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A6" w:rsidRPr="00017063" w:rsidRDefault="00A80AA6" w:rsidP="005B54A1">
      <w:pPr>
        <w:bidi/>
        <w:spacing w:line="360" w:lineRule="auto"/>
        <w:jc w:val="center"/>
        <w:rPr>
          <w:rFonts w:asciiTheme="majorBidi" w:hAnsiTheme="majorBidi" w:cstheme="majorBidi"/>
          <w:b/>
          <w:bCs/>
          <w:sz w:val="52"/>
          <w:szCs w:val="52"/>
          <w:rtl/>
          <w:lang w:bidi="ar-DZ"/>
        </w:rPr>
      </w:pPr>
      <w:r w:rsidRPr="00017063">
        <w:rPr>
          <w:rFonts w:asciiTheme="majorBidi" w:hAnsiTheme="majorBidi" w:cstheme="majorBidi"/>
          <w:b/>
          <w:bCs/>
          <w:sz w:val="52"/>
          <w:szCs w:val="52"/>
          <w:rtl/>
          <w:lang w:bidi="ar-DZ"/>
        </w:rPr>
        <w:t>الجمهورية الجزائرية الديمقراطية الشعبية</w:t>
      </w:r>
    </w:p>
    <w:p w:rsidR="00A80AA6" w:rsidRPr="00017063" w:rsidRDefault="00A80AA6" w:rsidP="005B54A1">
      <w:pPr>
        <w:bidi/>
        <w:spacing w:line="360" w:lineRule="auto"/>
        <w:jc w:val="center"/>
        <w:rPr>
          <w:rFonts w:asciiTheme="majorBidi" w:hAnsiTheme="majorBidi" w:cstheme="majorBidi"/>
          <w:b/>
          <w:bCs/>
          <w:sz w:val="46"/>
          <w:szCs w:val="46"/>
          <w:rtl/>
          <w:lang w:bidi="ar-DZ"/>
        </w:rPr>
      </w:pPr>
      <w:r w:rsidRPr="00017063">
        <w:rPr>
          <w:rFonts w:asciiTheme="majorBidi" w:hAnsiTheme="majorBidi" w:cstheme="majorBidi"/>
          <w:b/>
          <w:bCs/>
          <w:sz w:val="46"/>
          <w:szCs w:val="46"/>
          <w:rtl/>
          <w:lang w:bidi="ar-DZ"/>
        </w:rPr>
        <w:t>وزارة التعليم العالي والبحث العلمي</w:t>
      </w:r>
    </w:p>
    <w:p w:rsidR="00A80AA6" w:rsidRPr="00017063" w:rsidRDefault="00A80AA6" w:rsidP="005B54A1">
      <w:pPr>
        <w:bidi/>
        <w:spacing w:line="360" w:lineRule="auto"/>
        <w:jc w:val="center"/>
        <w:rPr>
          <w:rFonts w:asciiTheme="majorBidi" w:hAnsiTheme="majorBidi" w:cstheme="majorBidi"/>
          <w:b/>
          <w:bCs/>
          <w:sz w:val="46"/>
          <w:szCs w:val="46"/>
          <w:rtl/>
          <w:lang w:bidi="ar-DZ"/>
        </w:rPr>
      </w:pPr>
      <w:r w:rsidRPr="00017063">
        <w:rPr>
          <w:rFonts w:asciiTheme="majorBidi" w:hAnsiTheme="majorBidi" w:cstheme="majorBidi"/>
          <w:b/>
          <w:bCs/>
          <w:sz w:val="46"/>
          <w:szCs w:val="46"/>
          <w:rtl/>
          <w:lang w:bidi="ar-DZ"/>
        </w:rPr>
        <w:t>جامعة وهران</w:t>
      </w:r>
    </w:p>
    <w:p w:rsidR="00A80AA6" w:rsidRDefault="00A80AA6" w:rsidP="005B54A1">
      <w:pPr>
        <w:bidi/>
        <w:spacing w:line="360" w:lineRule="auto"/>
        <w:jc w:val="center"/>
        <w:rPr>
          <w:rFonts w:asciiTheme="majorBidi" w:hAnsiTheme="majorBidi" w:cstheme="majorBidi" w:hint="cs"/>
          <w:b/>
          <w:bCs/>
          <w:sz w:val="46"/>
          <w:szCs w:val="46"/>
          <w:rtl/>
          <w:lang w:bidi="ar-DZ"/>
        </w:rPr>
      </w:pPr>
      <w:r w:rsidRPr="00017063">
        <w:rPr>
          <w:rFonts w:asciiTheme="majorBidi" w:hAnsiTheme="majorBidi" w:cstheme="majorBidi"/>
          <w:b/>
          <w:bCs/>
          <w:sz w:val="46"/>
          <w:szCs w:val="46"/>
          <w:rtl/>
          <w:lang w:bidi="ar-DZ"/>
        </w:rPr>
        <w:t>كلية الحقوق</w:t>
      </w:r>
    </w:p>
    <w:p w:rsidR="00B6208E" w:rsidRPr="00017063" w:rsidRDefault="00B6208E" w:rsidP="00B6208E">
      <w:pPr>
        <w:bidi/>
        <w:spacing w:line="360" w:lineRule="auto"/>
        <w:jc w:val="center"/>
        <w:rPr>
          <w:rFonts w:asciiTheme="majorBidi" w:hAnsiTheme="majorBidi" w:cstheme="majorBidi"/>
          <w:b/>
          <w:bCs/>
          <w:sz w:val="46"/>
          <w:szCs w:val="46"/>
          <w:rtl/>
          <w:lang w:bidi="ar-DZ"/>
        </w:rPr>
      </w:pPr>
      <w:r>
        <w:rPr>
          <w:rFonts w:asciiTheme="majorBidi" w:hAnsiTheme="majorBidi" w:cstheme="majorBidi" w:hint="cs"/>
          <w:b/>
          <w:bCs/>
          <w:sz w:val="46"/>
          <w:szCs w:val="46"/>
          <w:rtl/>
          <w:lang w:bidi="ar-DZ"/>
        </w:rPr>
        <w:t>قسم القانون الخاص</w:t>
      </w:r>
    </w:p>
    <w:p w:rsidR="00A80AA6" w:rsidRPr="00017063" w:rsidRDefault="00A80AA6" w:rsidP="005B54A1">
      <w:pPr>
        <w:bidi/>
        <w:spacing w:line="360" w:lineRule="auto"/>
        <w:ind w:left="-1"/>
        <w:jc w:val="center"/>
        <w:rPr>
          <w:rFonts w:asciiTheme="majorBidi" w:hAnsiTheme="majorBidi" w:cstheme="majorBidi"/>
          <w:b/>
          <w:bCs/>
          <w:sz w:val="46"/>
          <w:szCs w:val="46"/>
          <w:rtl/>
          <w:lang w:bidi="ar-DZ"/>
        </w:rPr>
      </w:pPr>
      <w:r w:rsidRPr="00017063">
        <w:rPr>
          <w:rFonts w:asciiTheme="majorBidi" w:hAnsiTheme="majorBidi" w:cstheme="majorBidi"/>
          <w:b/>
          <w:bCs/>
          <w:sz w:val="46"/>
          <w:szCs w:val="46"/>
          <w:u w:val="single"/>
          <w:rtl/>
          <w:lang w:bidi="ar-DZ"/>
        </w:rPr>
        <w:t>عنوان الرسالة</w:t>
      </w:r>
      <w:r w:rsidRPr="00017063">
        <w:rPr>
          <w:rFonts w:asciiTheme="majorBidi" w:hAnsiTheme="majorBidi" w:cstheme="majorBidi"/>
          <w:b/>
          <w:bCs/>
          <w:sz w:val="46"/>
          <w:szCs w:val="46"/>
          <w:rtl/>
          <w:lang w:bidi="ar-DZ"/>
        </w:rPr>
        <w:t>:</w:t>
      </w:r>
    </w:p>
    <w:p w:rsidR="00A80AA6" w:rsidRPr="00017063" w:rsidRDefault="00A80AA6" w:rsidP="005B54A1">
      <w:pPr>
        <w:bidi/>
        <w:spacing w:line="360" w:lineRule="auto"/>
        <w:ind w:left="-1"/>
        <w:jc w:val="center"/>
        <w:rPr>
          <w:rFonts w:asciiTheme="majorBidi" w:hAnsiTheme="majorBidi" w:cstheme="majorBidi"/>
          <w:b/>
          <w:bCs/>
          <w:sz w:val="56"/>
          <w:szCs w:val="56"/>
          <w:rtl/>
          <w:lang w:bidi="ar-DZ"/>
        </w:rPr>
      </w:pPr>
      <w:r w:rsidRPr="00017063">
        <w:rPr>
          <w:rFonts w:asciiTheme="majorBidi" w:hAnsiTheme="majorBidi" w:cstheme="majorBidi"/>
          <w:b/>
          <w:bCs/>
          <w:sz w:val="56"/>
          <w:szCs w:val="56"/>
          <w:rtl/>
          <w:lang w:bidi="ar-DZ"/>
        </w:rPr>
        <w:t>الخطأ الشخصي كسبب لتسريح العامل</w:t>
      </w:r>
    </w:p>
    <w:p w:rsidR="00A80AA6" w:rsidRPr="00017063" w:rsidRDefault="00A80AA6" w:rsidP="005B54A1">
      <w:pPr>
        <w:bidi/>
        <w:spacing w:line="360" w:lineRule="auto"/>
        <w:ind w:left="-1"/>
        <w:jc w:val="center"/>
        <w:rPr>
          <w:rFonts w:asciiTheme="majorBidi" w:hAnsiTheme="majorBidi" w:cstheme="majorBidi"/>
          <w:b/>
          <w:bCs/>
          <w:sz w:val="50"/>
          <w:szCs w:val="50"/>
          <w:rtl/>
          <w:lang w:bidi="ar-DZ"/>
        </w:rPr>
      </w:pPr>
      <w:r w:rsidRPr="00017063">
        <w:rPr>
          <w:rFonts w:asciiTheme="majorBidi" w:hAnsiTheme="majorBidi" w:cstheme="majorBidi"/>
          <w:b/>
          <w:bCs/>
          <w:sz w:val="50"/>
          <w:szCs w:val="50"/>
          <w:rtl/>
          <w:lang w:bidi="ar-DZ"/>
        </w:rPr>
        <w:t>-دراسة مقارنة-</w:t>
      </w:r>
    </w:p>
    <w:p w:rsidR="00A80AA6" w:rsidRDefault="00A80AA6" w:rsidP="00AD5D81">
      <w:pPr>
        <w:shd w:val="clear" w:color="auto" w:fill="D9D9D9" w:themeFill="background1" w:themeFillShade="D9"/>
        <w:bidi/>
        <w:jc w:val="center"/>
        <w:rPr>
          <w:rFonts w:asciiTheme="majorBidi" w:hAnsiTheme="majorBidi" w:cstheme="majorBidi"/>
          <w:b/>
          <w:bCs/>
          <w:sz w:val="48"/>
          <w:szCs w:val="48"/>
          <w:rtl/>
          <w:lang w:bidi="ar-DZ"/>
        </w:rPr>
      </w:pPr>
      <w:r w:rsidRPr="00017063">
        <w:rPr>
          <w:rFonts w:asciiTheme="majorBidi" w:hAnsiTheme="majorBidi" w:cstheme="majorBidi"/>
          <w:b/>
          <w:bCs/>
          <w:sz w:val="48"/>
          <w:szCs w:val="48"/>
          <w:rtl/>
          <w:lang w:bidi="ar-DZ"/>
        </w:rPr>
        <w:t>رسالة لنيل شهادة الدكتوراه في القانون الإجتماعي</w:t>
      </w:r>
    </w:p>
    <w:p w:rsidR="00AD5D81" w:rsidRDefault="00AD5D81" w:rsidP="005B54A1">
      <w:pPr>
        <w:tabs>
          <w:tab w:val="right" w:pos="1416"/>
        </w:tabs>
        <w:bidi/>
        <w:spacing w:line="360" w:lineRule="auto"/>
        <w:ind w:left="991" w:hanging="284"/>
        <w:rPr>
          <w:rFonts w:asciiTheme="majorBidi" w:hAnsiTheme="majorBidi" w:cstheme="majorBidi"/>
          <w:b/>
          <w:bCs/>
          <w:sz w:val="16"/>
          <w:szCs w:val="16"/>
          <w:lang w:bidi="ar-DZ"/>
        </w:rPr>
      </w:pPr>
    </w:p>
    <w:p w:rsidR="00A80AA6" w:rsidRPr="00017063" w:rsidRDefault="00BD61CC" w:rsidP="00AD5D81">
      <w:pPr>
        <w:tabs>
          <w:tab w:val="right" w:pos="1416"/>
        </w:tabs>
        <w:bidi/>
        <w:spacing w:line="360" w:lineRule="auto"/>
        <w:ind w:left="991" w:hanging="284"/>
        <w:rPr>
          <w:rFonts w:asciiTheme="majorBidi" w:hAnsiTheme="majorBidi" w:cstheme="majorBidi"/>
          <w:b/>
          <w:bCs/>
          <w:sz w:val="38"/>
          <w:szCs w:val="38"/>
          <w:rtl/>
          <w:lang w:bidi="ar-DZ"/>
        </w:rPr>
      </w:pPr>
      <w:r w:rsidRPr="00BD61CC">
        <w:rPr>
          <w:rFonts w:asciiTheme="majorBidi" w:hAnsiTheme="majorBidi" w:cstheme="majorBidi"/>
          <w:noProof/>
          <w:sz w:val="40"/>
          <w:szCs w:val="40"/>
          <w:rtl/>
        </w:rPr>
        <w:pict>
          <v:shapetype id="_x0000_t202" coordsize="21600,21600" o:spt="202" path="m,l,21600r21600,l21600,xe">
            <v:stroke joinstyle="miter"/>
            <v:path gradientshapeok="t" o:connecttype="rect"/>
          </v:shapetype>
          <v:shape id="_x0000_s1026" type="#_x0000_t202" style="position:absolute;left:0;text-align:left;margin-left:3.35pt;margin-top:2.6pt;width:164.8pt;height:66pt;z-index:251658240" stroked="f">
            <v:textbox>
              <w:txbxContent>
                <w:p w:rsidR="005C51A3" w:rsidRPr="00E42921" w:rsidRDefault="005C51A3" w:rsidP="00A80AA6">
                  <w:pPr>
                    <w:bidi/>
                    <w:rPr>
                      <w:rFonts w:asciiTheme="majorBidi" w:hAnsiTheme="majorBidi" w:cstheme="majorBidi"/>
                      <w:b/>
                      <w:bCs/>
                      <w:sz w:val="38"/>
                      <w:szCs w:val="38"/>
                      <w:rtl/>
                      <w:lang w:bidi="ar-DZ"/>
                    </w:rPr>
                  </w:pPr>
                  <w:r w:rsidRPr="00E42921">
                    <w:rPr>
                      <w:rFonts w:asciiTheme="majorBidi" w:hAnsiTheme="majorBidi" w:cstheme="majorBidi"/>
                      <w:b/>
                      <w:bCs/>
                      <w:sz w:val="38"/>
                      <w:szCs w:val="38"/>
                      <w:rtl/>
                      <w:lang w:bidi="ar-DZ"/>
                    </w:rPr>
                    <w:t>تحت إشراف الدكتورة:</w:t>
                  </w:r>
                </w:p>
                <w:p w:rsidR="005C51A3" w:rsidRPr="00E42921" w:rsidRDefault="005C51A3" w:rsidP="00E74F0C">
                  <w:pPr>
                    <w:pStyle w:val="Paragraphedeliste"/>
                    <w:numPr>
                      <w:ilvl w:val="0"/>
                      <w:numId w:val="27"/>
                    </w:numPr>
                    <w:bidi/>
                    <w:spacing w:after="0" w:line="240" w:lineRule="auto"/>
                    <w:rPr>
                      <w:rFonts w:asciiTheme="majorBidi" w:hAnsiTheme="majorBidi" w:cstheme="majorBidi"/>
                      <w:b/>
                      <w:bCs/>
                      <w:sz w:val="38"/>
                      <w:szCs w:val="38"/>
                      <w:rtl/>
                      <w:lang w:bidi="ar-DZ"/>
                    </w:rPr>
                  </w:pPr>
                  <w:r w:rsidRPr="00E42921">
                    <w:rPr>
                      <w:rFonts w:asciiTheme="majorBidi" w:hAnsiTheme="majorBidi" w:cstheme="majorBidi"/>
                      <w:b/>
                      <w:bCs/>
                      <w:sz w:val="38"/>
                      <w:szCs w:val="38"/>
                      <w:rtl/>
                      <w:lang w:bidi="ar-DZ"/>
                    </w:rPr>
                    <w:t>حمدان ليلى</w:t>
                  </w:r>
                </w:p>
              </w:txbxContent>
            </v:textbox>
          </v:shape>
        </w:pict>
      </w:r>
      <w:r w:rsidR="00A80AA6" w:rsidRPr="00017063">
        <w:rPr>
          <w:rFonts w:asciiTheme="majorBidi" w:hAnsiTheme="majorBidi" w:cstheme="majorBidi"/>
          <w:b/>
          <w:bCs/>
          <w:sz w:val="38"/>
          <w:szCs w:val="38"/>
          <w:rtl/>
          <w:lang w:bidi="ar-DZ"/>
        </w:rPr>
        <w:t>مقدمة من طرف الطالب:</w:t>
      </w:r>
    </w:p>
    <w:p w:rsidR="00A80AA6" w:rsidRPr="00017063" w:rsidRDefault="00A80AA6" w:rsidP="00E74F0C">
      <w:pPr>
        <w:pStyle w:val="Paragraphedeliste"/>
        <w:numPr>
          <w:ilvl w:val="0"/>
          <w:numId w:val="27"/>
        </w:numPr>
        <w:tabs>
          <w:tab w:val="right" w:pos="1841"/>
        </w:tabs>
        <w:bidi/>
        <w:spacing w:after="0" w:line="360" w:lineRule="auto"/>
        <w:ind w:left="1983" w:hanging="567"/>
        <w:rPr>
          <w:rFonts w:asciiTheme="majorBidi" w:hAnsiTheme="majorBidi" w:cstheme="majorBidi"/>
          <w:b/>
          <w:bCs/>
          <w:sz w:val="38"/>
          <w:szCs w:val="38"/>
          <w:lang w:bidi="ar-DZ"/>
        </w:rPr>
      </w:pPr>
      <w:r w:rsidRPr="00017063">
        <w:rPr>
          <w:rFonts w:asciiTheme="majorBidi" w:hAnsiTheme="majorBidi" w:cstheme="majorBidi"/>
          <w:b/>
          <w:bCs/>
          <w:sz w:val="38"/>
          <w:szCs w:val="38"/>
          <w:rtl/>
          <w:lang w:bidi="ar-DZ"/>
        </w:rPr>
        <w:t>تيرس مراد</w:t>
      </w:r>
    </w:p>
    <w:p w:rsidR="00F86DFC" w:rsidRPr="00F86DFC" w:rsidRDefault="00F86DFC" w:rsidP="00F86DFC">
      <w:pPr>
        <w:pStyle w:val="Paragraphedeliste"/>
        <w:bidi/>
        <w:rPr>
          <w:rFonts w:cs="Arabic Transparent"/>
          <w:b/>
          <w:bCs/>
          <w:sz w:val="40"/>
          <w:szCs w:val="40"/>
          <w:lang w:bidi="ar-DZ"/>
        </w:rPr>
      </w:pPr>
    </w:p>
    <w:p w:rsidR="005C51A3" w:rsidRDefault="00B6208E" w:rsidP="00F86DFC">
      <w:pPr>
        <w:bidi/>
        <w:ind w:left="360"/>
        <w:jc w:val="center"/>
        <w:rPr>
          <w:rFonts w:cs="Arabic Transparent"/>
          <w:b/>
          <w:bCs/>
          <w:sz w:val="40"/>
          <w:szCs w:val="40"/>
          <w:lang w:bidi="ar-DZ"/>
        </w:rPr>
      </w:pPr>
      <w:r>
        <w:rPr>
          <w:rFonts w:cs="Arabic Transparent" w:hint="cs"/>
          <w:b/>
          <w:bCs/>
          <w:sz w:val="40"/>
          <w:szCs w:val="40"/>
          <w:u w:val="single"/>
          <w:rtl/>
          <w:lang w:bidi="ar-DZ"/>
        </w:rPr>
        <w:t xml:space="preserve">أعضاء </w:t>
      </w:r>
      <w:r w:rsidR="005C51A3" w:rsidRPr="00F86DFC">
        <w:rPr>
          <w:rFonts w:cs="Arabic Transparent" w:hint="cs"/>
          <w:b/>
          <w:bCs/>
          <w:sz w:val="40"/>
          <w:szCs w:val="40"/>
          <w:u w:val="single"/>
          <w:rtl/>
          <w:lang w:bidi="ar-DZ"/>
        </w:rPr>
        <w:t>لجنة المناقشة</w:t>
      </w:r>
      <w:r w:rsidR="005C51A3" w:rsidRPr="00F86DFC">
        <w:rPr>
          <w:rFonts w:cs="Arabic Transparent" w:hint="cs"/>
          <w:b/>
          <w:bCs/>
          <w:sz w:val="40"/>
          <w:szCs w:val="40"/>
          <w:rtl/>
          <w:lang w:bidi="ar-DZ"/>
        </w:rPr>
        <w:t>:</w:t>
      </w:r>
    </w:p>
    <w:p w:rsidR="00F86DFC" w:rsidRPr="00F86DFC" w:rsidRDefault="00F86DFC" w:rsidP="00F86DFC">
      <w:pPr>
        <w:bidi/>
        <w:ind w:left="360"/>
        <w:jc w:val="center"/>
        <w:rPr>
          <w:rFonts w:cs="Arabic Transparent"/>
          <w:b/>
          <w:bCs/>
          <w:sz w:val="40"/>
          <w:szCs w:val="40"/>
          <w:lang w:val="en-US" w:bidi="ar-DZ"/>
        </w:rPr>
      </w:pPr>
    </w:p>
    <w:tbl>
      <w:tblPr>
        <w:tblStyle w:val="Grilledutableau"/>
        <w:bidiVisual/>
        <w:tblW w:w="9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1"/>
        <w:gridCol w:w="2861"/>
        <w:gridCol w:w="5038"/>
      </w:tblGrid>
      <w:tr w:rsidR="00B6208E" w:rsidTr="00B6208E">
        <w:trPr>
          <w:jc w:val="center"/>
        </w:trPr>
        <w:tc>
          <w:tcPr>
            <w:tcW w:w="1391" w:type="dxa"/>
          </w:tcPr>
          <w:p w:rsidR="00B6208E" w:rsidRDefault="00B6208E" w:rsidP="00A237AF">
            <w:pPr>
              <w:bidi/>
              <w:jc w:val="both"/>
              <w:rPr>
                <w:rFonts w:cs="Arabic Transparent"/>
                <w:b/>
                <w:bCs/>
                <w:rtl/>
                <w:lang w:bidi="ar-DZ"/>
              </w:rPr>
            </w:pPr>
            <w:r w:rsidRPr="007E6604">
              <w:rPr>
                <w:rFonts w:cs="Arabic Transparent" w:hint="cs"/>
                <w:b/>
                <w:bCs/>
                <w:sz w:val="32"/>
                <w:szCs w:val="32"/>
                <w:rtl/>
                <w:lang w:bidi="ar-DZ"/>
              </w:rPr>
              <w:t>رئيسا</w:t>
            </w:r>
          </w:p>
        </w:tc>
        <w:tc>
          <w:tcPr>
            <w:tcW w:w="2861" w:type="dxa"/>
          </w:tcPr>
          <w:p w:rsidR="00B6208E" w:rsidRDefault="00B6208E" w:rsidP="00B6208E">
            <w:pPr>
              <w:bidi/>
              <w:jc w:val="both"/>
              <w:rPr>
                <w:rFonts w:cs="Arabic Transparent"/>
                <w:b/>
                <w:bCs/>
                <w:rtl/>
                <w:lang w:bidi="ar-DZ"/>
              </w:rPr>
            </w:pPr>
            <w:r w:rsidRPr="007E6604">
              <w:rPr>
                <w:rFonts w:cs="Arabic Transparent" w:hint="cs"/>
                <w:b/>
                <w:bCs/>
                <w:sz w:val="32"/>
                <w:szCs w:val="32"/>
                <w:rtl/>
                <w:lang w:bidi="ar-DZ"/>
              </w:rPr>
              <w:t>بولن</w:t>
            </w:r>
            <w:r>
              <w:rPr>
                <w:rFonts w:cs="Arabic Transparent" w:hint="cs"/>
                <w:b/>
                <w:bCs/>
                <w:sz w:val="32"/>
                <w:szCs w:val="32"/>
                <w:rtl/>
                <w:lang w:bidi="ar-DZ"/>
              </w:rPr>
              <w:t>ـ</w:t>
            </w:r>
            <w:r w:rsidRPr="007E6604">
              <w:rPr>
                <w:rFonts w:cs="Arabic Transparent" w:hint="cs"/>
                <w:b/>
                <w:bCs/>
                <w:sz w:val="32"/>
                <w:szCs w:val="32"/>
                <w:rtl/>
                <w:lang w:bidi="ar-DZ"/>
              </w:rPr>
              <w:t>وار م</w:t>
            </w:r>
            <w:r>
              <w:rPr>
                <w:rFonts w:cs="Arabic Transparent" w:hint="cs"/>
                <w:b/>
                <w:bCs/>
                <w:sz w:val="32"/>
                <w:szCs w:val="32"/>
                <w:rtl/>
                <w:lang w:bidi="ar-DZ"/>
              </w:rPr>
              <w:t>ـ</w:t>
            </w:r>
            <w:r w:rsidRPr="007E6604">
              <w:rPr>
                <w:rFonts w:cs="Arabic Transparent" w:hint="cs"/>
                <w:b/>
                <w:bCs/>
                <w:sz w:val="32"/>
                <w:szCs w:val="32"/>
                <w:rtl/>
                <w:lang w:bidi="ar-DZ"/>
              </w:rPr>
              <w:t>ليكة</w:t>
            </w:r>
          </w:p>
        </w:tc>
        <w:tc>
          <w:tcPr>
            <w:tcW w:w="5038" w:type="dxa"/>
          </w:tcPr>
          <w:p w:rsidR="00B6208E" w:rsidRDefault="00B6208E" w:rsidP="00043A77">
            <w:pPr>
              <w:bidi/>
              <w:jc w:val="both"/>
              <w:rPr>
                <w:rFonts w:cs="Arabic Transparent"/>
                <w:b/>
                <w:bCs/>
                <w:rtl/>
                <w:lang w:bidi="ar-DZ"/>
              </w:rPr>
            </w:pPr>
            <w:r w:rsidRPr="007E6604">
              <w:rPr>
                <w:rFonts w:cs="Arabic Transparent" w:hint="cs"/>
                <w:b/>
                <w:bCs/>
                <w:sz w:val="32"/>
                <w:szCs w:val="32"/>
                <w:rtl/>
                <w:lang w:bidi="ar-DZ"/>
              </w:rPr>
              <w:t xml:space="preserve">أستاذة </w:t>
            </w:r>
            <w:r>
              <w:rPr>
                <w:rFonts w:cs="Arabic Transparent" w:hint="cs"/>
                <w:b/>
                <w:bCs/>
                <w:sz w:val="32"/>
                <w:szCs w:val="32"/>
                <w:rtl/>
                <w:lang w:bidi="ar-DZ"/>
              </w:rPr>
              <w:t xml:space="preserve">                   </w:t>
            </w:r>
            <w:r w:rsidRPr="007E6604">
              <w:rPr>
                <w:rFonts w:cs="Arabic Transparent" w:hint="cs"/>
                <w:b/>
                <w:bCs/>
                <w:sz w:val="32"/>
                <w:szCs w:val="32"/>
                <w:rtl/>
                <w:lang w:bidi="ar-DZ"/>
              </w:rPr>
              <w:t>جامعة وهران</w:t>
            </w:r>
          </w:p>
        </w:tc>
      </w:tr>
      <w:tr w:rsidR="00B6208E" w:rsidTr="00B6208E">
        <w:trPr>
          <w:jc w:val="center"/>
        </w:trPr>
        <w:tc>
          <w:tcPr>
            <w:tcW w:w="1391" w:type="dxa"/>
          </w:tcPr>
          <w:p w:rsidR="00B6208E" w:rsidRDefault="00B6208E" w:rsidP="00B6208E">
            <w:pPr>
              <w:bidi/>
              <w:jc w:val="both"/>
              <w:rPr>
                <w:rFonts w:cs="Arabic Transparent"/>
                <w:b/>
                <w:bCs/>
                <w:rtl/>
                <w:lang w:bidi="ar-DZ"/>
              </w:rPr>
            </w:pPr>
            <w:r w:rsidRPr="007E6604">
              <w:rPr>
                <w:rFonts w:cs="Arabic Transparent" w:hint="cs"/>
                <w:b/>
                <w:bCs/>
                <w:sz w:val="32"/>
                <w:szCs w:val="32"/>
                <w:rtl/>
                <w:lang w:bidi="ar-DZ"/>
              </w:rPr>
              <w:t xml:space="preserve">مقرّرا  </w:t>
            </w:r>
          </w:p>
        </w:tc>
        <w:tc>
          <w:tcPr>
            <w:tcW w:w="2861" w:type="dxa"/>
          </w:tcPr>
          <w:p w:rsidR="00B6208E" w:rsidRDefault="00B6208E" w:rsidP="00B6208E">
            <w:pPr>
              <w:bidi/>
              <w:jc w:val="both"/>
              <w:rPr>
                <w:rFonts w:cs="Arabic Transparent"/>
                <w:b/>
                <w:bCs/>
                <w:rtl/>
                <w:lang w:bidi="ar-DZ"/>
              </w:rPr>
            </w:pPr>
            <w:r w:rsidRPr="007E6604">
              <w:rPr>
                <w:rFonts w:cs="Arabic Transparent" w:hint="cs"/>
                <w:b/>
                <w:bCs/>
                <w:sz w:val="32"/>
                <w:szCs w:val="32"/>
                <w:rtl/>
                <w:lang w:bidi="ar-DZ"/>
              </w:rPr>
              <w:t>ح</w:t>
            </w:r>
            <w:r>
              <w:rPr>
                <w:rFonts w:cs="Arabic Transparent" w:hint="cs"/>
                <w:b/>
                <w:bCs/>
                <w:sz w:val="32"/>
                <w:szCs w:val="32"/>
                <w:rtl/>
                <w:lang w:bidi="ar-DZ"/>
              </w:rPr>
              <w:t>ـ</w:t>
            </w:r>
            <w:r w:rsidRPr="007E6604">
              <w:rPr>
                <w:rFonts w:cs="Arabic Transparent" w:hint="cs"/>
                <w:b/>
                <w:bCs/>
                <w:sz w:val="32"/>
                <w:szCs w:val="32"/>
                <w:rtl/>
                <w:lang w:bidi="ar-DZ"/>
              </w:rPr>
              <w:t>م</w:t>
            </w:r>
            <w:r>
              <w:rPr>
                <w:rFonts w:cs="Arabic Transparent" w:hint="cs"/>
                <w:b/>
                <w:bCs/>
                <w:sz w:val="32"/>
                <w:szCs w:val="32"/>
                <w:rtl/>
                <w:lang w:bidi="ar-DZ"/>
              </w:rPr>
              <w:t>ـ</w:t>
            </w:r>
            <w:r w:rsidRPr="007E6604">
              <w:rPr>
                <w:rFonts w:cs="Arabic Transparent" w:hint="cs"/>
                <w:b/>
                <w:bCs/>
                <w:sz w:val="32"/>
                <w:szCs w:val="32"/>
                <w:rtl/>
                <w:lang w:bidi="ar-DZ"/>
              </w:rPr>
              <w:t>دان لي</w:t>
            </w:r>
            <w:r>
              <w:rPr>
                <w:rFonts w:cs="Arabic Transparent" w:hint="cs"/>
                <w:b/>
                <w:bCs/>
                <w:sz w:val="32"/>
                <w:szCs w:val="32"/>
                <w:rtl/>
                <w:lang w:bidi="ar-DZ"/>
              </w:rPr>
              <w:t>ـ</w:t>
            </w:r>
            <w:r w:rsidRPr="007E6604">
              <w:rPr>
                <w:rFonts w:cs="Arabic Transparent" w:hint="cs"/>
                <w:b/>
                <w:bCs/>
                <w:sz w:val="32"/>
                <w:szCs w:val="32"/>
                <w:rtl/>
                <w:lang w:bidi="ar-DZ"/>
              </w:rPr>
              <w:t xml:space="preserve">لى </w:t>
            </w:r>
          </w:p>
        </w:tc>
        <w:tc>
          <w:tcPr>
            <w:tcW w:w="5038" w:type="dxa"/>
          </w:tcPr>
          <w:p w:rsidR="00B6208E" w:rsidRDefault="00B6208E" w:rsidP="00043A77">
            <w:pPr>
              <w:bidi/>
              <w:jc w:val="both"/>
              <w:rPr>
                <w:rFonts w:cs="Arabic Transparent"/>
                <w:b/>
                <w:bCs/>
                <w:rtl/>
                <w:lang w:bidi="ar-DZ"/>
              </w:rPr>
            </w:pPr>
            <w:r w:rsidRPr="007E6604">
              <w:rPr>
                <w:rFonts w:cs="Arabic Transparent" w:hint="cs"/>
                <w:b/>
                <w:bCs/>
                <w:sz w:val="32"/>
                <w:szCs w:val="32"/>
                <w:rtl/>
                <w:lang w:bidi="ar-DZ"/>
              </w:rPr>
              <w:t xml:space="preserve">أستاذة </w:t>
            </w:r>
            <w:r>
              <w:rPr>
                <w:rFonts w:cs="Arabic Transparent" w:hint="cs"/>
                <w:b/>
                <w:bCs/>
                <w:sz w:val="32"/>
                <w:szCs w:val="32"/>
                <w:rtl/>
                <w:lang w:bidi="ar-DZ"/>
              </w:rPr>
              <w:t xml:space="preserve">                   </w:t>
            </w:r>
            <w:r w:rsidRPr="007E6604">
              <w:rPr>
                <w:rFonts w:cs="Arabic Transparent" w:hint="cs"/>
                <w:b/>
                <w:bCs/>
                <w:sz w:val="32"/>
                <w:szCs w:val="32"/>
                <w:rtl/>
                <w:lang w:bidi="ar-DZ"/>
              </w:rPr>
              <w:t>جامعة وهران</w:t>
            </w:r>
          </w:p>
        </w:tc>
      </w:tr>
      <w:tr w:rsidR="00B6208E" w:rsidTr="00B6208E">
        <w:trPr>
          <w:jc w:val="center"/>
        </w:trPr>
        <w:tc>
          <w:tcPr>
            <w:tcW w:w="1391" w:type="dxa"/>
          </w:tcPr>
          <w:p w:rsidR="00B6208E" w:rsidRPr="00F86DFC" w:rsidRDefault="00B6208E" w:rsidP="00A237AF">
            <w:pPr>
              <w:bidi/>
              <w:jc w:val="both"/>
              <w:rPr>
                <w:rFonts w:cs="Arabic Transparent"/>
                <w:b/>
                <w:bCs/>
                <w:sz w:val="32"/>
                <w:szCs w:val="32"/>
                <w:rtl/>
              </w:rPr>
            </w:pPr>
            <w:r w:rsidRPr="00F86DFC">
              <w:rPr>
                <w:rFonts w:cs="Arabic Transparent" w:hint="cs"/>
                <w:b/>
                <w:bCs/>
                <w:sz w:val="32"/>
                <w:szCs w:val="32"/>
                <w:rtl/>
              </w:rPr>
              <w:t>مناقشا</w:t>
            </w:r>
          </w:p>
        </w:tc>
        <w:tc>
          <w:tcPr>
            <w:tcW w:w="2861" w:type="dxa"/>
          </w:tcPr>
          <w:p w:rsidR="00B6208E" w:rsidRDefault="00B6208E" w:rsidP="00B6208E">
            <w:pPr>
              <w:bidi/>
              <w:jc w:val="both"/>
              <w:rPr>
                <w:rFonts w:cs="Arabic Transparent"/>
                <w:b/>
                <w:bCs/>
                <w:rtl/>
                <w:lang w:bidi="ar-DZ"/>
              </w:rPr>
            </w:pPr>
            <w:r w:rsidRPr="007E6604">
              <w:rPr>
                <w:rFonts w:cs="Arabic Transparent" w:hint="cs"/>
                <w:b/>
                <w:bCs/>
                <w:sz w:val="32"/>
                <w:szCs w:val="32"/>
                <w:rtl/>
                <w:lang w:bidi="ar-DZ"/>
              </w:rPr>
              <w:t>بوم</w:t>
            </w:r>
            <w:r>
              <w:rPr>
                <w:rFonts w:cs="Arabic Transparent" w:hint="cs"/>
                <w:b/>
                <w:bCs/>
                <w:sz w:val="32"/>
                <w:szCs w:val="32"/>
                <w:rtl/>
                <w:lang w:bidi="ar-DZ"/>
              </w:rPr>
              <w:t>ـ</w:t>
            </w:r>
            <w:r w:rsidRPr="007E6604">
              <w:rPr>
                <w:rFonts w:cs="Arabic Transparent" w:hint="cs"/>
                <w:b/>
                <w:bCs/>
                <w:sz w:val="32"/>
                <w:szCs w:val="32"/>
                <w:rtl/>
                <w:lang w:bidi="ar-DZ"/>
              </w:rPr>
              <w:t>دين ك</w:t>
            </w:r>
            <w:r>
              <w:rPr>
                <w:rFonts w:cs="Arabic Transparent" w:hint="cs"/>
                <w:b/>
                <w:bCs/>
                <w:sz w:val="32"/>
                <w:szCs w:val="32"/>
                <w:rtl/>
                <w:lang w:bidi="ar-DZ"/>
              </w:rPr>
              <w:t>ـ</w:t>
            </w:r>
            <w:r w:rsidRPr="007E6604">
              <w:rPr>
                <w:rFonts w:cs="Arabic Transparent" w:hint="cs"/>
                <w:b/>
                <w:bCs/>
                <w:sz w:val="32"/>
                <w:szCs w:val="32"/>
                <w:rtl/>
                <w:lang w:bidi="ar-DZ"/>
              </w:rPr>
              <w:t>مال</w:t>
            </w:r>
          </w:p>
        </w:tc>
        <w:tc>
          <w:tcPr>
            <w:tcW w:w="5038" w:type="dxa"/>
          </w:tcPr>
          <w:p w:rsidR="00B6208E" w:rsidRDefault="00B6208E" w:rsidP="00B6208E">
            <w:pPr>
              <w:bidi/>
              <w:jc w:val="both"/>
              <w:rPr>
                <w:rFonts w:cs="Arabic Transparent"/>
                <w:b/>
                <w:bCs/>
                <w:rtl/>
                <w:lang w:bidi="ar-DZ"/>
              </w:rPr>
            </w:pPr>
            <w:r w:rsidRPr="007E6604">
              <w:rPr>
                <w:rFonts w:cs="Arabic Transparent" w:hint="cs"/>
                <w:b/>
                <w:bCs/>
                <w:sz w:val="32"/>
                <w:szCs w:val="32"/>
                <w:rtl/>
                <w:lang w:bidi="ar-DZ"/>
              </w:rPr>
              <w:t>أستاذ</w:t>
            </w:r>
            <w:r>
              <w:rPr>
                <w:rFonts w:cs="Arabic Transparent" w:hint="cs"/>
                <w:b/>
                <w:bCs/>
                <w:sz w:val="32"/>
                <w:szCs w:val="32"/>
                <w:rtl/>
                <w:lang w:bidi="ar-DZ"/>
              </w:rPr>
              <w:t xml:space="preserve">                     </w:t>
            </w:r>
            <w:r w:rsidRPr="007E6604">
              <w:rPr>
                <w:rFonts w:cs="Arabic Transparent" w:hint="cs"/>
                <w:b/>
                <w:bCs/>
                <w:sz w:val="32"/>
                <w:szCs w:val="32"/>
                <w:rtl/>
                <w:lang w:bidi="ar-DZ"/>
              </w:rPr>
              <w:t>جامعة سيدي بلعباس</w:t>
            </w:r>
          </w:p>
        </w:tc>
      </w:tr>
      <w:tr w:rsidR="00B6208E" w:rsidTr="00B6208E">
        <w:trPr>
          <w:jc w:val="center"/>
        </w:trPr>
        <w:tc>
          <w:tcPr>
            <w:tcW w:w="1391" w:type="dxa"/>
          </w:tcPr>
          <w:p w:rsidR="00B6208E" w:rsidRDefault="00B6208E" w:rsidP="00A237AF">
            <w:pPr>
              <w:bidi/>
              <w:jc w:val="both"/>
              <w:rPr>
                <w:rFonts w:cs="Arabic Transparent"/>
                <w:b/>
                <w:bCs/>
                <w:rtl/>
                <w:lang w:bidi="ar-DZ"/>
              </w:rPr>
            </w:pPr>
            <w:r w:rsidRPr="00F86DFC">
              <w:rPr>
                <w:rFonts w:cs="Arabic Transparent" w:hint="cs"/>
                <w:b/>
                <w:bCs/>
                <w:sz w:val="32"/>
                <w:szCs w:val="32"/>
                <w:rtl/>
              </w:rPr>
              <w:t>مناقشا</w:t>
            </w:r>
          </w:p>
        </w:tc>
        <w:tc>
          <w:tcPr>
            <w:tcW w:w="2861" w:type="dxa"/>
          </w:tcPr>
          <w:p w:rsidR="00B6208E" w:rsidRDefault="00B6208E" w:rsidP="00B6208E">
            <w:pPr>
              <w:bidi/>
              <w:jc w:val="both"/>
              <w:rPr>
                <w:rFonts w:cs="Arabic Transparent"/>
                <w:b/>
                <w:bCs/>
                <w:rtl/>
                <w:lang w:bidi="ar-DZ"/>
              </w:rPr>
            </w:pPr>
            <w:r w:rsidRPr="007E6604">
              <w:rPr>
                <w:rFonts w:cs="Arabic Transparent" w:hint="cs"/>
                <w:b/>
                <w:bCs/>
                <w:sz w:val="32"/>
                <w:szCs w:val="32"/>
                <w:rtl/>
                <w:lang w:bidi="ar-DZ"/>
              </w:rPr>
              <w:t>طيب</w:t>
            </w:r>
            <w:r>
              <w:rPr>
                <w:rFonts w:cs="Arabic Transparent" w:hint="cs"/>
                <w:b/>
                <w:bCs/>
                <w:sz w:val="32"/>
                <w:szCs w:val="32"/>
                <w:rtl/>
                <w:lang w:bidi="ar-DZ"/>
              </w:rPr>
              <w:t>ـ</w:t>
            </w:r>
            <w:r w:rsidRPr="007E6604">
              <w:rPr>
                <w:rFonts w:cs="Arabic Transparent" w:hint="cs"/>
                <w:b/>
                <w:bCs/>
                <w:sz w:val="32"/>
                <w:szCs w:val="32"/>
                <w:rtl/>
                <w:lang w:bidi="ar-DZ"/>
              </w:rPr>
              <w:t>ي بن عل</w:t>
            </w:r>
            <w:r>
              <w:rPr>
                <w:rFonts w:cs="Arabic Transparent" w:hint="cs"/>
                <w:b/>
                <w:bCs/>
                <w:sz w:val="32"/>
                <w:szCs w:val="32"/>
                <w:rtl/>
                <w:lang w:bidi="ar-DZ"/>
              </w:rPr>
              <w:t>ـ</w:t>
            </w:r>
            <w:r w:rsidRPr="007E6604">
              <w:rPr>
                <w:rFonts w:cs="Arabic Transparent" w:hint="cs"/>
                <w:b/>
                <w:bCs/>
                <w:sz w:val="32"/>
                <w:szCs w:val="32"/>
                <w:rtl/>
                <w:lang w:bidi="ar-DZ"/>
              </w:rPr>
              <w:t>ي</w:t>
            </w:r>
          </w:p>
        </w:tc>
        <w:tc>
          <w:tcPr>
            <w:tcW w:w="5038" w:type="dxa"/>
          </w:tcPr>
          <w:p w:rsidR="00B6208E" w:rsidRDefault="00B6208E" w:rsidP="00043A77">
            <w:pPr>
              <w:bidi/>
              <w:jc w:val="both"/>
              <w:rPr>
                <w:rFonts w:cs="Arabic Transparent"/>
                <w:b/>
                <w:bCs/>
                <w:rtl/>
                <w:lang w:bidi="ar-DZ"/>
              </w:rPr>
            </w:pPr>
            <w:r w:rsidRPr="007E6604">
              <w:rPr>
                <w:rFonts w:cs="Arabic Transparent" w:hint="cs"/>
                <w:b/>
                <w:bCs/>
                <w:sz w:val="32"/>
                <w:szCs w:val="32"/>
                <w:rtl/>
                <w:lang w:bidi="ar-DZ"/>
              </w:rPr>
              <w:t xml:space="preserve">أستاذ </w:t>
            </w:r>
            <w:r>
              <w:rPr>
                <w:rFonts w:cs="Arabic Transparent" w:hint="cs"/>
                <w:b/>
                <w:bCs/>
                <w:sz w:val="32"/>
                <w:szCs w:val="32"/>
                <w:rtl/>
                <w:lang w:bidi="ar-DZ"/>
              </w:rPr>
              <w:t xml:space="preserve">                    </w:t>
            </w:r>
            <w:r w:rsidRPr="007E6604">
              <w:rPr>
                <w:rFonts w:cs="Arabic Transparent" w:hint="cs"/>
                <w:b/>
                <w:bCs/>
                <w:sz w:val="32"/>
                <w:szCs w:val="32"/>
                <w:rtl/>
                <w:lang w:bidi="ar-DZ"/>
              </w:rPr>
              <w:t>جامعة سعيدة</w:t>
            </w:r>
          </w:p>
        </w:tc>
      </w:tr>
      <w:tr w:rsidR="00B6208E" w:rsidTr="00B6208E">
        <w:trPr>
          <w:jc w:val="center"/>
        </w:trPr>
        <w:tc>
          <w:tcPr>
            <w:tcW w:w="1391" w:type="dxa"/>
          </w:tcPr>
          <w:p w:rsidR="00B6208E" w:rsidRDefault="00B6208E" w:rsidP="00A237AF">
            <w:pPr>
              <w:bidi/>
              <w:jc w:val="both"/>
              <w:rPr>
                <w:rFonts w:cs="Arabic Transparent"/>
                <w:b/>
                <w:bCs/>
                <w:rtl/>
                <w:lang w:bidi="ar-DZ"/>
              </w:rPr>
            </w:pPr>
            <w:r w:rsidRPr="00F86DFC">
              <w:rPr>
                <w:rFonts w:cs="Arabic Transparent" w:hint="cs"/>
                <w:b/>
                <w:bCs/>
                <w:sz w:val="32"/>
                <w:szCs w:val="32"/>
                <w:rtl/>
              </w:rPr>
              <w:t>مناقشا</w:t>
            </w:r>
          </w:p>
        </w:tc>
        <w:tc>
          <w:tcPr>
            <w:tcW w:w="2861" w:type="dxa"/>
          </w:tcPr>
          <w:p w:rsidR="00B6208E" w:rsidRDefault="00B6208E" w:rsidP="00B6208E">
            <w:pPr>
              <w:bidi/>
              <w:jc w:val="both"/>
              <w:rPr>
                <w:rFonts w:cs="Arabic Transparent"/>
                <w:b/>
                <w:bCs/>
                <w:rtl/>
                <w:lang w:bidi="ar-DZ"/>
              </w:rPr>
            </w:pPr>
            <w:r w:rsidRPr="007E6604">
              <w:rPr>
                <w:rFonts w:cs="Arabic Transparent" w:hint="cs"/>
                <w:b/>
                <w:bCs/>
                <w:sz w:val="32"/>
                <w:szCs w:val="32"/>
                <w:rtl/>
                <w:lang w:bidi="ar-DZ"/>
              </w:rPr>
              <w:t>ت</w:t>
            </w:r>
            <w:r>
              <w:rPr>
                <w:rFonts w:cs="Arabic Transparent" w:hint="cs"/>
                <w:b/>
                <w:bCs/>
                <w:sz w:val="32"/>
                <w:szCs w:val="32"/>
                <w:rtl/>
                <w:lang w:bidi="ar-DZ"/>
              </w:rPr>
              <w:t>ـ</w:t>
            </w:r>
            <w:r w:rsidRPr="007E6604">
              <w:rPr>
                <w:rFonts w:cs="Arabic Transparent" w:hint="cs"/>
                <w:b/>
                <w:bCs/>
                <w:sz w:val="32"/>
                <w:szCs w:val="32"/>
                <w:rtl/>
                <w:lang w:bidi="ar-DZ"/>
              </w:rPr>
              <w:t>اب</w:t>
            </w:r>
            <w:r>
              <w:rPr>
                <w:rFonts w:cs="Arabic Transparent" w:hint="cs"/>
                <w:b/>
                <w:bCs/>
                <w:sz w:val="32"/>
                <w:szCs w:val="32"/>
                <w:rtl/>
                <w:lang w:bidi="ar-DZ"/>
              </w:rPr>
              <w:t>ـ</w:t>
            </w:r>
            <w:r w:rsidRPr="007E6604">
              <w:rPr>
                <w:rFonts w:cs="Arabic Transparent" w:hint="cs"/>
                <w:b/>
                <w:bCs/>
                <w:sz w:val="32"/>
                <w:szCs w:val="32"/>
                <w:rtl/>
                <w:lang w:bidi="ar-DZ"/>
              </w:rPr>
              <w:t>ت</w:t>
            </w:r>
            <w:r>
              <w:rPr>
                <w:rFonts w:cs="Arabic Transparent" w:hint="cs"/>
                <w:b/>
                <w:bCs/>
                <w:sz w:val="32"/>
                <w:szCs w:val="32"/>
                <w:rtl/>
                <w:lang w:val="en-US" w:bidi="ar-DZ"/>
              </w:rPr>
              <w:t xml:space="preserve"> دراز</w:t>
            </w:r>
            <w:r w:rsidRPr="007E6604">
              <w:rPr>
                <w:rFonts w:cs="Arabic Transparent" w:hint="cs"/>
                <w:b/>
                <w:bCs/>
                <w:sz w:val="32"/>
                <w:szCs w:val="32"/>
                <w:rtl/>
                <w:lang w:bidi="ar-DZ"/>
              </w:rPr>
              <w:t xml:space="preserve"> أح</w:t>
            </w:r>
            <w:r>
              <w:rPr>
                <w:rFonts w:cs="Arabic Transparent" w:hint="cs"/>
                <w:b/>
                <w:bCs/>
                <w:sz w:val="32"/>
                <w:szCs w:val="32"/>
                <w:rtl/>
                <w:lang w:bidi="ar-DZ"/>
              </w:rPr>
              <w:t>ــ</w:t>
            </w:r>
            <w:r w:rsidRPr="007E6604">
              <w:rPr>
                <w:rFonts w:cs="Arabic Transparent" w:hint="cs"/>
                <w:b/>
                <w:bCs/>
                <w:sz w:val="32"/>
                <w:szCs w:val="32"/>
                <w:rtl/>
                <w:lang w:bidi="ar-DZ"/>
              </w:rPr>
              <w:t>لام</w:t>
            </w:r>
          </w:p>
        </w:tc>
        <w:tc>
          <w:tcPr>
            <w:tcW w:w="5038" w:type="dxa"/>
          </w:tcPr>
          <w:p w:rsidR="00B6208E" w:rsidRDefault="00B6208E" w:rsidP="00B6208E">
            <w:pPr>
              <w:bidi/>
              <w:jc w:val="both"/>
              <w:rPr>
                <w:rFonts w:cs="Arabic Transparent"/>
                <w:b/>
                <w:bCs/>
                <w:rtl/>
                <w:lang w:bidi="ar-DZ"/>
              </w:rPr>
            </w:pPr>
            <w:r w:rsidRPr="007E6604">
              <w:rPr>
                <w:rFonts w:cs="Arabic Transparent" w:hint="cs"/>
                <w:b/>
                <w:bCs/>
                <w:sz w:val="32"/>
                <w:szCs w:val="32"/>
                <w:rtl/>
                <w:lang w:bidi="ar-DZ"/>
              </w:rPr>
              <w:t>أستا</w:t>
            </w:r>
            <w:r>
              <w:rPr>
                <w:rFonts w:cs="Arabic Transparent" w:hint="cs"/>
                <w:b/>
                <w:bCs/>
                <w:sz w:val="32"/>
                <w:szCs w:val="32"/>
                <w:rtl/>
                <w:lang w:bidi="ar-DZ"/>
              </w:rPr>
              <w:t>ذ</w:t>
            </w:r>
            <w:r w:rsidRPr="007E6604">
              <w:rPr>
                <w:rFonts w:cs="Arabic Transparent" w:hint="cs"/>
                <w:b/>
                <w:bCs/>
                <w:sz w:val="32"/>
                <w:szCs w:val="32"/>
                <w:rtl/>
                <w:lang w:bidi="ar-DZ"/>
              </w:rPr>
              <w:t>ة</w:t>
            </w:r>
            <w:r>
              <w:rPr>
                <w:rFonts w:cs="Arabic Transparent" w:hint="cs"/>
                <w:b/>
                <w:bCs/>
                <w:sz w:val="32"/>
                <w:szCs w:val="32"/>
                <w:rtl/>
                <w:lang w:bidi="ar-DZ"/>
              </w:rPr>
              <w:t xml:space="preserve"> </w:t>
            </w:r>
            <w:r w:rsidRPr="007E6604">
              <w:rPr>
                <w:rFonts w:cs="Arabic Transparent" w:hint="cs"/>
                <w:b/>
                <w:bCs/>
                <w:sz w:val="32"/>
                <w:szCs w:val="32"/>
                <w:rtl/>
                <w:lang w:bidi="ar-DZ"/>
              </w:rPr>
              <w:t xml:space="preserve">محاضرة </w:t>
            </w:r>
            <w:r>
              <w:rPr>
                <w:rFonts w:cs="Arabic Transparent" w:hint="cs"/>
                <w:b/>
                <w:bCs/>
                <w:sz w:val="32"/>
                <w:szCs w:val="32"/>
                <w:rtl/>
                <w:lang w:bidi="ar-DZ"/>
              </w:rPr>
              <w:t xml:space="preserve">- </w:t>
            </w:r>
            <w:r w:rsidRPr="007E6604">
              <w:rPr>
                <w:rFonts w:cs="Arabic Transparent" w:hint="cs"/>
                <w:b/>
                <w:bCs/>
                <w:sz w:val="32"/>
                <w:szCs w:val="32"/>
                <w:rtl/>
                <w:lang w:bidi="ar-DZ"/>
              </w:rPr>
              <w:t>أ</w:t>
            </w:r>
            <w:r>
              <w:rPr>
                <w:rFonts w:cs="Arabic Transparent" w:hint="cs"/>
                <w:b/>
                <w:bCs/>
                <w:sz w:val="32"/>
                <w:szCs w:val="32"/>
                <w:rtl/>
                <w:lang w:bidi="ar-DZ"/>
              </w:rPr>
              <w:t xml:space="preserve"> -</w:t>
            </w:r>
            <w:r w:rsidRPr="007E6604">
              <w:rPr>
                <w:rFonts w:cs="Arabic Transparent" w:hint="cs"/>
                <w:b/>
                <w:bCs/>
                <w:sz w:val="32"/>
                <w:szCs w:val="32"/>
                <w:rtl/>
                <w:lang w:bidi="ar-DZ"/>
              </w:rPr>
              <w:t xml:space="preserve"> </w:t>
            </w:r>
            <w:r>
              <w:rPr>
                <w:rFonts w:cs="Arabic Transparent" w:hint="cs"/>
                <w:b/>
                <w:bCs/>
                <w:sz w:val="32"/>
                <w:szCs w:val="32"/>
                <w:rtl/>
                <w:lang w:bidi="ar-DZ"/>
              </w:rPr>
              <w:t xml:space="preserve">  </w:t>
            </w:r>
            <w:r w:rsidRPr="007E6604">
              <w:rPr>
                <w:rFonts w:cs="Arabic Transparent" w:hint="cs"/>
                <w:b/>
                <w:bCs/>
                <w:sz w:val="32"/>
                <w:szCs w:val="32"/>
                <w:rtl/>
                <w:lang w:bidi="ar-DZ"/>
              </w:rPr>
              <w:t>جامعة وهران</w:t>
            </w:r>
          </w:p>
        </w:tc>
      </w:tr>
      <w:tr w:rsidR="00B6208E" w:rsidTr="00B6208E">
        <w:trPr>
          <w:jc w:val="center"/>
        </w:trPr>
        <w:tc>
          <w:tcPr>
            <w:tcW w:w="1391" w:type="dxa"/>
          </w:tcPr>
          <w:p w:rsidR="00B6208E" w:rsidRPr="00F86DFC" w:rsidRDefault="00B6208E" w:rsidP="00A237AF">
            <w:pPr>
              <w:bidi/>
              <w:jc w:val="both"/>
              <w:rPr>
                <w:rFonts w:cs="Arabic Transparent"/>
                <w:b/>
                <w:bCs/>
                <w:sz w:val="32"/>
                <w:szCs w:val="32"/>
                <w:rtl/>
              </w:rPr>
            </w:pPr>
            <w:r w:rsidRPr="00F86DFC">
              <w:rPr>
                <w:rFonts w:cs="Arabic Transparent" w:hint="cs"/>
                <w:b/>
                <w:bCs/>
                <w:sz w:val="32"/>
                <w:szCs w:val="32"/>
                <w:rtl/>
              </w:rPr>
              <w:t>مناقشا</w:t>
            </w:r>
          </w:p>
        </w:tc>
        <w:tc>
          <w:tcPr>
            <w:tcW w:w="2861" w:type="dxa"/>
          </w:tcPr>
          <w:p w:rsidR="00B6208E" w:rsidRDefault="00B6208E" w:rsidP="00B6208E">
            <w:pPr>
              <w:bidi/>
              <w:jc w:val="both"/>
              <w:rPr>
                <w:rFonts w:cs="Arabic Transparent"/>
                <w:b/>
                <w:bCs/>
                <w:rtl/>
                <w:lang w:bidi="ar-DZ"/>
              </w:rPr>
            </w:pPr>
            <w:bookmarkStart w:id="0" w:name="_GoBack" w:colFirst="1" w:colLast="2"/>
            <w:r>
              <w:rPr>
                <w:rFonts w:cs="Arabic Transparent" w:hint="cs"/>
                <w:b/>
                <w:bCs/>
                <w:sz w:val="32"/>
                <w:szCs w:val="32"/>
                <w:rtl/>
                <w:lang w:bidi="ar-DZ"/>
              </w:rPr>
              <w:t>قادة بن علي</w:t>
            </w:r>
          </w:p>
        </w:tc>
        <w:tc>
          <w:tcPr>
            <w:tcW w:w="5038" w:type="dxa"/>
          </w:tcPr>
          <w:p w:rsidR="00B6208E" w:rsidRDefault="00B6208E" w:rsidP="00043A77">
            <w:pPr>
              <w:bidi/>
              <w:jc w:val="both"/>
              <w:rPr>
                <w:rFonts w:cs="Arabic Transparent"/>
                <w:b/>
                <w:bCs/>
                <w:rtl/>
                <w:lang w:bidi="ar-DZ"/>
              </w:rPr>
            </w:pPr>
            <w:r w:rsidRPr="007E6604">
              <w:rPr>
                <w:rFonts w:cs="Arabic Transparent" w:hint="cs"/>
                <w:b/>
                <w:bCs/>
                <w:sz w:val="32"/>
                <w:szCs w:val="32"/>
                <w:rtl/>
                <w:lang w:bidi="ar-DZ"/>
              </w:rPr>
              <w:t>أستاذ</w:t>
            </w:r>
            <w:r>
              <w:rPr>
                <w:rFonts w:cs="Arabic Transparent" w:hint="cs"/>
                <w:b/>
                <w:bCs/>
                <w:sz w:val="32"/>
                <w:szCs w:val="32"/>
                <w:rtl/>
                <w:lang w:bidi="ar-DZ"/>
              </w:rPr>
              <w:t xml:space="preserve">                     </w:t>
            </w:r>
            <w:r w:rsidRPr="007E6604">
              <w:rPr>
                <w:rFonts w:cs="Arabic Transparent" w:hint="cs"/>
                <w:b/>
                <w:bCs/>
                <w:sz w:val="32"/>
                <w:szCs w:val="32"/>
                <w:rtl/>
                <w:lang w:bidi="ar-DZ"/>
              </w:rPr>
              <w:t>جامعة سيدي بلعباس</w:t>
            </w:r>
          </w:p>
        </w:tc>
      </w:tr>
      <w:bookmarkEnd w:id="0"/>
    </w:tbl>
    <w:p w:rsidR="00B6208E" w:rsidRDefault="00B6208E" w:rsidP="005B54A1">
      <w:pPr>
        <w:bidi/>
        <w:jc w:val="center"/>
        <w:rPr>
          <w:rFonts w:asciiTheme="majorBidi" w:hAnsiTheme="majorBidi" w:cstheme="majorBidi" w:hint="cs"/>
          <w:b/>
          <w:bCs/>
          <w:sz w:val="48"/>
          <w:szCs w:val="48"/>
          <w:rtl/>
          <w:lang w:bidi="ar-DZ"/>
        </w:rPr>
      </w:pPr>
    </w:p>
    <w:p w:rsidR="00A80AA6" w:rsidRPr="00017063" w:rsidRDefault="00A80AA6" w:rsidP="00B6208E">
      <w:pPr>
        <w:bidi/>
        <w:jc w:val="center"/>
        <w:rPr>
          <w:rFonts w:asciiTheme="majorBidi" w:hAnsiTheme="majorBidi" w:cstheme="majorBidi"/>
          <w:b/>
          <w:bCs/>
          <w:sz w:val="48"/>
          <w:szCs w:val="48"/>
          <w:rtl/>
          <w:lang w:bidi="ar-DZ"/>
        </w:rPr>
      </w:pPr>
      <w:r w:rsidRPr="00017063">
        <w:rPr>
          <w:rFonts w:asciiTheme="majorBidi" w:hAnsiTheme="majorBidi" w:cstheme="majorBidi"/>
          <w:b/>
          <w:bCs/>
          <w:sz w:val="48"/>
          <w:szCs w:val="48"/>
          <w:rtl/>
          <w:lang w:bidi="ar-DZ"/>
        </w:rPr>
        <w:t>2010-2011</w:t>
      </w:r>
    </w:p>
    <w:p w:rsidR="005B54A1" w:rsidRDefault="005B54A1" w:rsidP="005B54A1">
      <w:pPr>
        <w:bidi/>
        <w:jc w:val="center"/>
        <w:rPr>
          <w:rFonts w:asciiTheme="majorBidi" w:hAnsiTheme="majorBidi" w:cstheme="majorBidi"/>
          <w:b/>
          <w:bCs/>
          <w:sz w:val="48"/>
          <w:szCs w:val="48"/>
          <w:rtl/>
          <w:lang w:bidi="ar-DZ"/>
        </w:rPr>
      </w:pPr>
    </w:p>
    <w:p w:rsidR="00017063" w:rsidRDefault="00017063" w:rsidP="00017063">
      <w:pPr>
        <w:bidi/>
        <w:jc w:val="center"/>
        <w:rPr>
          <w:rFonts w:asciiTheme="majorBidi" w:hAnsiTheme="majorBidi" w:cstheme="majorBidi"/>
          <w:b/>
          <w:bCs/>
          <w:sz w:val="48"/>
          <w:szCs w:val="48"/>
          <w:rtl/>
          <w:lang w:bidi="ar-DZ"/>
        </w:rPr>
      </w:pPr>
    </w:p>
    <w:p w:rsidR="00017063" w:rsidRDefault="00017063" w:rsidP="00017063">
      <w:pPr>
        <w:bidi/>
        <w:jc w:val="center"/>
        <w:rPr>
          <w:rFonts w:asciiTheme="majorBidi" w:hAnsiTheme="majorBidi" w:cstheme="majorBidi"/>
          <w:b/>
          <w:bCs/>
          <w:sz w:val="48"/>
          <w:szCs w:val="48"/>
          <w:lang w:bidi="ar-DZ"/>
        </w:rPr>
      </w:pPr>
    </w:p>
    <w:p w:rsidR="005B54A1" w:rsidRDefault="005B54A1" w:rsidP="005B54A1">
      <w:pPr>
        <w:bidi/>
        <w:jc w:val="center"/>
        <w:rPr>
          <w:rFonts w:asciiTheme="majorBidi" w:hAnsiTheme="majorBidi" w:cstheme="majorBidi"/>
          <w:b/>
          <w:bCs/>
          <w:sz w:val="48"/>
          <w:szCs w:val="48"/>
          <w:rtl/>
          <w:lang w:bidi="ar-DZ"/>
        </w:rPr>
      </w:pPr>
      <w:r>
        <w:rPr>
          <w:rFonts w:asciiTheme="majorBidi" w:hAnsiTheme="majorBidi" w:cstheme="majorBidi" w:hint="cs"/>
          <w:b/>
          <w:bCs/>
          <w:noProof/>
          <w:sz w:val="48"/>
          <w:szCs w:val="48"/>
          <w:rtl/>
        </w:rPr>
        <w:drawing>
          <wp:anchor distT="0" distB="0" distL="114300" distR="114300" simplePos="0" relativeHeight="251662336" behindDoc="0" locked="0" layoutInCell="1" allowOverlap="1">
            <wp:simplePos x="0" y="0"/>
            <wp:positionH relativeFrom="column">
              <wp:posOffset>717857</wp:posOffset>
            </wp:positionH>
            <wp:positionV relativeFrom="paragraph">
              <wp:posOffset>329769</wp:posOffset>
            </wp:positionV>
            <wp:extent cx="4079984" cy="1387366"/>
            <wp:effectExtent l="19050" t="0" r="0" b="0"/>
            <wp:wrapNone/>
            <wp:docPr id="1" name="Image 0" descr="A0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25.TIF"/>
                    <pic:cNvPicPr/>
                  </pic:nvPicPr>
                  <pic:blipFill>
                    <a:blip r:embed="rId8" cstate="print"/>
                    <a:stretch>
                      <a:fillRect/>
                    </a:stretch>
                  </pic:blipFill>
                  <pic:spPr>
                    <a:xfrm>
                      <a:off x="0" y="0"/>
                      <a:ext cx="4079984" cy="1387366"/>
                    </a:xfrm>
                    <a:prstGeom prst="rect">
                      <a:avLst/>
                    </a:prstGeom>
                  </pic:spPr>
                </pic:pic>
              </a:graphicData>
            </a:graphic>
          </wp:anchor>
        </w:drawing>
      </w:r>
    </w:p>
    <w:p w:rsidR="005B54A1" w:rsidRPr="00F96337" w:rsidRDefault="005B54A1" w:rsidP="005B54A1">
      <w:pPr>
        <w:bidi/>
        <w:jc w:val="center"/>
        <w:rPr>
          <w:rFonts w:asciiTheme="majorBidi" w:hAnsiTheme="majorBidi" w:cstheme="majorBidi"/>
          <w:b/>
          <w:bCs/>
          <w:sz w:val="48"/>
          <w:szCs w:val="48"/>
          <w:rtl/>
          <w:lang w:bidi="ar-DZ"/>
        </w:rPr>
      </w:pPr>
    </w:p>
    <w:p w:rsidR="00A80AA6" w:rsidRDefault="00A80AA6" w:rsidP="00A80AA6">
      <w:pPr>
        <w:bidi/>
      </w:pPr>
    </w:p>
    <w:p w:rsidR="00A80AA6" w:rsidRDefault="00A80AA6" w:rsidP="00A80AA6">
      <w:pPr>
        <w:bidi/>
      </w:pPr>
    </w:p>
    <w:p w:rsidR="00A80AA6" w:rsidRDefault="00A80AA6" w:rsidP="00A80AA6">
      <w:pPr>
        <w:bidi/>
      </w:pPr>
    </w:p>
    <w:p w:rsidR="00A80AA6" w:rsidRDefault="00A80AA6" w:rsidP="00A80AA6">
      <w:pPr>
        <w:bidi/>
      </w:pPr>
    </w:p>
    <w:p w:rsidR="00A80AA6" w:rsidRDefault="00A80AA6" w:rsidP="00A80AA6">
      <w:pPr>
        <w:bidi/>
      </w:pPr>
    </w:p>
    <w:p w:rsidR="00A80AA6" w:rsidRDefault="00A80AA6" w:rsidP="00A80AA6">
      <w:pPr>
        <w:bidi/>
      </w:pPr>
    </w:p>
    <w:p w:rsidR="00A80AA6" w:rsidRDefault="00A80AA6" w:rsidP="00A80AA6">
      <w:pPr>
        <w:bidi/>
      </w:pPr>
    </w:p>
    <w:p w:rsidR="00A80AA6" w:rsidRDefault="00A80AA6" w:rsidP="00A80AA6">
      <w:pPr>
        <w:bidi/>
      </w:pPr>
    </w:p>
    <w:p w:rsidR="00A80AA6" w:rsidRPr="00650444" w:rsidRDefault="00A80AA6" w:rsidP="00A80AA6">
      <w:pPr>
        <w:bidi/>
        <w:jc w:val="center"/>
        <w:rPr>
          <w:rFonts w:cs="Diwany1 Normal"/>
          <w:b/>
          <w:bCs/>
          <w:sz w:val="64"/>
          <w:szCs w:val="64"/>
          <w:rtl/>
        </w:rPr>
      </w:pPr>
      <w:r w:rsidRPr="00650444">
        <w:rPr>
          <w:rFonts w:cs="Diwany1 Normal" w:hint="cs"/>
          <w:b/>
          <w:bCs/>
          <w:sz w:val="64"/>
          <w:szCs w:val="64"/>
          <w:rtl/>
        </w:rPr>
        <w:t>رب</w:t>
      </w:r>
      <w:r>
        <w:rPr>
          <w:rFonts w:cs="Diwany1 Normal" w:hint="cs"/>
          <w:b/>
          <w:bCs/>
          <w:sz w:val="64"/>
          <w:szCs w:val="64"/>
          <w:rtl/>
        </w:rPr>
        <w:t>ّ</w:t>
      </w:r>
      <w:r w:rsidRPr="00650444">
        <w:rPr>
          <w:rFonts w:cs="Diwany1 Normal" w:hint="cs"/>
          <w:b/>
          <w:bCs/>
          <w:sz w:val="64"/>
          <w:szCs w:val="64"/>
          <w:rtl/>
        </w:rPr>
        <w:t xml:space="preserve"> اشرح لي صدري،</w:t>
      </w:r>
    </w:p>
    <w:p w:rsidR="00A80AA6" w:rsidRPr="00650444" w:rsidRDefault="00A80AA6" w:rsidP="00A80AA6">
      <w:pPr>
        <w:bidi/>
        <w:jc w:val="center"/>
        <w:rPr>
          <w:rFonts w:cs="Diwany1 Normal"/>
          <w:b/>
          <w:bCs/>
          <w:sz w:val="64"/>
          <w:szCs w:val="64"/>
          <w:rtl/>
        </w:rPr>
      </w:pPr>
      <w:r w:rsidRPr="00650444">
        <w:rPr>
          <w:rFonts w:cs="Diwany1 Normal" w:hint="cs"/>
          <w:b/>
          <w:bCs/>
          <w:sz w:val="64"/>
          <w:szCs w:val="64"/>
          <w:rtl/>
        </w:rPr>
        <w:t>ويس</w:t>
      </w:r>
      <w:r>
        <w:rPr>
          <w:rFonts w:cs="Diwany1 Normal" w:hint="cs"/>
          <w:b/>
          <w:bCs/>
          <w:sz w:val="64"/>
          <w:szCs w:val="64"/>
          <w:rtl/>
        </w:rPr>
        <w:t>ّ</w:t>
      </w:r>
      <w:r w:rsidRPr="00650444">
        <w:rPr>
          <w:rFonts w:cs="Diwany1 Normal" w:hint="cs"/>
          <w:b/>
          <w:bCs/>
          <w:sz w:val="64"/>
          <w:szCs w:val="64"/>
          <w:rtl/>
        </w:rPr>
        <w:t>ر لي أمري،</w:t>
      </w:r>
    </w:p>
    <w:p w:rsidR="00A80AA6" w:rsidRPr="00650444" w:rsidRDefault="00A80AA6" w:rsidP="00A80AA6">
      <w:pPr>
        <w:bidi/>
        <w:jc w:val="center"/>
        <w:rPr>
          <w:rFonts w:cs="Diwany5 Zukhruf"/>
          <w:b/>
          <w:bCs/>
          <w:sz w:val="72"/>
          <w:szCs w:val="72"/>
          <w:rtl/>
        </w:rPr>
      </w:pPr>
      <w:r w:rsidRPr="00650444">
        <w:rPr>
          <w:rFonts w:cs="Diwany1 Normal" w:hint="cs"/>
          <w:b/>
          <w:bCs/>
          <w:sz w:val="64"/>
          <w:szCs w:val="64"/>
          <w:rtl/>
        </w:rPr>
        <w:t>واحلل عقدة من لساني، يفقهوا قولي.</w:t>
      </w:r>
    </w:p>
    <w:p w:rsidR="00A80AA6" w:rsidRDefault="00A80AA6" w:rsidP="00A80AA6">
      <w:pPr>
        <w:bidi/>
        <w:rPr>
          <w:rtl/>
        </w:rPr>
      </w:pPr>
    </w:p>
    <w:p w:rsidR="005B54A1" w:rsidRDefault="005B54A1" w:rsidP="00A80AA6">
      <w:pPr>
        <w:bidi/>
        <w:jc w:val="right"/>
        <w:rPr>
          <w:rFonts w:cs="Diwany1 Normal"/>
          <w:b/>
          <w:bCs/>
          <w:sz w:val="64"/>
          <w:szCs w:val="64"/>
        </w:rPr>
      </w:pPr>
    </w:p>
    <w:p w:rsidR="00A80AA6" w:rsidRPr="005B54A1" w:rsidRDefault="00A80AA6" w:rsidP="005B54A1">
      <w:pPr>
        <w:bidi/>
        <w:jc w:val="right"/>
        <w:rPr>
          <w:rFonts w:cs="Diwany1 Normal"/>
          <w:b/>
          <w:bCs/>
          <w:sz w:val="64"/>
          <w:szCs w:val="64"/>
          <w:rtl/>
        </w:rPr>
      </w:pPr>
      <w:r w:rsidRPr="005B54A1">
        <w:rPr>
          <w:rFonts w:cs="Diwany1 Normal" w:hint="cs"/>
          <w:b/>
          <w:bCs/>
          <w:sz w:val="64"/>
          <w:szCs w:val="64"/>
          <w:rtl/>
        </w:rPr>
        <w:t>صدق الله العظيم</w:t>
      </w:r>
    </w:p>
    <w:p w:rsidR="00A80AA6" w:rsidRPr="00266210" w:rsidRDefault="00A80AA6" w:rsidP="00A80AA6">
      <w:pPr>
        <w:bidi/>
        <w:jc w:val="right"/>
        <w:rPr>
          <w:rFonts w:cs="Diwani Letter"/>
          <w:b/>
          <w:bCs/>
          <w:sz w:val="32"/>
          <w:szCs w:val="32"/>
          <w:rtl/>
        </w:rPr>
      </w:pPr>
    </w:p>
    <w:p w:rsidR="00A80AA6" w:rsidRPr="00017063" w:rsidRDefault="00A80AA6" w:rsidP="00A80AA6">
      <w:pPr>
        <w:bidi/>
        <w:jc w:val="right"/>
        <w:rPr>
          <w:rFonts w:asciiTheme="majorBidi" w:hAnsiTheme="majorBidi" w:cstheme="majorBidi"/>
          <w:b/>
          <w:bCs/>
          <w:sz w:val="32"/>
          <w:szCs w:val="32"/>
          <w:rtl/>
        </w:rPr>
      </w:pPr>
      <w:r w:rsidRPr="00017063">
        <w:rPr>
          <w:rFonts w:asciiTheme="majorBidi" w:hAnsiTheme="majorBidi" w:cstheme="majorBidi"/>
          <w:b/>
          <w:bCs/>
          <w:sz w:val="32"/>
          <w:szCs w:val="32"/>
          <w:rtl/>
        </w:rPr>
        <w:t>(سورة طه الآية 24)</w:t>
      </w:r>
    </w:p>
    <w:p w:rsidR="00A80AA6" w:rsidRDefault="00A80AA6" w:rsidP="00A80AA6">
      <w:pPr>
        <w:bidi/>
        <w:ind w:hanging="1"/>
        <w:jc w:val="both"/>
        <w:rPr>
          <w:rFonts w:cs="DecoType Naskh"/>
          <w:sz w:val="32"/>
          <w:szCs w:val="32"/>
          <w:rtl/>
          <w:lang w:val="en-US"/>
        </w:rPr>
      </w:pPr>
    </w:p>
    <w:p w:rsidR="00A80AA6" w:rsidRDefault="00A80AA6" w:rsidP="00A80AA6">
      <w:pPr>
        <w:bidi/>
        <w:ind w:hanging="1"/>
        <w:jc w:val="both"/>
        <w:rPr>
          <w:rFonts w:cs="DecoType Naskh"/>
          <w:sz w:val="32"/>
          <w:szCs w:val="32"/>
          <w:rtl/>
          <w:lang w:val="en-US" w:bidi="ar-DZ"/>
        </w:rPr>
      </w:pPr>
    </w:p>
    <w:p w:rsidR="00A80AA6" w:rsidRDefault="00A80AA6" w:rsidP="00A80AA6">
      <w:pPr>
        <w:bidi/>
        <w:ind w:hanging="1"/>
        <w:jc w:val="both"/>
        <w:rPr>
          <w:rFonts w:cs="DecoType Naskh"/>
          <w:sz w:val="32"/>
          <w:szCs w:val="32"/>
          <w:rtl/>
          <w:lang w:val="en-US" w:bidi="ar-DZ"/>
        </w:rPr>
      </w:pPr>
    </w:p>
    <w:p w:rsidR="005C51A3" w:rsidRPr="005C51A3" w:rsidRDefault="005C51A3" w:rsidP="005C51A3">
      <w:pPr>
        <w:bidi/>
        <w:spacing w:after="200" w:line="276" w:lineRule="auto"/>
        <w:jc w:val="center"/>
        <w:rPr>
          <w:rFonts w:asciiTheme="minorHAnsi" w:eastAsiaTheme="minorHAnsi" w:hAnsiTheme="minorHAnsi" w:cs="AGA Granada Shaded"/>
          <w:b/>
          <w:bCs/>
          <w:sz w:val="72"/>
          <w:szCs w:val="72"/>
          <w:rtl/>
          <w:lang w:eastAsia="en-US" w:bidi="ar-DZ"/>
        </w:rPr>
      </w:pPr>
    </w:p>
    <w:p w:rsidR="005C51A3" w:rsidRPr="005C51A3" w:rsidRDefault="005C51A3" w:rsidP="005C51A3">
      <w:pPr>
        <w:bidi/>
        <w:spacing w:after="200" w:line="276" w:lineRule="auto"/>
        <w:jc w:val="center"/>
        <w:rPr>
          <w:rFonts w:asciiTheme="minorHAnsi" w:eastAsiaTheme="minorHAnsi" w:hAnsiTheme="minorHAnsi" w:cs="Diwani Outline Shaded"/>
          <w:sz w:val="72"/>
          <w:szCs w:val="72"/>
          <w:rtl/>
          <w:lang w:eastAsia="en-US" w:bidi="ar-DZ"/>
        </w:rPr>
      </w:pPr>
      <w:r w:rsidRPr="005C51A3">
        <w:rPr>
          <w:rFonts w:asciiTheme="minorHAnsi" w:eastAsiaTheme="minorHAnsi" w:hAnsiTheme="minorHAnsi" w:cs="Diwani Outline Shaded" w:hint="cs"/>
          <w:sz w:val="72"/>
          <w:szCs w:val="72"/>
          <w:rtl/>
          <w:lang w:eastAsia="en-US" w:bidi="ar-DZ"/>
        </w:rPr>
        <w:t>كلمة شكر</w:t>
      </w:r>
    </w:p>
    <w:p w:rsidR="005C51A3" w:rsidRPr="005C51A3" w:rsidRDefault="005C51A3" w:rsidP="005C51A3">
      <w:pPr>
        <w:bidi/>
        <w:spacing w:after="200" w:line="276" w:lineRule="auto"/>
        <w:jc w:val="center"/>
        <w:rPr>
          <w:rFonts w:asciiTheme="minorHAnsi" w:eastAsiaTheme="minorHAnsi" w:hAnsiTheme="minorHAnsi" w:cs="AGA Granada Shaded"/>
          <w:b/>
          <w:bCs/>
          <w:sz w:val="72"/>
          <w:szCs w:val="72"/>
          <w:rtl/>
          <w:lang w:eastAsia="en-US" w:bidi="ar-DZ"/>
        </w:rPr>
      </w:pPr>
    </w:p>
    <w:p w:rsidR="005C51A3" w:rsidRPr="005C51A3" w:rsidRDefault="005C51A3" w:rsidP="005C51A3">
      <w:pPr>
        <w:bidi/>
        <w:spacing w:after="200" w:line="276" w:lineRule="auto"/>
        <w:jc w:val="center"/>
        <w:rPr>
          <w:rFonts w:asciiTheme="minorHAnsi" w:eastAsiaTheme="minorHAnsi" w:hAnsiTheme="minorHAnsi" w:cs="DecoType Naskh"/>
          <w:sz w:val="40"/>
          <w:szCs w:val="40"/>
          <w:rtl/>
          <w:lang w:eastAsia="en-US" w:bidi="ar-DZ"/>
        </w:rPr>
      </w:pPr>
      <w:r w:rsidRPr="005C51A3">
        <w:rPr>
          <w:rFonts w:asciiTheme="minorHAnsi" w:eastAsiaTheme="minorHAnsi" w:hAnsiTheme="minorHAnsi" w:cs="DecoType Naskh" w:hint="cs"/>
          <w:sz w:val="40"/>
          <w:szCs w:val="40"/>
          <w:rtl/>
          <w:lang w:eastAsia="en-US" w:bidi="ar-DZ"/>
        </w:rPr>
        <w:t xml:space="preserve">أتقدم بالشكر الجزيل والتقدير الكبير لأستاذتي الفاضلة الأستاذة الدكتورة: </w:t>
      </w:r>
      <w:r w:rsidRPr="005C51A3">
        <w:rPr>
          <w:rFonts w:asciiTheme="minorHAnsi" w:eastAsiaTheme="minorHAnsi" w:hAnsiTheme="minorHAnsi" w:cs="DecoType Naskh" w:hint="cs"/>
          <w:b/>
          <w:bCs/>
          <w:sz w:val="40"/>
          <w:szCs w:val="40"/>
          <w:rtl/>
          <w:lang w:eastAsia="en-US" w:bidi="ar-DZ"/>
        </w:rPr>
        <w:t>حمدان ليلى</w:t>
      </w:r>
      <w:r w:rsidRPr="005C51A3">
        <w:rPr>
          <w:rFonts w:asciiTheme="minorHAnsi" w:eastAsiaTheme="minorHAnsi" w:hAnsiTheme="minorHAnsi" w:cs="DecoType Naskh" w:hint="cs"/>
          <w:sz w:val="40"/>
          <w:szCs w:val="40"/>
          <w:rtl/>
          <w:lang w:eastAsia="en-US" w:bidi="ar-DZ"/>
        </w:rPr>
        <w:t>.</w:t>
      </w:r>
    </w:p>
    <w:p w:rsidR="005C51A3" w:rsidRPr="005C51A3" w:rsidRDefault="005C51A3" w:rsidP="005C51A3">
      <w:pPr>
        <w:bidi/>
        <w:spacing w:after="200" w:line="276" w:lineRule="auto"/>
        <w:jc w:val="center"/>
        <w:rPr>
          <w:rFonts w:asciiTheme="minorHAnsi" w:eastAsiaTheme="minorHAnsi" w:hAnsiTheme="minorHAnsi" w:cs="DecoType Naskh"/>
          <w:sz w:val="40"/>
          <w:szCs w:val="40"/>
          <w:rtl/>
          <w:lang w:eastAsia="en-US" w:bidi="ar-DZ"/>
        </w:rPr>
      </w:pPr>
      <w:r w:rsidRPr="005C51A3">
        <w:rPr>
          <w:rFonts w:asciiTheme="minorHAnsi" w:eastAsiaTheme="minorHAnsi" w:hAnsiTheme="minorHAnsi" w:cs="DecoType Naskh" w:hint="cs"/>
          <w:sz w:val="40"/>
          <w:szCs w:val="40"/>
          <w:rtl/>
          <w:lang w:eastAsia="en-US" w:bidi="ar-DZ"/>
        </w:rPr>
        <w:t>التي مكنتني من إنجاز هذه الرسالة بفضل:</w:t>
      </w:r>
    </w:p>
    <w:p w:rsidR="005C51A3" w:rsidRPr="005C51A3" w:rsidRDefault="005C51A3" w:rsidP="005C51A3">
      <w:pPr>
        <w:numPr>
          <w:ilvl w:val="0"/>
          <w:numId w:val="28"/>
        </w:numPr>
        <w:bidi/>
        <w:spacing w:after="200" w:line="276" w:lineRule="auto"/>
        <w:ind w:left="2976"/>
        <w:contextualSpacing/>
        <w:rPr>
          <w:rFonts w:asciiTheme="minorHAnsi" w:eastAsiaTheme="minorHAnsi" w:hAnsiTheme="minorHAnsi" w:cs="DecoType Naskh"/>
          <w:sz w:val="40"/>
          <w:szCs w:val="40"/>
          <w:rtl/>
          <w:lang w:eastAsia="en-US" w:bidi="ar-DZ"/>
        </w:rPr>
      </w:pPr>
      <w:r w:rsidRPr="005C51A3">
        <w:rPr>
          <w:rFonts w:asciiTheme="minorHAnsi" w:eastAsiaTheme="minorHAnsi" w:hAnsiTheme="minorHAnsi" w:cs="DecoType Naskh" w:hint="cs"/>
          <w:sz w:val="40"/>
          <w:szCs w:val="40"/>
          <w:rtl/>
          <w:lang w:eastAsia="en-US" w:bidi="ar-DZ"/>
        </w:rPr>
        <w:t>ما بدلته معي من مجهودات.</w:t>
      </w:r>
    </w:p>
    <w:p w:rsidR="005C51A3" w:rsidRPr="005C51A3" w:rsidRDefault="005C51A3" w:rsidP="005C51A3">
      <w:pPr>
        <w:numPr>
          <w:ilvl w:val="0"/>
          <w:numId w:val="28"/>
        </w:numPr>
        <w:bidi/>
        <w:spacing w:after="200" w:line="276" w:lineRule="auto"/>
        <w:ind w:left="2976"/>
        <w:contextualSpacing/>
        <w:rPr>
          <w:rFonts w:asciiTheme="minorHAnsi" w:eastAsiaTheme="minorHAnsi" w:hAnsiTheme="minorHAnsi" w:cs="DecoType Naskh"/>
          <w:sz w:val="40"/>
          <w:szCs w:val="40"/>
          <w:rtl/>
          <w:lang w:eastAsia="en-US" w:bidi="ar-DZ"/>
        </w:rPr>
      </w:pPr>
      <w:r w:rsidRPr="005C51A3">
        <w:rPr>
          <w:rFonts w:asciiTheme="minorHAnsi" w:eastAsiaTheme="minorHAnsi" w:hAnsiTheme="minorHAnsi" w:cs="DecoType Naskh" w:hint="cs"/>
          <w:sz w:val="40"/>
          <w:szCs w:val="40"/>
          <w:rtl/>
          <w:lang w:eastAsia="en-US" w:bidi="ar-DZ"/>
        </w:rPr>
        <w:t>بفضل صبرها معي.</w:t>
      </w:r>
    </w:p>
    <w:p w:rsidR="005C51A3" w:rsidRPr="005C51A3" w:rsidRDefault="005C51A3" w:rsidP="005C51A3">
      <w:pPr>
        <w:numPr>
          <w:ilvl w:val="0"/>
          <w:numId w:val="28"/>
        </w:numPr>
        <w:bidi/>
        <w:spacing w:after="200" w:line="276" w:lineRule="auto"/>
        <w:ind w:left="2976"/>
        <w:contextualSpacing/>
        <w:rPr>
          <w:rFonts w:asciiTheme="minorHAnsi" w:eastAsiaTheme="minorHAnsi" w:hAnsiTheme="minorHAnsi" w:cs="DecoType Naskh"/>
          <w:sz w:val="40"/>
          <w:szCs w:val="40"/>
          <w:rtl/>
          <w:lang w:eastAsia="en-US" w:bidi="ar-DZ"/>
        </w:rPr>
      </w:pPr>
      <w:r w:rsidRPr="005C51A3">
        <w:rPr>
          <w:rFonts w:asciiTheme="minorHAnsi" w:eastAsiaTheme="minorHAnsi" w:hAnsiTheme="minorHAnsi" w:cs="DecoType Naskh" w:hint="cs"/>
          <w:sz w:val="40"/>
          <w:szCs w:val="40"/>
          <w:rtl/>
          <w:lang w:eastAsia="en-US" w:bidi="ar-DZ"/>
        </w:rPr>
        <w:t>بفضل ما قدّمته لي من معلومات قيّمة.</w:t>
      </w:r>
    </w:p>
    <w:p w:rsidR="005C51A3" w:rsidRPr="005C51A3" w:rsidRDefault="005C51A3" w:rsidP="005C51A3">
      <w:pPr>
        <w:bidi/>
        <w:spacing w:after="200" w:line="276" w:lineRule="auto"/>
        <w:jc w:val="center"/>
        <w:rPr>
          <w:rFonts w:asciiTheme="minorHAnsi" w:eastAsiaTheme="minorHAnsi" w:hAnsiTheme="minorHAnsi" w:cs="DecoType Naskh"/>
          <w:sz w:val="40"/>
          <w:szCs w:val="40"/>
          <w:rtl/>
          <w:lang w:eastAsia="en-US" w:bidi="ar-DZ"/>
        </w:rPr>
      </w:pPr>
    </w:p>
    <w:p w:rsidR="005C51A3" w:rsidRPr="005C51A3" w:rsidRDefault="005C51A3" w:rsidP="005C51A3">
      <w:pPr>
        <w:bidi/>
        <w:spacing w:after="200" w:line="276" w:lineRule="auto"/>
        <w:jc w:val="center"/>
        <w:rPr>
          <w:rFonts w:asciiTheme="minorHAnsi" w:eastAsiaTheme="minorHAnsi" w:hAnsiTheme="minorHAnsi" w:cs="DecoType Naskh"/>
          <w:sz w:val="40"/>
          <w:szCs w:val="40"/>
          <w:rtl/>
          <w:lang w:eastAsia="en-US" w:bidi="ar-DZ"/>
        </w:rPr>
      </w:pPr>
      <w:r w:rsidRPr="005C51A3">
        <w:rPr>
          <w:rFonts w:asciiTheme="minorHAnsi" w:eastAsiaTheme="minorHAnsi" w:hAnsiTheme="minorHAnsi" w:cs="DecoType Naskh" w:hint="cs"/>
          <w:sz w:val="40"/>
          <w:szCs w:val="40"/>
          <w:rtl/>
          <w:lang w:eastAsia="en-US" w:bidi="ar-DZ"/>
        </w:rPr>
        <w:t>فأسأل الله تعالى أن يجزيها عمّا بدلته معي، خير الجزاء.</w:t>
      </w:r>
    </w:p>
    <w:p w:rsidR="005C51A3" w:rsidRPr="005C51A3" w:rsidRDefault="005C51A3" w:rsidP="005C51A3">
      <w:pPr>
        <w:bidi/>
        <w:spacing w:after="200" w:line="276" w:lineRule="auto"/>
        <w:rPr>
          <w:rFonts w:asciiTheme="minorHAnsi" w:eastAsiaTheme="minorHAnsi" w:hAnsiTheme="minorHAnsi" w:cs="DecoType Naskh"/>
          <w:sz w:val="40"/>
          <w:szCs w:val="40"/>
          <w:rtl/>
          <w:lang w:eastAsia="en-US" w:bidi="ar-DZ"/>
        </w:rPr>
      </w:pPr>
    </w:p>
    <w:p w:rsidR="005C51A3" w:rsidRPr="005C51A3" w:rsidRDefault="005C51A3" w:rsidP="005C51A3">
      <w:pPr>
        <w:bidi/>
        <w:spacing w:after="200" w:line="276" w:lineRule="auto"/>
        <w:jc w:val="center"/>
        <w:rPr>
          <w:rFonts w:asciiTheme="minorHAnsi" w:eastAsiaTheme="minorHAnsi" w:hAnsiTheme="minorHAnsi" w:cs="AL-Bsher"/>
          <w:sz w:val="72"/>
          <w:szCs w:val="72"/>
          <w:lang w:eastAsia="en-US" w:bidi="ar-DZ"/>
        </w:rPr>
      </w:pPr>
    </w:p>
    <w:p w:rsidR="005C51A3" w:rsidRPr="005C51A3" w:rsidRDefault="005C51A3" w:rsidP="005C51A3">
      <w:pPr>
        <w:bidi/>
        <w:spacing w:after="200" w:line="276" w:lineRule="auto"/>
        <w:jc w:val="center"/>
        <w:rPr>
          <w:rFonts w:asciiTheme="minorHAnsi" w:eastAsiaTheme="minorHAnsi" w:hAnsiTheme="minorHAnsi" w:cs="Diwani Outline Shaded"/>
          <w:sz w:val="72"/>
          <w:szCs w:val="72"/>
          <w:rtl/>
          <w:lang w:eastAsia="en-US" w:bidi="ar-DZ"/>
        </w:rPr>
      </w:pPr>
      <w:r w:rsidRPr="005C51A3">
        <w:rPr>
          <w:rFonts w:asciiTheme="minorHAnsi" w:eastAsiaTheme="minorHAnsi" w:hAnsiTheme="minorHAnsi" w:cs="Diwani Outline Shaded" w:hint="cs"/>
          <w:sz w:val="72"/>
          <w:szCs w:val="72"/>
          <w:rtl/>
          <w:lang w:eastAsia="en-US" w:bidi="ar-DZ"/>
        </w:rPr>
        <w:lastRenderedPageBreak/>
        <w:t>إهداء</w:t>
      </w:r>
    </w:p>
    <w:p w:rsidR="005C51A3" w:rsidRPr="005C51A3" w:rsidRDefault="005C51A3" w:rsidP="005C51A3">
      <w:pPr>
        <w:bidi/>
        <w:spacing w:after="200" w:line="276" w:lineRule="auto"/>
        <w:jc w:val="center"/>
        <w:rPr>
          <w:rFonts w:asciiTheme="minorHAnsi" w:eastAsiaTheme="minorHAnsi" w:hAnsiTheme="minorHAnsi" w:cs="AGA Granada Shaded"/>
          <w:b/>
          <w:bCs/>
          <w:sz w:val="72"/>
          <w:szCs w:val="72"/>
          <w:rtl/>
          <w:lang w:eastAsia="en-US" w:bidi="ar-DZ"/>
        </w:rPr>
      </w:pPr>
    </w:p>
    <w:p w:rsidR="005C51A3" w:rsidRPr="005C51A3" w:rsidRDefault="005C51A3" w:rsidP="005C51A3">
      <w:pPr>
        <w:bidi/>
        <w:spacing w:after="200" w:line="276" w:lineRule="auto"/>
        <w:jc w:val="center"/>
        <w:rPr>
          <w:rFonts w:asciiTheme="minorHAnsi" w:eastAsiaTheme="minorHAnsi" w:hAnsiTheme="minorHAnsi" w:cs="DecoType Naskh"/>
          <w:sz w:val="40"/>
          <w:szCs w:val="40"/>
          <w:rtl/>
          <w:lang w:eastAsia="en-US" w:bidi="ar-DZ"/>
        </w:rPr>
      </w:pPr>
      <w:r w:rsidRPr="005C51A3">
        <w:rPr>
          <w:rFonts w:asciiTheme="minorHAnsi" w:eastAsiaTheme="minorHAnsi" w:hAnsiTheme="minorHAnsi" w:cs="DecoType Naskh" w:hint="cs"/>
          <w:sz w:val="40"/>
          <w:szCs w:val="40"/>
          <w:rtl/>
          <w:lang w:eastAsia="en-US" w:bidi="ar-DZ"/>
        </w:rPr>
        <w:t>إلى الوالدين الكريمين.</w:t>
      </w:r>
    </w:p>
    <w:p w:rsidR="005C51A3" w:rsidRPr="005C51A3" w:rsidRDefault="005C51A3" w:rsidP="005C51A3">
      <w:pPr>
        <w:bidi/>
        <w:spacing w:after="200" w:line="276" w:lineRule="auto"/>
        <w:jc w:val="center"/>
        <w:rPr>
          <w:rFonts w:asciiTheme="minorHAnsi" w:eastAsiaTheme="minorHAnsi" w:hAnsiTheme="minorHAnsi" w:cs="DecoType Naskh"/>
          <w:sz w:val="40"/>
          <w:szCs w:val="40"/>
          <w:rtl/>
          <w:lang w:eastAsia="en-US" w:bidi="ar-DZ"/>
        </w:rPr>
      </w:pPr>
      <w:r w:rsidRPr="005C51A3">
        <w:rPr>
          <w:rFonts w:asciiTheme="minorHAnsi" w:eastAsiaTheme="minorHAnsi" w:hAnsiTheme="minorHAnsi" w:cs="DecoType Naskh" w:hint="cs"/>
          <w:sz w:val="40"/>
          <w:szCs w:val="40"/>
          <w:rtl/>
          <w:lang w:eastAsia="en-US" w:bidi="ar-DZ"/>
        </w:rPr>
        <w:t>إلى زوجتي الفاضلة.</w:t>
      </w:r>
    </w:p>
    <w:p w:rsidR="005C51A3" w:rsidRPr="005C51A3" w:rsidRDefault="005C51A3" w:rsidP="005C51A3">
      <w:pPr>
        <w:bidi/>
        <w:spacing w:after="200" w:line="276" w:lineRule="auto"/>
        <w:jc w:val="center"/>
        <w:rPr>
          <w:rFonts w:asciiTheme="minorHAnsi" w:eastAsiaTheme="minorHAnsi" w:hAnsiTheme="minorHAnsi" w:cs="DecoType Naskh"/>
          <w:sz w:val="40"/>
          <w:szCs w:val="40"/>
          <w:rtl/>
          <w:lang w:eastAsia="en-US" w:bidi="ar-DZ"/>
        </w:rPr>
      </w:pPr>
      <w:r w:rsidRPr="005C51A3">
        <w:rPr>
          <w:rFonts w:asciiTheme="minorHAnsi" w:eastAsiaTheme="minorHAnsi" w:hAnsiTheme="minorHAnsi" w:cs="DecoType Naskh" w:hint="cs"/>
          <w:sz w:val="40"/>
          <w:szCs w:val="40"/>
          <w:rtl/>
          <w:lang w:eastAsia="en-US" w:bidi="ar-DZ"/>
        </w:rPr>
        <w:t>إلى قرّة عيني وأعزّ ما أملك "إبني وائل محمد صالح"</w:t>
      </w:r>
    </w:p>
    <w:p w:rsidR="005C51A3" w:rsidRPr="005C51A3" w:rsidRDefault="005C51A3" w:rsidP="005C51A3">
      <w:pPr>
        <w:bidi/>
        <w:spacing w:after="200" w:line="276" w:lineRule="auto"/>
        <w:jc w:val="center"/>
        <w:rPr>
          <w:rFonts w:asciiTheme="minorHAnsi" w:eastAsiaTheme="minorHAnsi" w:hAnsiTheme="minorHAnsi" w:cs="DecoType Naskh"/>
          <w:sz w:val="40"/>
          <w:szCs w:val="40"/>
          <w:lang w:eastAsia="en-US" w:bidi="ar-DZ"/>
        </w:rPr>
      </w:pPr>
      <w:r w:rsidRPr="005C51A3">
        <w:rPr>
          <w:rFonts w:asciiTheme="minorHAnsi" w:eastAsiaTheme="minorHAnsi" w:hAnsiTheme="minorHAnsi" w:cs="DecoType Naskh" w:hint="cs"/>
          <w:sz w:val="40"/>
          <w:szCs w:val="40"/>
          <w:rtl/>
          <w:lang w:eastAsia="en-US" w:bidi="ar-DZ"/>
        </w:rPr>
        <w:t>إلى إخوتي وأخواتي.</w:t>
      </w:r>
    </w:p>
    <w:p w:rsidR="005C51A3" w:rsidRPr="005C51A3" w:rsidRDefault="005C51A3" w:rsidP="005C51A3">
      <w:pPr>
        <w:bidi/>
        <w:spacing w:after="200" w:line="276" w:lineRule="auto"/>
        <w:jc w:val="center"/>
        <w:rPr>
          <w:rFonts w:asciiTheme="minorHAnsi" w:eastAsiaTheme="minorHAnsi" w:hAnsiTheme="minorHAnsi" w:cs="DecoType Naskh"/>
          <w:sz w:val="40"/>
          <w:szCs w:val="40"/>
          <w:rtl/>
          <w:lang w:eastAsia="en-US" w:bidi="ar-DZ"/>
        </w:rPr>
      </w:pPr>
    </w:p>
    <w:p w:rsidR="005C51A3" w:rsidRPr="005C51A3" w:rsidRDefault="005C51A3" w:rsidP="005C51A3">
      <w:pPr>
        <w:bidi/>
        <w:spacing w:after="200" w:line="276" w:lineRule="auto"/>
        <w:jc w:val="center"/>
        <w:rPr>
          <w:rFonts w:asciiTheme="minorHAnsi" w:eastAsiaTheme="minorHAnsi" w:hAnsiTheme="minorHAnsi" w:cs="DecoType Naskh"/>
          <w:sz w:val="40"/>
          <w:szCs w:val="40"/>
          <w:rtl/>
          <w:lang w:eastAsia="en-US" w:bidi="ar-DZ"/>
        </w:rPr>
      </w:pPr>
      <w:r w:rsidRPr="005C51A3">
        <w:rPr>
          <w:rFonts w:asciiTheme="minorHAnsi" w:eastAsiaTheme="minorHAnsi" w:hAnsiTheme="minorHAnsi" w:cs="DecoType Naskh" w:hint="cs"/>
          <w:sz w:val="40"/>
          <w:szCs w:val="40"/>
          <w:rtl/>
          <w:lang w:eastAsia="en-US" w:bidi="ar-DZ"/>
        </w:rPr>
        <w:t>إلى كل من يبحث فيما يجب أن يكون عليه قانون العمل في الجزائر.</w:t>
      </w:r>
    </w:p>
    <w:p w:rsidR="005C51A3" w:rsidRPr="005C51A3" w:rsidRDefault="005C51A3" w:rsidP="005C51A3">
      <w:pPr>
        <w:bidi/>
        <w:spacing w:after="200" w:line="276" w:lineRule="auto"/>
        <w:jc w:val="center"/>
        <w:rPr>
          <w:rFonts w:asciiTheme="minorHAnsi" w:eastAsiaTheme="minorHAnsi" w:hAnsiTheme="minorHAnsi" w:cs="DecoType Naskh"/>
          <w:sz w:val="40"/>
          <w:szCs w:val="40"/>
          <w:rtl/>
          <w:lang w:eastAsia="en-US" w:bidi="ar-DZ"/>
        </w:rPr>
      </w:pPr>
    </w:p>
    <w:p w:rsidR="005C51A3" w:rsidRPr="005C51A3" w:rsidRDefault="005C51A3" w:rsidP="005C51A3">
      <w:pPr>
        <w:bidi/>
        <w:spacing w:after="200" w:line="276" w:lineRule="auto"/>
        <w:jc w:val="center"/>
        <w:rPr>
          <w:rFonts w:asciiTheme="minorHAnsi" w:eastAsiaTheme="minorHAnsi" w:hAnsiTheme="minorHAnsi" w:cs="DecoType Naskh"/>
          <w:sz w:val="40"/>
          <w:szCs w:val="40"/>
          <w:rtl/>
          <w:lang w:eastAsia="en-US" w:bidi="ar-DZ"/>
        </w:rPr>
      </w:pPr>
      <w:r w:rsidRPr="005C51A3">
        <w:rPr>
          <w:rFonts w:asciiTheme="minorHAnsi" w:eastAsiaTheme="minorHAnsi" w:hAnsiTheme="minorHAnsi" w:cs="DecoType Naskh" w:hint="cs"/>
          <w:sz w:val="40"/>
          <w:szCs w:val="40"/>
          <w:rtl/>
          <w:lang w:eastAsia="en-US" w:bidi="ar-DZ"/>
        </w:rPr>
        <w:t>أهدي عملي هذا...</w:t>
      </w:r>
    </w:p>
    <w:p w:rsidR="00E85CA6" w:rsidRPr="004A4C6F" w:rsidRDefault="00E85CA6" w:rsidP="00E85CA6">
      <w:pPr>
        <w:bidi/>
        <w:ind w:hanging="1"/>
        <w:jc w:val="both"/>
        <w:rPr>
          <w:rFonts w:cs="AGA Juhyna Regular"/>
          <w:sz w:val="144"/>
          <w:szCs w:val="144"/>
          <w:rtl/>
        </w:rPr>
      </w:pPr>
    </w:p>
    <w:p w:rsidR="00E85CA6" w:rsidRPr="004A4C6F" w:rsidRDefault="00E85CA6" w:rsidP="00E85CA6">
      <w:pPr>
        <w:bidi/>
        <w:ind w:hanging="1"/>
        <w:jc w:val="both"/>
        <w:rPr>
          <w:rFonts w:cs="AGA Juhyna Regular"/>
          <w:sz w:val="144"/>
          <w:szCs w:val="144"/>
          <w:rtl/>
        </w:rPr>
      </w:pPr>
    </w:p>
    <w:p w:rsidR="00E85CA6" w:rsidRPr="004A4C6F" w:rsidRDefault="00E85CA6" w:rsidP="00E85CA6">
      <w:pPr>
        <w:bidi/>
        <w:ind w:hanging="1"/>
        <w:jc w:val="both"/>
        <w:rPr>
          <w:rFonts w:cs="AGA Juhyna Regular"/>
          <w:sz w:val="96"/>
          <w:szCs w:val="96"/>
          <w:rtl/>
        </w:rPr>
      </w:pPr>
    </w:p>
    <w:p w:rsidR="00E85CA6" w:rsidRPr="004A4C6F" w:rsidRDefault="00E85CA6" w:rsidP="00E85CA6">
      <w:pPr>
        <w:bidi/>
        <w:ind w:hanging="1"/>
        <w:jc w:val="center"/>
        <w:rPr>
          <w:rFonts w:cs="AGA Juhyna Regular"/>
          <w:sz w:val="180"/>
          <w:szCs w:val="180"/>
          <w:rtl/>
          <w:lang w:val="en-US" w:bidi="ar-DZ"/>
        </w:rPr>
      </w:pPr>
      <w:r w:rsidRPr="004A4C6F">
        <w:rPr>
          <w:rFonts w:cs="AGA Juhyna Regular" w:hint="cs"/>
          <w:sz w:val="180"/>
          <w:szCs w:val="180"/>
          <w:rtl/>
        </w:rPr>
        <w:t>مقدمــة</w:t>
      </w:r>
    </w:p>
    <w:p w:rsidR="00E85CA6" w:rsidRPr="004A4C6F" w:rsidRDefault="00E85CA6" w:rsidP="00E85CA6">
      <w:pPr>
        <w:bidi/>
        <w:ind w:hanging="1"/>
        <w:jc w:val="both"/>
        <w:rPr>
          <w:rFonts w:cs="AGA Juhyna Regular"/>
          <w:sz w:val="32"/>
          <w:szCs w:val="32"/>
          <w:rtl/>
          <w:lang w:val="en-US" w:bidi="ar-DZ"/>
        </w:rPr>
      </w:pPr>
    </w:p>
    <w:p w:rsidR="00E85CA6" w:rsidRPr="004A4C6F" w:rsidRDefault="00E85CA6" w:rsidP="00E85CA6">
      <w:pPr>
        <w:bidi/>
        <w:ind w:hanging="1"/>
        <w:jc w:val="both"/>
        <w:rPr>
          <w:rFonts w:cs="AGA Juhyna Regular"/>
          <w:sz w:val="32"/>
          <w:szCs w:val="32"/>
          <w:rtl/>
          <w:lang w:val="en-US" w:bidi="ar-DZ"/>
        </w:rPr>
      </w:pPr>
    </w:p>
    <w:p w:rsidR="00E85CA6" w:rsidRPr="004A4C6F" w:rsidRDefault="00E85CA6" w:rsidP="00E85CA6">
      <w:pPr>
        <w:bidi/>
        <w:ind w:hanging="1"/>
        <w:jc w:val="both"/>
        <w:rPr>
          <w:rFonts w:cs="AGA Juhyna Regular"/>
          <w:sz w:val="32"/>
          <w:szCs w:val="32"/>
          <w:rtl/>
          <w:lang w:val="en-US" w:bidi="ar-DZ"/>
        </w:rPr>
      </w:pPr>
    </w:p>
    <w:p w:rsidR="00E85CA6" w:rsidRPr="004A4C6F" w:rsidRDefault="00E85CA6" w:rsidP="00E85CA6">
      <w:pPr>
        <w:bidi/>
        <w:ind w:hanging="1"/>
        <w:jc w:val="both"/>
        <w:rPr>
          <w:rFonts w:cs="AGA Juhyna Regular"/>
          <w:sz w:val="32"/>
          <w:szCs w:val="32"/>
          <w:rtl/>
          <w:lang w:val="en-US" w:bidi="ar-DZ"/>
        </w:rPr>
      </w:pPr>
    </w:p>
    <w:p w:rsidR="00E85CA6" w:rsidRPr="004A4C6F" w:rsidRDefault="00E85CA6" w:rsidP="00E85CA6">
      <w:pPr>
        <w:bidi/>
        <w:ind w:hanging="1"/>
        <w:jc w:val="both"/>
        <w:rPr>
          <w:rFonts w:cs="AGA Juhyna Regular"/>
          <w:sz w:val="32"/>
          <w:szCs w:val="32"/>
          <w:rtl/>
          <w:lang w:val="en-US" w:bidi="ar-DZ"/>
        </w:rPr>
      </w:pPr>
    </w:p>
    <w:p w:rsidR="00E85CA6" w:rsidRPr="004A4C6F" w:rsidRDefault="00E85CA6" w:rsidP="00E85CA6">
      <w:pPr>
        <w:bidi/>
        <w:ind w:hanging="1"/>
        <w:jc w:val="both"/>
        <w:rPr>
          <w:rFonts w:cs="AGA Juhyna Regular"/>
          <w:sz w:val="32"/>
          <w:szCs w:val="32"/>
          <w:rtl/>
          <w:lang w:val="en-US" w:bidi="ar-DZ"/>
        </w:rPr>
      </w:pPr>
    </w:p>
    <w:p w:rsidR="00E85CA6" w:rsidRDefault="00E85CA6" w:rsidP="00E85CA6">
      <w:pPr>
        <w:bidi/>
        <w:ind w:hanging="1"/>
        <w:jc w:val="both"/>
        <w:rPr>
          <w:rFonts w:cs="DecoType Naskh"/>
          <w:sz w:val="32"/>
          <w:szCs w:val="32"/>
          <w:rtl/>
          <w:lang w:val="en-US" w:bidi="ar-DZ"/>
        </w:rPr>
        <w:sectPr w:rsidR="00E85CA6" w:rsidSect="00B96919">
          <w:headerReference w:type="default" r:id="rId9"/>
          <w:footerReference w:type="even" r:id="rId10"/>
          <w:footnotePr>
            <w:numRestart w:val="eachPage"/>
          </w:footnotePr>
          <w:pgSz w:w="11906" w:h="16838"/>
          <w:pgMar w:top="1418" w:right="1701" w:bottom="1418" w:left="1134" w:header="709" w:footer="709" w:gutter="0"/>
          <w:pgNumType w:start="1"/>
          <w:cols w:space="708"/>
          <w:docGrid w:linePitch="360"/>
        </w:sectPr>
      </w:pPr>
    </w:p>
    <w:p w:rsidR="005C51A3" w:rsidRPr="00B901CA" w:rsidRDefault="005C51A3" w:rsidP="005C51A3">
      <w:pPr>
        <w:bidi/>
        <w:ind w:firstLine="709"/>
        <w:jc w:val="both"/>
        <w:rPr>
          <w:rFonts w:cs="DecoType Naskh"/>
          <w:sz w:val="32"/>
          <w:szCs w:val="32"/>
          <w:lang w:val="en-US" w:bidi="ar-DZ"/>
        </w:rPr>
      </w:pPr>
      <w:r w:rsidRPr="00B901CA">
        <w:rPr>
          <w:rFonts w:cs="DecoType Naskh"/>
          <w:sz w:val="32"/>
          <w:szCs w:val="32"/>
          <w:rtl/>
          <w:lang w:val="en-US" w:bidi="ar-DZ"/>
        </w:rPr>
        <w:lastRenderedPageBreak/>
        <w:t xml:space="preserve">لقد اكتسى قانون العمل </w:t>
      </w:r>
      <w:r w:rsidRPr="00B901CA">
        <w:rPr>
          <w:rFonts w:cs="DecoType Naskh"/>
          <w:sz w:val="32"/>
          <w:szCs w:val="32"/>
          <w:rtl/>
          <w:lang w:val="en-US"/>
        </w:rPr>
        <w:t xml:space="preserve">في العالم </w:t>
      </w:r>
      <w:r w:rsidRPr="00B901CA">
        <w:rPr>
          <w:rFonts w:cs="DecoType Naskh"/>
          <w:sz w:val="32"/>
          <w:szCs w:val="32"/>
          <w:rtl/>
          <w:lang w:val="en-US" w:bidi="ar-DZ"/>
        </w:rPr>
        <w:t>المعاصر مصداقية واقعية لا تضاهيها إلا قيمة القانون المدني في عراقته وترب</w:t>
      </w:r>
      <w:r>
        <w:rPr>
          <w:rFonts w:cs="DecoType Naskh" w:hint="cs"/>
          <w:sz w:val="32"/>
          <w:szCs w:val="32"/>
          <w:rtl/>
          <w:lang w:val="en-US" w:bidi="ar-DZ"/>
        </w:rPr>
        <w:t>ّ</w:t>
      </w:r>
      <w:r w:rsidRPr="00B901CA">
        <w:rPr>
          <w:rFonts w:cs="DecoType Naskh"/>
          <w:sz w:val="32"/>
          <w:szCs w:val="32"/>
          <w:rtl/>
          <w:lang w:val="en-US" w:bidi="ar-DZ"/>
        </w:rPr>
        <w:t>عه على عرش الفروع المنتسبة للقانون الخـاص</w:t>
      </w:r>
      <w:r w:rsidRPr="00B901CA">
        <w:rPr>
          <w:rFonts w:cs="DecoType Naskh"/>
          <w:sz w:val="32"/>
          <w:szCs w:val="32"/>
          <w:lang w:val="en-US" w:bidi="ar-DZ"/>
        </w:rPr>
        <w:t>.</w:t>
      </w:r>
    </w:p>
    <w:p w:rsidR="005C51A3" w:rsidRPr="00B901CA" w:rsidRDefault="005C51A3" w:rsidP="005C51A3">
      <w:pPr>
        <w:bidi/>
        <w:ind w:firstLine="709"/>
        <w:jc w:val="both"/>
        <w:rPr>
          <w:rFonts w:cs="DecoType Naskh"/>
          <w:sz w:val="32"/>
          <w:szCs w:val="32"/>
          <w:lang w:val="en-US" w:bidi="ar-DZ"/>
        </w:rPr>
      </w:pPr>
      <w:r w:rsidRPr="00B901CA">
        <w:rPr>
          <w:rFonts w:cs="DecoType Naskh"/>
          <w:sz w:val="32"/>
          <w:szCs w:val="32"/>
          <w:rtl/>
          <w:lang w:val="en-US" w:bidi="ar-DZ"/>
        </w:rPr>
        <w:t xml:space="preserve"> ومرد</w:t>
      </w:r>
      <w:r>
        <w:rPr>
          <w:rFonts w:cs="DecoType Naskh" w:hint="cs"/>
          <w:sz w:val="32"/>
          <w:szCs w:val="32"/>
          <w:rtl/>
          <w:lang w:val="en-US" w:bidi="ar-DZ"/>
        </w:rPr>
        <w:t>ّ</w:t>
      </w:r>
      <w:r w:rsidRPr="00B901CA">
        <w:rPr>
          <w:rFonts w:cs="DecoType Naskh"/>
          <w:sz w:val="32"/>
          <w:szCs w:val="32"/>
          <w:rtl/>
          <w:lang w:val="en-US" w:bidi="ar-DZ"/>
        </w:rPr>
        <w:t xml:space="preserve"> هذه الأهمية يرجع إلى معالجته للحياة الاجتماعية، وضبط مسيرتها الاقتصادية في ظل تزايد نسبة العمل المأجور في جميع دول العالم نظرا لما يوفره هذا القانون من مرونة وسهولة في ضبط التزامات وحقوق طرفي علاقة العمل</w:t>
      </w:r>
      <w:r w:rsidRPr="00B901CA">
        <w:rPr>
          <w:rFonts w:cs="DecoType Naskh"/>
          <w:sz w:val="32"/>
          <w:szCs w:val="32"/>
          <w:lang w:val="en-US" w:bidi="ar-DZ"/>
        </w:rPr>
        <w:t>.</w:t>
      </w:r>
    </w:p>
    <w:p w:rsidR="005C51A3" w:rsidRPr="00B901CA" w:rsidRDefault="005C51A3" w:rsidP="005C51A3">
      <w:pPr>
        <w:bidi/>
        <w:ind w:firstLine="709"/>
        <w:jc w:val="both"/>
        <w:rPr>
          <w:rFonts w:cs="DecoType Naskh"/>
          <w:sz w:val="32"/>
          <w:szCs w:val="32"/>
          <w:rtl/>
          <w:lang w:val="en-US" w:bidi="ar-DZ"/>
        </w:rPr>
      </w:pPr>
      <w:r w:rsidRPr="00B901CA">
        <w:rPr>
          <w:rFonts w:cs="DecoType Naskh" w:hint="cs"/>
          <w:sz w:val="32"/>
          <w:szCs w:val="32"/>
          <w:rtl/>
          <w:lang w:val="en-US" w:bidi="ar-DZ"/>
        </w:rPr>
        <w:t xml:space="preserve">هذه العلاقة </w:t>
      </w:r>
      <w:r w:rsidRPr="00B901CA">
        <w:rPr>
          <w:rFonts w:cs="DecoType Naskh"/>
          <w:sz w:val="32"/>
          <w:szCs w:val="32"/>
          <w:rtl/>
          <w:lang w:val="en-US" w:bidi="ar-DZ"/>
        </w:rPr>
        <w:t>مبنية على مصلحتين متناقضتين، مصلحة رب العمل في الحفاظ على مؤسسته وفعالية إنتاجها، ومصلحة العامل الأجير في الحفاظ على منصب عمله وما يرتبط به من حقوق ومزايا دون التعرض للتعس</w:t>
      </w:r>
      <w:r>
        <w:rPr>
          <w:rFonts w:cs="DecoType Naskh" w:hint="cs"/>
          <w:sz w:val="32"/>
          <w:szCs w:val="32"/>
          <w:rtl/>
          <w:lang w:val="en-US" w:bidi="ar-DZ"/>
        </w:rPr>
        <w:t>ّ</w:t>
      </w:r>
      <w:r w:rsidRPr="00B901CA">
        <w:rPr>
          <w:rFonts w:cs="DecoType Naskh"/>
          <w:sz w:val="32"/>
          <w:szCs w:val="32"/>
          <w:rtl/>
          <w:lang w:val="en-US" w:bidi="ar-DZ"/>
        </w:rPr>
        <w:t>ف والضغط من طرف رب العمل أو أحد المسيرين الذين ينوبون عنـه.</w:t>
      </w:r>
    </w:p>
    <w:p w:rsidR="005C51A3" w:rsidRPr="00B901CA" w:rsidRDefault="005C51A3" w:rsidP="005C51A3">
      <w:pPr>
        <w:bidi/>
        <w:ind w:firstLine="709"/>
        <w:jc w:val="both"/>
        <w:rPr>
          <w:rFonts w:cs="DecoType Naskh"/>
          <w:sz w:val="32"/>
          <w:szCs w:val="32"/>
          <w:rtl/>
          <w:lang w:val="en-US" w:bidi="ar-DZ"/>
        </w:rPr>
      </w:pPr>
      <w:r w:rsidRPr="00B901CA">
        <w:rPr>
          <w:rFonts w:cs="DecoType Naskh"/>
          <w:sz w:val="32"/>
          <w:szCs w:val="32"/>
          <w:rtl/>
          <w:lang w:val="en-US" w:bidi="ar-DZ"/>
        </w:rPr>
        <w:t xml:space="preserve">ولتمييز قانون العمل عن باقي فروع القانون الأخرى، تواتر تاريخيا استعمال معياري التبعية الاقتصادية والتبعية القانونية، فتعني الأولى أن يكون العامل الأجير كطرف جوهري في علاقة العمل مرتكزا في مواجهة حاجياته الاقتصادية على رب العمل دون أن يكون له مصدر رزق آخر، و أما التبعية القانونية فتعني خضوع العامل الأجير لتوجيهات رب العمل و إشرافه، و إمكانية تعرضه للتأديب في حالة انتهاك أحـد الالتزامات المفروضة عليه قانونا. </w:t>
      </w:r>
    </w:p>
    <w:p w:rsidR="005C51A3" w:rsidRPr="00B901CA" w:rsidRDefault="005C51A3" w:rsidP="005C51A3">
      <w:pPr>
        <w:bidi/>
        <w:ind w:firstLine="709"/>
        <w:jc w:val="both"/>
        <w:rPr>
          <w:rFonts w:cs="DecoType Naskh"/>
          <w:sz w:val="32"/>
          <w:szCs w:val="32"/>
          <w:rtl/>
          <w:lang w:val="en-US" w:bidi="ar-DZ"/>
        </w:rPr>
      </w:pPr>
      <w:r w:rsidRPr="00B901CA">
        <w:rPr>
          <w:rFonts w:cs="DecoType Naskh"/>
          <w:sz w:val="32"/>
          <w:szCs w:val="32"/>
          <w:rtl/>
          <w:lang w:val="en-US" w:bidi="ar-DZ"/>
        </w:rPr>
        <w:t>لقد تطور قانون العمل في فرنسا، وشهدت أحكامه قبل وبعد الثورة الصناعية انقلابا جذريا في مفاهيم النظام الرأسمالي الذي كان سائدا، والذي كانت تطغى عليه مظاهر الاستغلال وتعس</w:t>
      </w:r>
      <w:r>
        <w:rPr>
          <w:rFonts w:cs="DecoType Naskh" w:hint="cs"/>
          <w:sz w:val="32"/>
          <w:szCs w:val="32"/>
          <w:rtl/>
          <w:lang w:val="en-US" w:bidi="ar-DZ"/>
        </w:rPr>
        <w:t>ّ</w:t>
      </w:r>
      <w:r w:rsidRPr="00B901CA">
        <w:rPr>
          <w:rFonts w:cs="DecoType Naskh"/>
          <w:sz w:val="32"/>
          <w:szCs w:val="32"/>
          <w:rtl/>
          <w:lang w:val="en-US" w:bidi="ar-DZ"/>
        </w:rPr>
        <w:t>ف أرباب العمل، نجم عنها وضعية البؤس التي تجرعها العمال الأجراء لحقب زمنية طويلة</w:t>
      </w:r>
      <w:r w:rsidRPr="00B901CA">
        <w:rPr>
          <w:rFonts w:cs="DecoType Naskh" w:hint="cs"/>
          <w:sz w:val="32"/>
          <w:szCs w:val="32"/>
          <w:rtl/>
          <w:lang w:val="en-US" w:bidi="ar-DZ"/>
        </w:rPr>
        <w:t>.</w:t>
      </w:r>
    </w:p>
    <w:p w:rsidR="005C51A3" w:rsidRPr="00B901CA" w:rsidRDefault="005C51A3" w:rsidP="005C51A3">
      <w:pPr>
        <w:bidi/>
        <w:ind w:firstLine="709"/>
        <w:jc w:val="both"/>
        <w:rPr>
          <w:rFonts w:cs="DecoType Naskh"/>
          <w:sz w:val="32"/>
          <w:szCs w:val="32"/>
          <w:rtl/>
          <w:lang w:val="en-US" w:bidi="ar-DZ"/>
        </w:rPr>
      </w:pPr>
      <w:r w:rsidRPr="00B901CA">
        <w:rPr>
          <w:rFonts w:cs="DecoType Naskh"/>
          <w:sz w:val="32"/>
          <w:szCs w:val="32"/>
          <w:rtl/>
          <w:lang w:val="en-US" w:bidi="ar-DZ"/>
        </w:rPr>
        <w:t xml:space="preserve"> فقد ذاق هؤلاء جحيم الرق والعبوديـة</w:t>
      </w:r>
      <w:r w:rsidRPr="00B901CA">
        <w:rPr>
          <w:rFonts w:cs="DecoType Naskh" w:hint="cs"/>
          <w:sz w:val="32"/>
          <w:szCs w:val="32"/>
          <w:rtl/>
          <w:lang w:val="en-US" w:bidi="ar-DZ"/>
        </w:rPr>
        <w:t>،</w:t>
      </w:r>
      <w:r w:rsidRPr="00B901CA">
        <w:rPr>
          <w:rFonts w:cs="DecoType Naskh"/>
          <w:sz w:val="32"/>
          <w:szCs w:val="32"/>
          <w:rtl/>
          <w:lang w:val="en-US" w:bidi="ar-DZ"/>
        </w:rPr>
        <w:t xml:space="preserve"> بحيث كان النظام الإقطاعي الذي ساد في العصور الوسطى يعطي للسيد الإقطاعي الحق في تملك العمال العاملين في أرضه وعدم مغادرتها إلا بإذنه</w:t>
      </w:r>
      <w:r w:rsidRPr="00B901CA">
        <w:rPr>
          <w:rFonts w:cs="DecoType Naskh" w:hint="cs"/>
          <w:sz w:val="32"/>
          <w:szCs w:val="32"/>
          <w:rtl/>
          <w:lang w:val="en-US" w:bidi="ar-DZ"/>
        </w:rPr>
        <w:t>،</w:t>
      </w:r>
      <w:r w:rsidRPr="00B901CA">
        <w:rPr>
          <w:rFonts w:cs="DecoType Naskh"/>
          <w:sz w:val="32"/>
          <w:szCs w:val="32"/>
          <w:rtl/>
          <w:lang w:val="en-US" w:bidi="ar-DZ"/>
        </w:rPr>
        <w:t xml:space="preserve"> مع العمل سخرة بدون أجر بعض الأيام من كل أسبوع لذا أطلق عليهم برق الأرض</w:t>
      </w:r>
      <w:r w:rsidRPr="00B901CA">
        <w:rPr>
          <w:rStyle w:val="Appelnotedebasdep"/>
          <w:rFonts w:cs="DecoType Naskh"/>
          <w:sz w:val="32"/>
          <w:szCs w:val="32"/>
          <w:rtl/>
          <w:lang w:val="en-US" w:bidi="ar-DZ"/>
        </w:rPr>
        <w:footnoteReference w:id="2"/>
      </w:r>
      <w:r w:rsidRPr="00B901CA">
        <w:rPr>
          <w:rFonts w:cs="DecoType Naskh" w:hint="cs"/>
          <w:sz w:val="32"/>
          <w:szCs w:val="32"/>
          <w:rtl/>
          <w:lang w:val="en-US" w:bidi="ar-DZ"/>
        </w:rPr>
        <w:t>.</w:t>
      </w:r>
    </w:p>
    <w:p w:rsidR="005C51A3" w:rsidRPr="00B901CA" w:rsidRDefault="005C51A3" w:rsidP="005C51A3">
      <w:pPr>
        <w:bidi/>
        <w:ind w:firstLine="709"/>
        <w:jc w:val="both"/>
        <w:rPr>
          <w:rFonts w:cs="DecoType Naskh"/>
          <w:sz w:val="32"/>
          <w:szCs w:val="32"/>
          <w:rtl/>
          <w:lang w:val="en-US" w:bidi="ar-DZ"/>
        </w:rPr>
      </w:pPr>
      <w:r w:rsidRPr="00B901CA">
        <w:rPr>
          <w:rFonts w:cs="DecoType Naskh"/>
          <w:sz w:val="32"/>
          <w:szCs w:val="32"/>
          <w:rtl/>
          <w:lang w:val="en-US" w:bidi="ar-DZ"/>
        </w:rPr>
        <w:lastRenderedPageBreak/>
        <w:t>ولما زالت الإقطاعيات وحلت محلها فكرة الدولة في العصور الوسطى، لم يكن من شأن ذلك أن تبرز منه فكرة عقد العمل لأن نظام الطوائف أغنى عن ذلك بتوفيره لنظام دقيق لعلاقات العمل</w:t>
      </w:r>
      <w:r w:rsidRPr="00B901CA">
        <w:rPr>
          <w:rFonts w:cs="DecoType Naskh" w:hint="cs"/>
          <w:sz w:val="32"/>
          <w:szCs w:val="32"/>
          <w:rtl/>
          <w:lang w:val="en-US" w:bidi="ar-DZ"/>
        </w:rPr>
        <w:t>.</w:t>
      </w:r>
    </w:p>
    <w:p w:rsidR="005C51A3" w:rsidRPr="00B901CA" w:rsidRDefault="005C51A3" w:rsidP="005C51A3">
      <w:pPr>
        <w:bidi/>
        <w:ind w:firstLine="709"/>
        <w:jc w:val="both"/>
        <w:rPr>
          <w:rFonts w:cs="DecoType Naskh"/>
          <w:sz w:val="32"/>
          <w:szCs w:val="32"/>
          <w:rtl/>
          <w:lang w:val="en-US" w:bidi="ar-DZ"/>
        </w:rPr>
      </w:pPr>
      <w:r w:rsidRPr="00B901CA">
        <w:rPr>
          <w:rFonts w:cs="DecoType Naskh"/>
          <w:sz w:val="32"/>
          <w:szCs w:val="32"/>
          <w:rtl/>
          <w:lang w:val="en-US" w:bidi="ar-DZ"/>
        </w:rPr>
        <w:t xml:space="preserve"> فكان شيخ الطائفة له سلطة انضمام عامل ما إلى طائفة يرأسها، لممارسة نشاطه المهني بها، وهو الذي يفصل في النزاعات التي تنشأ بين أفراد طائفته.</w:t>
      </w:r>
    </w:p>
    <w:p w:rsidR="005C51A3" w:rsidRPr="00B901CA" w:rsidRDefault="005C51A3" w:rsidP="005C51A3">
      <w:pPr>
        <w:bidi/>
        <w:ind w:firstLine="709"/>
        <w:jc w:val="both"/>
        <w:rPr>
          <w:rFonts w:cs="DecoType Naskh"/>
          <w:sz w:val="32"/>
          <w:szCs w:val="32"/>
          <w:rtl/>
          <w:lang w:val="en-US" w:bidi="ar-DZ"/>
        </w:rPr>
      </w:pPr>
      <w:r w:rsidRPr="00B901CA">
        <w:rPr>
          <w:rFonts w:cs="DecoType Naskh"/>
          <w:sz w:val="32"/>
          <w:szCs w:val="32"/>
          <w:rtl/>
          <w:lang w:val="en-US" w:bidi="ar-DZ"/>
        </w:rPr>
        <w:t xml:space="preserve">وعندما قامت الثورة الفرنسية عام 1789 تم إلغاء نظام الطوائف وأرست مبادئها في إقامة نظام حر اقتصاديا وسياسيا وقانونيا، الذي كان مؤداه ترك العلاقة بين العامل </w:t>
      </w:r>
      <w:r>
        <w:rPr>
          <w:rFonts w:cs="DecoType Naskh"/>
          <w:sz w:val="32"/>
          <w:szCs w:val="32"/>
          <w:rtl/>
          <w:lang w:val="en-US" w:bidi="ar-DZ"/>
        </w:rPr>
        <w:t>ورب العمل تحكمها قوانين العرض و</w:t>
      </w:r>
      <w:r w:rsidRPr="00B901CA">
        <w:rPr>
          <w:rFonts w:cs="DecoType Naskh"/>
          <w:sz w:val="32"/>
          <w:szCs w:val="32"/>
          <w:rtl/>
          <w:lang w:val="en-US" w:bidi="ar-DZ"/>
        </w:rPr>
        <w:t>الطلب في سوق العمل بحرية كاملة</w:t>
      </w:r>
      <w:r w:rsidRPr="00B901CA">
        <w:rPr>
          <w:rFonts w:cs="DecoType Naskh" w:hint="cs"/>
          <w:sz w:val="32"/>
          <w:szCs w:val="32"/>
          <w:rtl/>
          <w:lang w:val="en-US" w:bidi="ar-DZ"/>
        </w:rPr>
        <w:t>.</w:t>
      </w:r>
    </w:p>
    <w:p w:rsidR="005C51A3" w:rsidRPr="00B901CA" w:rsidRDefault="005C51A3" w:rsidP="005C51A3">
      <w:pPr>
        <w:bidi/>
        <w:ind w:firstLine="709"/>
        <w:jc w:val="both"/>
        <w:rPr>
          <w:rFonts w:cs="DecoType Naskh"/>
          <w:sz w:val="32"/>
          <w:szCs w:val="32"/>
          <w:rtl/>
          <w:lang w:val="en-US" w:bidi="ar-DZ"/>
        </w:rPr>
      </w:pPr>
      <w:r w:rsidRPr="00B901CA">
        <w:rPr>
          <w:rFonts w:cs="DecoType Naskh"/>
          <w:sz w:val="32"/>
          <w:szCs w:val="32"/>
          <w:rtl/>
          <w:lang w:val="en-US" w:bidi="ar-DZ"/>
        </w:rPr>
        <w:t xml:space="preserve"> فكل من رب العمل والعامل لهما الحرية المطلقة في أن يتعاقداويتفقا على شروط وتفاصيل العلاقـة على الوجه الذي ترتئيه إرادة كل طرف، وهو م</w:t>
      </w:r>
      <w:r w:rsidRPr="00B901CA">
        <w:rPr>
          <w:rFonts w:cs="DecoType Naskh" w:hint="cs"/>
          <w:sz w:val="32"/>
          <w:szCs w:val="32"/>
          <w:rtl/>
          <w:lang w:val="en-US" w:bidi="ar-DZ"/>
        </w:rPr>
        <w:t>ا</w:t>
      </w:r>
      <w:r w:rsidRPr="00B901CA">
        <w:rPr>
          <w:rFonts w:cs="DecoType Naskh"/>
          <w:sz w:val="32"/>
          <w:szCs w:val="32"/>
          <w:rtl/>
          <w:lang w:val="en-US" w:bidi="ar-DZ"/>
        </w:rPr>
        <w:t xml:space="preserve"> كان يطلق عليه بمبدأ سلطان الإرادة</w:t>
      </w:r>
      <w:r w:rsidRPr="00B901CA">
        <w:rPr>
          <w:rStyle w:val="Appelnotedebasdep"/>
          <w:rFonts w:cs="DecoType Naskh"/>
          <w:sz w:val="32"/>
          <w:szCs w:val="32"/>
          <w:rtl/>
          <w:lang w:val="en-US" w:bidi="ar-DZ"/>
        </w:rPr>
        <w:footnoteReference w:id="3"/>
      </w:r>
      <w:r w:rsidRPr="00B901CA">
        <w:rPr>
          <w:rFonts w:cs="DecoType Naskh"/>
          <w:sz w:val="32"/>
          <w:szCs w:val="32"/>
          <w:rtl/>
          <w:lang w:val="en-US" w:bidi="ar-DZ"/>
        </w:rPr>
        <w:t xml:space="preserve">.   </w:t>
      </w:r>
    </w:p>
    <w:p w:rsidR="005C51A3" w:rsidRPr="00B901CA" w:rsidRDefault="005C51A3" w:rsidP="005C51A3">
      <w:pPr>
        <w:tabs>
          <w:tab w:val="center" w:pos="4536"/>
        </w:tabs>
        <w:bidi/>
        <w:ind w:firstLine="709"/>
        <w:jc w:val="both"/>
        <w:rPr>
          <w:rFonts w:cs="DecoType Naskh"/>
          <w:sz w:val="32"/>
          <w:szCs w:val="32"/>
          <w:rtl/>
          <w:lang w:val="en-US" w:bidi="ar-DZ"/>
        </w:rPr>
      </w:pPr>
      <w:r w:rsidRPr="00B901CA">
        <w:rPr>
          <w:rFonts w:cs="DecoType Naskh"/>
          <w:sz w:val="32"/>
          <w:szCs w:val="32"/>
          <w:rtl/>
          <w:lang w:val="en-US" w:bidi="ar-DZ"/>
        </w:rPr>
        <w:t xml:space="preserve">وإذا كانت فكرة العقد قد ظهرت لأول مرة في تنظيم علاقة العمل على </w:t>
      </w:r>
      <w:r>
        <w:rPr>
          <w:rFonts w:cs="DecoType Naskh" w:hint="cs"/>
          <w:sz w:val="32"/>
          <w:szCs w:val="32"/>
          <w:rtl/>
          <w:lang w:val="en-US" w:bidi="ar-DZ"/>
        </w:rPr>
        <w:t>إ</w:t>
      </w:r>
      <w:r w:rsidRPr="00B901CA">
        <w:rPr>
          <w:rFonts w:cs="DecoType Naskh"/>
          <w:sz w:val="32"/>
          <w:szCs w:val="32"/>
          <w:rtl/>
          <w:lang w:val="en-US" w:bidi="ar-DZ"/>
        </w:rPr>
        <w:t>ثر قيام الثورة الفرنسية، إلا</w:t>
      </w:r>
      <w:r>
        <w:rPr>
          <w:rFonts w:cs="DecoType Naskh" w:hint="cs"/>
          <w:sz w:val="32"/>
          <w:szCs w:val="32"/>
          <w:rtl/>
          <w:lang w:val="en-US" w:bidi="ar-DZ"/>
        </w:rPr>
        <w:t>ّ</w:t>
      </w:r>
      <w:r w:rsidRPr="00B901CA">
        <w:rPr>
          <w:rFonts w:cs="DecoType Naskh"/>
          <w:sz w:val="32"/>
          <w:szCs w:val="32"/>
          <w:rtl/>
          <w:lang w:val="en-US" w:bidi="ar-DZ"/>
        </w:rPr>
        <w:t xml:space="preserve"> أن شكل العقد الذي كان يحكم علاقة الطرفين كان يطلق عليه تعبير عقد إيجار الخدمات</w:t>
      </w:r>
      <w:r w:rsidRPr="007B0621">
        <w:rPr>
          <w:rFonts w:cs="DecoType Naskh"/>
          <w:sz w:val="28"/>
          <w:szCs w:val="28"/>
          <w:lang w:val="en-US" w:bidi="ar-DZ"/>
        </w:rPr>
        <w:t xml:space="preserve">Louages de service </w:t>
      </w:r>
      <w:r w:rsidRPr="00B901CA">
        <w:rPr>
          <w:rFonts w:cs="DecoType Naskh"/>
          <w:sz w:val="32"/>
          <w:szCs w:val="32"/>
          <w:rtl/>
          <w:lang w:val="en-US" w:bidi="ar-DZ"/>
        </w:rPr>
        <w:t>بمقتضىهذه العلاقة يقوم رب العمل باستئجار قوة ونشاط العامل على وجه يكون فيه العامل مؤجرا ورب العمل مستأجرا</w:t>
      </w:r>
      <w:r w:rsidRPr="00B901CA">
        <w:rPr>
          <w:rStyle w:val="Appelnotedebasdep"/>
          <w:rFonts w:cs="DecoType Naskh"/>
          <w:sz w:val="32"/>
          <w:szCs w:val="32"/>
          <w:rtl/>
          <w:lang w:val="en-US" w:bidi="ar-DZ"/>
        </w:rPr>
        <w:footnoteReference w:id="4"/>
      </w:r>
      <w:r w:rsidRPr="00B901CA">
        <w:rPr>
          <w:rFonts w:cs="DecoType Naskh" w:hint="cs"/>
          <w:sz w:val="32"/>
          <w:szCs w:val="32"/>
          <w:rtl/>
          <w:lang w:val="en-US" w:bidi="ar-DZ"/>
        </w:rPr>
        <w:t>.</w:t>
      </w:r>
    </w:p>
    <w:p w:rsidR="005C51A3" w:rsidRDefault="005C51A3" w:rsidP="005C51A3">
      <w:pPr>
        <w:tabs>
          <w:tab w:val="center" w:pos="4536"/>
        </w:tabs>
        <w:bidi/>
        <w:ind w:firstLine="709"/>
        <w:jc w:val="both"/>
        <w:rPr>
          <w:rFonts w:cs="DecoType Naskh"/>
          <w:sz w:val="32"/>
          <w:szCs w:val="32"/>
          <w:rtl/>
          <w:lang w:val="en-US" w:bidi="ar-DZ"/>
        </w:rPr>
      </w:pPr>
      <w:r w:rsidRPr="00B901CA">
        <w:rPr>
          <w:rFonts w:cs="DecoType Naskh"/>
          <w:sz w:val="32"/>
          <w:szCs w:val="32"/>
          <w:rtl/>
          <w:lang w:val="en-US" w:bidi="ar-DZ"/>
        </w:rPr>
        <w:t>ولما تم توجيه نقد كبير لعقد إيجار الخدمات لكونه يتجاهل الصفة الإنسانية للعامل ظهر مصطلح عقد العمل</w:t>
      </w:r>
      <w:r w:rsidRPr="007B0621">
        <w:rPr>
          <w:rFonts w:cs="DecoType Naskh"/>
          <w:sz w:val="28"/>
          <w:szCs w:val="28"/>
          <w:lang w:bidi="ar-DZ"/>
        </w:rPr>
        <w:t>Contrat de travail</w:t>
      </w:r>
      <w:r w:rsidRPr="00B901CA">
        <w:rPr>
          <w:rFonts w:cs="DecoType Naskh"/>
          <w:sz w:val="32"/>
          <w:szCs w:val="32"/>
          <w:rtl/>
          <w:lang w:val="en-US" w:bidi="ar-DZ"/>
        </w:rPr>
        <w:t>في نهاية القرن 19 مزيلا الطابع المادي البحث للعلاقة بين رب العمل والعامل، وهو ما أك</w:t>
      </w:r>
      <w:r>
        <w:rPr>
          <w:rFonts w:cs="DecoType Naskh" w:hint="cs"/>
          <w:sz w:val="32"/>
          <w:szCs w:val="32"/>
          <w:rtl/>
          <w:lang w:val="en-US" w:bidi="ar-DZ"/>
        </w:rPr>
        <w:t>ّ</w:t>
      </w:r>
      <w:r w:rsidRPr="00B901CA">
        <w:rPr>
          <w:rFonts w:cs="DecoType Naskh"/>
          <w:sz w:val="32"/>
          <w:szCs w:val="32"/>
          <w:rtl/>
          <w:lang w:val="en-US" w:bidi="ar-DZ"/>
        </w:rPr>
        <w:t>ده التشريع الفرنسي عام 1973 بحيث نص في المادة 1 على اصطلاح عقد العمل عند حديثه عن الت</w:t>
      </w:r>
      <w:r w:rsidRPr="00B901CA">
        <w:rPr>
          <w:rFonts w:cs="DecoType Naskh"/>
          <w:sz w:val="32"/>
          <w:szCs w:val="32"/>
          <w:rtl/>
          <w:lang w:val="en-US"/>
        </w:rPr>
        <w:t>س</w:t>
      </w:r>
      <w:r w:rsidRPr="00B901CA">
        <w:rPr>
          <w:rFonts w:cs="DecoType Naskh"/>
          <w:sz w:val="32"/>
          <w:szCs w:val="32"/>
          <w:rtl/>
          <w:lang w:val="en-US" w:bidi="ar-DZ"/>
        </w:rPr>
        <w:t>ريح</w:t>
      </w:r>
      <w:r w:rsidRPr="00B901CA">
        <w:rPr>
          <w:rFonts w:cs="DecoType Naskh" w:hint="cs"/>
          <w:sz w:val="32"/>
          <w:szCs w:val="32"/>
          <w:rtl/>
          <w:lang w:val="en-US" w:bidi="ar-DZ"/>
        </w:rPr>
        <w:t>.</w:t>
      </w:r>
    </w:p>
    <w:p w:rsidR="005C51A3" w:rsidRPr="00B901CA" w:rsidRDefault="005C51A3" w:rsidP="005C51A3">
      <w:pPr>
        <w:tabs>
          <w:tab w:val="center" w:pos="4536"/>
        </w:tabs>
        <w:bidi/>
        <w:ind w:firstLine="709"/>
        <w:jc w:val="both"/>
        <w:rPr>
          <w:rFonts w:cs="DecoType Naskh"/>
          <w:sz w:val="32"/>
          <w:szCs w:val="32"/>
          <w:rtl/>
          <w:lang w:val="en-US" w:bidi="ar-DZ"/>
        </w:rPr>
      </w:pPr>
    </w:p>
    <w:p w:rsidR="005C51A3" w:rsidRPr="00B901CA" w:rsidRDefault="005C51A3" w:rsidP="005C51A3">
      <w:pPr>
        <w:tabs>
          <w:tab w:val="center" w:pos="4536"/>
        </w:tabs>
        <w:bidi/>
        <w:ind w:firstLine="709"/>
        <w:jc w:val="both"/>
        <w:rPr>
          <w:rFonts w:cs="DecoType Naskh"/>
          <w:sz w:val="32"/>
          <w:szCs w:val="32"/>
          <w:rtl/>
          <w:lang w:val="en-US" w:bidi="ar-DZ"/>
        </w:rPr>
      </w:pPr>
      <w:r w:rsidRPr="00B901CA">
        <w:rPr>
          <w:rFonts w:cs="DecoType Naskh"/>
          <w:sz w:val="32"/>
          <w:szCs w:val="32"/>
          <w:rtl/>
          <w:lang w:val="en-US" w:bidi="ar-DZ"/>
        </w:rPr>
        <w:t xml:space="preserve"> ولم يأت هذا الموقف إلا بعد نضالات العمال التي اتخذت شكل تجمعات عديدة في عديد من الدول الرأسمالية بغية المطالبة بالحقوق و اشتراط حماية فعالة من الاستغلال والغبن</w:t>
      </w:r>
      <w:r w:rsidRPr="00B901CA">
        <w:rPr>
          <w:rFonts w:cs="DecoType Naskh" w:hint="cs"/>
          <w:sz w:val="32"/>
          <w:szCs w:val="32"/>
          <w:rtl/>
          <w:lang w:val="en-US" w:bidi="ar-DZ"/>
        </w:rPr>
        <w:t>.</w:t>
      </w:r>
    </w:p>
    <w:p w:rsidR="005C51A3" w:rsidRPr="00B901CA" w:rsidRDefault="005C51A3" w:rsidP="005C51A3">
      <w:pPr>
        <w:tabs>
          <w:tab w:val="center" w:pos="4536"/>
        </w:tabs>
        <w:bidi/>
        <w:ind w:firstLine="709"/>
        <w:jc w:val="both"/>
        <w:rPr>
          <w:rFonts w:cs="DecoType Naskh"/>
          <w:sz w:val="32"/>
          <w:szCs w:val="32"/>
          <w:rtl/>
          <w:lang w:val="en-US" w:bidi="ar-DZ"/>
        </w:rPr>
      </w:pPr>
      <w:r w:rsidRPr="00B901CA">
        <w:rPr>
          <w:rFonts w:cs="DecoType Naskh"/>
          <w:sz w:val="32"/>
          <w:szCs w:val="32"/>
          <w:rtl/>
          <w:lang w:val="en-US" w:bidi="ar-DZ"/>
        </w:rPr>
        <w:lastRenderedPageBreak/>
        <w:t xml:space="preserve"> فكان أن تحققت وحدة العمال وتجمع</w:t>
      </w:r>
      <w:r w:rsidRPr="00B901CA">
        <w:rPr>
          <w:rFonts w:cs="DecoType Naskh" w:hint="cs"/>
          <w:sz w:val="32"/>
          <w:szCs w:val="32"/>
          <w:rtl/>
          <w:lang w:val="en-US" w:bidi="ar-DZ"/>
        </w:rPr>
        <w:t>ت</w:t>
      </w:r>
      <w:r w:rsidRPr="00B901CA">
        <w:rPr>
          <w:rFonts w:cs="DecoType Naskh"/>
          <w:sz w:val="32"/>
          <w:szCs w:val="32"/>
          <w:rtl/>
          <w:lang w:val="en-US" w:bidi="ar-DZ"/>
        </w:rPr>
        <w:t xml:space="preserve"> صفوفهم لتحقيق مطالبهم</w:t>
      </w:r>
      <w:r w:rsidRPr="00B901CA">
        <w:rPr>
          <w:rFonts w:cs="DecoType Naskh" w:hint="cs"/>
          <w:sz w:val="32"/>
          <w:szCs w:val="32"/>
          <w:rtl/>
          <w:lang w:val="en-US" w:bidi="ar-DZ"/>
        </w:rPr>
        <w:t>،</w:t>
      </w:r>
      <w:r w:rsidRPr="00B901CA">
        <w:rPr>
          <w:rFonts w:cs="DecoType Naskh"/>
          <w:sz w:val="32"/>
          <w:szCs w:val="32"/>
          <w:rtl/>
          <w:lang w:val="en-US" w:bidi="ar-DZ"/>
        </w:rPr>
        <w:t xml:space="preserve"> فتم حصولهم على الحق في الراحة الأسبوعية والحق في العطلة السنوية وحق ممارسة الإضراب وغيرها من الحقوق التي تبدو اليوم من الحقوق البديهية التي لانق</w:t>
      </w:r>
      <w:r w:rsidRPr="00B901CA">
        <w:rPr>
          <w:rFonts w:cs="DecoType Naskh" w:hint="cs"/>
          <w:sz w:val="32"/>
          <w:szCs w:val="32"/>
          <w:rtl/>
          <w:lang w:val="en-US" w:bidi="ar-DZ"/>
        </w:rPr>
        <w:t>ا</w:t>
      </w:r>
      <w:r w:rsidRPr="00B901CA">
        <w:rPr>
          <w:rFonts w:cs="DecoType Naskh"/>
          <w:sz w:val="32"/>
          <w:szCs w:val="32"/>
          <w:rtl/>
          <w:lang w:val="en-US" w:bidi="ar-DZ"/>
        </w:rPr>
        <w:t xml:space="preserve">ش في تمتع أي أجير بها.  </w:t>
      </w:r>
    </w:p>
    <w:p w:rsidR="005C51A3" w:rsidRPr="00B901CA" w:rsidRDefault="005C51A3" w:rsidP="005C51A3">
      <w:pPr>
        <w:tabs>
          <w:tab w:val="center" w:pos="4536"/>
        </w:tabs>
        <w:bidi/>
        <w:ind w:firstLine="709"/>
        <w:jc w:val="both"/>
        <w:rPr>
          <w:rFonts w:cs="DecoType Naskh"/>
          <w:sz w:val="32"/>
          <w:szCs w:val="32"/>
          <w:rtl/>
          <w:lang w:val="en-US" w:bidi="ar-DZ"/>
        </w:rPr>
      </w:pPr>
      <w:r w:rsidRPr="00B901CA">
        <w:rPr>
          <w:rFonts w:cs="DecoType Naskh"/>
          <w:sz w:val="32"/>
          <w:szCs w:val="32"/>
          <w:rtl/>
          <w:lang w:val="en-US" w:bidi="ar-DZ"/>
        </w:rPr>
        <w:t>لقد كان للحربين العالميتين، لاسيما الحرب العالمية الثانية، الأثر البالغ في دفع حكومات دول العالم إلى إعادة النظر في وضعية العمال الأجراء لما لعبته هذه الطبقة في مجابهة آثار الحرب على المجتمعات، والتحدي الذي شكلته في الحفاظ على القدر الأدنى لحيوية الاقتصاد العالمي، فك</w:t>
      </w:r>
      <w:r>
        <w:rPr>
          <w:rFonts w:cs="DecoType Naskh" w:hint="cs"/>
          <w:sz w:val="32"/>
          <w:szCs w:val="32"/>
          <w:rtl/>
          <w:lang w:val="en-US" w:bidi="ar-DZ"/>
        </w:rPr>
        <w:t>ا</w:t>
      </w:r>
      <w:r w:rsidRPr="00B901CA">
        <w:rPr>
          <w:rFonts w:cs="DecoType Naskh"/>
          <w:sz w:val="32"/>
          <w:szCs w:val="32"/>
          <w:rtl/>
          <w:lang w:val="en-US" w:bidi="ar-DZ"/>
        </w:rPr>
        <w:t>ن أن تقررت حقوق أساسية في الإعلان العالمي لحقوق الإنسان الصادر عا</w:t>
      </w:r>
      <w:r w:rsidRPr="00B901CA">
        <w:rPr>
          <w:rFonts w:cs="DecoType Naskh" w:hint="cs"/>
          <w:sz w:val="32"/>
          <w:szCs w:val="32"/>
          <w:rtl/>
          <w:lang w:val="en-US" w:bidi="ar-DZ"/>
        </w:rPr>
        <w:t xml:space="preserve">م </w:t>
      </w:r>
      <w:r w:rsidRPr="00B901CA">
        <w:rPr>
          <w:rFonts w:cs="DecoType Naskh"/>
          <w:sz w:val="32"/>
          <w:szCs w:val="32"/>
          <w:rtl/>
          <w:lang w:val="en-US" w:bidi="ar-DZ"/>
        </w:rPr>
        <w:t>1948.</w:t>
      </w:r>
    </w:p>
    <w:p w:rsidR="005C51A3" w:rsidRPr="00B901CA" w:rsidRDefault="005C51A3" w:rsidP="005C51A3">
      <w:pPr>
        <w:tabs>
          <w:tab w:val="center" w:pos="4536"/>
        </w:tabs>
        <w:bidi/>
        <w:ind w:firstLine="709"/>
        <w:jc w:val="both"/>
        <w:rPr>
          <w:rFonts w:cs="DecoType Naskh"/>
          <w:sz w:val="32"/>
          <w:szCs w:val="32"/>
          <w:rtl/>
          <w:lang w:val="en-US" w:bidi="ar-DZ"/>
        </w:rPr>
      </w:pPr>
      <w:r w:rsidRPr="00B901CA">
        <w:rPr>
          <w:rFonts w:cs="DecoType Naskh"/>
          <w:sz w:val="32"/>
          <w:szCs w:val="32"/>
          <w:rtl/>
          <w:lang w:val="en-US" w:bidi="ar-DZ"/>
        </w:rPr>
        <w:t>لقد تعززت حقوق العمال الأجراء ببروز نمط اقتصادي مناهض للنمط الرأسمالي</w:t>
      </w:r>
      <w:r>
        <w:rPr>
          <w:rFonts w:cs="DecoType Naskh" w:hint="cs"/>
          <w:sz w:val="32"/>
          <w:szCs w:val="32"/>
          <w:rtl/>
          <w:lang w:val="en-US" w:bidi="ar-DZ"/>
        </w:rPr>
        <w:t>،</w:t>
      </w:r>
      <w:r w:rsidRPr="00B901CA">
        <w:rPr>
          <w:rFonts w:cs="DecoType Naskh"/>
          <w:sz w:val="32"/>
          <w:szCs w:val="32"/>
          <w:rtl/>
          <w:lang w:val="en-US" w:bidi="ar-DZ"/>
        </w:rPr>
        <w:t xml:space="preserve"> تزعمه الاتحاد السوفياتي سابقا الذي ظهر عقب نجاح الثورة البلشفية في روسيا مباشرة عقب الحرب العالمية الأولى</w:t>
      </w:r>
      <w:r w:rsidRPr="00B901CA">
        <w:rPr>
          <w:rFonts w:cs="DecoType Naskh" w:hint="cs"/>
          <w:sz w:val="32"/>
          <w:szCs w:val="32"/>
          <w:rtl/>
          <w:lang w:val="en-US" w:bidi="ar-DZ"/>
        </w:rPr>
        <w:t>.</w:t>
      </w:r>
    </w:p>
    <w:p w:rsidR="005C51A3" w:rsidRPr="00B901CA" w:rsidRDefault="005C51A3" w:rsidP="005C51A3">
      <w:pPr>
        <w:tabs>
          <w:tab w:val="center" w:pos="4536"/>
        </w:tabs>
        <w:bidi/>
        <w:ind w:firstLine="709"/>
        <w:jc w:val="both"/>
        <w:rPr>
          <w:rFonts w:cs="DecoType Naskh"/>
          <w:sz w:val="32"/>
          <w:szCs w:val="32"/>
          <w:rtl/>
          <w:lang w:val="en-US" w:bidi="ar-DZ"/>
        </w:rPr>
      </w:pPr>
      <w:r w:rsidRPr="00B901CA">
        <w:rPr>
          <w:rFonts w:cs="DecoType Naskh"/>
          <w:sz w:val="32"/>
          <w:szCs w:val="32"/>
          <w:rtl/>
          <w:lang w:val="en-US" w:bidi="ar-DZ"/>
        </w:rPr>
        <w:t xml:space="preserve"> وهو الإتحاد الذي ظل يراقب مقتضيات العلاقات الدولية ويعمل على نشر الأفكار الشيوعية، دون أن يكون له وزن حقيقي لغاية اندلاع الحرب العالمية</w:t>
      </w:r>
      <w:r>
        <w:rPr>
          <w:rFonts w:cs="DecoType Naskh"/>
          <w:sz w:val="32"/>
          <w:szCs w:val="32"/>
          <w:rtl/>
          <w:lang w:val="en-US" w:bidi="ar-DZ"/>
        </w:rPr>
        <w:t xml:space="preserve"> الثانية التي خرج منها منتصرا ج</w:t>
      </w:r>
      <w:r>
        <w:rPr>
          <w:rFonts w:cs="DecoType Naskh" w:hint="cs"/>
          <w:sz w:val="32"/>
          <w:szCs w:val="32"/>
          <w:rtl/>
          <w:lang w:val="en-US" w:bidi="ar-DZ"/>
        </w:rPr>
        <w:t>رّ</w:t>
      </w:r>
      <w:r w:rsidRPr="00B901CA">
        <w:rPr>
          <w:rFonts w:cs="DecoType Naskh"/>
          <w:sz w:val="32"/>
          <w:szCs w:val="32"/>
          <w:rtl/>
          <w:lang w:val="en-US" w:bidi="ar-DZ"/>
        </w:rPr>
        <w:t>اء ما قدمه من تضحيات في دحر القوة الألمانية آنذاك</w:t>
      </w:r>
      <w:r w:rsidRPr="00B901CA">
        <w:rPr>
          <w:rFonts w:cs="DecoType Naskh" w:hint="cs"/>
          <w:sz w:val="32"/>
          <w:szCs w:val="32"/>
          <w:rtl/>
          <w:lang w:val="en-US" w:bidi="ar-DZ"/>
        </w:rPr>
        <w:t>.</w:t>
      </w:r>
    </w:p>
    <w:p w:rsidR="005C51A3" w:rsidRPr="00B901CA" w:rsidRDefault="005C51A3" w:rsidP="005C51A3">
      <w:pPr>
        <w:tabs>
          <w:tab w:val="center" w:pos="4536"/>
        </w:tabs>
        <w:bidi/>
        <w:ind w:firstLine="709"/>
        <w:jc w:val="both"/>
        <w:rPr>
          <w:rFonts w:cs="DecoType Naskh"/>
          <w:sz w:val="32"/>
          <w:szCs w:val="32"/>
          <w:rtl/>
          <w:lang w:val="en-US" w:bidi="ar-DZ"/>
        </w:rPr>
      </w:pPr>
      <w:r w:rsidRPr="00B901CA">
        <w:rPr>
          <w:rFonts w:cs="DecoType Naskh" w:hint="cs"/>
          <w:sz w:val="32"/>
          <w:szCs w:val="32"/>
          <w:rtl/>
          <w:lang w:val="en-US" w:bidi="ar-DZ"/>
        </w:rPr>
        <w:t>ولقد برز الاتحاد السوفي</w:t>
      </w:r>
      <w:r>
        <w:rPr>
          <w:rFonts w:cs="DecoType Naskh" w:hint="cs"/>
          <w:sz w:val="32"/>
          <w:szCs w:val="32"/>
          <w:rtl/>
          <w:lang w:val="en-US" w:bidi="ar-DZ"/>
        </w:rPr>
        <w:t>ي</w:t>
      </w:r>
      <w:r w:rsidRPr="00B901CA">
        <w:rPr>
          <w:rFonts w:cs="DecoType Naskh" w:hint="cs"/>
          <w:sz w:val="32"/>
          <w:szCs w:val="32"/>
          <w:rtl/>
          <w:lang w:val="en-US" w:bidi="ar-DZ"/>
        </w:rPr>
        <w:t xml:space="preserve">تي </w:t>
      </w:r>
      <w:r w:rsidRPr="00B901CA">
        <w:rPr>
          <w:rFonts w:cs="DecoType Naskh"/>
          <w:sz w:val="32"/>
          <w:szCs w:val="32"/>
          <w:rtl/>
          <w:lang w:val="en-US" w:bidi="ar-DZ"/>
        </w:rPr>
        <w:t>كقطب متزعم للفكر الشيوعي الذي يجعل من طبقة البروليتاريا "العمال الأجراء" السند القوي، والتي يجب أن تكون محل حماية دائمة من قبل الدولة لأنها هي الطبقة التي سيؤول لها أمر تنظيم المجتمع عقب الزوال التدريجي للدولة كنظام مرك</w:t>
      </w:r>
      <w:r>
        <w:rPr>
          <w:rFonts w:cs="DecoType Naskh" w:hint="cs"/>
          <w:sz w:val="32"/>
          <w:szCs w:val="32"/>
          <w:rtl/>
          <w:lang w:val="en-US" w:bidi="ar-DZ"/>
        </w:rPr>
        <w:t>ّ</w:t>
      </w:r>
      <w:r w:rsidRPr="00B901CA">
        <w:rPr>
          <w:rFonts w:cs="DecoType Naskh"/>
          <w:sz w:val="32"/>
          <w:szCs w:val="32"/>
          <w:rtl/>
          <w:lang w:val="en-US" w:bidi="ar-DZ"/>
        </w:rPr>
        <w:t>ب.</w:t>
      </w:r>
    </w:p>
    <w:p w:rsidR="005C51A3" w:rsidRPr="00B901CA" w:rsidRDefault="005C51A3" w:rsidP="005C51A3">
      <w:pPr>
        <w:tabs>
          <w:tab w:val="center" w:pos="4536"/>
        </w:tabs>
        <w:bidi/>
        <w:ind w:firstLine="709"/>
        <w:jc w:val="both"/>
        <w:rPr>
          <w:rFonts w:cs="DecoType Naskh"/>
          <w:sz w:val="32"/>
          <w:szCs w:val="32"/>
          <w:rtl/>
          <w:lang w:val="en-US" w:bidi="ar-DZ"/>
        </w:rPr>
      </w:pPr>
      <w:r w:rsidRPr="00B901CA">
        <w:rPr>
          <w:rFonts w:cs="DecoType Naskh"/>
          <w:sz w:val="32"/>
          <w:szCs w:val="32"/>
          <w:rtl/>
          <w:lang w:val="en-US" w:bidi="ar-DZ"/>
        </w:rPr>
        <w:t>هذا الفكر سارت خلفه دول عديدة بدرجات متفاوتة</w:t>
      </w:r>
      <w:r w:rsidRPr="00B901CA">
        <w:rPr>
          <w:rStyle w:val="Appelnotedebasdep"/>
          <w:rFonts w:cs="DecoType Naskh"/>
          <w:sz w:val="32"/>
          <w:szCs w:val="32"/>
          <w:rtl/>
          <w:lang w:val="en-US" w:bidi="ar-DZ"/>
        </w:rPr>
        <w:footnoteReference w:id="5"/>
      </w:r>
      <w:r w:rsidRPr="00B901CA">
        <w:rPr>
          <w:rFonts w:cs="DecoType Naskh" w:hint="cs"/>
          <w:sz w:val="32"/>
          <w:szCs w:val="32"/>
          <w:rtl/>
          <w:lang w:val="en-US" w:bidi="ar-DZ"/>
        </w:rPr>
        <w:t>،</w:t>
      </w:r>
      <w:r w:rsidRPr="00B901CA">
        <w:rPr>
          <w:rFonts w:cs="DecoType Naskh"/>
          <w:sz w:val="32"/>
          <w:szCs w:val="32"/>
          <w:rtl/>
          <w:lang w:val="en-US" w:bidi="ar-DZ"/>
        </w:rPr>
        <w:t xml:space="preserve"> وكانت الجزائر التي ارتبطت تاريخيا بالدولة الرأسمالية عن طريق الاستعمار</w:t>
      </w:r>
      <w:r w:rsidRPr="00B901CA">
        <w:rPr>
          <w:rStyle w:val="Appelnotedebasdep"/>
          <w:rFonts w:cs="DecoType Naskh"/>
          <w:sz w:val="32"/>
          <w:szCs w:val="32"/>
          <w:rtl/>
          <w:lang w:val="en-US" w:bidi="ar-DZ"/>
        </w:rPr>
        <w:footnoteReference w:id="6"/>
      </w:r>
      <w:r>
        <w:rPr>
          <w:rFonts w:cs="DecoType Naskh" w:hint="cs"/>
          <w:sz w:val="32"/>
          <w:szCs w:val="32"/>
          <w:rtl/>
          <w:lang w:val="en-US" w:bidi="ar-DZ"/>
        </w:rPr>
        <w:t>،</w:t>
      </w:r>
      <w:r w:rsidRPr="00B901CA">
        <w:rPr>
          <w:rFonts w:cs="DecoType Naskh"/>
          <w:sz w:val="32"/>
          <w:szCs w:val="32"/>
          <w:rtl/>
          <w:lang w:val="en-US" w:bidi="ar-DZ"/>
        </w:rPr>
        <w:t>الخيار بعد الاستقلال في الاستمرار بالعمل بالقواعد الموروثة عن الدولة الفرنسية</w:t>
      </w:r>
      <w:r>
        <w:rPr>
          <w:rFonts w:cs="DecoType Naskh" w:hint="cs"/>
          <w:sz w:val="32"/>
          <w:szCs w:val="32"/>
          <w:rtl/>
          <w:lang w:val="en-US" w:bidi="ar-DZ"/>
        </w:rPr>
        <w:t>،</w:t>
      </w:r>
      <w:r w:rsidRPr="00B901CA">
        <w:rPr>
          <w:rFonts w:cs="DecoType Naskh"/>
          <w:sz w:val="32"/>
          <w:szCs w:val="32"/>
          <w:rtl/>
          <w:lang w:val="en-US" w:bidi="ar-DZ"/>
        </w:rPr>
        <w:t xml:space="preserve"> أو تغييرها بقواعد أخرى مناسبة لظروف تلك المرحلة</w:t>
      </w:r>
      <w:r w:rsidRPr="00B901CA">
        <w:rPr>
          <w:rFonts w:cs="DecoType Naskh" w:hint="cs"/>
          <w:sz w:val="32"/>
          <w:szCs w:val="32"/>
          <w:rtl/>
          <w:lang w:val="en-US" w:bidi="ar-DZ"/>
        </w:rPr>
        <w:t>.</w:t>
      </w:r>
    </w:p>
    <w:p w:rsidR="005C51A3" w:rsidRPr="00B901CA" w:rsidRDefault="005C51A3" w:rsidP="005C51A3">
      <w:pPr>
        <w:tabs>
          <w:tab w:val="center" w:pos="4536"/>
        </w:tabs>
        <w:bidi/>
        <w:ind w:firstLine="709"/>
        <w:jc w:val="both"/>
        <w:rPr>
          <w:rFonts w:cs="DecoType Naskh"/>
          <w:sz w:val="32"/>
          <w:szCs w:val="32"/>
          <w:rtl/>
          <w:lang w:val="en-US" w:bidi="ar-DZ"/>
        </w:rPr>
      </w:pPr>
      <w:r w:rsidRPr="00B901CA">
        <w:rPr>
          <w:rFonts w:cs="DecoType Naskh"/>
          <w:sz w:val="32"/>
          <w:szCs w:val="32"/>
          <w:rtl/>
          <w:lang w:val="en-US" w:bidi="ar-DZ"/>
        </w:rPr>
        <w:lastRenderedPageBreak/>
        <w:t>فكان أن وقع الاخت</w:t>
      </w:r>
      <w:r w:rsidRPr="00B901CA">
        <w:rPr>
          <w:rFonts w:cs="DecoType Naskh" w:hint="cs"/>
          <w:sz w:val="32"/>
          <w:szCs w:val="32"/>
          <w:rtl/>
          <w:lang w:val="en-US" w:bidi="ar-DZ"/>
        </w:rPr>
        <w:t>ي</w:t>
      </w:r>
      <w:r w:rsidRPr="00B901CA">
        <w:rPr>
          <w:rFonts w:cs="DecoType Naskh"/>
          <w:sz w:val="32"/>
          <w:szCs w:val="32"/>
          <w:rtl/>
          <w:lang w:val="en-US" w:bidi="ar-DZ"/>
        </w:rPr>
        <w:t>ار على النهج الاشتراكي الذي تمت ترجمته في دستور 1963 وتم تكريسه بعد التصحيح الثوري في 19 جوان 1965 ليعاد التأكيد عليه بمناسبة دستور 1976.</w:t>
      </w:r>
    </w:p>
    <w:p w:rsidR="005C51A3" w:rsidRPr="00B901CA" w:rsidRDefault="005C51A3" w:rsidP="005C51A3">
      <w:pPr>
        <w:tabs>
          <w:tab w:val="center" w:pos="4536"/>
        </w:tabs>
        <w:bidi/>
        <w:ind w:firstLine="709"/>
        <w:jc w:val="both"/>
        <w:rPr>
          <w:rFonts w:cs="DecoType Naskh"/>
          <w:sz w:val="32"/>
          <w:szCs w:val="32"/>
          <w:rtl/>
          <w:lang w:val="en-US" w:bidi="ar-DZ"/>
        </w:rPr>
      </w:pPr>
      <w:r w:rsidRPr="00B901CA">
        <w:rPr>
          <w:rFonts w:cs="DecoType Naskh"/>
          <w:sz w:val="32"/>
          <w:szCs w:val="32"/>
          <w:rtl/>
          <w:lang w:val="en-US" w:bidi="ar-DZ"/>
        </w:rPr>
        <w:t>وعلى امتداد هذه المرحلة والى غاية دستور 1989 شهد النظام القانوني الجزائري محاولات جادة ل</w:t>
      </w:r>
      <w:r>
        <w:rPr>
          <w:rFonts w:cs="DecoType Naskh"/>
          <w:sz w:val="32"/>
          <w:szCs w:val="32"/>
          <w:rtl/>
          <w:lang w:val="en-US" w:bidi="ar-DZ"/>
        </w:rPr>
        <w:t>لتخلي عم</w:t>
      </w:r>
      <w:r>
        <w:rPr>
          <w:rFonts w:cs="DecoType Naskh" w:hint="cs"/>
          <w:sz w:val="32"/>
          <w:szCs w:val="32"/>
          <w:rtl/>
          <w:lang w:val="en-US" w:bidi="ar-DZ"/>
        </w:rPr>
        <w:t>ّ</w:t>
      </w:r>
      <w:r>
        <w:rPr>
          <w:rFonts w:cs="DecoType Naskh"/>
          <w:sz w:val="32"/>
          <w:szCs w:val="32"/>
          <w:rtl/>
          <w:lang w:val="en-US" w:bidi="ar-DZ"/>
        </w:rPr>
        <w:t>ا كان سائدا من قوانين و</w:t>
      </w:r>
      <w:r w:rsidRPr="00B901CA">
        <w:rPr>
          <w:rFonts w:cs="DecoType Naskh"/>
          <w:sz w:val="32"/>
          <w:szCs w:val="32"/>
          <w:rtl/>
          <w:lang w:val="en-US" w:bidi="ar-DZ"/>
        </w:rPr>
        <w:t>تنظيمات</w:t>
      </w:r>
      <w:r w:rsidRPr="00B901CA">
        <w:rPr>
          <w:rFonts w:cs="DecoType Naskh" w:hint="cs"/>
          <w:sz w:val="32"/>
          <w:szCs w:val="32"/>
          <w:rtl/>
          <w:lang w:val="en-US" w:bidi="ar-DZ"/>
        </w:rPr>
        <w:t>.</w:t>
      </w:r>
    </w:p>
    <w:p w:rsidR="005C51A3" w:rsidRPr="00B901CA" w:rsidRDefault="005C51A3" w:rsidP="005C51A3">
      <w:pPr>
        <w:tabs>
          <w:tab w:val="center" w:pos="4536"/>
        </w:tabs>
        <w:bidi/>
        <w:ind w:firstLine="709"/>
        <w:jc w:val="both"/>
        <w:rPr>
          <w:rFonts w:cs="DecoType Naskh"/>
          <w:sz w:val="32"/>
          <w:szCs w:val="32"/>
          <w:rtl/>
          <w:lang w:val="en-US" w:bidi="ar-DZ"/>
        </w:rPr>
      </w:pPr>
      <w:r w:rsidRPr="00B901CA">
        <w:rPr>
          <w:rFonts w:cs="DecoType Naskh"/>
          <w:sz w:val="32"/>
          <w:szCs w:val="32"/>
          <w:rtl/>
          <w:lang w:val="en-US" w:bidi="ar-DZ"/>
        </w:rPr>
        <w:t xml:space="preserve"> وككل فروع القانون الأخرى شهدت المؤسسة الجزائرية منظمة بقانون العمل، صدور تشريعات غزيرة كان أولها</w:t>
      </w:r>
      <w:r w:rsidRPr="00B901CA">
        <w:rPr>
          <w:rFonts w:cs="DecoType Naskh" w:hint="cs"/>
          <w:sz w:val="32"/>
          <w:szCs w:val="32"/>
          <w:rtl/>
          <w:lang w:bidi="ar-DZ"/>
        </w:rPr>
        <w:t>قانون 90/02 المؤرخ في 26/02/1990 المتعلق بالوقاية وتسوية النزاعات الجماعية في العمل وممارسة حق الإضراب، وقانون 90/03 المؤرخ في 26/02/1990 المتعلق بمفتشية العمل، و قانون 90/04 المؤرخ في 26/02/1990 المتعلق بتسوية النزاعات الفردية في العمل، ليأتي قانون 90/11 المؤرخ في 21/04/1990 لينظم علاقات العمل بصفة شاملة، ثم يظهر قانون 90/14 المؤرخ في 02/06/1990 المتعلق بكيفيات ممارسة الحق النقابي.</w:t>
      </w:r>
    </w:p>
    <w:p w:rsidR="005C51A3" w:rsidRPr="00B901CA" w:rsidRDefault="005C51A3" w:rsidP="005C51A3">
      <w:pPr>
        <w:bidi/>
        <w:ind w:firstLine="709"/>
        <w:jc w:val="both"/>
        <w:rPr>
          <w:rFonts w:cs="DecoType Naskh"/>
          <w:sz w:val="32"/>
          <w:szCs w:val="32"/>
          <w:rtl/>
          <w:lang w:bidi="ar-DZ"/>
        </w:rPr>
      </w:pPr>
      <w:r w:rsidRPr="00B901CA">
        <w:rPr>
          <w:rFonts w:cs="DecoType Naskh" w:hint="cs"/>
          <w:sz w:val="32"/>
          <w:szCs w:val="32"/>
          <w:rtl/>
          <w:lang w:bidi="ar-DZ"/>
        </w:rPr>
        <w:t xml:space="preserve">غير أن أكثر المواضيع في قانون 90/11 بوصفه قانونا شاملا لكل ما تقتضيه علاقة العمل الأجرية، التي استدعت تدخل </w:t>
      </w:r>
      <w:r>
        <w:rPr>
          <w:rFonts w:cs="DecoType Naskh" w:hint="cs"/>
          <w:sz w:val="32"/>
          <w:szCs w:val="32"/>
          <w:rtl/>
          <w:lang w:bidi="ar-DZ"/>
        </w:rPr>
        <w:t>المشرّع</w:t>
      </w:r>
      <w:r w:rsidRPr="00B901CA">
        <w:rPr>
          <w:rFonts w:cs="DecoType Naskh" w:hint="cs"/>
          <w:sz w:val="32"/>
          <w:szCs w:val="32"/>
          <w:rtl/>
          <w:lang w:bidi="ar-DZ"/>
        </w:rPr>
        <w:t xml:space="preserve"> الجزائري عدة مرات، هو موضوع التسريح التأديبي للخطأ الذي يرتكبه العامل الأجير.</w:t>
      </w:r>
    </w:p>
    <w:p w:rsidR="005C51A3" w:rsidRPr="00B901CA" w:rsidRDefault="005C51A3" w:rsidP="005C51A3">
      <w:pPr>
        <w:bidi/>
        <w:ind w:firstLine="709"/>
        <w:jc w:val="both"/>
        <w:rPr>
          <w:rFonts w:cs="DecoType Naskh"/>
          <w:sz w:val="32"/>
          <w:szCs w:val="32"/>
          <w:rtl/>
          <w:lang w:bidi="ar-DZ"/>
        </w:rPr>
      </w:pPr>
      <w:r w:rsidRPr="00B901CA">
        <w:rPr>
          <w:rFonts w:cs="DecoType Naskh" w:hint="cs"/>
          <w:sz w:val="32"/>
          <w:szCs w:val="32"/>
          <w:rtl/>
          <w:lang w:bidi="ar-DZ"/>
        </w:rPr>
        <w:t>ولقد كانت المادة 73 من قانون 90/11 في أول الأمر تسمح لرب العمل بتحديد الأخطاء الجسي</w:t>
      </w:r>
      <w:r>
        <w:rPr>
          <w:rFonts w:cs="DecoType Naskh" w:hint="cs"/>
          <w:sz w:val="32"/>
          <w:szCs w:val="32"/>
          <w:rtl/>
          <w:lang w:bidi="ar-DZ"/>
        </w:rPr>
        <w:t>مة التي يرتكبها العامل الأجير و</w:t>
      </w:r>
      <w:r w:rsidRPr="00B901CA">
        <w:rPr>
          <w:rFonts w:cs="DecoType Naskh" w:hint="cs"/>
          <w:sz w:val="32"/>
          <w:szCs w:val="32"/>
          <w:rtl/>
          <w:lang w:bidi="ar-DZ"/>
        </w:rPr>
        <w:t>تكون سببا في تسريحه تأديبيا، ليتم العدول عن ذلك بعد أن ظهر تعس</w:t>
      </w:r>
      <w:r>
        <w:rPr>
          <w:rFonts w:cs="DecoType Naskh" w:hint="cs"/>
          <w:sz w:val="32"/>
          <w:szCs w:val="32"/>
          <w:rtl/>
          <w:lang w:bidi="ar-DZ"/>
        </w:rPr>
        <w:t>ّ</w:t>
      </w:r>
      <w:r w:rsidRPr="00B901CA">
        <w:rPr>
          <w:rFonts w:cs="DecoType Naskh" w:hint="cs"/>
          <w:sz w:val="32"/>
          <w:szCs w:val="32"/>
          <w:rtl/>
          <w:lang w:bidi="ar-DZ"/>
        </w:rPr>
        <w:t>ف أرباب العمل في تحديد هذه الأخطاء الأمر الذي نجم عنه كثرة النزاعات المتعلقة بالتسريح التأديبي، فجاء تعديل هذه المادة بقانون 91/29 المؤرخ في 21/12/1991 الذي حد</w:t>
      </w:r>
      <w:r>
        <w:rPr>
          <w:rFonts w:cs="DecoType Naskh" w:hint="cs"/>
          <w:sz w:val="32"/>
          <w:szCs w:val="32"/>
          <w:rtl/>
          <w:lang w:bidi="ar-DZ"/>
        </w:rPr>
        <w:t>ّ</w:t>
      </w:r>
      <w:r w:rsidRPr="00B901CA">
        <w:rPr>
          <w:rFonts w:cs="DecoType Naskh" w:hint="cs"/>
          <w:sz w:val="32"/>
          <w:szCs w:val="32"/>
          <w:rtl/>
          <w:lang w:bidi="ar-DZ"/>
        </w:rPr>
        <w:t>د قائمة للأخطاء الجسيمة التي تجيز تسريح العامل تأديبيا إذا ما ارتكب أحد تلك الأخطاء.</w:t>
      </w:r>
    </w:p>
    <w:p w:rsidR="005C51A3" w:rsidRPr="00B901CA" w:rsidRDefault="005C51A3" w:rsidP="005C51A3">
      <w:pPr>
        <w:bidi/>
        <w:ind w:firstLine="709"/>
        <w:jc w:val="both"/>
        <w:rPr>
          <w:rFonts w:cs="DecoType Naskh"/>
          <w:sz w:val="32"/>
          <w:szCs w:val="32"/>
          <w:lang w:bidi="ar-DZ"/>
        </w:rPr>
      </w:pPr>
      <w:r w:rsidRPr="00B901CA">
        <w:rPr>
          <w:rFonts w:cs="DecoType Naskh" w:hint="cs"/>
          <w:sz w:val="32"/>
          <w:szCs w:val="32"/>
          <w:rtl/>
          <w:lang w:bidi="ar-DZ"/>
        </w:rPr>
        <w:t xml:space="preserve"> واكتفت المحكمة العليا بالاعتماد على تلك القائمة في القول بعدم وجود حالات أخرى للخطأ الجسيم مضافة إلى تلك القائمة، وهو ما تخلت عنه لاحقا بقرار صدر لها في عام 2004 معتبرة أن عبارة على الخصوص </w:t>
      </w:r>
      <w:r w:rsidRPr="00B901CA">
        <w:rPr>
          <w:rFonts w:cs="DecoType Naskh" w:hint="cs"/>
          <w:sz w:val="32"/>
          <w:szCs w:val="32"/>
          <w:rtl/>
          <w:lang w:bidi="ar-DZ"/>
        </w:rPr>
        <w:lastRenderedPageBreak/>
        <w:t xml:space="preserve">تفيد بأن تلك القائمة هي على سبيل المثال، وأن رب العمل يمكنه أن يقوم بالتسريح لوقائع أخرى تشكل خطأ جسيما بالقياس على تلك الأخطاء التي ذكرها </w:t>
      </w:r>
      <w:r>
        <w:rPr>
          <w:rFonts w:cs="DecoType Naskh" w:hint="cs"/>
          <w:sz w:val="32"/>
          <w:szCs w:val="32"/>
          <w:rtl/>
          <w:lang w:bidi="ar-DZ"/>
        </w:rPr>
        <w:t>المشرّع</w:t>
      </w:r>
      <w:r w:rsidRPr="00B901CA">
        <w:rPr>
          <w:rFonts w:cs="DecoType Naskh" w:hint="cs"/>
          <w:sz w:val="32"/>
          <w:szCs w:val="32"/>
          <w:rtl/>
          <w:lang w:bidi="ar-DZ"/>
        </w:rPr>
        <w:t xml:space="preserve"> الجزائري.</w:t>
      </w:r>
    </w:p>
    <w:p w:rsidR="005C51A3" w:rsidRPr="00B901CA" w:rsidRDefault="005C51A3" w:rsidP="005C51A3">
      <w:pPr>
        <w:bidi/>
        <w:ind w:firstLine="709"/>
        <w:jc w:val="both"/>
        <w:rPr>
          <w:rFonts w:cs="DecoType Naskh"/>
          <w:sz w:val="32"/>
          <w:szCs w:val="32"/>
          <w:rtl/>
          <w:lang w:bidi="ar-DZ"/>
        </w:rPr>
      </w:pPr>
      <w:r w:rsidRPr="00B901CA">
        <w:rPr>
          <w:rFonts w:cs="DecoType Naskh" w:hint="cs"/>
          <w:sz w:val="32"/>
          <w:szCs w:val="32"/>
          <w:rtl/>
          <w:lang w:bidi="ar-DZ"/>
        </w:rPr>
        <w:t>ولم يتوقف التناقض الذي أحدثته المادة 73 من قانون 90/11 عند مشكلة الأخطاء المذكورة هل هي على سبيل الحصر أم على سبيل المثال، بل تعدت ذلك -بعد وضعها موضع التطبيق- إلى وجود فراغات كان لابد من التصدي لها بالتتميم.</w:t>
      </w:r>
    </w:p>
    <w:p w:rsidR="005C51A3" w:rsidRPr="00B901CA" w:rsidRDefault="005C51A3" w:rsidP="005C51A3">
      <w:pPr>
        <w:bidi/>
        <w:ind w:firstLine="709"/>
        <w:jc w:val="both"/>
        <w:rPr>
          <w:rFonts w:cs="DecoType Naskh"/>
          <w:sz w:val="32"/>
          <w:szCs w:val="32"/>
          <w:rtl/>
          <w:lang w:bidi="ar-DZ"/>
        </w:rPr>
      </w:pPr>
      <w:r w:rsidRPr="00B901CA">
        <w:rPr>
          <w:rFonts w:cs="DecoType Naskh" w:hint="cs"/>
          <w:sz w:val="32"/>
          <w:szCs w:val="32"/>
          <w:rtl/>
          <w:lang w:bidi="ar-DZ"/>
        </w:rPr>
        <w:t xml:space="preserve"> فكانت المادة 73 مكرر1 التي تحدثت عن ضرورة أن يراعي المستخدم لدى إقدامه على تسريح العامل الأجير ظروف ارتكابه للخطأ ومسلكه اتجاه ممتلكات المؤسسة لغاية ارتكابه للخطأ...</w:t>
      </w:r>
    </w:p>
    <w:p w:rsidR="005C51A3" w:rsidRPr="00B901CA" w:rsidRDefault="005C51A3" w:rsidP="005C51A3">
      <w:pPr>
        <w:bidi/>
        <w:ind w:firstLine="709"/>
        <w:jc w:val="both"/>
        <w:rPr>
          <w:rFonts w:cs="DecoType Naskh"/>
          <w:sz w:val="32"/>
          <w:szCs w:val="32"/>
          <w:rtl/>
          <w:lang w:bidi="ar-DZ"/>
        </w:rPr>
      </w:pPr>
      <w:r w:rsidRPr="00B901CA">
        <w:rPr>
          <w:rFonts w:cs="DecoType Naskh" w:hint="cs"/>
          <w:sz w:val="32"/>
          <w:szCs w:val="32"/>
          <w:rtl/>
          <w:lang w:bidi="ar-DZ"/>
        </w:rPr>
        <w:t xml:space="preserve"> ثم المادة 73 مكرر2 التي نصت على الإجراءات الواجب إتباعها في حالة التسريح التأديبي، والحديث عن التعس</w:t>
      </w:r>
      <w:r>
        <w:rPr>
          <w:rFonts w:cs="DecoType Naskh" w:hint="cs"/>
          <w:sz w:val="32"/>
          <w:szCs w:val="32"/>
          <w:rtl/>
          <w:lang w:bidi="ar-DZ"/>
        </w:rPr>
        <w:t>ّ</w:t>
      </w:r>
      <w:r w:rsidRPr="00B901CA">
        <w:rPr>
          <w:rFonts w:cs="DecoType Naskh" w:hint="cs"/>
          <w:sz w:val="32"/>
          <w:szCs w:val="32"/>
          <w:rtl/>
          <w:lang w:bidi="ar-DZ"/>
        </w:rPr>
        <w:t>ف في ذلك بمادة أخرى هي المادة 73 مكرر3، والتعويض عن التسريح خرقا للإجراءات القانونية و/أو الاتفاق</w:t>
      </w:r>
      <w:r>
        <w:rPr>
          <w:rFonts w:cs="DecoType Naskh" w:hint="cs"/>
          <w:sz w:val="32"/>
          <w:szCs w:val="32"/>
          <w:rtl/>
          <w:lang w:bidi="ar-DZ"/>
        </w:rPr>
        <w:t>يات الملزمة بالمادة 73 مكرر4، و</w:t>
      </w:r>
      <w:r w:rsidRPr="00B901CA">
        <w:rPr>
          <w:rFonts w:cs="DecoType Naskh" w:hint="cs"/>
          <w:sz w:val="32"/>
          <w:szCs w:val="32"/>
          <w:rtl/>
          <w:lang w:bidi="ar-DZ"/>
        </w:rPr>
        <w:t>مهلة العطلة بالمادة 73 مكرر5 والمادة 73 مكرر6.</w:t>
      </w:r>
    </w:p>
    <w:p w:rsidR="005C51A3" w:rsidRPr="00B901CA" w:rsidRDefault="005C51A3" w:rsidP="005C51A3">
      <w:pPr>
        <w:bidi/>
        <w:ind w:firstLine="709"/>
        <w:jc w:val="both"/>
        <w:rPr>
          <w:rFonts w:cs="DecoType Naskh"/>
          <w:sz w:val="32"/>
          <w:szCs w:val="32"/>
          <w:rtl/>
          <w:lang w:bidi="ar-DZ"/>
        </w:rPr>
      </w:pPr>
      <w:r w:rsidRPr="00B901CA">
        <w:rPr>
          <w:rFonts w:cs="DecoType Naskh" w:hint="cs"/>
          <w:sz w:val="32"/>
          <w:szCs w:val="32"/>
          <w:rtl/>
          <w:lang w:bidi="ar-DZ"/>
        </w:rPr>
        <w:t>فإنطاقا من هذا الواقع التشريعي الذي شهدته المادة 73 منذ صدورها بقانون 90/11 والذي تمت ترجمته بالتعديل والتتميم إلى غاية الأمر 96/21 المؤرخ في 09/07/1996 وما رافق هذه المرحلة من تضارب في مواقف المحكمة العليا، ارتأينا أن ندرس موضوع الخطأ الشخصي كسبب لتسريح العامل دراسة مقارنة.</w:t>
      </w:r>
    </w:p>
    <w:p w:rsidR="005C51A3" w:rsidRDefault="005C51A3" w:rsidP="005C51A3">
      <w:pPr>
        <w:bidi/>
        <w:ind w:firstLine="709"/>
        <w:jc w:val="both"/>
        <w:rPr>
          <w:rFonts w:cs="DecoType Naskh"/>
          <w:sz w:val="32"/>
          <w:szCs w:val="32"/>
          <w:rtl/>
          <w:lang w:bidi="ar-DZ"/>
        </w:rPr>
      </w:pPr>
      <w:r w:rsidRPr="00B901CA">
        <w:rPr>
          <w:rFonts w:cs="DecoType Naskh" w:hint="cs"/>
          <w:sz w:val="32"/>
          <w:szCs w:val="32"/>
          <w:rtl/>
          <w:lang w:bidi="ar-DZ"/>
        </w:rPr>
        <w:t>وهي الدراسة التي ستمكننا من معرفة الأسباب التي كانت وراء عدم وجود نظام تأد</w:t>
      </w:r>
      <w:r>
        <w:rPr>
          <w:rFonts w:cs="DecoType Naskh" w:hint="cs"/>
          <w:sz w:val="32"/>
          <w:szCs w:val="32"/>
          <w:rtl/>
          <w:lang w:bidi="ar-DZ"/>
        </w:rPr>
        <w:t>ي</w:t>
      </w:r>
      <w:r w:rsidRPr="00B901CA">
        <w:rPr>
          <w:rFonts w:cs="DecoType Naskh" w:hint="cs"/>
          <w:sz w:val="32"/>
          <w:szCs w:val="32"/>
          <w:rtl/>
          <w:lang w:bidi="ar-DZ"/>
        </w:rPr>
        <w:t>بي للتسريح متكامل ومتجانس بين مواده القانونية.</w:t>
      </w:r>
    </w:p>
    <w:p w:rsidR="005C51A3" w:rsidRDefault="005C51A3" w:rsidP="005C51A3">
      <w:pPr>
        <w:bidi/>
        <w:ind w:firstLine="709"/>
        <w:jc w:val="both"/>
        <w:rPr>
          <w:rFonts w:cs="DecoType Naskh"/>
          <w:sz w:val="32"/>
          <w:szCs w:val="32"/>
          <w:rtl/>
          <w:lang w:bidi="ar-DZ"/>
        </w:rPr>
      </w:pPr>
    </w:p>
    <w:p w:rsidR="005C51A3" w:rsidRDefault="005C51A3" w:rsidP="005C51A3">
      <w:pPr>
        <w:bidi/>
        <w:ind w:firstLine="709"/>
        <w:jc w:val="both"/>
        <w:rPr>
          <w:rFonts w:cs="DecoType Naskh"/>
          <w:sz w:val="32"/>
          <w:szCs w:val="32"/>
          <w:rtl/>
          <w:lang w:bidi="ar-DZ"/>
        </w:rPr>
      </w:pPr>
      <w:r w:rsidRPr="00B901CA">
        <w:rPr>
          <w:rFonts w:cs="DecoType Naskh" w:hint="cs"/>
          <w:sz w:val="32"/>
          <w:szCs w:val="32"/>
          <w:rtl/>
          <w:lang w:bidi="ar-DZ"/>
        </w:rPr>
        <w:t>هذه الأسباب شك</w:t>
      </w:r>
      <w:r>
        <w:rPr>
          <w:rFonts w:cs="DecoType Naskh" w:hint="cs"/>
          <w:sz w:val="32"/>
          <w:szCs w:val="32"/>
          <w:rtl/>
          <w:lang w:bidi="ar-DZ"/>
        </w:rPr>
        <w:t>ّ</w:t>
      </w:r>
      <w:r w:rsidRPr="00B901CA">
        <w:rPr>
          <w:rFonts w:cs="DecoType Naskh" w:hint="cs"/>
          <w:sz w:val="32"/>
          <w:szCs w:val="32"/>
          <w:rtl/>
          <w:lang w:bidi="ar-DZ"/>
        </w:rPr>
        <w:t>لت دافعا لدينا لاختيار هذا الموضوع ومحاولة الإجابة عن إشكالية أساسية تتمثل في:</w:t>
      </w:r>
    </w:p>
    <w:p w:rsidR="005C51A3" w:rsidRDefault="005C51A3" w:rsidP="005C51A3">
      <w:pPr>
        <w:bidi/>
        <w:ind w:firstLine="709"/>
        <w:jc w:val="both"/>
        <w:rPr>
          <w:rFonts w:cs="DecoType Naskh"/>
          <w:sz w:val="32"/>
          <w:szCs w:val="32"/>
          <w:rtl/>
          <w:lang w:bidi="ar-DZ"/>
        </w:rPr>
      </w:pPr>
      <w:r w:rsidRPr="00B901CA">
        <w:rPr>
          <w:rFonts w:cs="DecoType Naskh" w:hint="cs"/>
          <w:sz w:val="32"/>
          <w:szCs w:val="32"/>
          <w:rtl/>
          <w:lang w:bidi="ar-DZ"/>
        </w:rPr>
        <w:t>هل يوجد نظام تأديبي للتسريح لخطأ شخصي بشكل متكامل ومتجانس دون فراغات قانونية لا تخدم مصلحة الطرفين و لا مصلحة الاقتصاد الوطني؟</w:t>
      </w:r>
    </w:p>
    <w:p w:rsidR="005C51A3" w:rsidRPr="00B901CA" w:rsidRDefault="005C51A3" w:rsidP="005C51A3">
      <w:pPr>
        <w:bidi/>
        <w:ind w:firstLine="709"/>
        <w:jc w:val="both"/>
        <w:rPr>
          <w:rFonts w:cs="DecoType Naskh"/>
          <w:sz w:val="32"/>
          <w:szCs w:val="32"/>
          <w:rtl/>
          <w:lang w:bidi="ar-DZ"/>
        </w:rPr>
      </w:pPr>
      <w:r w:rsidRPr="00B901CA">
        <w:rPr>
          <w:rFonts w:cs="DecoType Naskh" w:hint="cs"/>
          <w:sz w:val="32"/>
          <w:szCs w:val="32"/>
          <w:rtl/>
          <w:lang w:bidi="ar-DZ"/>
        </w:rPr>
        <w:lastRenderedPageBreak/>
        <w:t>هذه الإشكالية هي محور دراستنا في هذه الرسالة ونأمل أن نصل إلى الإجابة عنها إجابة علمية مؤس</w:t>
      </w:r>
      <w:r>
        <w:rPr>
          <w:rFonts w:cs="DecoType Naskh" w:hint="cs"/>
          <w:sz w:val="32"/>
          <w:szCs w:val="32"/>
          <w:rtl/>
          <w:lang w:bidi="ar-DZ"/>
        </w:rPr>
        <w:t>ّ</w:t>
      </w:r>
      <w:r w:rsidRPr="00B901CA">
        <w:rPr>
          <w:rFonts w:cs="DecoType Naskh" w:hint="cs"/>
          <w:sz w:val="32"/>
          <w:szCs w:val="32"/>
          <w:rtl/>
          <w:lang w:bidi="ar-DZ"/>
        </w:rPr>
        <w:t>سة.</w:t>
      </w:r>
    </w:p>
    <w:p w:rsidR="005C51A3" w:rsidRPr="00B901CA" w:rsidRDefault="005C51A3" w:rsidP="005C51A3">
      <w:pPr>
        <w:bidi/>
        <w:ind w:firstLine="709"/>
        <w:jc w:val="both"/>
        <w:rPr>
          <w:rFonts w:cs="DecoType Naskh"/>
          <w:sz w:val="32"/>
          <w:szCs w:val="32"/>
          <w:rtl/>
          <w:lang w:bidi="ar-DZ"/>
        </w:rPr>
      </w:pPr>
      <w:r w:rsidRPr="00B901CA">
        <w:rPr>
          <w:rFonts w:cs="DecoType Naskh" w:hint="cs"/>
          <w:sz w:val="32"/>
          <w:szCs w:val="32"/>
          <w:rtl/>
          <w:lang w:bidi="ar-DZ"/>
        </w:rPr>
        <w:t xml:space="preserve">وللوصول إلى ذلك اعتمدنا خطة علمية على الشكل التالي: </w:t>
      </w:r>
    </w:p>
    <w:p w:rsidR="005C51A3" w:rsidRDefault="005C51A3" w:rsidP="005C51A3">
      <w:pPr>
        <w:bidi/>
        <w:ind w:firstLine="567"/>
        <w:jc w:val="both"/>
        <w:rPr>
          <w:rFonts w:cs="Simplified Arabic"/>
          <w:b/>
          <w:bCs/>
          <w:sz w:val="32"/>
          <w:szCs w:val="32"/>
          <w:rtl/>
          <w:lang w:bidi="ar-DZ"/>
        </w:rPr>
      </w:pPr>
    </w:p>
    <w:p w:rsidR="005C51A3" w:rsidRDefault="005C51A3" w:rsidP="005C51A3">
      <w:pPr>
        <w:bidi/>
        <w:ind w:firstLine="567"/>
        <w:jc w:val="both"/>
        <w:rPr>
          <w:rFonts w:cs="Simplified Arabic"/>
          <w:b/>
          <w:bCs/>
          <w:sz w:val="32"/>
          <w:szCs w:val="32"/>
          <w:rtl/>
          <w:lang w:bidi="ar-DZ"/>
        </w:rPr>
      </w:pPr>
    </w:p>
    <w:p w:rsidR="005C51A3" w:rsidRPr="00147F64" w:rsidRDefault="005C51A3" w:rsidP="005C51A3">
      <w:pPr>
        <w:bidi/>
        <w:ind w:left="1700" w:hanging="1701"/>
        <w:jc w:val="both"/>
        <w:rPr>
          <w:rFonts w:cs="AdvertisingExtraBold"/>
          <w:b/>
          <w:bCs/>
          <w:sz w:val="32"/>
          <w:szCs w:val="32"/>
          <w:rtl/>
          <w:lang w:bidi="ar-DZ"/>
        </w:rPr>
      </w:pPr>
      <w:r w:rsidRPr="00147F64">
        <w:rPr>
          <w:rFonts w:cs="AdvertisingExtraBold" w:hint="cs"/>
          <w:b/>
          <w:bCs/>
          <w:sz w:val="32"/>
          <w:szCs w:val="32"/>
          <w:rtl/>
          <w:lang w:bidi="ar-DZ"/>
        </w:rPr>
        <w:t xml:space="preserve">الباب الأول: </w:t>
      </w:r>
      <w:r>
        <w:rPr>
          <w:rFonts w:cs="AdvertisingExtraBold" w:hint="cs"/>
          <w:b/>
          <w:bCs/>
          <w:sz w:val="32"/>
          <w:szCs w:val="32"/>
          <w:rtl/>
          <w:lang w:bidi="ar-DZ"/>
        </w:rPr>
        <w:t xml:space="preserve">المركز </w:t>
      </w:r>
      <w:r w:rsidRPr="00147F64">
        <w:rPr>
          <w:rFonts w:cs="AdvertisingExtraBold" w:hint="cs"/>
          <w:b/>
          <w:bCs/>
          <w:sz w:val="32"/>
          <w:szCs w:val="32"/>
          <w:rtl/>
          <w:lang w:bidi="ar-DZ"/>
        </w:rPr>
        <w:t>القانوني لطرفي علاقة العمل والخطأ الموجب لتسريح العامل تأديبيا.</w:t>
      </w:r>
    </w:p>
    <w:p w:rsidR="005C51A3" w:rsidRPr="00147F64" w:rsidRDefault="005C51A3" w:rsidP="005C51A3">
      <w:pPr>
        <w:bidi/>
        <w:ind w:left="-1"/>
        <w:jc w:val="both"/>
        <w:rPr>
          <w:rFonts w:cs="AdvertisingExtraBold"/>
          <w:b/>
          <w:bCs/>
          <w:sz w:val="32"/>
          <w:szCs w:val="32"/>
          <w:rtl/>
          <w:lang w:bidi="ar-DZ"/>
        </w:rPr>
      </w:pPr>
    </w:p>
    <w:p w:rsidR="005C51A3" w:rsidRPr="00147F64" w:rsidRDefault="005C51A3" w:rsidP="005C51A3">
      <w:pPr>
        <w:bidi/>
        <w:ind w:left="-1"/>
        <w:jc w:val="both"/>
        <w:rPr>
          <w:rFonts w:cs="AdvertisingExtraBold"/>
          <w:b/>
          <w:bCs/>
          <w:sz w:val="32"/>
          <w:szCs w:val="32"/>
          <w:rtl/>
          <w:lang w:bidi="ar-DZ"/>
        </w:rPr>
      </w:pPr>
      <w:r w:rsidRPr="00147F64">
        <w:rPr>
          <w:rFonts w:cs="AdvertisingExtraBold"/>
          <w:b/>
          <w:bCs/>
          <w:sz w:val="32"/>
          <w:szCs w:val="32"/>
          <w:rtl/>
          <w:lang w:bidi="ar-DZ"/>
        </w:rPr>
        <w:t>الباب الثاني</w:t>
      </w:r>
      <w:r w:rsidRPr="00147F64">
        <w:rPr>
          <w:rFonts w:cs="AdvertisingExtraBold" w:hint="cs"/>
          <w:b/>
          <w:bCs/>
          <w:sz w:val="32"/>
          <w:szCs w:val="32"/>
          <w:rtl/>
          <w:lang w:bidi="ar-DZ"/>
        </w:rPr>
        <w:t xml:space="preserve"> :</w:t>
      </w:r>
      <w:r w:rsidRPr="00147F64">
        <w:rPr>
          <w:rFonts w:cs="AdvertisingExtraBold"/>
          <w:b/>
          <w:bCs/>
          <w:sz w:val="32"/>
          <w:szCs w:val="32"/>
          <w:rtl/>
          <w:lang w:bidi="ar-DZ"/>
        </w:rPr>
        <w:t xml:space="preserve"> قيـود التسريـح التأديبـي لخطـأ شخصـي وآثـاره</w:t>
      </w:r>
      <w:r w:rsidRPr="00147F64">
        <w:rPr>
          <w:rFonts w:cs="AdvertisingExtraBold" w:hint="cs"/>
          <w:b/>
          <w:bCs/>
          <w:sz w:val="32"/>
          <w:szCs w:val="32"/>
          <w:rtl/>
          <w:lang w:bidi="ar-DZ"/>
        </w:rPr>
        <w:t>.</w:t>
      </w:r>
    </w:p>
    <w:p w:rsidR="005C51A3" w:rsidRPr="00147F64" w:rsidRDefault="005C51A3" w:rsidP="005C51A3">
      <w:pPr>
        <w:tabs>
          <w:tab w:val="left" w:pos="2338"/>
        </w:tabs>
        <w:bidi/>
        <w:spacing w:line="480" w:lineRule="auto"/>
        <w:ind w:left="-1"/>
        <w:jc w:val="center"/>
        <w:rPr>
          <w:rFonts w:cs="AdvertisingExtraBold"/>
          <w:b/>
          <w:bCs/>
          <w:sz w:val="32"/>
          <w:szCs w:val="32"/>
          <w:rtl/>
        </w:rPr>
      </w:pPr>
    </w:p>
    <w:p w:rsidR="005C51A3" w:rsidRDefault="005C51A3" w:rsidP="005C51A3">
      <w:pPr>
        <w:tabs>
          <w:tab w:val="left" w:pos="2338"/>
        </w:tabs>
        <w:bidi/>
        <w:spacing w:line="480" w:lineRule="auto"/>
        <w:jc w:val="both"/>
        <w:rPr>
          <w:rFonts w:cs="Simplified Arabic"/>
          <w:b/>
          <w:bCs/>
          <w:sz w:val="32"/>
          <w:szCs w:val="32"/>
          <w:rtl/>
        </w:rPr>
      </w:pPr>
    </w:p>
    <w:p w:rsidR="00B901CA" w:rsidRPr="002E6534" w:rsidRDefault="00B901CA" w:rsidP="00B901CA">
      <w:pPr>
        <w:tabs>
          <w:tab w:val="left" w:pos="2338"/>
        </w:tabs>
        <w:bidi/>
        <w:spacing w:line="480" w:lineRule="auto"/>
        <w:jc w:val="both"/>
        <w:rPr>
          <w:rFonts w:cs="DecoType Naskh"/>
          <w:sz w:val="32"/>
          <w:szCs w:val="32"/>
          <w:rtl/>
          <w:lang w:bidi="ar-DZ"/>
        </w:rPr>
      </w:pPr>
    </w:p>
    <w:p w:rsidR="00147F64" w:rsidRDefault="00147F64" w:rsidP="00B901CA">
      <w:pPr>
        <w:tabs>
          <w:tab w:val="left" w:pos="2338"/>
        </w:tabs>
        <w:bidi/>
        <w:spacing w:line="480" w:lineRule="auto"/>
        <w:jc w:val="both"/>
        <w:rPr>
          <w:rFonts w:cs="DecoType Naskh"/>
          <w:sz w:val="32"/>
          <w:szCs w:val="32"/>
          <w:rtl/>
          <w:lang w:bidi="ar-DZ"/>
        </w:rPr>
      </w:pPr>
    </w:p>
    <w:p w:rsidR="00E85CA6" w:rsidRDefault="00E85CA6" w:rsidP="00E85CA6">
      <w:pPr>
        <w:tabs>
          <w:tab w:val="left" w:pos="2338"/>
        </w:tabs>
        <w:bidi/>
        <w:spacing w:line="480" w:lineRule="auto"/>
        <w:jc w:val="both"/>
        <w:rPr>
          <w:rFonts w:cs="DecoType Naskh"/>
          <w:sz w:val="32"/>
          <w:szCs w:val="32"/>
          <w:rtl/>
          <w:lang w:bidi="ar-DZ"/>
        </w:rPr>
        <w:sectPr w:rsidR="00E85CA6" w:rsidSect="00B96919">
          <w:headerReference w:type="default" r:id="rId11"/>
          <w:footerReference w:type="default" r:id="rId12"/>
          <w:footnotePr>
            <w:numRestart w:val="eachPage"/>
          </w:footnotePr>
          <w:pgSz w:w="11906" w:h="16838"/>
          <w:pgMar w:top="1418" w:right="1701" w:bottom="1418" w:left="1134" w:header="709" w:footer="709" w:gutter="0"/>
          <w:pgNumType w:start="1"/>
          <w:cols w:space="708"/>
          <w:docGrid w:linePitch="360"/>
        </w:sectPr>
      </w:pPr>
    </w:p>
    <w:p w:rsidR="00E85CA6" w:rsidRPr="004A4C6F" w:rsidRDefault="00E85CA6" w:rsidP="00E85CA6">
      <w:pPr>
        <w:tabs>
          <w:tab w:val="left" w:pos="2338"/>
        </w:tabs>
        <w:bidi/>
        <w:spacing w:line="480" w:lineRule="auto"/>
        <w:jc w:val="both"/>
        <w:rPr>
          <w:rFonts w:cs="AGA Juhyna Regular"/>
          <w:sz w:val="32"/>
          <w:szCs w:val="32"/>
          <w:rtl/>
          <w:lang w:bidi="ar-DZ"/>
        </w:rPr>
      </w:pPr>
    </w:p>
    <w:p w:rsidR="00E85CA6" w:rsidRDefault="00E85CA6" w:rsidP="00E85CA6">
      <w:pPr>
        <w:tabs>
          <w:tab w:val="left" w:pos="2338"/>
        </w:tabs>
        <w:bidi/>
        <w:spacing w:line="480" w:lineRule="auto"/>
        <w:jc w:val="both"/>
        <w:rPr>
          <w:rFonts w:cs="AGA Juhyna Regular"/>
          <w:sz w:val="32"/>
          <w:szCs w:val="32"/>
          <w:rtl/>
          <w:lang w:bidi="ar-DZ"/>
        </w:rPr>
      </w:pPr>
    </w:p>
    <w:p w:rsidR="004A4C6F" w:rsidRDefault="004A4C6F" w:rsidP="004A4C6F">
      <w:pPr>
        <w:tabs>
          <w:tab w:val="left" w:pos="2338"/>
        </w:tabs>
        <w:bidi/>
        <w:spacing w:line="480" w:lineRule="auto"/>
        <w:jc w:val="both"/>
        <w:rPr>
          <w:rFonts w:cs="AGA Juhyna Regular"/>
          <w:sz w:val="32"/>
          <w:szCs w:val="32"/>
          <w:rtl/>
          <w:lang w:bidi="ar-DZ"/>
        </w:rPr>
      </w:pPr>
    </w:p>
    <w:p w:rsidR="004A4C6F" w:rsidRPr="004A4C6F" w:rsidRDefault="004A4C6F" w:rsidP="004A4C6F">
      <w:pPr>
        <w:tabs>
          <w:tab w:val="left" w:pos="2338"/>
        </w:tabs>
        <w:bidi/>
        <w:spacing w:line="480" w:lineRule="auto"/>
        <w:jc w:val="both"/>
        <w:rPr>
          <w:rFonts w:cs="AGA Juhyna Regular"/>
          <w:sz w:val="32"/>
          <w:szCs w:val="32"/>
          <w:rtl/>
          <w:lang w:bidi="ar-DZ"/>
        </w:rPr>
      </w:pPr>
    </w:p>
    <w:p w:rsidR="00E85CA6" w:rsidRPr="004A4C6F" w:rsidRDefault="00E85CA6" w:rsidP="00E85CA6">
      <w:pPr>
        <w:tabs>
          <w:tab w:val="right" w:pos="72"/>
        </w:tabs>
        <w:bidi/>
        <w:jc w:val="center"/>
        <w:rPr>
          <w:rFonts w:cs="AGA Juhyna Regular"/>
          <w:sz w:val="160"/>
          <w:szCs w:val="160"/>
          <w:rtl/>
        </w:rPr>
      </w:pPr>
      <w:r w:rsidRPr="004A4C6F">
        <w:rPr>
          <w:rFonts w:cs="AGA Juhyna Regular" w:hint="cs"/>
          <w:sz w:val="160"/>
          <w:szCs w:val="160"/>
          <w:rtl/>
        </w:rPr>
        <w:t>الباب الأول</w:t>
      </w:r>
    </w:p>
    <w:p w:rsidR="00E85CA6" w:rsidRPr="004A4C6F" w:rsidRDefault="00E85CA6" w:rsidP="00E85CA6">
      <w:pPr>
        <w:bidi/>
        <w:jc w:val="center"/>
        <w:rPr>
          <w:rFonts w:cs="AGA Juhyna Regular"/>
          <w:sz w:val="80"/>
          <w:szCs w:val="80"/>
          <w:rtl/>
        </w:rPr>
      </w:pPr>
      <w:r w:rsidRPr="004A4C6F">
        <w:rPr>
          <w:rFonts w:cs="AGA Juhyna Regular" w:hint="cs"/>
          <w:sz w:val="80"/>
          <w:szCs w:val="80"/>
          <w:rtl/>
        </w:rPr>
        <w:t>المركز القانوني لطرفي علاقة العمل</w:t>
      </w:r>
    </w:p>
    <w:p w:rsidR="00E85CA6" w:rsidRPr="004A4C6F" w:rsidRDefault="00E85CA6" w:rsidP="00E85CA6">
      <w:pPr>
        <w:bidi/>
        <w:jc w:val="center"/>
        <w:rPr>
          <w:rFonts w:cs="AGA Juhyna Regular"/>
          <w:sz w:val="80"/>
          <w:szCs w:val="80"/>
          <w:rtl/>
        </w:rPr>
      </w:pPr>
      <w:r w:rsidRPr="004A4C6F">
        <w:rPr>
          <w:rFonts w:cs="AGA Juhyna Regular" w:hint="cs"/>
          <w:sz w:val="80"/>
          <w:szCs w:val="80"/>
          <w:rtl/>
        </w:rPr>
        <w:t>والخطأ الموجب لتسريح العامل تأديبيا</w:t>
      </w:r>
    </w:p>
    <w:p w:rsidR="00E85CA6" w:rsidRPr="002E6534" w:rsidRDefault="00E85CA6" w:rsidP="00E85CA6">
      <w:pPr>
        <w:tabs>
          <w:tab w:val="left" w:pos="2338"/>
        </w:tabs>
        <w:bidi/>
        <w:spacing w:line="480" w:lineRule="auto"/>
        <w:jc w:val="both"/>
        <w:rPr>
          <w:rFonts w:cs="DecoType Naskh"/>
          <w:sz w:val="32"/>
          <w:szCs w:val="32"/>
          <w:rtl/>
          <w:lang w:bidi="ar-DZ"/>
        </w:rPr>
        <w:sectPr w:rsidR="00E85CA6" w:rsidRPr="002E6534" w:rsidSect="00B96919">
          <w:headerReference w:type="default" r:id="rId13"/>
          <w:footerReference w:type="default" r:id="rId14"/>
          <w:footnotePr>
            <w:numRestart w:val="eachPage"/>
          </w:footnotePr>
          <w:pgSz w:w="11906" w:h="16838"/>
          <w:pgMar w:top="1418" w:right="1701" w:bottom="1418" w:left="1134" w:header="709" w:footer="709" w:gutter="0"/>
          <w:pgNumType w:start="1"/>
          <w:cols w:space="708"/>
          <w:docGrid w:linePitch="360"/>
        </w:sectPr>
      </w:pPr>
    </w:p>
    <w:p w:rsidR="005C51A3" w:rsidRDefault="005C51A3" w:rsidP="005C51A3">
      <w:pPr>
        <w:bidi/>
        <w:ind w:left="-1" w:firstLine="708"/>
        <w:jc w:val="both"/>
        <w:rPr>
          <w:rFonts w:cs="DecoType Naskh"/>
          <w:sz w:val="32"/>
          <w:szCs w:val="32"/>
          <w:lang w:val="en-US" w:bidi="ar-DZ"/>
        </w:rPr>
      </w:pPr>
    </w:p>
    <w:p w:rsidR="005C51A3" w:rsidRDefault="005C51A3" w:rsidP="005C51A3">
      <w:pPr>
        <w:bidi/>
        <w:ind w:left="-1" w:firstLine="708"/>
        <w:jc w:val="both"/>
        <w:rPr>
          <w:rFonts w:cs="DecoType Naskh"/>
          <w:sz w:val="32"/>
          <w:szCs w:val="32"/>
          <w:lang w:val="en-US" w:bidi="ar-DZ"/>
        </w:rPr>
      </w:pPr>
    </w:p>
    <w:p w:rsidR="005C51A3" w:rsidRDefault="005C51A3" w:rsidP="005C51A3">
      <w:pPr>
        <w:bidi/>
        <w:ind w:left="-1" w:firstLine="708"/>
        <w:jc w:val="both"/>
        <w:rPr>
          <w:rFonts w:cs="DecoType Naskh"/>
          <w:sz w:val="32"/>
          <w:szCs w:val="32"/>
          <w:lang w:val="en-US" w:bidi="ar-DZ"/>
        </w:rPr>
      </w:pPr>
    </w:p>
    <w:p w:rsidR="005C51A3" w:rsidRDefault="005C51A3" w:rsidP="005C51A3">
      <w:pPr>
        <w:bidi/>
        <w:ind w:left="-1" w:firstLine="708"/>
        <w:jc w:val="both"/>
        <w:rPr>
          <w:rFonts w:cs="DecoType Naskh"/>
          <w:sz w:val="32"/>
          <w:szCs w:val="32"/>
          <w:lang w:val="en-US" w:bidi="ar-DZ"/>
        </w:rPr>
      </w:pPr>
    </w:p>
    <w:p w:rsidR="005C51A3" w:rsidRDefault="005C51A3" w:rsidP="005C51A3">
      <w:pPr>
        <w:bidi/>
        <w:ind w:left="-1" w:firstLine="708"/>
        <w:jc w:val="both"/>
        <w:rPr>
          <w:rFonts w:cs="DecoType Naskh"/>
          <w:sz w:val="32"/>
          <w:szCs w:val="32"/>
          <w:lang w:val="en-US" w:bidi="ar-DZ"/>
        </w:rPr>
      </w:pPr>
    </w:p>
    <w:p w:rsidR="005C51A3" w:rsidRPr="00BE30DD" w:rsidRDefault="005C51A3" w:rsidP="005C51A3">
      <w:pPr>
        <w:bidi/>
        <w:ind w:left="-1" w:firstLine="708"/>
        <w:jc w:val="both"/>
        <w:rPr>
          <w:rFonts w:cs="DecoType Naskh"/>
          <w:sz w:val="32"/>
          <w:szCs w:val="32"/>
          <w:rtl/>
          <w:lang w:val="en-US" w:bidi="ar-DZ"/>
        </w:rPr>
      </w:pPr>
      <w:r w:rsidRPr="00BE30DD">
        <w:rPr>
          <w:rFonts w:cs="DecoType Naskh" w:hint="cs"/>
          <w:sz w:val="32"/>
          <w:szCs w:val="32"/>
          <w:rtl/>
          <w:lang w:val="en-US" w:bidi="ar-DZ"/>
        </w:rPr>
        <w:t xml:space="preserve">لقد </w:t>
      </w:r>
      <w:r w:rsidRPr="00BE30DD">
        <w:rPr>
          <w:rFonts w:cs="DecoType Naskh"/>
          <w:sz w:val="32"/>
          <w:szCs w:val="32"/>
          <w:rtl/>
          <w:lang w:val="en-US" w:bidi="ar-DZ"/>
        </w:rPr>
        <w:t>خصص</w:t>
      </w:r>
      <w:r w:rsidRPr="00BE30DD">
        <w:rPr>
          <w:rFonts w:cs="DecoType Naskh" w:hint="cs"/>
          <w:sz w:val="32"/>
          <w:szCs w:val="32"/>
          <w:rtl/>
          <w:lang w:val="en-US" w:bidi="ar-DZ"/>
        </w:rPr>
        <w:t>نا</w:t>
      </w:r>
      <w:r w:rsidRPr="00BE30DD">
        <w:rPr>
          <w:rFonts w:cs="DecoType Naskh"/>
          <w:sz w:val="32"/>
          <w:szCs w:val="32"/>
          <w:rtl/>
          <w:lang w:val="en-US" w:bidi="ar-DZ"/>
        </w:rPr>
        <w:t xml:space="preserve"> هذا </w:t>
      </w:r>
      <w:r w:rsidRPr="00BE30DD">
        <w:rPr>
          <w:rFonts w:cs="DecoType Naskh" w:hint="cs"/>
          <w:sz w:val="32"/>
          <w:szCs w:val="32"/>
          <w:rtl/>
          <w:lang w:val="en-US" w:bidi="ar-DZ"/>
        </w:rPr>
        <w:t xml:space="preserve">الباب الأول </w:t>
      </w:r>
      <w:r w:rsidRPr="00BE30DD">
        <w:rPr>
          <w:rFonts w:cs="DecoType Naskh"/>
          <w:sz w:val="32"/>
          <w:szCs w:val="32"/>
          <w:rtl/>
          <w:lang w:val="en-US" w:bidi="ar-DZ"/>
        </w:rPr>
        <w:t xml:space="preserve"> إلى الحديث عن </w:t>
      </w:r>
      <w:r w:rsidRPr="00BE30DD">
        <w:rPr>
          <w:rFonts w:cs="DecoType Naskh" w:hint="cs"/>
          <w:sz w:val="32"/>
          <w:szCs w:val="32"/>
          <w:rtl/>
          <w:lang w:val="en-US" w:bidi="ar-DZ"/>
        </w:rPr>
        <w:t>النظام القانوني لطرفي علاقة العمل.</w:t>
      </w:r>
    </w:p>
    <w:p w:rsidR="005C51A3" w:rsidRPr="00BE30DD" w:rsidRDefault="005C51A3" w:rsidP="005C51A3">
      <w:pPr>
        <w:bidi/>
        <w:ind w:firstLine="567"/>
        <w:jc w:val="both"/>
        <w:rPr>
          <w:rFonts w:cs="DecoType Naskh"/>
          <w:sz w:val="32"/>
          <w:szCs w:val="32"/>
          <w:rtl/>
          <w:lang w:val="en-US" w:bidi="ar-DZ"/>
        </w:rPr>
      </w:pPr>
      <w:r>
        <w:rPr>
          <w:rFonts w:cs="DecoType Naskh" w:hint="cs"/>
          <w:sz w:val="32"/>
          <w:szCs w:val="32"/>
          <w:rtl/>
          <w:lang w:val="en-US" w:bidi="ar-DZ"/>
        </w:rPr>
        <w:t xml:space="preserve">وفي إطار ذلك خصّصنا </w:t>
      </w:r>
      <w:r w:rsidRPr="00BE30DD">
        <w:rPr>
          <w:rFonts w:cs="DecoType Naskh" w:hint="cs"/>
          <w:sz w:val="32"/>
          <w:szCs w:val="32"/>
          <w:rtl/>
          <w:lang w:val="en-US" w:bidi="ar-DZ"/>
        </w:rPr>
        <w:t xml:space="preserve">الفصل </w:t>
      </w:r>
      <w:r w:rsidRPr="00BE30DD">
        <w:rPr>
          <w:rFonts w:cs="DecoType Naskh"/>
          <w:sz w:val="32"/>
          <w:szCs w:val="32"/>
          <w:rtl/>
          <w:lang w:val="en-US" w:bidi="ar-DZ"/>
        </w:rPr>
        <w:t xml:space="preserve">الأول </w:t>
      </w:r>
      <w:r>
        <w:rPr>
          <w:rFonts w:cs="DecoType Naskh" w:hint="cs"/>
          <w:sz w:val="32"/>
          <w:szCs w:val="32"/>
          <w:rtl/>
          <w:lang w:val="en-US" w:bidi="ar-DZ"/>
        </w:rPr>
        <w:t>للت</w:t>
      </w:r>
      <w:r w:rsidRPr="00BE30DD">
        <w:rPr>
          <w:rFonts w:cs="DecoType Naskh" w:hint="cs"/>
          <w:sz w:val="32"/>
          <w:szCs w:val="32"/>
          <w:rtl/>
          <w:lang w:val="en-US" w:bidi="ar-DZ"/>
        </w:rPr>
        <w:t>عر</w:t>
      </w:r>
      <w:r>
        <w:rPr>
          <w:rFonts w:cs="DecoType Naskh" w:hint="cs"/>
          <w:sz w:val="32"/>
          <w:szCs w:val="32"/>
          <w:rtl/>
          <w:lang w:val="en-US" w:bidi="ar-DZ"/>
        </w:rPr>
        <w:t>ي</w:t>
      </w:r>
      <w:r w:rsidRPr="00BE30DD">
        <w:rPr>
          <w:rFonts w:cs="DecoType Naskh" w:hint="cs"/>
          <w:sz w:val="32"/>
          <w:szCs w:val="32"/>
          <w:rtl/>
          <w:lang w:val="en-US" w:bidi="ar-DZ"/>
        </w:rPr>
        <w:t>ف بالعامل ورب العمل وصور انتهاء العلاقة بينهما، وذلك في مبحثين:</w:t>
      </w:r>
    </w:p>
    <w:p w:rsidR="005C51A3" w:rsidRPr="00BE30DD" w:rsidRDefault="005C51A3" w:rsidP="005C51A3">
      <w:pPr>
        <w:bidi/>
        <w:ind w:left="-1" w:firstLine="708"/>
        <w:jc w:val="both"/>
        <w:rPr>
          <w:rFonts w:cs="DecoType Naskh"/>
          <w:sz w:val="32"/>
          <w:szCs w:val="32"/>
          <w:rtl/>
          <w:lang w:val="en-US" w:bidi="ar-DZ"/>
        </w:rPr>
      </w:pPr>
      <w:r w:rsidRPr="00BE30DD">
        <w:rPr>
          <w:rFonts w:cs="DecoType Naskh" w:hint="cs"/>
          <w:sz w:val="32"/>
          <w:szCs w:val="32"/>
          <w:rtl/>
          <w:lang w:val="en-US" w:bidi="ar-DZ"/>
        </w:rPr>
        <w:t>المبحث الأول للحديث عن مصطلحي العامل ورب العمل واستبعاد بعض الفئا</w:t>
      </w:r>
      <w:r w:rsidRPr="00BE30DD">
        <w:rPr>
          <w:rFonts w:cs="DecoType Naskh" w:hint="eastAsia"/>
          <w:sz w:val="32"/>
          <w:szCs w:val="32"/>
          <w:rtl/>
          <w:lang w:val="en-US" w:bidi="ar-DZ"/>
        </w:rPr>
        <w:t>ت</w:t>
      </w:r>
      <w:r w:rsidRPr="00BE30DD">
        <w:rPr>
          <w:rFonts w:cs="DecoType Naskh" w:hint="cs"/>
          <w:sz w:val="32"/>
          <w:szCs w:val="32"/>
          <w:rtl/>
          <w:lang w:val="en-US" w:bidi="ar-DZ"/>
        </w:rPr>
        <w:t xml:space="preserve"> العمالية والمبحث الثاني للحديث عن الصور المختلفة لإنهاء عقد العمل. </w:t>
      </w:r>
    </w:p>
    <w:p w:rsidR="005C51A3" w:rsidRPr="00BE30DD" w:rsidRDefault="005C51A3" w:rsidP="005C51A3">
      <w:pPr>
        <w:bidi/>
        <w:ind w:left="-1" w:firstLine="708"/>
        <w:jc w:val="both"/>
        <w:rPr>
          <w:rFonts w:cs="DecoType Naskh"/>
          <w:sz w:val="32"/>
          <w:szCs w:val="32"/>
          <w:rtl/>
          <w:lang w:val="en-US" w:bidi="ar-DZ"/>
        </w:rPr>
      </w:pPr>
      <w:r w:rsidRPr="00BE30DD">
        <w:rPr>
          <w:rFonts w:cs="DecoType Naskh" w:hint="cs"/>
          <w:sz w:val="32"/>
          <w:szCs w:val="32"/>
          <w:rtl/>
          <w:lang w:val="en-US" w:bidi="ar-DZ"/>
        </w:rPr>
        <w:t>وأما الفصل الثاني فخصصناه للخطأ الشخصي الموجب لتسريح العامل تأديبيا في مبحثين  المبحث الأول تحدثنافيه عن الخطأ الموجب للتأديب، ثم حالات التسريح لخطأ شخصي الواردة في قانون العمل وأساس توقيعه</w:t>
      </w:r>
      <w:r>
        <w:rPr>
          <w:rFonts w:cs="DecoType Naskh" w:hint="cs"/>
          <w:sz w:val="32"/>
          <w:szCs w:val="32"/>
          <w:rtl/>
          <w:lang w:val="en-US" w:bidi="ar-DZ"/>
        </w:rPr>
        <w:t xml:space="preserve"> في مبحث ثاني</w:t>
      </w:r>
      <w:r w:rsidRPr="00BE30DD">
        <w:rPr>
          <w:rFonts w:cs="DecoType Naskh" w:hint="cs"/>
          <w:sz w:val="32"/>
          <w:szCs w:val="32"/>
          <w:rtl/>
          <w:lang w:val="en-US" w:bidi="ar-DZ"/>
        </w:rPr>
        <w:t>.</w:t>
      </w:r>
    </w:p>
    <w:p w:rsidR="005C51A3" w:rsidRPr="00BE30DD" w:rsidRDefault="005C51A3" w:rsidP="005C51A3">
      <w:pPr>
        <w:bidi/>
        <w:ind w:left="-1" w:firstLine="708"/>
        <w:jc w:val="both"/>
        <w:rPr>
          <w:rFonts w:cs="DecoType Naskh"/>
          <w:sz w:val="32"/>
          <w:szCs w:val="32"/>
          <w:rtl/>
          <w:lang w:val="en-US" w:bidi="ar-DZ"/>
        </w:rPr>
      </w:pPr>
      <w:r w:rsidRPr="00BE30DD">
        <w:rPr>
          <w:rFonts w:cs="DecoType Naskh" w:hint="cs"/>
          <w:sz w:val="32"/>
          <w:szCs w:val="32"/>
          <w:rtl/>
          <w:lang w:val="en-US" w:bidi="ar-DZ"/>
        </w:rPr>
        <w:t xml:space="preserve">فكان كل ذلك ضمن الفصلين التالين:         </w:t>
      </w:r>
    </w:p>
    <w:p w:rsidR="005C51A3" w:rsidRPr="00BE30DD" w:rsidRDefault="005C51A3" w:rsidP="005C51A3">
      <w:pPr>
        <w:bidi/>
        <w:ind w:firstLine="707"/>
        <w:jc w:val="both"/>
        <w:rPr>
          <w:rFonts w:cs="DecoType Naskh"/>
          <w:sz w:val="32"/>
          <w:szCs w:val="32"/>
          <w:rtl/>
          <w:lang w:val="en-US" w:bidi="ar-DZ"/>
        </w:rPr>
      </w:pPr>
      <w:r w:rsidRPr="00BE30DD">
        <w:rPr>
          <w:rFonts w:cs="DecoType Naskh" w:hint="cs"/>
          <w:b/>
          <w:bCs/>
          <w:sz w:val="32"/>
          <w:szCs w:val="32"/>
          <w:rtl/>
          <w:lang w:val="en-US" w:bidi="ar-DZ"/>
        </w:rPr>
        <w:t>الفصل الأول :</w:t>
      </w:r>
      <w:r w:rsidRPr="00BE30DD">
        <w:rPr>
          <w:rFonts w:cs="DecoType Naskh" w:hint="cs"/>
          <w:sz w:val="32"/>
          <w:szCs w:val="32"/>
          <w:rtl/>
          <w:lang w:val="en-US" w:bidi="ar-DZ"/>
        </w:rPr>
        <w:t xml:space="preserve"> التعريف بالعامل ورب ا</w:t>
      </w:r>
      <w:r>
        <w:rPr>
          <w:rFonts w:cs="DecoType Naskh" w:hint="cs"/>
          <w:sz w:val="32"/>
          <w:szCs w:val="32"/>
          <w:rtl/>
          <w:lang w:val="en-US" w:bidi="ar-DZ"/>
        </w:rPr>
        <w:t>لعمل وصور انتهاء العلاقة بينهما.</w:t>
      </w:r>
    </w:p>
    <w:p w:rsidR="005C51A3" w:rsidRPr="00BE30DD" w:rsidRDefault="005C51A3" w:rsidP="005C51A3">
      <w:pPr>
        <w:bidi/>
        <w:ind w:firstLine="707"/>
        <w:jc w:val="both"/>
        <w:rPr>
          <w:rFonts w:cs="DecoType Naskh"/>
          <w:sz w:val="32"/>
          <w:szCs w:val="32"/>
          <w:rtl/>
          <w:lang w:val="en-US" w:bidi="ar-DZ"/>
        </w:rPr>
      </w:pPr>
      <w:r w:rsidRPr="00BE30DD">
        <w:rPr>
          <w:rFonts w:cs="DecoType Naskh" w:hint="cs"/>
          <w:b/>
          <w:bCs/>
          <w:sz w:val="32"/>
          <w:szCs w:val="32"/>
          <w:rtl/>
          <w:lang w:val="en-US" w:bidi="ar-DZ"/>
        </w:rPr>
        <w:t>الفصل الثاني :</w:t>
      </w:r>
      <w:r w:rsidRPr="00BE30DD">
        <w:rPr>
          <w:rFonts w:cs="DecoType Naskh" w:hint="cs"/>
          <w:sz w:val="32"/>
          <w:szCs w:val="32"/>
          <w:rtl/>
          <w:lang w:val="en-US" w:bidi="ar-DZ"/>
        </w:rPr>
        <w:t xml:space="preserve"> الخطأ الشخصي الموجب لتسريح العامل تأديبيا</w:t>
      </w:r>
      <w:r>
        <w:rPr>
          <w:rFonts w:cs="DecoType Naskh" w:hint="cs"/>
          <w:sz w:val="32"/>
          <w:szCs w:val="32"/>
          <w:rtl/>
          <w:lang w:val="en-US" w:bidi="ar-DZ"/>
        </w:rPr>
        <w:t>.</w:t>
      </w:r>
    </w:p>
    <w:p w:rsidR="005C51A3" w:rsidRPr="00BE30DD" w:rsidRDefault="005C51A3" w:rsidP="005C51A3">
      <w:pPr>
        <w:bidi/>
        <w:jc w:val="both"/>
        <w:rPr>
          <w:rFonts w:cs="DecoType Naskh"/>
          <w:sz w:val="36"/>
          <w:szCs w:val="36"/>
          <w:rtl/>
          <w:lang w:val="en-US" w:bidi="ar-DZ"/>
        </w:rPr>
      </w:pPr>
    </w:p>
    <w:p w:rsidR="005C51A3" w:rsidRDefault="005C51A3" w:rsidP="005C51A3">
      <w:pPr>
        <w:bidi/>
        <w:jc w:val="both"/>
        <w:rPr>
          <w:rFonts w:cs="Simplified Arabic"/>
          <w:sz w:val="32"/>
          <w:szCs w:val="32"/>
          <w:rtl/>
          <w:lang w:val="en-US" w:bidi="ar-DZ"/>
        </w:rPr>
      </w:pPr>
    </w:p>
    <w:p w:rsidR="00E940F3" w:rsidRPr="002E6534" w:rsidRDefault="00E940F3" w:rsidP="00BE30DD">
      <w:pPr>
        <w:bidi/>
        <w:jc w:val="both"/>
        <w:rPr>
          <w:rFonts w:cs="DecoType Naskh"/>
          <w:sz w:val="32"/>
          <w:szCs w:val="32"/>
          <w:rtl/>
          <w:lang w:val="en-US" w:bidi="ar-DZ"/>
        </w:rPr>
      </w:pPr>
    </w:p>
    <w:p w:rsidR="00E940F3" w:rsidRPr="002E6534" w:rsidRDefault="00E940F3" w:rsidP="00BE30DD">
      <w:pPr>
        <w:bidi/>
        <w:jc w:val="both"/>
        <w:rPr>
          <w:rFonts w:cs="DecoType Naskh"/>
          <w:sz w:val="32"/>
          <w:szCs w:val="32"/>
          <w:rtl/>
          <w:lang w:val="en-US" w:bidi="ar-DZ"/>
        </w:rPr>
      </w:pPr>
    </w:p>
    <w:p w:rsidR="00B901CA" w:rsidRDefault="00B901CA" w:rsidP="00BE30DD">
      <w:pPr>
        <w:bidi/>
        <w:jc w:val="both"/>
        <w:rPr>
          <w:rFonts w:cs="DecoType Naskh"/>
          <w:sz w:val="32"/>
          <w:szCs w:val="32"/>
          <w:rtl/>
          <w:lang w:val="en-US" w:bidi="ar-DZ"/>
        </w:rPr>
      </w:pPr>
    </w:p>
    <w:p w:rsidR="00E85CA6" w:rsidRDefault="00E85CA6" w:rsidP="00E85CA6">
      <w:pPr>
        <w:bidi/>
        <w:jc w:val="both"/>
        <w:rPr>
          <w:rFonts w:cs="DecoType Naskh"/>
          <w:sz w:val="32"/>
          <w:szCs w:val="32"/>
          <w:rtl/>
          <w:lang w:val="en-US" w:bidi="ar-DZ"/>
        </w:rPr>
        <w:sectPr w:rsidR="00E85CA6" w:rsidSect="00B96919">
          <w:headerReference w:type="default" r:id="rId15"/>
          <w:footerReference w:type="default" r:id="rId16"/>
          <w:footnotePr>
            <w:numRestart w:val="eachPage"/>
          </w:footnotePr>
          <w:pgSz w:w="11906" w:h="16838"/>
          <w:pgMar w:top="1418" w:right="1701" w:bottom="1418" w:left="1134" w:header="709" w:footer="709" w:gutter="0"/>
          <w:pgNumType w:start="7"/>
          <w:cols w:space="708"/>
          <w:docGrid w:linePitch="360"/>
        </w:sectPr>
      </w:pPr>
    </w:p>
    <w:p w:rsidR="00E85CA6" w:rsidRDefault="00E85CA6" w:rsidP="00E85CA6">
      <w:pPr>
        <w:bidi/>
        <w:jc w:val="both"/>
        <w:rPr>
          <w:rFonts w:cs="DecoType Naskh"/>
          <w:sz w:val="32"/>
          <w:szCs w:val="32"/>
          <w:rtl/>
          <w:lang w:val="en-US" w:bidi="ar-DZ"/>
        </w:rPr>
      </w:pPr>
    </w:p>
    <w:p w:rsidR="00E85CA6" w:rsidRPr="004A4C6F" w:rsidRDefault="00E85CA6" w:rsidP="00E85CA6">
      <w:pPr>
        <w:bidi/>
        <w:jc w:val="both"/>
        <w:rPr>
          <w:rFonts w:cs="AGA Juhyna Regular"/>
          <w:sz w:val="32"/>
          <w:szCs w:val="32"/>
          <w:rtl/>
          <w:lang w:val="en-US" w:bidi="ar-DZ"/>
        </w:rPr>
      </w:pPr>
    </w:p>
    <w:p w:rsidR="00E85CA6" w:rsidRPr="004A4C6F" w:rsidRDefault="00E85CA6" w:rsidP="00E85CA6">
      <w:pPr>
        <w:bidi/>
        <w:jc w:val="both"/>
        <w:rPr>
          <w:rFonts w:cs="AGA Juhyna Regular"/>
          <w:sz w:val="32"/>
          <w:szCs w:val="32"/>
          <w:rtl/>
          <w:lang w:val="en-US" w:bidi="ar-DZ"/>
        </w:rPr>
      </w:pPr>
    </w:p>
    <w:p w:rsidR="00E85CA6" w:rsidRPr="004A4C6F" w:rsidRDefault="00E85CA6" w:rsidP="00E85CA6">
      <w:pPr>
        <w:bidi/>
        <w:jc w:val="both"/>
        <w:rPr>
          <w:rFonts w:cs="AGA Juhyna Regular"/>
          <w:sz w:val="32"/>
          <w:szCs w:val="32"/>
          <w:rtl/>
          <w:lang w:val="en-US" w:bidi="ar-DZ"/>
        </w:rPr>
      </w:pPr>
    </w:p>
    <w:p w:rsidR="00E85CA6" w:rsidRDefault="00E85CA6" w:rsidP="00E85CA6">
      <w:pPr>
        <w:bidi/>
        <w:jc w:val="both"/>
        <w:rPr>
          <w:rFonts w:cs="AGA Juhyna Regular"/>
          <w:sz w:val="32"/>
          <w:szCs w:val="32"/>
          <w:rtl/>
          <w:lang w:val="en-US" w:bidi="ar-DZ"/>
        </w:rPr>
      </w:pPr>
    </w:p>
    <w:p w:rsidR="004A4C6F" w:rsidRDefault="004A4C6F" w:rsidP="004A4C6F">
      <w:pPr>
        <w:bidi/>
        <w:jc w:val="both"/>
        <w:rPr>
          <w:rFonts w:cs="AGA Juhyna Regular"/>
          <w:sz w:val="32"/>
          <w:szCs w:val="32"/>
          <w:rtl/>
          <w:lang w:val="en-US" w:bidi="ar-DZ"/>
        </w:rPr>
      </w:pPr>
    </w:p>
    <w:p w:rsidR="004A4C6F" w:rsidRPr="004A4C6F" w:rsidRDefault="004A4C6F" w:rsidP="004A4C6F">
      <w:pPr>
        <w:bidi/>
        <w:jc w:val="both"/>
        <w:rPr>
          <w:rFonts w:cs="AGA Juhyna Regular"/>
          <w:sz w:val="32"/>
          <w:szCs w:val="32"/>
          <w:rtl/>
          <w:lang w:val="en-US" w:bidi="ar-DZ"/>
        </w:rPr>
      </w:pPr>
    </w:p>
    <w:p w:rsidR="00E85CA6" w:rsidRPr="004A4C6F" w:rsidRDefault="00E85CA6" w:rsidP="00E85CA6">
      <w:pPr>
        <w:bidi/>
        <w:jc w:val="both"/>
        <w:rPr>
          <w:rFonts w:cs="AGA Juhyna Regular"/>
          <w:sz w:val="32"/>
          <w:szCs w:val="32"/>
          <w:rtl/>
          <w:lang w:val="en-US" w:bidi="ar-DZ"/>
        </w:rPr>
      </w:pPr>
    </w:p>
    <w:p w:rsidR="00E85CA6" w:rsidRPr="004A4C6F" w:rsidRDefault="00E85CA6" w:rsidP="00E85CA6">
      <w:pPr>
        <w:bidi/>
        <w:jc w:val="center"/>
        <w:rPr>
          <w:rFonts w:cs="AGA Juhyna Regular"/>
          <w:sz w:val="140"/>
          <w:szCs w:val="140"/>
          <w:rtl/>
        </w:rPr>
      </w:pPr>
      <w:r w:rsidRPr="004A4C6F">
        <w:rPr>
          <w:rFonts w:cs="AGA Juhyna Regular" w:hint="cs"/>
          <w:sz w:val="140"/>
          <w:szCs w:val="140"/>
          <w:rtl/>
        </w:rPr>
        <w:t>الفصل الأول:</w:t>
      </w:r>
    </w:p>
    <w:p w:rsidR="004A4C6F" w:rsidRDefault="00E85CA6" w:rsidP="00E85CA6">
      <w:pPr>
        <w:bidi/>
        <w:jc w:val="center"/>
        <w:rPr>
          <w:rFonts w:cs="AGA Juhyna Regular"/>
          <w:sz w:val="72"/>
          <w:szCs w:val="72"/>
          <w:rtl/>
        </w:rPr>
      </w:pPr>
      <w:r w:rsidRPr="004A4C6F">
        <w:rPr>
          <w:rFonts w:cs="AGA Juhyna Regular" w:hint="cs"/>
          <w:sz w:val="72"/>
          <w:szCs w:val="72"/>
          <w:rtl/>
        </w:rPr>
        <w:t xml:space="preserve"> المقصود بالعامل ورب العمل </w:t>
      </w:r>
    </w:p>
    <w:p w:rsidR="00E85CA6" w:rsidRPr="004A4C6F" w:rsidRDefault="00E85CA6" w:rsidP="004A4C6F">
      <w:pPr>
        <w:bidi/>
        <w:jc w:val="center"/>
        <w:rPr>
          <w:rFonts w:cs="AGA Juhyna Regular"/>
          <w:sz w:val="72"/>
          <w:szCs w:val="72"/>
          <w:rtl/>
        </w:rPr>
      </w:pPr>
      <w:r w:rsidRPr="004A4C6F">
        <w:rPr>
          <w:rFonts w:cs="AGA Juhyna Regular" w:hint="cs"/>
          <w:sz w:val="72"/>
          <w:szCs w:val="72"/>
          <w:rtl/>
        </w:rPr>
        <w:t>وصور انتهاء العلاقة بينهما</w:t>
      </w:r>
    </w:p>
    <w:p w:rsidR="00E85CA6" w:rsidRPr="004A4C6F" w:rsidRDefault="00E85CA6" w:rsidP="00E85CA6">
      <w:pPr>
        <w:bidi/>
        <w:jc w:val="center"/>
        <w:rPr>
          <w:rFonts w:cs="AGA Juhyna Regular"/>
          <w:sz w:val="144"/>
          <w:szCs w:val="144"/>
          <w:rtl/>
        </w:rPr>
      </w:pPr>
    </w:p>
    <w:p w:rsidR="00E85CA6" w:rsidRPr="002E6534" w:rsidRDefault="00E85CA6" w:rsidP="00E85CA6">
      <w:pPr>
        <w:bidi/>
        <w:jc w:val="both"/>
        <w:rPr>
          <w:rFonts w:cs="DecoType Naskh"/>
          <w:sz w:val="32"/>
          <w:szCs w:val="32"/>
          <w:rtl/>
          <w:lang w:val="en-US" w:bidi="ar-DZ"/>
        </w:rPr>
        <w:sectPr w:rsidR="00E85CA6" w:rsidRPr="002E6534" w:rsidSect="00B96919">
          <w:headerReference w:type="default" r:id="rId17"/>
          <w:footerReference w:type="default" r:id="rId18"/>
          <w:footnotePr>
            <w:numRestart w:val="eachPage"/>
          </w:footnotePr>
          <w:pgSz w:w="11906" w:h="16838"/>
          <w:pgMar w:top="1418" w:right="1701" w:bottom="1418" w:left="1134" w:header="709" w:footer="709" w:gutter="0"/>
          <w:pgNumType w:start="7"/>
          <w:cols w:space="708"/>
          <w:docGrid w:linePitch="360"/>
        </w:sectPr>
      </w:pPr>
    </w:p>
    <w:p w:rsidR="005C51A3" w:rsidRPr="00FC3D26" w:rsidRDefault="005C51A3" w:rsidP="005C51A3">
      <w:pPr>
        <w:bidi/>
        <w:ind w:firstLine="707"/>
        <w:jc w:val="both"/>
        <w:rPr>
          <w:rFonts w:cs="DecoType Naskh"/>
          <w:sz w:val="32"/>
          <w:szCs w:val="32"/>
          <w:rtl/>
          <w:lang w:val="en-US" w:bidi="ar-DZ"/>
        </w:rPr>
      </w:pPr>
      <w:r w:rsidRPr="00FC3D26">
        <w:rPr>
          <w:rFonts w:cs="DecoType Naskh"/>
          <w:sz w:val="32"/>
          <w:szCs w:val="32"/>
          <w:rtl/>
          <w:lang w:val="en-US" w:bidi="ar-DZ"/>
        </w:rPr>
        <w:lastRenderedPageBreak/>
        <w:t>إن العامل الأجير الخاضع لأحكام قانون العمل تتم إفادته بالحقوق ومحاسبته على تنفيذ التزاماته طبقا لما نصت عليه هذه الأحكام</w:t>
      </w:r>
      <w:r w:rsidRPr="00FC3D26">
        <w:rPr>
          <w:rFonts w:cs="DecoType Naskh" w:hint="cs"/>
          <w:sz w:val="32"/>
          <w:szCs w:val="32"/>
          <w:rtl/>
          <w:lang w:val="en-US" w:bidi="ar-DZ"/>
        </w:rPr>
        <w:t>.</w:t>
      </w:r>
    </w:p>
    <w:p w:rsidR="005C51A3" w:rsidRPr="00FC3D26" w:rsidRDefault="005C51A3" w:rsidP="005C51A3">
      <w:pPr>
        <w:bidi/>
        <w:ind w:firstLine="707"/>
        <w:jc w:val="both"/>
        <w:rPr>
          <w:rFonts w:cs="DecoType Naskh"/>
          <w:sz w:val="32"/>
          <w:szCs w:val="32"/>
          <w:rtl/>
          <w:lang w:val="en-US" w:bidi="ar-DZ"/>
        </w:rPr>
      </w:pPr>
      <w:r w:rsidRPr="00FC3D26">
        <w:rPr>
          <w:rFonts w:cs="DecoType Naskh"/>
          <w:sz w:val="32"/>
          <w:szCs w:val="32"/>
          <w:rtl/>
          <w:lang w:val="en-US" w:bidi="ar-DZ"/>
        </w:rPr>
        <w:t>ومن ثمة كان من الضروري حصر معناه قانونا حتى لا يستفيد من هذه الأحكام شخص آخر يقدم نشاط من نوع آخر</w:t>
      </w:r>
      <w:r w:rsidRPr="00FC3D26">
        <w:rPr>
          <w:rFonts w:cs="DecoType Naskh" w:hint="cs"/>
          <w:sz w:val="32"/>
          <w:szCs w:val="32"/>
          <w:rtl/>
          <w:lang w:val="en-US" w:bidi="ar-DZ"/>
        </w:rPr>
        <w:t>،</w:t>
      </w:r>
      <w:r w:rsidRPr="00FC3D26">
        <w:rPr>
          <w:rFonts w:cs="DecoType Naskh"/>
          <w:sz w:val="32"/>
          <w:szCs w:val="32"/>
          <w:rtl/>
          <w:lang w:val="en-US" w:bidi="ar-DZ"/>
        </w:rPr>
        <w:t xml:space="preserve"> أو أن يسأل عن التزامات لا وجود لها طبقا لطبيعة وضعه القانوني</w:t>
      </w:r>
      <w:r w:rsidRPr="00FC3D26">
        <w:rPr>
          <w:rFonts w:cs="DecoType Naskh" w:hint="cs"/>
          <w:sz w:val="32"/>
          <w:szCs w:val="32"/>
          <w:rtl/>
          <w:lang w:val="en-US" w:bidi="ar-DZ"/>
        </w:rPr>
        <w:t>.</w:t>
      </w:r>
    </w:p>
    <w:p w:rsidR="005C51A3" w:rsidRPr="00FC3D26" w:rsidRDefault="005C51A3" w:rsidP="005C51A3">
      <w:pPr>
        <w:bidi/>
        <w:ind w:firstLine="707"/>
        <w:jc w:val="both"/>
        <w:rPr>
          <w:rFonts w:cs="DecoType Naskh"/>
          <w:sz w:val="32"/>
          <w:szCs w:val="32"/>
          <w:rtl/>
          <w:lang w:val="en-US" w:bidi="ar-DZ"/>
        </w:rPr>
      </w:pPr>
      <w:r w:rsidRPr="00FC3D26">
        <w:rPr>
          <w:rFonts w:cs="DecoType Naskh"/>
          <w:sz w:val="32"/>
          <w:szCs w:val="32"/>
          <w:rtl/>
          <w:lang w:val="en-US" w:bidi="ar-DZ"/>
        </w:rPr>
        <w:t xml:space="preserve"> وكذلك الشأن بالنسبة لرب العمل فلا يمكن لهذا الأ</w:t>
      </w:r>
      <w:r w:rsidRPr="00FC3D26">
        <w:rPr>
          <w:rFonts w:cs="DecoType Naskh" w:hint="cs"/>
          <w:sz w:val="32"/>
          <w:szCs w:val="32"/>
          <w:rtl/>
          <w:lang w:val="en-US" w:bidi="ar-DZ"/>
        </w:rPr>
        <w:t>خ</w:t>
      </w:r>
      <w:r w:rsidRPr="00FC3D26">
        <w:rPr>
          <w:rFonts w:cs="DecoType Naskh"/>
          <w:sz w:val="32"/>
          <w:szCs w:val="32"/>
          <w:rtl/>
          <w:lang w:val="en-US" w:bidi="ar-DZ"/>
        </w:rPr>
        <w:t>ير مثلا و بوصفه الخاضع لأحكام قانون العمل</w:t>
      </w:r>
      <w:r w:rsidRPr="00FC3D26">
        <w:rPr>
          <w:rFonts w:cs="DecoType Naskh" w:hint="cs"/>
          <w:sz w:val="32"/>
          <w:szCs w:val="32"/>
          <w:rtl/>
          <w:lang w:val="en-US" w:bidi="ar-DZ"/>
        </w:rPr>
        <w:t>،</w:t>
      </w:r>
      <w:r w:rsidRPr="00FC3D26">
        <w:rPr>
          <w:rFonts w:cs="DecoType Naskh"/>
          <w:sz w:val="32"/>
          <w:szCs w:val="32"/>
          <w:rtl/>
          <w:lang w:val="en-US" w:bidi="ar-DZ"/>
        </w:rPr>
        <w:t xml:space="preserve"> من أن يقدم على عمل غير م</w:t>
      </w:r>
      <w:r w:rsidRPr="00FC3D26">
        <w:rPr>
          <w:rFonts w:cs="DecoType Naskh" w:hint="cs"/>
          <w:sz w:val="32"/>
          <w:szCs w:val="32"/>
          <w:rtl/>
          <w:lang w:val="en-US" w:bidi="ar-DZ"/>
        </w:rPr>
        <w:t>سموح</w:t>
      </w:r>
      <w:r w:rsidRPr="00FC3D26">
        <w:rPr>
          <w:rFonts w:cs="DecoType Naskh"/>
          <w:sz w:val="32"/>
          <w:szCs w:val="32"/>
          <w:rtl/>
          <w:lang w:val="en-US" w:bidi="ar-DZ"/>
        </w:rPr>
        <w:t xml:space="preserve"> له القيام به اتجاه العامل إذا ما كان وضعه القانوني يفيد نشاطا مغايرا يبتعد عن النشاطات الخاضعة لقانون العمل.</w:t>
      </w:r>
    </w:p>
    <w:p w:rsidR="005C51A3" w:rsidRPr="00FC3D26" w:rsidRDefault="005C51A3" w:rsidP="005C51A3">
      <w:pPr>
        <w:bidi/>
        <w:ind w:firstLine="707"/>
        <w:jc w:val="both"/>
        <w:rPr>
          <w:rFonts w:cs="DecoType Naskh"/>
          <w:sz w:val="32"/>
          <w:szCs w:val="32"/>
          <w:rtl/>
          <w:lang w:val="en-US" w:bidi="ar-DZ"/>
        </w:rPr>
      </w:pPr>
      <w:r w:rsidRPr="00FC3D26">
        <w:rPr>
          <w:rFonts w:cs="DecoType Naskh"/>
          <w:sz w:val="32"/>
          <w:szCs w:val="32"/>
          <w:rtl/>
          <w:lang w:val="en-US" w:bidi="ar-DZ"/>
        </w:rPr>
        <w:t xml:space="preserve">ولتوضيح ذلك ندرس تباعا في </w:t>
      </w:r>
      <w:r w:rsidRPr="00FC3D26">
        <w:rPr>
          <w:rFonts w:cs="DecoType Naskh" w:hint="cs"/>
          <w:sz w:val="32"/>
          <w:szCs w:val="32"/>
          <w:rtl/>
          <w:lang w:val="en-US" w:bidi="ar-DZ"/>
        </w:rPr>
        <w:t xml:space="preserve">مبحثينما يلي :  </w:t>
      </w:r>
    </w:p>
    <w:p w:rsidR="005C51A3" w:rsidRPr="00FC3D26" w:rsidRDefault="005C51A3" w:rsidP="005C51A3">
      <w:pPr>
        <w:bidi/>
        <w:ind w:firstLine="707"/>
        <w:jc w:val="both"/>
        <w:rPr>
          <w:rFonts w:cs="DecoType Naskh"/>
          <w:sz w:val="32"/>
          <w:szCs w:val="32"/>
          <w:rtl/>
          <w:lang w:val="en-US" w:bidi="ar-DZ"/>
        </w:rPr>
      </w:pPr>
      <w:r w:rsidRPr="00FC3D26">
        <w:rPr>
          <w:rFonts w:cs="DecoType Naskh" w:hint="cs"/>
          <w:b/>
          <w:bCs/>
          <w:sz w:val="32"/>
          <w:szCs w:val="32"/>
          <w:rtl/>
          <w:lang w:val="en-US" w:bidi="ar-DZ"/>
        </w:rPr>
        <w:t>المبحث الأول :</w:t>
      </w:r>
      <w:r w:rsidRPr="00FC3D26">
        <w:rPr>
          <w:rFonts w:cs="DecoType Naskh" w:hint="cs"/>
          <w:sz w:val="32"/>
          <w:szCs w:val="32"/>
          <w:rtl/>
          <w:lang w:val="en-US" w:bidi="ar-DZ"/>
        </w:rPr>
        <w:t xml:space="preserve"> مفهوم مصطلحي العامل ورب العامل.</w:t>
      </w:r>
    </w:p>
    <w:p w:rsidR="005C51A3" w:rsidRPr="00FC3D26" w:rsidRDefault="005C51A3" w:rsidP="005C51A3">
      <w:pPr>
        <w:bidi/>
        <w:ind w:firstLine="707"/>
        <w:jc w:val="both"/>
        <w:rPr>
          <w:rFonts w:cs="DecoType Naskh"/>
          <w:sz w:val="32"/>
          <w:szCs w:val="32"/>
          <w:rtl/>
          <w:lang w:val="en-US" w:bidi="ar-DZ"/>
        </w:rPr>
      </w:pPr>
      <w:r w:rsidRPr="00FC3D26">
        <w:rPr>
          <w:rFonts w:cs="DecoType Naskh" w:hint="cs"/>
          <w:b/>
          <w:bCs/>
          <w:sz w:val="32"/>
          <w:szCs w:val="32"/>
          <w:rtl/>
          <w:lang w:val="en-US" w:bidi="ar-DZ"/>
        </w:rPr>
        <w:t>المبحث الثاني :</w:t>
      </w:r>
      <w:r w:rsidRPr="000C19DE">
        <w:rPr>
          <w:rFonts w:cs="DecoType Naskh"/>
          <w:sz w:val="32"/>
          <w:szCs w:val="32"/>
          <w:rtl/>
          <w:lang w:val="en-US" w:bidi="ar-DZ"/>
        </w:rPr>
        <w:t>الصور المختلفة لإنهاء عقد العمل من جانب المستخدم</w:t>
      </w:r>
      <w:r w:rsidRPr="000C19DE">
        <w:rPr>
          <w:rFonts w:cs="DecoType Naskh" w:hint="cs"/>
          <w:sz w:val="32"/>
          <w:szCs w:val="32"/>
          <w:rtl/>
          <w:lang w:val="en-US" w:bidi="ar-DZ"/>
        </w:rPr>
        <w:t>.</w:t>
      </w:r>
    </w:p>
    <w:p w:rsidR="005C51A3" w:rsidRPr="00FC3D26" w:rsidRDefault="005C51A3" w:rsidP="005C51A3">
      <w:pPr>
        <w:bidi/>
        <w:ind w:firstLine="567"/>
        <w:jc w:val="both"/>
        <w:rPr>
          <w:rFonts w:cs="DecoType Naskh"/>
          <w:sz w:val="32"/>
          <w:szCs w:val="32"/>
          <w:rtl/>
          <w:lang w:val="en-US" w:bidi="ar-DZ"/>
        </w:rPr>
      </w:pPr>
    </w:p>
    <w:p w:rsidR="005C51A3" w:rsidRPr="00FC3D26" w:rsidRDefault="005C51A3" w:rsidP="005C51A3">
      <w:pPr>
        <w:bidi/>
        <w:ind w:firstLine="567"/>
        <w:jc w:val="both"/>
        <w:rPr>
          <w:rFonts w:cs="DecoType Naskh"/>
          <w:sz w:val="32"/>
          <w:szCs w:val="32"/>
          <w:rtl/>
          <w:lang w:val="en-US" w:bidi="ar-DZ"/>
        </w:rPr>
      </w:pPr>
    </w:p>
    <w:p w:rsidR="005C51A3" w:rsidRPr="00FC3D26" w:rsidRDefault="005C51A3" w:rsidP="005C51A3">
      <w:pPr>
        <w:bidi/>
        <w:ind w:firstLine="567"/>
        <w:jc w:val="both"/>
        <w:rPr>
          <w:rFonts w:cs="DecoType Naskh"/>
          <w:sz w:val="32"/>
          <w:szCs w:val="32"/>
          <w:rtl/>
          <w:lang w:val="en-US" w:bidi="ar-DZ"/>
        </w:rPr>
      </w:pPr>
    </w:p>
    <w:p w:rsidR="005C51A3" w:rsidRPr="00FC3D26" w:rsidRDefault="005C51A3" w:rsidP="005C51A3">
      <w:pPr>
        <w:bidi/>
        <w:ind w:firstLine="567"/>
        <w:jc w:val="both"/>
        <w:rPr>
          <w:rFonts w:cs="DecoType Naskh"/>
          <w:sz w:val="32"/>
          <w:szCs w:val="32"/>
          <w:rtl/>
          <w:lang w:val="en-US" w:bidi="ar-DZ"/>
        </w:rPr>
      </w:pPr>
    </w:p>
    <w:p w:rsidR="005C51A3" w:rsidRPr="00FC3D26" w:rsidRDefault="005C51A3" w:rsidP="005C51A3">
      <w:pPr>
        <w:bidi/>
        <w:ind w:firstLine="567"/>
        <w:jc w:val="both"/>
        <w:rPr>
          <w:rFonts w:cs="DecoType Naskh"/>
          <w:sz w:val="32"/>
          <w:szCs w:val="32"/>
          <w:rtl/>
          <w:lang w:val="en-US" w:bidi="ar-DZ"/>
        </w:rPr>
      </w:pPr>
    </w:p>
    <w:p w:rsidR="005C51A3" w:rsidRPr="00FC3D26" w:rsidRDefault="005C51A3" w:rsidP="005C51A3">
      <w:pPr>
        <w:bidi/>
        <w:ind w:firstLine="567"/>
        <w:jc w:val="both"/>
        <w:rPr>
          <w:rFonts w:cs="DecoType Naskh"/>
          <w:sz w:val="32"/>
          <w:szCs w:val="32"/>
          <w:rtl/>
          <w:lang w:val="en-US" w:bidi="ar-DZ"/>
        </w:rPr>
      </w:pPr>
    </w:p>
    <w:p w:rsidR="005C51A3" w:rsidRPr="00FC3D26" w:rsidRDefault="005C51A3" w:rsidP="005C51A3">
      <w:pPr>
        <w:bidi/>
        <w:ind w:firstLine="567"/>
        <w:jc w:val="both"/>
        <w:rPr>
          <w:rFonts w:cs="DecoType Naskh"/>
          <w:sz w:val="32"/>
          <w:szCs w:val="32"/>
          <w:rtl/>
          <w:lang w:val="en-US" w:bidi="ar-DZ"/>
        </w:rPr>
      </w:pPr>
    </w:p>
    <w:p w:rsidR="005C51A3" w:rsidRPr="00FC3D26" w:rsidRDefault="005C51A3" w:rsidP="005C51A3">
      <w:pPr>
        <w:bidi/>
        <w:ind w:firstLine="567"/>
        <w:jc w:val="both"/>
        <w:rPr>
          <w:rFonts w:cs="DecoType Naskh"/>
          <w:sz w:val="32"/>
          <w:szCs w:val="32"/>
          <w:rtl/>
          <w:lang w:val="en-US" w:bidi="ar-DZ"/>
        </w:rPr>
      </w:pPr>
    </w:p>
    <w:p w:rsidR="005C51A3" w:rsidRPr="00FC3D26" w:rsidRDefault="005C51A3" w:rsidP="005C51A3">
      <w:pPr>
        <w:bidi/>
        <w:ind w:firstLine="567"/>
        <w:jc w:val="both"/>
        <w:rPr>
          <w:rFonts w:cs="DecoType Naskh"/>
          <w:sz w:val="32"/>
          <w:szCs w:val="32"/>
          <w:rtl/>
          <w:lang w:val="en-US" w:bidi="ar-DZ"/>
        </w:rPr>
      </w:pPr>
    </w:p>
    <w:p w:rsidR="005C51A3" w:rsidRPr="00FC3D26" w:rsidRDefault="005C51A3" w:rsidP="005C51A3">
      <w:pPr>
        <w:bidi/>
        <w:ind w:firstLine="567"/>
        <w:jc w:val="both"/>
        <w:rPr>
          <w:rFonts w:cs="DecoType Naskh"/>
          <w:sz w:val="32"/>
          <w:szCs w:val="32"/>
          <w:lang w:val="en-US" w:bidi="ar-DZ"/>
        </w:rPr>
      </w:pPr>
    </w:p>
    <w:p w:rsidR="005C51A3" w:rsidRPr="00FC3D26" w:rsidRDefault="005C51A3" w:rsidP="005C51A3">
      <w:pPr>
        <w:bidi/>
        <w:jc w:val="both"/>
        <w:rPr>
          <w:rFonts w:cs="AdvertisingBold"/>
          <w:b/>
          <w:bCs/>
          <w:sz w:val="32"/>
          <w:szCs w:val="32"/>
          <w:rtl/>
          <w:lang w:val="en-US" w:bidi="ar-DZ"/>
        </w:rPr>
      </w:pPr>
      <w:r w:rsidRPr="00FC3D26">
        <w:rPr>
          <w:rFonts w:cs="AdvertisingBold" w:hint="cs"/>
          <w:b/>
          <w:bCs/>
          <w:sz w:val="32"/>
          <w:szCs w:val="32"/>
          <w:rtl/>
          <w:lang w:val="en-US" w:bidi="ar-DZ"/>
        </w:rPr>
        <w:lastRenderedPageBreak/>
        <w:t>المبحث الأول: مفهوم مصطلحي العامل ورب العامل.</w:t>
      </w:r>
    </w:p>
    <w:p w:rsidR="005C51A3" w:rsidRPr="00FC3D26" w:rsidRDefault="005C51A3" w:rsidP="005C51A3">
      <w:pPr>
        <w:bidi/>
        <w:ind w:firstLine="707"/>
        <w:jc w:val="both"/>
        <w:rPr>
          <w:rFonts w:cs="DecoType Naskh"/>
          <w:sz w:val="32"/>
          <w:szCs w:val="32"/>
          <w:rtl/>
          <w:lang w:val="en-US" w:bidi="ar-DZ"/>
        </w:rPr>
      </w:pPr>
      <w:r w:rsidRPr="00FC3D26">
        <w:rPr>
          <w:rFonts w:cs="DecoType Naskh" w:hint="cs"/>
          <w:sz w:val="32"/>
          <w:szCs w:val="32"/>
          <w:rtl/>
          <w:lang w:val="en-US" w:bidi="ar-DZ"/>
        </w:rPr>
        <w:t>لابد من التطرق لمصطلحي العامل الأجير و رب العمل لتمييزها عن مصطلحات أخرى يمكن أن تؤدي نفس المعني كالموكل في عقد الوكالة أو الشريك في عقد الشركة، وذلك في المطالب التالية:</w:t>
      </w:r>
    </w:p>
    <w:p w:rsidR="005C51A3" w:rsidRPr="00FC3D26" w:rsidRDefault="005C51A3" w:rsidP="005C51A3">
      <w:pPr>
        <w:bidi/>
        <w:ind w:firstLine="707"/>
        <w:jc w:val="both"/>
        <w:rPr>
          <w:rFonts w:cs="DecoType Naskh"/>
          <w:b/>
          <w:bCs/>
          <w:sz w:val="32"/>
          <w:szCs w:val="32"/>
          <w:rtl/>
          <w:lang w:val="en-US" w:bidi="ar-DZ"/>
        </w:rPr>
      </w:pPr>
      <w:r w:rsidRPr="00FC3D26">
        <w:rPr>
          <w:rFonts w:cs="DecoType Naskh"/>
          <w:b/>
          <w:bCs/>
          <w:sz w:val="32"/>
          <w:szCs w:val="32"/>
          <w:rtl/>
          <w:lang w:val="en-US" w:bidi="ar-DZ"/>
        </w:rPr>
        <w:t>المطلب الأول:</w:t>
      </w:r>
      <w:r w:rsidRPr="00FC3D26">
        <w:rPr>
          <w:rFonts w:cs="DecoType Naskh" w:hint="cs"/>
          <w:b/>
          <w:bCs/>
          <w:sz w:val="32"/>
          <w:szCs w:val="32"/>
          <w:rtl/>
          <w:lang w:val="en-US" w:bidi="ar-DZ"/>
        </w:rPr>
        <w:t>التعريف بمصطلح</w:t>
      </w:r>
      <w:r w:rsidRPr="00FC3D26">
        <w:rPr>
          <w:rFonts w:cs="DecoType Naskh"/>
          <w:b/>
          <w:bCs/>
          <w:sz w:val="32"/>
          <w:szCs w:val="32"/>
          <w:rtl/>
          <w:lang w:val="en-US" w:bidi="ar-DZ"/>
        </w:rPr>
        <w:t xml:space="preserve"> العامل الأجير</w:t>
      </w:r>
      <w:r w:rsidRPr="00FC3D26">
        <w:rPr>
          <w:rFonts w:cs="DecoType Naskh" w:hint="cs"/>
          <w:b/>
          <w:bCs/>
          <w:sz w:val="32"/>
          <w:szCs w:val="32"/>
          <w:rtl/>
          <w:lang w:val="en-US" w:bidi="ar-DZ"/>
        </w:rPr>
        <w:t>.</w:t>
      </w:r>
    </w:p>
    <w:p w:rsidR="005C51A3" w:rsidRPr="00FC3D26" w:rsidRDefault="005C51A3" w:rsidP="005C51A3">
      <w:pPr>
        <w:bidi/>
        <w:ind w:firstLine="707"/>
        <w:jc w:val="both"/>
        <w:rPr>
          <w:rFonts w:cs="DecoType Naskh"/>
          <w:b/>
          <w:bCs/>
          <w:sz w:val="32"/>
          <w:szCs w:val="32"/>
          <w:rtl/>
          <w:lang w:bidi="ar-DZ"/>
        </w:rPr>
      </w:pPr>
      <w:r w:rsidRPr="00FC3D26">
        <w:rPr>
          <w:rFonts w:cs="DecoType Naskh"/>
          <w:b/>
          <w:bCs/>
          <w:sz w:val="32"/>
          <w:szCs w:val="32"/>
          <w:rtl/>
          <w:lang w:val="en-US" w:bidi="ar-DZ"/>
        </w:rPr>
        <w:t>المطلب الثاني</w:t>
      </w:r>
      <w:r w:rsidRPr="00FC3D26">
        <w:rPr>
          <w:rFonts w:cs="DecoType Naskh"/>
          <w:b/>
          <w:bCs/>
          <w:sz w:val="32"/>
          <w:szCs w:val="32"/>
          <w:rtl/>
          <w:lang w:bidi="ar-DZ"/>
        </w:rPr>
        <w:t>:</w:t>
      </w:r>
      <w:r w:rsidRPr="00FC3D26">
        <w:rPr>
          <w:rFonts w:cs="DecoType Naskh" w:hint="cs"/>
          <w:b/>
          <w:bCs/>
          <w:sz w:val="32"/>
          <w:szCs w:val="32"/>
          <w:rtl/>
          <w:lang w:bidi="ar-DZ"/>
        </w:rPr>
        <w:t>التعريف بمصطلح</w:t>
      </w:r>
      <w:r w:rsidRPr="00FC3D26">
        <w:rPr>
          <w:rFonts w:cs="DecoType Naskh"/>
          <w:b/>
          <w:bCs/>
          <w:sz w:val="32"/>
          <w:szCs w:val="32"/>
          <w:rtl/>
          <w:lang w:bidi="ar-DZ"/>
        </w:rPr>
        <w:t xml:space="preserve"> رب العمل</w:t>
      </w:r>
      <w:r w:rsidRPr="00FC3D26">
        <w:rPr>
          <w:rFonts w:cs="DecoType Naskh" w:hint="cs"/>
          <w:b/>
          <w:bCs/>
          <w:sz w:val="32"/>
          <w:szCs w:val="32"/>
          <w:rtl/>
          <w:lang w:bidi="ar-DZ"/>
        </w:rPr>
        <w:t>.</w:t>
      </w:r>
    </w:p>
    <w:p w:rsidR="005C51A3" w:rsidRPr="00FC3D26" w:rsidRDefault="005C51A3" w:rsidP="005C51A3">
      <w:pPr>
        <w:bidi/>
        <w:ind w:firstLine="707"/>
        <w:jc w:val="both"/>
        <w:rPr>
          <w:rFonts w:cs="DecoType Naskh"/>
          <w:b/>
          <w:bCs/>
          <w:sz w:val="32"/>
          <w:szCs w:val="32"/>
          <w:rtl/>
          <w:lang w:bidi="ar-DZ"/>
        </w:rPr>
      </w:pPr>
      <w:r w:rsidRPr="00FC3D26">
        <w:rPr>
          <w:rFonts w:cs="DecoType Naskh" w:hint="cs"/>
          <w:b/>
          <w:bCs/>
          <w:sz w:val="32"/>
          <w:szCs w:val="32"/>
          <w:rtl/>
          <w:lang w:val="en-US" w:bidi="ar-DZ"/>
        </w:rPr>
        <w:t xml:space="preserve">المطلب الثالث: </w:t>
      </w:r>
      <w:r w:rsidRPr="00FC3D26">
        <w:rPr>
          <w:rFonts w:cs="DecoType Naskh"/>
          <w:b/>
          <w:bCs/>
          <w:sz w:val="32"/>
          <w:szCs w:val="32"/>
          <w:rtl/>
          <w:lang w:val="en-US" w:bidi="ar-DZ"/>
        </w:rPr>
        <w:t>طبيعة العلاقة بين العامل و صاحب العمل</w:t>
      </w:r>
      <w:r w:rsidRPr="00FC3D26">
        <w:rPr>
          <w:rFonts w:cs="DecoType Naskh" w:hint="cs"/>
          <w:b/>
          <w:bCs/>
          <w:sz w:val="32"/>
          <w:szCs w:val="32"/>
          <w:rtl/>
          <w:lang w:val="en-US" w:bidi="ar-DZ"/>
        </w:rPr>
        <w:t>.</w:t>
      </w:r>
    </w:p>
    <w:p w:rsidR="005C51A3" w:rsidRPr="00E475BB" w:rsidRDefault="005C51A3" w:rsidP="005C51A3">
      <w:pPr>
        <w:bidi/>
        <w:ind w:firstLine="707"/>
        <w:jc w:val="both"/>
        <w:rPr>
          <w:rFonts w:cs="DecoType Naskh"/>
          <w:sz w:val="16"/>
          <w:szCs w:val="16"/>
          <w:rtl/>
          <w:lang w:val="en-US" w:bidi="ar-DZ"/>
        </w:rPr>
      </w:pPr>
    </w:p>
    <w:p w:rsidR="005C51A3" w:rsidRPr="00FC3D26" w:rsidRDefault="005C51A3" w:rsidP="005C51A3">
      <w:pPr>
        <w:bidi/>
        <w:jc w:val="both"/>
        <w:rPr>
          <w:rFonts w:cs="Andalus"/>
          <w:sz w:val="36"/>
          <w:szCs w:val="36"/>
          <w:rtl/>
          <w:lang w:val="en-US" w:bidi="ar-DZ"/>
        </w:rPr>
      </w:pPr>
      <w:r w:rsidRPr="00FC3D26">
        <w:rPr>
          <w:rFonts w:cs="Andalus"/>
          <w:b/>
          <w:bCs/>
          <w:sz w:val="36"/>
          <w:szCs w:val="36"/>
          <w:rtl/>
          <w:lang w:val="en-US" w:bidi="ar-DZ"/>
        </w:rPr>
        <w:t>المطلب الأول:</w:t>
      </w:r>
      <w:r w:rsidRPr="00FC3D26">
        <w:rPr>
          <w:rFonts w:cs="Andalus" w:hint="cs"/>
          <w:b/>
          <w:bCs/>
          <w:sz w:val="36"/>
          <w:szCs w:val="36"/>
          <w:rtl/>
          <w:lang w:val="en-US" w:bidi="ar-DZ"/>
        </w:rPr>
        <w:t xml:space="preserve"> التعريف</w:t>
      </w:r>
      <w:r w:rsidRPr="00FC3D26">
        <w:rPr>
          <w:rFonts w:cs="Andalus"/>
          <w:b/>
          <w:bCs/>
          <w:sz w:val="36"/>
          <w:szCs w:val="36"/>
          <w:rtl/>
          <w:lang w:val="en-US" w:bidi="ar-DZ"/>
        </w:rPr>
        <w:t xml:space="preserve"> بمصطلح العامل الأجير</w:t>
      </w:r>
      <w:r w:rsidRPr="00FC3D26">
        <w:rPr>
          <w:rFonts w:cs="Andalus" w:hint="cs"/>
          <w:b/>
          <w:bCs/>
          <w:sz w:val="36"/>
          <w:szCs w:val="36"/>
          <w:rtl/>
          <w:lang w:val="en-US" w:bidi="ar-DZ"/>
        </w:rPr>
        <w:t>.</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تنص المادة 2 من قانون 90/11 على أنه</w:t>
      </w:r>
      <w:r w:rsidRPr="00202C45">
        <w:rPr>
          <w:rFonts w:cs="DecoType Naskh" w:hint="cs"/>
          <w:sz w:val="32"/>
          <w:szCs w:val="32"/>
          <w:rtl/>
          <w:lang w:val="en-US" w:bidi="ar-DZ"/>
        </w:rPr>
        <w:t xml:space="preserve"> "</w:t>
      </w:r>
      <w:r w:rsidRPr="00202C45">
        <w:rPr>
          <w:rFonts w:cs="DecoType Naskh"/>
          <w:sz w:val="32"/>
          <w:szCs w:val="32"/>
          <w:rtl/>
          <w:lang w:val="en-US" w:bidi="ar-DZ"/>
        </w:rPr>
        <w:t>يعتبر عمالا أجراء في مفهوم هذا القانون كل الأشخاص الذين يؤدون عملا يدويا أو فكريا مقابل مرتب في إطار التنظيم، ولحساب شخص آخر، طبيعي أو معنوي، عمومي أو خاص يدعى المستخدم</w:t>
      </w:r>
      <w:r w:rsidRPr="00202C45">
        <w:rPr>
          <w:rFonts w:cs="DecoType Naskh" w:hint="cs"/>
          <w:sz w:val="32"/>
          <w:szCs w:val="32"/>
          <w:rtl/>
          <w:lang w:val="en-US" w:bidi="ar-DZ"/>
        </w:rPr>
        <w:t>"</w:t>
      </w:r>
      <w:r w:rsidRPr="00202C45">
        <w:rPr>
          <w:rFonts w:cs="DecoType Naskh"/>
          <w:rtl/>
        </w:rPr>
        <w:footnoteReference w:id="7"/>
      </w:r>
      <w:r w:rsidRPr="00202C45">
        <w:rPr>
          <w:rFonts w:cs="DecoType Naskh"/>
          <w:sz w:val="32"/>
          <w:szCs w:val="32"/>
          <w:rtl/>
          <w:lang w:val="en-US" w:bidi="ar-DZ"/>
        </w:rPr>
        <w:t>.</w:t>
      </w:r>
    </w:p>
    <w:p w:rsidR="005C51A3" w:rsidRDefault="005C51A3" w:rsidP="005C51A3">
      <w:pPr>
        <w:bidi/>
        <w:ind w:firstLine="707"/>
        <w:jc w:val="both"/>
        <w:rPr>
          <w:rFonts w:cs="DecoType Naskh"/>
          <w:sz w:val="32"/>
          <w:szCs w:val="32"/>
          <w:rtl/>
          <w:lang w:val="en-US" w:bidi="ar-DZ"/>
        </w:rPr>
      </w:pPr>
      <w:r w:rsidRPr="00202C45">
        <w:rPr>
          <w:rFonts w:cs="DecoType Naskh" w:hint="cs"/>
          <w:sz w:val="32"/>
          <w:szCs w:val="32"/>
          <w:rtl/>
          <w:lang w:val="en-US" w:bidi="ar-DZ"/>
        </w:rPr>
        <w:t>ف</w:t>
      </w:r>
      <w:r w:rsidRPr="00202C45">
        <w:rPr>
          <w:rFonts w:cs="DecoType Naskh"/>
          <w:sz w:val="32"/>
          <w:szCs w:val="32"/>
          <w:rtl/>
          <w:lang w:val="en-US" w:bidi="ar-DZ"/>
        </w:rPr>
        <w:t>حتى نكون بصدد عامل يخضع لأحكام عقد العمل الفردي بحسب قانون العمل أو المراسيم الموضحة ل</w:t>
      </w:r>
      <w:r w:rsidRPr="00202C45">
        <w:rPr>
          <w:rFonts w:cs="DecoType Naskh" w:hint="cs"/>
          <w:sz w:val="32"/>
          <w:szCs w:val="32"/>
          <w:rtl/>
          <w:lang w:val="en-US" w:bidi="ar-DZ"/>
        </w:rPr>
        <w:t>أ</w:t>
      </w:r>
      <w:r w:rsidRPr="00202C45">
        <w:rPr>
          <w:rFonts w:cs="DecoType Naskh"/>
          <w:sz w:val="32"/>
          <w:szCs w:val="32"/>
          <w:rtl/>
          <w:lang w:val="en-US" w:bidi="ar-DZ"/>
        </w:rPr>
        <w:t>حكامه، يجب  توافر</w:t>
      </w:r>
      <w:r w:rsidRPr="00202C45">
        <w:rPr>
          <w:rFonts w:cs="DecoType Naskh" w:hint="cs"/>
          <w:sz w:val="32"/>
          <w:szCs w:val="32"/>
          <w:rtl/>
          <w:lang w:val="en-US" w:bidi="ar-DZ"/>
        </w:rPr>
        <w:t xml:space="preserve"> الشروط التالية </w:t>
      </w:r>
      <w:r w:rsidRPr="00202C45">
        <w:rPr>
          <w:rFonts w:cs="DecoType Naskh"/>
          <w:sz w:val="32"/>
          <w:szCs w:val="32"/>
          <w:rtl/>
          <w:lang w:val="en-US" w:bidi="ar-DZ"/>
        </w:rPr>
        <w:t>:</w:t>
      </w:r>
    </w:p>
    <w:p w:rsidR="005C51A3" w:rsidRPr="00E475BB" w:rsidRDefault="005C51A3" w:rsidP="005C51A3">
      <w:pPr>
        <w:bidi/>
        <w:ind w:firstLine="707"/>
        <w:jc w:val="both"/>
        <w:rPr>
          <w:rFonts w:cs="DecoType Naskh"/>
          <w:sz w:val="16"/>
          <w:szCs w:val="16"/>
          <w:rtl/>
          <w:lang w:val="en-US" w:bidi="ar-DZ"/>
        </w:rPr>
      </w:pPr>
    </w:p>
    <w:p w:rsidR="005C51A3" w:rsidRDefault="005C51A3" w:rsidP="005C51A3">
      <w:pPr>
        <w:bidi/>
        <w:ind w:hanging="1"/>
        <w:jc w:val="both"/>
        <w:rPr>
          <w:rFonts w:cs="Simplified Arabic"/>
          <w:b/>
          <w:bCs/>
          <w:sz w:val="32"/>
          <w:szCs w:val="32"/>
          <w:rtl/>
          <w:lang w:val="en-US" w:bidi="ar-DZ"/>
        </w:rPr>
      </w:pPr>
      <w:r>
        <w:rPr>
          <w:rFonts w:cs="Simplified Arabic"/>
          <w:b/>
          <w:bCs/>
          <w:sz w:val="32"/>
          <w:szCs w:val="32"/>
          <w:rtl/>
          <w:lang w:val="en-US" w:bidi="ar-DZ"/>
        </w:rPr>
        <w:t>ال</w:t>
      </w:r>
      <w:r>
        <w:rPr>
          <w:rFonts w:cs="Simplified Arabic" w:hint="cs"/>
          <w:b/>
          <w:bCs/>
          <w:sz w:val="32"/>
          <w:szCs w:val="32"/>
          <w:rtl/>
          <w:lang w:val="en-US" w:bidi="ar-DZ"/>
        </w:rPr>
        <w:t>فرع</w:t>
      </w:r>
      <w:r w:rsidRPr="006138A8">
        <w:rPr>
          <w:rFonts w:cs="Simplified Arabic"/>
          <w:b/>
          <w:bCs/>
          <w:sz w:val="32"/>
          <w:szCs w:val="32"/>
          <w:rtl/>
          <w:lang w:val="en-US" w:bidi="ar-DZ"/>
        </w:rPr>
        <w:t xml:space="preserve"> الأول:</w:t>
      </w:r>
      <w:r>
        <w:rPr>
          <w:rFonts w:cs="Simplified Arabic" w:hint="cs"/>
          <w:b/>
          <w:bCs/>
          <w:sz w:val="32"/>
          <w:szCs w:val="32"/>
          <w:rtl/>
          <w:lang w:val="en-US" w:bidi="ar-DZ"/>
        </w:rPr>
        <w:t xml:space="preserve"> أن يكون عاملا. </w:t>
      </w:r>
    </w:p>
    <w:p w:rsidR="005C51A3" w:rsidRPr="00202C45" w:rsidRDefault="005C51A3" w:rsidP="005C51A3">
      <w:pPr>
        <w:bidi/>
        <w:jc w:val="both"/>
        <w:rPr>
          <w:rFonts w:cs="DecoType Naskh"/>
          <w:sz w:val="32"/>
          <w:szCs w:val="32"/>
          <w:rtl/>
          <w:lang w:bidi="ar-DZ"/>
        </w:rPr>
      </w:pPr>
      <w:r>
        <w:rPr>
          <w:rFonts w:cs="Simplified Arabic" w:hint="cs"/>
          <w:sz w:val="32"/>
          <w:szCs w:val="32"/>
          <w:rtl/>
          <w:lang w:bidi="ar-DZ"/>
        </w:rPr>
        <w:tab/>
      </w:r>
      <w:r w:rsidRPr="00202C45">
        <w:rPr>
          <w:rFonts w:cs="DecoType Naskh" w:hint="cs"/>
          <w:sz w:val="32"/>
          <w:szCs w:val="32"/>
          <w:rtl/>
          <w:lang w:bidi="ar-DZ"/>
        </w:rPr>
        <w:t>والعامل هو الشخص الذي يقوم بالعمل وهو الشخص الطبيعي الذي تم التعاقد معه لتأدية العمل، وقد يكون العمل إما يدويا كتقطيع الخشب في ورشة معدة للنجارة، أو عملا فكريا كالمهندس المختص في تحديد نوعية المواد المستعملة لتكرير الغاز في مصنع ينتج لقاحات معينة.</w:t>
      </w:r>
    </w:p>
    <w:p w:rsidR="005C51A3" w:rsidRDefault="005C51A3" w:rsidP="005C51A3">
      <w:pPr>
        <w:bidi/>
        <w:ind w:firstLine="567"/>
        <w:jc w:val="both"/>
        <w:rPr>
          <w:rFonts w:cs="DecoType Naskh"/>
          <w:sz w:val="32"/>
          <w:szCs w:val="32"/>
          <w:rtl/>
          <w:lang w:bidi="ar-DZ"/>
        </w:rPr>
      </w:pPr>
    </w:p>
    <w:p w:rsidR="005C51A3" w:rsidRPr="00202C45" w:rsidRDefault="005C51A3" w:rsidP="005C51A3">
      <w:pPr>
        <w:bidi/>
        <w:ind w:firstLine="567"/>
        <w:jc w:val="both"/>
        <w:rPr>
          <w:rFonts w:cs="DecoType Naskh"/>
          <w:sz w:val="32"/>
          <w:szCs w:val="32"/>
          <w:rtl/>
          <w:lang w:val="en-US" w:bidi="ar-DZ"/>
        </w:rPr>
      </w:pPr>
      <w:r w:rsidRPr="00202C45">
        <w:rPr>
          <w:rFonts w:cs="DecoType Naskh" w:hint="cs"/>
          <w:sz w:val="32"/>
          <w:szCs w:val="32"/>
          <w:rtl/>
          <w:lang w:bidi="ar-DZ"/>
        </w:rPr>
        <w:lastRenderedPageBreak/>
        <w:t xml:space="preserve">كما يتضح من نص المادة السابق </w:t>
      </w:r>
      <w:r w:rsidRPr="00202C45">
        <w:rPr>
          <w:rFonts w:cs="DecoType Naskh"/>
          <w:sz w:val="32"/>
          <w:szCs w:val="32"/>
          <w:rtl/>
          <w:lang w:val="en-US" w:bidi="ar-DZ"/>
        </w:rPr>
        <w:t xml:space="preserve">أن </w:t>
      </w:r>
      <w:r>
        <w:rPr>
          <w:rFonts w:cs="DecoType Naskh"/>
          <w:sz w:val="32"/>
          <w:szCs w:val="32"/>
          <w:rtl/>
          <w:lang w:val="en-US" w:bidi="ar-DZ"/>
        </w:rPr>
        <w:t>المشرّع</w:t>
      </w:r>
      <w:r w:rsidRPr="00202C45">
        <w:rPr>
          <w:rFonts w:cs="DecoType Naskh"/>
          <w:sz w:val="32"/>
          <w:szCs w:val="32"/>
          <w:rtl/>
          <w:lang w:val="en-US" w:bidi="ar-DZ"/>
        </w:rPr>
        <w:t xml:space="preserve"> اشترط تأدية العمل من طرف الأشخاص</w:t>
      </w:r>
      <w:r w:rsidRPr="00202C45">
        <w:rPr>
          <w:rFonts w:cs="DecoType Naskh" w:hint="cs"/>
          <w:sz w:val="32"/>
          <w:szCs w:val="32"/>
          <w:rtl/>
          <w:lang w:val="en-US" w:bidi="ar-DZ"/>
        </w:rPr>
        <w:t>،</w:t>
      </w:r>
      <w:r w:rsidRPr="00202C45">
        <w:rPr>
          <w:rFonts w:cs="DecoType Naskh"/>
          <w:sz w:val="32"/>
          <w:szCs w:val="32"/>
          <w:rtl/>
          <w:lang w:val="en-US" w:bidi="ar-DZ"/>
        </w:rPr>
        <w:t xml:space="preserve"> فكل هؤلاء بتأديتهم لعمل معين لصالح شخص آخر طبيعي أو معنوي يعتبرون في عداد العمال الخاضعين لأحكام قانون العمل، وإن كان هناك نقص من حيث التدقيق إذ كان من الأجدر القول بتعريف العامل على أنه يعني كل ذكر أو أنثى من العمال</w:t>
      </w:r>
      <w:r w:rsidRPr="00202C45">
        <w:rPr>
          <w:rFonts w:cs="DecoType Naskh" w:hint="cs"/>
          <w:sz w:val="32"/>
          <w:szCs w:val="32"/>
          <w:rtl/>
          <w:lang w:val="en-US" w:bidi="ar-DZ"/>
        </w:rPr>
        <w:t xml:space="preserve">، </w:t>
      </w:r>
      <w:r w:rsidRPr="00202C45">
        <w:rPr>
          <w:rFonts w:cs="DecoType Naskh"/>
          <w:sz w:val="32"/>
          <w:szCs w:val="32"/>
          <w:rtl/>
          <w:lang w:val="en-US" w:bidi="ar-DZ"/>
        </w:rPr>
        <w:t xml:space="preserve">مثلما نص عليه </w:t>
      </w:r>
      <w:r>
        <w:rPr>
          <w:rFonts w:cs="DecoType Naskh"/>
          <w:sz w:val="32"/>
          <w:szCs w:val="32"/>
          <w:rtl/>
          <w:lang w:val="en-US" w:bidi="ar-DZ"/>
        </w:rPr>
        <w:t>المشرّع</w:t>
      </w:r>
      <w:r w:rsidRPr="00202C45">
        <w:rPr>
          <w:rFonts w:cs="DecoType Naskh"/>
          <w:sz w:val="32"/>
          <w:szCs w:val="32"/>
          <w:rtl/>
          <w:lang w:val="en-US" w:bidi="ar-DZ"/>
        </w:rPr>
        <w:t xml:space="preserve"> المصري في المادة الأولى من قانون العمل رقم 371/1952 </w:t>
      </w:r>
      <w:r>
        <w:rPr>
          <w:rFonts w:cs="DecoType Naskh" w:hint="cs"/>
          <w:sz w:val="32"/>
          <w:szCs w:val="32"/>
          <w:rtl/>
          <w:lang w:val="en-US" w:bidi="ar-DZ"/>
        </w:rPr>
        <w:t xml:space="preserve">التي نصت على: </w:t>
      </w:r>
      <w:r w:rsidRPr="00202C45">
        <w:rPr>
          <w:rFonts w:cs="DecoType Naskh"/>
          <w:sz w:val="32"/>
          <w:szCs w:val="32"/>
          <w:rtl/>
          <w:lang w:val="en-US" w:bidi="ar-DZ"/>
        </w:rPr>
        <w:t xml:space="preserve"> "يقصد بكلمة عامل كل ذكر أو أنثى من العمال والمستخدمين" ليقوم بتعديل هذه المادة بقانو</w:t>
      </w:r>
      <w:r w:rsidRPr="00202C45">
        <w:rPr>
          <w:rFonts w:cs="DecoType Naskh" w:hint="cs"/>
          <w:sz w:val="32"/>
          <w:szCs w:val="32"/>
          <w:rtl/>
          <w:lang w:val="en-US" w:bidi="ar-DZ"/>
        </w:rPr>
        <w:t>ن</w:t>
      </w:r>
      <w:r w:rsidRPr="00202C45">
        <w:rPr>
          <w:rFonts w:cs="DecoType Naskh"/>
          <w:sz w:val="32"/>
          <w:szCs w:val="32"/>
          <w:rtl/>
          <w:lang w:val="en-US" w:bidi="ar-DZ"/>
        </w:rPr>
        <w:t>1981في المادة 1 على أنه "يقصد في تطبيق أحكام هذا القانون بالعامل كل شخص طبيعي يعمل لقاء أجر" لأن الشخص الاعتباري لا يمكنه أن يؤدي نشاطه بنفسه و لكن عن طريق ممثلين من الأشخاص الطبيعيين</w:t>
      </w:r>
      <w:r w:rsidRPr="00202C45">
        <w:rPr>
          <w:rStyle w:val="Appelnotedebasdep"/>
          <w:rFonts w:cs="DecoType Naskh"/>
          <w:sz w:val="32"/>
          <w:szCs w:val="32"/>
          <w:rtl/>
          <w:lang w:val="en-US" w:bidi="ar-DZ"/>
        </w:rPr>
        <w:footnoteReference w:id="8"/>
      </w:r>
      <w:r w:rsidRPr="00202C45">
        <w:rPr>
          <w:rFonts w:cs="DecoType Naskh" w:hint="cs"/>
          <w:sz w:val="32"/>
          <w:szCs w:val="32"/>
          <w:rtl/>
          <w:lang w:val="en-US" w:bidi="ar-DZ"/>
        </w:rPr>
        <w:t>.</w:t>
      </w:r>
    </w:p>
    <w:p w:rsidR="005C51A3" w:rsidRPr="00202C45" w:rsidRDefault="005C51A3" w:rsidP="005C51A3">
      <w:pPr>
        <w:bidi/>
        <w:ind w:firstLine="567"/>
        <w:jc w:val="both"/>
        <w:rPr>
          <w:rFonts w:cs="DecoType Naskh"/>
          <w:sz w:val="32"/>
          <w:szCs w:val="32"/>
          <w:rtl/>
          <w:lang w:val="en-US" w:bidi="ar-DZ"/>
        </w:rPr>
      </w:pPr>
      <w:r w:rsidRPr="00202C45">
        <w:rPr>
          <w:rFonts w:cs="DecoType Naskh"/>
          <w:sz w:val="32"/>
          <w:szCs w:val="32"/>
          <w:rtl/>
          <w:lang w:val="en-US" w:bidi="ar-DZ"/>
        </w:rPr>
        <w:t>وهذه الصفة الإنسانية لا تتوافر إلا إذا كان من يقوم بالعمل هو شخص طبيعي، مستندين على أن قانون العمل كقانون اجتماعي لم ينشأ إلا لحماية الصفة الإنسانية للعامل مثل تحديد الحد الأقصى لساعات العمل والحد الأدنى للأجور وضمان سلامة العامل أثناء عمله وحماية النسـاء العاملات...</w:t>
      </w:r>
      <w:r w:rsidRPr="00202C45">
        <w:rPr>
          <w:rFonts w:cs="DecoType Naskh" w:hint="cs"/>
          <w:sz w:val="32"/>
          <w:szCs w:val="32"/>
          <w:rtl/>
          <w:lang w:val="en-US" w:bidi="ar-DZ"/>
        </w:rPr>
        <w:t>الخ ، المواد 5،6،29 من قانون 90/11.</w:t>
      </w:r>
    </w:p>
    <w:p w:rsidR="005C51A3" w:rsidRPr="00202C45" w:rsidRDefault="005C51A3" w:rsidP="005C51A3">
      <w:pPr>
        <w:bidi/>
        <w:ind w:firstLine="567"/>
        <w:jc w:val="both"/>
        <w:rPr>
          <w:rFonts w:cs="DecoType Naskh"/>
          <w:sz w:val="32"/>
          <w:szCs w:val="32"/>
          <w:rtl/>
          <w:lang w:bidi="ar-DZ"/>
        </w:rPr>
      </w:pPr>
      <w:r w:rsidRPr="00202C45">
        <w:rPr>
          <w:rFonts w:cs="DecoType Naskh"/>
          <w:sz w:val="32"/>
          <w:szCs w:val="32"/>
          <w:rtl/>
          <w:lang w:val="en-US" w:bidi="ar-DZ"/>
        </w:rPr>
        <w:t xml:space="preserve">وأما نشاط الشخص الطبيعي فقد يؤدي عملا ماديا كمن يقوم بتعليب المنتوج، أو عملا حرفيا كالنجار أو الحداد ، أو عملا عقليا كالمهندس والمحاسب، كما أنه لا يهم التسمية التي يطلقها الطرفان فقد يطلق على مـن يعمل لفظ عامل </w:t>
      </w:r>
      <w:r w:rsidRPr="0021623A">
        <w:rPr>
          <w:rFonts w:cs="DecoType Naskh"/>
          <w:sz w:val="28"/>
          <w:szCs w:val="28"/>
          <w:lang w:bidi="ar-DZ"/>
        </w:rPr>
        <w:t>Ouvrier</w:t>
      </w:r>
      <w:r w:rsidRPr="00202C45">
        <w:rPr>
          <w:rFonts w:cs="DecoType Naskh"/>
          <w:sz w:val="32"/>
          <w:szCs w:val="32"/>
          <w:rtl/>
          <w:lang w:val="en-US" w:bidi="ar-DZ"/>
        </w:rPr>
        <w:t xml:space="preserve"> أو مستخدم</w:t>
      </w:r>
      <w:r w:rsidRPr="0021623A">
        <w:rPr>
          <w:rFonts w:cs="DecoType Naskh"/>
          <w:sz w:val="28"/>
          <w:szCs w:val="28"/>
          <w:lang w:bidi="ar-DZ"/>
        </w:rPr>
        <w:t>Employée</w:t>
      </w:r>
      <w:r w:rsidRPr="00202C45">
        <w:rPr>
          <w:rFonts w:cs="DecoType Naskh"/>
          <w:sz w:val="32"/>
          <w:szCs w:val="32"/>
          <w:rtl/>
          <w:lang w:val="en-US" w:bidi="ar-DZ"/>
        </w:rPr>
        <w:t xml:space="preserve"> أو أجير</w:t>
      </w:r>
      <w:r w:rsidRPr="0021623A">
        <w:rPr>
          <w:rFonts w:cs="DecoType Naskh"/>
          <w:sz w:val="28"/>
          <w:szCs w:val="28"/>
          <w:lang w:bidi="ar-DZ"/>
        </w:rPr>
        <w:t>Salarié</w:t>
      </w:r>
      <w:r w:rsidRPr="00202C45">
        <w:rPr>
          <w:rStyle w:val="Appelnotedebasdep"/>
          <w:rFonts w:cs="DecoType Naskh"/>
          <w:sz w:val="32"/>
          <w:szCs w:val="32"/>
          <w:rtl/>
          <w:lang w:val="en-US" w:bidi="ar-DZ"/>
        </w:rPr>
        <w:footnoteReference w:id="9"/>
      </w:r>
      <w:r w:rsidRPr="00202C45">
        <w:rPr>
          <w:rFonts w:cs="DecoType Naskh" w:hint="cs"/>
          <w:sz w:val="32"/>
          <w:szCs w:val="32"/>
          <w:rtl/>
          <w:lang w:bidi="ar-DZ"/>
        </w:rPr>
        <w:t>.</w:t>
      </w:r>
    </w:p>
    <w:p w:rsidR="005C51A3" w:rsidRPr="00202C45" w:rsidRDefault="005C51A3" w:rsidP="005C51A3">
      <w:pPr>
        <w:bidi/>
        <w:ind w:firstLine="567"/>
        <w:jc w:val="both"/>
        <w:rPr>
          <w:rFonts w:cs="DecoType Naskh"/>
          <w:sz w:val="32"/>
          <w:szCs w:val="32"/>
          <w:rtl/>
          <w:lang w:val="en-US" w:bidi="ar-DZ"/>
        </w:rPr>
      </w:pPr>
      <w:r w:rsidRPr="00202C45">
        <w:rPr>
          <w:rFonts w:cs="DecoType Naskh" w:hint="cs"/>
          <w:sz w:val="32"/>
          <w:szCs w:val="32"/>
          <w:rtl/>
          <w:lang w:val="en-US" w:bidi="ar-DZ"/>
        </w:rPr>
        <w:t xml:space="preserve">ويجب </w:t>
      </w:r>
      <w:r w:rsidRPr="00202C45">
        <w:rPr>
          <w:rFonts w:cs="DecoType Naskh"/>
          <w:sz w:val="32"/>
          <w:szCs w:val="32"/>
          <w:rtl/>
          <w:lang w:val="en-US" w:bidi="ar-DZ"/>
        </w:rPr>
        <w:t>أن نكون بصدد شخص طبيعي</w:t>
      </w:r>
      <w:r w:rsidRPr="00202C45">
        <w:rPr>
          <w:rFonts w:cs="DecoType Naskh" w:hint="cs"/>
          <w:sz w:val="32"/>
          <w:szCs w:val="32"/>
          <w:rtl/>
          <w:lang w:val="en-US" w:bidi="ar-DZ"/>
        </w:rPr>
        <w:t>،</w:t>
      </w:r>
      <w:r w:rsidRPr="00202C45">
        <w:rPr>
          <w:rFonts w:cs="DecoType Naskh"/>
          <w:sz w:val="32"/>
          <w:szCs w:val="32"/>
          <w:rtl/>
          <w:lang w:val="en-US" w:bidi="ar-DZ"/>
        </w:rPr>
        <w:t xml:space="preserve"> وألا يقل عمره عن 16 عاما وقت إبرام العقد</w:t>
      </w:r>
      <w:r w:rsidRPr="00202C45">
        <w:rPr>
          <w:rFonts w:cs="DecoType Naskh" w:hint="cs"/>
          <w:sz w:val="32"/>
          <w:szCs w:val="32"/>
          <w:rtl/>
          <w:lang w:val="en-US" w:bidi="ar-DZ"/>
        </w:rPr>
        <w:t xml:space="preserve">، </w:t>
      </w:r>
      <w:r w:rsidRPr="00202C45">
        <w:rPr>
          <w:rFonts w:cs="DecoType Naskh"/>
          <w:sz w:val="32"/>
          <w:szCs w:val="32"/>
          <w:rtl/>
          <w:lang w:val="en-US" w:bidi="ar-DZ"/>
        </w:rPr>
        <w:t xml:space="preserve">وقد استثنى </w:t>
      </w:r>
      <w:r>
        <w:rPr>
          <w:rFonts w:cs="DecoType Naskh"/>
          <w:sz w:val="32"/>
          <w:szCs w:val="32"/>
          <w:rtl/>
          <w:lang w:val="en-US" w:bidi="ar-DZ"/>
        </w:rPr>
        <w:t>المشرّع</w:t>
      </w:r>
      <w:r w:rsidRPr="00202C45">
        <w:rPr>
          <w:rFonts w:cs="DecoType Naskh"/>
          <w:sz w:val="32"/>
          <w:szCs w:val="32"/>
          <w:rtl/>
          <w:lang w:val="en-US" w:bidi="ar-DZ"/>
        </w:rPr>
        <w:t xml:space="preserve"> في قانون العمل بعض الطوائف من الخضوع لأحكامه فهل يشترط في الشخص الطبيعي لتكون له صفة العامل ألا يستثنيه </w:t>
      </w:r>
      <w:r>
        <w:rPr>
          <w:rFonts w:cs="DecoType Naskh"/>
          <w:sz w:val="32"/>
          <w:szCs w:val="32"/>
          <w:rtl/>
          <w:lang w:val="en-US" w:bidi="ar-DZ"/>
        </w:rPr>
        <w:t>المشرّع</w:t>
      </w:r>
      <w:r w:rsidRPr="00202C45">
        <w:rPr>
          <w:rFonts w:cs="DecoType Naskh"/>
          <w:sz w:val="32"/>
          <w:szCs w:val="32"/>
          <w:rtl/>
          <w:lang w:val="en-US" w:bidi="ar-DZ"/>
        </w:rPr>
        <w:t xml:space="preserve"> من أحكام قانون العمل؟</w:t>
      </w:r>
    </w:p>
    <w:p w:rsidR="005C51A3" w:rsidRPr="00202C45" w:rsidRDefault="005C51A3" w:rsidP="005C51A3">
      <w:pPr>
        <w:bidi/>
        <w:ind w:firstLine="567"/>
        <w:jc w:val="both"/>
        <w:rPr>
          <w:rFonts w:cs="DecoType Naskh"/>
          <w:sz w:val="32"/>
          <w:szCs w:val="32"/>
          <w:rtl/>
          <w:lang w:val="en-US" w:bidi="ar-DZ"/>
        </w:rPr>
      </w:pPr>
      <w:r w:rsidRPr="00202C45">
        <w:rPr>
          <w:rFonts w:cs="DecoType Naskh"/>
          <w:sz w:val="32"/>
          <w:szCs w:val="32"/>
          <w:rtl/>
          <w:lang w:val="en-US" w:bidi="ar-DZ"/>
        </w:rPr>
        <w:lastRenderedPageBreak/>
        <w:t>إن</w:t>
      </w:r>
      <w:r w:rsidRPr="00202C45">
        <w:rPr>
          <w:rFonts w:cs="DecoType Naskh" w:hint="cs"/>
          <w:sz w:val="32"/>
          <w:szCs w:val="32"/>
          <w:rtl/>
          <w:lang w:val="en-US" w:bidi="ar-DZ"/>
        </w:rPr>
        <w:t xml:space="preserve"> عدم</w:t>
      </w:r>
      <w:r w:rsidRPr="00202C45">
        <w:rPr>
          <w:rFonts w:cs="DecoType Naskh"/>
          <w:sz w:val="32"/>
          <w:szCs w:val="32"/>
          <w:rtl/>
          <w:lang w:val="en-US" w:bidi="ar-DZ"/>
        </w:rPr>
        <w:t xml:space="preserve"> استبعاد العامل من أحكام قانون العمل قد لا يكون في كل الأحوال شرطا لازما لاكتساب صفة العامل الخاضع لأحكام قانون العمل لأن هذا الاستبعاد يرجع في الغالب إلى خضوع الشخص لتنظيم قانوني خاص بعقد العمل الفردي بالنسبة للطائفة التي ينتمي إليها هذا الشخص على صيغة أنه في حالة عدم وجود نص بهذا التنظيم الخاص يتم الرجوع إلى أحكام قانون العمل</w:t>
      </w:r>
      <w:r w:rsidRPr="00202C45">
        <w:rPr>
          <w:rStyle w:val="Appelnotedebasdep"/>
          <w:rFonts w:cs="DecoType Naskh"/>
          <w:sz w:val="32"/>
          <w:szCs w:val="32"/>
          <w:rtl/>
          <w:lang w:val="en-US" w:bidi="ar-DZ"/>
        </w:rPr>
        <w:footnoteReference w:id="10"/>
      </w:r>
      <w:r w:rsidRPr="00202C45">
        <w:rPr>
          <w:rFonts w:cs="DecoType Naskh" w:hint="cs"/>
          <w:sz w:val="32"/>
          <w:szCs w:val="32"/>
          <w:rtl/>
          <w:lang w:val="en-US" w:bidi="ar-DZ"/>
        </w:rPr>
        <w:t>.</w:t>
      </w:r>
    </w:p>
    <w:p w:rsidR="005C51A3" w:rsidRPr="00202C45" w:rsidRDefault="005C51A3" w:rsidP="005C51A3">
      <w:pPr>
        <w:bidi/>
        <w:ind w:firstLine="567"/>
        <w:jc w:val="both"/>
        <w:rPr>
          <w:rFonts w:cs="DecoType Naskh"/>
          <w:sz w:val="32"/>
          <w:szCs w:val="32"/>
          <w:rtl/>
          <w:lang w:val="en-US" w:bidi="ar-DZ"/>
        </w:rPr>
      </w:pPr>
      <w:r w:rsidRPr="00202C45">
        <w:rPr>
          <w:rFonts w:cs="DecoType Naskh"/>
          <w:sz w:val="32"/>
          <w:szCs w:val="32"/>
          <w:rtl/>
          <w:lang w:val="en-US" w:bidi="ar-DZ"/>
        </w:rPr>
        <w:t>فإذا لم يوجد نص في قانون العمل تم الرجوع للأحكام الواردة في القانون المدني</w:t>
      </w:r>
      <w:r w:rsidRPr="00202C45">
        <w:rPr>
          <w:rStyle w:val="Appelnotedebasdep"/>
          <w:rFonts w:cs="DecoType Naskh"/>
          <w:sz w:val="32"/>
          <w:szCs w:val="32"/>
          <w:rtl/>
          <w:lang w:val="en-US" w:bidi="ar-DZ"/>
        </w:rPr>
        <w:footnoteReference w:id="11"/>
      </w:r>
      <w:r w:rsidRPr="00202C45">
        <w:rPr>
          <w:rFonts w:cs="DecoType Naskh"/>
          <w:sz w:val="32"/>
          <w:szCs w:val="32"/>
          <w:rtl/>
          <w:lang w:val="en-US" w:bidi="ar-DZ"/>
        </w:rPr>
        <w:t>فتكون للشخص الطبيعي صفة العامل ولو كان مستثنيا من الخضوع لأحكام قانون العمل لأنه سيخضع لأحكام أخرى غير واردة فيه بل واردة في التنظيم الخاص لوظيفة معينة أو في القانون المدني كدرجة ثالثة، وذلك كله عملا بقاعدة الخاص يقيد العام ولو كان لاحقا له.</w:t>
      </w:r>
    </w:p>
    <w:p w:rsidR="005C51A3" w:rsidRPr="00202C45" w:rsidRDefault="005C51A3" w:rsidP="005C51A3">
      <w:pPr>
        <w:bidi/>
        <w:ind w:firstLine="567"/>
        <w:jc w:val="both"/>
        <w:rPr>
          <w:rFonts w:cs="DecoType Naskh"/>
          <w:sz w:val="32"/>
          <w:szCs w:val="32"/>
          <w:rtl/>
          <w:lang w:val="en-US" w:bidi="ar-DZ"/>
        </w:rPr>
      </w:pPr>
      <w:r w:rsidRPr="00202C45">
        <w:rPr>
          <w:rFonts w:cs="DecoType Naskh"/>
          <w:sz w:val="32"/>
          <w:szCs w:val="32"/>
          <w:rtl/>
          <w:lang w:val="en-US" w:bidi="ar-DZ"/>
        </w:rPr>
        <w:t>يتضح إذن أن أحكام عقد العمل الفردي ليست كلها واردة في قانون العمل فمنها الوارد بقانون العمل، ومنها الوارد في القانون المدني ومنها الوارد في التنظيم القانوني الخاص بطائفة من العمال.</w:t>
      </w:r>
    </w:p>
    <w:p w:rsidR="005C51A3" w:rsidRPr="00202C45" w:rsidRDefault="005C51A3" w:rsidP="005C51A3">
      <w:pPr>
        <w:bidi/>
        <w:ind w:firstLine="567"/>
        <w:jc w:val="both"/>
        <w:rPr>
          <w:rFonts w:cs="DecoType Naskh"/>
          <w:sz w:val="32"/>
          <w:szCs w:val="32"/>
          <w:rtl/>
          <w:lang w:val="en-US" w:bidi="ar-DZ"/>
        </w:rPr>
      </w:pPr>
      <w:r w:rsidRPr="00202C45">
        <w:rPr>
          <w:rFonts w:cs="DecoType Naskh"/>
          <w:sz w:val="32"/>
          <w:szCs w:val="32"/>
          <w:rtl/>
          <w:lang w:val="en-US" w:bidi="ar-DZ"/>
        </w:rPr>
        <w:t>وأما موقف الشريعة الإسلامية من تعريف العامل، فان فقهاء الإسلام تناولوا تعريفه في مجال الحديث عن الإجارة وذلك تحت عنوان "إجارة الآدمي" أو "إجارة أهل الصنائع" فقد نصت المادة 562 من مجلة الأحكام العدلية</w:t>
      </w:r>
      <w:r w:rsidRPr="00202C45">
        <w:rPr>
          <w:rStyle w:val="Appelnotedebasdep"/>
          <w:rFonts w:cs="DecoType Naskh"/>
          <w:sz w:val="32"/>
          <w:szCs w:val="32"/>
          <w:rtl/>
          <w:lang w:val="en-US" w:bidi="ar-DZ"/>
        </w:rPr>
        <w:footnoteReference w:id="12"/>
      </w:r>
      <w:r w:rsidRPr="00202C45">
        <w:rPr>
          <w:rFonts w:cs="DecoType Naskh"/>
          <w:sz w:val="32"/>
          <w:szCs w:val="32"/>
          <w:rtl/>
          <w:lang w:val="en-US" w:bidi="ar-DZ"/>
        </w:rPr>
        <w:t xml:space="preserve"> على أنه يجوز إجازة الآدمي للخدمة أو لإجراء صنعة ببيان مدة أو بتعيين العمل بصورة أخرى ويسمى العامل بالأجير ويسمى صاحب العمل بالآجر.  </w:t>
      </w:r>
    </w:p>
    <w:p w:rsidR="005C51A3" w:rsidRDefault="005C51A3" w:rsidP="005C51A3">
      <w:pPr>
        <w:bidi/>
        <w:ind w:firstLine="567"/>
        <w:jc w:val="both"/>
        <w:rPr>
          <w:rFonts w:cs="DecoType Naskh"/>
          <w:sz w:val="32"/>
          <w:szCs w:val="32"/>
          <w:rtl/>
          <w:lang w:val="en-US" w:bidi="ar-DZ"/>
        </w:rPr>
      </w:pPr>
    </w:p>
    <w:p w:rsidR="005C51A3" w:rsidRPr="00202C45" w:rsidRDefault="005C51A3" w:rsidP="005C51A3">
      <w:pPr>
        <w:bidi/>
        <w:ind w:firstLine="567"/>
        <w:jc w:val="both"/>
        <w:rPr>
          <w:rFonts w:cs="DecoType Naskh"/>
          <w:sz w:val="32"/>
          <w:szCs w:val="32"/>
          <w:rtl/>
          <w:lang w:val="en-US" w:bidi="ar-DZ"/>
        </w:rPr>
      </w:pPr>
      <w:r w:rsidRPr="00202C45">
        <w:rPr>
          <w:rFonts w:cs="DecoType Naskh"/>
          <w:sz w:val="32"/>
          <w:szCs w:val="32"/>
          <w:rtl/>
          <w:lang w:val="en-US" w:bidi="ar-DZ"/>
        </w:rPr>
        <w:lastRenderedPageBreak/>
        <w:t>ونصت المادة 600 من مرشد الحيران</w:t>
      </w:r>
      <w:r w:rsidRPr="00202C45">
        <w:rPr>
          <w:rStyle w:val="Appelnotedebasdep"/>
          <w:rFonts w:cs="DecoType Naskh"/>
          <w:sz w:val="32"/>
          <w:szCs w:val="32"/>
          <w:rtl/>
          <w:lang w:val="en-US" w:bidi="ar-DZ"/>
        </w:rPr>
        <w:footnoteReference w:id="13"/>
      </w:r>
      <w:r w:rsidRPr="00202C45">
        <w:rPr>
          <w:rFonts w:cs="DecoType Naskh"/>
          <w:sz w:val="32"/>
          <w:szCs w:val="32"/>
          <w:rtl/>
          <w:lang w:val="en-US" w:bidi="ar-DZ"/>
        </w:rPr>
        <w:t>على أنه تجوز إجا</w:t>
      </w:r>
      <w:r>
        <w:rPr>
          <w:rFonts w:cs="DecoType Naskh" w:hint="cs"/>
          <w:sz w:val="32"/>
          <w:szCs w:val="32"/>
          <w:rtl/>
          <w:lang w:val="en-US" w:bidi="ar-DZ"/>
        </w:rPr>
        <w:t>ر</w:t>
      </w:r>
      <w:r w:rsidRPr="00202C45">
        <w:rPr>
          <w:rFonts w:cs="DecoType Naskh"/>
          <w:sz w:val="32"/>
          <w:szCs w:val="32"/>
          <w:rtl/>
          <w:lang w:val="en-US" w:bidi="ar-DZ"/>
        </w:rPr>
        <w:t>ة الآدمي للخدمة أو لغيرها من أنواع العمل مع بيان المدة أو تعيين قدر العمل وكيفيته، ونصت المادة 601 منه على أن الأجير قسمان خاص ومشترك، والأجير الخاص هو الذي يعمل لغيره واحدا كان أو أكثر عملا مؤقتا مع اشتراط التخصيص عليه و عدم العمل لآخر، هذا إذا قدم ذكر العمل في العقد على الوقت، أما لو قدم الوقت على العمل كأن استأجره شهرا لرعي غنمه فلا يشترط التخصيص بل انتفاء التعميم و يستحق الأجرة إذا حضر للعمل مع تمكنه منه و إن لم يعمل، والأجير المشترك هو الذي يعمل لا لواحد مخصوص أو لجماعة مخصوص</w:t>
      </w:r>
      <w:r w:rsidRPr="00202C45">
        <w:rPr>
          <w:rFonts w:cs="DecoType Naskh" w:hint="cs"/>
          <w:sz w:val="32"/>
          <w:szCs w:val="32"/>
          <w:rtl/>
          <w:lang w:val="en-US" w:bidi="ar-DZ"/>
        </w:rPr>
        <w:t>ة</w:t>
      </w:r>
      <w:r w:rsidRPr="00202C45">
        <w:rPr>
          <w:rFonts w:cs="DecoType Naskh"/>
          <w:sz w:val="32"/>
          <w:szCs w:val="32"/>
          <w:rtl/>
          <w:lang w:val="en-US" w:bidi="ar-DZ"/>
        </w:rPr>
        <w:t>، عملا غير مؤقت أو عملا مؤقتا بلا اشتراط التخصيص عليه</w:t>
      </w:r>
      <w:r w:rsidRPr="00202C45">
        <w:rPr>
          <w:rStyle w:val="Appelnotedebasdep"/>
          <w:rFonts w:cs="DecoType Naskh"/>
          <w:sz w:val="32"/>
          <w:szCs w:val="32"/>
          <w:rtl/>
          <w:lang w:val="en-US" w:bidi="ar-DZ"/>
        </w:rPr>
        <w:footnoteReference w:id="14"/>
      </w:r>
      <w:r w:rsidRPr="00202C45">
        <w:rPr>
          <w:rFonts w:cs="DecoType Naskh"/>
          <w:sz w:val="32"/>
          <w:szCs w:val="32"/>
          <w:rtl/>
          <w:lang w:val="en-US" w:bidi="ar-DZ"/>
        </w:rPr>
        <w:t>.</w:t>
      </w:r>
    </w:p>
    <w:p w:rsidR="005C51A3" w:rsidRPr="00202C45" w:rsidRDefault="005C51A3" w:rsidP="005C51A3">
      <w:pPr>
        <w:bidi/>
        <w:ind w:firstLine="567"/>
        <w:jc w:val="both"/>
        <w:rPr>
          <w:rFonts w:cs="DecoType Naskh"/>
          <w:sz w:val="32"/>
          <w:szCs w:val="32"/>
          <w:rtl/>
          <w:lang w:val="en-US" w:bidi="ar-DZ"/>
        </w:rPr>
      </w:pPr>
      <w:r w:rsidRPr="00202C45">
        <w:rPr>
          <w:rFonts w:cs="DecoType Naskh"/>
          <w:sz w:val="32"/>
          <w:szCs w:val="32"/>
          <w:rtl/>
          <w:lang w:val="en-US" w:bidi="ar-DZ"/>
        </w:rPr>
        <w:t>و</w:t>
      </w:r>
      <w:r w:rsidRPr="00202C45">
        <w:rPr>
          <w:rFonts w:cs="DecoType Naskh" w:hint="cs"/>
          <w:sz w:val="32"/>
          <w:szCs w:val="32"/>
          <w:rtl/>
          <w:lang w:val="en-US" w:bidi="ar-DZ"/>
        </w:rPr>
        <w:t>دائما في أفكار الشريعة الإسلامية</w:t>
      </w:r>
      <w:r w:rsidRPr="00202C45">
        <w:rPr>
          <w:rFonts w:cs="DecoType Naskh"/>
          <w:sz w:val="32"/>
          <w:szCs w:val="32"/>
          <w:rtl/>
          <w:lang w:val="en-US" w:bidi="ar-DZ"/>
        </w:rPr>
        <w:t xml:space="preserve"> بشأن أساس اشتراط أن يكون العامل شخصا طبيعيا</w:t>
      </w:r>
      <w:r>
        <w:rPr>
          <w:rFonts w:cs="DecoType Naskh" w:hint="cs"/>
          <w:sz w:val="32"/>
          <w:szCs w:val="32"/>
          <w:rtl/>
          <w:lang w:val="en-US" w:bidi="ar-DZ"/>
        </w:rPr>
        <w:t>،</w:t>
      </w:r>
      <w:r w:rsidRPr="00202C45">
        <w:rPr>
          <w:rFonts w:cs="DecoType Naskh"/>
          <w:sz w:val="32"/>
          <w:szCs w:val="32"/>
          <w:rtl/>
          <w:lang w:val="en-US" w:bidi="ar-DZ"/>
        </w:rPr>
        <w:t xml:space="preserve"> ذهب رأي إلى أن أداء العمل يتطلب من العامل بذل جهد عضلي أو فكري وهو لا يتسنى إلا إذا كان العامل شخصا طبيعيا</w:t>
      </w:r>
      <w:r w:rsidRPr="00202C45">
        <w:rPr>
          <w:rStyle w:val="Appelnotedebasdep"/>
          <w:rFonts w:cs="DecoType Naskh"/>
          <w:sz w:val="32"/>
          <w:szCs w:val="32"/>
          <w:rtl/>
          <w:lang w:val="en-US" w:bidi="ar-DZ"/>
        </w:rPr>
        <w:footnoteReference w:id="15"/>
      </w:r>
      <w:r w:rsidRPr="00202C45">
        <w:rPr>
          <w:rFonts w:cs="DecoType Naskh"/>
          <w:sz w:val="32"/>
          <w:szCs w:val="32"/>
          <w:rtl/>
          <w:lang w:val="en-US" w:bidi="ar-DZ"/>
        </w:rPr>
        <w:t>.</w:t>
      </w:r>
    </w:p>
    <w:p w:rsidR="005C51A3" w:rsidRPr="00202C45" w:rsidRDefault="005C51A3" w:rsidP="005C51A3">
      <w:pPr>
        <w:bidi/>
        <w:ind w:firstLine="567"/>
        <w:jc w:val="both"/>
        <w:rPr>
          <w:rFonts w:cs="DecoType Naskh"/>
          <w:sz w:val="32"/>
          <w:szCs w:val="32"/>
          <w:rtl/>
          <w:lang w:val="en-US" w:bidi="ar-DZ"/>
        </w:rPr>
      </w:pPr>
      <w:r w:rsidRPr="00202C45">
        <w:rPr>
          <w:rFonts w:cs="DecoType Naskh"/>
          <w:sz w:val="32"/>
          <w:szCs w:val="32"/>
          <w:rtl/>
          <w:lang w:val="en-US" w:bidi="ar-DZ"/>
        </w:rPr>
        <w:t>وقد انتقد رأي آخر وجهة النظر السابقة باعتبار أن الشخص الاعتباري يكون قادرا على ممارسة النشاط عن طريق ممثليه وهم أشخاص طبيعيون يقومون بالعمل باسم الشخص الاعتباري ولمصلحته، فيكون في إمكان الشخص الاعتباري القيام بالجهد والعمل الذي يقوم ب</w:t>
      </w:r>
      <w:r w:rsidRPr="00202C45">
        <w:rPr>
          <w:rFonts w:cs="DecoType Naskh" w:hint="cs"/>
          <w:sz w:val="32"/>
          <w:szCs w:val="32"/>
          <w:rtl/>
          <w:lang w:val="en-US" w:bidi="ar-DZ"/>
        </w:rPr>
        <w:t>ه</w:t>
      </w:r>
      <w:r w:rsidRPr="00202C45">
        <w:rPr>
          <w:rFonts w:cs="DecoType Naskh"/>
          <w:sz w:val="32"/>
          <w:szCs w:val="32"/>
          <w:rtl/>
          <w:lang w:val="en-US" w:bidi="ar-DZ"/>
        </w:rPr>
        <w:t xml:space="preserve"> الشخص الطبيعي عن طريق من يمثله في ممارسة نشاطه. </w:t>
      </w:r>
    </w:p>
    <w:p w:rsidR="005C51A3" w:rsidRPr="00202C45" w:rsidRDefault="005C51A3" w:rsidP="005C51A3">
      <w:pPr>
        <w:bidi/>
        <w:ind w:firstLine="567"/>
        <w:jc w:val="both"/>
        <w:rPr>
          <w:rFonts w:cs="DecoType Naskh"/>
          <w:sz w:val="32"/>
          <w:szCs w:val="32"/>
          <w:rtl/>
          <w:lang w:val="en-US" w:bidi="ar-DZ"/>
        </w:rPr>
      </w:pPr>
      <w:r w:rsidRPr="00202C45">
        <w:rPr>
          <w:rFonts w:cs="DecoType Naskh"/>
          <w:sz w:val="32"/>
          <w:szCs w:val="32"/>
          <w:rtl/>
          <w:lang w:val="en-US" w:bidi="ar-DZ"/>
        </w:rPr>
        <w:t>ل</w:t>
      </w:r>
      <w:r w:rsidRPr="00202C45">
        <w:rPr>
          <w:rFonts w:cs="DecoType Naskh" w:hint="cs"/>
          <w:sz w:val="32"/>
          <w:szCs w:val="32"/>
          <w:rtl/>
          <w:lang w:val="en-US" w:bidi="ar-DZ"/>
        </w:rPr>
        <w:t>ذ</w:t>
      </w:r>
      <w:r w:rsidRPr="00202C45">
        <w:rPr>
          <w:rFonts w:cs="DecoType Naskh"/>
          <w:sz w:val="32"/>
          <w:szCs w:val="32"/>
          <w:rtl/>
          <w:lang w:val="en-US" w:bidi="ar-DZ"/>
        </w:rPr>
        <w:t xml:space="preserve">ا </w:t>
      </w:r>
      <w:r w:rsidRPr="00202C45">
        <w:rPr>
          <w:rFonts w:cs="DecoType Naskh" w:hint="cs"/>
          <w:sz w:val="32"/>
          <w:szCs w:val="32"/>
          <w:rtl/>
          <w:lang w:val="en-US" w:bidi="ar-DZ"/>
        </w:rPr>
        <w:t>رأت</w:t>
      </w:r>
      <w:r w:rsidRPr="00202C45">
        <w:rPr>
          <w:rFonts w:cs="DecoType Naskh"/>
          <w:sz w:val="32"/>
          <w:szCs w:val="32"/>
          <w:rtl/>
          <w:lang w:val="en-US" w:bidi="ar-DZ"/>
        </w:rPr>
        <w:t xml:space="preserve"> أغلبية الفقه أن اشتراط أن يكون العامل شخصا طبيعيا يرجع لاعتبار آخر هو حماية الطابع الإنساني لمن </w:t>
      </w:r>
      <w:r w:rsidRPr="00202C45">
        <w:rPr>
          <w:rFonts w:cs="DecoType Naskh" w:hint="cs"/>
          <w:sz w:val="32"/>
          <w:szCs w:val="32"/>
          <w:rtl/>
          <w:lang w:val="en-US" w:bidi="ar-DZ"/>
        </w:rPr>
        <w:t>يقوم بأداء العمل</w:t>
      </w:r>
      <w:r w:rsidRPr="00202C45">
        <w:rPr>
          <w:rStyle w:val="Appelnotedebasdep"/>
          <w:rFonts w:cs="DecoType Naskh"/>
          <w:sz w:val="32"/>
          <w:szCs w:val="32"/>
          <w:rtl/>
          <w:lang w:val="en-US" w:bidi="ar-DZ"/>
        </w:rPr>
        <w:footnoteReference w:id="16"/>
      </w:r>
      <w:r w:rsidRPr="00202C45">
        <w:rPr>
          <w:rFonts w:cs="DecoType Naskh"/>
          <w:sz w:val="32"/>
          <w:szCs w:val="32"/>
          <w:rtl/>
          <w:lang w:val="en-US" w:bidi="ar-DZ"/>
        </w:rPr>
        <w:t>.</w:t>
      </w:r>
    </w:p>
    <w:p w:rsidR="005C51A3" w:rsidRPr="00202C45" w:rsidRDefault="005C51A3" w:rsidP="005C51A3">
      <w:pPr>
        <w:bidi/>
        <w:ind w:firstLine="567"/>
        <w:jc w:val="both"/>
        <w:rPr>
          <w:rFonts w:cs="DecoType Naskh"/>
          <w:sz w:val="32"/>
          <w:szCs w:val="32"/>
          <w:rtl/>
          <w:lang w:val="en-US" w:bidi="ar-DZ"/>
        </w:rPr>
      </w:pPr>
      <w:r w:rsidRPr="00202C45">
        <w:rPr>
          <w:rFonts w:cs="DecoType Naskh" w:hint="cs"/>
          <w:sz w:val="32"/>
          <w:szCs w:val="32"/>
          <w:rtl/>
          <w:lang w:val="en-US" w:bidi="ar-DZ"/>
        </w:rPr>
        <w:lastRenderedPageBreak/>
        <w:t xml:space="preserve"> ويجب التذكير أن سن العامل لا يجب أن يقل عن ستة عشرة سنة، بحيث نصت </w:t>
      </w:r>
      <w:r w:rsidRPr="00202C45">
        <w:rPr>
          <w:rFonts w:cs="DecoType Naskh"/>
          <w:sz w:val="32"/>
          <w:szCs w:val="32"/>
          <w:rtl/>
          <w:lang w:val="en-US" w:bidi="ar-DZ"/>
        </w:rPr>
        <w:t>المادة 1</w:t>
      </w:r>
      <w:r>
        <w:rPr>
          <w:rFonts w:cs="DecoType Naskh" w:hint="cs"/>
          <w:sz w:val="32"/>
          <w:szCs w:val="32"/>
          <w:rtl/>
          <w:lang w:val="en-US" w:bidi="ar-DZ"/>
        </w:rPr>
        <w:t>5</w:t>
      </w:r>
      <w:r w:rsidRPr="00202C45">
        <w:rPr>
          <w:rFonts w:cs="DecoType Naskh"/>
          <w:sz w:val="32"/>
          <w:szCs w:val="32"/>
          <w:rtl/>
          <w:lang w:val="en-US" w:bidi="ar-DZ"/>
        </w:rPr>
        <w:t xml:space="preserve"> من قانون 90/11</w:t>
      </w:r>
      <w:r w:rsidRPr="00202C45">
        <w:rPr>
          <w:rStyle w:val="Appelnotedebasdep"/>
          <w:rFonts w:cs="DecoType Naskh"/>
          <w:sz w:val="32"/>
          <w:szCs w:val="32"/>
          <w:rtl/>
          <w:lang w:val="en-US" w:bidi="ar-DZ"/>
        </w:rPr>
        <w:footnoteReference w:id="17"/>
      </w:r>
      <w:r w:rsidRPr="00202C45">
        <w:rPr>
          <w:rFonts w:cs="DecoType Naskh"/>
          <w:sz w:val="32"/>
          <w:szCs w:val="32"/>
          <w:rtl/>
          <w:lang w:val="en-US" w:bidi="ar-DZ"/>
        </w:rPr>
        <w:t>على ما يلي: " لا يمكن في أي حال من الأحوال أن يقل العمر الأدنى للتوظيف عن ست عشرة سنة إلا في الحالات التي تدخل في إطار عقود التمهين التي تعد وفقا للتشريع و التنظيم المعمول بهما.</w:t>
      </w:r>
    </w:p>
    <w:p w:rsidR="005C51A3" w:rsidRPr="00202C45" w:rsidRDefault="005C51A3" w:rsidP="005C51A3">
      <w:pPr>
        <w:bidi/>
        <w:ind w:firstLine="567"/>
        <w:jc w:val="both"/>
        <w:rPr>
          <w:rFonts w:cs="DecoType Naskh"/>
          <w:sz w:val="32"/>
          <w:szCs w:val="32"/>
          <w:rtl/>
          <w:lang w:val="en-US" w:bidi="ar-DZ"/>
        </w:rPr>
      </w:pPr>
      <w:r w:rsidRPr="00202C45">
        <w:rPr>
          <w:rFonts w:cs="DecoType Naskh"/>
          <w:sz w:val="32"/>
          <w:szCs w:val="32"/>
          <w:rtl/>
          <w:lang w:val="en-US" w:bidi="ar-DZ"/>
        </w:rPr>
        <w:t>ولا يجوز توظيف القاصر إلا</w:t>
      </w:r>
      <w:r>
        <w:rPr>
          <w:rFonts w:cs="DecoType Naskh" w:hint="cs"/>
          <w:sz w:val="32"/>
          <w:szCs w:val="32"/>
          <w:rtl/>
          <w:lang w:val="en-US" w:bidi="ar-DZ"/>
        </w:rPr>
        <w:t>ّ</w:t>
      </w:r>
      <w:r w:rsidRPr="00202C45">
        <w:rPr>
          <w:rFonts w:cs="DecoType Naskh"/>
          <w:sz w:val="32"/>
          <w:szCs w:val="32"/>
          <w:rtl/>
          <w:lang w:val="en-US" w:bidi="ar-DZ"/>
        </w:rPr>
        <w:t xml:space="preserve"> بناء</w:t>
      </w:r>
      <w:r>
        <w:rPr>
          <w:rFonts w:cs="DecoType Naskh" w:hint="cs"/>
          <w:sz w:val="32"/>
          <w:szCs w:val="32"/>
          <w:rtl/>
          <w:lang w:val="en-US" w:bidi="ar-DZ"/>
        </w:rPr>
        <w:t>ا</w:t>
      </w:r>
      <w:r w:rsidRPr="00202C45">
        <w:rPr>
          <w:rFonts w:cs="DecoType Naskh"/>
          <w:sz w:val="32"/>
          <w:szCs w:val="32"/>
          <w:rtl/>
          <w:lang w:val="en-US" w:bidi="ar-DZ"/>
        </w:rPr>
        <w:t xml:space="preserve"> على رخصة من وليه الشرعي. كما أنه لا يجوز استخدام العامل القاصر في الأشغال الخطيرة أو التي تنعدم فيها النظافة أو تضر صحته أو تمس بأخلاقياته".</w:t>
      </w:r>
    </w:p>
    <w:p w:rsidR="005C51A3" w:rsidRPr="00202C45" w:rsidRDefault="005C51A3" w:rsidP="005C51A3">
      <w:pPr>
        <w:bidi/>
        <w:ind w:firstLine="567"/>
        <w:jc w:val="both"/>
        <w:rPr>
          <w:rFonts w:cs="DecoType Naskh"/>
          <w:sz w:val="32"/>
          <w:szCs w:val="32"/>
          <w:rtl/>
          <w:lang w:val="en-US" w:bidi="ar-DZ"/>
        </w:rPr>
      </w:pPr>
      <w:r w:rsidRPr="00202C45">
        <w:rPr>
          <w:rFonts w:cs="DecoType Naskh"/>
          <w:sz w:val="32"/>
          <w:szCs w:val="32"/>
          <w:rtl/>
          <w:lang w:val="en-US" w:bidi="ar-DZ"/>
        </w:rPr>
        <w:t>ويفهم من هذا النص أن الشخص الطبيعي لن تكون له صفة العامل إلا إذا كان بالغا سن السادسة عشرة سنة ميلادية كاملة وقت إبرام العقد معإمكانية أن يكون تحت التدريب في إطار عقود التمهين المعدة وفقا للتشريع والتنظيم المعمول بهما</w:t>
      </w:r>
      <w:r w:rsidRPr="00202C45">
        <w:rPr>
          <w:rStyle w:val="Appelnotedebasdep"/>
          <w:rFonts w:cs="DecoType Naskh"/>
          <w:sz w:val="32"/>
          <w:szCs w:val="32"/>
          <w:rtl/>
          <w:lang w:val="en-US" w:bidi="ar-DZ"/>
        </w:rPr>
        <w:footnoteReference w:id="18"/>
      </w:r>
      <w:r w:rsidRPr="00202C45">
        <w:rPr>
          <w:rFonts w:cs="DecoType Naskh"/>
          <w:sz w:val="32"/>
          <w:szCs w:val="32"/>
          <w:rtl/>
          <w:lang w:val="en-US" w:bidi="ar-DZ"/>
        </w:rPr>
        <w:t xml:space="preserve">.                                                                                                                                                                                                                                                                                                                                                                                                                                                   </w:t>
      </w:r>
    </w:p>
    <w:p w:rsidR="005C51A3" w:rsidRDefault="005C51A3" w:rsidP="005C51A3">
      <w:pPr>
        <w:bidi/>
        <w:ind w:firstLine="567"/>
        <w:jc w:val="both"/>
        <w:rPr>
          <w:rFonts w:cs="DecoType Naskh"/>
          <w:sz w:val="32"/>
          <w:szCs w:val="32"/>
          <w:rtl/>
          <w:lang w:val="en-US" w:bidi="ar-DZ"/>
        </w:rPr>
      </w:pPr>
      <w:r w:rsidRPr="00202C45">
        <w:rPr>
          <w:rFonts w:cs="DecoType Naskh"/>
          <w:sz w:val="32"/>
          <w:szCs w:val="32"/>
          <w:rtl/>
          <w:lang w:val="en-US" w:bidi="ar-DZ"/>
        </w:rPr>
        <w:t>وإذا كان قانون العمل قد حد</w:t>
      </w:r>
      <w:r>
        <w:rPr>
          <w:rFonts w:cs="DecoType Naskh" w:hint="cs"/>
          <w:sz w:val="32"/>
          <w:szCs w:val="32"/>
          <w:rtl/>
          <w:lang w:val="en-US" w:bidi="ar-DZ"/>
        </w:rPr>
        <w:t>ّ</w:t>
      </w:r>
      <w:r w:rsidRPr="00202C45">
        <w:rPr>
          <w:rFonts w:cs="DecoType Naskh"/>
          <w:sz w:val="32"/>
          <w:szCs w:val="32"/>
          <w:rtl/>
          <w:lang w:val="en-US" w:bidi="ar-DZ"/>
        </w:rPr>
        <w:t>د الحد الأدنى لسن العمل، إلا أنه لم يحدد الحد الأقصى لسن العامل، فيكون الشخص الطبيعي- بمعنى المخالفة- قادرا على حمل  صفة العامل مهما بلغ سنه، إلا إذا كانت أعمال خطيرة بطبيعتها تستلزم التمتع بلياقة بدنية مثلا</w:t>
      </w:r>
      <w:r w:rsidRPr="00202C45">
        <w:rPr>
          <w:rFonts w:cs="DecoType Naskh" w:hint="cs"/>
          <w:sz w:val="32"/>
          <w:szCs w:val="32"/>
          <w:rtl/>
          <w:lang w:val="en-US" w:bidi="ar-DZ"/>
        </w:rPr>
        <w:t>،</w:t>
      </w:r>
      <w:r w:rsidRPr="00202C45">
        <w:rPr>
          <w:rFonts w:cs="DecoType Naskh"/>
          <w:sz w:val="32"/>
          <w:szCs w:val="32"/>
          <w:rtl/>
          <w:lang w:val="en-US" w:bidi="ar-DZ"/>
        </w:rPr>
        <w:t xml:space="preserve"> لا يتمتع بها سوى الذين لهم سنا معينة. </w:t>
      </w:r>
    </w:p>
    <w:p w:rsidR="005C51A3" w:rsidRPr="00E475BB" w:rsidRDefault="005C51A3" w:rsidP="005C51A3">
      <w:pPr>
        <w:bidi/>
        <w:ind w:firstLine="567"/>
        <w:jc w:val="both"/>
        <w:rPr>
          <w:rFonts w:cs="DecoType Naskh"/>
          <w:sz w:val="16"/>
          <w:szCs w:val="16"/>
          <w:rtl/>
          <w:lang w:val="en-US" w:bidi="ar-DZ"/>
        </w:rPr>
      </w:pPr>
    </w:p>
    <w:p w:rsidR="005C51A3" w:rsidRDefault="005C51A3" w:rsidP="005C51A3">
      <w:pPr>
        <w:bidi/>
        <w:jc w:val="both"/>
        <w:rPr>
          <w:rFonts w:cs="Simplified Arabic"/>
          <w:sz w:val="32"/>
          <w:szCs w:val="32"/>
          <w:rtl/>
          <w:lang w:bidi="ar-DZ"/>
        </w:rPr>
      </w:pPr>
      <w:r w:rsidRPr="00DA411B">
        <w:rPr>
          <w:rFonts w:cs="Simplified Arabic" w:hint="cs"/>
          <w:b/>
          <w:bCs/>
          <w:sz w:val="32"/>
          <w:szCs w:val="32"/>
          <w:rtl/>
          <w:lang w:bidi="ar-DZ"/>
        </w:rPr>
        <w:t>ال</w:t>
      </w:r>
      <w:r>
        <w:rPr>
          <w:rFonts w:cs="Simplified Arabic" w:hint="cs"/>
          <w:b/>
          <w:bCs/>
          <w:sz w:val="32"/>
          <w:szCs w:val="32"/>
          <w:rtl/>
          <w:lang w:bidi="ar-DZ"/>
        </w:rPr>
        <w:t>فرع</w:t>
      </w:r>
      <w:r w:rsidRPr="00DA411B">
        <w:rPr>
          <w:rFonts w:cs="Simplified Arabic" w:hint="cs"/>
          <w:b/>
          <w:bCs/>
          <w:sz w:val="32"/>
          <w:szCs w:val="32"/>
          <w:rtl/>
          <w:lang w:bidi="ar-DZ"/>
        </w:rPr>
        <w:t xml:space="preserve"> الثاني</w:t>
      </w:r>
      <w:r>
        <w:rPr>
          <w:rFonts w:cs="Simplified Arabic" w:hint="cs"/>
          <w:sz w:val="32"/>
          <w:szCs w:val="32"/>
          <w:rtl/>
          <w:lang w:bidi="ar-DZ"/>
        </w:rPr>
        <w:t xml:space="preserve">: </w:t>
      </w:r>
      <w:r w:rsidRPr="00FA32BC">
        <w:rPr>
          <w:rFonts w:cs="Simplified Arabic" w:hint="cs"/>
          <w:b/>
          <w:bCs/>
          <w:sz w:val="32"/>
          <w:szCs w:val="32"/>
          <w:rtl/>
          <w:lang w:bidi="ar-DZ"/>
        </w:rPr>
        <w:t>أن يكون عاملا أجيرا</w:t>
      </w:r>
      <w:r>
        <w:rPr>
          <w:rFonts w:cs="Simplified Arabic" w:hint="cs"/>
          <w:sz w:val="32"/>
          <w:szCs w:val="32"/>
          <w:rtl/>
          <w:lang w:bidi="ar-DZ"/>
        </w:rPr>
        <w:t>.</w:t>
      </w:r>
    </w:p>
    <w:p w:rsidR="005C51A3" w:rsidRPr="00202C45" w:rsidRDefault="005C51A3" w:rsidP="005C51A3">
      <w:pPr>
        <w:bidi/>
        <w:jc w:val="both"/>
        <w:rPr>
          <w:rFonts w:cs="DecoType Naskh"/>
          <w:sz w:val="32"/>
          <w:szCs w:val="32"/>
          <w:rtl/>
          <w:lang w:bidi="ar-DZ"/>
        </w:rPr>
      </w:pPr>
      <w:r w:rsidRPr="00202C45">
        <w:rPr>
          <w:rFonts w:cs="DecoType Naskh" w:hint="cs"/>
          <w:sz w:val="32"/>
          <w:szCs w:val="32"/>
          <w:rtl/>
          <w:lang w:bidi="ar-DZ"/>
        </w:rPr>
        <w:tab/>
        <w:t>ومعنى ذلك أن يؤدى هذا العامل مهامه ضمن علاقة أجريه برب العمل تسمح له بأن يتقاضى أجرا معينا مقابل ما أداه من عمل، و قد يكون ذلك بالأسبوع أو باليوم أو بحسب ما يتم الاتفاق عليه</w:t>
      </w:r>
    </w:p>
    <w:p w:rsidR="005C51A3" w:rsidRPr="00202C45" w:rsidRDefault="005C51A3" w:rsidP="005C51A3">
      <w:pPr>
        <w:bidi/>
        <w:jc w:val="both"/>
        <w:rPr>
          <w:rFonts w:cs="DecoType Naskh"/>
          <w:sz w:val="32"/>
          <w:szCs w:val="32"/>
          <w:rtl/>
          <w:lang w:bidi="ar-DZ"/>
        </w:rPr>
      </w:pPr>
      <w:r w:rsidRPr="00202C45">
        <w:rPr>
          <w:rFonts w:cs="DecoType Naskh" w:hint="cs"/>
          <w:sz w:val="32"/>
          <w:szCs w:val="32"/>
          <w:rtl/>
          <w:lang w:bidi="ar-DZ"/>
        </w:rPr>
        <w:tab/>
        <w:t>ومعنى ذلك أن يؤجر  عمله اليدوي أو الفكري، فالمعتم</w:t>
      </w:r>
      <w:r w:rsidRPr="00202C45">
        <w:rPr>
          <w:rFonts w:cs="DecoType Naskh" w:hint="eastAsia"/>
          <w:sz w:val="32"/>
          <w:szCs w:val="32"/>
          <w:rtl/>
          <w:lang w:bidi="ar-DZ"/>
        </w:rPr>
        <w:t>ل</w:t>
      </w:r>
      <w:r w:rsidRPr="00202C45">
        <w:rPr>
          <w:rFonts w:cs="DecoType Naskh" w:hint="cs"/>
          <w:sz w:val="32"/>
          <w:szCs w:val="32"/>
          <w:rtl/>
          <w:lang w:bidi="ar-DZ"/>
        </w:rPr>
        <w:t xml:space="preserve"> يكون مستفيدا لتقديم كل ما يملك من طاقات يدوية أو فكرية للقيام بالعمل الذي كلف به،</w:t>
      </w:r>
      <w:r>
        <w:rPr>
          <w:rFonts w:cs="DecoType Naskh" w:hint="cs"/>
          <w:sz w:val="32"/>
          <w:szCs w:val="32"/>
          <w:rtl/>
          <w:lang w:bidi="ar-DZ"/>
        </w:rPr>
        <w:t xml:space="preserve"> اعتبارا من كونه يح</w:t>
      </w:r>
      <w:r w:rsidRPr="00202C45">
        <w:rPr>
          <w:rFonts w:cs="DecoType Naskh" w:hint="cs"/>
          <w:sz w:val="32"/>
          <w:szCs w:val="32"/>
          <w:rtl/>
          <w:lang w:bidi="ar-DZ"/>
        </w:rPr>
        <w:t>وز على المؤهلات التي تسمح له بأن يفيد رب العمل بهذا النشاط ضمن عقد يبرم بينهما لهذا الغرض.</w:t>
      </w:r>
    </w:p>
    <w:p w:rsidR="005C51A3" w:rsidRPr="00202C45" w:rsidRDefault="005C51A3" w:rsidP="005C51A3">
      <w:pPr>
        <w:bidi/>
        <w:ind w:firstLine="708"/>
        <w:jc w:val="both"/>
        <w:rPr>
          <w:rFonts w:cs="DecoType Naskh"/>
          <w:sz w:val="32"/>
          <w:szCs w:val="32"/>
          <w:rtl/>
          <w:lang w:bidi="ar-DZ"/>
        </w:rPr>
      </w:pPr>
      <w:r>
        <w:rPr>
          <w:rFonts w:cs="DecoType Naskh" w:hint="cs"/>
          <w:sz w:val="32"/>
          <w:szCs w:val="32"/>
          <w:rtl/>
          <w:lang w:bidi="ar-DZ"/>
        </w:rPr>
        <w:lastRenderedPageBreak/>
        <w:t>ول</w:t>
      </w:r>
      <w:r w:rsidRPr="00202C45">
        <w:rPr>
          <w:rFonts w:cs="DecoType Naskh" w:hint="cs"/>
          <w:sz w:val="32"/>
          <w:szCs w:val="32"/>
          <w:rtl/>
          <w:lang w:bidi="ar-DZ"/>
        </w:rPr>
        <w:t>تب</w:t>
      </w:r>
      <w:r>
        <w:rPr>
          <w:rFonts w:cs="DecoType Naskh" w:hint="cs"/>
          <w:sz w:val="32"/>
          <w:szCs w:val="32"/>
          <w:rtl/>
          <w:lang w:bidi="ar-DZ"/>
        </w:rPr>
        <w:t>ي</w:t>
      </w:r>
      <w:r w:rsidRPr="00202C45">
        <w:rPr>
          <w:rFonts w:cs="DecoType Naskh" w:hint="cs"/>
          <w:sz w:val="32"/>
          <w:szCs w:val="32"/>
          <w:rtl/>
          <w:lang w:bidi="ar-DZ"/>
        </w:rPr>
        <w:t>ين ما معنى العامل الأ</w:t>
      </w:r>
      <w:r>
        <w:rPr>
          <w:rFonts w:cs="DecoType Naskh" w:hint="cs"/>
          <w:sz w:val="32"/>
          <w:szCs w:val="32"/>
          <w:rtl/>
          <w:lang w:bidi="ar-DZ"/>
        </w:rPr>
        <w:t>ج</w:t>
      </w:r>
      <w:r w:rsidRPr="00202C45">
        <w:rPr>
          <w:rFonts w:cs="DecoType Naskh" w:hint="cs"/>
          <w:sz w:val="32"/>
          <w:szCs w:val="32"/>
          <w:rtl/>
          <w:lang w:bidi="ar-DZ"/>
        </w:rPr>
        <w:t>ير فإن المحكمة العليا في غرفتها الاجتماعية أصدرت قرارا مؤرخا في 17/02/2004 تضمن</w:t>
      </w:r>
      <w:r>
        <w:rPr>
          <w:rFonts w:cs="DecoType Naskh" w:hint="cs"/>
          <w:sz w:val="32"/>
          <w:szCs w:val="32"/>
          <w:rtl/>
          <w:lang w:bidi="ar-DZ"/>
        </w:rPr>
        <w:t>، أنّ النزاع المرتبط ب</w:t>
      </w:r>
      <w:r w:rsidRPr="00202C45">
        <w:rPr>
          <w:rFonts w:cs="DecoType Naskh" w:hint="cs"/>
          <w:sz w:val="32"/>
          <w:szCs w:val="32"/>
          <w:rtl/>
          <w:lang w:bidi="ar-DZ"/>
        </w:rPr>
        <w:t>عدم الاختصاص</w:t>
      </w:r>
      <w:r>
        <w:rPr>
          <w:rFonts w:cs="DecoType Naskh" w:hint="cs"/>
          <w:sz w:val="32"/>
          <w:szCs w:val="32"/>
          <w:rtl/>
          <w:lang w:bidi="ar-DZ"/>
        </w:rPr>
        <w:t>،</w:t>
      </w:r>
      <w:r w:rsidRPr="00202C45">
        <w:rPr>
          <w:rFonts w:cs="DecoType Naskh" w:hint="cs"/>
          <w:sz w:val="32"/>
          <w:szCs w:val="32"/>
          <w:rtl/>
          <w:lang w:bidi="ar-DZ"/>
        </w:rPr>
        <w:t xml:space="preserve"> بدعوى أنه يعاب على الحكم المطعون فيه أن المحكمة الاجتماعية غير مختصة للفصل في النزاع كما سبق للطاعن وأن أثاره أمام المحكمة الابتدائية</w:t>
      </w:r>
      <w:r>
        <w:rPr>
          <w:rFonts w:cs="DecoType Naskh" w:hint="cs"/>
          <w:sz w:val="32"/>
          <w:szCs w:val="32"/>
          <w:rtl/>
          <w:lang w:bidi="ar-DZ"/>
        </w:rPr>
        <w:t>،</w:t>
      </w:r>
      <w:r w:rsidRPr="00202C45">
        <w:rPr>
          <w:rFonts w:cs="DecoType Naskh" w:hint="cs"/>
          <w:sz w:val="32"/>
          <w:szCs w:val="32"/>
          <w:rtl/>
          <w:lang w:bidi="ar-DZ"/>
        </w:rPr>
        <w:t xml:space="preserve"> بحجة أن المطعون ضده مساهم في الشركة وبالتالي فهو ليس عاملا أجيرا كما تنص على ذلك المادة 02 من قانون 90/11 المؤرخ في 21/04/1990، والتي تعتبر عمالا الإجراء كل الأشخاص الذين يؤدون عملا يدويا أو فكريا مقابل مرتب في إطار التنظيم ولحساب شخص آخر طبيعي أو معنوي عمومي أو خاص يدعى المستخدم، وأن النزاعات التي تتعلق بهذه الشركة تختص بها المحكمة التجارية وليس القسم الاجتماعي.</w:t>
      </w:r>
    </w:p>
    <w:p w:rsidR="005C51A3" w:rsidRPr="00202C45" w:rsidRDefault="005C51A3" w:rsidP="005C51A3">
      <w:pPr>
        <w:bidi/>
        <w:jc w:val="both"/>
        <w:rPr>
          <w:rFonts w:cs="DecoType Naskh"/>
          <w:sz w:val="32"/>
          <w:szCs w:val="32"/>
          <w:rtl/>
          <w:lang w:bidi="ar-DZ"/>
        </w:rPr>
      </w:pPr>
      <w:r w:rsidRPr="00202C45">
        <w:rPr>
          <w:rFonts w:cs="DecoType Naskh" w:hint="cs"/>
          <w:sz w:val="32"/>
          <w:szCs w:val="32"/>
          <w:rtl/>
          <w:lang w:bidi="ar-DZ"/>
        </w:rPr>
        <w:tab/>
      </w:r>
      <w:r>
        <w:rPr>
          <w:rFonts w:cs="DecoType Naskh" w:hint="cs"/>
          <w:sz w:val="32"/>
          <w:szCs w:val="32"/>
          <w:rtl/>
          <w:lang w:bidi="ar-DZ"/>
        </w:rPr>
        <w:t>إلاّ أ</w:t>
      </w:r>
      <w:r w:rsidRPr="00202C45">
        <w:rPr>
          <w:rFonts w:cs="DecoType Naskh" w:hint="cs"/>
          <w:sz w:val="32"/>
          <w:szCs w:val="32"/>
          <w:rtl/>
          <w:lang w:bidi="ar-DZ"/>
        </w:rPr>
        <w:t>ن</w:t>
      </w:r>
      <w:r>
        <w:rPr>
          <w:rFonts w:cs="DecoType Naskh" w:hint="cs"/>
          <w:sz w:val="32"/>
          <w:szCs w:val="32"/>
          <w:rtl/>
          <w:lang w:bidi="ar-DZ"/>
        </w:rPr>
        <w:t>ّ المحكمة العليا و</w:t>
      </w:r>
      <w:r w:rsidRPr="00202C45">
        <w:rPr>
          <w:rFonts w:cs="DecoType Naskh" w:hint="cs"/>
          <w:sz w:val="32"/>
          <w:szCs w:val="32"/>
          <w:rtl/>
          <w:lang w:bidi="ar-DZ"/>
        </w:rPr>
        <w:t>بمفهوم القانون</w:t>
      </w:r>
      <w:r>
        <w:rPr>
          <w:rFonts w:cs="DecoType Naskh" w:hint="cs"/>
          <w:sz w:val="32"/>
          <w:szCs w:val="32"/>
          <w:rtl/>
          <w:lang w:bidi="ar-DZ"/>
        </w:rPr>
        <w:t>،</w:t>
      </w:r>
      <w:r w:rsidRPr="00202C45">
        <w:rPr>
          <w:rFonts w:cs="DecoType Naskh" w:hint="cs"/>
          <w:sz w:val="32"/>
          <w:szCs w:val="32"/>
          <w:rtl/>
          <w:lang w:bidi="ar-DZ"/>
        </w:rPr>
        <w:t xml:space="preserve"> وكما سبق شرحه من قبل المحكمة الابتدائية</w:t>
      </w:r>
      <w:r>
        <w:rPr>
          <w:rFonts w:cs="DecoType Naskh" w:hint="cs"/>
          <w:sz w:val="32"/>
          <w:szCs w:val="32"/>
          <w:rtl/>
          <w:lang w:bidi="ar-DZ"/>
        </w:rPr>
        <w:t>،</w:t>
      </w:r>
      <w:r w:rsidRPr="00202C45">
        <w:rPr>
          <w:rFonts w:cs="DecoType Naskh" w:hint="cs"/>
          <w:sz w:val="32"/>
          <w:szCs w:val="32"/>
          <w:rtl/>
          <w:lang w:bidi="ar-DZ"/>
        </w:rPr>
        <w:t xml:space="preserve"> فإن المطعون ضده وبحسب العمل الذي يشغله لدى الشركة، يثبت أنه تربطه علاقة عمل بهذه الشركة طبقا للمادة 11 من قانون 90/11 المؤرخ في 21/04/1990 وذلك في غياب عقد العمل.</w:t>
      </w:r>
    </w:p>
    <w:p w:rsidR="005C51A3" w:rsidRPr="00202C45" w:rsidRDefault="005C51A3" w:rsidP="005C51A3">
      <w:pPr>
        <w:bidi/>
        <w:jc w:val="both"/>
        <w:rPr>
          <w:rFonts w:cs="DecoType Naskh"/>
          <w:sz w:val="32"/>
          <w:szCs w:val="32"/>
          <w:rtl/>
          <w:lang w:bidi="ar-DZ"/>
        </w:rPr>
      </w:pPr>
      <w:r w:rsidRPr="00202C45">
        <w:rPr>
          <w:rFonts w:cs="DecoType Naskh" w:hint="cs"/>
          <w:sz w:val="32"/>
          <w:szCs w:val="32"/>
          <w:rtl/>
          <w:lang w:bidi="ar-DZ"/>
        </w:rPr>
        <w:tab/>
        <w:t>ولقد تبين أن المادتين 615-631 من القانون التجاري تسمح للمساهم في شركة الأسهم أن يكون أجيرا بهذه الصفة</w:t>
      </w:r>
      <w:r>
        <w:rPr>
          <w:rFonts w:cs="DecoType Naskh" w:hint="cs"/>
          <w:sz w:val="32"/>
          <w:szCs w:val="32"/>
          <w:rtl/>
          <w:lang w:bidi="ar-DZ"/>
        </w:rPr>
        <w:t>،</w:t>
      </w:r>
      <w:r w:rsidRPr="00202C45">
        <w:rPr>
          <w:rFonts w:cs="DecoType Naskh" w:hint="cs"/>
          <w:sz w:val="32"/>
          <w:szCs w:val="32"/>
          <w:rtl/>
          <w:lang w:bidi="ar-DZ"/>
        </w:rPr>
        <w:t xml:space="preserve"> و ي</w:t>
      </w:r>
      <w:r>
        <w:rPr>
          <w:rFonts w:cs="DecoType Naskh" w:hint="cs"/>
          <w:sz w:val="32"/>
          <w:szCs w:val="32"/>
          <w:rtl/>
          <w:lang w:bidi="ar-DZ"/>
        </w:rPr>
        <w:t>تقاضى أجره مقابل العمل المؤدى و</w:t>
      </w:r>
      <w:r w:rsidRPr="00202C45">
        <w:rPr>
          <w:rFonts w:cs="DecoType Naskh" w:hint="cs"/>
          <w:sz w:val="32"/>
          <w:szCs w:val="32"/>
          <w:rtl/>
          <w:lang w:bidi="ar-DZ"/>
        </w:rPr>
        <w:t>يعتبر عاملا بمفهوم المادة 02 من القانون 90/11 وله واجبات وحقوق يحكمها القانون.</w:t>
      </w:r>
    </w:p>
    <w:p w:rsidR="005C51A3" w:rsidRDefault="005C51A3" w:rsidP="005C51A3">
      <w:pPr>
        <w:bidi/>
        <w:ind w:firstLine="707"/>
        <w:jc w:val="both"/>
        <w:rPr>
          <w:rFonts w:cs="DecoType Naskh"/>
          <w:sz w:val="32"/>
          <w:szCs w:val="32"/>
          <w:rtl/>
          <w:lang w:bidi="ar-DZ"/>
        </w:rPr>
      </w:pPr>
      <w:r w:rsidRPr="00202C45">
        <w:rPr>
          <w:rFonts w:cs="DecoType Naskh" w:hint="cs"/>
          <w:sz w:val="32"/>
          <w:szCs w:val="32"/>
          <w:rtl/>
          <w:lang w:bidi="ar-DZ"/>
        </w:rPr>
        <w:tab/>
        <w:t>ولقد ثبت أن النزاع المطروح أمام المحكمة الابتدائية كان يتعلق بخلاف فردي في العمل ناتج عن التسريح التعسفي، وعليه فهو من صميم الاختصاص النوعي لمحكمة الحال طبقا لنص</w:t>
      </w:r>
      <w:r>
        <w:rPr>
          <w:rFonts w:cs="DecoType Naskh" w:hint="cs"/>
          <w:sz w:val="32"/>
          <w:szCs w:val="32"/>
          <w:rtl/>
          <w:lang w:bidi="ar-DZ"/>
        </w:rPr>
        <w:t>وص القانون</w:t>
      </w:r>
      <w:r w:rsidRPr="00202C45">
        <w:rPr>
          <w:rFonts w:cs="DecoType Naskh" w:hint="cs"/>
          <w:sz w:val="32"/>
          <w:szCs w:val="32"/>
          <w:rtl/>
          <w:lang w:bidi="ar-DZ"/>
        </w:rPr>
        <w:t xml:space="preserve"> 90/04 المؤرخ في 06/02/1990 الذي يتعلق بتسوية النزاعات الفردية في العمل</w:t>
      </w:r>
      <w:r>
        <w:rPr>
          <w:rFonts w:cs="DecoType Naskh" w:hint="cs"/>
          <w:sz w:val="32"/>
          <w:szCs w:val="32"/>
          <w:rtl/>
          <w:lang w:bidi="ar-DZ"/>
        </w:rPr>
        <w:t>.</w:t>
      </w:r>
    </w:p>
    <w:p w:rsidR="005C51A3" w:rsidRDefault="005C51A3" w:rsidP="005C51A3">
      <w:pPr>
        <w:bidi/>
        <w:ind w:firstLine="707"/>
        <w:jc w:val="both"/>
        <w:rPr>
          <w:rFonts w:cs="DecoType Naskh"/>
          <w:sz w:val="32"/>
          <w:szCs w:val="32"/>
          <w:rtl/>
          <w:lang w:bidi="ar-DZ"/>
        </w:rPr>
      </w:pPr>
      <w:r>
        <w:rPr>
          <w:rFonts w:cs="DecoType Naskh" w:hint="cs"/>
          <w:sz w:val="32"/>
          <w:szCs w:val="32"/>
          <w:rtl/>
          <w:lang w:bidi="ar-DZ"/>
        </w:rPr>
        <w:t>وبتأكيدها على أن الإختصاص انعقد صحيحا للمحكمة، تكون المحكمة العليا قد اتخذت موقفا يؤكّد أن العامل إذا كان يحمل وصف الأجير، فإنه يخضع لقانون العمل، ولو كان يشتغل لدى شركة تجارية.</w:t>
      </w:r>
    </w:p>
    <w:p w:rsidR="005C51A3" w:rsidRDefault="005C51A3" w:rsidP="005C51A3">
      <w:pPr>
        <w:bidi/>
        <w:ind w:firstLine="707"/>
        <w:jc w:val="both"/>
        <w:rPr>
          <w:rFonts w:cs="DecoType Naskh"/>
          <w:sz w:val="16"/>
          <w:szCs w:val="16"/>
          <w:rtl/>
          <w:lang w:bidi="ar-DZ"/>
        </w:rPr>
      </w:pPr>
    </w:p>
    <w:p w:rsidR="005C51A3" w:rsidRDefault="005C51A3" w:rsidP="005C51A3">
      <w:pPr>
        <w:bidi/>
        <w:ind w:firstLine="707"/>
        <w:jc w:val="both"/>
        <w:rPr>
          <w:rFonts w:cs="DecoType Naskh"/>
          <w:sz w:val="16"/>
          <w:szCs w:val="16"/>
          <w:rtl/>
          <w:lang w:bidi="ar-DZ"/>
        </w:rPr>
      </w:pPr>
    </w:p>
    <w:p w:rsidR="005C51A3" w:rsidRPr="00E475BB" w:rsidRDefault="005C51A3" w:rsidP="005C51A3">
      <w:pPr>
        <w:bidi/>
        <w:ind w:firstLine="707"/>
        <w:jc w:val="both"/>
        <w:rPr>
          <w:rFonts w:cs="DecoType Naskh"/>
          <w:sz w:val="16"/>
          <w:szCs w:val="16"/>
          <w:rtl/>
          <w:lang w:bidi="ar-DZ"/>
        </w:rPr>
      </w:pPr>
    </w:p>
    <w:p w:rsidR="005C51A3" w:rsidRDefault="005C51A3" w:rsidP="005C51A3">
      <w:pPr>
        <w:bidi/>
        <w:jc w:val="both"/>
        <w:rPr>
          <w:rFonts w:cs="Simplified Arabic"/>
          <w:sz w:val="32"/>
          <w:szCs w:val="32"/>
          <w:rtl/>
          <w:lang w:bidi="ar-DZ"/>
        </w:rPr>
      </w:pPr>
      <w:r w:rsidRPr="00DA411B">
        <w:rPr>
          <w:rFonts w:cs="Simplified Arabic" w:hint="cs"/>
          <w:b/>
          <w:bCs/>
          <w:sz w:val="32"/>
          <w:szCs w:val="32"/>
          <w:rtl/>
          <w:lang w:bidi="ar-DZ"/>
        </w:rPr>
        <w:lastRenderedPageBreak/>
        <w:t>ال</w:t>
      </w:r>
      <w:r>
        <w:rPr>
          <w:rFonts w:cs="Simplified Arabic" w:hint="cs"/>
          <w:b/>
          <w:bCs/>
          <w:sz w:val="32"/>
          <w:szCs w:val="32"/>
          <w:rtl/>
          <w:lang w:bidi="ar-DZ"/>
        </w:rPr>
        <w:t xml:space="preserve">فرع الثالث: </w:t>
      </w:r>
      <w:r w:rsidRPr="00FA32BC">
        <w:rPr>
          <w:rFonts w:cs="Simplified Arabic" w:hint="cs"/>
          <w:b/>
          <w:bCs/>
          <w:sz w:val="32"/>
          <w:szCs w:val="32"/>
          <w:rtl/>
          <w:lang w:bidi="ar-DZ"/>
        </w:rPr>
        <w:t>أن يكون العمل أجري</w:t>
      </w:r>
      <w:r>
        <w:rPr>
          <w:rFonts w:cs="Simplified Arabic" w:hint="cs"/>
          <w:b/>
          <w:bCs/>
          <w:sz w:val="32"/>
          <w:szCs w:val="32"/>
          <w:rtl/>
          <w:lang w:bidi="ar-DZ"/>
        </w:rPr>
        <w:t>ّ</w:t>
      </w:r>
      <w:r w:rsidRPr="00FA32BC">
        <w:rPr>
          <w:rFonts w:cs="Simplified Arabic" w:hint="cs"/>
          <w:b/>
          <w:bCs/>
          <w:sz w:val="32"/>
          <w:szCs w:val="32"/>
          <w:rtl/>
          <w:lang w:bidi="ar-DZ"/>
        </w:rPr>
        <w:t>ا</w:t>
      </w:r>
      <w:r>
        <w:rPr>
          <w:rFonts w:cs="Simplified Arabic" w:hint="cs"/>
          <w:sz w:val="32"/>
          <w:szCs w:val="32"/>
          <w:rtl/>
          <w:lang w:bidi="ar-DZ"/>
        </w:rPr>
        <w:t>.</w:t>
      </w:r>
    </w:p>
    <w:p w:rsidR="005C51A3" w:rsidRPr="00202C45" w:rsidRDefault="005C51A3" w:rsidP="005C51A3">
      <w:pPr>
        <w:bidi/>
        <w:ind w:firstLine="707"/>
        <w:jc w:val="both"/>
        <w:rPr>
          <w:rFonts w:cs="DecoType Naskh"/>
          <w:sz w:val="32"/>
          <w:szCs w:val="32"/>
          <w:rtl/>
          <w:lang w:bidi="ar-DZ"/>
        </w:rPr>
      </w:pPr>
      <w:r w:rsidRPr="00202C45">
        <w:rPr>
          <w:rFonts w:cs="DecoType Naskh" w:hint="cs"/>
          <w:sz w:val="32"/>
          <w:szCs w:val="32"/>
          <w:rtl/>
          <w:lang w:bidi="ar-DZ"/>
        </w:rPr>
        <w:tab/>
        <w:t xml:space="preserve">ومعنى ذلك أن يكون هناك مقابل مادي يتقاضاه العامل نظير ما قام به من مجهودات لإتمام العمل الذي كلف به بحيث يكون عملا </w:t>
      </w:r>
      <w:r>
        <w:rPr>
          <w:rFonts w:cs="DecoType Naskh" w:hint="cs"/>
          <w:sz w:val="32"/>
          <w:szCs w:val="32"/>
          <w:rtl/>
          <w:lang w:bidi="ar-DZ"/>
        </w:rPr>
        <w:t>م</w:t>
      </w:r>
      <w:r w:rsidRPr="00202C45">
        <w:rPr>
          <w:rFonts w:cs="DecoType Naskh" w:hint="cs"/>
          <w:sz w:val="32"/>
          <w:szCs w:val="32"/>
          <w:rtl/>
          <w:lang w:bidi="ar-DZ"/>
        </w:rPr>
        <w:t xml:space="preserve">أجورا </w:t>
      </w:r>
      <w:r w:rsidRPr="00E16257">
        <w:rPr>
          <w:rFonts w:cs="DecoType Naskh"/>
          <w:sz w:val="28"/>
          <w:szCs w:val="28"/>
          <w:lang w:bidi="ar-DZ"/>
        </w:rPr>
        <w:t>Un Travail Salarial</w:t>
      </w:r>
      <w:r w:rsidRPr="00202C45">
        <w:rPr>
          <w:rFonts w:cs="DecoType Naskh" w:hint="cs"/>
          <w:sz w:val="32"/>
          <w:szCs w:val="32"/>
          <w:rtl/>
          <w:lang w:bidi="ar-DZ"/>
        </w:rPr>
        <w:t xml:space="preserve"> يمكن العامل من مواجهة حاجياته عن طريق ذلك الأجر الذي يدفعه له رب العمل.</w:t>
      </w:r>
    </w:p>
    <w:p w:rsidR="005C51A3" w:rsidRPr="00202C45" w:rsidRDefault="005C51A3" w:rsidP="005C51A3">
      <w:pPr>
        <w:bidi/>
        <w:ind w:firstLine="707"/>
        <w:jc w:val="both"/>
        <w:rPr>
          <w:rFonts w:cs="DecoType Naskh"/>
          <w:sz w:val="32"/>
          <w:szCs w:val="32"/>
          <w:rtl/>
          <w:lang w:val="en-US" w:bidi="ar-DZ"/>
        </w:rPr>
      </w:pPr>
      <w:r w:rsidRPr="00202C45">
        <w:rPr>
          <w:rFonts w:cs="DecoType Naskh" w:hint="cs"/>
          <w:sz w:val="32"/>
          <w:szCs w:val="32"/>
          <w:rtl/>
          <w:lang w:val="en-US" w:bidi="ar-DZ"/>
        </w:rPr>
        <w:t>ف</w:t>
      </w:r>
      <w:r w:rsidRPr="00202C45">
        <w:rPr>
          <w:rFonts w:cs="DecoType Naskh"/>
          <w:sz w:val="32"/>
          <w:szCs w:val="32"/>
          <w:rtl/>
          <w:lang w:val="en-US" w:bidi="ar-DZ"/>
        </w:rPr>
        <w:t xml:space="preserve">سبق وأن رأينا </w:t>
      </w:r>
      <w:r w:rsidRPr="00202C45">
        <w:rPr>
          <w:rFonts w:cs="DecoType Naskh" w:hint="cs"/>
          <w:sz w:val="32"/>
          <w:szCs w:val="32"/>
          <w:rtl/>
          <w:lang w:val="en-US" w:bidi="ar-DZ"/>
        </w:rPr>
        <w:t>أن</w:t>
      </w:r>
      <w:r w:rsidRPr="00202C45">
        <w:rPr>
          <w:rFonts w:cs="DecoType Naskh"/>
          <w:sz w:val="32"/>
          <w:szCs w:val="32"/>
          <w:rtl/>
          <w:lang w:val="en-US" w:bidi="ar-DZ"/>
        </w:rPr>
        <w:t xml:space="preserve"> العامل بصفة عامة </w:t>
      </w:r>
      <w:r w:rsidRPr="00202C45">
        <w:rPr>
          <w:rFonts w:cs="DecoType Naskh" w:hint="cs"/>
          <w:sz w:val="32"/>
          <w:szCs w:val="32"/>
          <w:rtl/>
          <w:lang w:val="en-US" w:bidi="ar-DZ"/>
        </w:rPr>
        <w:t>هو</w:t>
      </w:r>
      <w:r w:rsidRPr="00202C45">
        <w:rPr>
          <w:rFonts w:cs="DecoType Naskh"/>
          <w:sz w:val="32"/>
          <w:szCs w:val="32"/>
          <w:rtl/>
          <w:lang w:val="en-US" w:bidi="ar-DZ"/>
        </w:rPr>
        <w:t xml:space="preserve"> ذلك الذي ينص عليه إما قانون العمل أو القانون الخاص بطائفة معينة من العمال</w:t>
      </w:r>
      <w:r w:rsidRPr="00202C45">
        <w:rPr>
          <w:rFonts w:cs="DecoType Naskh" w:hint="cs"/>
          <w:sz w:val="32"/>
          <w:szCs w:val="32"/>
          <w:rtl/>
          <w:lang w:val="en-US" w:bidi="ar-DZ"/>
        </w:rPr>
        <w:t>،</w:t>
      </w:r>
      <w:r w:rsidRPr="00202C45">
        <w:rPr>
          <w:rFonts w:cs="DecoType Naskh"/>
          <w:sz w:val="32"/>
          <w:szCs w:val="32"/>
          <w:rtl/>
          <w:lang w:val="en-US" w:bidi="ar-DZ"/>
        </w:rPr>
        <w:t xml:space="preserve"> أو عند عدم وجود أحكام قانونية </w:t>
      </w:r>
      <w:r w:rsidRPr="00202C45">
        <w:rPr>
          <w:rFonts w:cs="DecoType Naskh" w:hint="cs"/>
          <w:sz w:val="32"/>
          <w:szCs w:val="32"/>
          <w:rtl/>
          <w:lang w:val="en-US" w:bidi="ar-DZ"/>
        </w:rPr>
        <w:t xml:space="preserve">خاصة </w:t>
      </w:r>
      <w:r w:rsidRPr="00202C45">
        <w:rPr>
          <w:rFonts w:cs="DecoType Naskh"/>
          <w:sz w:val="32"/>
          <w:szCs w:val="32"/>
          <w:rtl/>
          <w:lang w:val="en-US" w:bidi="ar-DZ"/>
        </w:rPr>
        <w:t>اللجوء لأحكام القانون المدني، غير أن قانون العمل في كونه منحصرا في قانون 90/11 كقانون ينظم علاق</w:t>
      </w:r>
      <w:r>
        <w:rPr>
          <w:rFonts w:cs="DecoType Naskh" w:hint="cs"/>
          <w:sz w:val="32"/>
          <w:szCs w:val="32"/>
          <w:rtl/>
          <w:lang w:val="en-US" w:bidi="ar-DZ"/>
        </w:rPr>
        <w:t>ة</w:t>
      </w:r>
      <w:r w:rsidRPr="00202C45">
        <w:rPr>
          <w:rFonts w:cs="DecoType Naskh"/>
          <w:sz w:val="32"/>
          <w:szCs w:val="32"/>
          <w:rtl/>
          <w:lang w:val="en-US" w:bidi="ar-DZ"/>
        </w:rPr>
        <w:t xml:space="preserve"> العمل الأجرية </w:t>
      </w:r>
      <w:r w:rsidRPr="00202C45">
        <w:rPr>
          <w:rFonts w:cs="DecoType Naskh"/>
          <w:sz w:val="28"/>
          <w:szCs w:val="28"/>
          <w:lang w:val="en-US" w:bidi="ar-DZ"/>
        </w:rPr>
        <w:t xml:space="preserve">Relation du travail </w:t>
      </w:r>
      <w:r w:rsidRPr="00202C45">
        <w:rPr>
          <w:rFonts w:cs="DecoType Naskh"/>
          <w:sz w:val="28"/>
          <w:szCs w:val="28"/>
          <w:lang w:bidi="ar-DZ"/>
        </w:rPr>
        <w:t>salariale</w:t>
      </w:r>
      <w:r w:rsidRPr="00202C45">
        <w:rPr>
          <w:rFonts w:cs="DecoType Naskh"/>
          <w:sz w:val="32"/>
          <w:szCs w:val="32"/>
          <w:rtl/>
          <w:lang w:val="en-US" w:bidi="ar-DZ"/>
        </w:rPr>
        <w:t xml:space="preserve"> ف</w:t>
      </w:r>
      <w:r w:rsidRPr="00202C45">
        <w:rPr>
          <w:rFonts w:cs="DecoType Naskh" w:hint="cs"/>
          <w:sz w:val="32"/>
          <w:szCs w:val="32"/>
          <w:rtl/>
          <w:lang w:val="en-US" w:bidi="ar-DZ"/>
        </w:rPr>
        <w:t>إ</w:t>
      </w:r>
      <w:r w:rsidRPr="00202C45">
        <w:rPr>
          <w:rFonts w:cs="DecoType Naskh"/>
          <w:sz w:val="32"/>
          <w:szCs w:val="32"/>
          <w:rtl/>
          <w:lang w:val="en-US" w:bidi="ar-DZ"/>
        </w:rPr>
        <w:t>ن المعيار المستعمل هو معيار عكسي</w:t>
      </w:r>
      <w:r w:rsidRPr="00202C45">
        <w:rPr>
          <w:rFonts w:cs="DecoType Naskh" w:hint="cs"/>
          <w:sz w:val="32"/>
          <w:szCs w:val="32"/>
          <w:rtl/>
          <w:lang w:val="en-US" w:bidi="ar-DZ"/>
        </w:rPr>
        <w:t>.</w:t>
      </w:r>
    </w:p>
    <w:p w:rsidR="005C51A3" w:rsidRPr="00202C45" w:rsidRDefault="005C51A3" w:rsidP="005C51A3">
      <w:pPr>
        <w:bidi/>
        <w:ind w:firstLine="567"/>
        <w:jc w:val="both"/>
        <w:rPr>
          <w:rFonts w:cs="DecoType Naskh"/>
          <w:sz w:val="32"/>
          <w:szCs w:val="32"/>
          <w:rtl/>
          <w:lang w:val="en-US" w:bidi="ar-DZ"/>
        </w:rPr>
      </w:pPr>
      <w:r w:rsidRPr="00202C45">
        <w:rPr>
          <w:rFonts w:cs="DecoType Naskh"/>
          <w:sz w:val="32"/>
          <w:szCs w:val="32"/>
          <w:rtl/>
          <w:lang w:val="en-US" w:bidi="ar-DZ"/>
        </w:rPr>
        <w:t xml:space="preserve"> فكل من تم استثنائهم بنص المادة 3 لا  يتمتعون بصفة العامل الأجير طبقا لأحكام هذا القانون، فتنص المادة 3 على</w:t>
      </w:r>
      <w:r w:rsidRPr="00202C45">
        <w:rPr>
          <w:rFonts w:cs="DecoType Naskh" w:hint="cs"/>
          <w:sz w:val="32"/>
          <w:szCs w:val="32"/>
          <w:rtl/>
          <w:lang w:val="en-US" w:bidi="ar-DZ"/>
        </w:rPr>
        <w:t>:</w:t>
      </w:r>
      <w:r w:rsidRPr="00202C45">
        <w:rPr>
          <w:rFonts w:cs="DecoType Naskh"/>
          <w:sz w:val="32"/>
          <w:szCs w:val="32"/>
          <w:rtl/>
          <w:lang w:val="en-US" w:bidi="ar-DZ"/>
        </w:rPr>
        <w:t xml:space="preserve"> " يخضع المستخدمون المدنيون أو العسكريون التابعون للدفاع الوطني والقضاة والموظفون والأعوان المتعاقدون في الهيئات و الإدارات العمومية في الدولة والولايات والبلديات ومستخدمو</w:t>
      </w:r>
      <w:r w:rsidRPr="00202C45">
        <w:rPr>
          <w:rFonts w:cs="DecoType Naskh" w:hint="cs"/>
          <w:sz w:val="32"/>
          <w:szCs w:val="32"/>
          <w:rtl/>
          <w:lang w:val="en-US" w:bidi="ar-DZ"/>
        </w:rPr>
        <w:t>ا</w:t>
      </w:r>
      <w:r w:rsidRPr="00202C45">
        <w:rPr>
          <w:rFonts w:cs="DecoType Naskh"/>
          <w:sz w:val="32"/>
          <w:szCs w:val="32"/>
          <w:rtl/>
          <w:lang w:val="en-US" w:bidi="ar-DZ"/>
        </w:rPr>
        <w:t xml:space="preserve"> المؤسسات العمومية ذات الطابع الإداري، لأحكام تشريعية و تنظيمية خاصة".</w:t>
      </w:r>
    </w:p>
    <w:p w:rsidR="005C51A3" w:rsidRPr="00202C45" w:rsidRDefault="005C51A3" w:rsidP="005C51A3">
      <w:pPr>
        <w:bidi/>
        <w:ind w:firstLine="567"/>
        <w:jc w:val="both"/>
        <w:rPr>
          <w:rFonts w:cs="DecoType Naskh"/>
          <w:sz w:val="32"/>
          <w:szCs w:val="32"/>
          <w:rtl/>
          <w:lang w:val="en-US" w:bidi="ar-DZ"/>
        </w:rPr>
      </w:pPr>
      <w:r w:rsidRPr="00202C45">
        <w:rPr>
          <w:rFonts w:cs="DecoType Naskh"/>
          <w:sz w:val="32"/>
          <w:szCs w:val="32"/>
          <w:rtl/>
          <w:lang w:val="en-US" w:bidi="ar-DZ"/>
        </w:rPr>
        <w:t>فواضح من هذه المادة أن نطاق قانون العمل يتحدد بعلاقات العمل التي تقوم بين أطراف من أشخاص القانون الخاص، فقانون العمل ينظم العمل الخاص أي الروابط الخاصة الناشئة عن العمل</w:t>
      </w:r>
      <w:r w:rsidRPr="00202C45">
        <w:rPr>
          <w:rStyle w:val="Appelnotedebasdep"/>
          <w:rFonts w:cs="DecoType Naskh"/>
          <w:sz w:val="32"/>
          <w:szCs w:val="32"/>
          <w:rtl/>
          <w:lang w:val="en-US" w:bidi="ar-DZ"/>
        </w:rPr>
        <w:footnoteReference w:id="19"/>
      </w:r>
      <w:r w:rsidRPr="00202C45">
        <w:rPr>
          <w:rFonts w:cs="DecoType Naskh"/>
          <w:sz w:val="32"/>
          <w:szCs w:val="32"/>
          <w:rtl/>
          <w:lang w:val="en-US" w:bidi="ar-DZ"/>
        </w:rPr>
        <w:t xml:space="preserve"> ومن تم يخرج من نطاق تطبيق هذا القانون العمل العام أي العمل الذي يؤديه الشخص لحساب الدولة أو الأشخاص الاعتبارية العامة</w:t>
      </w:r>
      <w:r w:rsidRPr="00202C45">
        <w:rPr>
          <w:rStyle w:val="Appelnotedebasdep"/>
          <w:rFonts w:cs="DecoType Naskh"/>
          <w:sz w:val="32"/>
          <w:szCs w:val="32"/>
          <w:rtl/>
          <w:lang w:val="en-US" w:bidi="ar-DZ"/>
        </w:rPr>
        <w:footnoteReference w:id="20"/>
      </w:r>
      <w:r w:rsidRPr="00202C45">
        <w:rPr>
          <w:rFonts w:cs="DecoType Naskh"/>
          <w:sz w:val="32"/>
          <w:szCs w:val="32"/>
          <w:rtl/>
          <w:lang w:val="en-US" w:bidi="ar-DZ"/>
        </w:rPr>
        <w:t>.</w:t>
      </w:r>
    </w:p>
    <w:p w:rsidR="005C51A3" w:rsidRPr="00202C45" w:rsidRDefault="005C51A3" w:rsidP="005C51A3">
      <w:pPr>
        <w:bidi/>
        <w:ind w:firstLine="567"/>
        <w:jc w:val="both"/>
        <w:rPr>
          <w:rFonts w:cs="DecoType Naskh"/>
          <w:sz w:val="32"/>
          <w:szCs w:val="32"/>
          <w:rtl/>
          <w:lang w:val="en-US" w:bidi="ar-DZ"/>
        </w:rPr>
      </w:pPr>
      <w:r w:rsidRPr="00202C45">
        <w:rPr>
          <w:rFonts w:cs="DecoType Naskh"/>
          <w:sz w:val="32"/>
          <w:szCs w:val="32"/>
          <w:rtl/>
          <w:lang w:val="en-US" w:bidi="ar-DZ"/>
        </w:rPr>
        <w:t>فيشمل نص المادة 3 العمال الذين يؤدون نشاطا مدنيا أو عسكريا ويرتبطون بوزارة الدفاع الوطني، فالأمر يتعلق بجميع الناشطين لدى هذه الوزارة</w:t>
      </w:r>
      <w:r>
        <w:rPr>
          <w:rFonts w:cs="DecoType Naskh" w:hint="cs"/>
          <w:sz w:val="32"/>
          <w:szCs w:val="32"/>
          <w:rtl/>
          <w:lang w:val="en-US" w:bidi="ar-DZ"/>
        </w:rPr>
        <w:t>،</w:t>
      </w:r>
      <w:r w:rsidRPr="00202C45">
        <w:rPr>
          <w:rFonts w:cs="DecoType Naskh"/>
          <w:sz w:val="32"/>
          <w:szCs w:val="32"/>
          <w:rtl/>
          <w:lang w:val="en-US" w:bidi="ar-DZ"/>
        </w:rPr>
        <w:t xml:space="preserve"> كما ينطبق ذلك على القضاة والموظفين والأعوان المتعاقدون في الهيئات </w:t>
      </w:r>
      <w:r w:rsidRPr="00202C45">
        <w:rPr>
          <w:rFonts w:cs="DecoType Naskh"/>
          <w:sz w:val="32"/>
          <w:szCs w:val="32"/>
          <w:rtl/>
          <w:lang w:val="en-US" w:bidi="ar-DZ"/>
        </w:rPr>
        <w:lastRenderedPageBreak/>
        <w:t>والإدارات العمومية في الدولة و الولايات والبلديات ومستخدموا المؤسسات العمومية بوصفها الإداري، فالمعيار هو معيار إداري</w:t>
      </w:r>
      <w:r w:rsidRPr="00202C45">
        <w:rPr>
          <w:rFonts w:cs="DecoType Naskh" w:hint="cs"/>
          <w:sz w:val="32"/>
          <w:szCs w:val="32"/>
          <w:rtl/>
          <w:lang w:val="en-US" w:bidi="ar-DZ"/>
        </w:rPr>
        <w:t>.</w:t>
      </w:r>
    </w:p>
    <w:p w:rsidR="005C51A3" w:rsidRPr="00202C45" w:rsidRDefault="005C51A3" w:rsidP="005C51A3">
      <w:pPr>
        <w:bidi/>
        <w:ind w:firstLine="567"/>
        <w:jc w:val="both"/>
        <w:rPr>
          <w:rFonts w:cs="DecoType Naskh"/>
          <w:sz w:val="32"/>
          <w:szCs w:val="32"/>
          <w:rtl/>
          <w:lang w:val="en-US" w:bidi="ar-DZ"/>
        </w:rPr>
      </w:pPr>
      <w:r w:rsidRPr="00202C45">
        <w:rPr>
          <w:rFonts w:cs="DecoType Naskh"/>
          <w:sz w:val="32"/>
          <w:szCs w:val="32"/>
          <w:rtl/>
          <w:lang w:val="en-US" w:bidi="ar-DZ"/>
        </w:rPr>
        <w:t xml:space="preserve">  فطالما تتصرف هذه المؤسسات بكونها صاحبة السلطة والسيادة ويتبعها العمال على هذا الأساس فان أحكام قانون العمل لا تنطبق عليهم، لأن رب العمل في علاقة العمل الأجرية حتى وإن كان يملك سلطة توقيع الجزاء وسلطة التوجيه والأمر</w:t>
      </w:r>
      <w:r>
        <w:rPr>
          <w:rFonts w:cs="DecoType Naskh" w:hint="cs"/>
          <w:sz w:val="32"/>
          <w:szCs w:val="32"/>
          <w:rtl/>
          <w:lang w:val="en-US" w:bidi="ar-DZ"/>
        </w:rPr>
        <w:t>،</w:t>
      </w:r>
      <w:r w:rsidRPr="00202C45">
        <w:rPr>
          <w:rFonts w:cs="DecoType Naskh"/>
          <w:sz w:val="32"/>
          <w:szCs w:val="32"/>
          <w:rtl/>
          <w:lang w:val="en-US" w:bidi="ar-DZ"/>
        </w:rPr>
        <w:t xml:space="preserve"> إلا</w:t>
      </w:r>
      <w:r>
        <w:rPr>
          <w:rFonts w:cs="DecoType Naskh" w:hint="cs"/>
          <w:sz w:val="32"/>
          <w:szCs w:val="32"/>
          <w:rtl/>
          <w:lang w:val="en-US" w:bidi="ar-DZ"/>
        </w:rPr>
        <w:t>ّ</w:t>
      </w:r>
      <w:r w:rsidRPr="00202C45">
        <w:rPr>
          <w:rFonts w:cs="DecoType Naskh"/>
          <w:sz w:val="32"/>
          <w:szCs w:val="32"/>
          <w:rtl/>
          <w:lang w:val="en-US" w:bidi="ar-DZ"/>
        </w:rPr>
        <w:t xml:space="preserve"> أن ذلك لا يصدر منه على شاكلة أنه يستمد تلك السلطات من كونه حاكما أو مديرا أو رئيسا وضعته الدولة ليمثلها</w:t>
      </w:r>
      <w:r w:rsidRPr="00202C45">
        <w:rPr>
          <w:rFonts w:cs="DecoType Naskh" w:hint="cs"/>
          <w:sz w:val="32"/>
          <w:szCs w:val="32"/>
          <w:rtl/>
          <w:lang w:val="en-US" w:bidi="ar-DZ"/>
        </w:rPr>
        <w:t>.</w:t>
      </w:r>
    </w:p>
    <w:p w:rsidR="005C51A3" w:rsidRPr="00202C45" w:rsidRDefault="005C51A3" w:rsidP="005C51A3">
      <w:pPr>
        <w:bidi/>
        <w:ind w:firstLine="567"/>
        <w:jc w:val="both"/>
        <w:rPr>
          <w:rFonts w:cs="DecoType Naskh"/>
          <w:sz w:val="32"/>
          <w:szCs w:val="32"/>
          <w:rtl/>
          <w:lang w:val="en-US" w:bidi="ar-DZ"/>
        </w:rPr>
      </w:pPr>
      <w:r w:rsidRPr="00202C45">
        <w:rPr>
          <w:rFonts w:cs="DecoType Naskh"/>
          <w:sz w:val="32"/>
          <w:szCs w:val="32"/>
          <w:rtl/>
          <w:lang w:val="en-US" w:bidi="ar-DZ"/>
        </w:rPr>
        <w:t xml:space="preserve"> وبالتالي</w:t>
      </w:r>
      <w:r w:rsidRPr="00202C45">
        <w:rPr>
          <w:rFonts w:cs="DecoType Naskh" w:hint="cs"/>
          <w:sz w:val="32"/>
          <w:szCs w:val="32"/>
          <w:rtl/>
          <w:lang w:val="en-US" w:bidi="ar-DZ"/>
        </w:rPr>
        <w:t xml:space="preserve"> ينجم عن ذلك انه لا</w:t>
      </w:r>
      <w:r w:rsidRPr="00202C45">
        <w:rPr>
          <w:rFonts w:cs="DecoType Naskh"/>
          <w:sz w:val="32"/>
          <w:szCs w:val="32"/>
          <w:rtl/>
          <w:lang w:val="en-US" w:bidi="ar-DZ"/>
        </w:rPr>
        <w:t xml:space="preserve"> يستفيد من مزاياالأعمال الإدارية ذات السيادة، وإنما يستمد سلطته فقط من وجود تبعية قانونية بينه وبين العمال الأجراء.</w:t>
      </w:r>
    </w:p>
    <w:p w:rsidR="005C51A3" w:rsidRPr="00202C45" w:rsidRDefault="005C51A3" w:rsidP="005C51A3">
      <w:pPr>
        <w:bidi/>
        <w:ind w:firstLine="567"/>
        <w:jc w:val="both"/>
        <w:rPr>
          <w:rFonts w:cs="DecoType Naskh"/>
          <w:sz w:val="32"/>
          <w:szCs w:val="32"/>
          <w:rtl/>
          <w:lang w:val="en-US" w:bidi="ar-DZ"/>
        </w:rPr>
      </w:pPr>
      <w:r w:rsidRPr="00202C45">
        <w:rPr>
          <w:rFonts w:cs="DecoType Naskh"/>
          <w:sz w:val="32"/>
          <w:szCs w:val="32"/>
          <w:rtl/>
          <w:lang w:val="en-US" w:bidi="ar-DZ"/>
        </w:rPr>
        <w:t>ولكن ما الحكمة من عدم خضوع العاملين بالهيئات التابعة للدولة لأحكام قانون العمل ؟</w:t>
      </w:r>
    </w:p>
    <w:p w:rsidR="005C51A3" w:rsidRPr="00202C45" w:rsidRDefault="005C51A3" w:rsidP="005C51A3">
      <w:pPr>
        <w:bidi/>
        <w:ind w:firstLine="567"/>
        <w:jc w:val="both"/>
        <w:rPr>
          <w:rFonts w:cs="DecoType Naskh"/>
          <w:sz w:val="32"/>
          <w:szCs w:val="32"/>
          <w:rtl/>
          <w:lang w:val="en-US" w:bidi="ar-DZ"/>
        </w:rPr>
      </w:pPr>
      <w:r w:rsidRPr="00202C45">
        <w:rPr>
          <w:rFonts w:cs="DecoType Naskh"/>
          <w:sz w:val="32"/>
          <w:szCs w:val="32"/>
          <w:rtl/>
          <w:lang w:val="en-US" w:bidi="ar-DZ"/>
        </w:rPr>
        <w:t>إن الحكمة في ذلك ترجع إلى سببين</w:t>
      </w:r>
      <w:r w:rsidRPr="00202C45">
        <w:rPr>
          <w:rFonts w:cs="DecoType Naskh" w:hint="cs"/>
          <w:sz w:val="32"/>
          <w:szCs w:val="32"/>
          <w:rtl/>
          <w:lang w:val="en-US" w:bidi="ar-DZ"/>
        </w:rPr>
        <w:t>:</w:t>
      </w:r>
    </w:p>
    <w:p w:rsidR="005C51A3" w:rsidRPr="00202C45" w:rsidRDefault="005C51A3" w:rsidP="005C51A3">
      <w:pPr>
        <w:bidi/>
        <w:ind w:firstLine="567"/>
        <w:jc w:val="both"/>
        <w:rPr>
          <w:rFonts w:cs="DecoType Naskh"/>
          <w:sz w:val="32"/>
          <w:szCs w:val="32"/>
          <w:vertAlign w:val="superscript"/>
          <w:rtl/>
          <w:lang w:val="en-US" w:bidi="ar-DZ"/>
        </w:rPr>
      </w:pPr>
      <w:r w:rsidRPr="00E16257">
        <w:rPr>
          <w:rFonts w:cs="DecoType Naskh" w:hint="cs"/>
          <w:b/>
          <w:bCs/>
          <w:sz w:val="32"/>
          <w:szCs w:val="32"/>
          <w:rtl/>
          <w:lang w:val="en-US" w:bidi="ar-DZ"/>
        </w:rPr>
        <w:t>السبب الأول:</w:t>
      </w:r>
      <w:r w:rsidRPr="00202C45">
        <w:rPr>
          <w:rFonts w:cs="DecoType Naskh"/>
          <w:sz w:val="32"/>
          <w:szCs w:val="32"/>
          <w:rtl/>
          <w:lang w:val="en-US" w:bidi="ar-DZ"/>
        </w:rPr>
        <w:t xml:space="preserve"> أن المركز </w:t>
      </w:r>
      <w:r>
        <w:rPr>
          <w:rFonts w:cs="DecoType Naskh"/>
          <w:sz w:val="32"/>
          <w:szCs w:val="32"/>
          <w:rtl/>
          <w:lang w:val="en-US" w:bidi="ar-DZ"/>
        </w:rPr>
        <w:t>القانوني لمن يعمل لدى الدولة و</w:t>
      </w:r>
      <w:r w:rsidRPr="00202C45">
        <w:rPr>
          <w:rFonts w:cs="DecoType Naskh"/>
          <w:sz w:val="32"/>
          <w:szCs w:val="32"/>
          <w:rtl/>
          <w:lang w:val="en-US" w:bidi="ar-DZ"/>
        </w:rPr>
        <w:t>من يعمل لدى القطاع الخاص يختلفان جوهريا، ذلك أن العاملين بالدولة والحكومة والهيئات العامة والمحلية يرجع إلى أن علاقة هؤلاء بالدولة هي علاقة تنظيمية ولائحية فلا يوجد بينهما عقد حتى يخضعوا لأحكام قانون العمل الذي ينظم العلاقات العقدية فقط</w:t>
      </w:r>
      <w:r w:rsidRPr="00202C45">
        <w:rPr>
          <w:rFonts w:cs="DecoType Naskh" w:hint="cs"/>
          <w:sz w:val="32"/>
          <w:szCs w:val="32"/>
          <w:rtl/>
          <w:lang w:val="en-US" w:bidi="ar-DZ"/>
        </w:rPr>
        <w:t>.</w:t>
      </w:r>
      <w:r w:rsidRPr="00202C45">
        <w:rPr>
          <w:rStyle w:val="Appelnotedebasdep"/>
          <w:rFonts w:cs="DecoType Naskh"/>
          <w:sz w:val="32"/>
          <w:szCs w:val="32"/>
          <w:rtl/>
          <w:lang w:val="en-US" w:bidi="ar-DZ"/>
        </w:rPr>
        <w:footnoteReference w:id="21"/>
      </w:r>
    </w:p>
    <w:p w:rsidR="005C51A3" w:rsidRPr="00202C45" w:rsidRDefault="005C51A3" w:rsidP="005C51A3">
      <w:pPr>
        <w:bidi/>
        <w:ind w:firstLine="567"/>
        <w:jc w:val="both"/>
        <w:rPr>
          <w:rFonts w:cs="DecoType Naskh"/>
          <w:sz w:val="32"/>
          <w:szCs w:val="32"/>
          <w:rtl/>
          <w:lang w:val="en-US" w:bidi="ar-DZ"/>
        </w:rPr>
      </w:pPr>
      <w:r w:rsidRPr="00E16257">
        <w:rPr>
          <w:rFonts w:cs="DecoType Naskh" w:hint="cs"/>
          <w:b/>
          <w:bCs/>
          <w:sz w:val="32"/>
          <w:szCs w:val="32"/>
          <w:rtl/>
          <w:lang w:val="en-US" w:bidi="ar-DZ"/>
        </w:rPr>
        <w:t>السبب الثاني:</w:t>
      </w:r>
      <w:r w:rsidRPr="00202C45">
        <w:rPr>
          <w:rFonts w:cs="DecoType Naskh"/>
          <w:sz w:val="32"/>
          <w:szCs w:val="32"/>
          <w:rtl/>
          <w:lang w:val="en-US" w:bidi="ar-DZ"/>
        </w:rPr>
        <w:t>أن العاملين لدى الدولة ليسوا في حاجة للحماية الاجتماعية التي يعمل على المحافظة عليها قانون العمل من تعسف المستخدم، فالدولة لن تظلم من يعمل لديها فيما يخص حقوقهم بل أن قوتها الاقتصادية ستمكنها من تلبية مطالب الموظفين في مجملها</w:t>
      </w:r>
      <w:r w:rsidRPr="00202C45">
        <w:rPr>
          <w:rStyle w:val="Appelnotedebasdep"/>
          <w:rFonts w:cs="DecoType Naskh"/>
          <w:sz w:val="32"/>
          <w:szCs w:val="32"/>
          <w:rtl/>
          <w:lang w:val="en-US" w:bidi="ar-DZ"/>
        </w:rPr>
        <w:footnoteReference w:id="22"/>
      </w:r>
      <w:r w:rsidRPr="00202C45">
        <w:rPr>
          <w:rFonts w:cs="DecoType Naskh" w:hint="cs"/>
          <w:sz w:val="32"/>
          <w:szCs w:val="32"/>
          <w:rtl/>
          <w:lang w:val="en-US" w:bidi="ar-DZ"/>
        </w:rPr>
        <w:t>، فيفترض أن الدولة لا تنقص حقوق موظفيها.</w:t>
      </w:r>
    </w:p>
    <w:p w:rsidR="005C51A3" w:rsidRPr="00202C45" w:rsidRDefault="005C51A3" w:rsidP="005C51A3">
      <w:pPr>
        <w:bidi/>
        <w:ind w:firstLine="567"/>
        <w:jc w:val="both"/>
        <w:rPr>
          <w:rFonts w:cs="DecoType Naskh"/>
          <w:sz w:val="32"/>
          <w:szCs w:val="32"/>
          <w:rtl/>
          <w:lang w:val="en-US" w:bidi="ar-DZ"/>
        </w:rPr>
      </w:pPr>
      <w:r w:rsidRPr="00202C45">
        <w:rPr>
          <w:rFonts w:cs="DecoType Naskh"/>
          <w:sz w:val="32"/>
          <w:szCs w:val="32"/>
          <w:rtl/>
          <w:lang w:val="en-US" w:bidi="ar-DZ"/>
        </w:rPr>
        <w:lastRenderedPageBreak/>
        <w:t>وأما الفئات الثانية التي استثناها قانون العمل من تطبيق أحكامه عليها فتم النص عليها في المادة 4 من قانون 90/11 التي نصت على"تحدد عند الاقتضاء، أحكام خاصة تتخذ عن طريق التنظيم، النظام النوعي لعلاقات العمل التي تعني مسيري المؤسسات ومستخدمي الملاحة الجوية والبحرية ومستخدمي السفن التجارية والصيد البحري، العمال في المنزل، الصحفيين، الفنانين، المسرحيين، الممثلينالتجاريين، رياضي النخبة ومستخدمي البيوت، وذلك بغ</w:t>
      </w:r>
      <w:r w:rsidRPr="00202C45">
        <w:rPr>
          <w:rFonts w:cs="DecoType Naskh" w:hint="cs"/>
          <w:sz w:val="32"/>
          <w:szCs w:val="32"/>
          <w:rtl/>
          <w:lang w:val="en-US" w:bidi="ar-DZ"/>
        </w:rPr>
        <w:t>ض</w:t>
      </w:r>
      <w:r w:rsidRPr="00202C45">
        <w:rPr>
          <w:rFonts w:cs="DecoType Naskh"/>
          <w:sz w:val="32"/>
          <w:szCs w:val="32"/>
          <w:rtl/>
          <w:lang w:val="en-US" w:bidi="ar-DZ"/>
        </w:rPr>
        <w:t xml:space="preserve"> النظر عن أحكام هذا القانون، وفي إطار التشريع المعمول به.</w:t>
      </w:r>
    </w:p>
    <w:p w:rsidR="005C51A3" w:rsidRPr="00202C45" w:rsidRDefault="005C51A3" w:rsidP="005C51A3">
      <w:pPr>
        <w:bidi/>
        <w:ind w:firstLine="567"/>
        <w:jc w:val="both"/>
        <w:rPr>
          <w:rFonts w:cs="DecoType Naskh"/>
          <w:sz w:val="32"/>
          <w:szCs w:val="32"/>
          <w:rtl/>
          <w:lang w:val="en-US" w:bidi="ar-DZ"/>
        </w:rPr>
      </w:pPr>
      <w:r w:rsidRPr="00202C45">
        <w:rPr>
          <w:rFonts w:cs="DecoType Naskh"/>
          <w:sz w:val="32"/>
          <w:szCs w:val="32"/>
          <w:rtl/>
          <w:lang w:val="en-US" w:bidi="ar-DZ"/>
        </w:rPr>
        <w:t>ففي هذا النص دعوة لإصدار أحكام خاصة لوضع نظام نوعي خاص بمسيري المؤسسات</w:t>
      </w:r>
      <w:r w:rsidRPr="00202C45">
        <w:rPr>
          <w:rStyle w:val="Appelnotedebasdep"/>
          <w:rFonts w:cs="DecoType Naskh"/>
          <w:sz w:val="32"/>
          <w:szCs w:val="32"/>
          <w:rtl/>
          <w:lang w:val="en-US" w:bidi="ar-DZ"/>
        </w:rPr>
        <w:footnoteReference w:id="23"/>
      </w:r>
      <w:r w:rsidRPr="00202C45">
        <w:rPr>
          <w:rFonts w:cs="DecoType Naskh"/>
          <w:sz w:val="32"/>
          <w:szCs w:val="32"/>
          <w:rtl/>
          <w:lang w:val="en-US" w:bidi="ar-DZ"/>
        </w:rPr>
        <w:t>ومستخدمي الملاحة الجوية والبحرية والسفن التجارية و الصيد البحري والعمال في المنزل...الخ وسنتعرض لذلك فيما يلي:</w:t>
      </w:r>
    </w:p>
    <w:p w:rsidR="005C51A3" w:rsidRPr="00202C45" w:rsidRDefault="005C51A3" w:rsidP="005C51A3">
      <w:pPr>
        <w:numPr>
          <w:ilvl w:val="0"/>
          <w:numId w:val="19"/>
        </w:numPr>
        <w:bidi/>
        <w:jc w:val="both"/>
        <w:rPr>
          <w:rFonts w:cs="DecoType Naskh"/>
          <w:sz w:val="32"/>
          <w:szCs w:val="32"/>
          <w:rtl/>
          <w:lang w:bidi="ar-DZ"/>
        </w:rPr>
      </w:pPr>
      <w:r w:rsidRPr="00202C45">
        <w:rPr>
          <w:rFonts w:cs="DecoType Naskh" w:hint="cs"/>
          <w:b/>
          <w:bCs/>
          <w:sz w:val="32"/>
          <w:szCs w:val="32"/>
          <w:rtl/>
          <w:lang w:bidi="ar-DZ"/>
        </w:rPr>
        <w:t>العمال البحريون</w:t>
      </w:r>
      <w:r w:rsidRPr="00202C45">
        <w:rPr>
          <w:rFonts w:cs="DecoType Naskh" w:hint="cs"/>
          <w:sz w:val="32"/>
          <w:szCs w:val="32"/>
          <w:rtl/>
          <w:lang w:bidi="ar-DZ"/>
        </w:rPr>
        <w:t>:</w:t>
      </w:r>
    </w:p>
    <w:p w:rsidR="005C51A3" w:rsidRPr="00202C45" w:rsidRDefault="005C51A3" w:rsidP="005C51A3">
      <w:pPr>
        <w:bidi/>
        <w:jc w:val="both"/>
        <w:rPr>
          <w:rFonts w:cs="DecoType Naskh"/>
          <w:sz w:val="32"/>
          <w:szCs w:val="32"/>
          <w:rtl/>
          <w:lang w:bidi="ar-DZ"/>
        </w:rPr>
      </w:pPr>
      <w:r w:rsidRPr="00202C45">
        <w:rPr>
          <w:rFonts w:cs="DecoType Naskh" w:hint="cs"/>
          <w:sz w:val="32"/>
          <w:szCs w:val="32"/>
          <w:rtl/>
          <w:lang w:bidi="ar-DZ"/>
        </w:rPr>
        <w:tab/>
        <w:t>نصت المادة 384 من الأمر رقم 76/80 المؤرخ في 23/10/1976 المعد</w:t>
      </w:r>
      <w:r>
        <w:rPr>
          <w:rFonts w:cs="DecoType Naskh" w:hint="cs"/>
          <w:sz w:val="32"/>
          <w:szCs w:val="32"/>
          <w:rtl/>
          <w:lang w:bidi="ar-DZ"/>
        </w:rPr>
        <w:t>ّ</w:t>
      </w:r>
      <w:r w:rsidRPr="00202C45">
        <w:rPr>
          <w:rFonts w:cs="DecoType Naskh" w:hint="cs"/>
          <w:sz w:val="32"/>
          <w:szCs w:val="32"/>
          <w:rtl/>
          <w:lang w:bidi="ar-DZ"/>
        </w:rPr>
        <w:t>ل والمتم</w:t>
      </w:r>
      <w:r>
        <w:rPr>
          <w:rFonts w:cs="DecoType Naskh" w:hint="cs"/>
          <w:sz w:val="32"/>
          <w:szCs w:val="32"/>
          <w:rtl/>
          <w:lang w:bidi="ar-DZ"/>
        </w:rPr>
        <w:t>ّ</w:t>
      </w:r>
      <w:r w:rsidRPr="00202C45">
        <w:rPr>
          <w:rFonts w:cs="DecoType Naskh" w:hint="cs"/>
          <w:sz w:val="32"/>
          <w:szCs w:val="32"/>
          <w:rtl/>
          <w:lang w:bidi="ar-DZ"/>
        </w:rPr>
        <w:t>م بالقانون رقم 98/05 المؤرخ في 25/06/1998 على ما يلي:</w:t>
      </w:r>
    </w:p>
    <w:p w:rsidR="005C51A3" w:rsidRPr="00202C45" w:rsidRDefault="005C51A3" w:rsidP="005C51A3">
      <w:pPr>
        <w:bidi/>
        <w:ind w:firstLine="708"/>
        <w:jc w:val="both"/>
        <w:rPr>
          <w:rFonts w:cs="DecoType Naskh"/>
          <w:sz w:val="32"/>
          <w:szCs w:val="32"/>
          <w:rtl/>
          <w:lang w:bidi="ar-DZ"/>
        </w:rPr>
      </w:pPr>
      <w:r w:rsidRPr="00202C45">
        <w:rPr>
          <w:rFonts w:cs="DecoType Naskh" w:hint="cs"/>
          <w:sz w:val="32"/>
          <w:szCs w:val="32"/>
          <w:rtl/>
          <w:lang w:bidi="ar-DZ"/>
        </w:rPr>
        <w:t>"من أجل تطبيق هذا الأمر فإن الاصطلاحات التالية تعني ما يلي:</w:t>
      </w:r>
    </w:p>
    <w:p w:rsidR="005C51A3" w:rsidRPr="00202C45" w:rsidRDefault="005C51A3" w:rsidP="005C51A3">
      <w:pPr>
        <w:bidi/>
        <w:jc w:val="both"/>
        <w:rPr>
          <w:rFonts w:cs="DecoType Naskh"/>
          <w:sz w:val="32"/>
          <w:szCs w:val="32"/>
          <w:rtl/>
          <w:lang w:bidi="ar-DZ"/>
        </w:rPr>
      </w:pPr>
      <w:r w:rsidRPr="00202C45">
        <w:rPr>
          <w:rFonts w:cs="DecoType Naskh" w:hint="cs"/>
          <w:sz w:val="32"/>
          <w:szCs w:val="32"/>
          <w:rtl/>
          <w:lang w:bidi="ar-DZ"/>
        </w:rPr>
        <w:t>أ-يعني "</w:t>
      </w:r>
      <w:r>
        <w:rPr>
          <w:rFonts w:cs="DecoType Naskh" w:hint="cs"/>
          <w:sz w:val="32"/>
          <w:szCs w:val="32"/>
          <w:rtl/>
          <w:lang w:bidi="ar-DZ"/>
        </w:rPr>
        <w:t>ال</w:t>
      </w:r>
      <w:r w:rsidRPr="00202C45">
        <w:rPr>
          <w:rFonts w:cs="DecoType Naskh" w:hint="cs"/>
          <w:sz w:val="32"/>
          <w:szCs w:val="32"/>
          <w:rtl/>
          <w:lang w:bidi="ar-DZ"/>
        </w:rPr>
        <w:t>رجل البحري"أو"البحار" كل شخص يعمل في خدمة السفينة و مقيد في سجل رجال البحر</w:t>
      </w:r>
      <w:r>
        <w:rPr>
          <w:rFonts w:cs="DecoType Naskh" w:hint="cs"/>
          <w:sz w:val="32"/>
          <w:szCs w:val="32"/>
          <w:rtl/>
          <w:lang w:bidi="ar-DZ"/>
        </w:rPr>
        <w:t>.</w:t>
      </w:r>
    </w:p>
    <w:p w:rsidR="005C51A3" w:rsidRPr="00202C45" w:rsidRDefault="005C51A3" w:rsidP="005C51A3">
      <w:pPr>
        <w:bidi/>
        <w:jc w:val="both"/>
        <w:rPr>
          <w:rFonts w:cs="DecoType Naskh"/>
          <w:sz w:val="32"/>
          <w:szCs w:val="32"/>
          <w:rtl/>
          <w:lang w:bidi="ar-DZ"/>
        </w:rPr>
      </w:pPr>
      <w:r w:rsidRPr="00202C45">
        <w:rPr>
          <w:rFonts w:cs="DecoType Naskh" w:hint="cs"/>
          <w:sz w:val="32"/>
          <w:szCs w:val="32"/>
          <w:rtl/>
          <w:lang w:bidi="ar-DZ"/>
        </w:rPr>
        <w:t xml:space="preserve">ب-يعني المجهز كل شخص طبيعي أو معنوي يستغل السفينة ومقيد </w:t>
      </w:r>
      <w:r>
        <w:rPr>
          <w:rFonts w:cs="DecoType Naskh" w:hint="cs"/>
          <w:sz w:val="32"/>
          <w:szCs w:val="32"/>
          <w:rtl/>
          <w:lang w:bidi="ar-DZ"/>
        </w:rPr>
        <w:t>ب</w:t>
      </w:r>
      <w:r w:rsidRPr="00202C45">
        <w:rPr>
          <w:rFonts w:cs="DecoType Naskh" w:hint="cs"/>
          <w:sz w:val="32"/>
          <w:szCs w:val="32"/>
          <w:rtl/>
          <w:lang w:bidi="ar-DZ"/>
        </w:rPr>
        <w:t>الطاقم</w:t>
      </w:r>
      <w:r>
        <w:rPr>
          <w:rFonts w:cs="DecoType Naskh" w:hint="cs"/>
          <w:sz w:val="32"/>
          <w:szCs w:val="32"/>
          <w:rtl/>
          <w:lang w:bidi="ar-DZ"/>
        </w:rPr>
        <w:t>.</w:t>
      </w:r>
    </w:p>
    <w:p w:rsidR="005C51A3" w:rsidRPr="00202C45" w:rsidRDefault="005C51A3" w:rsidP="005C51A3">
      <w:pPr>
        <w:bidi/>
        <w:jc w:val="both"/>
        <w:rPr>
          <w:rFonts w:cs="DecoType Naskh"/>
          <w:sz w:val="32"/>
          <w:szCs w:val="32"/>
          <w:rtl/>
          <w:lang w:bidi="ar-DZ"/>
        </w:rPr>
      </w:pPr>
      <w:r w:rsidRPr="00202C45">
        <w:rPr>
          <w:rFonts w:cs="DecoType Naskh" w:hint="cs"/>
          <w:sz w:val="32"/>
          <w:szCs w:val="32"/>
          <w:rtl/>
          <w:lang w:bidi="ar-DZ"/>
        </w:rPr>
        <w:t>د-يعني ربان السفينة، قائد السفينة ورئيس طاقم السفينة</w:t>
      </w:r>
      <w:r>
        <w:rPr>
          <w:rFonts w:cs="DecoType Naskh" w:hint="cs"/>
          <w:sz w:val="32"/>
          <w:szCs w:val="32"/>
          <w:rtl/>
          <w:lang w:bidi="ar-DZ"/>
        </w:rPr>
        <w:t>.</w:t>
      </w:r>
    </w:p>
    <w:p w:rsidR="005C51A3" w:rsidRPr="00202C45" w:rsidRDefault="005C51A3" w:rsidP="005C51A3">
      <w:pPr>
        <w:bidi/>
        <w:jc w:val="both"/>
        <w:rPr>
          <w:rFonts w:cs="DecoType Naskh"/>
          <w:sz w:val="32"/>
          <w:szCs w:val="32"/>
          <w:rtl/>
          <w:lang w:bidi="ar-DZ"/>
        </w:rPr>
      </w:pPr>
      <w:r w:rsidRPr="00202C45">
        <w:rPr>
          <w:rFonts w:cs="DecoType Naskh" w:hint="cs"/>
          <w:sz w:val="32"/>
          <w:szCs w:val="32"/>
          <w:rtl/>
          <w:lang w:bidi="ar-DZ"/>
        </w:rPr>
        <w:tab/>
        <w:t xml:space="preserve">فما يلاحظ على هذه المادة أن </w:t>
      </w:r>
      <w:r>
        <w:rPr>
          <w:rFonts w:cs="DecoType Naskh" w:hint="cs"/>
          <w:sz w:val="32"/>
          <w:szCs w:val="32"/>
          <w:rtl/>
          <w:lang w:bidi="ar-DZ"/>
        </w:rPr>
        <w:t>المشرّع</w:t>
      </w:r>
      <w:r w:rsidRPr="00202C45">
        <w:rPr>
          <w:rFonts w:cs="DecoType Naskh" w:hint="cs"/>
          <w:sz w:val="32"/>
          <w:szCs w:val="32"/>
          <w:rtl/>
          <w:lang w:bidi="ar-DZ"/>
        </w:rPr>
        <w:t xml:space="preserve"> الجزائري أعطى وصف رجل البحر لكل من يعمل في خدمة السفينة بوجه عام، فيكون بذلك المشرف على صيانة السفينة أو الذي يقوم بالسهر على أمنها فترة رسوها في الميناء...إلخ حامل لوصف رجل البحر.</w:t>
      </w:r>
    </w:p>
    <w:p w:rsidR="005C51A3" w:rsidRPr="00202C45" w:rsidRDefault="005C51A3" w:rsidP="005C51A3">
      <w:pPr>
        <w:bidi/>
        <w:jc w:val="both"/>
        <w:rPr>
          <w:rFonts w:cs="DecoType Naskh"/>
          <w:sz w:val="32"/>
          <w:szCs w:val="32"/>
          <w:rtl/>
          <w:lang w:bidi="ar-DZ"/>
        </w:rPr>
      </w:pPr>
      <w:r w:rsidRPr="00202C45">
        <w:rPr>
          <w:rFonts w:cs="DecoType Naskh" w:hint="cs"/>
          <w:sz w:val="32"/>
          <w:szCs w:val="32"/>
          <w:rtl/>
          <w:lang w:bidi="ar-DZ"/>
        </w:rPr>
        <w:lastRenderedPageBreak/>
        <w:tab/>
        <w:t>وأما المجهز فهو كل شخص طبيعي أو معنوي، يستغل السفينة ويستخدم رجال البحر لهذا الغرض، فمعنى ذلك أن يكون إما طبيعيا منفردا أو شبكة معدة لهذا الغرض، وهو ما يفهم منه أن يكون المجهز بمثابة المستخدم أو رب العمل ما دام هو الذي يستغل السفينة.</w:t>
      </w:r>
    </w:p>
    <w:p w:rsidR="005C51A3" w:rsidRPr="00202C45" w:rsidRDefault="005C51A3" w:rsidP="005C51A3">
      <w:pPr>
        <w:bidi/>
        <w:jc w:val="both"/>
        <w:rPr>
          <w:rFonts w:cs="DecoType Naskh"/>
          <w:sz w:val="32"/>
          <w:szCs w:val="32"/>
          <w:rtl/>
          <w:lang w:bidi="ar-DZ"/>
        </w:rPr>
      </w:pPr>
      <w:r w:rsidRPr="00202C45">
        <w:rPr>
          <w:rFonts w:cs="DecoType Naskh" w:hint="cs"/>
          <w:sz w:val="32"/>
          <w:szCs w:val="32"/>
          <w:rtl/>
          <w:lang w:bidi="ar-DZ"/>
        </w:rPr>
        <w:tab/>
        <w:t>كما يعني مصطلح أحد أفراد الطاقم كل شخص مبحر على متن السفينة ومقي</w:t>
      </w:r>
      <w:r>
        <w:rPr>
          <w:rFonts w:cs="DecoType Naskh" w:hint="cs"/>
          <w:sz w:val="32"/>
          <w:szCs w:val="32"/>
          <w:rtl/>
          <w:lang w:bidi="ar-DZ"/>
        </w:rPr>
        <w:t>ّ</w:t>
      </w:r>
      <w:r w:rsidRPr="00202C45">
        <w:rPr>
          <w:rFonts w:cs="DecoType Naskh" w:hint="cs"/>
          <w:sz w:val="32"/>
          <w:szCs w:val="32"/>
          <w:rtl/>
          <w:lang w:bidi="ar-DZ"/>
        </w:rPr>
        <w:t xml:space="preserve">د في دفتر الطاقم، فالشرطان الواجب توافرهما للقول بأن رجل البحر أصبح أحد أفراد الطاقم، أن يكون أولا مبحرا على متن السفينة في عرض البحر وثانيا أن يكون مقيدا في دفتر الطاقم، وهذا التوضيح يصبح ذا مغزى كبير عندما يتم الحديث عن تحديد </w:t>
      </w:r>
      <w:r>
        <w:rPr>
          <w:rFonts w:cs="DecoType Naskh" w:hint="cs"/>
          <w:sz w:val="32"/>
          <w:szCs w:val="32"/>
          <w:rtl/>
          <w:lang w:bidi="ar-DZ"/>
        </w:rPr>
        <w:t>مسؤول</w:t>
      </w:r>
      <w:r w:rsidRPr="00202C45">
        <w:rPr>
          <w:rFonts w:cs="DecoType Naskh" w:hint="cs"/>
          <w:sz w:val="32"/>
          <w:szCs w:val="32"/>
          <w:rtl/>
          <w:lang w:bidi="ar-DZ"/>
        </w:rPr>
        <w:t>ية حادث تعرضت له السفينة مثلا أو توزيع الأدوار فيما بين مختلف العاملين في السفينة بحيث أن تسجيل الشخص في دفتر الطاقم لا يعطيه وصف أحد أفراد الطاقم إلا إذا كان مبحرا.</w:t>
      </w:r>
    </w:p>
    <w:p w:rsidR="005C51A3" w:rsidRPr="00202C45" w:rsidRDefault="005C51A3" w:rsidP="005C51A3">
      <w:pPr>
        <w:bidi/>
        <w:jc w:val="both"/>
        <w:rPr>
          <w:rFonts w:cs="DecoType Naskh"/>
          <w:sz w:val="32"/>
          <w:szCs w:val="32"/>
          <w:rtl/>
          <w:lang w:bidi="ar-DZ"/>
        </w:rPr>
      </w:pPr>
      <w:r w:rsidRPr="00202C45">
        <w:rPr>
          <w:rFonts w:cs="DecoType Naskh" w:hint="cs"/>
          <w:sz w:val="32"/>
          <w:szCs w:val="32"/>
          <w:rtl/>
          <w:lang w:bidi="ar-DZ"/>
        </w:rPr>
        <w:tab/>
        <w:t>وأما رب</w:t>
      </w:r>
      <w:r>
        <w:rPr>
          <w:rFonts w:cs="DecoType Naskh" w:hint="cs"/>
          <w:sz w:val="32"/>
          <w:szCs w:val="32"/>
          <w:rtl/>
          <w:lang w:bidi="ar-DZ"/>
        </w:rPr>
        <w:t>ّ</w:t>
      </w:r>
      <w:r w:rsidRPr="00202C45">
        <w:rPr>
          <w:rFonts w:cs="DecoType Naskh" w:hint="cs"/>
          <w:sz w:val="32"/>
          <w:szCs w:val="32"/>
          <w:rtl/>
          <w:lang w:bidi="ar-DZ"/>
        </w:rPr>
        <w:t>ان السفينة فإنه يعر</w:t>
      </w:r>
      <w:r>
        <w:rPr>
          <w:rFonts w:cs="DecoType Naskh" w:hint="cs"/>
          <w:sz w:val="32"/>
          <w:szCs w:val="32"/>
          <w:rtl/>
          <w:lang w:bidi="ar-DZ"/>
        </w:rPr>
        <w:t>ّ</w:t>
      </w:r>
      <w:r w:rsidRPr="00202C45">
        <w:rPr>
          <w:rFonts w:cs="DecoType Naskh" w:hint="cs"/>
          <w:sz w:val="32"/>
          <w:szCs w:val="32"/>
          <w:rtl/>
          <w:lang w:bidi="ar-DZ"/>
        </w:rPr>
        <w:t>ف على أنه قائد السفينة ورئيس طاقم السفينة، ومن خلال هذا التعريف مهمته تكون الإشراف على كل من هو على ظهر السفينة.</w:t>
      </w:r>
    </w:p>
    <w:p w:rsidR="005C51A3" w:rsidRDefault="005C51A3" w:rsidP="005C51A3">
      <w:pPr>
        <w:bidi/>
        <w:jc w:val="both"/>
        <w:rPr>
          <w:rFonts w:cs="DecoType Naskh"/>
          <w:sz w:val="32"/>
          <w:szCs w:val="32"/>
          <w:rtl/>
          <w:lang w:bidi="ar-DZ"/>
        </w:rPr>
      </w:pPr>
      <w:r w:rsidRPr="00202C45">
        <w:rPr>
          <w:rFonts w:cs="DecoType Naskh" w:hint="cs"/>
          <w:sz w:val="32"/>
          <w:szCs w:val="32"/>
          <w:rtl/>
          <w:lang w:bidi="ar-DZ"/>
        </w:rPr>
        <w:tab/>
        <w:t>هذا ما يتعلق برجال البحر</w:t>
      </w:r>
      <w:r>
        <w:rPr>
          <w:rFonts w:cs="DecoType Naskh" w:hint="cs"/>
          <w:sz w:val="32"/>
          <w:szCs w:val="32"/>
          <w:rtl/>
          <w:lang w:bidi="ar-DZ"/>
        </w:rPr>
        <w:t>،</w:t>
      </w:r>
      <w:r w:rsidRPr="00202C45">
        <w:rPr>
          <w:rFonts w:cs="DecoType Naskh" w:hint="cs"/>
          <w:sz w:val="32"/>
          <w:szCs w:val="32"/>
          <w:rtl/>
          <w:lang w:bidi="ar-DZ"/>
        </w:rPr>
        <w:t xml:space="preserve"> كأشخاص يؤدون عملهم البحري، ولكن الفقرة الأخيرة من هذه المادة تحدثت عن السلطة الإدارية البحرية وعر</w:t>
      </w:r>
      <w:r>
        <w:rPr>
          <w:rFonts w:cs="DecoType Naskh" w:hint="cs"/>
          <w:sz w:val="32"/>
          <w:szCs w:val="32"/>
          <w:rtl/>
          <w:lang w:bidi="ar-DZ"/>
        </w:rPr>
        <w:t>ّ</w:t>
      </w:r>
      <w:r w:rsidRPr="00202C45">
        <w:rPr>
          <w:rFonts w:cs="DecoType Naskh" w:hint="cs"/>
          <w:sz w:val="32"/>
          <w:szCs w:val="32"/>
          <w:rtl/>
          <w:lang w:bidi="ar-DZ"/>
        </w:rPr>
        <w:t>فتها بكونها إما الوزارة المكلفة بالبحرية التجارية عندما يتعلق الأمر بالمستوى المركزي، وبالدائرة البحرية و المحطة البحرية الرئيسية عندما يتعلق الأمر بالمستو</w:t>
      </w:r>
      <w:r w:rsidRPr="00202C45">
        <w:rPr>
          <w:rFonts w:cs="DecoType Naskh" w:hint="eastAsia"/>
          <w:sz w:val="32"/>
          <w:szCs w:val="32"/>
          <w:rtl/>
          <w:lang w:bidi="ar-DZ"/>
        </w:rPr>
        <w:t>ى</w:t>
      </w:r>
      <w:r w:rsidRPr="00202C45">
        <w:rPr>
          <w:rFonts w:cs="DecoType Naskh" w:hint="cs"/>
          <w:sz w:val="32"/>
          <w:szCs w:val="32"/>
          <w:rtl/>
          <w:lang w:bidi="ar-DZ"/>
        </w:rPr>
        <w:t xml:space="preserve"> المحلي، أو بالسلطات القنصلية أو الدبلوماسية الجزائرية لما يتعلق الأمر بالخارج.</w:t>
      </w:r>
    </w:p>
    <w:p w:rsidR="005C51A3" w:rsidRPr="00202C45" w:rsidRDefault="005C51A3" w:rsidP="005C51A3">
      <w:pPr>
        <w:numPr>
          <w:ilvl w:val="0"/>
          <w:numId w:val="19"/>
        </w:numPr>
        <w:bidi/>
        <w:jc w:val="both"/>
        <w:rPr>
          <w:rFonts w:cs="DecoType Naskh"/>
          <w:sz w:val="32"/>
          <w:szCs w:val="32"/>
          <w:rtl/>
          <w:lang w:bidi="ar-DZ"/>
        </w:rPr>
      </w:pPr>
      <w:r w:rsidRPr="00202C45">
        <w:rPr>
          <w:rFonts w:cs="DecoType Naskh" w:hint="cs"/>
          <w:b/>
          <w:bCs/>
          <w:sz w:val="32"/>
          <w:szCs w:val="32"/>
          <w:rtl/>
          <w:lang w:bidi="ar-DZ"/>
        </w:rPr>
        <w:t>العمال في المنزل</w:t>
      </w:r>
      <w:r w:rsidRPr="00202C45">
        <w:rPr>
          <w:rFonts w:cs="DecoType Naskh" w:hint="cs"/>
          <w:sz w:val="32"/>
          <w:szCs w:val="32"/>
          <w:rtl/>
          <w:lang w:bidi="ar-DZ"/>
        </w:rPr>
        <w:t>:</w:t>
      </w:r>
    </w:p>
    <w:p w:rsidR="005C51A3" w:rsidRPr="00202C45" w:rsidRDefault="005C51A3" w:rsidP="005C51A3">
      <w:pPr>
        <w:bidi/>
        <w:jc w:val="both"/>
        <w:rPr>
          <w:rFonts w:cs="DecoType Naskh"/>
          <w:sz w:val="32"/>
          <w:szCs w:val="32"/>
          <w:rtl/>
          <w:lang w:bidi="ar-DZ"/>
        </w:rPr>
      </w:pPr>
      <w:r w:rsidRPr="00202C45">
        <w:rPr>
          <w:rFonts w:cs="DecoType Naskh" w:hint="cs"/>
          <w:sz w:val="32"/>
          <w:szCs w:val="32"/>
          <w:rtl/>
          <w:lang w:bidi="ar-DZ"/>
        </w:rPr>
        <w:tab/>
        <w:t xml:space="preserve">تنص المادة 02 </w:t>
      </w:r>
      <w:r>
        <w:rPr>
          <w:rFonts w:cs="DecoType Naskh" w:hint="cs"/>
          <w:sz w:val="32"/>
          <w:szCs w:val="32"/>
          <w:rtl/>
          <w:lang w:bidi="ar-DZ"/>
        </w:rPr>
        <w:t>م</w:t>
      </w:r>
      <w:r w:rsidRPr="00202C45">
        <w:rPr>
          <w:rFonts w:cs="DecoType Naskh" w:hint="cs"/>
          <w:sz w:val="32"/>
          <w:szCs w:val="32"/>
          <w:rtl/>
          <w:lang w:bidi="ar-DZ"/>
        </w:rPr>
        <w:t>ن المرسوم التنفيذي 97/474 المؤرخ في 8/12/1997 المعدل والمتم</w:t>
      </w:r>
      <w:r>
        <w:rPr>
          <w:rFonts w:cs="DecoType Naskh" w:hint="cs"/>
          <w:sz w:val="32"/>
          <w:szCs w:val="32"/>
          <w:rtl/>
          <w:lang w:bidi="ar-DZ"/>
        </w:rPr>
        <w:t>ّ</w:t>
      </w:r>
      <w:r w:rsidRPr="00202C45">
        <w:rPr>
          <w:rFonts w:cs="DecoType Naskh" w:hint="cs"/>
          <w:sz w:val="32"/>
          <w:szCs w:val="32"/>
          <w:rtl/>
          <w:lang w:bidi="ar-DZ"/>
        </w:rPr>
        <w:t>م على ما يلي:</w:t>
      </w:r>
    </w:p>
    <w:p w:rsidR="005C51A3" w:rsidRPr="00202C45" w:rsidRDefault="005C51A3" w:rsidP="005C51A3">
      <w:pPr>
        <w:bidi/>
        <w:jc w:val="both"/>
        <w:rPr>
          <w:rFonts w:cs="DecoType Naskh"/>
          <w:sz w:val="32"/>
          <w:szCs w:val="32"/>
          <w:rtl/>
          <w:lang w:bidi="ar-DZ"/>
        </w:rPr>
      </w:pPr>
      <w:r w:rsidRPr="00202C45">
        <w:rPr>
          <w:rFonts w:cs="DecoType Naskh" w:hint="cs"/>
          <w:sz w:val="32"/>
          <w:szCs w:val="32"/>
          <w:rtl/>
          <w:lang w:bidi="ar-DZ"/>
        </w:rPr>
        <w:t>"يعتبر عاملا في المنزل بمفهوم هذا المرسوم:</w:t>
      </w:r>
    </w:p>
    <w:p w:rsidR="005C51A3" w:rsidRPr="00202C45" w:rsidRDefault="005C51A3" w:rsidP="005C51A3">
      <w:pPr>
        <w:bidi/>
        <w:jc w:val="both"/>
        <w:rPr>
          <w:rFonts w:cs="DecoType Naskh"/>
          <w:sz w:val="32"/>
          <w:szCs w:val="32"/>
          <w:rtl/>
          <w:lang w:bidi="ar-DZ"/>
        </w:rPr>
      </w:pPr>
      <w:r w:rsidRPr="00202C45">
        <w:rPr>
          <w:rFonts w:cs="DecoType Naskh" w:hint="cs"/>
          <w:sz w:val="32"/>
          <w:szCs w:val="32"/>
          <w:rtl/>
          <w:lang w:bidi="ar-DZ"/>
        </w:rPr>
        <w:lastRenderedPageBreak/>
        <w:tab/>
        <w:t>كل عامل يمارس في منزله نشاطات إنتاج سلع أو خدمات أو أشغالا تغييري</w:t>
      </w:r>
      <w:r>
        <w:rPr>
          <w:rFonts w:cs="DecoType Naskh" w:hint="cs"/>
          <w:sz w:val="32"/>
          <w:szCs w:val="32"/>
          <w:rtl/>
          <w:lang w:bidi="ar-DZ"/>
        </w:rPr>
        <w:t>ة</w:t>
      </w:r>
      <w:r w:rsidRPr="00202C45">
        <w:rPr>
          <w:rFonts w:cs="DecoType Naskh" w:hint="cs"/>
          <w:sz w:val="32"/>
          <w:szCs w:val="32"/>
          <w:rtl/>
          <w:lang w:bidi="ar-DZ"/>
        </w:rPr>
        <w:t xml:space="preserve"> لصالح مستخدم واحد أو أكثر مقابل أجر، ويقوم وحده بهذه النشاطات أو يساعده أعضاء من عائلته باستثناء أية يد عاملة مأجورة، ويتحصل بنفسه على كل أو بعض المواد الأولية و أدوات العمل، أو يستلمها من المستخدم دون أي وسيط".</w:t>
      </w:r>
    </w:p>
    <w:p w:rsidR="005C51A3" w:rsidRDefault="005C51A3" w:rsidP="005C51A3">
      <w:pPr>
        <w:bidi/>
        <w:jc w:val="both"/>
        <w:rPr>
          <w:rFonts w:cs="DecoType Naskh"/>
          <w:sz w:val="32"/>
          <w:szCs w:val="32"/>
          <w:rtl/>
          <w:lang w:bidi="ar-DZ"/>
        </w:rPr>
      </w:pPr>
      <w:r w:rsidRPr="00202C45">
        <w:rPr>
          <w:rFonts w:cs="DecoType Naskh" w:hint="cs"/>
          <w:sz w:val="32"/>
          <w:szCs w:val="32"/>
          <w:rtl/>
          <w:lang w:bidi="ar-DZ"/>
        </w:rPr>
        <w:tab/>
        <w:t>من خلال هذه المادة يتضح أن الشروط الواجب توفرها لكي يكسب الشخص العامل صفة العامل في المنزل ما يلي:</w:t>
      </w:r>
    </w:p>
    <w:p w:rsidR="005C51A3" w:rsidRPr="00202C45" w:rsidRDefault="005C51A3" w:rsidP="005C51A3">
      <w:pPr>
        <w:bidi/>
        <w:jc w:val="both"/>
        <w:rPr>
          <w:rFonts w:cs="DecoType Naskh"/>
          <w:sz w:val="32"/>
          <w:szCs w:val="32"/>
          <w:rtl/>
          <w:lang w:bidi="ar-DZ"/>
        </w:rPr>
      </w:pPr>
    </w:p>
    <w:p w:rsidR="005C51A3" w:rsidRDefault="005C51A3" w:rsidP="005C51A3">
      <w:pPr>
        <w:bidi/>
        <w:jc w:val="both"/>
        <w:rPr>
          <w:rFonts w:cs="DecoType Naskh"/>
          <w:sz w:val="32"/>
          <w:szCs w:val="32"/>
          <w:rtl/>
          <w:lang w:bidi="ar-DZ"/>
        </w:rPr>
      </w:pPr>
      <w:r w:rsidRPr="00202C45">
        <w:rPr>
          <w:rFonts w:cs="DecoType Naskh" w:hint="cs"/>
          <w:b/>
          <w:bCs/>
          <w:sz w:val="32"/>
          <w:szCs w:val="32"/>
          <w:rtl/>
          <w:lang w:bidi="ar-DZ"/>
        </w:rPr>
        <w:t>الشرط الأول</w:t>
      </w:r>
      <w:r w:rsidRPr="00202C45">
        <w:rPr>
          <w:rFonts w:cs="DecoType Naskh" w:hint="cs"/>
          <w:sz w:val="32"/>
          <w:szCs w:val="32"/>
          <w:rtl/>
          <w:lang w:bidi="ar-DZ"/>
        </w:rPr>
        <w:t>: القيام بنشاطات إنتاج سلع أو خدمات أو أشغال تغييرية</w:t>
      </w:r>
      <w:r>
        <w:rPr>
          <w:rFonts w:cs="DecoType Naskh" w:hint="cs"/>
          <w:sz w:val="32"/>
          <w:szCs w:val="32"/>
          <w:rtl/>
          <w:lang w:bidi="ar-DZ"/>
        </w:rPr>
        <w:t>:</w:t>
      </w:r>
    </w:p>
    <w:p w:rsidR="005C51A3" w:rsidRPr="00202C45" w:rsidRDefault="005C51A3" w:rsidP="005C51A3">
      <w:pPr>
        <w:bidi/>
        <w:ind w:firstLine="708"/>
        <w:jc w:val="both"/>
        <w:rPr>
          <w:rFonts w:cs="DecoType Naskh"/>
          <w:sz w:val="32"/>
          <w:szCs w:val="32"/>
          <w:rtl/>
          <w:lang w:bidi="ar-DZ"/>
        </w:rPr>
      </w:pPr>
      <w:r w:rsidRPr="00202C45">
        <w:rPr>
          <w:rFonts w:cs="DecoType Naskh" w:hint="cs"/>
          <w:sz w:val="32"/>
          <w:szCs w:val="32"/>
          <w:rtl/>
          <w:lang w:bidi="ar-DZ"/>
        </w:rPr>
        <w:t>فيجب على العامل في المنزل أن يقوم بنشا</w:t>
      </w:r>
      <w:r>
        <w:rPr>
          <w:rFonts w:cs="DecoType Naskh" w:hint="cs"/>
          <w:sz w:val="32"/>
          <w:szCs w:val="32"/>
          <w:rtl/>
          <w:lang w:bidi="ar-DZ"/>
        </w:rPr>
        <w:t>ط إنتاج سلع أو خدمات أو أشغال تغي</w:t>
      </w:r>
      <w:r w:rsidRPr="00202C45">
        <w:rPr>
          <w:rFonts w:cs="DecoType Naskh" w:hint="cs"/>
          <w:sz w:val="32"/>
          <w:szCs w:val="32"/>
          <w:rtl/>
          <w:lang w:bidi="ar-DZ"/>
        </w:rPr>
        <w:t>يرية و في هذا الصدد يقوم بخياطة الملابس الجاهزة، أو تقديم خدمة تحضير مأكولات جاهزة، أو أن يقوم بتحويل مادة البلاستيك مثلا بحيث يشكل نشاط تغيير هذه المادة مصدر معيشته.</w:t>
      </w:r>
    </w:p>
    <w:p w:rsidR="005C51A3" w:rsidRDefault="005C51A3" w:rsidP="005C51A3">
      <w:pPr>
        <w:bidi/>
        <w:jc w:val="both"/>
        <w:rPr>
          <w:rFonts w:cs="DecoType Naskh"/>
          <w:sz w:val="32"/>
          <w:szCs w:val="32"/>
          <w:rtl/>
          <w:lang w:bidi="ar-DZ"/>
        </w:rPr>
      </w:pPr>
      <w:r w:rsidRPr="00FB00C7">
        <w:rPr>
          <w:rFonts w:cs="DecoType Naskh" w:hint="cs"/>
          <w:b/>
          <w:bCs/>
          <w:sz w:val="32"/>
          <w:szCs w:val="32"/>
          <w:rtl/>
          <w:lang w:bidi="ar-DZ"/>
        </w:rPr>
        <w:t>الشرط الثاني:</w:t>
      </w:r>
      <w:r w:rsidRPr="00FB00C7">
        <w:rPr>
          <w:rFonts w:cs="DecoType Naskh" w:hint="cs"/>
          <w:sz w:val="32"/>
          <w:szCs w:val="32"/>
          <w:rtl/>
          <w:lang w:bidi="ar-DZ"/>
        </w:rPr>
        <w:t xml:space="preserve"> أن يقوم بنشاطه مقابل أجرة</w:t>
      </w:r>
      <w:r>
        <w:rPr>
          <w:rFonts w:cs="DecoType Naskh" w:hint="cs"/>
          <w:sz w:val="32"/>
          <w:szCs w:val="32"/>
          <w:rtl/>
          <w:lang w:bidi="ar-DZ"/>
        </w:rPr>
        <w:t>:</w:t>
      </w:r>
    </w:p>
    <w:p w:rsidR="005C51A3" w:rsidRPr="00202C45" w:rsidRDefault="005C51A3" w:rsidP="005C51A3">
      <w:pPr>
        <w:bidi/>
        <w:ind w:firstLine="708"/>
        <w:jc w:val="both"/>
        <w:rPr>
          <w:rFonts w:cs="DecoType Naskh"/>
          <w:sz w:val="32"/>
          <w:szCs w:val="32"/>
          <w:rtl/>
          <w:lang w:bidi="ar-DZ"/>
        </w:rPr>
      </w:pPr>
      <w:r>
        <w:rPr>
          <w:rFonts w:cs="DecoType Naskh" w:hint="cs"/>
          <w:sz w:val="32"/>
          <w:szCs w:val="32"/>
          <w:rtl/>
          <w:lang w:bidi="ar-DZ"/>
        </w:rPr>
        <w:t>فلا</w:t>
      </w:r>
      <w:r w:rsidRPr="00202C45">
        <w:rPr>
          <w:rFonts w:cs="DecoType Naskh" w:hint="cs"/>
          <w:sz w:val="32"/>
          <w:szCs w:val="32"/>
          <w:rtl/>
          <w:lang w:bidi="ar-DZ"/>
        </w:rPr>
        <w:t>بد أن يتحصل العامل في المنزل بمفهوم المادة 2 السالفة الذكر على أجرة مقابل النشاط الذي يقوم به.</w:t>
      </w:r>
    </w:p>
    <w:p w:rsidR="005C51A3" w:rsidRPr="00202C45" w:rsidRDefault="005C51A3" w:rsidP="005C51A3">
      <w:pPr>
        <w:bidi/>
        <w:jc w:val="both"/>
        <w:rPr>
          <w:rFonts w:cs="DecoType Naskh"/>
          <w:sz w:val="32"/>
          <w:szCs w:val="32"/>
          <w:rtl/>
          <w:lang w:bidi="ar-DZ"/>
        </w:rPr>
      </w:pPr>
      <w:r w:rsidRPr="00202C45">
        <w:rPr>
          <w:rFonts w:cs="DecoType Naskh" w:hint="cs"/>
          <w:sz w:val="32"/>
          <w:szCs w:val="32"/>
          <w:rtl/>
          <w:lang w:bidi="ar-DZ"/>
        </w:rPr>
        <w:tab/>
        <w:t>وقد يتم الاتفاق على أن يكون دفع هذه الأجرة شهريا أو أسبوعيا أو يوميا، بحسب ما يكون مناسبا للطرفين.</w:t>
      </w:r>
    </w:p>
    <w:p w:rsidR="005C51A3" w:rsidRDefault="005C51A3" w:rsidP="005C51A3">
      <w:pPr>
        <w:bidi/>
        <w:jc w:val="both"/>
        <w:rPr>
          <w:rFonts w:cs="Simplified Arabic"/>
          <w:sz w:val="32"/>
          <w:szCs w:val="32"/>
          <w:rtl/>
          <w:lang w:bidi="ar-DZ"/>
        </w:rPr>
      </w:pPr>
      <w:r w:rsidRPr="00364AC8">
        <w:rPr>
          <w:rFonts w:cs="DecoType Naskh" w:hint="cs"/>
          <w:b/>
          <w:bCs/>
          <w:sz w:val="32"/>
          <w:szCs w:val="32"/>
          <w:rtl/>
          <w:lang w:bidi="ar-DZ"/>
        </w:rPr>
        <w:t>الشرط الثالث:</w:t>
      </w:r>
      <w:r w:rsidRPr="003A52A0">
        <w:rPr>
          <w:rFonts w:cs="DecoType Naskh" w:hint="cs"/>
          <w:sz w:val="32"/>
          <w:szCs w:val="32"/>
          <w:rtl/>
          <w:lang w:bidi="ar-DZ"/>
        </w:rPr>
        <w:t>أن يقوم بنشاطه لصالح مستخدم واحد أو أكثر:</w:t>
      </w:r>
    </w:p>
    <w:p w:rsidR="005C51A3" w:rsidRDefault="005C51A3" w:rsidP="005C51A3">
      <w:pPr>
        <w:bidi/>
        <w:jc w:val="both"/>
        <w:rPr>
          <w:rFonts w:cs="DecoType Naskh"/>
          <w:sz w:val="32"/>
          <w:szCs w:val="32"/>
          <w:rtl/>
          <w:lang w:bidi="ar-DZ"/>
        </w:rPr>
      </w:pPr>
      <w:r w:rsidRPr="00202C45">
        <w:rPr>
          <w:rFonts w:cs="DecoType Naskh" w:hint="cs"/>
          <w:sz w:val="32"/>
          <w:szCs w:val="32"/>
          <w:rtl/>
          <w:lang w:bidi="ar-DZ"/>
        </w:rPr>
        <w:tab/>
        <w:t>وهذا الشرط يختلف عن أحكام القانون 90/11  في مادته 2 التي تتكلم عن قيام العمل بالعمل لدى شخص آخر يدعى المستخدم و لم تنص على إمكانية أن يتبع أكثر من مستخدم، بينما العامل في المنزل بالمادة 2 المذكورة أعلاه يمكن أن يكون له أكثر من رب عمل واحد.</w:t>
      </w:r>
    </w:p>
    <w:p w:rsidR="005C51A3" w:rsidRDefault="005C51A3" w:rsidP="005C51A3">
      <w:pPr>
        <w:bidi/>
        <w:jc w:val="both"/>
        <w:rPr>
          <w:rFonts w:cs="Simplified Arabic"/>
          <w:sz w:val="32"/>
          <w:szCs w:val="32"/>
          <w:rtl/>
          <w:lang w:bidi="ar-DZ"/>
        </w:rPr>
      </w:pPr>
      <w:r w:rsidRPr="00364AC8">
        <w:rPr>
          <w:rFonts w:cs="DecoType Naskh" w:hint="cs"/>
          <w:b/>
          <w:bCs/>
          <w:sz w:val="32"/>
          <w:szCs w:val="32"/>
          <w:rtl/>
          <w:lang w:bidi="ar-DZ"/>
        </w:rPr>
        <w:t>الشرط الرابع:</w:t>
      </w:r>
      <w:r w:rsidRPr="003A52A0">
        <w:rPr>
          <w:rFonts w:cs="DecoType Naskh" w:hint="cs"/>
          <w:sz w:val="32"/>
          <w:szCs w:val="32"/>
          <w:rtl/>
          <w:lang w:bidi="ar-DZ"/>
        </w:rPr>
        <w:t>أن يقوم بنشاطه منفردا أو بمساعدة أحد أعضاء عائلته:</w:t>
      </w:r>
    </w:p>
    <w:p w:rsidR="005C51A3" w:rsidRPr="00202C45" w:rsidRDefault="005C51A3" w:rsidP="005C51A3">
      <w:pPr>
        <w:bidi/>
        <w:ind w:firstLine="567"/>
        <w:jc w:val="both"/>
        <w:rPr>
          <w:rFonts w:cs="DecoType Naskh"/>
          <w:sz w:val="32"/>
          <w:szCs w:val="32"/>
          <w:rtl/>
          <w:lang w:bidi="ar-DZ"/>
        </w:rPr>
      </w:pPr>
      <w:r w:rsidRPr="00202C45">
        <w:rPr>
          <w:rFonts w:cs="DecoType Naskh" w:hint="cs"/>
          <w:sz w:val="32"/>
          <w:szCs w:val="32"/>
          <w:rtl/>
          <w:lang w:bidi="ar-DZ"/>
        </w:rPr>
        <w:lastRenderedPageBreak/>
        <w:t>ومعنى ذلك أن يقوم بنفسه بالنشاط المتفق عليه مع المستخدم مع إمكانية طلب المساعدة من أحد أفراد عائلته، إلا أنه يجب استبعاد أية يد عاملة مأجورة، و نقول بمصطلح الاستبعاد لأنه هو الأقرب لمصطلح</w:t>
      </w:r>
      <w:r w:rsidRPr="00E16257">
        <w:rPr>
          <w:rFonts w:cs="DecoType Naskh"/>
          <w:sz w:val="28"/>
          <w:szCs w:val="28"/>
          <w:lang w:bidi="ar-DZ"/>
        </w:rPr>
        <w:t>à l’exclusion</w:t>
      </w:r>
      <w:r w:rsidRPr="00202C45">
        <w:rPr>
          <w:rFonts w:cs="DecoType Naskh" w:hint="cs"/>
          <w:sz w:val="32"/>
          <w:szCs w:val="32"/>
          <w:rtl/>
          <w:lang w:bidi="ar-DZ"/>
        </w:rPr>
        <w:t xml:space="preserve"> في النص الفرنسي، لأن النص العربي استعمل مصطلح باستثناء كمقابل لمصطلح</w:t>
      </w:r>
      <w:r w:rsidRPr="00E16257">
        <w:rPr>
          <w:rFonts w:cs="DecoType Naskh"/>
          <w:sz w:val="28"/>
          <w:szCs w:val="28"/>
          <w:lang w:bidi="ar-DZ"/>
        </w:rPr>
        <w:t>à l’exclusion</w:t>
      </w:r>
      <w:r w:rsidRPr="00202C45">
        <w:rPr>
          <w:rFonts w:cs="DecoType Naskh" w:hint="cs"/>
          <w:sz w:val="32"/>
          <w:szCs w:val="32"/>
          <w:rtl/>
          <w:lang w:bidi="ar-DZ"/>
        </w:rPr>
        <w:t xml:space="preserve"> و هو لا ينطبق مع المعنى الصحيح، لأن الاستثناء يستعمل كإباحة لشيء معين بعد ما تم منع أشياء سابقة، فلا يحق إذن للعامل في المنزل أن يعتمد على عمل مأجور للقيام بنشاطه.</w:t>
      </w:r>
    </w:p>
    <w:p w:rsidR="005C51A3" w:rsidRPr="00202C45" w:rsidRDefault="005C51A3" w:rsidP="005C51A3">
      <w:pPr>
        <w:bidi/>
        <w:ind w:firstLine="567"/>
        <w:jc w:val="both"/>
        <w:rPr>
          <w:rFonts w:cs="DecoType Naskh"/>
          <w:sz w:val="32"/>
          <w:szCs w:val="32"/>
          <w:rtl/>
          <w:lang w:val="en-US" w:bidi="ar-DZ"/>
        </w:rPr>
      </w:pPr>
      <w:r w:rsidRPr="00202C45">
        <w:rPr>
          <w:rFonts w:cs="DecoType Naskh" w:hint="cs"/>
          <w:sz w:val="32"/>
          <w:szCs w:val="32"/>
          <w:rtl/>
          <w:lang w:bidi="ar-DZ"/>
        </w:rPr>
        <w:t xml:space="preserve">وعلى الرغم من أن الأمر يبدو سهلا لمعرفة من هو العامل في المنزل، إلا أن ذلك لا زال يثير صعوبة </w:t>
      </w:r>
      <w:r w:rsidRPr="00202C45">
        <w:rPr>
          <w:rFonts w:cs="DecoType Naskh"/>
          <w:sz w:val="32"/>
          <w:szCs w:val="32"/>
          <w:rtl/>
          <w:lang w:val="en-US" w:bidi="ar-DZ"/>
        </w:rPr>
        <w:t xml:space="preserve">فيما يخص تمييز النشاط الذي يقوم به، فإذا كان سهلا معرفة العامل في المنزل فانه من العسير الوصول إلى تمييز العمل الذي يقوم به العامل في المنزل، ويزداد الغموض شدة عندما يعطى عمال منزليون عملا إلى عمالمنزليين آخرين فيجمعون بذلك بين دور المتعاقدين من الباطن أو المنظمين، بينما يستمرون هم أنفسهم </w:t>
      </w:r>
      <w:r>
        <w:rPr>
          <w:rFonts w:cs="DecoType Naskh" w:hint="cs"/>
          <w:sz w:val="32"/>
          <w:szCs w:val="32"/>
          <w:rtl/>
          <w:lang w:val="en-US" w:bidi="ar-DZ"/>
        </w:rPr>
        <w:t>ب</w:t>
      </w:r>
      <w:r w:rsidRPr="00202C45">
        <w:rPr>
          <w:rFonts w:cs="DecoType Naskh"/>
          <w:sz w:val="32"/>
          <w:szCs w:val="32"/>
          <w:rtl/>
          <w:lang w:val="en-US" w:bidi="ar-DZ"/>
        </w:rPr>
        <w:t>العمل في المنزل</w:t>
      </w:r>
      <w:r w:rsidRPr="00202C45">
        <w:rPr>
          <w:rStyle w:val="Appelnotedebasdep"/>
          <w:rFonts w:cs="DecoType Naskh"/>
          <w:sz w:val="32"/>
          <w:szCs w:val="32"/>
          <w:rtl/>
          <w:lang w:val="en-US" w:bidi="ar-DZ"/>
        </w:rPr>
        <w:footnoteReference w:id="24"/>
      </w:r>
      <w:r w:rsidRPr="00202C45">
        <w:rPr>
          <w:rFonts w:cs="DecoType Naskh"/>
          <w:sz w:val="32"/>
          <w:szCs w:val="32"/>
          <w:rtl/>
          <w:lang w:val="en-US" w:bidi="ar-DZ"/>
        </w:rPr>
        <w:t>.</w:t>
      </w:r>
    </w:p>
    <w:p w:rsidR="005C51A3" w:rsidRPr="00202C45" w:rsidRDefault="005C51A3" w:rsidP="005C51A3">
      <w:pPr>
        <w:bidi/>
        <w:ind w:firstLine="567"/>
        <w:jc w:val="both"/>
        <w:rPr>
          <w:rFonts w:cs="DecoType Naskh"/>
          <w:sz w:val="32"/>
          <w:szCs w:val="32"/>
          <w:rtl/>
          <w:lang w:val="en-US" w:bidi="ar-DZ"/>
        </w:rPr>
      </w:pPr>
      <w:r w:rsidRPr="00E269ED">
        <w:rPr>
          <w:rFonts w:cs="DecoType Naskh"/>
          <w:sz w:val="32"/>
          <w:szCs w:val="32"/>
          <w:rtl/>
          <w:lang w:val="en-US" w:bidi="ar-DZ"/>
        </w:rPr>
        <w:t>وثمة معيار هام في تعريف الع</w:t>
      </w:r>
      <w:r w:rsidRPr="00E269ED">
        <w:rPr>
          <w:rFonts w:cs="DecoType Naskh" w:hint="cs"/>
          <w:sz w:val="32"/>
          <w:szCs w:val="32"/>
          <w:rtl/>
          <w:lang w:val="en-US" w:bidi="ar-DZ"/>
        </w:rPr>
        <w:t>ا</w:t>
      </w:r>
      <w:r w:rsidRPr="00E269ED">
        <w:rPr>
          <w:rFonts w:cs="DecoType Naskh"/>
          <w:sz w:val="32"/>
          <w:szCs w:val="32"/>
          <w:rtl/>
          <w:lang w:val="en-US" w:bidi="ar-DZ"/>
        </w:rPr>
        <w:t>مل في المنزل</w:t>
      </w:r>
      <w:r w:rsidRPr="00202C45">
        <w:rPr>
          <w:rFonts w:cs="DecoType Naskh"/>
          <w:sz w:val="32"/>
          <w:szCs w:val="32"/>
          <w:rtl/>
          <w:lang w:val="en-US" w:bidi="ar-DZ"/>
        </w:rPr>
        <w:t xml:space="preserve">، وهو مكان العمل الذي يقع خارج المبنى الذي يتخذه صاحب العمل مقرا له، و يمكن أن ينفذ العمل المنزلي أيضا في مواقع عمل أو ورش مجاورة، أو داخل مبان أخرى يعمل فيها بعض العمال المنزليين، ولكنها لا تنتمي إلى صاحب العمل. </w:t>
      </w:r>
    </w:p>
    <w:p w:rsidR="005C51A3" w:rsidRPr="00202C45" w:rsidRDefault="005C51A3" w:rsidP="005C51A3">
      <w:pPr>
        <w:bidi/>
        <w:ind w:firstLine="567"/>
        <w:jc w:val="both"/>
        <w:rPr>
          <w:rFonts w:cs="DecoType Naskh"/>
          <w:sz w:val="32"/>
          <w:szCs w:val="32"/>
          <w:rtl/>
          <w:lang w:val="en-US" w:bidi="ar-DZ"/>
        </w:rPr>
      </w:pPr>
      <w:r w:rsidRPr="00202C45">
        <w:rPr>
          <w:rFonts w:cs="DecoType Naskh"/>
          <w:sz w:val="32"/>
          <w:szCs w:val="32"/>
          <w:rtl/>
          <w:lang w:val="en-US" w:bidi="ar-DZ"/>
        </w:rPr>
        <w:t>غير أن ملكية الآلات والمواد اللازمة لا يعد من المعايير الهامة نظرا لوجود ممارسات عديدة مختلفة في هذا الشأن، ففي بعض الحالات، يقتني العمال المنزليون أدوات عملهم، في حين توجد حالات أخرى يوفر فيها صاحب العمل هذه الأدوات على سبيل الإعارة أو على أساس الشراء بالتقسيط</w:t>
      </w:r>
      <w:r w:rsidRPr="00202C45">
        <w:rPr>
          <w:rFonts w:cs="DecoType Naskh" w:hint="cs"/>
          <w:sz w:val="32"/>
          <w:szCs w:val="32"/>
          <w:rtl/>
          <w:lang w:val="en-US" w:bidi="ar-DZ"/>
        </w:rPr>
        <w:t>.</w:t>
      </w:r>
    </w:p>
    <w:p w:rsidR="005C51A3" w:rsidRPr="00202C45" w:rsidRDefault="005C51A3" w:rsidP="005C51A3">
      <w:pPr>
        <w:bidi/>
        <w:ind w:firstLine="567"/>
        <w:jc w:val="both"/>
        <w:rPr>
          <w:rFonts w:cs="DecoType Naskh"/>
          <w:sz w:val="32"/>
          <w:szCs w:val="32"/>
          <w:rtl/>
          <w:lang w:val="en-US" w:bidi="ar-DZ"/>
        </w:rPr>
      </w:pPr>
      <w:r w:rsidRPr="00202C45">
        <w:rPr>
          <w:rFonts w:cs="DecoType Naskh"/>
          <w:sz w:val="32"/>
          <w:szCs w:val="32"/>
          <w:rtl/>
          <w:lang w:val="en-US" w:bidi="ar-DZ"/>
        </w:rPr>
        <w:t xml:space="preserve"> وعادة ما يتلقى العمال المنزليون المواد الأولية من صاحب العمل، لذلك فان معيار التمييز الحاسم هو ملاحظة مدى وجود علاقة من الاستخدام بأجر بين العامل في المنزل و صاحب العمل أو المقاول من الباطن أو الوكيل أو الوسيط، وقد تقوم هذه العلاقة من خلال عقد كتابي أو شفوي، أو من خلال اتفاق صريح أو ضمني.</w:t>
      </w:r>
    </w:p>
    <w:p w:rsidR="005C51A3" w:rsidRPr="00202C45" w:rsidRDefault="005C51A3" w:rsidP="005C51A3">
      <w:pPr>
        <w:bidi/>
        <w:ind w:firstLine="567"/>
        <w:jc w:val="both"/>
        <w:rPr>
          <w:rFonts w:cs="DecoType Naskh"/>
          <w:sz w:val="32"/>
          <w:szCs w:val="32"/>
          <w:rtl/>
          <w:lang w:val="en-US" w:bidi="ar-DZ"/>
        </w:rPr>
      </w:pPr>
      <w:r w:rsidRPr="00202C45">
        <w:rPr>
          <w:rFonts w:cs="DecoType Naskh"/>
          <w:sz w:val="32"/>
          <w:szCs w:val="32"/>
          <w:rtl/>
          <w:lang w:val="en-US" w:bidi="ar-DZ"/>
        </w:rPr>
        <w:lastRenderedPageBreak/>
        <w:t>غير أن صعوبة تمييز العمال في المنازل تبقى واردة بالرغم من استعمال المعايير السابقة الذكر، فالعديد مم</w:t>
      </w:r>
      <w:r>
        <w:rPr>
          <w:rFonts w:cs="DecoType Naskh" w:hint="cs"/>
          <w:sz w:val="32"/>
          <w:szCs w:val="32"/>
          <w:rtl/>
          <w:lang w:val="en-US" w:bidi="ar-DZ"/>
        </w:rPr>
        <w:t>ّ</w:t>
      </w:r>
      <w:r w:rsidRPr="00202C45">
        <w:rPr>
          <w:rFonts w:cs="DecoType Naskh"/>
          <w:sz w:val="32"/>
          <w:szCs w:val="32"/>
          <w:rtl/>
          <w:lang w:val="en-US" w:bidi="ar-DZ"/>
        </w:rPr>
        <w:t>ن يعملون في المنزل يمكن اعتبارهم في عداد العاملين لحسابهم الخاص، بل قد يعتبرون أنفسهم ضمن هؤلاء، وإن كانوا يعتبرون أساسا في حكم العاملين بأجر</w:t>
      </w:r>
      <w:r w:rsidRPr="00202C45">
        <w:rPr>
          <w:rStyle w:val="Appelnotedebasdep"/>
          <w:rFonts w:cs="DecoType Naskh"/>
          <w:sz w:val="32"/>
          <w:szCs w:val="32"/>
          <w:rtl/>
          <w:lang w:val="en-US" w:bidi="ar-DZ"/>
        </w:rPr>
        <w:footnoteReference w:id="25"/>
      </w:r>
      <w:r w:rsidRPr="00202C45">
        <w:rPr>
          <w:rFonts w:cs="DecoType Naskh"/>
          <w:sz w:val="32"/>
          <w:szCs w:val="32"/>
          <w:rtl/>
          <w:lang w:val="en-US" w:bidi="ar-DZ"/>
        </w:rPr>
        <w:t xml:space="preserve">. </w:t>
      </w:r>
    </w:p>
    <w:p w:rsidR="005C51A3" w:rsidRPr="00202C45" w:rsidRDefault="005C51A3" w:rsidP="005C51A3">
      <w:pPr>
        <w:bidi/>
        <w:ind w:firstLine="567"/>
        <w:jc w:val="both"/>
        <w:rPr>
          <w:rFonts w:cs="DecoType Naskh"/>
          <w:sz w:val="32"/>
          <w:szCs w:val="32"/>
          <w:lang w:val="en-US" w:bidi="ar-DZ"/>
        </w:rPr>
      </w:pPr>
      <w:r w:rsidRPr="00202C45">
        <w:rPr>
          <w:rFonts w:cs="DecoType Naskh"/>
          <w:sz w:val="32"/>
          <w:szCs w:val="32"/>
          <w:rtl/>
          <w:lang w:val="en-US" w:bidi="ar-DZ"/>
        </w:rPr>
        <w:t xml:space="preserve">أما إذا رجعنا إلى قانون العمل الفرنسي فان المادة 721 نصت على: </w:t>
      </w:r>
    </w:p>
    <w:p w:rsidR="005C51A3" w:rsidRPr="000461E5" w:rsidRDefault="005C51A3" w:rsidP="005C51A3">
      <w:pPr>
        <w:ind w:firstLine="567"/>
        <w:jc w:val="both"/>
        <w:rPr>
          <w:rFonts w:cs="Simplified Arabic"/>
          <w:sz w:val="28"/>
          <w:szCs w:val="28"/>
          <w:lang w:bidi="ar-DZ"/>
        </w:rPr>
      </w:pPr>
      <w:r w:rsidRPr="000461E5">
        <w:rPr>
          <w:rFonts w:cs="Simplified Arabic"/>
          <w:sz w:val="28"/>
          <w:szCs w:val="28"/>
          <w:lang w:bidi="ar-DZ"/>
        </w:rPr>
        <w:t>«Sont considérés comme travailleurs à domicile ceux qui satisfont aux conditions suivantes:</w:t>
      </w:r>
    </w:p>
    <w:p w:rsidR="005C51A3" w:rsidRPr="000461E5" w:rsidRDefault="005C51A3" w:rsidP="005C51A3">
      <w:pPr>
        <w:numPr>
          <w:ilvl w:val="0"/>
          <w:numId w:val="1"/>
        </w:numPr>
        <w:jc w:val="both"/>
        <w:rPr>
          <w:rFonts w:cs="Simplified Arabic"/>
          <w:sz w:val="28"/>
          <w:szCs w:val="28"/>
          <w:lang w:bidi="ar-DZ"/>
        </w:rPr>
      </w:pPr>
      <w:r w:rsidRPr="000461E5">
        <w:rPr>
          <w:rFonts w:cs="Simplified Arabic"/>
          <w:sz w:val="28"/>
          <w:szCs w:val="28"/>
          <w:lang w:bidi="ar-DZ"/>
        </w:rPr>
        <w:t>Exécuter moyennement une rémunération forfaitaires</w:t>
      </w:r>
      <w:r>
        <w:rPr>
          <w:rFonts w:cs="Simplified Arabic"/>
          <w:sz w:val="28"/>
          <w:szCs w:val="28"/>
          <w:lang w:bidi="ar-DZ"/>
        </w:rPr>
        <w:t>,</w:t>
      </w:r>
      <w:r w:rsidRPr="000461E5">
        <w:rPr>
          <w:rFonts w:cs="Simplified Arabic"/>
          <w:sz w:val="28"/>
          <w:szCs w:val="28"/>
          <w:lang w:bidi="ar-DZ"/>
        </w:rPr>
        <w:t xml:space="preserve"> pour le compte d’un ou plusieurs établissements industriels</w:t>
      </w:r>
      <w:r>
        <w:rPr>
          <w:rFonts w:cs="Simplified Arabic"/>
          <w:sz w:val="28"/>
          <w:szCs w:val="28"/>
          <w:lang w:bidi="ar-DZ"/>
        </w:rPr>
        <w:t>,</w:t>
      </w:r>
      <w:r w:rsidRPr="000461E5">
        <w:rPr>
          <w:rFonts w:cs="Simplified Arabic"/>
          <w:sz w:val="28"/>
          <w:szCs w:val="28"/>
          <w:lang w:bidi="ar-DZ"/>
        </w:rPr>
        <w:t xml:space="preserve"> artisanaux ou non</w:t>
      </w:r>
      <w:r>
        <w:rPr>
          <w:rFonts w:cs="Simplified Arabic"/>
          <w:sz w:val="28"/>
          <w:szCs w:val="28"/>
          <w:lang w:bidi="ar-DZ"/>
        </w:rPr>
        <w:t>,</w:t>
      </w:r>
      <w:r w:rsidRPr="000461E5">
        <w:rPr>
          <w:rFonts w:cs="Simplified Arabic"/>
          <w:sz w:val="28"/>
          <w:szCs w:val="28"/>
          <w:lang w:bidi="ar-DZ"/>
        </w:rPr>
        <w:t xml:space="preserve"> commerciaux ou agricoles</w:t>
      </w:r>
      <w:r>
        <w:rPr>
          <w:rFonts w:cs="Simplified Arabic"/>
          <w:sz w:val="28"/>
          <w:szCs w:val="28"/>
          <w:lang w:bidi="ar-DZ"/>
        </w:rPr>
        <w:t>,</w:t>
      </w:r>
      <w:r w:rsidRPr="000461E5">
        <w:rPr>
          <w:rFonts w:cs="Simplified Arabic"/>
          <w:sz w:val="28"/>
          <w:szCs w:val="28"/>
          <w:lang w:bidi="ar-DZ"/>
        </w:rPr>
        <w:t xml:space="preserve"> de quelque nature que soient les établissements qu’ils soient publics ou privés</w:t>
      </w:r>
      <w:r>
        <w:rPr>
          <w:rFonts w:cs="Simplified Arabic"/>
          <w:sz w:val="28"/>
          <w:szCs w:val="28"/>
          <w:lang w:bidi="ar-DZ"/>
        </w:rPr>
        <w:t>,</w:t>
      </w:r>
      <w:r w:rsidRPr="000461E5">
        <w:rPr>
          <w:rFonts w:cs="Simplified Arabic"/>
          <w:sz w:val="28"/>
          <w:szCs w:val="28"/>
          <w:lang w:bidi="ar-DZ"/>
        </w:rPr>
        <w:t xml:space="preserve"> laïques ou religieux</w:t>
      </w:r>
      <w:r>
        <w:rPr>
          <w:rFonts w:cs="Simplified Arabic"/>
          <w:sz w:val="28"/>
          <w:szCs w:val="28"/>
          <w:lang w:bidi="ar-DZ"/>
        </w:rPr>
        <w:t>,</w:t>
      </w:r>
      <w:r w:rsidRPr="000461E5">
        <w:rPr>
          <w:rFonts w:cs="Simplified Arabic"/>
          <w:sz w:val="28"/>
          <w:szCs w:val="28"/>
          <w:lang w:bidi="ar-DZ"/>
        </w:rPr>
        <w:t xml:space="preserve"> même s’ils ont un caractère d’enseignement professionnel ou de bien faisances</w:t>
      </w:r>
      <w:r>
        <w:rPr>
          <w:rFonts w:cs="Simplified Arabic"/>
          <w:sz w:val="28"/>
          <w:szCs w:val="28"/>
          <w:lang w:bidi="ar-DZ"/>
        </w:rPr>
        <w:t>,</w:t>
      </w:r>
      <w:r w:rsidRPr="000461E5">
        <w:rPr>
          <w:rFonts w:cs="Simplified Arabic"/>
          <w:sz w:val="28"/>
          <w:szCs w:val="28"/>
          <w:lang w:bidi="ar-DZ"/>
        </w:rPr>
        <w:t xml:space="preserve"> un travail qui leur est confié soit directement</w:t>
      </w:r>
      <w:r>
        <w:rPr>
          <w:rFonts w:cs="Simplified Arabic"/>
          <w:sz w:val="28"/>
          <w:szCs w:val="28"/>
          <w:lang w:bidi="ar-DZ"/>
        </w:rPr>
        <w:t>,</w:t>
      </w:r>
      <w:r w:rsidRPr="000461E5">
        <w:rPr>
          <w:rFonts w:cs="Simplified Arabic"/>
          <w:sz w:val="28"/>
          <w:szCs w:val="28"/>
          <w:lang w:bidi="ar-DZ"/>
        </w:rPr>
        <w:t xml:space="preserve"> soit par un intermédiaire ; </w:t>
      </w:r>
    </w:p>
    <w:p w:rsidR="005C51A3" w:rsidRPr="00D34804" w:rsidRDefault="005C51A3" w:rsidP="005C51A3">
      <w:pPr>
        <w:numPr>
          <w:ilvl w:val="0"/>
          <w:numId w:val="1"/>
        </w:numPr>
        <w:jc w:val="both"/>
        <w:rPr>
          <w:rFonts w:cs="Simplified Arabic"/>
          <w:sz w:val="32"/>
          <w:szCs w:val="32"/>
          <w:lang w:bidi="ar-DZ"/>
        </w:rPr>
      </w:pPr>
      <w:r w:rsidRPr="000461E5">
        <w:rPr>
          <w:rFonts w:cs="Simplified Arabic"/>
          <w:sz w:val="28"/>
          <w:szCs w:val="28"/>
          <w:lang w:bidi="ar-DZ"/>
        </w:rPr>
        <w:t>Travailler soit seul</w:t>
      </w:r>
      <w:r>
        <w:rPr>
          <w:rFonts w:cs="Simplified Arabic"/>
          <w:sz w:val="28"/>
          <w:szCs w:val="28"/>
          <w:lang w:bidi="ar-DZ"/>
        </w:rPr>
        <w:t>,</w:t>
      </w:r>
      <w:r w:rsidRPr="000461E5">
        <w:rPr>
          <w:rFonts w:cs="Simplified Arabic"/>
          <w:sz w:val="28"/>
          <w:szCs w:val="28"/>
          <w:lang w:bidi="ar-DZ"/>
        </w:rPr>
        <w:t xml:space="preserve"> soit avec leur conjoint ou avec leurs enfants à charge.</w:t>
      </w:r>
    </w:p>
    <w:p w:rsidR="005C51A3"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 xml:space="preserve">فيتضح أن </w:t>
      </w:r>
      <w:r>
        <w:rPr>
          <w:rFonts w:cs="DecoType Naskh"/>
          <w:sz w:val="32"/>
          <w:szCs w:val="32"/>
          <w:rtl/>
          <w:lang w:val="en-US" w:bidi="ar-DZ"/>
        </w:rPr>
        <w:t>المشرّع</w:t>
      </w:r>
      <w:r w:rsidRPr="00202C45">
        <w:rPr>
          <w:rFonts w:cs="DecoType Naskh"/>
          <w:sz w:val="32"/>
          <w:szCs w:val="32"/>
          <w:rtl/>
          <w:lang w:val="en-US" w:bidi="ar-DZ"/>
        </w:rPr>
        <w:t xml:space="preserve"> الفرنسي حسم الأمر بتوضيحه للشرطين الأساسيين للقول بوصف العامل في المنزل، ولم يشأ ترك باب النقاش مفتوحا حول إمكانية اعتماد عامل المنزل على أحد أفراد أسرته</w:t>
      </w:r>
      <w:r w:rsidRPr="00202C45">
        <w:rPr>
          <w:rFonts w:cs="DecoType Naskh" w:hint="cs"/>
          <w:sz w:val="32"/>
          <w:szCs w:val="32"/>
          <w:rtl/>
          <w:lang w:val="en-US" w:bidi="ar-DZ"/>
        </w:rPr>
        <w:t>،</w:t>
      </w:r>
      <w:r w:rsidRPr="00202C45">
        <w:rPr>
          <w:rFonts w:cs="DecoType Naskh"/>
          <w:sz w:val="32"/>
          <w:szCs w:val="32"/>
          <w:rtl/>
          <w:lang w:val="en-US" w:bidi="ar-DZ"/>
        </w:rPr>
        <w:t xml:space="preserve"> فنص صراحة على أن ذلك لا يؤثر على صف</w:t>
      </w:r>
      <w:r w:rsidRPr="00202C45">
        <w:rPr>
          <w:rFonts w:cs="DecoType Naskh" w:hint="cs"/>
          <w:sz w:val="32"/>
          <w:szCs w:val="32"/>
          <w:rtl/>
          <w:lang w:val="en-US" w:bidi="ar-DZ"/>
        </w:rPr>
        <w:t>ت</w:t>
      </w:r>
      <w:r w:rsidRPr="00202C45">
        <w:rPr>
          <w:rFonts w:cs="DecoType Naskh"/>
          <w:sz w:val="32"/>
          <w:szCs w:val="32"/>
          <w:rtl/>
          <w:lang w:val="en-US"/>
        </w:rPr>
        <w:t>ه</w:t>
      </w:r>
      <w:r w:rsidRPr="00202C45">
        <w:rPr>
          <w:rFonts w:cs="DecoType Naskh"/>
          <w:sz w:val="32"/>
          <w:szCs w:val="32"/>
          <w:rtl/>
          <w:lang w:val="en-US" w:bidi="ar-DZ"/>
        </w:rPr>
        <w:t xml:space="preserve"> كعامل بالمنزل، فأكد على أن  العمل بالمنزل إما أن يتم من طرف العامل شخصيا أو من قبل زوجته أو حتى مع أطفاله الذين يعولهم</w:t>
      </w:r>
      <w:r w:rsidRPr="00202C45">
        <w:rPr>
          <w:rStyle w:val="Appelnotedebasdep"/>
          <w:rFonts w:cs="DecoType Naskh"/>
          <w:sz w:val="32"/>
          <w:szCs w:val="32"/>
          <w:rtl/>
          <w:lang w:val="en-US" w:bidi="ar-DZ"/>
        </w:rPr>
        <w:footnoteReference w:id="26"/>
      </w:r>
      <w:r w:rsidRPr="00202C45">
        <w:rPr>
          <w:rFonts w:cs="DecoType Naskh"/>
          <w:sz w:val="32"/>
          <w:szCs w:val="32"/>
          <w:rtl/>
          <w:lang w:val="en-US" w:bidi="ar-DZ"/>
        </w:rPr>
        <w:t xml:space="preserve">. </w:t>
      </w:r>
    </w:p>
    <w:p w:rsidR="005C51A3" w:rsidRPr="00202C45" w:rsidRDefault="005C51A3" w:rsidP="005C51A3">
      <w:pPr>
        <w:numPr>
          <w:ilvl w:val="0"/>
          <w:numId w:val="1"/>
        </w:numPr>
        <w:tabs>
          <w:tab w:val="clear" w:pos="920"/>
          <w:tab w:val="num" w:pos="1133"/>
        </w:tabs>
        <w:bidi/>
        <w:ind w:left="0" w:firstLine="707"/>
        <w:rPr>
          <w:rFonts w:cs="DecoType Naskh"/>
          <w:sz w:val="32"/>
          <w:szCs w:val="32"/>
          <w:rtl/>
          <w:lang w:bidi="ar-DZ"/>
        </w:rPr>
      </w:pPr>
      <w:r w:rsidRPr="00202C45">
        <w:rPr>
          <w:rFonts w:cs="DecoType Naskh" w:hint="cs"/>
          <w:b/>
          <w:bCs/>
          <w:sz w:val="32"/>
          <w:szCs w:val="32"/>
          <w:rtl/>
          <w:lang w:bidi="ar-DZ"/>
        </w:rPr>
        <w:t>فئة الممثلين التجاريين</w:t>
      </w:r>
      <w:r w:rsidRPr="00202C45">
        <w:rPr>
          <w:rFonts w:cs="DecoType Naskh" w:hint="cs"/>
          <w:sz w:val="32"/>
          <w:szCs w:val="32"/>
          <w:rtl/>
          <w:lang w:bidi="ar-DZ"/>
        </w:rPr>
        <w:t>:</w:t>
      </w:r>
    </w:p>
    <w:p w:rsidR="005C51A3" w:rsidRPr="00202C45" w:rsidRDefault="005C51A3" w:rsidP="005C51A3">
      <w:pPr>
        <w:bidi/>
        <w:ind w:firstLine="707"/>
        <w:jc w:val="both"/>
        <w:rPr>
          <w:rFonts w:cs="DecoType Naskh"/>
          <w:sz w:val="32"/>
          <w:szCs w:val="32"/>
          <w:rtl/>
          <w:lang w:bidi="ar-DZ"/>
        </w:rPr>
      </w:pPr>
      <w:r w:rsidRPr="00202C45">
        <w:rPr>
          <w:rFonts w:cs="DecoType Naskh" w:hint="cs"/>
          <w:sz w:val="32"/>
          <w:szCs w:val="32"/>
          <w:rtl/>
          <w:lang w:bidi="ar-DZ"/>
        </w:rPr>
        <w:t xml:space="preserve">نص </w:t>
      </w:r>
      <w:r>
        <w:rPr>
          <w:rFonts w:cs="DecoType Naskh" w:hint="cs"/>
          <w:sz w:val="32"/>
          <w:szCs w:val="32"/>
          <w:rtl/>
          <w:lang w:bidi="ar-DZ"/>
        </w:rPr>
        <w:t>المشرّع</w:t>
      </w:r>
      <w:r w:rsidRPr="00202C45">
        <w:rPr>
          <w:rFonts w:cs="DecoType Naskh" w:hint="cs"/>
          <w:sz w:val="32"/>
          <w:szCs w:val="32"/>
          <w:rtl/>
          <w:lang w:bidi="ar-DZ"/>
        </w:rPr>
        <w:t xml:space="preserve"> الجزائري في المادة 34 من القانون التجاري على ما يعرف بالوكالة التجارية حيث نص على ما يلي" يعتبر عقد الوكالة التجارية اتفاقية يلتزم بواسطتها الشخص عادة بإعداد أو إبرام البيوع أو الشراءات وبوجه </w:t>
      </w:r>
      <w:r w:rsidRPr="00202C45">
        <w:rPr>
          <w:rFonts w:cs="DecoType Naskh" w:hint="cs"/>
          <w:sz w:val="32"/>
          <w:szCs w:val="32"/>
          <w:rtl/>
          <w:lang w:bidi="ar-DZ"/>
        </w:rPr>
        <w:lastRenderedPageBreak/>
        <w:t>عام جميع العمليات  التجارية باسم ولحساب التاجر، والقيام عند الاقتضاء بعمليات تجارية لحسابه الخاص، ولكن دون أن يكون مرتبطا بعقد إجارة الخدمات.</w:t>
      </w:r>
    </w:p>
    <w:p w:rsidR="005C51A3" w:rsidRPr="00202C45" w:rsidRDefault="005C51A3" w:rsidP="005C51A3">
      <w:pPr>
        <w:bidi/>
        <w:ind w:firstLine="707"/>
        <w:jc w:val="both"/>
        <w:rPr>
          <w:rFonts w:cs="DecoType Naskh"/>
          <w:sz w:val="32"/>
          <w:szCs w:val="32"/>
          <w:rtl/>
          <w:lang w:bidi="ar-DZ"/>
        </w:rPr>
      </w:pPr>
      <w:r w:rsidRPr="00202C45">
        <w:rPr>
          <w:rFonts w:cs="DecoType Naskh" w:hint="cs"/>
          <w:sz w:val="32"/>
          <w:szCs w:val="32"/>
          <w:rtl/>
          <w:lang w:bidi="ar-DZ"/>
        </w:rPr>
        <w:t>إذا كان عقد الوكالة التجارية غير محدد ب</w:t>
      </w:r>
      <w:r>
        <w:rPr>
          <w:rFonts w:cs="DecoType Naskh" w:hint="cs"/>
          <w:sz w:val="32"/>
          <w:szCs w:val="32"/>
          <w:rtl/>
          <w:lang w:bidi="ar-DZ"/>
        </w:rPr>
        <w:t>م</w:t>
      </w:r>
      <w:r w:rsidRPr="00202C45">
        <w:rPr>
          <w:rFonts w:cs="DecoType Naskh" w:hint="cs"/>
          <w:sz w:val="32"/>
          <w:szCs w:val="32"/>
          <w:rtl/>
          <w:lang w:bidi="ar-DZ"/>
        </w:rPr>
        <w:t>دة معينة فلا يجوز لكلا الطرفين فسخه دون إخبار مسبق ومطابق للأعراف</w:t>
      </w:r>
      <w:r>
        <w:rPr>
          <w:rFonts w:cs="DecoType Naskh" w:hint="cs"/>
          <w:sz w:val="32"/>
          <w:szCs w:val="32"/>
          <w:rtl/>
          <w:lang w:bidi="ar-DZ"/>
        </w:rPr>
        <w:t>،</w:t>
      </w:r>
      <w:r w:rsidRPr="00202C45">
        <w:rPr>
          <w:rFonts w:cs="DecoType Naskh" w:hint="cs"/>
          <w:sz w:val="32"/>
          <w:szCs w:val="32"/>
          <w:rtl/>
          <w:lang w:bidi="ar-DZ"/>
        </w:rPr>
        <w:t xml:space="preserve"> إلا</w:t>
      </w:r>
      <w:r>
        <w:rPr>
          <w:rFonts w:cs="DecoType Naskh" w:hint="cs"/>
          <w:sz w:val="32"/>
          <w:szCs w:val="32"/>
          <w:rtl/>
          <w:lang w:bidi="ar-DZ"/>
        </w:rPr>
        <w:t>ّ</w:t>
      </w:r>
      <w:r w:rsidRPr="00202C45">
        <w:rPr>
          <w:rFonts w:cs="DecoType Naskh" w:hint="cs"/>
          <w:sz w:val="32"/>
          <w:szCs w:val="32"/>
          <w:rtl/>
          <w:lang w:bidi="ar-DZ"/>
        </w:rPr>
        <w:t xml:space="preserve"> في حالة صدور خطأ من أحد الطرفين".</w:t>
      </w:r>
    </w:p>
    <w:p w:rsidR="005C51A3" w:rsidRPr="00202C45" w:rsidRDefault="005C51A3" w:rsidP="005C51A3">
      <w:pPr>
        <w:bidi/>
        <w:ind w:firstLine="707"/>
        <w:jc w:val="both"/>
        <w:rPr>
          <w:rFonts w:cs="DecoType Naskh"/>
          <w:sz w:val="32"/>
          <w:szCs w:val="32"/>
          <w:rtl/>
          <w:lang w:bidi="ar-DZ"/>
        </w:rPr>
      </w:pPr>
      <w:r w:rsidRPr="00202C45">
        <w:rPr>
          <w:rFonts w:cs="DecoType Naskh" w:hint="cs"/>
          <w:sz w:val="32"/>
          <w:szCs w:val="32"/>
          <w:rtl/>
          <w:lang w:bidi="ar-DZ"/>
        </w:rPr>
        <w:t xml:space="preserve">فهذا النص هو الوحيد الذي يمكن أن يسمح بتمثيل التاجر من طرف شخص آخر للقيام بإبرام عقود البيع أو الشراء، ولم ينص </w:t>
      </w:r>
      <w:r>
        <w:rPr>
          <w:rFonts w:cs="DecoType Naskh" w:hint="cs"/>
          <w:sz w:val="32"/>
          <w:szCs w:val="32"/>
          <w:rtl/>
          <w:lang w:bidi="ar-DZ"/>
        </w:rPr>
        <w:t>المشرّع</w:t>
      </w:r>
      <w:r w:rsidRPr="00202C45">
        <w:rPr>
          <w:rFonts w:cs="DecoType Naskh" w:hint="cs"/>
          <w:sz w:val="32"/>
          <w:szCs w:val="32"/>
          <w:rtl/>
          <w:lang w:bidi="ar-DZ"/>
        </w:rPr>
        <w:t xml:space="preserve"> الجزائري على مصطلح  الممثلين التجاريين، إلا أنه وبحسب المهام التي ذكرها </w:t>
      </w:r>
      <w:r>
        <w:rPr>
          <w:rFonts w:cs="DecoType Naskh" w:hint="cs"/>
          <w:sz w:val="32"/>
          <w:szCs w:val="32"/>
          <w:rtl/>
          <w:lang w:bidi="ar-DZ"/>
        </w:rPr>
        <w:t>المشرّع</w:t>
      </w:r>
      <w:r w:rsidRPr="00202C45">
        <w:rPr>
          <w:rFonts w:cs="DecoType Naskh" w:hint="cs"/>
          <w:sz w:val="32"/>
          <w:szCs w:val="32"/>
          <w:rtl/>
          <w:lang w:bidi="ar-DZ"/>
        </w:rPr>
        <w:t xml:space="preserve"> الجزائري في المادة 34 المذكورة أعلاه يمكن أن تشكل تمثيلا تجاريا.</w:t>
      </w:r>
    </w:p>
    <w:p w:rsidR="005C51A3" w:rsidRPr="00202C45" w:rsidRDefault="005C51A3" w:rsidP="005C51A3">
      <w:pPr>
        <w:bidi/>
        <w:ind w:firstLine="707"/>
        <w:jc w:val="both"/>
        <w:rPr>
          <w:rFonts w:cs="DecoType Naskh"/>
          <w:sz w:val="32"/>
          <w:szCs w:val="32"/>
          <w:rtl/>
          <w:lang w:bidi="ar-DZ"/>
        </w:rPr>
      </w:pPr>
      <w:r w:rsidRPr="00202C45">
        <w:rPr>
          <w:rFonts w:cs="DecoType Naskh" w:hint="cs"/>
          <w:sz w:val="32"/>
          <w:szCs w:val="32"/>
          <w:rtl/>
          <w:lang w:bidi="ar-DZ"/>
        </w:rPr>
        <w:t xml:space="preserve"> ولعل ما يضعف هذا النص القانوني أنه لم يبين بشكل كاف شروط انعقاد وكالة التمثيل وهل يكون التمثيل في مكان محدد أو على شكل ممثل متجول؟</w:t>
      </w:r>
    </w:p>
    <w:p w:rsidR="005C51A3" w:rsidRPr="00202C45" w:rsidRDefault="005C51A3" w:rsidP="005C51A3">
      <w:pPr>
        <w:bidi/>
        <w:ind w:firstLine="707"/>
        <w:jc w:val="both"/>
        <w:rPr>
          <w:rFonts w:cs="DecoType Naskh"/>
          <w:sz w:val="32"/>
          <w:szCs w:val="32"/>
          <w:rtl/>
          <w:lang w:bidi="ar-DZ"/>
        </w:rPr>
      </w:pPr>
      <w:r w:rsidRPr="00202C45">
        <w:rPr>
          <w:rFonts w:cs="DecoType Naskh" w:hint="cs"/>
          <w:sz w:val="32"/>
          <w:szCs w:val="32"/>
          <w:rtl/>
          <w:lang w:bidi="ar-DZ"/>
        </w:rPr>
        <w:t>هذا ما يدفعنا إلى الحديث عن القانون الفرنسي بحيث أنه وبالمرسوم المؤرخ في 23/12/1958 فان</w:t>
      </w:r>
      <w:r w:rsidRPr="00202C45">
        <w:rPr>
          <w:rFonts w:cs="DecoType Naskh"/>
          <w:sz w:val="32"/>
          <w:szCs w:val="32"/>
          <w:rtl/>
          <w:lang w:val="en-US" w:bidi="ar-DZ"/>
        </w:rPr>
        <w:t xml:space="preserve"> التمثيل التجاري يتمحور في زيارة زبائن موجودين أو محتملين خارج المؤسسة بهدف أخذ أو</w:t>
      </w:r>
      <w:r w:rsidRPr="00202C45">
        <w:rPr>
          <w:rFonts w:cs="DecoType Naskh"/>
          <w:sz w:val="32"/>
          <w:szCs w:val="32"/>
          <w:rtl/>
          <w:lang w:val="en-US"/>
        </w:rPr>
        <w:t>ا</w:t>
      </w:r>
      <w:r w:rsidRPr="00202C45">
        <w:rPr>
          <w:rFonts w:cs="DecoType Naskh"/>
          <w:sz w:val="32"/>
          <w:szCs w:val="32"/>
          <w:rtl/>
          <w:lang w:val="en-US" w:bidi="ar-DZ"/>
        </w:rPr>
        <w:t>مر، ويمكن أن يمارس التمثيل التجاري كنشاط مأجور أو نشاط غير مأجور.</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أما التمثيل غير المأجور فيخضع للإطار القانوني الخاص بالوكالة في القانون العام.</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 xml:space="preserve">وقد أحدث </w:t>
      </w:r>
      <w:r>
        <w:rPr>
          <w:rFonts w:cs="DecoType Naskh"/>
          <w:sz w:val="32"/>
          <w:szCs w:val="32"/>
          <w:rtl/>
          <w:lang w:val="en-US" w:bidi="ar-DZ"/>
        </w:rPr>
        <w:t>المشرّع</w:t>
      </w:r>
      <w:r w:rsidRPr="00202C45">
        <w:rPr>
          <w:rFonts w:cs="DecoType Naskh"/>
          <w:sz w:val="32"/>
          <w:szCs w:val="32"/>
          <w:rtl/>
          <w:lang w:val="en-US" w:bidi="ar-DZ"/>
        </w:rPr>
        <w:t xml:space="preserve"> الفرنسي بالمرسوم المؤرخ في 23/12/1958 نظاما خاصا بالوكلاء التجاريين الذين يمكن</w:t>
      </w:r>
      <w:r w:rsidRPr="00202C45">
        <w:rPr>
          <w:rFonts w:cs="DecoType Naskh"/>
          <w:sz w:val="32"/>
          <w:szCs w:val="32"/>
          <w:rtl/>
          <w:lang w:val="en-US"/>
        </w:rPr>
        <w:t>هم</w:t>
      </w:r>
      <w:r w:rsidRPr="00202C45">
        <w:rPr>
          <w:rFonts w:cs="DecoType Naskh"/>
          <w:sz w:val="32"/>
          <w:szCs w:val="32"/>
          <w:rtl/>
          <w:lang w:val="en-US" w:bidi="ar-DZ"/>
        </w:rPr>
        <w:t xml:space="preserve"> أنيمارسوا نشاطهم المهني الذي يختارونه، غير أن </w:t>
      </w:r>
      <w:r>
        <w:rPr>
          <w:rFonts w:cs="DecoType Naskh"/>
          <w:sz w:val="32"/>
          <w:szCs w:val="32"/>
          <w:rtl/>
          <w:lang w:val="en-US" w:bidi="ar-DZ"/>
        </w:rPr>
        <w:t>المشرّع</w:t>
      </w:r>
      <w:r w:rsidRPr="00202C45">
        <w:rPr>
          <w:rFonts w:cs="DecoType Naskh"/>
          <w:sz w:val="32"/>
          <w:szCs w:val="32"/>
          <w:rtl/>
          <w:lang w:val="en-US" w:bidi="ar-DZ"/>
        </w:rPr>
        <w:t xml:space="preserve"> الفرنسي وبقانون 25/06/1991 أعاد صياغة جانب كبير من الأحكام التي نص عليها مرسوم 1958 لتكون كلها متماشاة مع التوصيات الأوروبية. </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 xml:space="preserve">إن تطبيق المعايير العامة </w:t>
      </w:r>
      <w:r w:rsidRPr="00202C45">
        <w:rPr>
          <w:rFonts w:cs="DecoType Naskh" w:hint="cs"/>
          <w:sz w:val="32"/>
          <w:szCs w:val="32"/>
          <w:rtl/>
          <w:lang w:val="en-US" w:bidi="ar-DZ"/>
        </w:rPr>
        <w:t>للإجارة</w:t>
      </w:r>
      <w:r w:rsidRPr="00202C45">
        <w:rPr>
          <w:rFonts w:cs="DecoType Naskh"/>
          <w:sz w:val="32"/>
          <w:szCs w:val="32"/>
          <w:rtl/>
          <w:lang w:val="en-US" w:bidi="ar-DZ"/>
        </w:rPr>
        <w:t xml:space="preserve"> تجعل من الممثل التجاري وبمجرد وجود علاقة تبيعة بينه وبين المؤسسة التي يعمل لصالحها، عاملا أجيرا.</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lastRenderedPageBreak/>
        <w:t xml:space="preserve">أما عن الشروط التي وضعها </w:t>
      </w:r>
      <w:r>
        <w:rPr>
          <w:rFonts w:cs="DecoType Naskh"/>
          <w:sz w:val="32"/>
          <w:szCs w:val="32"/>
          <w:rtl/>
          <w:lang w:val="en-US" w:bidi="ar-DZ"/>
        </w:rPr>
        <w:t>المشرّع</w:t>
      </w:r>
      <w:r w:rsidRPr="00202C45">
        <w:rPr>
          <w:rFonts w:cs="DecoType Naskh"/>
          <w:sz w:val="32"/>
          <w:szCs w:val="32"/>
          <w:rtl/>
          <w:lang w:val="en-US" w:bidi="ar-DZ"/>
        </w:rPr>
        <w:t xml:space="preserve"> الفرنسي في النصوص القانونية لإمكانية خضوع الممثل التجاري لأحكام قانون العمل، فقد تم النص عليها في المادة 751/1 وما يليها والتي استخلصنا من خلال دراستها ضرورة توفر:</w:t>
      </w:r>
      <w:r>
        <w:rPr>
          <w:rFonts w:cs="DecoType Naskh" w:hint="cs"/>
          <w:sz w:val="32"/>
          <w:szCs w:val="32"/>
          <w:rtl/>
          <w:lang w:val="en-US" w:bidi="ar-DZ"/>
        </w:rPr>
        <w:t xml:space="preserve">    -  </w:t>
      </w:r>
      <w:r w:rsidRPr="00202C45">
        <w:rPr>
          <w:rFonts w:cs="DecoType Naskh"/>
          <w:sz w:val="32"/>
          <w:szCs w:val="32"/>
          <w:rtl/>
          <w:lang w:val="en-US" w:bidi="ar-DZ"/>
        </w:rPr>
        <w:t>العمل لصالح واحد أو مجموعة أرباب عمل</w:t>
      </w:r>
      <w:r w:rsidRPr="00202C45">
        <w:rPr>
          <w:rFonts w:cs="DecoType Naskh" w:hint="cs"/>
          <w:sz w:val="32"/>
          <w:szCs w:val="32"/>
          <w:rtl/>
          <w:lang w:val="en-US" w:bidi="ar-DZ"/>
        </w:rPr>
        <w:t>.</w:t>
      </w:r>
    </w:p>
    <w:p w:rsidR="005C51A3" w:rsidRPr="00202C45" w:rsidRDefault="005C51A3" w:rsidP="005C51A3">
      <w:pPr>
        <w:numPr>
          <w:ilvl w:val="0"/>
          <w:numId w:val="2"/>
        </w:numPr>
        <w:tabs>
          <w:tab w:val="right" w:pos="991"/>
        </w:tabs>
        <w:bidi/>
        <w:ind w:left="0" w:firstLine="707"/>
        <w:jc w:val="both"/>
        <w:rPr>
          <w:rFonts w:cs="DecoType Naskh"/>
          <w:sz w:val="32"/>
          <w:szCs w:val="32"/>
          <w:rtl/>
          <w:lang w:val="en-US" w:bidi="ar-DZ"/>
        </w:rPr>
      </w:pPr>
      <w:r w:rsidRPr="00202C45">
        <w:rPr>
          <w:rFonts w:cs="DecoType Naskh"/>
          <w:sz w:val="32"/>
          <w:szCs w:val="32"/>
          <w:rtl/>
          <w:lang w:val="en-US" w:bidi="ar-DZ"/>
        </w:rPr>
        <w:t xml:space="preserve">ممارسة عمله التمثيلي كعمل محتكر </w:t>
      </w:r>
      <w:r w:rsidRPr="00EB19EA">
        <w:rPr>
          <w:rFonts w:cs="DecoType Naskh"/>
          <w:sz w:val="28"/>
          <w:szCs w:val="28"/>
          <w:lang w:bidi="ar-DZ"/>
        </w:rPr>
        <w:t>D’unefaçon</w:t>
      </w:r>
      <w:r w:rsidRPr="00EB19EA">
        <w:rPr>
          <w:rFonts w:cs="DecoType Naskh"/>
          <w:sz w:val="28"/>
          <w:szCs w:val="28"/>
          <w:lang w:val="en-US" w:bidi="ar-DZ"/>
        </w:rPr>
        <w:t xml:space="preserve"> exclusive</w:t>
      </w:r>
      <w:r w:rsidRPr="00202C45">
        <w:rPr>
          <w:rFonts w:cs="DecoType Naskh" w:hint="cs"/>
          <w:sz w:val="32"/>
          <w:szCs w:val="32"/>
          <w:rtl/>
          <w:lang w:val="en-US" w:bidi="ar-DZ"/>
        </w:rPr>
        <w:t>.</w:t>
      </w:r>
    </w:p>
    <w:p w:rsidR="005C51A3" w:rsidRPr="00202C45" w:rsidRDefault="005C51A3" w:rsidP="005C51A3">
      <w:pPr>
        <w:numPr>
          <w:ilvl w:val="0"/>
          <w:numId w:val="2"/>
        </w:numPr>
        <w:tabs>
          <w:tab w:val="right" w:pos="991"/>
        </w:tabs>
        <w:bidi/>
        <w:ind w:left="0" w:firstLine="707"/>
        <w:jc w:val="both"/>
        <w:rPr>
          <w:rFonts w:cs="DecoType Naskh"/>
          <w:sz w:val="32"/>
          <w:szCs w:val="32"/>
          <w:lang w:val="en-US" w:bidi="ar-DZ"/>
        </w:rPr>
      </w:pPr>
      <w:r w:rsidRPr="00202C45">
        <w:rPr>
          <w:rFonts w:cs="DecoType Naskh"/>
          <w:sz w:val="32"/>
          <w:szCs w:val="32"/>
          <w:rtl/>
          <w:lang w:val="en-US" w:bidi="ar-DZ"/>
        </w:rPr>
        <w:t>عدم القيام بأي عملية تجارية لفائدته الشخصية</w:t>
      </w:r>
      <w:r w:rsidRPr="00202C45">
        <w:rPr>
          <w:rFonts w:cs="DecoType Naskh" w:hint="cs"/>
          <w:sz w:val="32"/>
          <w:szCs w:val="32"/>
          <w:rtl/>
          <w:lang w:val="en-US" w:bidi="ar-DZ"/>
        </w:rPr>
        <w:t>.</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وأن غياب أي إشارة في العقد المبرم بينهما بخصوص منع ممارسة نشاط آخر أو القيام بعمليات تجارية شخصية لا يشكل عائقا لتطبيق أحكام المادة 751/1 وتطبيق هذه الأحكام أيضا حتى على الأجراء الذين يؤدون عملا تجاريا تمثيليا، وفي نفس الوقت يقومون بأنشطة أخرى شريطة قيامهم بذلك لصالح واحد أو أكثر من أرباب العمل.</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 xml:space="preserve">وفي غياب عقد مكتوب، يكون الأشخاص الممارسون لعملية التمثيل مفترض أنهم ممثلون متجولون </w:t>
      </w:r>
      <w:r w:rsidRPr="004F4947">
        <w:rPr>
          <w:rFonts w:cs="DecoType Naskh"/>
          <w:sz w:val="28"/>
          <w:szCs w:val="28"/>
          <w:lang w:bidi="ar-DZ"/>
        </w:rPr>
        <w:t>Voyageurs</w:t>
      </w:r>
      <w:r w:rsidRPr="00202C45">
        <w:rPr>
          <w:rFonts w:cs="DecoType Naskh" w:hint="cs"/>
          <w:sz w:val="32"/>
          <w:szCs w:val="32"/>
          <w:rtl/>
          <w:lang w:bidi="ar-DZ"/>
        </w:rPr>
        <w:t>،</w:t>
      </w:r>
      <w:r w:rsidRPr="00202C45">
        <w:rPr>
          <w:rFonts w:cs="DecoType Naskh"/>
          <w:sz w:val="32"/>
          <w:szCs w:val="32"/>
          <w:rtl/>
          <w:lang w:val="en-US" w:bidi="ar-DZ"/>
        </w:rPr>
        <w:t xml:space="preserve"> أو قار</w:t>
      </w:r>
      <w:r>
        <w:rPr>
          <w:rFonts w:cs="DecoType Naskh" w:hint="cs"/>
          <w:sz w:val="32"/>
          <w:szCs w:val="32"/>
          <w:rtl/>
          <w:lang w:val="en-US" w:bidi="ar-DZ"/>
        </w:rPr>
        <w:t>ّ</w:t>
      </w:r>
      <w:r w:rsidRPr="00202C45">
        <w:rPr>
          <w:rFonts w:cs="DecoType Naskh"/>
          <w:sz w:val="32"/>
          <w:szCs w:val="32"/>
          <w:rtl/>
          <w:lang w:val="en-US" w:bidi="ar-DZ"/>
        </w:rPr>
        <w:t xml:space="preserve">ون </w:t>
      </w:r>
      <w:r w:rsidRPr="004F4947">
        <w:rPr>
          <w:rFonts w:cs="DecoType Naskh"/>
          <w:sz w:val="28"/>
          <w:szCs w:val="28"/>
          <w:lang w:bidi="ar-DZ"/>
        </w:rPr>
        <w:t>Placiers</w:t>
      </w:r>
      <w:r w:rsidRPr="00202C45">
        <w:rPr>
          <w:rFonts w:cs="DecoType Naskh"/>
          <w:sz w:val="32"/>
          <w:szCs w:val="32"/>
          <w:rtl/>
          <w:lang w:val="en-US" w:bidi="ar-DZ"/>
        </w:rPr>
        <w:t xml:space="preserve"> ويخضعون لأحكام المادة 751/4.</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 xml:space="preserve">ويجب التذكير أيضا أن </w:t>
      </w:r>
      <w:r>
        <w:rPr>
          <w:rFonts w:cs="DecoType Naskh"/>
          <w:sz w:val="32"/>
          <w:szCs w:val="32"/>
          <w:rtl/>
          <w:lang w:val="en-US" w:bidi="ar-DZ"/>
        </w:rPr>
        <w:t>المشرّع</w:t>
      </w:r>
      <w:r w:rsidRPr="00202C45">
        <w:rPr>
          <w:rFonts w:cs="DecoType Naskh"/>
          <w:sz w:val="32"/>
          <w:szCs w:val="32"/>
          <w:rtl/>
          <w:lang w:val="en-US" w:bidi="ar-DZ"/>
        </w:rPr>
        <w:t xml:space="preserve"> الفرنسي اشترط في المادة 751/13 أن يكون ممثل رب العمل حاملا لبطاقة التمثيل</w:t>
      </w:r>
      <w:r w:rsidRPr="00202C45">
        <w:rPr>
          <w:rStyle w:val="Appelnotedebasdep"/>
          <w:rFonts w:cs="DecoType Naskh"/>
          <w:sz w:val="32"/>
          <w:szCs w:val="32"/>
          <w:rtl/>
          <w:lang w:val="en-US" w:bidi="ar-DZ"/>
        </w:rPr>
        <w:footnoteReference w:id="27"/>
      </w:r>
      <w:r w:rsidRPr="00202C45">
        <w:rPr>
          <w:rFonts w:cs="DecoType Naskh" w:hint="cs"/>
          <w:sz w:val="32"/>
          <w:szCs w:val="32"/>
          <w:rtl/>
          <w:lang w:val="en-US" w:bidi="ar-DZ"/>
        </w:rPr>
        <w:t>.</w:t>
      </w:r>
    </w:p>
    <w:p w:rsidR="005C51A3"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كما يجب على رب العمل أن يصدر لمن يمثله شهادة مكتوبة تبين أنه وبموجب اتفاقية بينهما يقوم هذا الممثل بممارسة نشاطه ضمن الشروط الموضحة في المادة 751/3 وما يليها من قانون العمل.</w:t>
      </w:r>
    </w:p>
    <w:p w:rsidR="005C51A3" w:rsidRPr="00EB19EA" w:rsidRDefault="005C51A3" w:rsidP="005C51A3">
      <w:pPr>
        <w:bidi/>
        <w:ind w:firstLine="707"/>
        <w:jc w:val="both"/>
        <w:rPr>
          <w:rFonts w:cs="DecoType Naskh"/>
          <w:b/>
          <w:bCs/>
          <w:sz w:val="32"/>
          <w:szCs w:val="32"/>
          <w:lang w:val="en-US" w:bidi="ar-DZ"/>
        </w:rPr>
      </w:pPr>
      <w:r w:rsidRPr="00EB19EA">
        <w:rPr>
          <w:rFonts w:cs="DecoType Naskh" w:hint="cs"/>
          <w:b/>
          <w:bCs/>
          <w:sz w:val="32"/>
          <w:szCs w:val="32"/>
          <w:rtl/>
          <w:lang w:val="en-US" w:bidi="ar-DZ"/>
        </w:rPr>
        <w:t xml:space="preserve">4- </w:t>
      </w:r>
      <w:r w:rsidRPr="00EB19EA">
        <w:rPr>
          <w:rFonts w:cs="DecoType Naskh"/>
          <w:b/>
          <w:bCs/>
          <w:sz w:val="32"/>
          <w:szCs w:val="32"/>
          <w:rtl/>
          <w:lang w:val="en-US" w:bidi="ar-DZ"/>
        </w:rPr>
        <w:t xml:space="preserve">فئة الصحفيين:  </w:t>
      </w:r>
    </w:p>
    <w:p w:rsidR="005C51A3" w:rsidRPr="00202C45" w:rsidRDefault="005C51A3" w:rsidP="005C51A3">
      <w:pPr>
        <w:bidi/>
        <w:ind w:firstLine="707"/>
        <w:jc w:val="both"/>
        <w:rPr>
          <w:rFonts w:cs="DecoType Naskh"/>
          <w:sz w:val="32"/>
          <w:szCs w:val="32"/>
          <w:rtl/>
        </w:rPr>
      </w:pPr>
      <w:r w:rsidRPr="00202C45">
        <w:rPr>
          <w:rFonts w:cs="DecoType Naskh" w:hint="cs"/>
          <w:sz w:val="32"/>
          <w:szCs w:val="32"/>
          <w:rtl/>
        </w:rPr>
        <w:lastRenderedPageBreak/>
        <w:t>نص المرسوم التنفيدي08/140 المؤرخ في 10/05/2008 المحدد للنظام النوعي لعلاقات العمل المتعلقة بالصحفيين</w:t>
      </w:r>
      <w:r w:rsidRPr="00202C45">
        <w:rPr>
          <w:rStyle w:val="Appelnotedebasdep"/>
          <w:rFonts w:cs="DecoType Naskh"/>
          <w:sz w:val="32"/>
          <w:szCs w:val="32"/>
          <w:rtl/>
        </w:rPr>
        <w:footnoteReference w:id="28"/>
      </w:r>
      <w:r w:rsidRPr="00202C45">
        <w:rPr>
          <w:rFonts w:cs="DecoType Naskh" w:hint="cs"/>
          <w:sz w:val="32"/>
          <w:szCs w:val="32"/>
          <w:rtl/>
        </w:rPr>
        <w:t xml:space="preserve"> في المادة الأولى منه على أن هذا المرسوم </w:t>
      </w:r>
      <w:r>
        <w:rPr>
          <w:rFonts w:cs="DecoType Naskh" w:hint="cs"/>
          <w:sz w:val="32"/>
          <w:szCs w:val="32"/>
          <w:rtl/>
        </w:rPr>
        <w:t>و</w:t>
      </w:r>
      <w:r w:rsidRPr="00202C45">
        <w:rPr>
          <w:rFonts w:cs="DecoType Naskh" w:hint="cs"/>
          <w:sz w:val="32"/>
          <w:szCs w:val="32"/>
          <w:rtl/>
        </w:rPr>
        <w:t>تطبيقا للمادة 4 من القانون 90/11 المتعلق بعلاقات العمل المعدل والمتمم، يهدف إلى تحديد النظام النوعي لعلاقات العمل المتعلقة بالصحفيين .</w:t>
      </w:r>
    </w:p>
    <w:p w:rsidR="005C51A3" w:rsidRPr="00202C45" w:rsidRDefault="005C51A3" w:rsidP="005C51A3">
      <w:pPr>
        <w:bidi/>
        <w:ind w:firstLine="707"/>
        <w:jc w:val="both"/>
        <w:rPr>
          <w:rFonts w:cs="DecoType Naskh"/>
          <w:sz w:val="32"/>
          <w:szCs w:val="32"/>
          <w:rtl/>
        </w:rPr>
      </w:pPr>
      <w:r w:rsidRPr="00202C45">
        <w:rPr>
          <w:rFonts w:cs="DecoType Naskh" w:hint="cs"/>
          <w:sz w:val="32"/>
          <w:szCs w:val="32"/>
          <w:rtl/>
        </w:rPr>
        <w:t>وبمراجعة نصوص هدا المرسوم نجد أن مواده لم تتضمن شرحا وافيا لمختلف الطرق التي يمارس الصحافي نشاطه بناءا عليها.</w:t>
      </w:r>
    </w:p>
    <w:p w:rsidR="005C51A3" w:rsidRPr="00202C45" w:rsidRDefault="005C51A3" w:rsidP="005C51A3">
      <w:pPr>
        <w:bidi/>
        <w:ind w:firstLine="707"/>
        <w:jc w:val="both"/>
        <w:rPr>
          <w:rFonts w:cs="DecoType Naskh"/>
          <w:sz w:val="32"/>
          <w:szCs w:val="32"/>
          <w:rtl/>
        </w:rPr>
      </w:pPr>
      <w:r w:rsidRPr="00202C45">
        <w:rPr>
          <w:rFonts w:cs="DecoType Naskh" w:hint="cs"/>
          <w:sz w:val="32"/>
          <w:szCs w:val="32"/>
          <w:rtl/>
        </w:rPr>
        <w:t>فنصت المادة 04 من هذا المرسوم</w:t>
      </w:r>
      <w:r w:rsidRPr="00202C45">
        <w:rPr>
          <w:rStyle w:val="Appelnotedebasdep"/>
          <w:rFonts w:cs="DecoType Naskh"/>
          <w:sz w:val="32"/>
          <w:szCs w:val="32"/>
          <w:rtl/>
        </w:rPr>
        <w:footnoteReference w:id="29"/>
      </w:r>
      <w:r w:rsidRPr="00202C45">
        <w:rPr>
          <w:rFonts w:cs="DecoType Naskh" w:hint="cs"/>
          <w:sz w:val="32"/>
          <w:szCs w:val="32"/>
          <w:rtl/>
        </w:rPr>
        <w:t xml:space="preserve"> على تبيين جهاز الصحافة والأنشطة الصحفية، ومعاون الصحافة، والصحفي المستقل، بينما لم تبين من هو المراسل أو المبعوث الخاص؟ </w:t>
      </w:r>
    </w:p>
    <w:p w:rsidR="005C51A3" w:rsidRPr="00202C45" w:rsidRDefault="005C51A3" w:rsidP="005C51A3">
      <w:pPr>
        <w:bidi/>
        <w:ind w:firstLine="707"/>
        <w:jc w:val="both"/>
        <w:rPr>
          <w:rFonts w:cs="DecoType Naskh"/>
          <w:sz w:val="32"/>
          <w:szCs w:val="32"/>
          <w:rtl/>
        </w:rPr>
      </w:pPr>
      <w:r w:rsidRPr="00202C45">
        <w:rPr>
          <w:rFonts w:cs="DecoType Naskh" w:hint="cs"/>
          <w:sz w:val="32"/>
          <w:szCs w:val="32"/>
          <w:rtl/>
        </w:rPr>
        <w:t>وحتى المادة 08 التي تنص على أن تحد</w:t>
      </w:r>
      <w:r>
        <w:rPr>
          <w:rFonts w:cs="DecoType Naskh" w:hint="cs"/>
          <w:sz w:val="32"/>
          <w:szCs w:val="32"/>
          <w:rtl/>
        </w:rPr>
        <w:t>ي</w:t>
      </w:r>
      <w:r w:rsidRPr="00202C45">
        <w:rPr>
          <w:rFonts w:cs="DecoType Naskh" w:hint="cs"/>
          <w:sz w:val="32"/>
          <w:szCs w:val="32"/>
          <w:rtl/>
        </w:rPr>
        <w:t>د مهن فرع الصحافة وتصنيفها في الاتفاقية الجماعية في شكل مدونة مرجعية، لا يمكن الاعتماد عليها لتحديد من هو الصحفي المراسل أو المبعوث الخاص، و</w:t>
      </w:r>
      <w:r>
        <w:rPr>
          <w:rFonts w:cs="DecoType Naskh" w:hint="cs"/>
          <w:sz w:val="32"/>
          <w:szCs w:val="32"/>
          <w:rtl/>
        </w:rPr>
        <w:t>ذ</w:t>
      </w:r>
      <w:r w:rsidRPr="00202C45">
        <w:rPr>
          <w:rFonts w:cs="DecoType Naskh" w:hint="cs"/>
          <w:sz w:val="32"/>
          <w:szCs w:val="32"/>
          <w:rtl/>
        </w:rPr>
        <w:t>لك لتضم</w:t>
      </w:r>
      <w:r>
        <w:rPr>
          <w:rFonts w:cs="DecoType Naskh" w:hint="cs"/>
          <w:sz w:val="32"/>
          <w:szCs w:val="32"/>
          <w:rtl/>
        </w:rPr>
        <w:t>ّ</w:t>
      </w:r>
      <w:r w:rsidRPr="00202C45">
        <w:rPr>
          <w:rFonts w:cs="DecoType Naskh" w:hint="cs"/>
          <w:sz w:val="32"/>
          <w:szCs w:val="32"/>
          <w:rtl/>
        </w:rPr>
        <w:t>ن ه</w:t>
      </w:r>
      <w:r>
        <w:rPr>
          <w:rFonts w:cs="DecoType Naskh" w:hint="cs"/>
          <w:sz w:val="32"/>
          <w:szCs w:val="32"/>
          <w:rtl/>
        </w:rPr>
        <w:t>ذ</w:t>
      </w:r>
      <w:r w:rsidRPr="00202C45">
        <w:rPr>
          <w:rFonts w:cs="DecoType Naskh" w:hint="cs"/>
          <w:sz w:val="32"/>
          <w:szCs w:val="32"/>
          <w:rtl/>
        </w:rPr>
        <w:t>ه المادة عبارة: "مهن فرع الصحافة"، ولا نعرف ما هو دافع وجود عبارة "مهن فرع الصحافة"، و</w:t>
      </w:r>
      <w:r>
        <w:rPr>
          <w:rFonts w:cs="DecoType Naskh" w:hint="cs"/>
          <w:sz w:val="32"/>
          <w:szCs w:val="32"/>
          <w:rtl/>
        </w:rPr>
        <w:t>إ</w:t>
      </w:r>
      <w:r w:rsidRPr="00202C45">
        <w:rPr>
          <w:rFonts w:cs="DecoType Naskh" w:hint="cs"/>
          <w:sz w:val="32"/>
          <w:szCs w:val="32"/>
          <w:rtl/>
        </w:rPr>
        <w:t xml:space="preserve">لى أي أصل تنتمي طالما أنها فرع من الأصل ؟ </w:t>
      </w:r>
    </w:p>
    <w:p w:rsidR="005C51A3" w:rsidRPr="00202C45" w:rsidRDefault="005C51A3" w:rsidP="005C51A3">
      <w:pPr>
        <w:bidi/>
        <w:ind w:firstLine="707"/>
        <w:jc w:val="both"/>
        <w:rPr>
          <w:rFonts w:cs="DecoType Naskh"/>
          <w:sz w:val="32"/>
          <w:szCs w:val="32"/>
        </w:rPr>
      </w:pPr>
      <w:r w:rsidRPr="00202C45">
        <w:rPr>
          <w:rFonts w:cs="DecoType Naskh" w:hint="cs"/>
          <w:sz w:val="32"/>
          <w:szCs w:val="32"/>
          <w:rtl/>
        </w:rPr>
        <w:t>على كل نستنتج من هذا المرسوم ومن خلال المادة 21 أن تعليق علاقة العمل وإنهائها يخضع للتشريع والتنظيم المعمول بهما، غير أنه وبنص المادة 22 لا يمكن إعادة إدماج الصحفي الذي تعرض لحكم نهائي مخل بالشرف، في منصب عمله، عند انقضاء مدة التعليق.</w:t>
      </w:r>
      <w:r w:rsidRPr="00202C45">
        <w:rPr>
          <w:rStyle w:val="Appelnotedebasdep"/>
          <w:rFonts w:cs="DecoType Naskh"/>
          <w:sz w:val="32"/>
          <w:szCs w:val="32"/>
          <w:rtl/>
        </w:rPr>
        <w:footnoteReference w:id="30"/>
      </w:r>
    </w:p>
    <w:p w:rsidR="005C51A3" w:rsidRPr="00202C45" w:rsidRDefault="005C51A3" w:rsidP="005C51A3">
      <w:pPr>
        <w:bidi/>
        <w:ind w:firstLine="707"/>
        <w:jc w:val="both"/>
        <w:rPr>
          <w:rFonts w:cs="DecoType Naskh"/>
          <w:sz w:val="32"/>
          <w:szCs w:val="32"/>
          <w:rtl/>
          <w:lang w:val="en-US" w:bidi="ar-DZ"/>
        </w:rPr>
      </w:pPr>
      <w:r w:rsidRPr="00202C45">
        <w:rPr>
          <w:rFonts w:cs="DecoType Naskh" w:hint="cs"/>
          <w:sz w:val="32"/>
          <w:szCs w:val="32"/>
          <w:rtl/>
          <w:lang w:val="en-US"/>
        </w:rPr>
        <w:lastRenderedPageBreak/>
        <w:t>و</w:t>
      </w:r>
      <w:r w:rsidRPr="00202C45">
        <w:rPr>
          <w:rFonts w:cs="DecoType Naskh"/>
          <w:sz w:val="32"/>
          <w:szCs w:val="32"/>
          <w:rtl/>
          <w:lang w:val="en-US" w:bidi="ar-DZ"/>
        </w:rPr>
        <w:t>نجد من الضروري الرجوع إلى التعريف الذي جاء به قانون العمل الفرنسي إذ نصت المادة 761/2 أن الصحفي هو الذي له عمل أصلي منتظم و</w:t>
      </w:r>
      <w:r w:rsidRPr="00202C45">
        <w:rPr>
          <w:rFonts w:cs="DecoType Naskh" w:hint="cs"/>
          <w:sz w:val="32"/>
          <w:szCs w:val="32"/>
          <w:rtl/>
          <w:lang w:val="en-US" w:bidi="ar-DZ"/>
        </w:rPr>
        <w:t>مصن</w:t>
      </w:r>
      <w:r>
        <w:rPr>
          <w:rFonts w:cs="DecoType Naskh" w:hint="cs"/>
          <w:sz w:val="32"/>
          <w:szCs w:val="32"/>
          <w:rtl/>
          <w:lang w:val="en-US" w:bidi="ar-DZ"/>
        </w:rPr>
        <w:t>ّ</w:t>
      </w:r>
      <w:r w:rsidRPr="00202C45">
        <w:rPr>
          <w:rFonts w:cs="DecoType Naskh" w:hint="cs"/>
          <w:sz w:val="32"/>
          <w:szCs w:val="32"/>
          <w:rtl/>
          <w:lang w:val="en-US" w:bidi="ar-DZ"/>
        </w:rPr>
        <w:t>ف</w:t>
      </w:r>
      <w:r w:rsidRPr="004F4947">
        <w:rPr>
          <w:rFonts w:cs="DecoType Naskh"/>
          <w:sz w:val="28"/>
          <w:szCs w:val="28"/>
          <w:lang w:bidi="ar-DZ"/>
        </w:rPr>
        <w:t>Rétribuée</w:t>
      </w:r>
      <w:r w:rsidRPr="00202C45">
        <w:rPr>
          <w:rFonts w:cs="DecoType Naskh"/>
          <w:sz w:val="32"/>
          <w:szCs w:val="32"/>
          <w:rtl/>
          <w:lang w:val="en-US" w:bidi="ar-DZ"/>
        </w:rPr>
        <w:t xml:space="preserve">، في ممارسة مهنته في نشرية واحدة أو عدة نشريات يومية أو دورية، أو في وكالة أو عدة وكالات، وتشكل بالنسبة له المهنة الأساسية من حيث </w:t>
      </w:r>
      <w:r w:rsidRPr="00202C45">
        <w:rPr>
          <w:rFonts w:cs="DecoType Naskh" w:hint="cs"/>
          <w:sz w:val="32"/>
          <w:szCs w:val="32"/>
          <w:rtl/>
          <w:lang w:val="en-US" w:bidi="ar-DZ"/>
        </w:rPr>
        <w:t>مداخليه</w:t>
      </w:r>
      <w:r w:rsidRPr="00202C45">
        <w:rPr>
          <w:rStyle w:val="Appelnotedebasdep"/>
          <w:rFonts w:cs="DecoType Naskh"/>
          <w:sz w:val="32"/>
          <w:szCs w:val="32"/>
          <w:rtl/>
          <w:lang w:val="en-US" w:bidi="ar-DZ"/>
        </w:rPr>
        <w:footnoteReference w:id="31"/>
      </w:r>
      <w:r w:rsidRPr="00202C45">
        <w:rPr>
          <w:rFonts w:cs="DecoType Naskh" w:hint="cs"/>
          <w:sz w:val="32"/>
          <w:szCs w:val="32"/>
          <w:rtl/>
          <w:lang w:val="en-US" w:bidi="ar-DZ"/>
        </w:rPr>
        <w:t>.</w:t>
      </w:r>
    </w:p>
    <w:p w:rsidR="005C51A3" w:rsidRPr="00202C45" w:rsidRDefault="005C51A3" w:rsidP="005C51A3">
      <w:pPr>
        <w:bidi/>
        <w:ind w:firstLine="707"/>
        <w:jc w:val="both"/>
        <w:rPr>
          <w:rFonts w:cs="DecoType Naskh"/>
          <w:color w:val="000000"/>
          <w:sz w:val="32"/>
          <w:szCs w:val="32"/>
          <w:rtl/>
          <w:lang w:val="en-US" w:bidi="ar-DZ"/>
        </w:rPr>
      </w:pPr>
      <w:r w:rsidRPr="00202C45">
        <w:rPr>
          <w:rFonts w:cs="DecoType Naskh"/>
          <w:sz w:val="32"/>
          <w:szCs w:val="32"/>
          <w:rtl/>
          <w:lang w:val="en-US" w:bidi="ar-DZ"/>
        </w:rPr>
        <w:t xml:space="preserve">فمن خلال نص هذه المادة نجد أن </w:t>
      </w:r>
      <w:r>
        <w:rPr>
          <w:rFonts w:cs="DecoType Naskh"/>
          <w:sz w:val="32"/>
          <w:szCs w:val="32"/>
          <w:rtl/>
          <w:lang w:val="en-US" w:bidi="ar-DZ"/>
        </w:rPr>
        <w:t>المشرّع</w:t>
      </w:r>
      <w:r w:rsidRPr="00202C45">
        <w:rPr>
          <w:rFonts w:cs="DecoType Naskh"/>
          <w:sz w:val="32"/>
          <w:szCs w:val="32"/>
          <w:rtl/>
          <w:lang w:val="en-US" w:bidi="ar-DZ"/>
        </w:rPr>
        <w:t xml:space="preserve"> الفرنسي اشترط شروطا معينة يجب أن تكون مجتمعة في الشخص الذي يمكن أن يتمتع بصفة الصحافي</w:t>
      </w:r>
      <w:r w:rsidRPr="00202C45">
        <w:rPr>
          <w:rFonts w:cs="DecoType Naskh" w:hint="cs"/>
          <w:sz w:val="32"/>
          <w:szCs w:val="32"/>
          <w:rtl/>
          <w:lang w:val="en-US" w:bidi="ar-DZ"/>
        </w:rPr>
        <w:t>،</w:t>
      </w:r>
      <w:r w:rsidRPr="00202C45">
        <w:rPr>
          <w:rFonts w:cs="DecoType Naskh"/>
          <w:sz w:val="32"/>
          <w:szCs w:val="32"/>
          <w:rtl/>
          <w:lang w:val="en-US" w:bidi="ar-DZ"/>
        </w:rPr>
        <w:t xml:space="preserve"> و في غيابها لا يتحقق هذا الوصف</w:t>
      </w:r>
      <w:r w:rsidRPr="00202C45">
        <w:rPr>
          <w:rStyle w:val="Appelnotedebasdep"/>
          <w:rFonts w:cs="DecoType Naskh"/>
          <w:sz w:val="32"/>
          <w:szCs w:val="32"/>
          <w:rtl/>
          <w:lang w:val="en-US" w:bidi="ar-DZ"/>
        </w:rPr>
        <w:footnoteReference w:id="32"/>
      </w:r>
      <w:r w:rsidRPr="00202C45">
        <w:rPr>
          <w:rFonts w:cs="DecoType Naskh"/>
          <w:sz w:val="32"/>
          <w:szCs w:val="32"/>
          <w:rtl/>
          <w:lang w:val="en-US" w:bidi="ar-DZ"/>
        </w:rPr>
        <w:t>.</w:t>
      </w:r>
    </w:p>
    <w:p w:rsidR="005C51A3" w:rsidRPr="00202C45" w:rsidRDefault="005C51A3" w:rsidP="005C51A3">
      <w:pPr>
        <w:bidi/>
        <w:ind w:firstLine="707"/>
        <w:jc w:val="both"/>
        <w:rPr>
          <w:rFonts w:cs="DecoType Naskh"/>
          <w:color w:val="000000"/>
          <w:sz w:val="32"/>
          <w:szCs w:val="32"/>
          <w:rtl/>
          <w:lang w:val="en-US" w:bidi="ar-DZ"/>
        </w:rPr>
      </w:pPr>
      <w:r w:rsidRPr="00202C45">
        <w:rPr>
          <w:rFonts w:cs="DecoType Naskh"/>
          <w:sz w:val="32"/>
          <w:szCs w:val="32"/>
          <w:rtl/>
          <w:lang w:val="en-US" w:bidi="ar-DZ"/>
        </w:rPr>
        <w:t xml:space="preserve">ولم يشترط </w:t>
      </w:r>
      <w:r>
        <w:rPr>
          <w:rFonts w:cs="DecoType Naskh"/>
          <w:sz w:val="32"/>
          <w:szCs w:val="32"/>
          <w:rtl/>
          <w:lang w:val="en-US" w:bidi="ar-DZ"/>
        </w:rPr>
        <w:t>المشرّع</w:t>
      </w:r>
      <w:r w:rsidRPr="00202C45">
        <w:rPr>
          <w:rFonts w:cs="DecoType Naskh"/>
          <w:sz w:val="32"/>
          <w:szCs w:val="32"/>
          <w:rtl/>
          <w:lang w:val="en-US" w:bidi="ar-DZ"/>
        </w:rPr>
        <w:t xml:space="preserve"> الفرنسي فيمن </w:t>
      </w:r>
      <w:r w:rsidRPr="00202C45">
        <w:rPr>
          <w:rFonts w:cs="DecoType Naskh" w:hint="cs"/>
          <w:sz w:val="32"/>
          <w:szCs w:val="32"/>
          <w:rtl/>
          <w:lang w:val="en-US" w:bidi="ar-DZ"/>
        </w:rPr>
        <w:t xml:space="preserve">تعطى له أحقية التمتع </w:t>
      </w:r>
      <w:r w:rsidRPr="00202C45">
        <w:rPr>
          <w:rFonts w:cs="DecoType Naskh"/>
          <w:sz w:val="32"/>
          <w:szCs w:val="32"/>
          <w:rtl/>
          <w:lang w:val="en-US" w:bidi="ar-DZ"/>
        </w:rPr>
        <w:t>بصفة الصحفي</w:t>
      </w:r>
      <w:r w:rsidRPr="00202C45">
        <w:rPr>
          <w:rFonts w:cs="DecoType Naskh" w:hint="cs"/>
          <w:sz w:val="32"/>
          <w:szCs w:val="32"/>
          <w:rtl/>
          <w:lang w:val="en-US" w:bidi="ar-DZ"/>
        </w:rPr>
        <w:t>،</w:t>
      </w:r>
      <w:r w:rsidRPr="00202C45">
        <w:rPr>
          <w:rFonts w:cs="DecoType Naskh"/>
          <w:sz w:val="32"/>
          <w:szCs w:val="32"/>
          <w:rtl/>
          <w:lang w:val="en-US" w:bidi="ar-DZ"/>
        </w:rPr>
        <w:t xml:space="preserve"> أن يكون </w:t>
      </w:r>
      <w:r w:rsidRPr="00202C45">
        <w:rPr>
          <w:rFonts w:cs="DecoType Naskh"/>
          <w:sz w:val="32"/>
          <w:szCs w:val="32"/>
          <w:rtl/>
          <w:lang w:val="en-US"/>
        </w:rPr>
        <w:t>ي</w:t>
      </w:r>
      <w:r w:rsidRPr="00202C45">
        <w:rPr>
          <w:rFonts w:cs="DecoType Naskh"/>
          <w:sz w:val="32"/>
          <w:szCs w:val="32"/>
          <w:rtl/>
          <w:lang w:val="en-US" w:bidi="ar-DZ"/>
        </w:rPr>
        <w:t>حصل على قدر معين من الأجر</w:t>
      </w:r>
      <w:r w:rsidRPr="00202C45">
        <w:rPr>
          <w:rFonts w:cs="DecoType Naskh" w:hint="cs"/>
          <w:sz w:val="32"/>
          <w:szCs w:val="32"/>
          <w:rtl/>
          <w:lang w:val="en-US" w:bidi="ar-DZ"/>
        </w:rPr>
        <w:t>،</w:t>
      </w:r>
      <w:r w:rsidRPr="00202C45">
        <w:rPr>
          <w:rFonts w:cs="DecoType Naskh"/>
          <w:sz w:val="32"/>
          <w:szCs w:val="32"/>
          <w:rtl/>
          <w:lang w:val="en-US" w:bidi="ar-DZ"/>
        </w:rPr>
        <w:t xml:space="preserve"> فمهما كان مقدار الأجر الذي يتلقاه مقابل عمله</w:t>
      </w:r>
      <w:r>
        <w:rPr>
          <w:rFonts w:cs="DecoType Naskh" w:hint="cs"/>
          <w:sz w:val="32"/>
          <w:szCs w:val="32"/>
          <w:rtl/>
          <w:lang w:val="en-US" w:bidi="ar-DZ"/>
        </w:rPr>
        <w:t>،</w:t>
      </w:r>
      <w:r w:rsidRPr="00202C45">
        <w:rPr>
          <w:rFonts w:cs="DecoType Naskh"/>
          <w:sz w:val="32"/>
          <w:szCs w:val="32"/>
          <w:rtl/>
          <w:lang w:val="en-US" w:bidi="ar-DZ"/>
        </w:rPr>
        <w:t xml:space="preserve"> متواضعا</w:t>
      </w:r>
      <w:r w:rsidRPr="00202C45">
        <w:rPr>
          <w:rFonts w:cs="DecoType Naskh" w:hint="cs"/>
          <w:sz w:val="32"/>
          <w:szCs w:val="32"/>
          <w:rtl/>
          <w:lang w:val="en-US" w:bidi="ar-DZ"/>
        </w:rPr>
        <w:t>،</w:t>
      </w:r>
      <w:r w:rsidRPr="00202C45">
        <w:rPr>
          <w:rFonts w:cs="DecoType Naskh"/>
          <w:sz w:val="32"/>
          <w:szCs w:val="32"/>
          <w:rtl/>
          <w:lang w:val="en-US" w:bidi="ar-DZ"/>
        </w:rPr>
        <w:t xml:space="preserve"> ف</w:t>
      </w:r>
      <w:r w:rsidRPr="00202C45">
        <w:rPr>
          <w:rFonts w:cs="DecoType Naskh" w:hint="cs"/>
          <w:sz w:val="32"/>
          <w:szCs w:val="32"/>
          <w:rtl/>
          <w:lang w:val="en-US" w:bidi="ar-DZ"/>
        </w:rPr>
        <w:t>إ</w:t>
      </w:r>
      <w:r w:rsidRPr="00202C45">
        <w:rPr>
          <w:rFonts w:cs="DecoType Naskh"/>
          <w:sz w:val="32"/>
          <w:szCs w:val="32"/>
          <w:rtl/>
          <w:lang w:val="en-US" w:bidi="ar-DZ"/>
        </w:rPr>
        <w:t>نه يتمتع بصفة الصحفي.</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غير أنه تجب الإشارة إلى أن الأشخاص الآخرين المشابهين في عملهم لعمل الصحفي هم أولئك الذين يشتركون مباشرة في تحرير أو إملاء أو ترجمة نص صحفي أو قيامهم بمهمة المراجعة لهذا النص</w:t>
      </w:r>
      <w:r w:rsidRPr="00202C45">
        <w:rPr>
          <w:rFonts w:cs="DecoType Naskh" w:hint="cs"/>
          <w:sz w:val="32"/>
          <w:szCs w:val="32"/>
          <w:rtl/>
          <w:lang w:val="en-US" w:bidi="ar-DZ"/>
        </w:rPr>
        <w:t>،</w:t>
      </w:r>
      <w:r w:rsidRPr="00202C45">
        <w:rPr>
          <w:rFonts w:cs="DecoType Naskh"/>
          <w:sz w:val="32"/>
          <w:szCs w:val="32"/>
          <w:rtl/>
          <w:lang w:val="en-US" w:bidi="ar-DZ"/>
        </w:rPr>
        <w:t xml:space="preserve"> فيعتبرون بحكم عملهم هذا في عداد الصحفيين المنظمين بالمادة 761/02. </w:t>
      </w:r>
    </w:p>
    <w:p w:rsidR="005C51A3" w:rsidRPr="00202C45" w:rsidRDefault="005C51A3" w:rsidP="005C51A3">
      <w:pPr>
        <w:bidi/>
        <w:ind w:firstLine="707"/>
        <w:jc w:val="both"/>
        <w:rPr>
          <w:rFonts w:cs="DecoType Naskh"/>
          <w:color w:val="000000"/>
          <w:sz w:val="32"/>
          <w:szCs w:val="32"/>
          <w:rtl/>
          <w:lang w:val="en-US" w:bidi="ar-DZ"/>
        </w:rPr>
      </w:pPr>
      <w:r w:rsidRPr="00202C45">
        <w:rPr>
          <w:rFonts w:cs="DecoType Naskh"/>
          <w:sz w:val="32"/>
          <w:szCs w:val="32"/>
          <w:rtl/>
          <w:lang w:val="en-US" w:bidi="ar-DZ"/>
        </w:rPr>
        <w:t>إلا</w:t>
      </w:r>
      <w:r>
        <w:rPr>
          <w:rFonts w:cs="DecoType Naskh" w:hint="cs"/>
          <w:sz w:val="32"/>
          <w:szCs w:val="32"/>
          <w:rtl/>
          <w:lang w:val="en-US" w:bidi="ar-DZ"/>
        </w:rPr>
        <w:t>ّ</w:t>
      </w:r>
      <w:r w:rsidRPr="00202C45">
        <w:rPr>
          <w:rFonts w:cs="DecoType Naskh"/>
          <w:sz w:val="32"/>
          <w:szCs w:val="32"/>
          <w:rtl/>
          <w:lang w:val="en-US" w:bidi="ar-DZ"/>
        </w:rPr>
        <w:t xml:space="preserve"> أن المراسلين المحليين للوكالات الجهوية أو الولائية للصحافة لا يشملهم نص المادة 761/02</w:t>
      </w:r>
      <w:r w:rsidRPr="00202C45">
        <w:rPr>
          <w:rFonts w:cs="DecoType Naskh" w:hint="cs"/>
          <w:sz w:val="32"/>
          <w:szCs w:val="32"/>
          <w:rtl/>
          <w:lang w:val="en-US" w:bidi="ar-DZ"/>
        </w:rPr>
        <w:t>،</w:t>
      </w:r>
      <w:r w:rsidRPr="00202C45">
        <w:rPr>
          <w:rFonts w:cs="DecoType Naskh"/>
          <w:sz w:val="32"/>
          <w:szCs w:val="32"/>
          <w:rtl/>
          <w:lang w:val="en-US" w:bidi="ar-DZ"/>
        </w:rPr>
        <w:t xml:space="preserve"> ولا يتمتعون بناءا عليه بوضعية الصحفي قانونا، فهم مراسلون يكون كل واحد منهم مستقلا</w:t>
      </w:r>
      <w:r w:rsidRPr="00202C45">
        <w:rPr>
          <w:rFonts w:cs="DecoType Naskh" w:hint="cs"/>
          <w:sz w:val="32"/>
          <w:szCs w:val="32"/>
          <w:rtl/>
          <w:lang w:val="en-US" w:bidi="ar-DZ"/>
        </w:rPr>
        <w:t>،</w:t>
      </w:r>
      <w:r w:rsidRPr="00202C45">
        <w:rPr>
          <w:rFonts w:cs="DecoType Naskh"/>
          <w:sz w:val="32"/>
          <w:szCs w:val="32"/>
          <w:rtl/>
          <w:lang w:val="en-US" w:bidi="ar-DZ"/>
        </w:rPr>
        <w:t xml:space="preserve"> يساهم في جمع الأخبار في منطقة محددة لفائدة مؤسسة مديرة</w:t>
      </w:r>
      <w:r>
        <w:rPr>
          <w:rFonts w:cs="DecoType Naskh" w:hint="cs"/>
          <w:sz w:val="32"/>
          <w:szCs w:val="32"/>
          <w:rtl/>
          <w:lang w:val="en-US" w:bidi="ar-DZ"/>
        </w:rPr>
        <w:t xml:space="preserve">. </w:t>
      </w:r>
      <w:r w:rsidRPr="00202C45">
        <w:rPr>
          <w:rFonts w:cs="DecoType Naskh"/>
          <w:sz w:val="32"/>
          <w:szCs w:val="32"/>
          <w:rtl/>
          <w:lang w:val="en-US" w:bidi="ar-DZ"/>
        </w:rPr>
        <w:t>وهذه المعلومات التي يجمعها المراسل تخضع قبل نشرها إلى مراجعة مسبقة أو إلى تصحيح من طرف صحفي محترف.</w:t>
      </w:r>
    </w:p>
    <w:p w:rsidR="005C51A3" w:rsidRPr="00202C45" w:rsidRDefault="005C51A3" w:rsidP="005C51A3">
      <w:pPr>
        <w:bidi/>
        <w:ind w:firstLine="707"/>
        <w:jc w:val="both"/>
        <w:rPr>
          <w:rFonts w:cs="DecoType Naskh"/>
          <w:color w:val="000000"/>
          <w:sz w:val="32"/>
          <w:szCs w:val="32"/>
          <w:rtl/>
          <w:lang w:val="en-US" w:bidi="ar-DZ"/>
        </w:rPr>
      </w:pPr>
      <w:r w:rsidRPr="00202C45">
        <w:rPr>
          <w:rFonts w:cs="DecoType Naskh"/>
          <w:sz w:val="32"/>
          <w:szCs w:val="32"/>
          <w:rtl/>
          <w:lang w:val="en-US" w:bidi="ar-DZ"/>
        </w:rPr>
        <w:t xml:space="preserve">إن المراسل المحلي </w:t>
      </w:r>
      <w:r w:rsidRPr="00202C45">
        <w:rPr>
          <w:rFonts w:cs="DecoType Naskh" w:hint="cs"/>
          <w:sz w:val="32"/>
          <w:szCs w:val="32"/>
          <w:rtl/>
          <w:lang w:val="en-US" w:bidi="ar-DZ"/>
        </w:rPr>
        <w:t>ي</w:t>
      </w:r>
      <w:r w:rsidRPr="00202C45">
        <w:rPr>
          <w:rFonts w:cs="DecoType Naskh"/>
          <w:sz w:val="32"/>
          <w:szCs w:val="32"/>
          <w:rtl/>
          <w:lang w:val="en-US" w:bidi="ar-DZ"/>
        </w:rPr>
        <w:t>دخل ضمن مجموعة المهن الحرة "المادة 621/03 من قانون الضمان الاجتماعي الفرنسي"</w:t>
      </w:r>
      <w:r w:rsidRPr="00202C45">
        <w:rPr>
          <w:rFonts w:cs="DecoType Naskh" w:hint="cs"/>
          <w:sz w:val="32"/>
          <w:szCs w:val="32"/>
          <w:rtl/>
          <w:lang w:val="en-US" w:bidi="ar-DZ"/>
        </w:rPr>
        <w:t>،</w:t>
      </w:r>
      <w:r w:rsidRPr="00202C45">
        <w:rPr>
          <w:rFonts w:cs="DecoType Naskh"/>
          <w:sz w:val="32"/>
          <w:szCs w:val="32"/>
          <w:rtl/>
          <w:lang w:val="en-US" w:bidi="ar-DZ"/>
        </w:rPr>
        <w:t xml:space="preserve"> ويجب أن يكون منتسبا إلى الفئة المهنية للفنانين المبدعين الغير خاضعين للنظام الأساسي فيما يخص التأمين على الشيخوخة. </w:t>
      </w:r>
    </w:p>
    <w:p w:rsidR="005C51A3" w:rsidRPr="00202C45" w:rsidRDefault="005C51A3" w:rsidP="005C51A3">
      <w:pPr>
        <w:bidi/>
        <w:ind w:firstLine="707"/>
        <w:jc w:val="both"/>
        <w:rPr>
          <w:rFonts w:cs="DecoType Naskh"/>
          <w:color w:val="000000"/>
          <w:sz w:val="32"/>
          <w:szCs w:val="32"/>
          <w:rtl/>
          <w:lang w:val="en-US" w:bidi="ar-DZ"/>
        </w:rPr>
      </w:pPr>
      <w:r w:rsidRPr="00202C45">
        <w:rPr>
          <w:rFonts w:cs="DecoType Naskh"/>
          <w:sz w:val="32"/>
          <w:szCs w:val="32"/>
          <w:rtl/>
          <w:lang w:val="en-US" w:bidi="ar-DZ"/>
        </w:rPr>
        <w:lastRenderedPageBreak/>
        <w:t>أما قرينة وجود طابع أجري</w:t>
      </w:r>
      <w:r w:rsidRPr="00202C45">
        <w:rPr>
          <w:rFonts w:cs="DecoType Naskh"/>
          <w:sz w:val="32"/>
          <w:szCs w:val="32"/>
          <w:lang w:bidi="ar-DZ"/>
        </w:rPr>
        <w:t xml:space="preserve">Nature salariale </w:t>
      </w:r>
      <w:r w:rsidRPr="00202C45">
        <w:rPr>
          <w:rFonts w:cs="DecoType Naskh"/>
          <w:sz w:val="32"/>
          <w:szCs w:val="32"/>
          <w:rtl/>
          <w:lang w:val="en-US" w:bidi="ar-DZ"/>
        </w:rPr>
        <w:t xml:space="preserve"> للنشاط الذي يقوم به المراسل عن طريق اتفاقية لصالح مؤسسة إرسال معينة لقاء أجر، فان وجود عقد عمل هو وجود مفترض</w:t>
      </w:r>
      <w:r w:rsidRPr="00202C45">
        <w:rPr>
          <w:rFonts w:cs="DecoType Naskh" w:hint="cs"/>
          <w:sz w:val="32"/>
          <w:szCs w:val="32"/>
          <w:rtl/>
          <w:lang w:val="en-US" w:bidi="ar-DZ"/>
        </w:rPr>
        <w:t>،</w:t>
      </w:r>
      <w:r w:rsidRPr="00202C45">
        <w:rPr>
          <w:rFonts w:cs="DecoType Naskh"/>
          <w:sz w:val="32"/>
          <w:szCs w:val="32"/>
          <w:rtl/>
          <w:lang w:val="en-US" w:bidi="ar-DZ"/>
        </w:rPr>
        <w:t xml:space="preserve"> وذلك رغم ما يعطى لها من تفسير من قبل الطرفين المتعاقدين</w:t>
      </w:r>
      <w:r w:rsidRPr="00202C45">
        <w:rPr>
          <w:rFonts w:cs="DecoType Naskh" w:hint="cs"/>
          <w:sz w:val="32"/>
          <w:szCs w:val="32"/>
          <w:rtl/>
          <w:lang w:val="en-US" w:bidi="ar-DZ"/>
        </w:rPr>
        <w:t>،</w:t>
      </w:r>
      <w:r w:rsidRPr="00202C45">
        <w:rPr>
          <w:rFonts w:cs="DecoType Naskh"/>
          <w:sz w:val="32"/>
          <w:szCs w:val="32"/>
          <w:rtl/>
          <w:lang w:val="en-US" w:bidi="ar-DZ"/>
        </w:rPr>
        <w:t xml:space="preserve"> ومهما كان مقدار الأجر المتفق عليه قل</w:t>
      </w:r>
      <w:r w:rsidRPr="00202C45">
        <w:rPr>
          <w:rFonts w:cs="DecoType Naskh" w:hint="cs"/>
          <w:sz w:val="32"/>
          <w:szCs w:val="32"/>
          <w:rtl/>
          <w:lang w:val="en-US" w:bidi="ar-DZ"/>
        </w:rPr>
        <w:t>ّ</w:t>
      </w:r>
      <w:r w:rsidRPr="00202C45">
        <w:rPr>
          <w:rFonts w:cs="DecoType Naskh"/>
          <w:sz w:val="32"/>
          <w:szCs w:val="32"/>
          <w:rtl/>
          <w:lang w:val="en-US" w:bidi="ar-DZ"/>
        </w:rPr>
        <w:t xml:space="preserve"> أم كثر "</w:t>
      </w:r>
      <w:r w:rsidRPr="00202C45">
        <w:rPr>
          <w:rFonts w:cs="DecoType Naskh" w:hint="cs"/>
          <w:sz w:val="32"/>
          <w:szCs w:val="32"/>
          <w:rtl/>
          <w:lang w:val="en-US" w:bidi="ar-DZ"/>
        </w:rPr>
        <w:t>المادة</w:t>
      </w:r>
      <w:r w:rsidRPr="00202C45">
        <w:rPr>
          <w:rFonts w:cs="DecoType Naskh"/>
          <w:sz w:val="32"/>
          <w:szCs w:val="32"/>
          <w:rtl/>
          <w:lang w:val="en-US" w:bidi="ar-DZ"/>
        </w:rPr>
        <w:t xml:space="preserve"> 761/02 من قانون العمل الفرنسي".</w:t>
      </w:r>
    </w:p>
    <w:p w:rsidR="005C51A3"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ويجب التذكير في الأخير أن الصحفي لا يقع عليه عبء إثبات تواجد تبعية بينه وبين المؤسسة التي يعمل لصالحها</w:t>
      </w:r>
      <w:r w:rsidRPr="00202C45">
        <w:rPr>
          <w:rStyle w:val="Appelnotedebasdep"/>
          <w:rFonts w:cs="DecoType Naskh"/>
          <w:sz w:val="32"/>
          <w:szCs w:val="32"/>
          <w:rtl/>
          <w:lang w:val="en-US" w:bidi="ar-DZ"/>
        </w:rPr>
        <w:footnoteReference w:id="33"/>
      </w:r>
      <w:r>
        <w:rPr>
          <w:rFonts w:cs="DecoType Naskh" w:hint="cs"/>
          <w:sz w:val="32"/>
          <w:szCs w:val="32"/>
          <w:rtl/>
          <w:lang w:val="en-US" w:bidi="ar-DZ"/>
        </w:rPr>
        <w:t>.</w:t>
      </w:r>
    </w:p>
    <w:p w:rsidR="005C51A3" w:rsidRPr="00427B80" w:rsidRDefault="005C51A3" w:rsidP="005C51A3">
      <w:pPr>
        <w:bidi/>
        <w:ind w:firstLine="707"/>
        <w:jc w:val="both"/>
        <w:rPr>
          <w:rFonts w:cs="DecoType Naskh"/>
          <w:b/>
          <w:bCs/>
          <w:color w:val="000000"/>
          <w:sz w:val="32"/>
          <w:szCs w:val="32"/>
          <w:rtl/>
          <w:lang w:val="en-US" w:bidi="ar-DZ"/>
        </w:rPr>
      </w:pPr>
      <w:r w:rsidRPr="00427B80">
        <w:rPr>
          <w:rFonts w:cs="DecoType Naskh" w:hint="cs"/>
          <w:b/>
          <w:bCs/>
          <w:color w:val="000000"/>
          <w:sz w:val="32"/>
          <w:szCs w:val="32"/>
          <w:rtl/>
          <w:lang w:val="en-US" w:bidi="ar-DZ"/>
        </w:rPr>
        <w:t>5</w:t>
      </w:r>
      <w:r w:rsidRPr="00427B80">
        <w:rPr>
          <w:rFonts w:cs="DecoType Naskh"/>
          <w:b/>
          <w:bCs/>
          <w:sz w:val="32"/>
          <w:szCs w:val="32"/>
          <w:rtl/>
          <w:lang w:val="en-US" w:bidi="ar-DZ"/>
        </w:rPr>
        <w:t xml:space="preserve">- فئة الفنانين: </w:t>
      </w:r>
      <w:r w:rsidRPr="00427B80">
        <w:rPr>
          <w:rFonts w:cs="DecoType Naskh"/>
          <w:b/>
          <w:bCs/>
          <w:sz w:val="28"/>
          <w:szCs w:val="28"/>
          <w:lang w:bidi="ar-DZ"/>
        </w:rPr>
        <w:t>Les Artistes</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 xml:space="preserve">نصت المادة 762/01 من قانون العمل الفرنسي على أن </w:t>
      </w:r>
      <w:r w:rsidRPr="00202C45">
        <w:rPr>
          <w:rFonts w:cs="DecoType Naskh" w:hint="cs"/>
          <w:sz w:val="32"/>
          <w:szCs w:val="32"/>
          <w:rtl/>
          <w:lang w:val="en-US" w:bidi="ar-DZ"/>
        </w:rPr>
        <w:t xml:space="preserve">" </w:t>
      </w:r>
      <w:r w:rsidRPr="00202C45">
        <w:rPr>
          <w:rFonts w:cs="DecoType Naskh"/>
          <w:sz w:val="32"/>
          <w:szCs w:val="32"/>
          <w:rtl/>
          <w:lang w:val="en-US" w:bidi="ar-DZ"/>
        </w:rPr>
        <w:t xml:space="preserve">كل عقد يقوم بموجبه شخص طبيعي أو معنوي بجلب فنان لتقديم إنتاج معين يعد عقدا للعمل </w:t>
      </w:r>
      <w:r w:rsidRPr="004F4947">
        <w:rPr>
          <w:rFonts w:cs="DecoType Naskh"/>
          <w:sz w:val="28"/>
          <w:szCs w:val="28"/>
          <w:lang w:bidi="ar-DZ"/>
        </w:rPr>
        <w:t>Présuméêtre</w:t>
      </w:r>
      <w:r w:rsidRPr="004F4947">
        <w:rPr>
          <w:rFonts w:cs="DecoType Naskh"/>
          <w:sz w:val="28"/>
          <w:szCs w:val="28"/>
          <w:lang w:val="en-US" w:bidi="ar-DZ"/>
        </w:rPr>
        <w:t xml:space="preserve"> un </w:t>
      </w:r>
      <w:r w:rsidRPr="004F4947">
        <w:rPr>
          <w:rFonts w:cs="DecoType Naskh"/>
          <w:sz w:val="28"/>
          <w:szCs w:val="28"/>
          <w:lang w:bidi="ar-DZ"/>
        </w:rPr>
        <w:t>contrat</w:t>
      </w:r>
      <w:r w:rsidRPr="004F4947">
        <w:rPr>
          <w:rFonts w:cs="DecoType Naskh"/>
          <w:sz w:val="28"/>
          <w:szCs w:val="28"/>
          <w:lang w:val="en-US" w:bidi="ar-DZ"/>
        </w:rPr>
        <w:t xml:space="preserve"> de travail</w:t>
      </w:r>
      <w:r w:rsidRPr="00202C45">
        <w:rPr>
          <w:rFonts w:cs="DecoType Naskh"/>
          <w:sz w:val="32"/>
          <w:szCs w:val="32"/>
          <w:rtl/>
          <w:lang w:val="en-US" w:bidi="ar-DZ"/>
        </w:rPr>
        <w:t xml:space="preserve"> إذا كان يؤد</w:t>
      </w:r>
      <w:r w:rsidRPr="00202C45">
        <w:rPr>
          <w:rFonts w:cs="DecoType Naskh" w:hint="cs"/>
          <w:sz w:val="32"/>
          <w:szCs w:val="32"/>
          <w:rtl/>
          <w:lang w:val="en-US" w:bidi="ar-DZ"/>
        </w:rPr>
        <w:t>ى</w:t>
      </w:r>
      <w:r w:rsidRPr="00202C45">
        <w:rPr>
          <w:rFonts w:cs="DecoType Naskh"/>
          <w:sz w:val="32"/>
          <w:szCs w:val="32"/>
          <w:rtl/>
          <w:lang w:val="en-US" w:bidi="ar-DZ"/>
        </w:rPr>
        <w:t xml:space="preserve"> مقابل أجر، من دون أن يمارس إنتاجه الفني في ظروف تجعل منه خاضعا لأحكام السجل التجاري</w:t>
      </w:r>
      <w:r w:rsidRPr="00202C45">
        <w:rPr>
          <w:rStyle w:val="Appelnotedebasdep"/>
          <w:rFonts w:cs="DecoType Naskh"/>
          <w:sz w:val="32"/>
          <w:szCs w:val="32"/>
          <w:rtl/>
          <w:lang w:val="en-US" w:bidi="ar-DZ"/>
        </w:rPr>
        <w:footnoteReference w:id="34"/>
      </w:r>
      <w:r w:rsidRPr="00202C45">
        <w:rPr>
          <w:rFonts w:cs="DecoType Naskh"/>
          <w:sz w:val="32"/>
          <w:szCs w:val="32"/>
          <w:rtl/>
          <w:lang w:val="en-US" w:bidi="ar-DZ"/>
        </w:rPr>
        <w:t>.</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فبإبعاده للفنان الذي يمارس نشاطه في ظروف تخضعه للسجل التجاري،الاستفادة من قرينة أنه فنان</w:t>
      </w:r>
      <w:r w:rsidRPr="004F4947">
        <w:rPr>
          <w:rFonts w:cs="DecoType Naskh"/>
          <w:sz w:val="28"/>
          <w:szCs w:val="28"/>
          <w:lang w:bidi="ar-DZ"/>
        </w:rPr>
        <w:t>Présomptiond’être</w:t>
      </w:r>
      <w:r w:rsidRPr="004F4947">
        <w:rPr>
          <w:rFonts w:cs="DecoType Naskh"/>
          <w:sz w:val="28"/>
          <w:szCs w:val="28"/>
          <w:lang w:val="en-US" w:bidi="ar-DZ"/>
        </w:rPr>
        <w:t xml:space="preserve"> artiste </w:t>
      </w:r>
      <w:r w:rsidRPr="00202C45">
        <w:rPr>
          <w:rFonts w:cs="DecoType Naskh" w:hint="cs"/>
          <w:sz w:val="32"/>
          <w:szCs w:val="32"/>
          <w:rtl/>
          <w:lang w:val="en-US" w:bidi="ar-DZ"/>
        </w:rPr>
        <w:t>،</w:t>
      </w:r>
      <w:r w:rsidRPr="00202C45">
        <w:rPr>
          <w:rFonts w:cs="DecoType Naskh"/>
          <w:sz w:val="32"/>
          <w:szCs w:val="32"/>
          <w:rtl/>
          <w:lang w:val="en-US" w:bidi="ar-DZ"/>
        </w:rPr>
        <w:t xml:space="preserve"> يكون </w:t>
      </w:r>
      <w:r>
        <w:rPr>
          <w:rFonts w:cs="DecoType Naskh"/>
          <w:sz w:val="32"/>
          <w:szCs w:val="32"/>
          <w:rtl/>
          <w:lang w:val="en-US" w:bidi="ar-DZ"/>
        </w:rPr>
        <w:t>المشرّع</w:t>
      </w:r>
      <w:r w:rsidRPr="00202C45">
        <w:rPr>
          <w:rFonts w:cs="DecoType Naskh"/>
          <w:sz w:val="32"/>
          <w:szCs w:val="32"/>
          <w:rtl/>
          <w:lang w:val="en-US" w:bidi="ar-DZ"/>
        </w:rPr>
        <w:t xml:space="preserve"> الفرنسي قد أبعد من مفهوم عقد العمل</w:t>
      </w:r>
      <w:r w:rsidRPr="00202C45">
        <w:rPr>
          <w:rFonts w:cs="DecoType Naskh" w:hint="cs"/>
          <w:sz w:val="32"/>
          <w:szCs w:val="32"/>
          <w:rtl/>
          <w:lang w:val="en-US" w:bidi="ar-DZ"/>
        </w:rPr>
        <w:t>،</w:t>
      </w:r>
      <w:r w:rsidRPr="00202C45">
        <w:rPr>
          <w:rFonts w:cs="DecoType Naskh"/>
          <w:sz w:val="32"/>
          <w:szCs w:val="32"/>
          <w:rtl/>
          <w:lang w:val="en-US" w:bidi="ar-DZ"/>
        </w:rPr>
        <w:t xml:space="preserve"> الفنان الذي يقوم بعمله على شكل مقاول.</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 xml:space="preserve">وأما الفنانين الذين يدخلون في إطار قانون العمل الفرنسي فقد تم توضيحهم بنص المادة 762/01 التي تنص على أنه </w:t>
      </w:r>
      <w:r w:rsidRPr="00202C45">
        <w:rPr>
          <w:rFonts w:cs="DecoType Naskh" w:hint="cs"/>
          <w:sz w:val="32"/>
          <w:szCs w:val="32"/>
          <w:rtl/>
          <w:lang w:val="en-US" w:bidi="ar-DZ"/>
        </w:rPr>
        <w:t xml:space="preserve">" </w:t>
      </w:r>
      <w:r w:rsidRPr="00202C45">
        <w:rPr>
          <w:rFonts w:cs="DecoType Naskh"/>
          <w:sz w:val="32"/>
          <w:szCs w:val="32"/>
          <w:rtl/>
          <w:lang w:val="en-US" w:bidi="ar-DZ"/>
        </w:rPr>
        <w:t>يعتبر فنانا على الأخص</w:t>
      </w:r>
      <w:r w:rsidRPr="00202C45">
        <w:rPr>
          <w:rFonts w:cs="DecoType Naskh" w:hint="cs"/>
          <w:sz w:val="32"/>
          <w:szCs w:val="32"/>
          <w:rtl/>
          <w:lang w:val="en-US" w:bidi="ar-DZ"/>
        </w:rPr>
        <w:t>:</w:t>
      </w:r>
      <w:r w:rsidRPr="00202C45">
        <w:rPr>
          <w:rFonts w:cs="DecoType Naskh"/>
          <w:sz w:val="32"/>
          <w:szCs w:val="32"/>
          <w:rtl/>
          <w:lang w:val="en-US" w:bidi="ar-DZ"/>
        </w:rPr>
        <w:t xml:space="preserve"> الفنانالدرامي، الفنان التصويري، الفنان التشكيلي، رئيس الفرقة الموسيقية، منسق الفرقة الموسيقية، و كذلك الذي يسهر على التشكيل المادي للعمل الفني داخل القاعة</w:t>
      </w:r>
      <w:r w:rsidRPr="00202C45">
        <w:rPr>
          <w:rStyle w:val="Appelnotedebasdep"/>
          <w:rFonts w:cs="DecoType Naskh"/>
          <w:sz w:val="32"/>
          <w:szCs w:val="32"/>
          <w:rtl/>
          <w:lang w:val="en-US" w:bidi="ar-DZ"/>
        </w:rPr>
        <w:footnoteReference w:id="35"/>
      </w:r>
      <w:r w:rsidRPr="00202C45">
        <w:rPr>
          <w:rFonts w:cs="DecoType Naskh"/>
          <w:sz w:val="32"/>
          <w:szCs w:val="32"/>
          <w:rtl/>
          <w:lang w:val="en-US" w:bidi="ar-DZ"/>
        </w:rPr>
        <w:t>.</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lastRenderedPageBreak/>
        <w:t xml:space="preserve">فاستعمال لفظ على الأخص </w:t>
      </w:r>
      <w:r w:rsidRPr="00202C45">
        <w:rPr>
          <w:rFonts w:cs="DecoType Naskh"/>
          <w:sz w:val="32"/>
          <w:szCs w:val="32"/>
          <w:lang w:bidi="ar-DZ"/>
        </w:rPr>
        <w:t>Notamment</w:t>
      </w:r>
      <w:r w:rsidRPr="00202C45">
        <w:rPr>
          <w:rFonts w:cs="DecoType Naskh"/>
          <w:sz w:val="32"/>
          <w:szCs w:val="32"/>
          <w:rtl/>
          <w:lang w:val="en-US" w:bidi="ar-DZ"/>
        </w:rPr>
        <w:t xml:space="preserve"> يعني أن هذه القائمة ليست على سبيل الحصر، بل لقد أوجد القضاء أنواع</w:t>
      </w:r>
      <w:r w:rsidRPr="00202C45">
        <w:rPr>
          <w:rFonts w:cs="DecoType Naskh" w:hint="cs"/>
          <w:sz w:val="32"/>
          <w:szCs w:val="32"/>
          <w:rtl/>
          <w:lang w:val="en-US" w:bidi="ar-DZ"/>
        </w:rPr>
        <w:t>ا</w:t>
      </w:r>
      <w:r w:rsidRPr="00202C45">
        <w:rPr>
          <w:rFonts w:cs="DecoType Naskh"/>
          <w:sz w:val="32"/>
          <w:szCs w:val="32"/>
          <w:rtl/>
          <w:lang w:val="en-US" w:bidi="ar-DZ"/>
        </w:rPr>
        <w:t xml:space="preserve"> أخرى للفن تدخل في إطار هذه المادة و ه</w:t>
      </w:r>
      <w:r w:rsidRPr="00202C45">
        <w:rPr>
          <w:rFonts w:cs="DecoType Naskh" w:hint="cs"/>
          <w:sz w:val="32"/>
          <w:szCs w:val="32"/>
          <w:rtl/>
          <w:lang w:val="en-US" w:bidi="ar-DZ"/>
        </w:rPr>
        <w:t>م</w:t>
      </w:r>
      <w:r w:rsidRPr="00202C45">
        <w:rPr>
          <w:rFonts w:cs="DecoType Naskh"/>
          <w:sz w:val="32"/>
          <w:szCs w:val="32"/>
          <w:rtl/>
          <w:lang w:val="en-US" w:bidi="ar-DZ"/>
        </w:rPr>
        <w:t xml:space="preserve"> الرياضي</w:t>
      </w:r>
      <w:r w:rsidRPr="00202C45">
        <w:rPr>
          <w:rFonts w:cs="DecoType Naskh" w:hint="cs"/>
          <w:sz w:val="32"/>
          <w:szCs w:val="32"/>
          <w:rtl/>
          <w:lang w:val="en-US" w:bidi="ar-DZ"/>
        </w:rPr>
        <w:t>و</w:t>
      </w:r>
      <w:r w:rsidRPr="00202C45">
        <w:rPr>
          <w:rFonts w:cs="DecoType Naskh"/>
          <w:sz w:val="32"/>
          <w:szCs w:val="32"/>
          <w:rtl/>
          <w:lang w:val="en-US" w:bidi="ar-DZ"/>
        </w:rPr>
        <w:t>ن</w:t>
      </w:r>
      <w:r w:rsidRPr="00202C45">
        <w:rPr>
          <w:rFonts w:cs="DecoType Naskh" w:hint="cs"/>
          <w:sz w:val="32"/>
          <w:szCs w:val="32"/>
          <w:rtl/>
          <w:lang w:val="en-US" w:bidi="ar-DZ"/>
        </w:rPr>
        <w:t xml:space="preserve"> و</w:t>
      </w:r>
      <w:r w:rsidRPr="00202C45">
        <w:rPr>
          <w:rFonts w:cs="DecoType Naskh"/>
          <w:sz w:val="32"/>
          <w:szCs w:val="32"/>
          <w:rtl/>
          <w:lang w:val="en-US" w:bidi="ar-DZ"/>
        </w:rPr>
        <w:t>الممارس</w:t>
      </w:r>
      <w:r w:rsidRPr="00202C45">
        <w:rPr>
          <w:rFonts w:cs="DecoType Naskh" w:hint="cs"/>
          <w:sz w:val="32"/>
          <w:szCs w:val="32"/>
          <w:rtl/>
          <w:lang w:val="en-US" w:bidi="ar-DZ"/>
        </w:rPr>
        <w:t>و</w:t>
      </w:r>
      <w:r w:rsidRPr="00202C45">
        <w:rPr>
          <w:rFonts w:cs="DecoType Naskh"/>
          <w:sz w:val="32"/>
          <w:szCs w:val="32"/>
          <w:rtl/>
          <w:lang w:val="en-US" w:bidi="ar-DZ"/>
        </w:rPr>
        <w:t>ن للسرك والتسابق</w:t>
      </w:r>
      <w:r w:rsidRPr="00202C45">
        <w:rPr>
          <w:rStyle w:val="Appelnotedebasdep"/>
          <w:rFonts w:cs="DecoType Naskh"/>
          <w:sz w:val="32"/>
          <w:szCs w:val="32"/>
          <w:rtl/>
          <w:lang w:val="en-US" w:bidi="ar-DZ"/>
        </w:rPr>
        <w:footnoteReference w:id="36"/>
      </w:r>
      <w:r w:rsidRPr="00202C45">
        <w:rPr>
          <w:rFonts w:cs="DecoType Naskh"/>
          <w:sz w:val="32"/>
          <w:szCs w:val="32"/>
          <w:rtl/>
          <w:lang w:val="en-US" w:bidi="ar-DZ"/>
        </w:rPr>
        <w:t>.</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وأيضا يتضح من خلال هذه المادة أن قرينة التمتع بصفة الفنان تظهر:</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في كل الحالات ومهما كان الأجر المتفق عليه ومهما كان التكييف المعطى للعقد.</w:t>
      </w:r>
    </w:p>
    <w:p w:rsidR="005C51A3" w:rsidRPr="00202C45" w:rsidRDefault="005C51A3" w:rsidP="005C51A3">
      <w:pPr>
        <w:bidi/>
        <w:ind w:firstLine="707"/>
        <w:jc w:val="both"/>
        <w:rPr>
          <w:rFonts w:cs="DecoType Naskh"/>
          <w:sz w:val="32"/>
          <w:szCs w:val="32"/>
          <w:rtl/>
          <w:lang w:val="en-US" w:bidi="ar-DZ"/>
        </w:rPr>
      </w:pPr>
      <w:r w:rsidRPr="00202C45">
        <w:rPr>
          <w:rFonts w:cs="DecoType Naskh" w:hint="cs"/>
          <w:sz w:val="32"/>
          <w:szCs w:val="32"/>
          <w:rtl/>
          <w:lang w:val="en-US" w:bidi="ar-DZ"/>
        </w:rPr>
        <w:t>و</w:t>
      </w:r>
      <w:r w:rsidRPr="00202C45">
        <w:rPr>
          <w:rFonts w:cs="DecoType Naskh"/>
          <w:sz w:val="32"/>
          <w:szCs w:val="32"/>
          <w:rtl/>
          <w:lang w:val="en-US" w:bidi="ar-DZ"/>
        </w:rPr>
        <w:t>حتى وإن احتفظ الفنان لنفسه بحرية التعبير عن فئة أو كان مالكا لكل الآلات المستعملة أو لجزء منها فقط، وبغض النظر عما إذا كان استعمل معه أشخاصا آخرين.</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ويجب التذكير أنه لا يهم ما إذا كان الفنان قد وق</w:t>
      </w:r>
      <w:r w:rsidRPr="00202C45">
        <w:rPr>
          <w:rFonts w:cs="DecoType Naskh" w:hint="cs"/>
          <w:sz w:val="32"/>
          <w:szCs w:val="32"/>
          <w:rtl/>
          <w:lang w:val="en-US" w:bidi="ar-DZ"/>
        </w:rPr>
        <w:t>ّ</w:t>
      </w:r>
      <w:r w:rsidRPr="00202C45">
        <w:rPr>
          <w:rFonts w:cs="DecoType Naskh"/>
          <w:sz w:val="32"/>
          <w:szCs w:val="32"/>
          <w:rtl/>
          <w:lang w:val="en-US" w:bidi="ar-DZ"/>
        </w:rPr>
        <w:t>ع على العقد شخصيا</w:t>
      </w:r>
      <w:r w:rsidRPr="00202C45">
        <w:rPr>
          <w:rFonts w:cs="DecoType Naskh" w:hint="cs"/>
          <w:sz w:val="32"/>
          <w:szCs w:val="32"/>
          <w:rtl/>
          <w:lang w:val="en-US" w:bidi="ar-DZ"/>
        </w:rPr>
        <w:t>،</w:t>
      </w:r>
      <w:r w:rsidRPr="00202C45">
        <w:rPr>
          <w:rFonts w:cs="DecoType Naskh"/>
          <w:sz w:val="32"/>
          <w:szCs w:val="32"/>
          <w:rtl/>
          <w:lang w:val="en-US" w:bidi="ar-DZ"/>
        </w:rPr>
        <w:t xml:space="preserve"> أم كان ذلك التوقيع مشمولا في مجموعة اشتركت معه في إحياء تظاهرة فنية معينة، بل يكفي توقيع أحدهم</w:t>
      </w:r>
      <w:r w:rsidRPr="00202C45">
        <w:rPr>
          <w:rFonts w:cs="DecoType Naskh" w:hint="cs"/>
          <w:sz w:val="32"/>
          <w:szCs w:val="32"/>
          <w:rtl/>
          <w:lang w:val="en-US" w:bidi="ar-DZ"/>
        </w:rPr>
        <w:t>،</w:t>
      </w:r>
      <w:r w:rsidRPr="00202C45">
        <w:rPr>
          <w:rFonts w:cs="DecoType Naskh"/>
          <w:sz w:val="32"/>
          <w:szCs w:val="32"/>
          <w:rtl/>
          <w:lang w:val="en-US" w:bidi="ar-DZ"/>
        </w:rPr>
        <w:t xml:space="preserve"> بشرط حصوله على توكيل من كل مشارك في هذه التظاهرة.</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 xml:space="preserve">وما نلاحظه عقب تحليل هذه المادة أن </w:t>
      </w:r>
      <w:r>
        <w:rPr>
          <w:rFonts w:cs="DecoType Naskh"/>
          <w:sz w:val="32"/>
          <w:szCs w:val="32"/>
          <w:rtl/>
          <w:lang w:val="en-US" w:bidi="ar-DZ"/>
        </w:rPr>
        <w:t>المشرّع</w:t>
      </w:r>
      <w:r w:rsidRPr="00202C45">
        <w:rPr>
          <w:rFonts w:cs="DecoType Naskh"/>
          <w:sz w:val="32"/>
          <w:szCs w:val="32"/>
          <w:rtl/>
          <w:lang w:val="en-US" w:bidi="ar-DZ"/>
        </w:rPr>
        <w:t xml:space="preserve"> الفرنسي</w:t>
      </w:r>
      <w:r w:rsidRPr="00202C45">
        <w:rPr>
          <w:rFonts w:cs="DecoType Naskh" w:hint="cs"/>
          <w:sz w:val="32"/>
          <w:szCs w:val="32"/>
          <w:rtl/>
          <w:lang w:val="en-US" w:bidi="ar-DZ"/>
        </w:rPr>
        <w:t>،</w:t>
      </w:r>
      <w:r w:rsidRPr="00202C45">
        <w:rPr>
          <w:rFonts w:cs="DecoType Naskh"/>
          <w:sz w:val="32"/>
          <w:szCs w:val="32"/>
          <w:rtl/>
          <w:lang w:val="en-US" w:bidi="ar-DZ"/>
        </w:rPr>
        <w:t xml:space="preserve"> وعلى خلاف </w:t>
      </w:r>
      <w:r>
        <w:rPr>
          <w:rFonts w:cs="DecoType Naskh"/>
          <w:sz w:val="32"/>
          <w:szCs w:val="32"/>
          <w:rtl/>
          <w:lang w:val="en-US" w:bidi="ar-DZ"/>
        </w:rPr>
        <w:t>المشرّع</w:t>
      </w:r>
      <w:r w:rsidRPr="00202C45">
        <w:rPr>
          <w:rFonts w:cs="DecoType Naskh"/>
          <w:sz w:val="32"/>
          <w:szCs w:val="32"/>
          <w:rtl/>
          <w:lang w:val="en-US" w:bidi="ar-DZ"/>
        </w:rPr>
        <w:t xml:space="preserve"> الجزائري</w:t>
      </w:r>
      <w:r w:rsidRPr="00202C45">
        <w:rPr>
          <w:rFonts w:cs="DecoType Naskh" w:hint="cs"/>
          <w:sz w:val="32"/>
          <w:szCs w:val="32"/>
          <w:rtl/>
          <w:lang w:val="en-US" w:bidi="ar-DZ"/>
        </w:rPr>
        <w:t>،</w:t>
      </w:r>
      <w:r w:rsidRPr="00202C45">
        <w:rPr>
          <w:rFonts w:cs="DecoType Naskh"/>
          <w:sz w:val="32"/>
          <w:szCs w:val="32"/>
          <w:rtl/>
          <w:lang w:val="en-US" w:bidi="ar-DZ"/>
        </w:rPr>
        <w:t xml:space="preserve"> أورد ذكر الرياضيين مع فئة الفنانين، لاسيما أولئك الذين يؤدون عملا فنيا ولكنه يقترب كثيرا من الحركات المتعارف عليها في عالم الرياضة</w:t>
      </w:r>
      <w:r w:rsidRPr="00202C45">
        <w:rPr>
          <w:rFonts w:cs="DecoType Naskh" w:hint="cs"/>
          <w:sz w:val="32"/>
          <w:szCs w:val="32"/>
          <w:rtl/>
          <w:lang w:val="en-US" w:bidi="ar-DZ"/>
        </w:rPr>
        <w:t>.</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 xml:space="preserve"> وبالتالي يمكن لهؤلاء الاستفادة من أحكام قانون العمل فيما يخص حماية حقوقهم، خصوصا إذا تعلق الأمر بتعاقدهم مع مؤسسات كبيرة قد تعمل على حرمانهم من الحقوق المنصوص عليها قانونا</w:t>
      </w:r>
      <w:r w:rsidRPr="00202C45">
        <w:rPr>
          <w:rFonts w:cs="DecoType Naskh" w:hint="cs"/>
          <w:sz w:val="32"/>
          <w:szCs w:val="32"/>
          <w:rtl/>
          <w:lang w:val="en-US"/>
        </w:rPr>
        <w:t>،</w:t>
      </w:r>
      <w:r w:rsidRPr="00202C45">
        <w:rPr>
          <w:rFonts w:cs="DecoType Naskh"/>
          <w:sz w:val="32"/>
          <w:szCs w:val="32"/>
          <w:rtl/>
          <w:lang w:val="en-US" w:bidi="ar-DZ"/>
        </w:rPr>
        <w:t xml:space="preserve"> أو </w:t>
      </w:r>
      <w:r>
        <w:rPr>
          <w:rFonts w:cs="DecoType Naskh" w:hint="cs"/>
          <w:sz w:val="32"/>
          <w:szCs w:val="32"/>
          <w:rtl/>
          <w:lang w:val="en-US" w:bidi="ar-DZ"/>
        </w:rPr>
        <w:t>ت</w:t>
      </w:r>
      <w:r w:rsidRPr="00202C45">
        <w:rPr>
          <w:rFonts w:cs="DecoType Naskh"/>
          <w:sz w:val="32"/>
          <w:szCs w:val="32"/>
          <w:rtl/>
          <w:lang w:val="en-US" w:bidi="ar-DZ"/>
        </w:rPr>
        <w:t>لك المتفق عليها في العقد المبرم بينهما</w:t>
      </w:r>
      <w:r w:rsidRPr="00202C45">
        <w:rPr>
          <w:rFonts w:cs="DecoType Naskh" w:hint="cs"/>
          <w:sz w:val="32"/>
          <w:szCs w:val="32"/>
          <w:rtl/>
          <w:lang w:val="en-US" w:bidi="ar-DZ"/>
        </w:rPr>
        <w:t>.</w:t>
      </w:r>
    </w:p>
    <w:p w:rsidR="005C51A3"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 xml:space="preserve">ونخلص في نهاية الحديث عن الفئات التي استثناها </w:t>
      </w:r>
      <w:r>
        <w:rPr>
          <w:rFonts w:cs="DecoType Naskh"/>
          <w:sz w:val="32"/>
          <w:szCs w:val="32"/>
          <w:rtl/>
          <w:lang w:val="en-US" w:bidi="ar-DZ"/>
        </w:rPr>
        <w:t>المشرّع</w:t>
      </w:r>
      <w:r w:rsidRPr="00202C45">
        <w:rPr>
          <w:rFonts w:cs="DecoType Naskh"/>
          <w:sz w:val="32"/>
          <w:szCs w:val="32"/>
          <w:rtl/>
          <w:lang w:val="en-US" w:bidi="ar-DZ"/>
        </w:rPr>
        <w:t xml:space="preserve"> الجزائري من تطبيق أحكام قانون العمل عليها</w:t>
      </w:r>
      <w:r>
        <w:rPr>
          <w:rFonts w:cs="DecoType Naskh" w:hint="cs"/>
          <w:sz w:val="32"/>
          <w:szCs w:val="32"/>
          <w:rtl/>
          <w:lang w:val="en-US" w:bidi="ar-DZ"/>
        </w:rPr>
        <w:t xml:space="preserve">  -</w:t>
      </w:r>
      <w:r w:rsidRPr="00202C45">
        <w:rPr>
          <w:rFonts w:cs="DecoType Naskh"/>
          <w:sz w:val="32"/>
          <w:szCs w:val="32"/>
          <w:rtl/>
          <w:lang w:val="en-US" w:bidi="ar-DZ"/>
        </w:rPr>
        <w:t xml:space="preserve">خلافا لما ذهب إليه </w:t>
      </w:r>
      <w:r>
        <w:rPr>
          <w:rFonts w:cs="DecoType Naskh"/>
          <w:sz w:val="32"/>
          <w:szCs w:val="32"/>
          <w:rtl/>
          <w:lang w:val="en-US" w:bidi="ar-DZ"/>
        </w:rPr>
        <w:t>المشرّع</w:t>
      </w:r>
      <w:r w:rsidRPr="00202C45">
        <w:rPr>
          <w:rFonts w:cs="DecoType Naskh"/>
          <w:sz w:val="32"/>
          <w:szCs w:val="32"/>
          <w:rtl/>
          <w:lang w:val="en-US" w:bidi="ar-DZ"/>
        </w:rPr>
        <w:t xml:space="preserve"> الفرنسي</w:t>
      </w:r>
      <w:r>
        <w:rPr>
          <w:rFonts w:cs="DecoType Naskh" w:hint="cs"/>
          <w:sz w:val="32"/>
          <w:szCs w:val="32"/>
          <w:rtl/>
          <w:lang w:val="en-US" w:bidi="ar-DZ"/>
        </w:rPr>
        <w:t>-</w:t>
      </w:r>
      <w:r w:rsidRPr="00202C45">
        <w:rPr>
          <w:rFonts w:cs="DecoType Naskh" w:hint="cs"/>
          <w:sz w:val="32"/>
          <w:szCs w:val="32"/>
          <w:rtl/>
          <w:lang w:val="en-US" w:bidi="ar-DZ"/>
        </w:rPr>
        <w:t>،</w:t>
      </w:r>
      <w:r w:rsidRPr="00202C45">
        <w:rPr>
          <w:rFonts w:cs="DecoType Naskh"/>
          <w:sz w:val="32"/>
          <w:szCs w:val="32"/>
          <w:rtl/>
          <w:lang w:val="en-US" w:bidi="ar-DZ"/>
        </w:rPr>
        <w:t xml:space="preserve"> أ</w:t>
      </w:r>
      <w:r w:rsidRPr="00202C45">
        <w:rPr>
          <w:rFonts w:cs="DecoType Naskh"/>
          <w:sz w:val="32"/>
          <w:szCs w:val="32"/>
          <w:rtl/>
          <w:lang w:val="en-US"/>
        </w:rPr>
        <w:t>ن</w:t>
      </w:r>
      <w:r w:rsidRPr="00202C45">
        <w:rPr>
          <w:rFonts w:cs="DecoType Naskh"/>
          <w:sz w:val="32"/>
          <w:szCs w:val="32"/>
          <w:rtl/>
          <w:lang w:val="en-US" w:bidi="ar-DZ"/>
        </w:rPr>
        <w:t xml:space="preserve"> ذلك سيكون متعارضا مع التوجه الليبرالي الذي انتهجته الجزائر بداية التسعينات، فالواقع يشهد انتشارا واسعا للعمل المأجور ولعلاقات العمل الأجرية، ولن يفيد استثناء فئات من </w:t>
      </w:r>
      <w:r w:rsidRPr="00202C45">
        <w:rPr>
          <w:rFonts w:cs="DecoType Naskh"/>
          <w:sz w:val="32"/>
          <w:szCs w:val="32"/>
          <w:rtl/>
          <w:lang w:val="en-US" w:bidi="ar-DZ"/>
        </w:rPr>
        <w:lastRenderedPageBreak/>
        <w:t>خضوعها لهذه العلاقة إذا كان منطق التعاقد والعمل لدى الآخر سيكون هو السائد في ظل الرغبة نحو الوصول إلى اقتصاد ليبرالي محترف من جهة، وتقلص دور الدولة في إحداث مناصب شغل من جهة أخرى.</w:t>
      </w:r>
    </w:p>
    <w:p w:rsidR="005C51A3" w:rsidRPr="00EB19EA" w:rsidRDefault="005C51A3" w:rsidP="005C51A3">
      <w:pPr>
        <w:bidi/>
        <w:ind w:firstLine="707"/>
        <w:jc w:val="both"/>
        <w:rPr>
          <w:rFonts w:cs="DecoType Naskh"/>
          <w:sz w:val="16"/>
          <w:szCs w:val="16"/>
          <w:rtl/>
          <w:lang w:val="en-US" w:bidi="ar-DZ"/>
        </w:rPr>
      </w:pPr>
    </w:p>
    <w:p w:rsidR="005C51A3" w:rsidRPr="00202C45" w:rsidRDefault="005C51A3" w:rsidP="005C51A3">
      <w:pPr>
        <w:bidi/>
        <w:jc w:val="both"/>
        <w:rPr>
          <w:rFonts w:cs="Andalus"/>
          <w:sz w:val="36"/>
          <w:szCs w:val="36"/>
          <w:rtl/>
          <w:lang w:val="en-US" w:bidi="ar-DZ"/>
        </w:rPr>
      </w:pPr>
      <w:r w:rsidRPr="00202C45">
        <w:rPr>
          <w:rFonts w:cs="Andalus"/>
          <w:b/>
          <w:bCs/>
          <w:sz w:val="36"/>
          <w:szCs w:val="36"/>
          <w:rtl/>
          <w:lang w:bidi="ar-DZ"/>
        </w:rPr>
        <w:t>المطلب الثاني:</w:t>
      </w:r>
      <w:r w:rsidRPr="00202C45">
        <w:rPr>
          <w:rFonts w:cs="Andalus" w:hint="cs"/>
          <w:b/>
          <w:bCs/>
          <w:sz w:val="36"/>
          <w:szCs w:val="36"/>
          <w:rtl/>
          <w:lang w:bidi="ar-DZ"/>
        </w:rPr>
        <w:t xml:space="preserve">التعريف </w:t>
      </w:r>
      <w:r w:rsidRPr="00202C45">
        <w:rPr>
          <w:rFonts w:cs="Andalus"/>
          <w:b/>
          <w:bCs/>
          <w:sz w:val="36"/>
          <w:szCs w:val="36"/>
          <w:rtl/>
          <w:lang w:bidi="ar-DZ"/>
        </w:rPr>
        <w:t>بمصطلح رب العمل</w:t>
      </w:r>
      <w:r w:rsidRPr="00202C45">
        <w:rPr>
          <w:rFonts w:cs="Andalus" w:hint="cs"/>
          <w:b/>
          <w:bCs/>
          <w:sz w:val="36"/>
          <w:szCs w:val="36"/>
          <w:rtl/>
          <w:lang w:bidi="ar-DZ"/>
        </w:rPr>
        <w:t>.</w:t>
      </w:r>
    </w:p>
    <w:p w:rsidR="005C51A3" w:rsidRPr="00202C45" w:rsidRDefault="005C51A3" w:rsidP="005C51A3">
      <w:pPr>
        <w:bidi/>
        <w:ind w:firstLine="707"/>
        <w:jc w:val="both"/>
        <w:rPr>
          <w:rFonts w:cs="DecoType Naskh"/>
          <w:sz w:val="32"/>
          <w:szCs w:val="32"/>
          <w:rtl/>
          <w:lang w:bidi="ar-DZ"/>
        </w:rPr>
      </w:pPr>
      <w:r w:rsidRPr="00202C45">
        <w:rPr>
          <w:rFonts w:cs="DecoType Naskh"/>
          <w:sz w:val="32"/>
          <w:szCs w:val="32"/>
          <w:rtl/>
          <w:lang w:bidi="ar-DZ"/>
        </w:rPr>
        <w:t>لم يكن حصر مفهوم رب العمل في بدايات قانون العمل واضحا، مما أدى بالفقه إلى استخلاص ذلك مما جاء به القانون المدني وقانون العمل.</w:t>
      </w:r>
    </w:p>
    <w:p w:rsidR="005C51A3" w:rsidRPr="00202C45" w:rsidRDefault="005C51A3" w:rsidP="005C51A3">
      <w:pPr>
        <w:bidi/>
        <w:ind w:firstLine="707"/>
        <w:jc w:val="both"/>
        <w:rPr>
          <w:rFonts w:cs="DecoType Naskh"/>
          <w:sz w:val="32"/>
          <w:szCs w:val="32"/>
          <w:rtl/>
          <w:lang w:bidi="ar-DZ"/>
        </w:rPr>
      </w:pPr>
      <w:r w:rsidRPr="00202C45">
        <w:rPr>
          <w:rFonts w:cs="DecoType Naskh"/>
          <w:sz w:val="32"/>
          <w:szCs w:val="32"/>
          <w:rtl/>
          <w:lang w:bidi="ar-DZ"/>
        </w:rPr>
        <w:t>وفي هذا المطلب، وحت</w:t>
      </w:r>
      <w:r w:rsidRPr="00202C45">
        <w:rPr>
          <w:rFonts w:cs="DecoType Naskh" w:hint="cs"/>
          <w:sz w:val="32"/>
          <w:szCs w:val="32"/>
          <w:rtl/>
          <w:lang w:bidi="ar-DZ"/>
        </w:rPr>
        <w:t>ى</w:t>
      </w:r>
      <w:r w:rsidRPr="00202C45">
        <w:rPr>
          <w:rFonts w:cs="DecoType Naskh"/>
          <w:sz w:val="32"/>
          <w:szCs w:val="32"/>
          <w:rtl/>
          <w:lang w:bidi="ar-DZ"/>
        </w:rPr>
        <w:t xml:space="preserve"> نتمكن من حصر ما يدور حول مصطلح رب العمل وما يجب توافره</w:t>
      </w:r>
      <w:r w:rsidRPr="00202C45">
        <w:rPr>
          <w:rFonts w:cs="DecoType Naskh" w:hint="cs"/>
          <w:sz w:val="32"/>
          <w:szCs w:val="32"/>
          <w:rtl/>
          <w:lang w:bidi="ar-DZ"/>
        </w:rPr>
        <w:t>،</w:t>
      </w:r>
      <w:r w:rsidRPr="00202C45">
        <w:rPr>
          <w:rFonts w:cs="DecoType Naskh"/>
          <w:sz w:val="32"/>
          <w:szCs w:val="32"/>
          <w:rtl/>
          <w:lang w:bidi="ar-DZ"/>
        </w:rPr>
        <w:t xml:space="preserve"> ف</w:t>
      </w:r>
      <w:r w:rsidRPr="00202C45">
        <w:rPr>
          <w:rFonts w:cs="DecoType Naskh" w:hint="cs"/>
          <w:sz w:val="32"/>
          <w:szCs w:val="32"/>
          <w:rtl/>
          <w:lang w:bidi="ar-DZ"/>
        </w:rPr>
        <w:t>إ</w:t>
      </w:r>
      <w:r w:rsidRPr="00202C45">
        <w:rPr>
          <w:rFonts w:cs="DecoType Naskh"/>
          <w:sz w:val="32"/>
          <w:szCs w:val="32"/>
          <w:rtl/>
          <w:lang w:bidi="ar-DZ"/>
        </w:rPr>
        <w:t>ن حديثنا سيدور حول:</w:t>
      </w:r>
    </w:p>
    <w:p w:rsidR="005C51A3" w:rsidRPr="00202C45" w:rsidRDefault="005C51A3" w:rsidP="005C51A3">
      <w:pPr>
        <w:bidi/>
        <w:ind w:firstLine="707"/>
        <w:jc w:val="both"/>
        <w:rPr>
          <w:rFonts w:cs="DecoType Naskh"/>
          <w:sz w:val="32"/>
          <w:szCs w:val="32"/>
          <w:rtl/>
          <w:lang w:bidi="ar-DZ"/>
        </w:rPr>
      </w:pPr>
      <w:r w:rsidRPr="00202C45">
        <w:rPr>
          <w:rFonts w:cs="DecoType Naskh" w:hint="cs"/>
          <w:b/>
          <w:bCs/>
          <w:sz w:val="32"/>
          <w:szCs w:val="32"/>
          <w:rtl/>
          <w:lang w:bidi="ar-DZ"/>
        </w:rPr>
        <w:t>الفرع الأول :</w:t>
      </w:r>
      <w:r w:rsidRPr="00202C45">
        <w:rPr>
          <w:rFonts w:cs="DecoType Naskh"/>
          <w:sz w:val="32"/>
          <w:szCs w:val="32"/>
          <w:rtl/>
          <w:lang w:bidi="ar-DZ"/>
        </w:rPr>
        <w:t>تحديد صفة رب العمل</w:t>
      </w:r>
      <w:r w:rsidRPr="00202C45">
        <w:rPr>
          <w:rFonts w:cs="DecoType Naskh" w:hint="cs"/>
          <w:sz w:val="32"/>
          <w:szCs w:val="32"/>
          <w:rtl/>
          <w:lang w:bidi="ar-DZ"/>
        </w:rPr>
        <w:t>.</w:t>
      </w:r>
    </w:p>
    <w:p w:rsidR="005C51A3" w:rsidRPr="00202C45" w:rsidRDefault="005C51A3" w:rsidP="005C51A3">
      <w:pPr>
        <w:bidi/>
        <w:ind w:firstLine="707"/>
        <w:jc w:val="both"/>
        <w:rPr>
          <w:rFonts w:cs="DecoType Naskh"/>
          <w:sz w:val="32"/>
          <w:szCs w:val="32"/>
          <w:rtl/>
          <w:lang w:bidi="ar-DZ"/>
        </w:rPr>
      </w:pPr>
      <w:r w:rsidRPr="00202C45">
        <w:rPr>
          <w:rFonts w:cs="DecoType Naskh" w:hint="cs"/>
          <w:b/>
          <w:bCs/>
          <w:sz w:val="32"/>
          <w:szCs w:val="32"/>
          <w:rtl/>
          <w:lang w:bidi="ar-DZ"/>
        </w:rPr>
        <w:t>الفرع الثاني:</w:t>
      </w:r>
      <w:r w:rsidRPr="00202C45">
        <w:rPr>
          <w:rFonts w:cs="DecoType Naskh"/>
          <w:sz w:val="32"/>
          <w:szCs w:val="32"/>
          <w:rtl/>
          <w:lang w:bidi="ar-DZ"/>
        </w:rPr>
        <w:t>تعدد المصطلحات التي تفيد نفس المعنى لرب العمل</w:t>
      </w:r>
      <w:r w:rsidRPr="00202C45">
        <w:rPr>
          <w:rFonts w:cs="DecoType Naskh" w:hint="cs"/>
          <w:sz w:val="32"/>
          <w:szCs w:val="32"/>
          <w:rtl/>
          <w:lang w:bidi="ar-DZ"/>
        </w:rPr>
        <w:t>.</w:t>
      </w:r>
    </w:p>
    <w:p w:rsidR="005C51A3" w:rsidRDefault="005C51A3" w:rsidP="005C51A3">
      <w:pPr>
        <w:bidi/>
        <w:ind w:firstLine="707"/>
        <w:jc w:val="both"/>
        <w:rPr>
          <w:rFonts w:cs="DecoType Naskh"/>
          <w:b/>
          <w:bCs/>
          <w:sz w:val="16"/>
          <w:szCs w:val="16"/>
          <w:rtl/>
          <w:lang w:bidi="ar-DZ"/>
        </w:rPr>
      </w:pPr>
    </w:p>
    <w:p w:rsidR="005C51A3" w:rsidRDefault="005C51A3" w:rsidP="005C51A3">
      <w:pPr>
        <w:bidi/>
        <w:ind w:firstLine="707"/>
        <w:jc w:val="both"/>
        <w:rPr>
          <w:rFonts w:cs="DecoType Naskh"/>
          <w:b/>
          <w:bCs/>
          <w:sz w:val="16"/>
          <w:szCs w:val="16"/>
          <w:rtl/>
          <w:lang w:bidi="ar-DZ"/>
        </w:rPr>
      </w:pPr>
    </w:p>
    <w:p w:rsidR="005C51A3" w:rsidRPr="00202C45" w:rsidRDefault="005C51A3" w:rsidP="005C51A3">
      <w:pPr>
        <w:bidi/>
        <w:jc w:val="both"/>
        <w:rPr>
          <w:rFonts w:cs="Simplified Arabic"/>
          <w:b/>
          <w:bCs/>
          <w:sz w:val="32"/>
          <w:szCs w:val="32"/>
          <w:rtl/>
          <w:lang w:bidi="ar-DZ"/>
        </w:rPr>
      </w:pPr>
      <w:r w:rsidRPr="00202C45">
        <w:rPr>
          <w:rFonts w:cs="Simplified Arabic" w:hint="cs"/>
          <w:b/>
          <w:bCs/>
          <w:sz w:val="32"/>
          <w:szCs w:val="32"/>
          <w:rtl/>
          <w:lang w:bidi="ar-DZ"/>
        </w:rPr>
        <w:t xml:space="preserve">الفرع الأول : </w:t>
      </w:r>
      <w:r w:rsidRPr="00202C45">
        <w:rPr>
          <w:rFonts w:cs="Simplified Arabic"/>
          <w:b/>
          <w:bCs/>
          <w:sz w:val="32"/>
          <w:szCs w:val="32"/>
          <w:rtl/>
          <w:lang w:bidi="ar-DZ"/>
        </w:rPr>
        <w:t>تحديد صفة رب العمل</w:t>
      </w:r>
      <w:r w:rsidRPr="00202C45">
        <w:rPr>
          <w:rFonts w:cs="Simplified Arabic" w:hint="cs"/>
          <w:b/>
          <w:bCs/>
          <w:sz w:val="32"/>
          <w:szCs w:val="32"/>
          <w:rtl/>
          <w:lang w:bidi="ar-DZ"/>
        </w:rPr>
        <w:t>.</w:t>
      </w:r>
    </w:p>
    <w:p w:rsidR="005C51A3" w:rsidRPr="00202C45" w:rsidRDefault="005C51A3" w:rsidP="005C51A3">
      <w:pPr>
        <w:bidi/>
        <w:ind w:firstLine="567"/>
        <w:jc w:val="both"/>
        <w:rPr>
          <w:rFonts w:cs="DecoType Naskh"/>
          <w:sz w:val="32"/>
          <w:szCs w:val="32"/>
          <w:rtl/>
          <w:lang w:bidi="ar-DZ"/>
        </w:rPr>
      </w:pPr>
      <w:r w:rsidRPr="00202C45">
        <w:rPr>
          <w:rFonts w:cs="DecoType Naskh"/>
          <w:sz w:val="32"/>
          <w:szCs w:val="32"/>
          <w:rtl/>
          <w:lang w:bidi="ar-DZ"/>
        </w:rPr>
        <w:t>تنص المادة 2 من قانون 90/11 على " يعتبر عمالا أجراء في مفهوم هذا القانون، كل الأشخاص الذين يؤدون عملا يدويا أو فكريا، مقابل مرتب في إطار التنظيم، ولحساب شخص آخر طبيعي أو معنوي، عمومي أو خاص يدعى المستخدم".</w:t>
      </w:r>
    </w:p>
    <w:p w:rsidR="005C51A3" w:rsidRPr="00202C45" w:rsidRDefault="005C51A3" w:rsidP="005C51A3">
      <w:pPr>
        <w:bidi/>
        <w:ind w:firstLine="567"/>
        <w:jc w:val="both"/>
        <w:rPr>
          <w:rFonts w:cs="DecoType Naskh"/>
          <w:sz w:val="32"/>
          <w:szCs w:val="32"/>
          <w:rtl/>
          <w:lang w:bidi="ar-DZ"/>
        </w:rPr>
      </w:pPr>
      <w:r w:rsidRPr="00202C45">
        <w:rPr>
          <w:rFonts w:cs="DecoType Naskh"/>
          <w:sz w:val="32"/>
          <w:szCs w:val="32"/>
          <w:rtl/>
          <w:lang w:bidi="ar-DZ"/>
        </w:rPr>
        <w:t xml:space="preserve">فمن خلال هذا النص نجد أن </w:t>
      </w:r>
      <w:r>
        <w:rPr>
          <w:rFonts w:cs="DecoType Naskh"/>
          <w:sz w:val="32"/>
          <w:szCs w:val="32"/>
          <w:rtl/>
          <w:lang w:bidi="ar-DZ"/>
        </w:rPr>
        <w:t>المشرّع</w:t>
      </w:r>
      <w:r w:rsidRPr="00202C45">
        <w:rPr>
          <w:rFonts w:cs="DecoType Naskh"/>
          <w:sz w:val="32"/>
          <w:szCs w:val="32"/>
          <w:rtl/>
          <w:lang w:bidi="ar-DZ"/>
        </w:rPr>
        <w:t xml:space="preserve"> الجزائري استعمل لفظ المستخدم للدلالة على رب العمل الذي يبرم علاقات عمل مع العمال الأجراء</w:t>
      </w:r>
      <w:r w:rsidRPr="00202C45">
        <w:rPr>
          <w:rFonts w:cs="DecoType Naskh" w:hint="cs"/>
          <w:sz w:val="32"/>
          <w:szCs w:val="32"/>
          <w:rtl/>
          <w:lang w:bidi="ar-DZ"/>
        </w:rPr>
        <w:t>،</w:t>
      </w:r>
      <w:r w:rsidRPr="00202C45">
        <w:rPr>
          <w:rFonts w:cs="DecoType Naskh"/>
          <w:sz w:val="32"/>
          <w:szCs w:val="32"/>
          <w:rtl/>
          <w:lang w:bidi="ar-DZ"/>
        </w:rPr>
        <w:t xml:space="preserve"> للقيام بعمل يدوي أو فكري مقابل مرتب معلوم</w:t>
      </w:r>
      <w:r w:rsidRPr="00202C45">
        <w:rPr>
          <w:rFonts w:cs="DecoType Naskh" w:hint="cs"/>
          <w:sz w:val="32"/>
          <w:szCs w:val="32"/>
          <w:rtl/>
          <w:lang w:bidi="ar-DZ"/>
        </w:rPr>
        <w:t>.</w:t>
      </w:r>
    </w:p>
    <w:p w:rsidR="005C51A3" w:rsidRPr="00202C45" w:rsidRDefault="005C51A3" w:rsidP="005C51A3">
      <w:pPr>
        <w:bidi/>
        <w:ind w:firstLine="567"/>
        <w:jc w:val="both"/>
        <w:rPr>
          <w:rFonts w:cs="DecoType Naskh"/>
          <w:sz w:val="32"/>
          <w:szCs w:val="32"/>
          <w:rtl/>
          <w:lang w:bidi="ar-DZ"/>
        </w:rPr>
      </w:pPr>
      <w:r w:rsidRPr="00202C45">
        <w:rPr>
          <w:rFonts w:cs="DecoType Naskh" w:hint="cs"/>
          <w:sz w:val="32"/>
          <w:szCs w:val="32"/>
          <w:rtl/>
          <w:lang w:bidi="ar-DZ"/>
        </w:rPr>
        <w:t xml:space="preserve">كما يمكن </w:t>
      </w:r>
      <w:r w:rsidRPr="00202C45">
        <w:rPr>
          <w:rFonts w:cs="DecoType Naskh"/>
          <w:sz w:val="32"/>
          <w:szCs w:val="32"/>
          <w:rtl/>
          <w:lang w:bidi="ar-DZ"/>
        </w:rPr>
        <w:t>أن يكون رب العمل هذا أو المستخدم، شخصا طبيعيا أو معنويا، عموميا أو خاصا</w:t>
      </w:r>
      <w:r w:rsidRPr="00202C45">
        <w:rPr>
          <w:rFonts w:cs="DecoType Naskh" w:hint="cs"/>
          <w:sz w:val="32"/>
          <w:szCs w:val="32"/>
          <w:rtl/>
          <w:lang w:bidi="ar-DZ"/>
        </w:rPr>
        <w:t>.</w:t>
      </w:r>
    </w:p>
    <w:p w:rsidR="005C51A3" w:rsidRPr="00202C45" w:rsidRDefault="005C51A3" w:rsidP="005C51A3">
      <w:pPr>
        <w:bidi/>
        <w:ind w:firstLine="567"/>
        <w:jc w:val="both"/>
        <w:rPr>
          <w:rFonts w:cs="DecoType Naskh"/>
          <w:sz w:val="32"/>
          <w:szCs w:val="32"/>
          <w:rtl/>
          <w:lang w:bidi="ar-DZ"/>
        </w:rPr>
      </w:pPr>
      <w:r w:rsidRPr="00202C45">
        <w:rPr>
          <w:rFonts w:cs="DecoType Naskh" w:hint="cs"/>
          <w:sz w:val="32"/>
          <w:szCs w:val="32"/>
          <w:rtl/>
          <w:lang w:bidi="ar-DZ"/>
        </w:rPr>
        <w:t>ولوحظ أن هذه المادة استعملت عبارة: "</w:t>
      </w:r>
      <w:r w:rsidRPr="00202C45">
        <w:rPr>
          <w:rFonts w:cs="DecoType Naskh"/>
          <w:sz w:val="32"/>
          <w:szCs w:val="32"/>
          <w:rtl/>
          <w:lang w:bidi="ar-DZ"/>
        </w:rPr>
        <w:t xml:space="preserve"> لحساب شخصآخ</w:t>
      </w:r>
      <w:r w:rsidRPr="00202C45">
        <w:rPr>
          <w:rFonts w:cs="DecoType Naskh" w:hint="cs"/>
          <w:sz w:val="32"/>
          <w:szCs w:val="32"/>
          <w:rtl/>
          <w:lang w:bidi="ar-DZ"/>
        </w:rPr>
        <w:t xml:space="preserve">ر" </w:t>
      </w:r>
      <w:r w:rsidRPr="00202C45">
        <w:rPr>
          <w:rFonts w:cs="DecoType Naskh"/>
          <w:sz w:val="32"/>
          <w:szCs w:val="32"/>
          <w:rtl/>
          <w:lang w:bidi="ar-DZ"/>
        </w:rPr>
        <w:t xml:space="preserve">عوض </w:t>
      </w:r>
      <w:r w:rsidRPr="00202C45">
        <w:rPr>
          <w:rFonts w:cs="DecoType Naskh" w:hint="cs"/>
          <w:sz w:val="32"/>
          <w:szCs w:val="32"/>
          <w:rtl/>
          <w:lang w:bidi="ar-DZ"/>
        </w:rPr>
        <w:t xml:space="preserve">عبارة: " </w:t>
      </w:r>
      <w:r w:rsidRPr="00202C45">
        <w:rPr>
          <w:rFonts w:cs="DecoType Naskh"/>
          <w:sz w:val="32"/>
          <w:szCs w:val="32"/>
          <w:rtl/>
          <w:lang w:bidi="ar-DZ"/>
        </w:rPr>
        <w:t>المتعاقد الآخر</w:t>
      </w:r>
      <w:r w:rsidRPr="00202C45">
        <w:rPr>
          <w:rFonts w:cs="DecoType Naskh" w:hint="cs"/>
          <w:sz w:val="32"/>
          <w:szCs w:val="32"/>
          <w:rtl/>
          <w:lang w:bidi="ar-DZ"/>
        </w:rPr>
        <w:t>"</w:t>
      </w:r>
      <w:r w:rsidRPr="00202C45">
        <w:rPr>
          <w:rFonts w:cs="DecoType Naskh"/>
          <w:sz w:val="32"/>
          <w:szCs w:val="32"/>
          <w:rtl/>
          <w:lang w:bidi="ar-DZ"/>
        </w:rPr>
        <w:t>.</w:t>
      </w:r>
    </w:p>
    <w:p w:rsidR="005C51A3" w:rsidRPr="00202C45" w:rsidRDefault="005C51A3" w:rsidP="005C51A3">
      <w:pPr>
        <w:bidi/>
        <w:ind w:firstLine="567"/>
        <w:jc w:val="both"/>
        <w:rPr>
          <w:rFonts w:cs="DecoType Naskh"/>
          <w:sz w:val="32"/>
          <w:szCs w:val="32"/>
          <w:rtl/>
          <w:lang w:bidi="ar-DZ"/>
        </w:rPr>
      </w:pPr>
      <w:r w:rsidRPr="00202C45">
        <w:rPr>
          <w:rFonts w:cs="DecoType Naskh"/>
          <w:sz w:val="32"/>
          <w:szCs w:val="32"/>
          <w:rtl/>
          <w:lang w:bidi="ar-DZ"/>
        </w:rPr>
        <w:lastRenderedPageBreak/>
        <w:t xml:space="preserve"> وقبل </w:t>
      </w:r>
      <w:r w:rsidRPr="00202C45">
        <w:rPr>
          <w:rFonts w:cs="DecoType Naskh" w:hint="cs"/>
          <w:sz w:val="32"/>
          <w:szCs w:val="32"/>
          <w:rtl/>
          <w:lang w:bidi="ar-DZ"/>
        </w:rPr>
        <w:t xml:space="preserve">التعريف </w:t>
      </w:r>
      <w:r w:rsidRPr="00202C45">
        <w:rPr>
          <w:rFonts w:cs="DecoType Naskh"/>
          <w:sz w:val="32"/>
          <w:szCs w:val="32"/>
          <w:rtl/>
          <w:lang w:bidi="ar-DZ"/>
        </w:rPr>
        <w:t>بالمصطلحات التي تفيد نفس المعنى للمستخدم سنحاول أن نعرف رأي الفقه في مصطلح رب العمل:</w:t>
      </w:r>
    </w:p>
    <w:p w:rsidR="005C51A3" w:rsidRPr="00202C45" w:rsidRDefault="005C51A3" w:rsidP="005C51A3">
      <w:pPr>
        <w:bidi/>
        <w:ind w:firstLine="567"/>
        <w:jc w:val="both"/>
        <w:rPr>
          <w:rFonts w:cs="DecoType Naskh"/>
          <w:sz w:val="32"/>
          <w:szCs w:val="32"/>
          <w:rtl/>
          <w:lang w:bidi="ar-DZ"/>
        </w:rPr>
      </w:pPr>
      <w:r w:rsidRPr="00202C45">
        <w:rPr>
          <w:rFonts w:cs="DecoType Naskh"/>
          <w:sz w:val="32"/>
          <w:szCs w:val="32"/>
          <w:rtl/>
          <w:lang w:bidi="ar-DZ"/>
        </w:rPr>
        <w:t>فقد رأي جانب من الفقه</w:t>
      </w:r>
      <w:r w:rsidRPr="00202C45">
        <w:rPr>
          <w:rStyle w:val="Appelnotedebasdep"/>
          <w:rFonts w:cs="DecoType Naskh"/>
          <w:sz w:val="32"/>
          <w:szCs w:val="32"/>
          <w:rtl/>
          <w:lang w:bidi="ar-DZ"/>
        </w:rPr>
        <w:footnoteReference w:id="37"/>
      </w:r>
      <w:r w:rsidRPr="00202C45">
        <w:rPr>
          <w:rFonts w:cs="DecoType Naskh"/>
          <w:sz w:val="32"/>
          <w:szCs w:val="32"/>
          <w:rtl/>
          <w:lang w:bidi="ar-DZ"/>
        </w:rPr>
        <w:t xml:space="preserve"> أن رب العمل يلزم دائما أن يكون محترفا أي ممارسا لعمله بصفة احترافية حتى يتحقق له هذا الوصف القانوني</w:t>
      </w:r>
      <w:r w:rsidRPr="00202C45">
        <w:rPr>
          <w:rFonts w:cs="DecoType Naskh" w:hint="cs"/>
          <w:sz w:val="32"/>
          <w:szCs w:val="32"/>
          <w:rtl/>
          <w:lang w:bidi="ar-DZ"/>
        </w:rPr>
        <w:t>،</w:t>
      </w:r>
      <w:r w:rsidRPr="00202C45">
        <w:rPr>
          <w:rFonts w:cs="DecoType Naskh"/>
          <w:sz w:val="32"/>
          <w:szCs w:val="32"/>
          <w:rtl/>
          <w:lang w:bidi="ar-DZ"/>
        </w:rPr>
        <w:t xml:space="preserve"> ودليل</w:t>
      </w:r>
      <w:r w:rsidRPr="00202C45">
        <w:rPr>
          <w:rFonts w:cs="DecoType Naskh" w:hint="cs"/>
          <w:sz w:val="32"/>
          <w:szCs w:val="32"/>
          <w:rtl/>
          <w:lang w:bidi="ar-DZ"/>
        </w:rPr>
        <w:t>هم</w:t>
      </w:r>
      <w:r w:rsidRPr="00202C45">
        <w:rPr>
          <w:rFonts w:cs="DecoType Naskh"/>
          <w:sz w:val="32"/>
          <w:szCs w:val="32"/>
          <w:rtl/>
          <w:lang w:bidi="ar-DZ"/>
        </w:rPr>
        <w:t xml:space="preserve"> في ذلك أن </w:t>
      </w:r>
      <w:r>
        <w:rPr>
          <w:rFonts w:cs="DecoType Naskh"/>
          <w:sz w:val="32"/>
          <w:szCs w:val="32"/>
          <w:rtl/>
          <w:lang w:bidi="ar-DZ"/>
        </w:rPr>
        <w:t>المشرّع</w:t>
      </w:r>
      <w:r w:rsidRPr="00202C45">
        <w:rPr>
          <w:rFonts w:cs="DecoType Naskh"/>
          <w:sz w:val="32"/>
          <w:szCs w:val="32"/>
          <w:rtl/>
          <w:lang w:bidi="ar-DZ"/>
        </w:rPr>
        <w:t xml:space="preserve"> لو كان يقصد غير ذلك، </w:t>
      </w:r>
      <w:r w:rsidRPr="00202C45">
        <w:rPr>
          <w:rFonts w:cs="DecoType Naskh" w:hint="cs"/>
          <w:sz w:val="32"/>
          <w:szCs w:val="32"/>
          <w:rtl/>
          <w:lang w:bidi="ar-DZ"/>
        </w:rPr>
        <w:t>لكان ا</w:t>
      </w:r>
      <w:r w:rsidRPr="00202C45">
        <w:rPr>
          <w:rFonts w:cs="DecoType Naskh"/>
          <w:sz w:val="32"/>
          <w:szCs w:val="32"/>
          <w:rtl/>
          <w:lang w:bidi="ar-DZ"/>
        </w:rPr>
        <w:t xml:space="preserve">لنص </w:t>
      </w:r>
      <w:r w:rsidRPr="00202C45">
        <w:rPr>
          <w:rFonts w:cs="DecoType Naskh" w:hint="cs"/>
          <w:sz w:val="32"/>
          <w:szCs w:val="32"/>
          <w:rtl/>
          <w:lang w:bidi="ar-DZ"/>
        </w:rPr>
        <w:t xml:space="preserve">يتضمن </w:t>
      </w:r>
      <w:r w:rsidRPr="00202C45">
        <w:rPr>
          <w:rFonts w:cs="DecoType Naskh"/>
          <w:sz w:val="32"/>
          <w:szCs w:val="32"/>
          <w:rtl/>
          <w:lang w:bidi="ar-DZ"/>
        </w:rPr>
        <w:t>عبارة المتعاقد الآخر</w:t>
      </w:r>
      <w:r w:rsidRPr="00202C45">
        <w:rPr>
          <w:rFonts w:cs="DecoType Naskh" w:hint="cs"/>
          <w:sz w:val="32"/>
          <w:szCs w:val="32"/>
          <w:rtl/>
          <w:lang w:bidi="ar-DZ"/>
        </w:rPr>
        <w:t>،</w:t>
      </w:r>
      <w:r w:rsidRPr="00202C45">
        <w:rPr>
          <w:rFonts w:cs="DecoType Naskh"/>
          <w:sz w:val="32"/>
          <w:szCs w:val="32"/>
          <w:rtl/>
          <w:lang w:bidi="ar-DZ"/>
        </w:rPr>
        <w:t xml:space="preserve"> كما فعل في العقود الملزمة في القانون المدني أي بعبارة المتعاقد الآخر</w:t>
      </w:r>
      <w:r w:rsidRPr="00202C45">
        <w:rPr>
          <w:rFonts w:cs="DecoType Naskh" w:hint="cs"/>
          <w:sz w:val="32"/>
          <w:szCs w:val="32"/>
          <w:rtl/>
          <w:lang w:bidi="ar-DZ"/>
        </w:rPr>
        <w:t>،</w:t>
      </w:r>
      <w:r w:rsidRPr="00202C45">
        <w:rPr>
          <w:rFonts w:cs="DecoType Naskh"/>
          <w:sz w:val="32"/>
          <w:szCs w:val="32"/>
          <w:rtl/>
          <w:lang w:bidi="ar-DZ"/>
        </w:rPr>
        <w:t xml:space="preserve"> فيكون صاحب شركة لإحياء السهرات الفنية الذي اتفق مع أحد الأشخاص لإحياء حفلة زفافه لا تتوفر فيه صفة الاحتراف</w:t>
      </w:r>
      <w:r w:rsidRPr="00202C45">
        <w:rPr>
          <w:rFonts w:cs="DecoType Naskh" w:hint="cs"/>
          <w:sz w:val="32"/>
          <w:szCs w:val="32"/>
          <w:rtl/>
          <w:lang w:bidi="ar-DZ"/>
        </w:rPr>
        <w:t>،</w:t>
      </w:r>
      <w:r w:rsidRPr="00202C45">
        <w:rPr>
          <w:rFonts w:cs="DecoType Naskh"/>
          <w:sz w:val="32"/>
          <w:szCs w:val="32"/>
          <w:rtl/>
          <w:lang w:bidi="ar-DZ"/>
        </w:rPr>
        <w:t xml:space="preserve"> لأنه سيقوم بالعمل مع الشخص لمرة واحدة لا تتضمن إمكانية تكرارها</w:t>
      </w:r>
      <w:r w:rsidRPr="00202C45">
        <w:rPr>
          <w:rFonts w:cs="DecoType Naskh" w:hint="cs"/>
          <w:sz w:val="32"/>
          <w:szCs w:val="32"/>
          <w:rtl/>
          <w:lang w:bidi="ar-DZ"/>
        </w:rPr>
        <w:t>،</w:t>
      </w:r>
      <w:r w:rsidRPr="00202C45">
        <w:rPr>
          <w:rFonts w:cs="DecoType Naskh"/>
          <w:sz w:val="32"/>
          <w:szCs w:val="32"/>
          <w:rtl/>
          <w:lang w:bidi="ar-DZ"/>
        </w:rPr>
        <w:t xml:space="preserve"> وبالتالي لا يتحقق في صاحب الشركة وصف صاحب العمل.</w:t>
      </w:r>
    </w:p>
    <w:p w:rsidR="005C51A3" w:rsidRPr="00202C45" w:rsidRDefault="005C51A3" w:rsidP="005C51A3">
      <w:pPr>
        <w:bidi/>
        <w:ind w:firstLine="567"/>
        <w:jc w:val="both"/>
        <w:rPr>
          <w:rFonts w:cs="DecoType Naskh"/>
          <w:sz w:val="32"/>
          <w:szCs w:val="32"/>
          <w:rtl/>
          <w:lang w:bidi="ar-DZ"/>
        </w:rPr>
      </w:pPr>
      <w:r w:rsidRPr="00202C45">
        <w:rPr>
          <w:rFonts w:cs="DecoType Naskh"/>
          <w:sz w:val="32"/>
          <w:szCs w:val="32"/>
          <w:rtl/>
          <w:lang w:bidi="ar-DZ"/>
        </w:rPr>
        <w:t>غير أنه تم انتقاد هذا الرأي</w:t>
      </w:r>
      <w:r w:rsidRPr="00202C45">
        <w:rPr>
          <w:rFonts w:cs="DecoType Naskh" w:hint="cs"/>
          <w:sz w:val="32"/>
          <w:szCs w:val="32"/>
          <w:rtl/>
          <w:lang w:bidi="ar-DZ"/>
        </w:rPr>
        <w:t>،</w:t>
      </w:r>
      <w:r w:rsidRPr="00202C45">
        <w:rPr>
          <w:rFonts w:cs="DecoType Naskh"/>
          <w:sz w:val="32"/>
          <w:szCs w:val="32"/>
          <w:rtl/>
          <w:lang w:bidi="ar-DZ"/>
        </w:rPr>
        <w:t xml:space="preserve"> برأي آخر</w:t>
      </w:r>
      <w:r w:rsidRPr="00202C45">
        <w:rPr>
          <w:rStyle w:val="Appelnotedebasdep"/>
          <w:rFonts w:cs="DecoType Naskh"/>
          <w:sz w:val="32"/>
          <w:szCs w:val="32"/>
          <w:rtl/>
          <w:lang w:bidi="ar-DZ"/>
        </w:rPr>
        <w:footnoteReference w:id="38"/>
      </w:r>
      <w:r w:rsidRPr="00202C45">
        <w:rPr>
          <w:rFonts w:cs="DecoType Naskh" w:hint="cs"/>
          <w:sz w:val="32"/>
          <w:szCs w:val="32"/>
          <w:rtl/>
          <w:lang w:bidi="ar-DZ"/>
        </w:rPr>
        <w:t>،</w:t>
      </w:r>
      <w:r w:rsidRPr="00202C45">
        <w:rPr>
          <w:rFonts w:cs="DecoType Naskh"/>
          <w:sz w:val="32"/>
          <w:szCs w:val="32"/>
          <w:rtl/>
          <w:lang w:bidi="ar-DZ"/>
        </w:rPr>
        <w:t xml:space="preserve"> يرى أن وصف صاحب العمل يتحقق في المثال السابق ويخضع لأحكام عقد العمل الفردي الواردة في قانون العمل، ذلك أن شرط الاحتراف هو تحميل النص ما لا يطيقه</w:t>
      </w:r>
      <w:r w:rsidRPr="00202C45">
        <w:rPr>
          <w:rFonts w:cs="DecoType Naskh" w:hint="cs"/>
          <w:sz w:val="32"/>
          <w:szCs w:val="32"/>
          <w:rtl/>
          <w:lang w:bidi="ar-DZ"/>
        </w:rPr>
        <w:t>.</w:t>
      </w:r>
    </w:p>
    <w:p w:rsidR="005C51A3" w:rsidRPr="00202C45" w:rsidRDefault="005C51A3" w:rsidP="005C51A3">
      <w:pPr>
        <w:bidi/>
        <w:ind w:firstLine="567"/>
        <w:jc w:val="both"/>
        <w:rPr>
          <w:rFonts w:cs="DecoType Naskh"/>
          <w:sz w:val="32"/>
          <w:szCs w:val="32"/>
          <w:rtl/>
        </w:rPr>
      </w:pPr>
      <w:r w:rsidRPr="00202C45">
        <w:rPr>
          <w:rFonts w:cs="DecoType Naskh"/>
          <w:sz w:val="32"/>
          <w:szCs w:val="32"/>
          <w:rtl/>
          <w:lang w:bidi="ar-DZ"/>
        </w:rPr>
        <w:t xml:space="preserve"> فلم يفرض </w:t>
      </w:r>
      <w:r>
        <w:rPr>
          <w:rFonts w:cs="DecoType Naskh"/>
          <w:sz w:val="32"/>
          <w:szCs w:val="32"/>
          <w:rtl/>
          <w:lang w:bidi="ar-DZ"/>
        </w:rPr>
        <w:t>المشرّع</w:t>
      </w:r>
      <w:r w:rsidRPr="00202C45">
        <w:rPr>
          <w:rFonts w:cs="DecoType Naskh"/>
          <w:sz w:val="32"/>
          <w:szCs w:val="32"/>
          <w:rtl/>
          <w:lang w:bidi="ar-DZ"/>
        </w:rPr>
        <w:t xml:space="preserve"> ضرورة وجود عنصر الاحتراف لمجرد إطلاقه لفظ صاحب العمل</w:t>
      </w:r>
      <w:r w:rsidRPr="00202C45">
        <w:rPr>
          <w:rFonts w:cs="DecoType Naskh" w:hint="cs"/>
          <w:sz w:val="32"/>
          <w:szCs w:val="32"/>
          <w:rtl/>
          <w:lang w:bidi="ar-DZ"/>
        </w:rPr>
        <w:t> </w:t>
      </w:r>
      <w:r w:rsidRPr="00202C45">
        <w:rPr>
          <w:rFonts w:cs="DecoType Naskh"/>
          <w:sz w:val="32"/>
          <w:szCs w:val="32"/>
          <w:lang w:bidi="ar-DZ"/>
        </w:rPr>
        <w:t>!</w:t>
      </w:r>
    </w:p>
    <w:p w:rsidR="005C51A3" w:rsidRPr="00202C45" w:rsidRDefault="005C51A3" w:rsidP="005C51A3">
      <w:pPr>
        <w:bidi/>
        <w:ind w:firstLine="567"/>
        <w:jc w:val="both"/>
        <w:rPr>
          <w:rFonts w:cs="DecoType Naskh"/>
          <w:sz w:val="32"/>
          <w:szCs w:val="32"/>
          <w:rtl/>
          <w:lang w:bidi="ar-DZ"/>
        </w:rPr>
      </w:pPr>
      <w:r w:rsidRPr="00202C45">
        <w:rPr>
          <w:rFonts w:cs="DecoType Naskh"/>
          <w:sz w:val="32"/>
          <w:szCs w:val="32"/>
          <w:rtl/>
          <w:lang w:bidi="ar-DZ"/>
        </w:rPr>
        <w:t xml:space="preserve"> كما أن استبعاد خدم المنازل و من في حكمهم من أحكام قانون العمل مفاده أنه لولا هذا الاستبعاد</w:t>
      </w:r>
      <w:r w:rsidRPr="00202C45">
        <w:rPr>
          <w:rFonts w:cs="DecoType Naskh" w:hint="cs"/>
          <w:sz w:val="32"/>
          <w:szCs w:val="32"/>
          <w:rtl/>
          <w:lang w:bidi="ar-DZ"/>
        </w:rPr>
        <w:t>،</w:t>
      </w:r>
      <w:r w:rsidRPr="00202C45">
        <w:rPr>
          <w:rFonts w:cs="DecoType Naskh"/>
          <w:sz w:val="32"/>
          <w:szCs w:val="32"/>
          <w:rtl/>
          <w:lang w:bidi="ar-DZ"/>
        </w:rPr>
        <w:t xml:space="preserve"> لخضع المخدوم "وهو صاحب العمل" لأحكام قانون العمل بالرغم من أنه غير محترف في استخدام خدم المنازل</w:t>
      </w:r>
      <w:r w:rsidRPr="00202C45">
        <w:rPr>
          <w:rStyle w:val="Appelnotedebasdep"/>
          <w:rFonts w:cs="DecoType Naskh"/>
          <w:sz w:val="32"/>
          <w:szCs w:val="32"/>
          <w:rtl/>
          <w:lang w:bidi="ar-DZ"/>
        </w:rPr>
        <w:footnoteReference w:id="39"/>
      </w:r>
      <w:r w:rsidRPr="00202C45">
        <w:rPr>
          <w:rFonts w:cs="DecoType Naskh"/>
          <w:sz w:val="32"/>
          <w:szCs w:val="32"/>
          <w:rtl/>
          <w:lang w:bidi="ar-DZ"/>
        </w:rPr>
        <w:t>.</w:t>
      </w:r>
    </w:p>
    <w:p w:rsidR="005C51A3" w:rsidRPr="00202C45" w:rsidRDefault="005C51A3" w:rsidP="005C51A3">
      <w:pPr>
        <w:bidi/>
        <w:ind w:firstLine="567"/>
        <w:jc w:val="both"/>
        <w:rPr>
          <w:rFonts w:cs="DecoType Naskh"/>
          <w:sz w:val="32"/>
          <w:szCs w:val="32"/>
          <w:rtl/>
          <w:lang w:bidi="ar-DZ"/>
        </w:rPr>
      </w:pPr>
      <w:r w:rsidRPr="00202C45">
        <w:rPr>
          <w:rFonts w:cs="DecoType Naskh"/>
          <w:sz w:val="32"/>
          <w:szCs w:val="32"/>
          <w:rtl/>
          <w:lang w:bidi="ar-DZ"/>
        </w:rPr>
        <w:t>أما باستعمال المعيار الاقتصادي</w:t>
      </w:r>
      <w:r w:rsidRPr="00202C45">
        <w:rPr>
          <w:rFonts w:cs="DecoType Naskh" w:hint="cs"/>
          <w:sz w:val="32"/>
          <w:szCs w:val="32"/>
          <w:rtl/>
          <w:lang w:bidi="ar-DZ"/>
        </w:rPr>
        <w:t>،</w:t>
      </w:r>
      <w:r w:rsidRPr="00202C45">
        <w:rPr>
          <w:rFonts w:cs="DecoType Naskh"/>
          <w:sz w:val="32"/>
          <w:szCs w:val="32"/>
          <w:rtl/>
          <w:lang w:bidi="ar-DZ"/>
        </w:rPr>
        <w:t xml:space="preserve"> ف</w:t>
      </w:r>
      <w:r w:rsidRPr="00202C45">
        <w:rPr>
          <w:rFonts w:cs="DecoType Naskh" w:hint="cs"/>
          <w:sz w:val="32"/>
          <w:szCs w:val="32"/>
          <w:rtl/>
          <w:lang w:bidi="ar-DZ"/>
        </w:rPr>
        <w:t>إ</w:t>
      </w:r>
      <w:r w:rsidRPr="00202C45">
        <w:rPr>
          <w:rFonts w:cs="DecoType Naskh"/>
          <w:sz w:val="32"/>
          <w:szCs w:val="32"/>
          <w:rtl/>
          <w:lang w:bidi="ar-DZ"/>
        </w:rPr>
        <w:t>ن بعض الفقه</w:t>
      </w:r>
      <w:r w:rsidRPr="00202C45">
        <w:rPr>
          <w:rStyle w:val="Appelnotedebasdep"/>
          <w:rFonts w:cs="DecoType Naskh"/>
          <w:sz w:val="32"/>
          <w:szCs w:val="32"/>
          <w:rtl/>
          <w:lang w:bidi="ar-DZ"/>
        </w:rPr>
        <w:footnoteReference w:id="40"/>
      </w:r>
      <w:r w:rsidRPr="00202C45">
        <w:rPr>
          <w:rFonts w:cs="DecoType Naskh"/>
          <w:sz w:val="32"/>
          <w:szCs w:val="32"/>
          <w:rtl/>
          <w:lang w:bidi="ar-DZ"/>
        </w:rPr>
        <w:t xml:space="preserve"> يرى أن تحديد رب العمل يتم من خلال معرفة ما إذا كان يقصد من العمل الذي يقوم به</w:t>
      </w:r>
      <w:r w:rsidRPr="00202C45">
        <w:rPr>
          <w:rFonts w:cs="DecoType Naskh" w:hint="cs"/>
          <w:sz w:val="32"/>
          <w:szCs w:val="32"/>
          <w:rtl/>
          <w:lang w:bidi="ar-DZ"/>
        </w:rPr>
        <w:t>:</w:t>
      </w:r>
      <w:r w:rsidRPr="00202C45">
        <w:rPr>
          <w:rFonts w:cs="DecoType Naskh"/>
          <w:sz w:val="32"/>
          <w:szCs w:val="32"/>
          <w:rtl/>
          <w:lang w:bidi="ar-DZ"/>
        </w:rPr>
        <w:t xml:space="preserve"> ربحا معينا كالمحامين و الأطباء والمصانع و الشركات التجارية وغيرها</w:t>
      </w:r>
      <w:r w:rsidRPr="00202C45">
        <w:rPr>
          <w:rFonts w:cs="DecoType Naskh" w:hint="cs"/>
          <w:sz w:val="32"/>
          <w:szCs w:val="32"/>
          <w:rtl/>
          <w:lang w:bidi="ar-DZ"/>
        </w:rPr>
        <w:t>.</w:t>
      </w:r>
      <w:r w:rsidRPr="00202C45">
        <w:rPr>
          <w:rFonts w:cs="DecoType Naskh"/>
          <w:sz w:val="32"/>
          <w:szCs w:val="32"/>
          <w:rtl/>
          <w:lang w:bidi="ar-DZ"/>
        </w:rPr>
        <w:t xml:space="preserve"> "وهنا يكون اعتباريا"</w:t>
      </w:r>
      <w:r w:rsidRPr="00202C45">
        <w:rPr>
          <w:rFonts w:cs="DecoType Naskh" w:hint="cs"/>
          <w:sz w:val="32"/>
          <w:szCs w:val="32"/>
          <w:rtl/>
          <w:lang w:bidi="ar-DZ"/>
        </w:rPr>
        <w:t>،أ</w:t>
      </w:r>
      <w:r w:rsidRPr="00202C45">
        <w:rPr>
          <w:rFonts w:cs="DecoType Naskh"/>
          <w:sz w:val="32"/>
          <w:szCs w:val="32"/>
          <w:rtl/>
          <w:lang w:bidi="ar-DZ"/>
        </w:rPr>
        <w:t xml:space="preserve">و </w:t>
      </w:r>
      <w:r w:rsidRPr="00202C45">
        <w:rPr>
          <w:rFonts w:cs="DecoType Naskh" w:hint="cs"/>
          <w:sz w:val="32"/>
          <w:szCs w:val="32"/>
          <w:rtl/>
          <w:lang w:bidi="ar-DZ"/>
        </w:rPr>
        <w:t xml:space="preserve">قد يكون الغرض اجتماعيا أو ثقافيا </w:t>
      </w:r>
      <w:r w:rsidRPr="00202C45">
        <w:rPr>
          <w:rFonts w:cs="DecoType Naskh"/>
          <w:sz w:val="32"/>
          <w:szCs w:val="32"/>
          <w:rtl/>
          <w:lang w:bidi="ar-DZ"/>
        </w:rPr>
        <w:t>كالجمعيات الخيرية و جمعيات الإسعاف ومعاهد التعليم وغيرها.</w:t>
      </w:r>
    </w:p>
    <w:p w:rsidR="005C51A3" w:rsidRPr="00202C45" w:rsidRDefault="005C51A3" w:rsidP="005C51A3">
      <w:pPr>
        <w:bidi/>
        <w:ind w:firstLine="567"/>
        <w:jc w:val="both"/>
        <w:rPr>
          <w:rFonts w:cs="DecoType Naskh"/>
          <w:sz w:val="32"/>
          <w:szCs w:val="32"/>
          <w:rtl/>
          <w:lang w:bidi="ar-DZ"/>
        </w:rPr>
      </w:pPr>
      <w:r w:rsidRPr="00202C45">
        <w:rPr>
          <w:rFonts w:cs="DecoType Naskh"/>
          <w:sz w:val="32"/>
          <w:szCs w:val="32"/>
          <w:rtl/>
          <w:lang w:bidi="ar-DZ"/>
        </w:rPr>
        <w:lastRenderedPageBreak/>
        <w:t>وبالعودة لنص المادة 2 من قانون 90/11 يمكن الاستخلاص من معنى المخالفة</w:t>
      </w:r>
      <w:r w:rsidRPr="00202C45">
        <w:rPr>
          <w:rFonts w:cs="DecoType Naskh" w:hint="cs"/>
          <w:sz w:val="32"/>
          <w:szCs w:val="32"/>
          <w:rtl/>
          <w:lang w:bidi="ar-DZ"/>
        </w:rPr>
        <w:t>،</w:t>
      </w:r>
      <w:r w:rsidRPr="00202C45">
        <w:rPr>
          <w:rFonts w:cs="DecoType Naskh"/>
          <w:sz w:val="32"/>
          <w:szCs w:val="32"/>
          <w:rtl/>
          <w:lang w:bidi="ar-DZ"/>
        </w:rPr>
        <w:t xml:space="preserve"> أن صاحب العمل هو ذلك الذي تعمل لحسابه مجموعة من العمال الأجراء و يلتزم اتجاههم بمرتب معلوم مقابل مدة من العمل</w:t>
      </w:r>
      <w:r w:rsidRPr="00202C45">
        <w:rPr>
          <w:rFonts w:cs="DecoType Naskh" w:hint="cs"/>
          <w:sz w:val="32"/>
          <w:szCs w:val="32"/>
          <w:rtl/>
          <w:lang w:bidi="ar-DZ"/>
        </w:rPr>
        <w:t>.</w:t>
      </w:r>
    </w:p>
    <w:p w:rsidR="005C51A3" w:rsidRDefault="005C51A3" w:rsidP="005C51A3">
      <w:pPr>
        <w:bidi/>
        <w:ind w:firstLine="567"/>
        <w:jc w:val="both"/>
        <w:rPr>
          <w:rFonts w:cs="DecoType Naskh"/>
          <w:sz w:val="32"/>
          <w:szCs w:val="32"/>
          <w:rtl/>
          <w:lang w:bidi="ar-DZ"/>
        </w:rPr>
      </w:pPr>
      <w:r w:rsidRPr="00202C45">
        <w:rPr>
          <w:rFonts w:cs="DecoType Naskh"/>
          <w:sz w:val="32"/>
          <w:szCs w:val="32"/>
          <w:rtl/>
          <w:lang w:bidi="ar-DZ"/>
        </w:rPr>
        <w:t xml:space="preserve"> فما دام رب العمل يستعين في تحقيق نشاطه بجهود مجموعة أشخاص طبيعيين يعملون تحت إشرافه لقاء أجر، فانه يحمل وصف رب العمل، وتبقى له صفة رب العمل ولو كان يعتمد على أحد الفنيين للقيام بعمل فني ليست لديه هو كصاحب </w:t>
      </w:r>
      <w:r w:rsidRPr="00202C45">
        <w:rPr>
          <w:rFonts w:cs="DecoType Naskh" w:hint="cs"/>
          <w:sz w:val="32"/>
          <w:szCs w:val="32"/>
          <w:rtl/>
          <w:lang w:bidi="ar-DZ"/>
        </w:rPr>
        <w:t>ل</w:t>
      </w:r>
      <w:r w:rsidRPr="00202C45">
        <w:rPr>
          <w:rFonts w:cs="DecoType Naskh"/>
          <w:sz w:val="32"/>
          <w:szCs w:val="32"/>
          <w:rtl/>
          <w:lang w:bidi="ar-DZ"/>
        </w:rPr>
        <w:t>لعمل</w:t>
      </w:r>
      <w:r w:rsidRPr="00202C45">
        <w:rPr>
          <w:rFonts w:cs="DecoType Naskh" w:hint="cs"/>
          <w:sz w:val="32"/>
          <w:szCs w:val="32"/>
          <w:rtl/>
          <w:lang w:bidi="ar-DZ"/>
        </w:rPr>
        <w:t>،</w:t>
      </w:r>
      <w:r w:rsidRPr="00202C45">
        <w:rPr>
          <w:rFonts w:cs="DecoType Naskh"/>
          <w:sz w:val="32"/>
          <w:szCs w:val="32"/>
          <w:rtl/>
          <w:lang w:bidi="ar-DZ"/>
        </w:rPr>
        <w:t xml:space="preserve"> الخبرة بشأنه</w:t>
      </w:r>
      <w:r w:rsidRPr="00202C45">
        <w:rPr>
          <w:rFonts w:cs="DecoType Naskh" w:hint="cs"/>
          <w:sz w:val="32"/>
          <w:szCs w:val="32"/>
          <w:rtl/>
          <w:lang w:bidi="ar-DZ"/>
        </w:rPr>
        <w:t>،</w:t>
      </w:r>
      <w:r w:rsidRPr="00202C45">
        <w:rPr>
          <w:rFonts w:cs="DecoType Naskh"/>
          <w:sz w:val="32"/>
          <w:szCs w:val="32"/>
          <w:rtl/>
          <w:lang w:bidi="ar-DZ"/>
        </w:rPr>
        <w:t xml:space="preserve"> ومع ذلك يظل مشرفا على مشروعه من الناحية الإدارية والتنظيمية</w:t>
      </w:r>
      <w:r w:rsidRPr="00202C45">
        <w:rPr>
          <w:rStyle w:val="Appelnotedebasdep"/>
          <w:rFonts w:cs="DecoType Naskh"/>
          <w:sz w:val="32"/>
          <w:szCs w:val="32"/>
          <w:rtl/>
          <w:lang w:bidi="ar-DZ"/>
        </w:rPr>
        <w:footnoteReference w:id="41"/>
      </w:r>
      <w:r w:rsidRPr="00202C45">
        <w:rPr>
          <w:rFonts w:cs="DecoType Naskh" w:hint="cs"/>
          <w:sz w:val="32"/>
          <w:szCs w:val="32"/>
          <w:rtl/>
          <w:lang w:bidi="ar-DZ"/>
        </w:rPr>
        <w:t>.</w:t>
      </w:r>
    </w:p>
    <w:p w:rsidR="005C51A3" w:rsidRPr="00F44E44" w:rsidRDefault="005C51A3" w:rsidP="005C51A3">
      <w:pPr>
        <w:bidi/>
        <w:ind w:firstLine="567"/>
        <w:jc w:val="both"/>
        <w:rPr>
          <w:rFonts w:cs="DecoType Naskh"/>
          <w:sz w:val="16"/>
          <w:szCs w:val="16"/>
          <w:rtl/>
          <w:lang w:bidi="ar-DZ"/>
        </w:rPr>
      </w:pPr>
    </w:p>
    <w:p w:rsidR="005C51A3" w:rsidRPr="00202C45" w:rsidRDefault="005C51A3" w:rsidP="005C51A3">
      <w:pPr>
        <w:bidi/>
        <w:jc w:val="both"/>
        <w:rPr>
          <w:rFonts w:cs="Simplified Arabic"/>
          <w:b/>
          <w:bCs/>
          <w:sz w:val="32"/>
          <w:szCs w:val="32"/>
          <w:rtl/>
          <w:lang w:bidi="ar-DZ"/>
        </w:rPr>
      </w:pPr>
      <w:r w:rsidRPr="00202C45">
        <w:rPr>
          <w:rFonts w:cs="Simplified Arabic" w:hint="cs"/>
          <w:b/>
          <w:bCs/>
          <w:sz w:val="32"/>
          <w:szCs w:val="32"/>
          <w:rtl/>
          <w:lang w:bidi="ar-DZ"/>
        </w:rPr>
        <w:t xml:space="preserve">الفرع الثاني : </w:t>
      </w:r>
      <w:r w:rsidRPr="00202C45">
        <w:rPr>
          <w:rFonts w:cs="Simplified Arabic"/>
          <w:b/>
          <w:bCs/>
          <w:sz w:val="32"/>
          <w:szCs w:val="32"/>
          <w:rtl/>
          <w:lang w:val="en-US" w:bidi="ar-DZ"/>
        </w:rPr>
        <w:t>تعدد المصطلحات التي تفيد نفس المعنى لرب العمل</w:t>
      </w:r>
      <w:r w:rsidRPr="00202C45">
        <w:rPr>
          <w:rFonts w:cs="Simplified Arabic" w:hint="cs"/>
          <w:b/>
          <w:bCs/>
          <w:sz w:val="32"/>
          <w:szCs w:val="32"/>
          <w:rtl/>
          <w:lang w:val="en-US" w:bidi="ar-DZ"/>
        </w:rPr>
        <w:t>.</w:t>
      </w:r>
    </w:p>
    <w:p w:rsidR="005C51A3" w:rsidRPr="00202C45" w:rsidRDefault="005C51A3" w:rsidP="005C51A3">
      <w:pPr>
        <w:bidi/>
        <w:ind w:firstLine="567"/>
        <w:jc w:val="both"/>
        <w:rPr>
          <w:rFonts w:cs="DecoType Naskh"/>
          <w:sz w:val="32"/>
          <w:szCs w:val="32"/>
          <w:rtl/>
          <w:lang w:bidi="ar-DZ"/>
        </w:rPr>
      </w:pPr>
      <w:r w:rsidRPr="00202C45">
        <w:rPr>
          <w:rFonts w:cs="DecoType Naskh"/>
          <w:sz w:val="32"/>
          <w:szCs w:val="32"/>
          <w:rtl/>
          <w:lang w:val="en-US" w:bidi="ar-DZ"/>
        </w:rPr>
        <w:t xml:space="preserve">قد يكون </w:t>
      </w:r>
      <w:r w:rsidRPr="00202C45">
        <w:rPr>
          <w:rFonts w:cs="DecoType Naskh" w:hint="cs"/>
          <w:sz w:val="32"/>
          <w:szCs w:val="32"/>
          <w:rtl/>
          <w:lang w:val="en-US" w:bidi="ar-DZ"/>
        </w:rPr>
        <w:t xml:space="preserve">رب </w:t>
      </w:r>
      <w:r w:rsidRPr="00202C45">
        <w:rPr>
          <w:rFonts w:cs="DecoType Naskh"/>
          <w:sz w:val="32"/>
          <w:szCs w:val="32"/>
          <w:rtl/>
          <w:lang w:val="en-US" w:bidi="ar-DZ"/>
        </w:rPr>
        <w:t xml:space="preserve">العمل شخصا طبيعيا أي فردا من أفراد الناس، وقد يكون شخصا معنويا على شكل شركة أو مؤسسة. </w:t>
      </w:r>
    </w:p>
    <w:p w:rsidR="005C51A3" w:rsidRPr="00202C45" w:rsidRDefault="005C51A3" w:rsidP="005C51A3">
      <w:pPr>
        <w:bidi/>
        <w:ind w:firstLine="567"/>
        <w:jc w:val="both"/>
        <w:rPr>
          <w:rFonts w:cs="DecoType Naskh"/>
          <w:sz w:val="32"/>
          <w:szCs w:val="32"/>
          <w:rtl/>
          <w:lang w:val="en-US" w:bidi="ar-DZ"/>
        </w:rPr>
      </w:pPr>
      <w:r w:rsidRPr="00202C45">
        <w:rPr>
          <w:rFonts w:cs="DecoType Naskh"/>
          <w:sz w:val="32"/>
          <w:szCs w:val="32"/>
          <w:rtl/>
          <w:lang w:val="en-US" w:bidi="ar-DZ"/>
        </w:rPr>
        <w:t>وواضح أن مصطلح رب العمل يؤدي غرضه بالانطباق على ذلك الذي يكون شخصا طبيعيا يمارس اختصاصات صاحب العمل على الشكل الذي يؤكد تمتعه بهذه الصفة</w:t>
      </w:r>
      <w:r w:rsidRPr="00202C45">
        <w:rPr>
          <w:rFonts w:cs="DecoType Naskh" w:hint="cs"/>
          <w:sz w:val="32"/>
          <w:szCs w:val="32"/>
          <w:rtl/>
          <w:lang w:val="en-US" w:bidi="ar-DZ"/>
        </w:rPr>
        <w:t>.</w:t>
      </w:r>
    </w:p>
    <w:p w:rsidR="005C51A3" w:rsidRPr="00202C45" w:rsidRDefault="005C51A3" w:rsidP="005C51A3">
      <w:pPr>
        <w:bidi/>
        <w:ind w:firstLine="567"/>
        <w:jc w:val="both"/>
        <w:rPr>
          <w:rFonts w:cs="DecoType Naskh"/>
          <w:sz w:val="32"/>
          <w:szCs w:val="32"/>
          <w:rtl/>
          <w:lang w:val="en-US" w:bidi="ar-DZ"/>
        </w:rPr>
      </w:pPr>
      <w:r w:rsidRPr="00202C45">
        <w:rPr>
          <w:rFonts w:cs="DecoType Naskh"/>
          <w:sz w:val="32"/>
          <w:szCs w:val="32"/>
          <w:rtl/>
          <w:lang w:val="en-US" w:bidi="ar-DZ"/>
        </w:rPr>
        <w:t xml:space="preserve"> و</w:t>
      </w:r>
      <w:r w:rsidRPr="00202C45">
        <w:rPr>
          <w:rFonts w:cs="DecoType Naskh" w:hint="cs"/>
          <w:sz w:val="32"/>
          <w:szCs w:val="32"/>
          <w:rtl/>
          <w:lang w:val="en-US" w:bidi="ar-DZ"/>
        </w:rPr>
        <w:t>نجد كذلك</w:t>
      </w:r>
      <w:r w:rsidRPr="00202C45">
        <w:rPr>
          <w:rFonts w:cs="DecoType Naskh"/>
          <w:sz w:val="32"/>
          <w:szCs w:val="32"/>
          <w:rtl/>
          <w:lang w:val="en-US" w:bidi="ar-DZ"/>
        </w:rPr>
        <w:t xml:space="preserve"> مصطلح المستخدم الذي ينطبق أكثر على الأشخاص المعنوية كالشركات والمؤسسات، وسندرس ذلك بحسب:</w:t>
      </w:r>
    </w:p>
    <w:p w:rsidR="005C51A3" w:rsidRPr="00202C45" w:rsidRDefault="005C51A3" w:rsidP="005C51A3">
      <w:pPr>
        <w:numPr>
          <w:ilvl w:val="0"/>
          <w:numId w:val="3"/>
        </w:numPr>
        <w:tabs>
          <w:tab w:val="right" w:pos="1133"/>
        </w:tabs>
        <w:bidi/>
        <w:ind w:left="0" w:firstLine="707"/>
        <w:jc w:val="both"/>
        <w:rPr>
          <w:rFonts w:cs="DecoType Naskh"/>
          <w:sz w:val="32"/>
          <w:szCs w:val="32"/>
          <w:rtl/>
          <w:lang w:val="en-US" w:bidi="ar-DZ"/>
        </w:rPr>
      </w:pPr>
      <w:r w:rsidRPr="00202C45">
        <w:rPr>
          <w:rFonts w:cs="DecoType Naskh"/>
          <w:sz w:val="32"/>
          <w:szCs w:val="32"/>
          <w:rtl/>
          <w:lang w:val="en-US" w:bidi="ar-DZ"/>
        </w:rPr>
        <w:t>مصطلح رب العمل</w:t>
      </w:r>
      <w:r w:rsidRPr="00202C45">
        <w:rPr>
          <w:rFonts w:cs="DecoType Naskh" w:hint="cs"/>
          <w:sz w:val="32"/>
          <w:szCs w:val="32"/>
          <w:rtl/>
          <w:lang w:val="en-US" w:bidi="ar-DZ"/>
        </w:rPr>
        <w:t>.</w:t>
      </w:r>
    </w:p>
    <w:p w:rsidR="005C51A3" w:rsidRPr="00202C45" w:rsidRDefault="005C51A3" w:rsidP="005C51A3">
      <w:pPr>
        <w:numPr>
          <w:ilvl w:val="0"/>
          <w:numId w:val="3"/>
        </w:numPr>
        <w:tabs>
          <w:tab w:val="right" w:pos="1133"/>
        </w:tabs>
        <w:bidi/>
        <w:ind w:left="0" w:firstLine="707"/>
        <w:jc w:val="both"/>
        <w:rPr>
          <w:rFonts w:cs="DecoType Naskh"/>
          <w:sz w:val="32"/>
          <w:szCs w:val="32"/>
          <w:rtl/>
          <w:lang w:val="en-US" w:bidi="ar-DZ"/>
        </w:rPr>
      </w:pPr>
      <w:r w:rsidRPr="00202C45">
        <w:rPr>
          <w:rFonts w:cs="DecoType Naskh"/>
          <w:sz w:val="32"/>
          <w:szCs w:val="32"/>
          <w:rtl/>
          <w:lang w:val="en-US" w:bidi="ar-DZ"/>
        </w:rPr>
        <w:t>مصطلح المستخدم</w:t>
      </w:r>
      <w:r w:rsidRPr="00202C45">
        <w:rPr>
          <w:rFonts w:cs="DecoType Naskh" w:hint="cs"/>
          <w:sz w:val="32"/>
          <w:szCs w:val="32"/>
          <w:rtl/>
          <w:lang w:val="en-US" w:bidi="ar-DZ"/>
        </w:rPr>
        <w:t>.</w:t>
      </w:r>
    </w:p>
    <w:p w:rsidR="005C51A3" w:rsidRPr="00D731D4" w:rsidRDefault="005C51A3" w:rsidP="005C51A3">
      <w:pPr>
        <w:tabs>
          <w:tab w:val="right" w:pos="424"/>
        </w:tabs>
        <w:bidi/>
        <w:ind w:firstLine="707"/>
        <w:jc w:val="both"/>
        <w:rPr>
          <w:rFonts w:cs="DecoType Naskh"/>
          <w:sz w:val="32"/>
          <w:szCs w:val="32"/>
          <w:rtl/>
          <w:lang w:val="en-US" w:bidi="ar-DZ"/>
        </w:rPr>
      </w:pPr>
      <w:r w:rsidRPr="00D731D4">
        <w:rPr>
          <w:rFonts w:cs="DecoType Naskh" w:hint="cs"/>
          <w:b/>
          <w:bCs/>
          <w:sz w:val="32"/>
          <w:szCs w:val="32"/>
          <w:rtl/>
          <w:lang w:val="en-US" w:bidi="ar-DZ"/>
        </w:rPr>
        <w:t xml:space="preserve">1- </w:t>
      </w:r>
      <w:r w:rsidRPr="00D731D4">
        <w:rPr>
          <w:rFonts w:cs="DecoType Naskh"/>
          <w:b/>
          <w:bCs/>
          <w:sz w:val="32"/>
          <w:szCs w:val="32"/>
          <w:rtl/>
          <w:lang w:val="en-US" w:bidi="ar-DZ"/>
        </w:rPr>
        <w:t>مصطلح رب العمل</w:t>
      </w:r>
      <w:r w:rsidRPr="00D731D4">
        <w:rPr>
          <w:rFonts w:cs="DecoType Naskh"/>
          <w:sz w:val="32"/>
          <w:szCs w:val="32"/>
          <w:rtl/>
          <w:lang w:val="en-US" w:bidi="ar-DZ"/>
        </w:rPr>
        <w:t xml:space="preserve">: </w:t>
      </w:r>
    </w:p>
    <w:p w:rsidR="005C51A3" w:rsidRPr="00202C45" w:rsidRDefault="005C51A3" w:rsidP="005C51A3">
      <w:pPr>
        <w:tabs>
          <w:tab w:val="right" w:pos="424"/>
        </w:tabs>
        <w:bidi/>
        <w:ind w:firstLine="707"/>
        <w:jc w:val="both"/>
        <w:rPr>
          <w:rFonts w:cs="DecoType Naskh"/>
          <w:sz w:val="32"/>
          <w:szCs w:val="32"/>
          <w:rtl/>
          <w:lang w:val="en-US" w:bidi="ar-DZ"/>
        </w:rPr>
      </w:pPr>
      <w:r w:rsidRPr="00202C45">
        <w:rPr>
          <w:rFonts w:cs="DecoType Naskh"/>
          <w:sz w:val="32"/>
          <w:szCs w:val="32"/>
          <w:rtl/>
          <w:lang w:val="en-US" w:bidi="ar-DZ"/>
        </w:rPr>
        <w:lastRenderedPageBreak/>
        <w:t>وهو مصطلح يطلق عادة على الشخص الطبيعي الذي يمسك بالسلطات المعترف بها له في الإشراف على المؤسسة من حيث توظيف العمال و إبرام العقود معهم و إنهائها</w:t>
      </w:r>
      <w:r w:rsidRPr="00202C45">
        <w:rPr>
          <w:rFonts w:cs="DecoType Naskh" w:hint="cs"/>
          <w:sz w:val="32"/>
          <w:szCs w:val="32"/>
          <w:rtl/>
          <w:lang w:val="en-US" w:bidi="ar-DZ"/>
        </w:rPr>
        <w:t>،</w:t>
      </w:r>
      <w:r w:rsidRPr="00202C45">
        <w:rPr>
          <w:rFonts w:cs="DecoType Naskh"/>
          <w:sz w:val="32"/>
          <w:szCs w:val="32"/>
          <w:rtl/>
          <w:lang w:val="en-US" w:bidi="ar-DZ"/>
        </w:rPr>
        <w:t xml:space="preserve"> وتسليط العقوبات اللازمة عند اختراقهم للنظام القانوني للمؤسسة</w:t>
      </w:r>
      <w:r w:rsidRPr="00202C45">
        <w:rPr>
          <w:rFonts w:cs="DecoType Naskh" w:hint="cs"/>
          <w:sz w:val="32"/>
          <w:szCs w:val="32"/>
          <w:rtl/>
          <w:lang w:val="en-US" w:bidi="ar-DZ"/>
        </w:rPr>
        <w:t>،</w:t>
      </w:r>
      <w:r w:rsidRPr="00202C45">
        <w:rPr>
          <w:rFonts w:cs="DecoType Naskh"/>
          <w:sz w:val="32"/>
          <w:szCs w:val="32"/>
          <w:rtl/>
          <w:lang w:val="en-US" w:bidi="ar-DZ"/>
        </w:rPr>
        <w:t xml:space="preserve"> أو تخفيض عددهم أو زيادة مرتباتهم.....الخ</w:t>
      </w:r>
      <w:r w:rsidRPr="00202C45">
        <w:rPr>
          <w:rFonts w:cs="DecoType Naskh" w:hint="cs"/>
          <w:sz w:val="32"/>
          <w:szCs w:val="32"/>
          <w:rtl/>
          <w:lang w:val="en-US" w:bidi="ar-DZ"/>
        </w:rPr>
        <w:t>.</w:t>
      </w:r>
    </w:p>
    <w:p w:rsidR="005C51A3" w:rsidRPr="00202C45" w:rsidRDefault="005C51A3" w:rsidP="005C51A3">
      <w:pPr>
        <w:tabs>
          <w:tab w:val="right" w:pos="424"/>
        </w:tabs>
        <w:bidi/>
        <w:ind w:firstLine="707"/>
        <w:jc w:val="both"/>
        <w:rPr>
          <w:rFonts w:cs="DecoType Naskh"/>
          <w:sz w:val="32"/>
          <w:szCs w:val="32"/>
          <w:rtl/>
          <w:lang w:val="en-US" w:bidi="ar-DZ"/>
        </w:rPr>
      </w:pPr>
      <w:r w:rsidRPr="00202C45">
        <w:rPr>
          <w:rFonts w:cs="DecoType Naskh"/>
          <w:sz w:val="32"/>
          <w:szCs w:val="32"/>
          <w:rtl/>
          <w:lang w:val="en-US" w:bidi="ar-DZ"/>
        </w:rPr>
        <w:t>ويكون في غالب الأحيان رب العمل طبيعيا لما يكون مالكا لمؤسسة خاصة كالمقاول أو الصناعي</w:t>
      </w:r>
      <w:r w:rsidRPr="00202C45">
        <w:rPr>
          <w:rFonts w:cs="DecoType Naskh" w:hint="cs"/>
          <w:sz w:val="32"/>
          <w:szCs w:val="32"/>
          <w:rtl/>
          <w:lang w:val="en-US" w:bidi="ar-DZ"/>
        </w:rPr>
        <w:t>.</w:t>
      </w:r>
    </w:p>
    <w:p w:rsidR="005C51A3" w:rsidRPr="00202C45" w:rsidRDefault="005C51A3" w:rsidP="005C51A3">
      <w:pPr>
        <w:tabs>
          <w:tab w:val="right" w:pos="424"/>
        </w:tabs>
        <w:bidi/>
        <w:ind w:firstLine="707"/>
        <w:jc w:val="both"/>
        <w:rPr>
          <w:rFonts w:cs="DecoType Naskh"/>
          <w:sz w:val="32"/>
          <w:szCs w:val="32"/>
          <w:rtl/>
          <w:lang w:val="en-US" w:bidi="ar-DZ"/>
        </w:rPr>
      </w:pPr>
      <w:r w:rsidRPr="00202C45">
        <w:rPr>
          <w:rFonts w:cs="DecoType Naskh"/>
          <w:sz w:val="32"/>
          <w:szCs w:val="32"/>
          <w:rtl/>
          <w:lang w:val="en-US" w:bidi="ar-DZ"/>
        </w:rPr>
        <w:t>إلا أنه وبتطور أساليب تس</w:t>
      </w:r>
      <w:r w:rsidRPr="00202C45">
        <w:rPr>
          <w:rFonts w:cs="DecoType Naskh" w:hint="cs"/>
          <w:sz w:val="32"/>
          <w:szCs w:val="32"/>
          <w:rtl/>
          <w:lang w:val="en-US" w:bidi="ar-DZ"/>
        </w:rPr>
        <w:t>ي</w:t>
      </w:r>
      <w:r w:rsidRPr="00202C45">
        <w:rPr>
          <w:rFonts w:cs="DecoType Naskh"/>
          <w:sz w:val="32"/>
          <w:szCs w:val="32"/>
          <w:rtl/>
          <w:lang w:val="en-US" w:bidi="ar-DZ"/>
        </w:rPr>
        <w:t>ير اقتصاديات الدول و بلوغ المنافسة الاقتصادية درجة عالية، ف</w:t>
      </w:r>
      <w:r w:rsidRPr="00202C45">
        <w:rPr>
          <w:rFonts w:cs="DecoType Naskh" w:hint="cs"/>
          <w:sz w:val="32"/>
          <w:szCs w:val="32"/>
          <w:rtl/>
          <w:lang w:val="en-US" w:bidi="ar-DZ"/>
        </w:rPr>
        <w:t>إ</w:t>
      </w:r>
      <w:r w:rsidRPr="00202C45">
        <w:rPr>
          <w:rFonts w:cs="DecoType Naskh"/>
          <w:sz w:val="32"/>
          <w:szCs w:val="32"/>
          <w:rtl/>
          <w:lang w:val="en-US" w:bidi="ar-DZ"/>
        </w:rPr>
        <w:t>ن وجود شخص واحد يشرف على المؤسسة أصبح نادرا</w:t>
      </w:r>
      <w:r w:rsidRPr="00202C45">
        <w:rPr>
          <w:rFonts w:cs="DecoType Naskh" w:hint="cs"/>
          <w:sz w:val="32"/>
          <w:szCs w:val="32"/>
          <w:rtl/>
          <w:lang w:val="en-US" w:bidi="ar-DZ"/>
        </w:rPr>
        <w:t>.</w:t>
      </w:r>
    </w:p>
    <w:p w:rsidR="005C51A3" w:rsidRPr="00202C45" w:rsidRDefault="005C51A3" w:rsidP="005C51A3">
      <w:pPr>
        <w:tabs>
          <w:tab w:val="right" w:pos="424"/>
        </w:tabs>
        <w:bidi/>
        <w:ind w:firstLine="707"/>
        <w:jc w:val="both"/>
        <w:rPr>
          <w:rFonts w:cs="DecoType Naskh"/>
          <w:sz w:val="32"/>
          <w:szCs w:val="32"/>
          <w:rtl/>
          <w:lang w:val="en-US" w:bidi="ar-DZ"/>
        </w:rPr>
      </w:pPr>
      <w:r w:rsidRPr="00202C45">
        <w:rPr>
          <w:rFonts w:cs="DecoType Naskh" w:hint="cs"/>
          <w:sz w:val="32"/>
          <w:szCs w:val="32"/>
          <w:rtl/>
          <w:lang w:val="en-US" w:bidi="ar-DZ"/>
        </w:rPr>
        <w:t xml:space="preserve">لقد </w:t>
      </w:r>
      <w:r w:rsidRPr="00202C45">
        <w:rPr>
          <w:rFonts w:cs="DecoType Naskh"/>
          <w:sz w:val="32"/>
          <w:szCs w:val="32"/>
          <w:rtl/>
          <w:lang w:val="en-US" w:bidi="ar-DZ"/>
        </w:rPr>
        <w:t>أصبح من اللازم اجتماع عدد معين من الأشخاص في شركات ذات أشكال قانونية مختلفة لمواجهة المشاريع التي لا تقدر على تحقيقها مجهودات شخص واحد فقط</w:t>
      </w:r>
      <w:r w:rsidRPr="00202C45">
        <w:rPr>
          <w:rFonts w:cs="DecoType Naskh" w:hint="cs"/>
          <w:sz w:val="32"/>
          <w:szCs w:val="32"/>
          <w:rtl/>
          <w:lang w:val="en-US" w:bidi="ar-DZ"/>
        </w:rPr>
        <w:t>.</w:t>
      </w:r>
    </w:p>
    <w:p w:rsidR="005C51A3" w:rsidRPr="00202C45" w:rsidRDefault="005C51A3" w:rsidP="005C51A3">
      <w:pPr>
        <w:tabs>
          <w:tab w:val="right" w:pos="424"/>
        </w:tabs>
        <w:bidi/>
        <w:ind w:firstLine="707"/>
        <w:jc w:val="both"/>
        <w:rPr>
          <w:rFonts w:cs="DecoType Naskh"/>
          <w:sz w:val="32"/>
          <w:szCs w:val="32"/>
          <w:rtl/>
          <w:lang w:val="en-US" w:bidi="ar-DZ"/>
        </w:rPr>
      </w:pPr>
      <w:r w:rsidRPr="00202C45">
        <w:rPr>
          <w:rFonts w:cs="DecoType Naskh"/>
          <w:sz w:val="32"/>
          <w:szCs w:val="32"/>
          <w:rtl/>
          <w:lang w:val="en-US" w:bidi="ar-DZ"/>
        </w:rPr>
        <w:t xml:space="preserve">والدليل على </w:t>
      </w:r>
      <w:r w:rsidRPr="00202C45">
        <w:rPr>
          <w:rFonts w:cs="DecoType Naskh" w:hint="cs"/>
          <w:sz w:val="32"/>
          <w:szCs w:val="32"/>
          <w:rtl/>
          <w:lang w:val="en-US" w:bidi="ar-DZ"/>
        </w:rPr>
        <w:t xml:space="preserve">ما سبق </w:t>
      </w:r>
      <w:r w:rsidRPr="00202C45">
        <w:rPr>
          <w:rFonts w:cs="DecoType Naskh"/>
          <w:sz w:val="32"/>
          <w:szCs w:val="32"/>
          <w:rtl/>
          <w:lang w:val="en-US" w:bidi="ar-DZ"/>
        </w:rPr>
        <w:t xml:space="preserve">أن </w:t>
      </w:r>
      <w:r>
        <w:rPr>
          <w:rFonts w:cs="DecoType Naskh"/>
          <w:sz w:val="32"/>
          <w:szCs w:val="32"/>
          <w:rtl/>
          <w:lang w:val="en-US" w:bidi="ar-DZ"/>
        </w:rPr>
        <w:t>المشرّع</w:t>
      </w:r>
      <w:r w:rsidRPr="00202C45">
        <w:rPr>
          <w:rFonts w:cs="DecoType Naskh"/>
          <w:sz w:val="32"/>
          <w:szCs w:val="32"/>
          <w:rtl/>
          <w:lang w:val="en-US" w:bidi="ar-DZ"/>
        </w:rPr>
        <w:t xml:space="preserve"> جاء بمرسوم 90/290 المؤرخ في 29/09/1990 لمعالجة ما يتعلق بالنظام الخاص بعلاقات العمل لمسيري المؤسسات والذين ثم إعطائهم بمقتضى المادة 5 منه سلطة توظيف الإطارات المرافقة لهم.</w:t>
      </w:r>
    </w:p>
    <w:p w:rsidR="005C51A3" w:rsidRPr="00202C45" w:rsidRDefault="005C51A3" w:rsidP="005C51A3">
      <w:pPr>
        <w:tabs>
          <w:tab w:val="right" w:pos="424"/>
        </w:tabs>
        <w:bidi/>
        <w:ind w:firstLine="707"/>
        <w:jc w:val="both"/>
        <w:rPr>
          <w:rFonts w:cs="DecoType Naskh"/>
          <w:sz w:val="32"/>
          <w:szCs w:val="32"/>
          <w:rtl/>
          <w:lang w:val="en-US" w:bidi="ar-DZ"/>
        </w:rPr>
      </w:pPr>
      <w:r w:rsidRPr="00202C45">
        <w:rPr>
          <w:rFonts w:cs="DecoType Naskh"/>
          <w:sz w:val="32"/>
          <w:szCs w:val="32"/>
          <w:rtl/>
          <w:lang w:val="en-US" w:bidi="ar-DZ"/>
        </w:rPr>
        <w:t>إن السلطات التي تعطي لرب العمل اتجاه العمال التابعين له كسلطة التوجيه والسلطة التنظيمية و التأديبية</w:t>
      </w:r>
      <w:r w:rsidRPr="00202C45">
        <w:rPr>
          <w:rStyle w:val="Appelnotedebasdep"/>
          <w:rFonts w:cs="DecoType Naskh"/>
          <w:sz w:val="32"/>
          <w:szCs w:val="32"/>
          <w:rtl/>
          <w:lang w:val="en-US" w:bidi="ar-DZ"/>
        </w:rPr>
        <w:footnoteReference w:id="42"/>
      </w:r>
      <w:r w:rsidRPr="00202C45">
        <w:rPr>
          <w:rFonts w:cs="DecoType Naskh" w:hint="cs"/>
          <w:sz w:val="32"/>
          <w:szCs w:val="32"/>
          <w:rtl/>
          <w:lang w:val="en-US" w:bidi="ar-DZ"/>
        </w:rPr>
        <w:t>،</w:t>
      </w:r>
      <w:r w:rsidRPr="00202C45">
        <w:rPr>
          <w:rFonts w:cs="DecoType Naskh"/>
          <w:sz w:val="32"/>
          <w:szCs w:val="32"/>
          <w:rtl/>
          <w:lang w:val="en-US" w:bidi="ar-DZ"/>
        </w:rPr>
        <w:t>إضافة إلى إشرافه على إبرام عقود التشغيل</w:t>
      </w:r>
      <w:r w:rsidRPr="00202C45">
        <w:rPr>
          <w:rFonts w:cs="DecoType Naskh" w:hint="cs"/>
          <w:sz w:val="32"/>
          <w:szCs w:val="32"/>
          <w:rtl/>
          <w:lang w:val="en-US" w:bidi="ar-DZ"/>
        </w:rPr>
        <w:t>،</w:t>
      </w:r>
      <w:r w:rsidRPr="00202C45">
        <w:rPr>
          <w:rFonts w:cs="DecoType Naskh"/>
          <w:sz w:val="32"/>
          <w:szCs w:val="32"/>
          <w:rtl/>
          <w:lang w:val="en-US" w:bidi="ar-DZ"/>
        </w:rPr>
        <w:t xml:space="preserve"> هي في الحقيقة سلطات توضح اختلاف موضعه القانوني عن وضع العامل الأجير، فرب العمل الحقيقي هو ذلك الذي لا يتنازل عن </w:t>
      </w:r>
      <w:r>
        <w:rPr>
          <w:rFonts w:cs="DecoType Naskh"/>
          <w:sz w:val="32"/>
          <w:szCs w:val="32"/>
          <w:rtl/>
          <w:lang w:val="en-US" w:bidi="ar-DZ"/>
        </w:rPr>
        <w:t>مسؤول</w:t>
      </w:r>
      <w:r w:rsidRPr="00202C45">
        <w:rPr>
          <w:rFonts w:cs="DecoType Naskh"/>
          <w:sz w:val="32"/>
          <w:szCs w:val="32"/>
          <w:rtl/>
          <w:lang w:val="en-US" w:bidi="ar-DZ"/>
        </w:rPr>
        <w:t>ياته لأحد من الغير له صفة رب العمل ظاهريا.</w:t>
      </w:r>
    </w:p>
    <w:p w:rsidR="005C51A3" w:rsidRDefault="005C51A3" w:rsidP="005C51A3">
      <w:pPr>
        <w:tabs>
          <w:tab w:val="right" w:pos="424"/>
        </w:tabs>
        <w:bidi/>
        <w:ind w:firstLine="707"/>
        <w:jc w:val="both"/>
        <w:rPr>
          <w:rFonts w:cs="DecoType Naskh"/>
          <w:sz w:val="32"/>
          <w:szCs w:val="32"/>
          <w:rtl/>
          <w:lang w:val="en-US" w:bidi="ar-DZ"/>
        </w:rPr>
      </w:pPr>
      <w:r w:rsidRPr="00202C45">
        <w:rPr>
          <w:rFonts w:cs="DecoType Naskh"/>
          <w:sz w:val="32"/>
          <w:szCs w:val="32"/>
          <w:rtl/>
          <w:lang w:val="en-US" w:bidi="ar-DZ"/>
        </w:rPr>
        <w:t>وفي هذا الصدد أكدت محكمة النقض الفرنسية ما جاء في تفسير أحد المجالس القضائية بالقول "ما كان ظاهريا ناتجا عن العقود المبرمة بكون أن العاملين في حالة تبعية للمؤسسة النائبة</w:t>
      </w:r>
      <w:r w:rsidRPr="00202C45">
        <w:rPr>
          <w:rFonts w:cs="DecoType Naskh" w:hint="cs"/>
          <w:sz w:val="32"/>
          <w:szCs w:val="32"/>
          <w:rtl/>
          <w:lang w:val="en-US" w:bidi="ar-DZ"/>
        </w:rPr>
        <w:t>،</w:t>
      </w:r>
      <w:r w:rsidRPr="00202C45">
        <w:rPr>
          <w:rFonts w:cs="DecoType Naskh"/>
          <w:sz w:val="32"/>
          <w:szCs w:val="32"/>
          <w:rtl/>
          <w:lang w:val="en-US" w:bidi="ar-DZ"/>
        </w:rPr>
        <w:t xml:space="preserve"> إنما مستخدمهم الحقيقي هو المؤسسة التي كانا يعملان بمحلاتها منذ سنين</w:t>
      </w:r>
      <w:r w:rsidRPr="00202C45">
        <w:rPr>
          <w:rStyle w:val="Appelnotedebasdep"/>
          <w:rFonts w:cs="DecoType Naskh"/>
          <w:sz w:val="32"/>
          <w:szCs w:val="32"/>
          <w:rtl/>
          <w:lang w:val="en-US" w:bidi="ar-DZ"/>
        </w:rPr>
        <w:footnoteReference w:id="43"/>
      </w:r>
      <w:r w:rsidRPr="00202C45">
        <w:rPr>
          <w:rFonts w:cs="DecoType Naskh"/>
          <w:sz w:val="32"/>
          <w:szCs w:val="32"/>
          <w:rtl/>
          <w:lang w:val="en-US" w:bidi="ar-DZ"/>
        </w:rPr>
        <w:t xml:space="preserve">.  </w:t>
      </w:r>
    </w:p>
    <w:p w:rsidR="005C51A3" w:rsidRPr="00D731D4" w:rsidRDefault="005C51A3" w:rsidP="005C51A3">
      <w:pPr>
        <w:bidi/>
        <w:ind w:firstLine="567"/>
        <w:jc w:val="both"/>
        <w:rPr>
          <w:rFonts w:cs="DecoType Naskh"/>
          <w:b/>
          <w:bCs/>
          <w:sz w:val="32"/>
          <w:szCs w:val="32"/>
          <w:lang w:val="en-US" w:bidi="ar-DZ"/>
        </w:rPr>
      </w:pPr>
      <w:r w:rsidRPr="00D731D4">
        <w:rPr>
          <w:rFonts w:cs="DecoType Naskh"/>
          <w:b/>
          <w:bCs/>
          <w:sz w:val="32"/>
          <w:szCs w:val="32"/>
          <w:lang w:val="en-US" w:bidi="ar-DZ"/>
        </w:rPr>
        <w:lastRenderedPageBreak/>
        <w:t>2</w:t>
      </w:r>
      <w:r w:rsidRPr="00D731D4">
        <w:rPr>
          <w:rFonts w:cs="DecoType Naskh"/>
          <w:b/>
          <w:bCs/>
          <w:sz w:val="32"/>
          <w:szCs w:val="32"/>
          <w:rtl/>
          <w:lang w:val="en-US" w:bidi="ar-DZ"/>
        </w:rPr>
        <w:t xml:space="preserve">- مصطلح المستخدم: </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 xml:space="preserve">نص </w:t>
      </w:r>
      <w:r>
        <w:rPr>
          <w:rFonts w:cs="DecoType Naskh"/>
          <w:sz w:val="32"/>
          <w:szCs w:val="32"/>
          <w:rtl/>
          <w:lang w:val="en-US" w:bidi="ar-DZ"/>
        </w:rPr>
        <w:t>المشرّع</w:t>
      </w:r>
      <w:r w:rsidRPr="00202C45">
        <w:rPr>
          <w:rFonts w:cs="DecoType Naskh"/>
          <w:sz w:val="32"/>
          <w:szCs w:val="32"/>
          <w:rtl/>
          <w:lang w:val="en-US" w:bidi="ar-DZ"/>
        </w:rPr>
        <w:t xml:space="preserve"> الجزائري في المادة 2 من قانون 90/11 على أن الشخص الآخر المتعاقد مع العمال الأجراء الذين يقومون بأعمال يدوية أو فكرية مقابل مرتب و في إطار التنظيم، يطلق عليه اسم المستخدم</w:t>
      </w:r>
      <w:r w:rsidRPr="00202C45">
        <w:rPr>
          <w:rFonts w:cs="DecoType Naskh" w:hint="cs"/>
          <w:sz w:val="32"/>
          <w:szCs w:val="32"/>
          <w:rtl/>
          <w:lang w:val="en-US" w:bidi="ar-DZ"/>
        </w:rPr>
        <w:t>:" معنوي عام، معنوي خاص".</w:t>
      </w:r>
    </w:p>
    <w:p w:rsidR="005C51A3" w:rsidRPr="00202C45" w:rsidRDefault="005C51A3" w:rsidP="005C51A3">
      <w:pPr>
        <w:bidi/>
        <w:ind w:firstLine="707"/>
        <w:jc w:val="both"/>
        <w:rPr>
          <w:rFonts w:cs="DecoType Naskh"/>
          <w:sz w:val="32"/>
          <w:szCs w:val="32"/>
          <w:rtl/>
          <w:lang w:val="en-US" w:bidi="ar-DZ"/>
        </w:rPr>
      </w:pPr>
      <w:r w:rsidRPr="00202C45">
        <w:rPr>
          <w:rFonts w:cs="DecoType Naskh" w:hint="cs"/>
          <w:sz w:val="32"/>
          <w:szCs w:val="32"/>
          <w:rtl/>
          <w:lang w:val="en-US" w:bidi="ar-DZ"/>
        </w:rPr>
        <w:t>كما نصت المادة 49 من القانون المدني الصادر بالأمر رقم 75/58 المؤرخ في 26/09/1975 المعدل والمتم</w:t>
      </w:r>
      <w:r>
        <w:rPr>
          <w:rFonts w:cs="DecoType Naskh" w:hint="cs"/>
          <w:sz w:val="32"/>
          <w:szCs w:val="32"/>
          <w:rtl/>
          <w:lang w:val="en-US" w:bidi="ar-DZ"/>
        </w:rPr>
        <w:t>ّ</w:t>
      </w:r>
      <w:r w:rsidRPr="00202C45">
        <w:rPr>
          <w:rFonts w:cs="DecoType Naskh" w:hint="cs"/>
          <w:sz w:val="32"/>
          <w:szCs w:val="32"/>
          <w:rtl/>
          <w:lang w:val="en-US" w:bidi="ar-DZ"/>
        </w:rPr>
        <w:t xml:space="preserve">م على ما يلي" الأشخاص الاعتبارية هي : </w:t>
      </w:r>
    </w:p>
    <w:p w:rsidR="005C51A3" w:rsidRPr="00202C45" w:rsidRDefault="005C51A3" w:rsidP="005C51A3">
      <w:pPr>
        <w:numPr>
          <w:ilvl w:val="0"/>
          <w:numId w:val="20"/>
        </w:numPr>
        <w:tabs>
          <w:tab w:val="right" w:pos="1133"/>
        </w:tabs>
        <w:bidi/>
        <w:ind w:left="0" w:firstLine="707"/>
        <w:jc w:val="both"/>
        <w:rPr>
          <w:rFonts w:cs="DecoType Naskh"/>
          <w:sz w:val="32"/>
          <w:szCs w:val="32"/>
          <w:lang w:val="en-US" w:bidi="ar-DZ"/>
        </w:rPr>
      </w:pPr>
      <w:r w:rsidRPr="00202C45">
        <w:rPr>
          <w:rFonts w:cs="DecoType Naskh" w:hint="cs"/>
          <w:sz w:val="32"/>
          <w:szCs w:val="32"/>
          <w:rtl/>
          <w:lang w:val="en-US" w:bidi="ar-DZ"/>
        </w:rPr>
        <w:t xml:space="preserve">الدولة، الولاية، البلدية، </w:t>
      </w:r>
    </w:p>
    <w:p w:rsidR="005C51A3" w:rsidRPr="00202C45" w:rsidRDefault="005C51A3" w:rsidP="005C51A3">
      <w:pPr>
        <w:numPr>
          <w:ilvl w:val="0"/>
          <w:numId w:val="20"/>
        </w:numPr>
        <w:tabs>
          <w:tab w:val="right" w:pos="1133"/>
        </w:tabs>
        <w:bidi/>
        <w:ind w:left="0" w:firstLine="707"/>
        <w:jc w:val="both"/>
        <w:rPr>
          <w:rFonts w:cs="DecoType Naskh"/>
          <w:sz w:val="32"/>
          <w:szCs w:val="32"/>
          <w:lang w:val="en-US" w:bidi="ar-DZ"/>
        </w:rPr>
      </w:pPr>
      <w:r w:rsidRPr="00202C45">
        <w:rPr>
          <w:rFonts w:cs="DecoType Naskh" w:hint="cs"/>
          <w:sz w:val="32"/>
          <w:szCs w:val="32"/>
          <w:rtl/>
          <w:lang w:val="en-US" w:bidi="ar-DZ"/>
        </w:rPr>
        <w:t xml:space="preserve">المؤسسات العمومية ذات الطابع الإداري، </w:t>
      </w:r>
    </w:p>
    <w:p w:rsidR="005C51A3" w:rsidRPr="00202C45" w:rsidRDefault="005C51A3" w:rsidP="005C51A3">
      <w:pPr>
        <w:numPr>
          <w:ilvl w:val="0"/>
          <w:numId w:val="20"/>
        </w:numPr>
        <w:tabs>
          <w:tab w:val="right" w:pos="1133"/>
        </w:tabs>
        <w:bidi/>
        <w:ind w:left="0" w:firstLine="707"/>
        <w:jc w:val="both"/>
        <w:rPr>
          <w:rFonts w:cs="DecoType Naskh"/>
          <w:sz w:val="32"/>
          <w:szCs w:val="32"/>
          <w:lang w:val="en-US" w:bidi="ar-DZ"/>
        </w:rPr>
      </w:pPr>
      <w:r w:rsidRPr="00202C45">
        <w:rPr>
          <w:rFonts w:cs="DecoType Naskh" w:hint="cs"/>
          <w:sz w:val="32"/>
          <w:szCs w:val="32"/>
          <w:rtl/>
          <w:lang w:val="en-US" w:bidi="ar-DZ"/>
        </w:rPr>
        <w:t>الشركات المدنية والتجارية،</w:t>
      </w:r>
    </w:p>
    <w:p w:rsidR="005C51A3" w:rsidRPr="00202C45" w:rsidRDefault="005C51A3" w:rsidP="005C51A3">
      <w:pPr>
        <w:numPr>
          <w:ilvl w:val="0"/>
          <w:numId w:val="20"/>
        </w:numPr>
        <w:tabs>
          <w:tab w:val="right" w:pos="1133"/>
        </w:tabs>
        <w:bidi/>
        <w:ind w:left="0" w:firstLine="707"/>
        <w:jc w:val="both"/>
        <w:rPr>
          <w:rFonts w:cs="DecoType Naskh"/>
          <w:sz w:val="32"/>
          <w:szCs w:val="32"/>
          <w:lang w:val="en-US" w:bidi="ar-DZ"/>
        </w:rPr>
      </w:pPr>
      <w:r w:rsidRPr="00202C45">
        <w:rPr>
          <w:rFonts w:cs="DecoType Naskh" w:hint="cs"/>
          <w:sz w:val="32"/>
          <w:szCs w:val="32"/>
          <w:rtl/>
          <w:lang w:val="en-US" w:bidi="ar-DZ"/>
        </w:rPr>
        <w:t xml:space="preserve"> الجمعيات والمؤسسات، </w:t>
      </w:r>
    </w:p>
    <w:p w:rsidR="005C51A3" w:rsidRPr="00202C45" w:rsidRDefault="005C51A3" w:rsidP="005C51A3">
      <w:pPr>
        <w:numPr>
          <w:ilvl w:val="0"/>
          <w:numId w:val="20"/>
        </w:numPr>
        <w:tabs>
          <w:tab w:val="right" w:pos="1133"/>
        </w:tabs>
        <w:bidi/>
        <w:ind w:left="0" w:firstLine="707"/>
        <w:jc w:val="both"/>
        <w:rPr>
          <w:rFonts w:cs="DecoType Naskh"/>
          <w:sz w:val="32"/>
          <w:szCs w:val="32"/>
          <w:lang w:val="en-US" w:bidi="ar-DZ"/>
        </w:rPr>
      </w:pPr>
      <w:r w:rsidRPr="00202C45">
        <w:rPr>
          <w:rFonts w:cs="DecoType Naskh" w:hint="cs"/>
          <w:sz w:val="32"/>
          <w:szCs w:val="32"/>
          <w:rtl/>
          <w:lang w:val="en-US" w:bidi="ar-DZ"/>
        </w:rPr>
        <w:t xml:space="preserve">الوقف، </w:t>
      </w:r>
    </w:p>
    <w:p w:rsidR="005C51A3" w:rsidRPr="00202C45" w:rsidRDefault="005C51A3" w:rsidP="005C51A3">
      <w:pPr>
        <w:numPr>
          <w:ilvl w:val="0"/>
          <w:numId w:val="20"/>
        </w:numPr>
        <w:tabs>
          <w:tab w:val="right" w:pos="1133"/>
        </w:tabs>
        <w:bidi/>
        <w:ind w:left="0" w:firstLine="707"/>
        <w:jc w:val="both"/>
        <w:rPr>
          <w:rFonts w:cs="DecoType Naskh"/>
          <w:sz w:val="32"/>
          <w:szCs w:val="32"/>
          <w:lang w:val="en-US" w:bidi="ar-DZ"/>
        </w:rPr>
      </w:pPr>
      <w:r w:rsidRPr="00202C45">
        <w:rPr>
          <w:rFonts w:cs="DecoType Naskh" w:hint="cs"/>
          <w:sz w:val="32"/>
          <w:szCs w:val="32"/>
          <w:rtl/>
          <w:lang w:val="en-US" w:bidi="ar-DZ"/>
        </w:rPr>
        <w:t>كل مجموعة من أشخاص أو أموال يمنحها القانون شخصية قانونية ".</w:t>
      </w:r>
    </w:p>
    <w:p w:rsidR="005C51A3" w:rsidRPr="00202C45" w:rsidRDefault="005C51A3" w:rsidP="005C51A3">
      <w:pPr>
        <w:bidi/>
        <w:ind w:firstLine="707"/>
        <w:jc w:val="both"/>
        <w:rPr>
          <w:rFonts w:cs="DecoType Naskh"/>
          <w:sz w:val="32"/>
          <w:szCs w:val="32"/>
          <w:rtl/>
          <w:lang w:val="en-US" w:bidi="ar-DZ"/>
        </w:rPr>
      </w:pPr>
      <w:r w:rsidRPr="00202C45">
        <w:rPr>
          <w:rFonts w:cs="DecoType Naskh" w:hint="cs"/>
          <w:sz w:val="32"/>
          <w:szCs w:val="32"/>
          <w:rtl/>
          <w:lang w:val="en-US" w:bidi="ar-DZ"/>
        </w:rPr>
        <w:t>كما نصت المادة 50 من نفس القانون على "يتمتع الشخص الاعتباري بجميع الحقوق، إلا ما كان منها ملازما لصفة الإنسان، وذلك في الحدود التي يقررها القانون.</w:t>
      </w:r>
    </w:p>
    <w:p w:rsidR="005C51A3" w:rsidRPr="00202C45" w:rsidRDefault="005C51A3" w:rsidP="005C51A3">
      <w:pPr>
        <w:bidi/>
        <w:ind w:firstLine="567"/>
        <w:jc w:val="both"/>
        <w:rPr>
          <w:rFonts w:cs="DecoType Naskh"/>
          <w:sz w:val="32"/>
          <w:szCs w:val="32"/>
          <w:rtl/>
          <w:lang w:val="en-US"/>
        </w:rPr>
      </w:pPr>
      <w:r w:rsidRPr="00202C45">
        <w:rPr>
          <w:rFonts w:cs="DecoType Naskh" w:hint="cs"/>
          <w:sz w:val="32"/>
          <w:szCs w:val="32"/>
          <w:rtl/>
          <w:lang w:val="en-US" w:bidi="ar-DZ"/>
        </w:rPr>
        <w:t>ويكون لها خصوصا</w:t>
      </w:r>
      <w:r w:rsidRPr="00202C45">
        <w:rPr>
          <w:rFonts w:cs="DecoType Naskh" w:hint="cs"/>
          <w:sz w:val="32"/>
          <w:szCs w:val="32"/>
          <w:rtl/>
          <w:lang w:val="en-US"/>
        </w:rPr>
        <w:t>:</w:t>
      </w:r>
    </w:p>
    <w:p w:rsidR="005C51A3" w:rsidRPr="00202C45" w:rsidRDefault="005C51A3" w:rsidP="005C51A3">
      <w:pPr>
        <w:numPr>
          <w:ilvl w:val="0"/>
          <w:numId w:val="20"/>
        </w:numPr>
        <w:tabs>
          <w:tab w:val="right" w:pos="1133"/>
        </w:tabs>
        <w:bidi/>
        <w:ind w:left="0" w:firstLine="707"/>
        <w:jc w:val="both"/>
        <w:rPr>
          <w:rFonts w:cs="DecoType Naskh"/>
          <w:sz w:val="32"/>
          <w:szCs w:val="32"/>
          <w:lang w:val="en-US" w:bidi="ar-DZ"/>
        </w:rPr>
      </w:pPr>
      <w:r w:rsidRPr="00202C45">
        <w:rPr>
          <w:rFonts w:cs="DecoType Naskh" w:hint="cs"/>
          <w:sz w:val="32"/>
          <w:szCs w:val="32"/>
          <w:rtl/>
          <w:lang w:val="en-US" w:bidi="ar-DZ"/>
        </w:rPr>
        <w:t>ذمة مالية.</w:t>
      </w:r>
    </w:p>
    <w:p w:rsidR="005C51A3" w:rsidRPr="00202C45" w:rsidRDefault="005C51A3" w:rsidP="005C51A3">
      <w:pPr>
        <w:numPr>
          <w:ilvl w:val="0"/>
          <w:numId w:val="20"/>
        </w:numPr>
        <w:tabs>
          <w:tab w:val="right" w:pos="1133"/>
        </w:tabs>
        <w:bidi/>
        <w:ind w:left="0" w:firstLine="707"/>
        <w:jc w:val="both"/>
        <w:rPr>
          <w:rFonts w:cs="DecoType Naskh"/>
          <w:sz w:val="32"/>
          <w:szCs w:val="32"/>
          <w:lang w:val="en-US" w:bidi="ar-DZ"/>
        </w:rPr>
      </w:pPr>
      <w:r w:rsidRPr="00202C45">
        <w:rPr>
          <w:rFonts w:cs="DecoType Naskh" w:hint="cs"/>
          <w:sz w:val="32"/>
          <w:szCs w:val="32"/>
          <w:rtl/>
          <w:lang w:val="en-US" w:bidi="ar-DZ"/>
        </w:rPr>
        <w:t>أهلية في الحدود التي يعينها عقد إنشائها أو التي يقررها القانون.</w:t>
      </w:r>
    </w:p>
    <w:p w:rsidR="005C51A3" w:rsidRPr="00202C45" w:rsidRDefault="005C51A3" w:rsidP="005C51A3">
      <w:pPr>
        <w:numPr>
          <w:ilvl w:val="0"/>
          <w:numId w:val="20"/>
        </w:numPr>
        <w:tabs>
          <w:tab w:val="right" w:pos="1133"/>
        </w:tabs>
        <w:bidi/>
        <w:ind w:left="0" w:firstLine="707"/>
        <w:jc w:val="both"/>
        <w:rPr>
          <w:rFonts w:cs="DecoType Naskh"/>
          <w:sz w:val="32"/>
          <w:szCs w:val="32"/>
          <w:lang w:val="en-US" w:bidi="ar-DZ"/>
        </w:rPr>
      </w:pPr>
      <w:r w:rsidRPr="00202C45">
        <w:rPr>
          <w:rFonts w:cs="DecoType Naskh" w:hint="cs"/>
          <w:sz w:val="32"/>
          <w:szCs w:val="32"/>
          <w:rtl/>
          <w:lang w:val="en-US" w:bidi="ar-DZ"/>
        </w:rPr>
        <w:t>موطن، وهو المكان الذي يوجد فيه مركز إدارتها</w:t>
      </w:r>
      <w:r>
        <w:rPr>
          <w:rFonts w:cs="DecoType Naskh" w:hint="cs"/>
          <w:sz w:val="32"/>
          <w:szCs w:val="32"/>
          <w:rtl/>
          <w:lang w:val="en-US" w:bidi="ar-DZ"/>
        </w:rPr>
        <w:t>.</w:t>
      </w:r>
      <w:r w:rsidRPr="00202C45">
        <w:rPr>
          <w:rFonts w:cs="DecoType Naskh" w:hint="cs"/>
          <w:sz w:val="32"/>
          <w:szCs w:val="32"/>
          <w:rtl/>
          <w:lang w:val="en-US" w:bidi="ar-DZ"/>
        </w:rPr>
        <w:t xml:space="preserve"> الشركات التي يكون مركزها الرئيس في الخارج ولها نشاط في الجزائر يعتبر مركزها في نظر القانون الداخلي في الجزائر."</w:t>
      </w:r>
    </w:p>
    <w:p w:rsidR="005C51A3" w:rsidRPr="00202C45" w:rsidRDefault="005C51A3" w:rsidP="005C51A3">
      <w:pPr>
        <w:bidi/>
        <w:ind w:firstLine="707"/>
        <w:jc w:val="both"/>
        <w:rPr>
          <w:rFonts w:cs="DecoType Naskh"/>
          <w:sz w:val="32"/>
          <w:szCs w:val="32"/>
          <w:rtl/>
          <w:lang w:val="en-US" w:bidi="ar-DZ"/>
        </w:rPr>
      </w:pPr>
      <w:r w:rsidRPr="00202C45">
        <w:rPr>
          <w:rFonts w:cs="DecoType Naskh" w:hint="cs"/>
          <w:sz w:val="32"/>
          <w:szCs w:val="32"/>
          <w:rtl/>
          <w:lang w:val="en-US" w:bidi="ar-DZ"/>
        </w:rPr>
        <w:lastRenderedPageBreak/>
        <w:t>وغني عن التذكير أن الشخصية المعنوية للشخص الاعتباري تتحقق له بعد تأسيس المؤسسة أو الشركة طبقا للقانون المعمول به، وتمتعها بقيمة مالية مستقلة، إضافة إلى تعاملاتها مع الغير التي تعتبر بمثابة تأكيد لاستقلاليتها.</w:t>
      </w:r>
    </w:p>
    <w:p w:rsidR="005C51A3" w:rsidRPr="00202C45" w:rsidRDefault="005C51A3" w:rsidP="005C51A3">
      <w:pPr>
        <w:bidi/>
        <w:ind w:firstLine="707"/>
        <w:jc w:val="both"/>
        <w:rPr>
          <w:rFonts w:cs="DecoType Naskh"/>
          <w:sz w:val="32"/>
          <w:szCs w:val="32"/>
          <w:rtl/>
          <w:lang w:val="en-US" w:bidi="ar-DZ"/>
        </w:rPr>
      </w:pPr>
      <w:r w:rsidRPr="00202C45">
        <w:rPr>
          <w:rFonts w:cs="DecoType Naskh" w:hint="cs"/>
          <w:sz w:val="32"/>
          <w:szCs w:val="32"/>
          <w:rtl/>
          <w:lang w:val="en-US" w:bidi="ar-DZ"/>
        </w:rPr>
        <w:t xml:space="preserve">فواضح أن </w:t>
      </w:r>
      <w:r>
        <w:rPr>
          <w:rFonts w:cs="DecoType Naskh" w:hint="cs"/>
          <w:sz w:val="32"/>
          <w:szCs w:val="32"/>
          <w:rtl/>
          <w:lang w:val="en-US" w:bidi="ar-DZ"/>
        </w:rPr>
        <w:t>المشرّع</w:t>
      </w:r>
      <w:r w:rsidRPr="00202C45">
        <w:rPr>
          <w:rFonts w:cs="DecoType Naskh" w:hint="cs"/>
          <w:sz w:val="32"/>
          <w:szCs w:val="32"/>
          <w:rtl/>
          <w:lang w:val="en-US" w:bidi="ar-DZ"/>
        </w:rPr>
        <w:t xml:space="preserve"> الجزائري أعطى وصف الشخص الاعتباري للمؤسسات والجمعيات وهي الإطار القانوني الذي يلجأ إليه أرباب العمل الخواص للقيام بمشاريعهم، كمؤسسات البناء الخاصة أو العيادات الطبية الخاصة....الخ .</w:t>
      </w:r>
    </w:p>
    <w:p w:rsidR="005C51A3" w:rsidRPr="00202C45" w:rsidRDefault="005C51A3" w:rsidP="005C51A3">
      <w:pPr>
        <w:bidi/>
        <w:ind w:firstLine="707"/>
        <w:jc w:val="both"/>
        <w:rPr>
          <w:rFonts w:cs="DecoType Naskh"/>
          <w:sz w:val="32"/>
          <w:szCs w:val="32"/>
          <w:rtl/>
          <w:lang w:val="en-US" w:bidi="ar-DZ"/>
        </w:rPr>
      </w:pPr>
      <w:r w:rsidRPr="00202C45">
        <w:rPr>
          <w:rFonts w:cs="DecoType Naskh" w:hint="cs"/>
          <w:sz w:val="32"/>
          <w:szCs w:val="32"/>
          <w:rtl/>
          <w:lang w:val="en-US" w:bidi="ar-DZ"/>
        </w:rPr>
        <w:t xml:space="preserve">في حين تشكل المؤسسات العمومية ذات الطابع العمومي، الإطار القانوني </w:t>
      </w:r>
      <w:r>
        <w:rPr>
          <w:rFonts w:cs="DecoType Naskh" w:hint="cs"/>
          <w:sz w:val="32"/>
          <w:szCs w:val="32"/>
          <w:rtl/>
          <w:lang w:val="en-US" w:bidi="ar-DZ"/>
        </w:rPr>
        <w:t>المناسب للدولة للقيام بمشاريعها</w:t>
      </w:r>
      <w:r w:rsidRPr="00202C45">
        <w:rPr>
          <w:rFonts w:cs="DecoType Naskh" w:hint="cs"/>
          <w:sz w:val="32"/>
          <w:szCs w:val="32"/>
          <w:rtl/>
          <w:lang w:val="en-US" w:bidi="ar-DZ"/>
        </w:rPr>
        <w:t>، كشركة سون</w:t>
      </w:r>
      <w:r>
        <w:rPr>
          <w:rFonts w:cs="DecoType Naskh" w:hint="cs"/>
          <w:sz w:val="32"/>
          <w:szCs w:val="32"/>
          <w:rtl/>
          <w:lang w:val="en-US" w:bidi="ar-DZ"/>
        </w:rPr>
        <w:t>ا</w:t>
      </w:r>
      <w:r w:rsidRPr="00202C45">
        <w:rPr>
          <w:rFonts w:cs="DecoType Naskh" w:hint="cs"/>
          <w:sz w:val="32"/>
          <w:szCs w:val="32"/>
          <w:rtl/>
          <w:lang w:val="en-US" w:bidi="ar-DZ"/>
        </w:rPr>
        <w:t xml:space="preserve">طراك أو شركة سونلغاز ...الخ .   </w:t>
      </w:r>
    </w:p>
    <w:p w:rsidR="005C51A3" w:rsidRPr="00202C45" w:rsidRDefault="005C51A3" w:rsidP="005C51A3">
      <w:pPr>
        <w:bidi/>
        <w:ind w:firstLine="707"/>
        <w:jc w:val="both"/>
        <w:rPr>
          <w:rFonts w:cs="DecoType Naskh"/>
          <w:sz w:val="32"/>
          <w:szCs w:val="32"/>
          <w:rtl/>
          <w:lang w:val="en-US" w:bidi="ar-DZ"/>
        </w:rPr>
      </w:pPr>
      <w:r w:rsidRPr="00202C45">
        <w:rPr>
          <w:rFonts w:cs="DecoType Naskh" w:hint="cs"/>
          <w:sz w:val="32"/>
          <w:szCs w:val="32"/>
          <w:rtl/>
          <w:lang w:val="en-US" w:bidi="ar-DZ"/>
        </w:rPr>
        <w:t xml:space="preserve">نخلص إلى أن </w:t>
      </w:r>
      <w:r>
        <w:rPr>
          <w:rFonts w:cs="DecoType Naskh" w:hint="cs"/>
          <w:sz w:val="32"/>
          <w:szCs w:val="32"/>
          <w:rtl/>
          <w:lang w:val="en-US" w:bidi="ar-DZ"/>
        </w:rPr>
        <w:t>المشرّع</w:t>
      </w:r>
      <w:r w:rsidRPr="00202C45">
        <w:rPr>
          <w:rFonts w:cs="DecoType Naskh" w:hint="cs"/>
          <w:sz w:val="32"/>
          <w:szCs w:val="32"/>
          <w:rtl/>
          <w:lang w:val="en-US" w:bidi="ar-DZ"/>
        </w:rPr>
        <w:t xml:space="preserve"> الجزائري وسّع مصطلح المستخدم ليشمل الشخص الطبيعي والمعنوي ضمن الإطار القانوني لكل واحد منهما.</w:t>
      </w:r>
    </w:p>
    <w:p w:rsidR="005C51A3" w:rsidRPr="00202C45" w:rsidRDefault="005C51A3" w:rsidP="005C51A3">
      <w:pPr>
        <w:bidi/>
        <w:ind w:firstLine="707"/>
        <w:jc w:val="both"/>
        <w:rPr>
          <w:rFonts w:cs="DecoType Naskh"/>
          <w:sz w:val="32"/>
          <w:szCs w:val="32"/>
          <w:rtl/>
          <w:lang w:val="en-US" w:bidi="ar-DZ"/>
        </w:rPr>
      </w:pPr>
      <w:r w:rsidRPr="00202C45">
        <w:rPr>
          <w:rFonts w:cs="DecoType Naskh" w:hint="cs"/>
          <w:sz w:val="32"/>
          <w:szCs w:val="32"/>
          <w:rtl/>
          <w:lang w:val="en-US" w:bidi="ar-DZ"/>
        </w:rPr>
        <w:t>ومقارنة ب</w:t>
      </w:r>
      <w:r>
        <w:rPr>
          <w:rFonts w:cs="DecoType Naskh"/>
          <w:sz w:val="32"/>
          <w:szCs w:val="32"/>
          <w:rtl/>
          <w:lang w:val="en-US" w:bidi="ar-DZ"/>
        </w:rPr>
        <w:t>المشرّع</w:t>
      </w:r>
      <w:r w:rsidRPr="00202C45">
        <w:rPr>
          <w:rFonts w:cs="DecoType Naskh"/>
          <w:sz w:val="32"/>
          <w:szCs w:val="32"/>
          <w:rtl/>
          <w:lang w:val="en-US" w:bidi="ar-DZ"/>
        </w:rPr>
        <w:t xml:space="preserve"> المصري</w:t>
      </w:r>
      <w:r w:rsidRPr="00202C45">
        <w:rPr>
          <w:rFonts w:cs="DecoType Naskh" w:hint="cs"/>
          <w:sz w:val="32"/>
          <w:szCs w:val="32"/>
          <w:rtl/>
          <w:lang w:val="en-US" w:bidi="ar-DZ"/>
        </w:rPr>
        <w:t xml:space="preserve"> فإن هذا الأخير استعمل </w:t>
      </w:r>
      <w:r w:rsidRPr="00202C45">
        <w:rPr>
          <w:rFonts w:cs="DecoType Naskh"/>
          <w:sz w:val="32"/>
          <w:szCs w:val="32"/>
          <w:rtl/>
          <w:lang w:val="en-US" w:bidi="ar-DZ"/>
        </w:rPr>
        <w:t xml:space="preserve">لفظ الاستخدام </w:t>
      </w:r>
      <w:r w:rsidRPr="00202C45">
        <w:rPr>
          <w:rFonts w:cs="DecoType Naskh" w:hint="cs"/>
          <w:sz w:val="32"/>
          <w:szCs w:val="32"/>
          <w:rtl/>
          <w:lang w:val="en-US" w:bidi="ar-DZ"/>
        </w:rPr>
        <w:t>ب</w:t>
      </w:r>
      <w:r w:rsidRPr="00202C45">
        <w:rPr>
          <w:rFonts w:cs="DecoType Naskh"/>
          <w:sz w:val="32"/>
          <w:szCs w:val="32"/>
          <w:rtl/>
          <w:lang w:val="en-US" w:bidi="ar-DZ"/>
        </w:rPr>
        <w:t>نصه في المادة الأولى/</w:t>
      </w:r>
      <w:r w:rsidRPr="00202C45">
        <w:rPr>
          <w:rFonts w:cs="DecoType Naskh" w:hint="cs"/>
          <w:sz w:val="32"/>
          <w:szCs w:val="32"/>
          <w:rtl/>
          <w:lang w:val="en-US" w:bidi="ar-DZ"/>
        </w:rPr>
        <w:t>ا</w:t>
      </w:r>
      <w:r w:rsidRPr="00202C45">
        <w:rPr>
          <w:rFonts w:cs="DecoType Naskh"/>
          <w:sz w:val="32"/>
          <w:szCs w:val="32"/>
          <w:rtl/>
          <w:lang w:val="en-US" w:bidi="ar-DZ"/>
        </w:rPr>
        <w:t xml:space="preserve">لفقرة </w:t>
      </w:r>
      <w:r w:rsidRPr="00202C45">
        <w:rPr>
          <w:rFonts w:cs="DecoType Naskh" w:hint="cs"/>
          <w:sz w:val="32"/>
          <w:szCs w:val="32"/>
          <w:rtl/>
          <w:lang w:val="en-US" w:bidi="ar-DZ"/>
        </w:rPr>
        <w:t>(ب)</w:t>
      </w:r>
      <w:r w:rsidRPr="00202C45">
        <w:rPr>
          <w:rFonts w:cs="DecoType Naskh"/>
          <w:sz w:val="32"/>
          <w:szCs w:val="32"/>
          <w:rtl/>
          <w:lang w:val="en-US" w:bidi="ar-DZ"/>
        </w:rPr>
        <w:t xml:space="preserve"> من قانون العمل المؤرخ في 2003 بالقول "يقصد بصاحب العمل كل شخص طبيعي أو اعتباري يستخدم عاملا أو أك</w:t>
      </w:r>
      <w:r w:rsidRPr="00202C45">
        <w:rPr>
          <w:rFonts w:cs="DecoType Naskh" w:hint="cs"/>
          <w:sz w:val="32"/>
          <w:szCs w:val="32"/>
          <w:rtl/>
          <w:lang w:val="en-US" w:bidi="ar-DZ"/>
        </w:rPr>
        <w:t>ث</w:t>
      </w:r>
      <w:r w:rsidRPr="00202C45">
        <w:rPr>
          <w:rFonts w:cs="DecoType Naskh"/>
          <w:sz w:val="32"/>
          <w:szCs w:val="32"/>
          <w:rtl/>
          <w:lang w:val="en-US" w:bidi="ar-DZ"/>
        </w:rPr>
        <w:t>ر لقاء أجر.</w:t>
      </w:r>
    </w:p>
    <w:p w:rsidR="005C51A3" w:rsidRPr="00202C45" w:rsidRDefault="005C51A3" w:rsidP="005C51A3">
      <w:pPr>
        <w:bidi/>
        <w:ind w:firstLine="707"/>
        <w:jc w:val="both"/>
        <w:rPr>
          <w:rFonts w:cs="DecoType Naskh"/>
          <w:sz w:val="32"/>
          <w:szCs w:val="32"/>
          <w:rtl/>
          <w:lang w:val="en-US" w:bidi="ar-DZ"/>
        </w:rPr>
      </w:pPr>
      <w:r w:rsidRPr="00202C45">
        <w:rPr>
          <w:rFonts w:cs="DecoType Naskh" w:hint="cs"/>
          <w:sz w:val="32"/>
          <w:szCs w:val="32"/>
          <w:rtl/>
          <w:lang w:val="en-US" w:bidi="ar-DZ"/>
        </w:rPr>
        <w:t xml:space="preserve">وبعد التدقيق يتضح أن </w:t>
      </w:r>
      <w:r>
        <w:rPr>
          <w:rFonts w:cs="DecoType Naskh"/>
          <w:sz w:val="32"/>
          <w:szCs w:val="32"/>
          <w:rtl/>
          <w:lang w:val="en-US" w:bidi="ar-DZ"/>
        </w:rPr>
        <w:t>المشرّع</w:t>
      </w:r>
      <w:r w:rsidRPr="00202C45">
        <w:rPr>
          <w:rFonts w:cs="DecoType Naskh"/>
          <w:sz w:val="32"/>
          <w:szCs w:val="32"/>
          <w:rtl/>
          <w:lang w:val="en-US" w:bidi="ar-DZ"/>
        </w:rPr>
        <w:t xml:space="preserve"> المصري بهذا</w:t>
      </w:r>
      <w:r w:rsidRPr="00202C45">
        <w:rPr>
          <w:rFonts w:cs="DecoType Naskh" w:hint="cs"/>
          <w:sz w:val="32"/>
          <w:szCs w:val="32"/>
          <w:rtl/>
          <w:lang w:val="en-US" w:bidi="ar-DZ"/>
        </w:rPr>
        <w:t>،</w:t>
      </w:r>
      <w:r w:rsidRPr="00202C45">
        <w:rPr>
          <w:rFonts w:cs="DecoType Naskh"/>
          <w:sz w:val="32"/>
          <w:szCs w:val="32"/>
          <w:rtl/>
          <w:lang w:val="en-US" w:bidi="ar-DZ"/>
        </w:rPr>
        <w:t xml:space="preserve"> يكون قد وسع من فكرة المستخدم إلى الشخصين الطبيعي والمعنوي، و في هذا الإطار لا ينبغي الخلط بين شخصية الممثل القانوني للشخص الاعتباري "شخصية رب العمل الاعتباري</w:t>
      </w:r>
      <w:r w:rsidRPr="00202C45">
        <w:rPr>
          <w:rFonts w:cs="DecoType Naskh"/>
          <w:sz w:val="28"/>
          <w:szCs w:val="28"/>
          <w:lang w:bidi="ar-DZ"/>
        </w:rPr>
        <w:t>La personnalité morale de l’employeur »«</w:t>
      </w:r>
      <w:r w:rsidRPr="00202C45">
        <w:rPr>
          <w:rFonts w:cs="DecoType Naskh"/>
          <w:sz w:val="32"/>
          <w:szCs w:val="32"/>
          <w:rtl/>
          <w:lang w:val="en-US" w:bidi="ar-DZ"/>
        </w:rPr>
        <w:t xml:space="preserve">وبين شخصية المدير </w:t>
      </w:r>
      <w:r>
        <w:rPr>
          <w:rFonts w:cs="DecoType Naskh" w:hint="cs"/>
          <w:sz w:val="32"/>
          <w:szCs w:val="32"/>
          <w:rtl/>
          <w:lang w:val="en-US" w:bidi="ar-DZ"/>
        </w:rPr>
        <w:t>المسؤول</w:t>
      </w:r>
      <w:r w:rsidRPr="00202C45">
        <w:rPr>
          <w:rFonts w:cs="DecoType Naskh"/>
          <w:sz w:val="32"/>
          <w:szCs w:val="32"/>
          <w:rtl/>
          <w:lang w:val="en-US" w:bidi="ar-DZ"/>
        </w:rPr>
        <w:t xml:space="preserve"> عن إدارة المنشأة</w:t>
      </w:r>
      <w:r w:rsidRPr="00202C45">
        <w:rPr>
          <w:rFonts w:cs="DecoType Naskh" w:hint="cs"/>
          <w:sz w:val="32"/>
          <w:szCs w:val="32"/>
          <w:rtl/>
          <w:lang w:val="en-US" w:bidi="ar-DZ"/>
        </w:rPr>
        <w:t>.</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lastRenderedPageBreak/>
        <w:t xml:space="preserve">فرب العمل الاعتباري عن طريق ممثله القانوني هو وحده المدين بالالتزامات الناشئة عن علاقة العمل، وهو وحده المتعاقد مع العامل، في حين لا يكون المدير </w:t>
      </w:r>
      <w:r>
        <w:rPr>
          <w:rFonts w:cs="DecoType Naskh" w:hint="cs"/>
          <w:sz w:val="32"/>
          <w:szCs w:val="32"/>
          <w:rtl/>
          <w:lang w:val="en-US" w:bidi="ar-DZ"/>
        </w:rPr>
        <w:t>المسؤول</w:t>
      </w:r>
      <w:r w:rsidRPr="00202C45">
        <w:rPr>
          <w:rFonts w:cs="DecoType Naskh" w:hint="cs"/>
          <w:sz w:val="32"/>
          <w:szCs w:val="32"/>
          <w:rtl/>
          <w:lang w:val="en-US" w:bidi="ar-DZ"/>
        </w:rPr>
        <w:t>،</w:t>
      </w:r>
      <w:r w:rsidRPr="00202C45">
        <w:rPr>
          <w:rFonts w:cs="DecoType Naskh"/>
          <w:sz w:val="32"/>
          <w:szCs w:val="32"/>
          <w:rtl/>
          <w:lang w:val="en-US" w:bidi="ar-DZ"/>
        </w:rPr>
        <w:t xml:space="preserve"> إلا</w:t>
      </w:r>
      <w:r w:rsidRPr="00202C45">
        <w:rPr>
          <w:rFonts w:cs="DecoType Naskh" w:hint="cs"/>
          <w:sz w:val="32"/>
          <w:szCs w:val="32"/>
          <w:rtl/>
          <w:lang w:val="en-US" w:bidi="ar-DZ"/>
        </w:rPr>
        <w:t>ّ</w:t>
      </w:r>
      <w:r w:rsidRPr="00202C45">
        <w:rPr>
          <w:rFonts w:cs="DecoType Naskh"/>
          <w:sz w:val="32"/>
          <w:szCs w:val="32"/>
          <w:rtl/>
          <w:lang w:val="en-US" w:bidi="ar-DZ"/>
        </w:rPr>
        <w:t xml:space="preserve"> عاملا تابعا لرب العمل الاعتباري، و كذلك بالنسبة لممثله القانوني لا ي</w:t>
      </w:r>
      <w:r w:rsidRPr="00202C45">
        <w:rPr>
          <w:rFonts w:cs="DecoType Naskh" w:hint="cs"/>
          <w:sz w:val="32"/>
          <w:szCs w:val="32"/>
          <w:rtl/>
          <w:lang w:val="en-US" w:bidi="ar-DZ"/>
        </w:rPr>
        <w:t>تعدى</w:t>
      </w:r>
      <w:r w:rsidRPr="00202C45">
        <w:rPr>
          <w:rFonts w:cs="DecoType Naskh"/>
          <w:sz w:val="32"/>
          <w:szCs w:val="32"/>
          <w:rtl/>
          <w:lang w:val="en-US" w:bidi="ar-DZ"/>
        </w:rPr>
        <w:t xml:space="preserve"> أن يكون إلا</w:t>
      </w:r>
      <w:r w:rsidRPr="00202C45">
        <w:rPr>
          <w:rFonts w:cs="DecoType Naskh" w:hint="cs"/>
          <w:sz w:val="32"/>
          <w:szCs w:val="32"/>
          <w:rtl/>
          <w:lang w:val="en-US" w:bidi="ar-DZ"/>
        </w:rPr>
        <w:t>ّ</w:t>
      </w:r>
      <w:r w:rsidRPr="00202C45">
        <w:rPr>
          <w:rFonts w:cs="DecoType Naskh"/>
          <w:sz w:val="32"/>
          <w:szCs w:val="32"/>
          <w:rtl/>
          <w:lang w:val="en-US" w:bidi="ar-DZ"/>
        </w:rPr>
        <w:t xml:space="preserve"> عاملا ككل العمال المتعاقدين مع رب العمل الاعتباري</w:t>
      </w:r>
      <w:r w:rsidRPr="00202C45">
        <w:rPr>
          <w:rStyle w:val="Appelnotedebasdep"/>
          <w:rFonts w:cs="DecoType Naskh"/>
          <w:sz w:val="32"/>
          <w:szCs w:val="32"/>
          <w:rtl/>
          <w:lang w:val="en-US" w:bidi="ar-DZ"/>
        </w:rPr>
        <w:footnoteReference w:id="44"/>
      </w:r>
      <w:r w:rsidRPr="00202C45">
        <w:rPr>
          <w:rFonts w:cs="DecoType Naskh"/>
          <w:sz w:val="32"/>
          <w:szCs w:val="32"/>
          <w:rtl/>
          <w:lang w:val="en-US" w:bidi="ar-DZ"/>
        </w:rPr>
        <w:t>.</w:t>
      </w:r>
    </w:p>
    <w:p w:rsidR="005C51A3" w:rsidRPr="00202C45" w:rsidRDefault="005C51A3" w:rsidP="005C51A3">
      <w:pPr>
        <w:bidi/>
        <w:ind w:firstLine="707"/>
        <w:jc w:val="both"/>
        <w:rPr>
          <w:rFonts w:cs="DecoType Naskh"/>
          <w:sz w:val="32"/>
          <w:szCs w:val="32"/>
          <w:lang w:val="en-US" w:bidi="ar-DZ"/>
        </w:rPr>
      </w:pPr>
      <w:r w:rsidRPr="00202C45">
        <w:rPr>
          <w:rFonts w:cs="DecoType Naskh" w:hint="cs"/>
          <w:sz w:val="32"/>
          <w:szCs w:val="32"/>
          <w:rtl/>
          <w:lang w:val="en-US" w:bidi="ar-DZ"/>
        </w:rPr>
        <w:t xml:space="preserve">غير أنه لا يجب </w:t>
      </w:r>
      <w:r w:rsidRPr="00202C45">
        <w:rPr>
          <w:rFonts w:cs="DecoType Naskh"/>
          <w:sz w:val="32"/>
          <w:szCs w:val="32"/>
          <w:rtl/>
          <w:lang w:val="en-US" w:bidi="ar-DZ"/>
        </w:rPr>
        <w:t>الخلط بين الشخصية الطبيعية للم</w:t>
      </w:r>
      <w:r w:rsidRPr="00202C45">
        <w:rPr>
          <w:rFonts w:cs="DecoType Naskh" w:hint="cs"/>
          <w:sz w:val="32"/>
          <w:szCs w:val="32"/>
          <w:rtl/>
          <w:lang w:val="en-US" w:bidi="ar-DZ"/>
        </w:rPr>
        <w:t>م</w:t>
      </w:r>
      <w:r w:rsidRPr="00202C45">
        <w:rPr>
          <w:rFonts w:cs="DecoType Naskh"/>
          <w:sz w:val="32"/>
          <w:szCs w:val="32"/>
          <w:rtl/>
          <w:lang w:val="en-US" w:bidi="ar-DZ"/>
        </w:rPr>
        <w:t>ثل القانوني لرب العمل الاعتباري وبين الشخصية الاعتبارية لرب العمل، فالممثل القانوني لا يكون هو رب العمل إلا عندما يتعامل بصفته وكيلا عن الشخص الاعتباري، باعتبار أن رب العمل الاعتباريوإن كانت له استقلاليته عن ممثله القانوني إلا أنه ليس</w:t>
      </w:r>
      <w:r w:rsidRPr="00202C45">
        <w:rPr>
          <w:rFonts w:cs="DecoType Naskh" w:hint="cs"/>
          <w:sz w:val="32"/>
          <w:szCs w:val="32"/>
          <w:rtl/>
          <w:lang w:val="en-US" w:bidi="ar-DZ"/>
        </w:rPr>
        <w:t>ت</w:t>
      </w:r>
      <w:r w:rsidRPr="00202C45">
        <w:rPr>
          <w:rFonts w:cs="DecoType Naskh"/>
          <w:sz w:val="32"/>
          <w:szCs w:val="32"/>
          <w:rtl/>
          <w:lang w:val="en-US" w:bidi="ar-DZ"/>
        </w:rPr>
        <w:t xml:space="preserve"> له إرادة حقيقية مستقلة عن إرادة ممثله. </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غير أن هناك صعوبة أخرى بشأن استخدام لفظ المستخدم الاعتباري</w:t>
      </w:r>
      <w:r w:rsidRPr="00202C45">
        <w:rPr>
          <w:rFonts w:cs="DecoType Naskh" w:hint="cs"/>
          <w:sz w:val="32"/>
          <w:szCs w:val="32"/>
          <w:rtl/>
          <w:lang w:val="en-US" w:bidi="ar-DZ"/>
        </w:rPr>
        <w:t>،</w:t>
      </w:r>
      <w:r w:rsidRPr="00202C45">
        <w:rPr>
          <w:rFonts w:cs="DecoType Naskh"/>
          <w:sz w:val="32"/>
          <w:szCs w:val="32"/>
          <w:rtl/>
          <w:lang w:val="en-US" w:bidi="ar-DZ"/>
        </w:rPr>
        <w:t xml:space="preserve"> تظهر بشأن تحديد رب العمل المتعاقد معه العامل، حين نكون بصدد أكثر من رب عمل واحد، كما هو حال المجموعات الاقتصادية التي تنتمي إليها عدة شركات و إن كانت مستقلة عن بعضها متمتعة كل منها بالشخصية القانونية المستقلة عن الأخرى</w:t>
      </w:r>
      <w:r w:rsidRPr="00202C45">
        <w:rPr>
          <w:rFonts w:cs="DecoType Naskh" w:hint="cs"/>
          <w:sz w:val="32"/>
          <w:szCs w:val="32"/>
          <w:rtl/>
          <w:lang w:val="en-US" w:bidi="ar-DZ"/>
        </w:rPr>
        <w:t>.</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 xml:space="preserve">فتكون إحدى هذه الشركات </w:t>
      </w:r>
      <w:r>
        <w:rPr>
          <w:rFonts w:cs="DecoType Naskh" w:hint="cs"/>
          <w:sz w:val="32"/>
          <w:szCs w:val="32"/>
          <w:rtl/>
          <w:lang w:val="en-US" w:bidi="ar-DZ"/>
        </w:rPr>
        <w:t>مسؤولة</w:t>
      </w:r>
      <w:r w:rsidRPr="00202C45">
        <w:rPr>
          <w:rFonts w:cs="DecoType Naskh"/>
          <w:sz w:val="32"/>
          <w:szCs w:val="32"/>
          <w:rtl/>
          <w:lang w:val="en-US" w:bidi="ar-DZ"/>
        </w:rPr>
        <w:t xml:space="preserve"> عن التمويل المالي لشركات المجموعة الاقتصادية، وتكون الثانية </w:t>
      </w:r>
      <w:r>
        <w:rPr>
          <w:rFonts w:cs="DecoType Naskh" w:hint="cs"/>
          <w:sz w:val="32"/>
          <w:szCs w:val="32"/>
          <w:rtl/>
          <w:lang w:val="en-US" w:bidi="ar-DZ"/>
        </w:rPr>
        <w:t>مسؤولة</w:t>
      </w:r>
      <w:r w:rsidRPr="00202C45">
        <w:rPr>
          <w:rFonts w:cs="DecoType Naskh"/>
          <w:sz w:val="32"/>
          <w:szCs w:val="32"/>
          <w:rtl/>
          <w:lang w:val="en-US" w:bidi="ar-DZ"/>
        </w:rPr>
        <w:t xml:space="preserve"> عن الإنتاج الخاص بالمجموعة، و تكون الثالثة </w:t>
      </w:r>
      <w:r>
        <w:rPr>
          <w:rFonts w:cs="DecoType Naskh" w:hint="cs"/>
          <w:sz w:val="32"/>
          <w:szCs w:val="32"/>
          <w:rtl/>
          <w:lang w:val="en-US" w:bidi="ar-DZ"/>
        </w:rPr>
        <w:t>مسؤولة</w:t>
      </w:r>
      <w:r w:rsidRPr="00202C45">
        <w:rPr>
          <w:rFonts w:cs="DecoType Naskh"/>
          <w:sz w:val="32"/>
          <w:szCs w:val="32"/>
          <w:rtl/>
          <w:lang w:val="en-US" w:bidi="ar-DZ"/>
        </w:rPr>
        <w:t xml:space="preserve"> عن تسويق هذا الإنتاج، و تكون الرابعة </w:t>
      </w:r>
      <w:r>
        <w:rPr>
          <w:rFonts w:cs="DecoType Naskh" w:hint="cs"/>
          <w:sz w:val="32"/>
          <w:szCs w:val="32"/>
          <w:rtl/>
          <w:lang w:val="en-US" w:bidi="ar-DZ"/>
        </w:rPr>
        <w:t>مسؤولة</w:t>
      </w:r>
      <w:r w:rsidRPr="00202C45">
        <w:rPr>
          <w:rFonts w:cs="DecoType Naskh"/>
          <w:sz w:val="32"/>
          <w:szCs w:val="32"/>
          <w:rtl/>
          <w:lang w:val="en-US" w:bidi="ar-DZ"/>
        </w:rPr>
        <w:t xml:space="preserve"> عن الدعاية...الخ </w:t>
      </w:r>
      <w:r w:rsidRPr="00202C45">
        <w:rPr>
          <w:rFonts w:cs="DecoType Naskh" w:hint="cs"/>
          <w:sz w:val="32"/>
          <w:szCs w:val="32"/>
          <w:rtl/>
          <w:lang w:val="en-US" w:bidi="ar-DZ"/>
        </w:rPr>
        <w:t>و</w:t>
      </w:r>
      <w:r w:rsidRPr="00202C45">
        <w:rPr>
          <w:rFonts w:cs="DecoType Naskh"/>
          <w:sz w:val="32"/>
          <w:szCs w:val="32"/>
          <w:rtl/>
          <w:lang w:val="en-US" w:bidi="ar-DZ"/>
        </w:rPr>
        <w:t xml:space="preserve">مثال ذلك شركات الفنادق الكبرى كالهيلتون </w:t>
      </w:r>
      <w:r w:rsidRPr="00202C45">
        <w:rPr>
          <w:rFonts w:cs="DecoType Naskh"/>
          <w:sz w:val="28"/>
          <w:szCs w:val="28"/>
          <w:lang w:val="en-US" w:bidi="ar-DZ"/>
        </w:rPr>
        <w:t>HILTON</w:t>
      </w:r>
      <w:r w:rsidRPr="00202C45">
        <w:rPr>
          <w:rFonts w:cs="DecoType Naskh"/>
          <w:sz w:val="32"/>
          <w:szCs w:val="32"/>
          <w:rtl/>
          <w:lang w:val="en-US" w:bidi="ar-DZ"/>
        </w:rPr>
        <w:t xml:space="preserve"> أو الشيراتون</w:t>
      </w:r>
      <w:r w:rsidRPr="00202C45">
        <w:rPr>
          <w:rFonts w:cs="DecoType Naskh"/>
          <w:sz w:val="28"/>
          <w:szCs w:val="28"/>
          <w:lang w:bidi="ar-DZ"/>
        </w:rPr>
        <w:t>SHERATON</w:t>
      </w:r>
      <w:r w:rsidRPr="00202C45">
        <w:rPr>
          <w:rFonts w:cs="DecoType Naskh"/>
          <w:sz w:val="32"/>
          <w:szCs w:val="32"/>
          <w:rtl/>
          <w:lang w:val="en-US" w:bidi="ar-DZ"/>
        </w:rPr>
        <w:t xml:space="preserve"> فمع من، من هذه الشركات</w:t>
      </w:r>
      <w:r w:rsidRPr="00202C45">
        <w:rPr>
          <w:rFonts w:cs="DecoType Naskh" w:hint="cs"/>
          <w:sz w:val="32"/>
          <w:szCs w:val="32"/>
          <w:rtl/>
          <w:lang w:val="en-US" w:bidi="ar-DZ"/>
        </w:rPr>
        <w:t>،</w:t>
      </w:r>
      <w:r w:rsidRPr="00202C45">
        <w:rPr>
          <w:rFonts w:cs="DecoType Naskh"/>
          <w:sz w:val="32"/>
          <w:szCs w:val="32"/>
          <w:rtl/>
          <w:lang w:val="en-US" w:bidi="ar-DZ"/>
        </w:rPr>
        <w:t xml:space="preserve"> يكون العامل متعاقدا؟ بمعنى من يكون رب العمل بالنسبة لهذا العامل؟</w:t>
      </w:r>
    </w:p>
    <w:p w:rsidR="005C51A3" w:rsidRPr="00202C45" w:rsidRDefault="005C51A3" w:rsidP="005C51A3">
      <w:pPr>
        <w:bidi/>
        <w:ind w:firstLine="707"/>
        <w:jc w:val="both"/>
        <w:rPr>
          <w:rFonts w:cs="DecoType Naskh"/>
          <w:sz w:val="32"/>
          <w:szCs w:val="32"/>
          <w:rtl/>
          <w:lang w:val="en-US" w:bidi="ar-DZ"/>
        </w:rPr>
      </w:pPr>
      <w:r w:rsidRPr="00202C45">
        <w:rPr>
          <w:rFonts w:cs="DecoType Naskh" w:hint="cs"/>
          <w:sz w:val="32"/>
          <w:szCs w:val="32"/>
          <w:rtl/>
          <w:lang w:val="en-US" w:bidi="ar-DZ"/>
        </w:rPr>
        <w:t>ذ</w:t>
      </w:r>
      <w:r w:rsidRPr="00202C45">
        <w:rPr>
          <w:rFonts w:cs="DecoType Naskh"/>
          <w:sz w:val="32"/>
          <w:szCs w:val="32"/>
          <w:rtl/>
          <w:lang w:val="en-US" w:bidi="ar-DZ"/>
        </w:rPr>
        <w:t>هبرأي إلى القول أن رب العمل الاعتباري هو الشركة التي تعاقدت فعلا مع العامل وتعهدت بالوفاء له بالأجرة، و ليس أي شركة أخرى داخل المجموعة الاقتصادية التي تنتمي لها هذه الشركة.</w:t>
      </w:r>
    </w:p>
    <w:p w:rsidR="005C51A3" w:rsidRDefault="005C51A3" w:rsidP="005C51A3">
      <w:pPr>
        <w:bidi/>
        <w:ind w:firstLine="707"/>
        <w:jc w:val="both"/>
        <w:rPr>
          <w:rFonts w:cs="DecoType Naskh"/>
          <w:sz w:val="32"/>
          <w:szCs w:val="32"/>
          <w:rtl/>
          <w:lang w:val="en-US" w:bidi="ar-DZ"/>
        </w:rPr>
      </w:pP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lastRenderedPageBreak/>
        <w:t>إلا أن رأيا آخر انتقد الرأي السابق باعتبار أن هذه الشركة قد تكون اختارت العمال فقط فيما يخص إمكانياتهم و مؤهلاتهم دون أن يكون لها مهمة الإشراف على هؤلاء العمال أثناء تأديتهم لعملهم.</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 xml:space="preserve">في حين </w:t>
      </w:r>
      <w:r w:rsidRPr="00202C45">
        <w:rPr>
          <w:rFonts w:cs="DecoType Naskh" w:hint="cs"/>
          <w:sz w:val="32"/>
          <w:szCs w:val="32"/>
          <w:rtl/>
          <w:lang w:val="en-US" w:bidi="ar-DZ"/>
        </w:rPr>
        <w:t>ذ</w:t>
      </w:r>
      <w:r w:rsidRPr="00202C45">
        <w:rPr>
          <w:rFonts w:cs="DecoType Naskh"/>
          <w:sz w:val="32"/>
          <w:szCs w:val="32"/>
          <w:rtl/>
          <w:lang w:val="en-US" w:bidi="ar-DZ"/>
        </w:rPr>
        <w:t>هب رأي ثالث إلى التمييز بين فرضين: فيما إذا كانت شركات المجموعة الاقتصادية يمكن الفصل بينها؟أم أنها تكو</w:t>
      </w:r>
      <w:r w:rsidRPr="00202C45">
        <w:rPr>
          <w:rFonts w:cs="DecoType Naskh" w:hint="cs"/>
          <w:sz w:val="32"/>
          <w:szCs w:val="32"/>
          <w:rtl/>
          <w:lang w:val="en-US" w:bidi="ar-DZ"/>
        </w:rPr>
        <w:t>ّ</w:t>
      </w:r>
      <w:r w:rsidRPr="00202C45">
        <w:rPr>
          <w:rFonts w:cs="DecoType Naskh"/>
          <w:sz w:val="32"/>
          <w:szCs w:val="32"/>
          <w:rtl/>
          <w:lang w:val="en-US" w:bidi="ar-DZ"/>
        </w:rPr>
        <w:t>ن وحدة اقتصادية غير قابلة للانفصال؟</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إذا كانت المجموعة الاقتصادية تكو</w:t>
      </w:r>
      <w:r w:rsidRPr="00202C45">
        <w:rPr>
          <w:rFonts w:cs="DecoType Naskh" w:hint="cs"/>
          <w:sz w:val="32"/>
          <w:szCs w:val="32"/>
          <w:rtl/>
          <w:lang w:val="en-US" w:bidi="ar-DZ"/>
        </w:rPr>
        <w:t>ّ</w:t>
      </w:r>
      <w:r w:rsidRPr="00202C45">
        <w:rPr>
          <w:rFonts w:cs="DecoType Naskh"/>
          <w:sz w:val="32"/>
          <w:szCs w:val="32"/>
          <w:rtl/>
          <w:lang w:val="en-US" w:bidi="ar-DZ"/>
        </w:rPr>
        <w:t>ن وحدة اقتصادية غير قابلة للفصل بينها</w:t>
      </w:r>
      <w:r w:rsidRPr="00202C45">
        <w:rPr>
          <w:rFonts w:cs="DecoType Naskh" w:hint="cs"/>
          <w:sz w:val="32"/>
          <w:szCs w:val="32"/>
          <w:rtl/>
          <w:lang w:val="en-US" w:bidi="ar-DZ"/>
        </w:rPr>
        <w:t>،</w:t>
      </w:r>
      <w:r w:rsidRPr="00202C45">
        <w:rPr>
          <w:rFonts w:cs="DecoType Naskh"/>
          <w:sz w:val="32"/>
          <w:szCs w:val="32"/>
          <w:rtl/>
          <w:lang w:val="en-US" w:bidi="ar-DZ"/>
        </w:rPr>
        <w:t xml:space="preserve"> كأن تكون في مركز رئيس موحد، ولها خطوط هاتفية موحدة وأنشطة موحدة، فان ذلك معناه أن رب العمل الاعتباري هو شركات المجموعة مجتمعة، أي المجموعة الاقتصادية الكبرى في ذاتها، ولكن لاستحالة رجوع العامل بشأن حقوقه على شركات المجموعة كلها لعدم تمتعها بالشخصية القانونية فيكون رب</w:t>
      </w:r>
      <w:r w:rsidRPr="00202C45">
        <w:rPr>
          <w:rFonts w:cs="DecoType Naskh" w:hint="cs"/>
          <w:sz w:val="32"/>
          <w:szCs w:val="32"/>
          <w:rtl/>
          <w:lang w:val="en-US" w:bidi="ar-DZ"/>
        </w:rPr>
        <w:t>ّ</w:t>
      </w:r>
      <w:r w:rsidRPr="00202C45">
        <w:rPr>
          <w:rFonts w:cs="DecoType Naskh"/>
          <w:sz w:val="32"/>
          <w:szCs w:val="32"/>
          <w:rtl/>
          <w:lang w:val="en-US" w:bidi="ar-DZ"/>
        </w:rPr>
        <w:t xml:space="preserve"> العمل الاعتباري إحدى شركات المجموعة، ويكون مباحا للعامل الرجوع بحقوقه على</w:t>
      </w:r>
      <w:r w:rsidRPr="00202C45">
        <w:rPr>
          <w:rFonts w:cs="DecoType Naskh" w:hint="cs"/>
          <w:sz w:val="32"/>
          <w:szCs w:val="32"/>
          <w:rtl/>
          <w:lang w:val="en-US" w:bidi="ar-DZ"/>
        </w:rPr>
        <w:t xml:space="preserve"> أيّ</w:t>
      </w:r>
      <w:r w:rsidRPr="00202C45">
        <w:rPr>
          <w:rFonts w:cs="DecoType Naskh"/>
          <w:sz w:val="32"/>
          <w:szCs w:val="32"/>
          <w:rtl/>
          <w:lang w:val="en-US" w:bidi="ar-DZ"/>
        </w:rPr>
        <w:t xml:space="preserve"> شركة منها.</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أما حين تكون شركات المجموعة الاقتصادية قابلة للانفصال فيما بينها فيكون معيار التبعية بين العامل وبين إحدى شركات المجموعة الاقتصادية هو المعيار المستعمل لمعرفة من هو صاحب العمل الاعتباري.</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ولكن ما هي طبيعة هذه التبعية هل هي قانونية أم اقتصادية؟</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ذهب رأي إلى أنها تبعية قانونية بمعنى الشركة التي لها سلطة التوجيه و الرقابة على العامل، بمعنى تلك الشركة التي تعطي الأوامر للعامل، ولها حق توقيع جزاء التأديب عليه عند مخالفته لأوامرها، وتكون بناءا على ذلك الشركة الأم والشركات الأخرى تابعة لها</w:t>
      </w:r>
      <w:r w:rsidRPr="00202C45">
        <w:rPr>
          <w:rFonts w:cs="DecoType Naskh" w:hint="cs"/>
          <w:sz w:val="32"/>
          <w:szCs w:val="32"/>
          <w:rtl/>
          <w:lang w:val="en-US" w:bidi="ar-DZ"/>
        </w:rPr>
        <w:t>.</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 xml:space="preserve"> بينما ذهب رأي آخر إلى أن المقصود بالتبعية في هذه الحالة  ه</w:t>
      </w:r>
      <w:r w:rsidRPr="00202C45">
        <w:rPr>
          <w:rFonts w:cs="DecoType Naskh" w:hint="cs"/>
          <w:sz w:val="32"/>
          <w:szCs w:val="32"/>
          <w:rtl/>
          <w:lang w:val="en-US" w:bidi="ar-DZ"/>
        </w:rPr>
        <w:t>ي</w:t>
      </w:r>
      <w:r w:rsidRPr="00202C45">
        <w:rPr>
          <w:rFonts w:cs="DecoType Naskh"/>
          <w:sz w:val="32"/>
          <w:szCs w:val="32"/>
          <w:rtl/>
          <w:lang w:val="en-US" w:bidi="ar-DZ"/>
        </w:rPr>
        <w:t xml:space="preserve"> التبعية الاقتصادية، بمعنى أن رب العمل الاعتباري هو الشركة التي لها سلطة اتخاذ القرار الاقتصادي دون غيرها من الشركات كالقيام بوضع سياسة معينة للتسريح الاقتصادي لمجموعة من العمال أو سلطة غلق المنشأة أو توقيفها.</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lastRenderedPageBreak/>
        <w:t>غير أن الراج</w:t>
      </w:r>
      <w:r w:rsidRPr="00202C45">
        <w:rPr>
          <w:rFonts w:cs="DecoType Naskh" w:hint="cs"/>
          <w:sz w:val="32"/>
          <w:szCs w:val="32"/>
          <w:rtl/>
          <w:lang w:val="en-US" w:bidi="ar-DZ"/>
        </w:rPr>
        <w:t>ح</w:t>
      </w:r>
      <w:r w:rsidRPr="00202C45">
        <w:rPr>
          <w:rFonts w:cs="DecoType Naskh"/>
          <w:sz w:val="32"/>
          <w:szCs w:val="32"/>
          <w:rtl/>
          <w:lang w:val="en-US" w:bidi="ar-DZ"/>
        </w:rPr>
        <w:t xml:space="preserve"> في الفقه يذهب إلى القول بأن رب العمل في هذه الحالة هو الشخص الطبيعي أو الاعتباري الذي تعاقد مع العامل</w:t>
      </w:r>
      <w:r w:rsidRPr="00202C45">
        <w:rPr>
          <w:rFonts w:cs="DecoType Naskh" w:hint="cs"/>
          <w:sz w:val="32"/>
          <w:szCs w:val="32"/>
          <w:rtl/>
          <w:lang w:val="en-US" w:bidi="ar-DZ"/>
        </w:rPr>
        <w:t>،</w:t>
      </w:r>
      <w:r w:rsidRPr="00202C45">
        <w:rPr>
          <w:rFonts w:cs="DecoType Naskh"/>
          <w:sz w:val="32"/>
          <w:szCs w:val="32"/>
          <w:rtl/>
          <w:lang w:val="en-US" w:bidi="ar-DZ"/>
        </w:rPr>
        <w:t xml:space="preserve"> و تعهد بدفع الأجر له</w:t>
      </w:r>
      <w:r w:rsidRPr="00202C45">
        <w:rPr>
          <w:rFonts w:cs="DecoType Naskh" w:hint="cs"/>
          <w:sz w:val="32"/>
          <w:szCs w:val="32"/>
          <w:rtl/>
          <w:lang w:val="en-US" w:bidi="ar-DZ"/>
        </w:rPr>
        <w:t>،</w:t>
      </w:r>
      <w:r w:rsidRPr="00202C45">
        <w:rPr>
          <w:rFonts w:cs="DecoType Naskh"/>
          <w:sz w:val="32"/>
          <w:szCs w:val="32"/>
          <w:rtl/>
          <w:lang w:val="en-US" w:bidi="ar-DZ"/>
        </w:rPr>
        <w:t xml:space="preserve"> ولو كان غير محترف للعمل الذي يزاوله، فإذا تعدد أرباب العمل، كان رب العمل هو ذلك الذي تكون له الغلبة والسيطرة الاقتصادية على باقي أرباب العمل، ويستوي في ذلك أن يكون رب العمل صاحب مشروع اقتصادي يهدف للربح</w:t>
      </w:r>
      <w:r w:rsidRPr="00202C45">
        <w:rPr>
          <w:rFonts w:cs="DecoType Naskh" w:hint="cs"/>
          <w:sz w:val="32"/>
          <w:szCs w:val="32"/>
          <w:rtl/>
          <w:lang w:val="en-US" w:bidi="ar-DZ"/>
        </w:rPr>
        <w:t>،</w:t>
      </w:r>
      <w:r w:rsidRPr="00202C45">
        <w:rPr>
          <w:rFonts w:cs="DecoType Naskh"/>
          <w:sz w:val="32"/>
          <w:szCs w:val="32"/>
          <w:rtl/>
          <w:lang w:val="en-US" w:bidi="ar-DZ"/>
        </w:rPr>
        <w:t xml:space="preserve"> أو أنه لا يسعى لذلك</w:t>
      </w:r>
      <w:r w:rsidRPr="00202C45">
        <w:rPr>
          <w:rFonts w:cs="DecoType Naskh" w:hint="cs"/>
          <w:sz w:val="32"/>
          <w:szCs w:val="32"/>
          <w:rtl/>
          <w:lang w:val="en-US" w:bidi="ar-DZ"/>
        </w:rPr>
        <w:t>،</w:t>
      </w:r>
      <w:r w:rsidRPr="00202C45">
        <w:rPr>
          <w:rFonts w:cs="DecoType Naskh"/>
          <w:sz w:val="32"/>
          <w:szCs w:val="32"/>
          <w:rtl/>
          <w:lang w:val="en-US" w:bidi="ar-DZ"/>
        </w:rPr>
        <w:t xml:space="preserve"> كأن يكون صاحب منشأة تعاونية أو اجتماعية، فيكون رب عمل ويكون العمال لديه خ</w:t>
      </w:r>
      <w:r w:rsidRPr="00202C45">
        <w:rPr>
          <w:rFonts w:cs="DecoType Naskh" w:hint="cs"/>
          <w:sz w:val="32"/>
          <w:szCs w:val="32"/>
          <w:rtl/>
          <w:lang w:val="en-US" w:bidi="ar-DZ"/>
        </w:rPr>
        <w:t>ا</w:t>
      </w:r>
      <w:r w:rsidRPr="00202C45">
        <w:rPr>
          <w:rFonts w:cs="DecoType Naskh"/>
          <w:sz w:val="32"/>
          <w:szCs w:val="32"/>
          <w:rtl/>
          <w:lang w:val="en-US" w:bidi="ar-DZ"/>
        </w:rPr>
        <w:t>ضع</w:t>
      </w:r>
      <w:r w:rsidRPr="00202C45">
        <w:rPr>
          <w:rFonts w:cs="DecoType Naskh" w:hint="cs"/>
          <w:sz w:val="32"/>
          <w:szCs w:val="32"/>
          <w:rtl/>
          <w:lang w:val="en-US" w:bidi="ar-DZ"/>
        </w:rPr>
        <w:t>ي</w:t>
      </w:r>
      <w:r w:rsidRPr="00202C45">
        <w:rPr>
          <w:rFonts w:cs="DecoType Naskh"/>
          <w:sz w:val="32"/>
          <w:szCs w:val="32"/>
          <w:rtl/>
          <w:lang w:val="en-US" w:bidi="ar-DZ"/>
        </w:rPr>
        <w:t>ن له.</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 xml:space="preserve">أما القانون الفرنسي </w:t>
      </w:r>
      <w:r w:rsidRPr="00202C45">
        <w:rPr>
          <w:rFonts w:cs="DecoType Naskh" w:hint="cs"/>
          <w:sz w:val="32"/>
          <w:szCs w:val="32"/>
          <w:rtl/>
          <w:lang w:val="en-US" w:bidi="ar-DZ"/>
        </w:rPr>
        <w:t xml:space="preserve">فقد </w:t>
      </w:r>
      <w:r w:rsidRPr="00202C45">
        <w:rPr>
          <w:rFonts w:cs="DecoType Naskh"/>
          <w:sz w:val="32"/>
          <w:szCs w:val="32"/>
          <w:rtl/>
          <w:lang w:val="en-US" w:bidi="ar-DZ"/>
        </w:rPr>
        <w:t xml:space="preserve">تجنب النقص الذي وقع فيه </w:t>
      </w:r>
      <w:r>
        <w:rPr>
          <w:rFonts w:cs="DecoType Naskh"/>
          <w:sz w:val="32"/>
          <w:szCs w:val="32"/>
          <w:rtl/>
          <w:lang w:val="en-US" w:bidi="ar-DZ"/>
        </w:rPr>
        <w:t>المشرّع</w:t>
      </w:r>
      <w:r w:rsidRPr="00202C45">
        <w:rPr>
          <w:rFonts w:cs="DecoType Naskh"/>
          <w:sz w:val="32"/>
          <w:szCs w:val="32"/>
          <w:rtl/>
          <w:lang w:val="en-US" w:bidi="ar-DZ"/>
        </w:rPr>
        <w:t xml:space="preserve"> الجزائري من خلال حديثه عن الأنواع المطروحة لمصطلح المستخدم في الحياة الاقتصادية</w:t>
      </w:r>
      <w:r w:rsidRPr="00202C45">
        <w:rPr>
          <w:rFonts w:cs="DecoType Naskh" w:hint="cs"/>
          <w:sz w:val="32"/>
          <w:szCs w:val="32"/>
          <w:rtl/>
          <w:lang w:val="en-US" w:bidi="ar-DZ"/>
        </w:rPr>
        <w:t>،</w:t>
      </w:r>
      <w:r w:rsidRPr="00202C45">
        <w:rPr>
          <w:rFonts w:cs="DecoType Naskh"/>
          <w:sz w:val="32"/>
          <w:szCs w:val="32"/>
          <w:rtl/>
          <w:lang w:val="en-US" w:bidi="ar-DZ"/>
        </w:rPr>
        <w:t xml:space="preserve"> فنجد المستخدم المزدوج </w:t>
      </w:r>
      <w:r w:rsidRPr="001E3C45">
        <w:rPr>
          <w:rFonts w:cs="DecoType Naskh"/>
          <w:sz w:val="28"/>
          <w:szCs w:val="28"/>
          <w:lang w:bidi="ar-DZ"/>
        </w:rPr>
        <w:t>Mixte</w:t>
      </w:r>
      <w:r w:rsidRPr="00202C45">
        <w:rPr>
          <w:rFonts w:cs="DecoType Naskh"/>
          <w:sz w:val="32"/>
          <w:szCs w:val="32"/>
          <w:rtl/>
          <w:lang w:val="en-US" w:bidi="ar-DZ"/>
        </w:rPr>
        <w:t>وهي الحالة التي تطرح لما يكون هناك استعمال مشترك لعدد معين من الإمكانيات من دون وضع شكليات لذلك، وقد ازداد هذا النوع من الاشتراك لاسيما مع تطور شركات المساهمة</w:t>
      </w:r>
      <w:r w:rsidRPr="00202C45">
        <w:rPr>
          <w:rStyle w:val="Appelnotedebasdep"/>
          <w:rFonts w:cs="DecoType Naskh"/>
          <w:sz w:val="32"/>
          <w:szCs w:val="32"/>
          <w:rtl/>
          <w:lang w:val="en-US" w:bidi="ar-DZ"/>
        </w:rPr>
        <w:footnoteReference w:id="45"/>
      </w:r>
      <w:r w:rsidRPr="00202C45">
        <w:rPr>
          <w:rFonts w:cs="DecoType Naskh"/>
          <w:sz w:val="32"/>
          <w:szCs w:val="32"/>
          <w:rtl/>
          <w:lang w:val="en-US" w:bidi="ar-DZ"/>
        </w:rPr>
        <w:t xml:space="preserve">. </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وهناك حالة أخرى للمستخدم في فرنسا بحيث ظهر للوجود ما يسمى بتجمع أرباب العمل</w:t>
      </w:r>
      <w:r w:rsidRPr="00202C45">
        <w:rPr>
          <w:rFonts w:cs="DecoType Naskh"/>
          <w:sz w:val="28"/>
          <w:szCs w:val="28"/>
          <w:lang w:bidi="ar-DZ"/>
        </w:rPr>
        <w:t>Groupements d’employeurs</w:t>
      </w:r>
      <w:r w:rsidRPr="00202C45">
        <w:rPr>
          <w:rFonts w:cs="DecoType Naskh" w:hint="cs"/>
          <w:sz w:val="32"/>
          <w:szCs w:val="32"/>
          <w:rtl/>
          <w:lang w:val="en-US" w:bidi="ar-DZ"/>
        </w:rPr>
        <w:t>بموجب</w:t>
      </w:r>
      <w:r w:rsidRPr="00202C45">
        <w:rPr>
          <w:rFonts w:cs="DecoType Naskh"/>
          <w:sz w:val="32"/>
          <w:szCs w:val="32"/>
          <w:rtl/>
          <w:lang w:val="en-US" w:bidi="ar-DZ"/>
        </w:rPr>
        <w:t xml:space="preserve"> قانون 772-85 وهو القانون الذي سمح بإنشاء تجمعات لأهداف أخرى كثيرة كالاستفادة من خدمات عامل موهوب و له مهارات خارقة أو لمواجهة الأعمال الموسمية...الخ</w:t>
      </w:r>
      <w:r w:rsidRPr="00202C45">
        <w:rPr>
          <w:rFonts w:cs="DecoType Naskh" w:hint="cs"/>
          <w:sz w:val="32"/>
          <w:szCs w:val="32"/>
          <w:rtl/>
          <w:lang w:val="en-US" w:bidi="ar-DZ"/>
        </w:rPr>
        <w:t>.</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وقد بلغ عدد التجمعات مع بداية 1996، 100 تجمع في القطاع غير الفلاحي و يضم أكثر من 1800 عامل، و800 تجمع في القطاع الفلاحي يضم 2000 عاملا</w:t>
      </w:r>
      <w:r w:rsidRPr="00202C45">
        <w:rPr>
          <w:rFonts w:cs="DecoType Naskh" w:hint="cs"/>
          <w:sz w:val="32"/>
          <w:szCs w:val="32"/>
          <w:rtl/>
          <w:lang w:val="en-US" w:bidi="ar-DZ"/>
        </w:rPr>
        <w:t>.</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وما يقارب هذه الحالة "تجمعات أرباب العمل في فرنسا" ما</w:t>
      </w:r>
      <w:r>
        <w:rPr>
          <w:rFonts w:cs="DecoType Naskh" w:hint="cs"/>
          <w:sz w:val="32"/>
          <w:szCs w:val="32"/>
          <w:rtl/>
          <w:lang w:val="en-US" w:bidi="ar-DZ"/>
        </w:rPr>
        <w:t xml:space="preserve">هو موجود </w:t>
      </w:r>
      <w:r w:rsidRPr="00202C45">
        <w:rPr>
          <w:rFonts w:cs="DecoType Naskh"/>
          <w:sz w:val="32"/>
          <w:szCs w:val="32"/>
          <w:rtl/>
          <w:lang w:val="en-US" w:bidi="ar-DZ"/>
        </w:rPr>
        <w:t xml:space="preserve">في الجزائر فيما يعرف بالتجمعات الاقتصادية المنظمة بموجب قانون 93/08، فهذه التجمعات تتمتع بالشخصية المعنوية وتتشكل في مؤسسات </w:t>
      </w:r>
      <w:r w:rsidRPr="00202C45">
        <w:rPr>
          <w:rFonts w:cs="DecoType Naskh"/>
          <w:sz w:val="32"/>
          <w:szCs w:val="32"/>
          <w:rtl/>
          <w:lang w:val="en-US" w:bidi="ar-DZ"/>
        </w:rPr>
        <w:lastRenderedPageBreak/>
        <w:t>متعددة لم يحدد القانون عددها، وتتفق فيما بينها على تعيين مدير يكون بمثابة الممثل القانوني للتجمع الاقتصادي و</w:t>
      </w:r>
      <w:r>
        <w:rPr>
          <w:rFonts w:cs="DecoType Naskh" w:hint="cs"/>
          <w:sz w:val="32"/>
          <w:szCs w:val="32"/>
          <w:rtl/>
          <w:lang w:val="en-US" w:bidi="ar-DZ"/>
        </w:rPr>
        <w:t>المسؤول</w:t>
      </w:r>
      <w:r w:rsidRPr="00202C45">
        <w:rPr>
          <w:rFonts w:cs="DecoType Naskh"/>
          <w:sz w:val="32"/>
          <w:szCs w:val="32"/>
          <w:rtl/>
          <w:lang w:val="en-US" w:bidi="ar-DZ"/>
        </w:rPr>
        <w:t xml:space="preserve"> مدنيا وجزائيا عن التصرفات الصادرة عن التجمع، و تكون لهذا المدير سلطة اتخاذ قرارات تلزم التجمع وكذا المؤسسات المشاركة فيه.</w:t>
      </w:r>
    </w:p>
    <w:p w:rsidR="005C51A3" w:rsidRPr="00202C45"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وفي هذا المجال يمكن اعتبار هذا المدير بمثابة المستخدم الذي يباشر سلطاته على العمال ويشرف على إبرام عقود العمل وإنهائها بالطرق القانونية المتوفرة.</w:t>
      </w:r>
    </w:p>
    <w:p w:rsidR="005C51A3" w:rsidRDefault="005C51A3" w:rsidP="005C51A3">
      <w:pPr>
        <w:bidi/>
        <w:ind w:firstLine="707"/>
        <w:jc w:val="both"/>
        <w:rPr>
          <w:rFonts w:cs="DecoType Naskh"/>
          <w:sz w:val="32"/>
          <w:szCs w:val="32"/>
          <w:rtl/>
          <w:lang w:val="en-US" w:bidi="ar-DZ"/>
        </w:rPr>
      </w:pPr>
      <w:r w:rsidRPr="00202C45">
        <w:rPr>
          <w:rFonts w:cs="DecoType Naskh"/>
          <w:sz w:val="32"/>
          <w:szCs w:val="32"/>
          <w:rtl/>
          <w:lang w:val="en-US" w:bidi="ar-DZ"/>
        </w:rPr>
        <w:t>ولكن الإطار القانوني لإمكانية إخضاع هذه التجمعات لأحكام قانون العمل غير متوفر، لذا نهيب ب</w:t>
      </w:r>
      <w:r>
        <w:rPr>
          <w:rFonts w:cs="DecoType Naskh"/>
          <w:sz w:val="32"/>
          <w:szCs w:val="32"/>
          <w:rtl/>
          <w:lang w:val="en-US" w:bidi="ar-DZ"/>
        </w:rPr>
        <w:t>المشرّع</w:t>
      </w:r>
      <w:r w:rsidRPr="00202C45">
        <w:rPr>
          <w:rFonts w:cs="DecoType Naskh"/>
          <w:sz w:val="32"/>
          <w:szCs w:val="32"/>
          <w:rtl/>
          <w:lang w:val="en-US" w:bidi="ar-DZ"/>
        </w:rPr>
        <w:t xml:space="preserve"> الجزائري التدخل لإعطاء وصف الشخص </w:t>
      </w:r>
      <w:r w:rsidRPr="00202C45">
        <w:rPr>
          <w:rFonts w:cs="DecoType Naskh" w:hint="cs"/>
          <w:sz w:val="32"/>
          <w:szCs w:val="32"/>
          <w:rtl/>
          <w:lang w:val="en-US" w:bidi="ar-DZ"/>
        </w:rPr>
        <w:t>الاعتباري</w:t>
      </w:r>
      <w:r w:rsidRPr="00202C45">
        <w:rPr>
          <w:rFonts w:cs="DecoType Naskh"/>
          <w:sz w:val="32"/>
          <w:szCs w:val="32"/>
          <w:rtl/>
          <w:lang w:val="en-US" w:bidi="ar-DZ"/>
        </w:rPr>
        <w:t xml:space="preserve"> لمصطلح رب العمل سواء كان رب العمل أو المستخدم ، لأن </w:t>
      </w:r>
      <w:r w:rsidRPr="00202C45">
        <w:rPr>
          <w:rFonts w:cs="DecoType Naskh" w:hint="cs"/>
          <w:sz w:val="32"/>
          <w:szCs w:val="32"/>
          <w:rtl/>
          <w:lang w:val="en-US" w:bidi="ar-DZ"/>
        </w:rPr>
        <w:t>الاختلاف</w:t>
      </w:r>
      <w:r w:rsidRPr="00202C45">
        <w:rPr>
          <w:rFonts w:cs="DecoType Naskh"/>
          <w:sz w:val="32"/>
          <w:szCs w:val="32"/>
          <w:rtl/>
          <w:lang w:val="en-US" w:bidi="ar-DZ"/>
        </w:rPr>
        <w:t xml:space="preserve"> في هذا اللفظ لا يهم بقدر ما يهم انطباق أحكام وجوده على الأشخاص المعنوية كالشركات والمؤسسات.</w:t>
      </w:r>
    </w:p>
    <w:p w:rsidR="005C51A3" w:rsidRPr="00B96919" w:rsidRDefault="005C51A3" w:rsidP="005C51A3">
      <w:pPr>
        <w:bidi/>
        <w:ind w:firstLine="567"/>
        <w:jc w:val="both"/>
        <w:rPr>
          <w:rFonts w:cs="DecoType Naskh"/>
          <w:sz w:val="16"/>
          <w:szCs w:val="16"/>
          <w:rtl/>
          <w:lang w:val="en-US" w:bidi="ar-DZ"/>
        </w:rPr>
      </w:pPr>
    </w:p>
    <w:p w:rsidR="005C51A3" w:rsidRPr="00202C45" w:rsidRDefault="005C51A3" w:rsidP="005C51A3">
      <w:pPr>
        <w:bidi/>
        <w:jc w:val="both"/>
        <w:rPr>
          <w:rFonts w:cs="Andalus"/>
          <w:sz w:val="36"/>
          <w:szCs w:val="36"/>
          <w:rtl/>
          <w:lang w:val="en-US" w:bidi="ar-DZ"/>
        </w:rPr>
      </w:pPr>
      <w:r w:rsidRPr="00202C45">
        <w:rPr>
          <w:rFonts w:cs="Andalus" w:hint="cs"/>
          <w:b/>
          <w:bCs/>
          <w:sz w:val="36"/>
          <w:szCs w:val="36"/>
          <w:rtl/>
          <w:lang w:val="en-US" w:bidi="ar-DZ"/>
        </w:rPr>
        <w:t xml:space="preserve">المطلب الثالث: </w:t>
      </w:r>
      <w:r w:rsidRPr="00202C45">
        <w:rPr>
          <w:rFonts w:cs="Andalus"/>
          <w:b/>
          <w:bCs/>
          <w:sz w:val="36"/>
          <w:szCs w:val="36"/>
          <w:rtl/>
          <w:lang w:val="en-US" w:bidi="ar-DZ"/>
        </w:rPr>
        <w:t>طبيعة العلاقة بين العامل وصاحب العمل</w:t>
      </w:r>
      <w:r w:rsidRPr="00202C45">
        <w:rPr>
          <w:rFonts w:cs="Andalus" w:hint="cs"/>
          <w:b/>
          <w:bCs/>
          <w:sz w:val="36"/>
          <w:szCs w:val="36"/>
          <w:rtl/>
          <w:lang w:val="en-US" w:bidi="ar-DZ"/>
        </w:rPr>
        <w:t>.</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val="en-US" w:bidi="ar-DZ"/>
        </w:rPr>
        <w:t xml:space="preserve">نص </w:t>
      </w:r>
      <w:r>
        <w:rPr>
          <w:rFonts w:cs="DecoType Naskh"/>
          <w:sz w:val="32"/>
          <w:szCs w:val="32"/>
          <w:rtl/>
          <w:lang w:val="en-US" w:bidi="ar-DZ"/>
        </w:rPr>
        <w:t>المشرّع</w:t>
      </w:r>
      <w:r w:rsidRPr="00177234">
        <w:rPr>
          <w:rFonts w:cs="DecoType Naskh"/>
          <w:sz w:val="32"/>
          <w:szCs w:val="32"/>
          <w:rtl/>
          <w:lang w:val="en-US" w:bidi="ar-DZ"/>
        </w:rPr>
        <w:t xml:space="preserve"> الجزائري في المادة 8 من قانون 90/11 على أنه "تنشأ علاقة العمل بعقد كتابي أو غير كتابي، وتقوم هذه العلاقة على أية حال، بمجرد العمل لحساب مستخدم ما..."</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val="en-US" w:bidi="ar-DZ"/>
        </w:rPr>
        <w:t>فواضح من نص هذه المادة أن هناك حديث عن نشوء علاقة العمل بين الطرفين والتي تكون إما بعقد كتابي أو غير كتابي، بل أن هذه العلاقة تظهر للوجود بمجرد العمل لحساب مستخدم ما.</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val="en-US" w:bidi="ar-DZ"/>
        </w:rPr>
        <w:t>وعلاقة العمل هذه تخضع لإطار قانوني ينظمها، لابد من معرف</w:t>
      </w:r>
      <w:r w:rsidRPr="00177234">
        <w:rPr>
          <w:rFonts w:cs="DecoType Naskh" w:hint="cs"/>
          <w:sz w:val="32"/>
          <w:szCs w:val="32"/>
          <w:rtl/>
          <w:lang w:val="en-US" w:bidi="ar-DZ"/>
        </w:rPr>
        <w:t>ته،و</w:t>
      </w:r>
      <w:r w:rsidRPr="00177234">
        <w:rPr>
          <w:rFonts w:cs="DecoType Naskh"/>
          <w:sz w:val="32"/>
          <w:szCs w:val="32"/>
          <w:rtl/>
          <w:lang w:val="en-US" w:bidi="ar-DZ"/>
        </w:rPr>
        <w:t>لن يكون ذلك إلا من خلال الحديث عن معياري التبعية القانونية والتبعية الاقتصادية</w:t>
      </w:r>
      <w:r w:rsidRPr="00177234">
        <w:rPr>
          <w:rFonts w:cs="DecoType Naskh" w:hint="cs"/>
          <w:sz w:val="32"/>
          <w:szCs w:val="32"/>
          <w:rtl/>
          <w:lang w:val="en-US" w:bidi="ar-DZ"/>
        </w:rPr>
        <w:t>،</w:t>
      </w:r>
      <w:r w:rsidRPr="00177234">
        <w:rPr>
          <w:rFonts w:cs="DecoType Naskh"/>
          <w:sz w:val="32"/>
          <w:szCs w:val="32"/>
          <w:rtl/>
          <w:lang w:val="en-US" w:bidi="ar-DZ"/>
        </w:rPr>
        <w:t xml:space="preserve"> وذلك في </w:t>
      </w:r>
      <w:r>
        <w:rPr>
          <w:rFonts w:cs="DecoType Naskh" w:hint="cs"/>
          <w:sz w:val="32"/>
          <w:szCs w:val="32"/>
          <w:rtl/>
          <w:lang w:val="en-US" w:bidi="ar-DZ"/>
        </w:rPr>
        <w:t>فرع</w:t>
      </w:r>
      <w:r w:rsidRPr="00177234">
        <w:rPr>
          <w:rFonts w:cs="DecoType Naskh"/>
          <w:sz w:val="32"/>
          <w:szCs w:val="32"/>
          <w:rtl/>
          <w:lang w:val="en-US" w:bidi="ar-DZ"/>
        </w:rPr>
        <w:t>ين:</w:t>
      </w:r>
    </w:p>
    <w:p w:rsidR="005C51A3" w:rsidRPr="00177234" w:rsidRDefault="005C51A3" w:rsidP="005C51A3">
      <w:pPr>
        <w:bidi/>
        <w:ind w:firstLine="707"/>
        <w:jc w:val="both"/>
        <w:rPr>
          <w:rFonts w:cs="DecoType Naskh"/>
          <w:sz w:val="32"/>
          <w:szCs w:val="32"/>
          <w:rtl/>
          <w:lang w:val="en-US" w:bidi="ar-DZ"/>
        </w:rPr>
      </w:pPr>
      <w:r w:rsidRPr="00177234">
        <w:rPr>
          <w:rFonts w:cs="DecoType Naskh" w:hint="cs"/>
          <w:b/>
          <w:bCs/>
          <w:sz w:val="32"/>
          <w:szCs w:val="32"/>
          <w:rtl/>
          <w:lang w:val="en-US" w:bidi="ar-DZ"/>
        </w:rPr>
        <w:t xml:space="preserve">الفرع الأول </w:t>
      </w:r>
      <w:r w:rsidRPr="00177234">
        <w:rPr>
          <w:rFonts w:cs="DecoType Naskh"/>
          <w:b/>
          <w:bCs/>
          <w:sz w:val="32"/>
          <w:szCs w:val="32"/>
          <w:rtl/>
          <w:lang w:val="en-US" w:bidi="ar-DZ"/>
        </w:rPr>
        <w:t>:</w:t>
      </w:r>
      <w:r w:rsidRPr="00177234">
        <w:rPr>
          <w:rFonts w:cs="DecoType Naskh"/>
          <w:sz w:val="32"/>
          <w:szCs w:val="32"/>
          <w:rtl/>
          <w:lang w:val="en-US" w:bidi="ar-DZ"/>
        </w:rPr>
        <w:t xml:space="preserve"> التبعية القانونية</w:t>
      </w:r>
      <w:r w:rsidRPr="00177234">
        <w:rPr>
          <w:rFonts w:cs="DecoType Naskh" w:hint="cs"/>
          <w:sz w:val="32"/>
          <w:szCs w:val="32"/>
          <w:rtl/>
          <w:lang w:val="en-US" w:bidi="ar-DZ"/>
        </w:rPr>
        <w:t>.</w:t>
      </w:r>
    </w:p>
    <w:p w:rsidR="005C51A3" w:rsidRPr="00177234" w:rsidRDefault="005C51A3" w:rsidP="005C51A3">
      <w:pPr>
        <w:bidi/>
        <w:ind w:firstLine="707"/>
        <w:jc w:val="both"/>
        <w:rPr>
          <w:rFonts w:cs="DecoType Naskh"/>
          <w:sz w:val="32"/>
          <w:szCs w:val="32"/>
          <w:rtl/>
          <w:lang w:val="en-US" w:bidi="ar-DZ"/>
        </w:rPr>
      </w:pPr>
      <w:r w:rsidRPr="00177234">
        <w:rPr>
          <w:rFonts w:cs="DecoType Naskh" w:hint="cs"/>
          <w:b/>
          <w:bCs/>
          <w:sz w:val="32"/>
          <w:szCs w:val="32"/>
          <w:rtl/>
          <w:lang w:val="en-US" w:bidi="ar-DZ"/>
        </w:rPr>
        <w:t>الفرع</w:t>
      </w:r>
      <w:r w:rsidRPr="00177234">
        <w:rPr>
          <w:rFonts w:cs="DecoType Naskh"/>
          <w:b/>
          <w:bCs/>
          <w:sz w:val="32"/>
          <w:szCs w:val="32"/>
          <w:rtl/>
          <w:lang w:val="en-US" w:bidi="ar-DZ"/>
        </w:rPr>
        <w:t xml:space="preserve"> الثاني:</w:t>
      </w:r>
      <w:r w:rsidRPr="00177234">
        <w:rPr>
          <w:rFonts w:cs="DecoType Naskh"/>
          <w:sz w:val="32"/>
          <w:szCs w:val="32"/>
          <w:rtl/>
          <w:lang w:val="en-US" w:bidi="ar-DZ"/>
        </w:rPr>
        <w:t xml:space="preserve"> التبعية الاقتصادية</w:t>
      </w:r>
      <w:r w:rsidRPr="00177234">
        <w:rPr>
          <w:rFonts w:cs="DecoType Naskh" w:hint="cs"/>
          <w:sz w:val="32"/>
          <w:szCs w:val="32"/>
          <w:rtl/>
          <w:lang w:val="en-US" w:bidi="ar-DZ"/>
        </w:rPr>
        <w:t>.</w:t>
      </w:r>
    </w:p>
    <w:p w:rsidR="005C51A3" w:rsidRDefault="005C51A3" w:rsidP="005C51A3">
      <w:pPr>
        <w:bidi/>
        <w:ind w:firstLine="707"/>
        <w:jc w:val="both"/>
        <w:rPr>
          <w:rFonts w:cs="DecoType Naskh"/>
          <w:sz w:val="16"/>
          <w:szCs w:val="16"/>
          <w:rtl/>
          <w:lang w:val="en-US" w:bidi="ar-DZ"/>
        </w:rPr>
      </w:pPr>
    </w:p>
    <w:p w:rsidR="005C51A3" w:rsidRDefault="005C51A3" w:rsidP="005C51A3">
      <w:pPr>
        <w:bidi/>
        <w:ind w:firstLine="707"/>
        <w:jc w:val="both"/>
        <w:rPr>
          <w:rFonts w:cs="DecoType Naskh"/>
          <w:sz w:val="16"/>
          <w:szCs w:val="16"/>
          <w:rtl/>
          <w:lang w:val="en-US" w:bidi="ar-DZ"/>
        </w:rPr>
      </w:pPr>
    </w:p>
    <w:p w:rsidR="005C51A3" w:rsidRDefault="005C51A3" w:rsidP="005C51A3">
      <w:pPr>
        <w:bidi/>
        <w:ind w:firstLine="707"/>
        <w:jc w:val="both"/>
        <w:rPr>
          <w:rFonts w:cs="DecoType Naskh"/>
          <w:sz w:val="16"/>
          <w:szCs w:val="16"/>
          <w:rtl/>
          <w:lang w:val="en-US" w:bidi="ar-DZ"/>
        </w:rPr>
      </w:pPr>
    </w:p>
    <w:p w:rsidR="005C51A3" w:rsidRPr="00B96919" w:rsidRDefault="005C51A3" w:rsidP="005C51A3">
      <w:pPr>
        <w:bidi/>
        <w:ind w:firstLine="707"/>
        <w:jc w:val="both"/>
        <w:rPr>
          <w:rFonts w:cs="DecoType Naskh"/>
          <w:sz w:val="16"/>
          <w:szCs w:val="16"/>
          <w:rtl/>
          <w:lang w:val="en-US" w:bidi="ar-DZ"/>
        </w:rPr>
      </w:pPr>
    </w:p>
    <w:p w:rsidR="005C51A3" w:rsidRPr="00177234" w:rsidRDefault="005C51A3" w:rsidP="005C51A3">
      <w:pPr>
        <w:bidi/>
        <w:jc w:val="both"/>
        <w:rPr>
          <w:rFonts w:cs="Simplified Arabic"/>
          <w:b/>
          <w:bCs/>
          <w:sz w:val="32"/>
          <w:szCs w:val="32"/>
          <w:rtl/>
          <w:lang w:val="en-US" w:bidi="ar-DZ"/>
        </w:rPr>
      </w:pPr>
      <w:r w:rsidRPr="00177234">
        <w:rPr>
          <w:rFonts w:cs="Simplified Arabic" w:hint="cs"/>
          <w:b/>
          <w:bCs/>
          <w:sz w:val="32"/>
          <w:szCs w:val="32"/>
          <w:rtl/>
          <w:lang w:val="en-US" w:bidi="ar-DZ"/>
        </w:rPr>
        <w:t>الفرع</w:t>
      </w:r>
      <w:r w:rsidRPr="00177234">
        <w:rPr>
          <w:rFonts w:cs="Simplified Arabic"/>
          <w:b/>
          <w:bCs/>
          <w:sz w:val="32"/>
          <w:szCs w:val="32"/>
          <w:rtl/>
          <w:lang w:val="en-US" w:bidi="ar-DZ"/>
        </w:rPr>
        <w:t xml:space="preserve"> الأول: التبعية القانونية</w:t>
      </w:r>
      <w:r w:rsidRPr="00177234">
        <w:rPr>
          <w:rFonts w:cs="Simplified Arabic" w:hint="cs"/>
          <w:b/>
          <w:bCs/>
          <w:sz w:val="32"/>
          <w:szCs w:val="32"/>
          <w:rtl/>
          <w:lang w:val="en-US" w:bidi="ar-DZ"/>
        </w:rPr>
        <w:t>.</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val="en-US" w:bidi="ar-DZ"/>
        </w:rPr>
        <w:t xml:space="preserve">إن </w:t>
      </w:r>
      <w:r>
        <w:rPr>
          <w:rFonts w:cs="DecoType Naskh"/>
          <w:sz w:val="32"/>
          <w:szCs w:val="32"/>
          <w:rtl/>
          <w:lang w:val="en-US" w:bidi="ar-DZ"/>
        </w:rPr>
        <w:t>المشرّع</w:t>
      </w:r>
      <w:r w:rsidRPr="00177234">
        <w:rPr>
          <w:rFonts w:cs="DecoType Naskh"/>
          <w:sz w:val="32"/>
          <w:szCs w:val="32"/>
          <w:rtl/>
          <w:lang w:val="en-US" w:bidi="ar-DZ"/>
        </w:rPr>
        <w:t xml:space="preserve"> الجزائري استعمل مصطلح علاقة العمل في المادة </w:t>
      </w:r>
      <w:r w:rsidRPr="00177234">
        <w:rPr>
          <w:rFonts w:cs="DecoType Naskh" w:hint="cs"/>
          <w:sz w:val="32"/>
          <w:szCs w:val="32"/>
          <w:rtl/>
          <w:lang w:val="en-US" w:bidi="ar-DZ"/>
        </w:rPr>
        <w:t>08</w:t>
      </w:r>
      <w:r w:rsidRPr="00177234">
        <w:rPr>
          <w:rFonts w:cs="DecoType Naskh"/>
          <w:sz w:val="32"/>
          <w:szCs w:val="32"/>
          <w:rtl/>
          <w:lang w:val="en-US" w:bidi="ar-DZ"/>
        </w:rPr>
        <w:t xml:space="preserve"> المذكورة أعلاه</w:t>
      </w:r>
      <w:r w:rsidRPr="00177234">
        <w:rPr>
          <w:rFonts w:cs="DecoType Naskh" w:hint="cs"/>
          <w:sz w:val="32"/>
          <w:szCs w:val="32"/>
          <w:rtl/>
          <w:lang w:val="en-US" w:bidi="ar-DZ"/>
        </w:rPr>
        <w:t>،</w:t>
      </w:r>
      <w:r w:rsidRPr="00177234">
        <w:rPr>
          <w:rFonts w:cs="DecoType Naskh"/>
          <w:sz w:val="32"/>
          <w:szCs w:val="32"/>
          <w:rtl/>
          <w:lang w:val="en-US" w:bidi="ar-DZ"/>
        </w:rPr>
        <w:t xml:space="preserve"> ثم استعمل مصطلح عقد العمل في المادة </w:t>
      </w:r>
      <w:r w:rsidRPr="00177234">
        <w:rPr>
          <w:rFonts w:cs="DecoType Naskh" w:hint="cs"/>
          <w:sz w:val="32"/>
          <w:szCs w:val="32"/>
          <w:rtl/>
          <w:lang w:val="en-US" w:bidi="ar-DZ"/>
        </w:rPr>
        <w:t>09</w:t>
      </w:r>
      <w:r w:rsidRPr="00177234">
        <w:rPr>
          <w:rFonts w:cs="DecoType Naskh"/>
          <w:sz w:val="32"/>
          <w:szCs w:val="32"/>
          <w:rtl/>
          <w:lang w:val="en-US" w:bidi="ar-DZ"/>
        </w:rPr>
        <w:t xml:space="preserve"> التي تنص على:"يتم عقد العمل حسب الأشكال التي تتفق عليها الأطراف المتعاقدة"</w:t>
      </w:r>
      <w:r w:rsidRPr="00177234">
        <w:rPr>
          <w:rFonts w:cs="DecoType Naskh" w:hint="cs"/>
          <w:sz w:val="32"/>
          <w:szCs w:val="32"/>
          <w:rtl/>
          <w:lang w:val="en-US" w:bidi="ar-DZ"/>
        </w:rPr>
        <w:t>.</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val="en-US" w:bidi="ar-DZ"/>
        </w:rPr>
        <w:t xml:space="preserve"> فكان يمكن الاستمرار في منطق الحديث بمصطلح علاقة العمل بجعل المادة </w:t>
      </w:r>
      <w:r w:rsidRPr="00177234">
        <w:rPr>
          <w:rFonts w:cs="DecoType Naskh" w:hint="cs"/>
          <w:sz w:val="32"/>
          <w:szCs w:val="32"/>
          <w:rtl/>
          <w:lang w:val="en-US" w:bidi="ar-DZ"/>
        </w:rPr>
        <w:t>09</w:t>
      </w:r>
      <w:r w:rsidRPr="00177234">
        <w:rPr>
          <w:rFonts w:cs="DecoType Naskh"/>
          <w:sz w:val="32"/>
          <w:szCs w:val="32"/>
          <w:rtl/>
          <w:lang w:val="en-US" w:bidi="ar-DZ"/>
        </w:rPr>
        <w:t xml:space="preserve"> تنص على أنه</w:t>
      </w:r>
      <w:r w:rsidRPr="00177234">
        <w:rPr>
          <w:rFonts w:cs="DecoType Naskh" w:hint="cs"/>
          <w:sz w:val="32"/>
          <w:szCs w:val="32"/>
          <w:rtl/>
          <w:lang w:val="en-US" w:bidi="ar-DZ"/>
        </w:rPr>
        <w:t xml:space="preserve"> "</w:t>
      </w:r>
      <w:r w:rsidRPr="00177234">
        <w:rPr>
          <w:rFonts w:cs="DecoType Naskh"/>
          <w:sz w:val="32"/>
          <w:szCs w:val="32"/>
          <w:rtl/>
          <w:lang w:val="en-US" w:bidi="ar-DZ"/>
        </w:rPr>
        <w:t xml:space="preserve"> يتم تنظيم علاقة العمل في إ</w:t>
      </w:r>
      <w:r w:rsidRPr="00177234">
        <w:rPr>
          <w:rFonts w:cs="DecoType Naskh" w:hint="cs"/>
          <w:sz w:val="32"/>
          <w:szCs w:val="32"/>
          <w:rtl/>
          <w:lang w:val="en-US" w:bidi="ar-DZ"/>
        </w:rPr>
        <w:t>ت</w:t>
      </w:r>
      <w:r w:rsidRPr="00177234">
        <w:rPr>
          <w:rFonts w:cs="DecoType Naskh"/>
          <w:sz w:val="32"/>
          <w:szCs w:val="32"/>
          <w:rtl/>
          <w:lang w:val="en-US" w:bidi="ar-DZ"/>
        </w:rPr>
        <w:t>فاق مكتوب بين الطرفين</w:t>
      </w:r>
      <w:r w:rsidRPr="00177234">
        <w:rPr>
          <w:rFonts w:cs="DecoType Naskh" w:hint="cs"/>
          <w:sz w:val="32"/>
          <w:szCs w:val="32"/>
          <w:rtl/>
          <w:lang w:val="en-US" w:bidi="ar-DZ"/>
        </w:rPr>
        <w:t>"</w:t>
      </w:r>
      <w:r w:rsidRPr="00177234">
        <w:rPr>
          <w:rFonts w:cs="DecoType Naskh"/>
          <w:sz w:val="32"/>
          <w:szCs w:val="32"/>
          <w:rtl/>
          <w:lang w:val="en-US" w:bidi="ar-DZ"/>
        </w:rPr>
        <w:t xml:space="preserve">، ذلك أن الحماية التي أراد </w:t>
      </w:r>
      <w:r>
        <w:rPr>
          <w:rFonts w:cs="DecoType Naskh"/>
          <w:sz w:val="32"/>
          <w:szCs w:val="32"/>
          <w:rtl/>
          <w:lang w:val="en-US" w:bidi="ar-DZ"/>
        </w:rPr>
        <w:t>المشرّع</w:t>
      </w:r>
      <w:r w:rsidRPr="00177234">
        <w:rPr>
          <w:rFonts w:cs="DecoType Naskh"/>
          <w:sz w:val="32"/>
          <w:szCs w:val="32"/>
          <w:rtl/>
          <w:lang w:val="en-US" w:bidi="ar-DZ"/>
        </w:rPr>
        <w:t xml:space="preserve"> إصباغها على العامل الأج</w:t>
      </w:r>
      <w:r w:rsidRPr="00177234">
        <w:rPr>
          <w:rFonts w:cs="DecoType Naskh" w:hint="cs"/>
          <w:sz w:val="32"/>
          <w:szCs w:val="32"/>
          <w:rtl/>
          <w:lang w:val="en-US" w:bidi="ar-DZ"/>
        </w:rPr>
        <w:t>ي</w:t>
      </w:r>
      <w:r w:rsidRPr="00177234">
        <w:rPr>
          <w:rFonts w:cs="DecoType Naskh"/>
          <w:sz w:val="32"/>
          <w:szCs w:val="32"/>
          <w:rtl/>
          <w:lang w:val="en-US" w:bidi="ar-DZ"/>
        </w:rPr>
        <w:t xml:space="preserve">ر من خلال التأكيد في المادة </w:t>
      </w:r>
      <w:r w:rsidRPr="00177234">
        <w:rPr>
          <w:rFonts w:cs="DecoType Naskh" w:hint="cs"/>
          <w:sz w:val="32"/>
          <w:szCs w:val="32"/>
          <w:rtl/>
          <w:lang w:val="en-US" w:bidi="ar-DZ"/>
        </w:rPr>
        <w:t>08</w:t>
      </w:r>
      <w:r w:rsidRPr="00177234">
        <w:rPr>
          <w:rFonts w:cs="DecoType Naskh"/>
          <w:sz w:val="32"/>
          <w:szCs w:val="32"/>
          <w:rtl/>
          <w:lang w:val="en-US" w:bidi="ar-DZ"/>
        </w:rPr>
        <w:t xml:space="preserve"> على أن علاقة العمل تقوم على أي حال بمجرد العمل لمستخدم ما</w:t>
      </w:r>
      <w:r w:rsidRPr="00177234">
        <w:rPr>
          <w:rFonts w:cs="DecoType Naskh" w:hint="cs"/>
          <w:sz w:val="32"/>
          <w:szCs w:val="32"/>
          <w:rtl/>
          <w:lang w:val="en-US" w:bidi="ar-DZ"/>
        </w:rPr>
        <w:t>،</w:t>
      </w:r>
      <w:r w:rsidRPr="00177234">
        <w:rPr>
          <w:rFonts w:cs="DecoType Naskh"/>
          <w:sz w:val="32"/>
          <w:szCs w:val="32"/>
          <w:rtl/>
          <w:lang w:val="en-US" w:bidi="ar-DZ"/>
        </w:rPr>
        <w:t xml:space="preserve"> قد يناقضها الحديث عن عقد العمل في المادة </w:t>
      </w:r>
      <w:r w:rsidRPr="00177234">
        <w:rPr>
          <w:rFonts w:cs="DecoType Naskh" w:hint="cs"/>
          <w:sz w:val="32"/>
          <w:szCs w:val="32"/>
          <w:rtl/>
          <w:lang w:val="en-US" w:bidi="ar-DZ"/>
        </w:rPr>
        <w:t>09</w:t>
      </w:r>
      <w:r w:rsidRPr="00177234">
        <w:rPr>
          <w:rFonts w:cs="DecoType Naskh"/>
          <w:sz w:val="32"/>
          <w:szCs w:val="32"/>
          <w:rtl/>
          <w:lang w:val="en-US" w:bidi="ar-DZ"/>
        </w:rPr>
        <w:t xml:space="preserve"> ؟</w:t>
      </w:r>
      <w:r w:rsidRPr="00177234">
        <w:rPr>
          <w:rStyle w:val="Appelnotedebasdep"/>
          <w:rFonts w:cs="DecoType Naskh"/>
          <w:sz w:val="32"/>
          <w:szCs w:val="32"/>
          <w:rtl/>
          <w:lang w:val="en-US" w:bidi="ar-DZ"/>
        </w:rPr>
        <w:footnoteReference w:id="46"/>
      </w:r>
    </w:p>
    <w:p w:rsidR="005C51A3" w:rsidRDefault="005C51A3" w:rsidP="005C51A3">
      <w:pPr>
        <w:bidi/>
        <w:ind w:firstLine="707"/>
        <w:jc w:val="both"/>
        <w:rPr>
          <w:rFonts w:cs="DecoType Naskh"/>
          <w:sz w:val="32"/>
          <w:szCs w:val="32"/>
          <w:rtl/>
          <w:lang w:bidi="ar-DZ"/>
        </w:rPr>
      </w:pPr>
      <w:r w:rsidRPr="00177234">
        <w:rPr>
          <w:rFonts w:cs="DecoType Naskh"/>
          <w:sz w:val="32"/>
          <w:szCs w:val="32"/>
          <w:rtl/>
          <w:lang w:val="en-US" w:bidi="ar-DZ"/>
        </w:rPr>
        <w:t>على كل</w:t>
      </w:r>
      <w:r w:rsidRPr="00177234">
        <w:rPr>
          <w:rFonts w:cs="DecoType Naskh" w:hint="cs"/>
          <w:sz w:val="32"/>
          <w:szCs w:val="32"/>
          <w:rtl/>
          <w:lang w:val="en-US" w:bidi="ar-DZ"/>
        </w:rPr>
        <w:t>،</w:t>
      </w:r>
      <w:r w:rsidRPr="00177234">
        <w:rPr>
          <w:rFonts w:cs="DecoType Naskh"/>
          <w:sz w:val="32"/>
          <w:szCs w:val="32"/>
          <w:rtl/>
          <w:lang w:val="en-US" w:bidi="ar-DZ"/>
        </w:rPr>
        <w:t xml:space="preserve"> وبغض النظر عن اختلاف الآثار الناجمة عن </w:t>
      </w:r>
      <w:r w:rsidRPr="00177234">
        <w:rPr>
          <w:rFonts w:cs="DecoType Naskh"/>
          <w:sz w:val="32"/>
          <w:szCs w:val="32"/>
          <w:rtl/>
          <w:lang w:bidi="ar-DZ"/>
        </w:rPr>
        <w:t>استعمال مصطلح علاقة العمل أو عقد العمل</w:t>
      </w:r>
      <w:r w:rsidRPr="00177234">
        <w:rPr>
          <w:rFonts w:cs="DecoType Naskh" w:hint="cs"/>
          <w:sz w:val="32"/>
          <w:szCs w:val="32"/>
          <w:rtl/>
          <w:lang w:bidi="ar-DZ"/>
        </w:rPr>
        <w:t>،</w:t>
      </w:r>
      <w:r w:rsidRPr="00177234">
        <w:rPr>
          <w:rFonts w:cs="DecoType Naskh"/>
          <w:sz w:val="32"/>
          <w:szCs w:val="32"/>
          <w:rtl/>
          <w:lang w:bidi="ar-DZ"/>
        </w:rPr>
        <w:t xml:space="preserve"> ف</w:t>
      </w:r>
      <w:r w:rsidRPr="00177234">
        <w:rPr>
          <w:rFonts w:cs="DecoType Naskh" w:hint="cs"/>
          <w:sz w:val="32"/>
          <w:szCs w:val="32"/>
          <w:rtl/>
          <w:lang w:bidi="ar-DZ"/>
        </w:rPr>
        <w:t>إ</w:t>
      </w:r>
      <w:r w:rsidRPr="00177234">
        <w:rPr>
          <w:rFonts w:cs="DecoType Naskh"/>
          <w:sz w:val="32"/>
          <w:szCs w:val="32"/>
          <w:rtl/>
          <w:lang w:bidi="ar-DZ"/>
        </w:rPr>
        <w:t>ن الرابطة الفعلية الموجودة بين العامل ورب العمل تخضع لقواعد قانونية وإجراءات تنظيمية تجعل من العامل تابعا للمستخدم، وتتلخص هذه التبعية في ثلاثة صور:</w:t>
      </w:r>
    </w:p>
    <w:p w:rsidR="005C51A3" w:rsidRPr="008B3472" w:rsidRDefault="005C51A3" w:rsidP="005C51A3">
      <w:pPr>
        <w:bidi/>
        <w:ind w:firstLine="707"/>
        <w:jc w:val="both"/>
        <w:rPr>
          <w:rFonts w:cs="DecoType Naskh"/>
          <w:b/>
          <w:bCs/>
          <w:sz w:val="32"/>
          <w:szCs w:val="32"/>
          <w:rtl/>
          <w:lang w:val="en-US" w:bidi="ar-DZ"/>
        </w:rPr>
      </w:pPr>
      <w:r w:rsidRPr="008B3472">
        <w:rPr>
          <w:rFonts w:cs="DecoType Naskh" w:hint="cs"/>
          <w:b/>
          <w:bCs/>
          <w:sz w:val="32"/>
          <w:szCs w:val="32"/>
          <w:rtl/>
          <w:lang w:val="en-US" w:bidi="ar-DZ"/>
        </w:rPr>
        <w:t xml:space="preserve">أ- </w:t>
      </w:r>
      <w:r w:rsidRPr="008B3472">
        <w:rPr>
          <w:rFonts w:cs="DecoType Naskh"/>
          <w:b/>
          <w:bCs/>
          <w:sz w:val="32"/>
          <w:szCs w:val="32"/>
          <w:rtl/>
          <w:lang w:bidi="ar-DZ"/>
        </w:rPr>
        <w:t>الإطار القانوني و التنظيمي "التبعية القانونية"</w:t>
      </w:r>
      <w:r w:rsidRPr="008B3472">
        <w:rPr>
          <w:rFonts w:cs="DecoType Naskh" w:hint="cs"/>
          <w:b/>
          <w:bCs/>
          <w:sz w:val="32"/>
          <w:szCs w:val="32"/>
          <w:rtl/>
          <w:lang w:bidi="ar-DZ"/>
        </w:rPr>
        <w:t>:</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bidi="ar-DZ"/>
        </w:rPr>
        <w:t xml:space="preserve">ويتلخص </w:t>
      </w:r>
      <w:r w:rsidRPr="00177234">
        <w:rPr>
          <w:rFonts w:cs="DecoType Naskh" w:hint="cs"/>
          <w:sz w:val="32"/>
          <w:szCs w:val="32"/>
          <w:rtl/>
          <w:lang w:bidi="ar-DZ"/>
        </w:rPr>
        <w:t xml:space="preserve">هذا الإطار القانوني والتنظيمي </w:t>
      </w:r>
      <w:r w:rsidRPr="00177234">
        <w:rPr>
          <w:rFonts w:cs="DecoType Naskh"/>
          <w:sz w:val="32"/>
          <w:szCs w:val="32"/>
          <w:rtl/>
          <w:lang w:bidi="ar-DZ"/>
        </w:rPr>
        <w:t>في تلك الأحكام القانونية والتنظيمية التي تفرض على العامل، والامتثال لبعض الإجراءات والتعليمات التي يحددها القانون والنظام المعمول به، مث</w:t>
      </w:r>
      <w:r w:rsidRPr="00177234">
        <w:rPr>
          <w:rFonts w:cs="DecoType Naskh" w:hint="cs"/>
          <w:sz w:val="32"/>
          <w:szCs w:val="32"/>
          <w:rtl/>
          <w:lang w:bidi="ar-DZ"/>
        </w:rPr>
        <w:t>ا</w:t>
      </w:r>
      <w:r w:rsidRPr="00177234">
        <w:rPr>
          <w:rFonts w:cs="DecoType Naskh"/>
          <w:sz w:val="32"/>
          <w:szCs w:val="32"/>
          <w:rtl/>
          <w:lang w:bidi="ar-DZ"/>
        </w:rPr>
        <w:t>ل ذلك ما نصت عليه المادة 07 الفقرة 03 من قانون 90/11 التي تلزم العمال بأن يؤدوا بأقصى ما لديهم من قدرات، الواجبات المرتبطة بمنصب عملهم، وأن يعملوا بعناية و مواظبة في إطار تنظيم العمل  الذي يضعه المستخدم</w:t>
      </w:r>
      <w:r w:rsidRPr="00177234">
        <w:rPr>
          <w:rStyle w:val="Appelnotedebasdep"/>
          <w:rFonts w:cs="DecoType Naskh"/>
          <w:sz w:val="32"/>
          <w:szCs w:val="32"/>
          <w:rtl/>
          <w:lang w:bidi="ar-DZ"/>
        </w:rPr>
        <w:footnoteReference w:id="47"/>
      </w:r>
      <w:r w:rsidRPr="00177234">
        <w:rPr>
          <w:rFonts w:cs="DecoType Naskh"/>
          <w:sz w:val="32"/>
          <w:szCs w:val="32"/>
          <w:rtl/>
          <w:lang w:bidi="ar-DZ"/>
        </w:rPr>
        <w:t>.</w:t>
      </w:r>
    </w:p>
    <w:p w:rsidR="005C51A3" w:rsidRPr="00177234" w:rsidRDefault="005C51A3" w:rsidP="005C51A3">
      <w:pPr>
        <w:bidi/>
        <w:ind w:firstLine="707"/>
        <w:jc w:val="both"/>
        <w:rPr>
          <w:rFonts w:cs="DecoType Naskh"/>
          <w:sz w:val="32"/>
          <w:szCs w:val="32"/>
          <w:rtl/>
          <w:lang w:bidi="ar-DZ"/>
        </w:rPr>
      </w:pPr>
      <w:r w:rsidRPr="00177234">
        <w:rPr>
          <w:rFonts w:cs="DecoType Naskh"/>
          <w:sz w:val="32"/>
          <w:szCs w:val="32"/>
          <w:rtl/>
          <w:lang w:bidi="ar-DZ"/>
        </w:rPr>
        <w:lastRenderedPageBreak/>
        <w:t>ومن بين أهم مظاهر سلطة الإشراف والإدارة والرقابة التي يتمتع بها صاحب العمل في مواجهة العامل هو حقه في تحديد أوقات العمل وتوزيع العمل على العمال و</w:t>
      </w:r>
      <w:r w:rsidRPr="00177234">
        <w:rPr>
          <w:rFonts w:cs="DecoType Naskh" w:hint="cs"/>
          <w:sz w:val="32"/>
          <w:szCs w:val="32"/>
          <w:rtl/>
          <w:lang w:bidi="ar-DZ"/>
        </w:rPr>
        <w:t>تحديد أماكن عملهم.</w:t>
      </w:r>
    </w:p>
    <w:p w:rsidR="005C51A3" w:rsidRPr="00177234" w:rsidRDefault="005C51A3" w:rsidP="005C51A3">
      <w:pPr>
        <w:bidi/>
        <w:ind w:firstLine="707"/>
        <w:jc w:val="both"/>
        <w:rPr>
          <w:rFonts w:cs="DecoType Naskh"/>
          <w:sz w:val="32"/>
          <w:szCs w:val="32"/>
          <w:rtl/>
          <w:lang w:val="en-US" w:bidi="ar-DZ"/>
        </w:rPr>
      </w:pPr>
      <w:r w:rsidRPr="00177234">
        <w:rPr>
          <w:rFonts w:cs="DecoType Naskh" w:hint="cs"/>
          <w:sz w:val="32"/>
          <w:szCs w:val="32"/>
          <w:rtl/>
          <w:lang w:bidi="ar-DZ"/>
        </w:rPr>
        <w:t xml:space="preserve">كما له أيضا </w:t>
      </w:r>
      <w:r w:rsidRPr="00177234">
        <w:rPr>
          <w:rFonts w:cs="DecoType Naskh"/>
          <w:sz w:val="32"/>
          <w:szCs w:val="32"/>
          <w:rtl/>
          <w:lang w:bidi="ar-DZ"/>
        </w:rPr>
        <w:t>وضع النظام الداخلي للعمل، وسلطة التأديب و فرض قواعد الأمن والوقاية والتنظيم التقني للعمل، وفرض الانضباط في العمل، وما إلى ذلك من المسائل التنظيمية الأخرى المعترف له بها قانونا</w:t>
      </w:r>
      <w:r w:rsidRPr="00177234">
        <w:rPr>
          <w:rStyle w:val="Appelnotedebasdep"/>
          <w:rFonts w:cs="DecoType Naskh"/>
          <w:sz w:val="32"/>
          <w:szCs w:val="32"/>
          <w:rtl/>
          <w:lang w:bidi="ar-DZ"/>
        </w:rPr>
        <w:footnoteReference w:id="48"/>
      </w:r>
      <w:r w:rsidRPr="00177234">
        <w:rPr>
          <w:rFonts w:cs="DecoType Naskh"/>
          <w:sz w:val="32"/>
          <w:szCs w:val="32"/>
          <w:rtl/>
          <w:lang w:bidi="ar-DZ"/>
        </w:rPr>
        <w:t>.</w:t>
      </w:r>
    </w:p>
    <w:p w:rsidR="005C51A3" w:rsidRPr="00177234" w:rsidRDefault="005C51A3" w:rsidP="005C51A3">
      <w:pPr>
        <w:bidi/>
        <w:ind w:firstLine="707"/>
        <w:jc w:val="both"/>
        <w:rPr>
          <w:rFonts w:cs="DecoType Naskh"/>
          <w:sz w:val="32"/>
          <w:szCs w:val="32"/>
          <w:rtl/>
          <w:lang w:val="en-US" w:bidi="ar-DZ"/>
        </w:rPr>
      </w:pPr>
      <w:r w:rsidRPr="00177234">
        <w:rPr>
          <w:rFonts w:cs="DecoType Naskh" w:hint="cs"/>
          <w:sz w:val="32"/>
          <w:szCs w:val="32"/>
          <w:rtl/>
          <w:lang w:bidi="ar-DZ"/>
        </w:rPr>
        <w:t xml:space="preserve">يتضح </w:t>
      </w:r>
      <w:r w:rsidRPr="00177234">
        <w:rPr>
          <w:rFonts w:cs="DecoType Naskh"/>
          <w:sz w:val="32"/>
          <w:szCs w:val="32"/>
          <w:rtl/>
          <w:lang w:bidi="ar-DZ"/>
        </w:rPr>
        <w:t>أن الإطار القانوني والتنظيمي يشكل ما يسمى بتبعية العامل تبعية قانونية</w:t>
      </w:r>
      <w:r w:rsidRPr="00177234">
        <w:rPr>
          <w:rFonts w:cs="DecoType Naskh" w:hint="cs"/>
          <w:sz w:val="32"/>
          <w:szCs w:val="32"/>
          <w:rtl/>
          <w:lang w:bidi="ar-DZ"/>
        </w:rPr>
        <w:t>،و</w:t>
      </w:r>
      <w:r w:rsidRPr="00177234">
        <w:rPr>
          <w:rFonts w:cs="DecoType Naskh"/>
          <w:sz w:val="32"/>
          <w:szCs w:val="32"/>
          <w:rtl/>
          <w:lang w:bidi="ar-DZ"/>
        </w:rPr>
        <w:t>التي مفادها قيام العامل بأداء العمل تحت رقابة وإشراف صاحب العمل، بحيث يحق لهذا الأخير إصدار التعليمات والتوجيهات الخاصة بالعمل</w:t>
      </w:r>
      <w:r w:rsidRPr="00177234">
        <w:rPr>
          <w:rFonts w:cs="DecoType Naskh" w:hint="cs"/>
          <w:sz w:val="32"/>
          <w:szCs w:val="32"/>
          <w:rtl/>
          <w:lang w:bidi="ar-DZ"/>
        </w:rPr>
        <w:t>،</w:t>
      </w:r>
      <w:r w:rsidRPr="00177234">
        <w:rPr>
          <w:rFonts w:cs="DecoType Naskh"/>
          <w:sz w:val="32"/>
          <w:szCs w:val="32"/>
          <w:rtl/>
          <w:lang w:bidi="ar-DZ"/>
        </w:rPr>
        <w:t xml:space="preserve"> فإذا لم ينفذها العامل</w:t>
      </w:r>
      <w:r w:rsidRPr="00177234">
        <w:rPr>
          <w:rFonts w:cs="DecoType Naskh" w:hint="cs"/>
          <w:sz w:val="32"/>
          <w:szCs w:val="32"/>
          <w:rtl/>
          <w:lang w:bidi="ar-DZ"/>
        </w:rPr>
        <w:t>،</w:t>
      </w:r>
      <w:r w:rsidRPr="00177234">
        <w:rPr>
          <w:rFonts w:cs="DecoType Naskh"/>
          <w:sz w:val="32"/>
          <w:szCs w:val="32"/>
          <w:rtl/>
          <w:lang w:bidi="ar-DZ"/>
        </w:rPr>
        <w:t xml:space="preserve"> كان من حقه توقيع الجزاءات التأديبية عليه</w:t>
      </w:r>
      <w:r w:rsidRPr="00177234">
        <w:rPr>
          <w:rStyle w:val="Appelnotedebasdep"/>
          <w:rFonts w:cs="DecoType Naskh"/>
          <w:sz w:val="32"/>
          <w:szCs w:val="32"/>
          <w:rtl/>
          <w:lang w:bidi="ar-DZ"/>
        </w:rPr>
        <w:footnoteReference w:id="49"/>
      </w:r>
      <w:r w:rsidRPr="00177234">
        <w:rPr>
          <w:rFonts w:cs="DecoType Naskh"/>
          <w:sz w:val="32"/>
          <w:szCs w:val="32"/>
          <w:rtl/>
          <w:lang w:bidi="ar-DZ"/>
        </w:rPr>
        <w:t>.</w:t>
      </w:r>
    </w:p>
    <w:p w:rsidR="005C51A3" w:rsidRDefault="005C51A3" w:rsidP="005C51A3">
      <w:pPr>
        <w:bidi/>
        <w:ind w:firstLine="707"/>
        <w:jc w:val="both"/>
        <w:rPr>
          <w:rFonts w:cs="DecoType Naskh"/>
          <w:sz w:val="32"/>
          <w:szCs w:val="32"/>
          <w:rtl/>
          <w:lang w:bidi="ar-DZ"/>
        </w:rPr>
      </w:pPr>
      <w:r w:rsidRPr="00177234">
        <w:rPr>
          <w:rFonts w:cs="DecoType Naskh"/>
          <w:sz w:val="32"/>
          <w:szCs w:val="32"/>
          <w:rtl/>
          <w:lang w:bidi="ar-DZ"/>
        </w:rPr>
        <w:t>غير أن جانب من الفقه الفرنسي ذهب إلى القول بان التبعية المقصودة هي تبعية استئثار صاحب العمل بنشاط و جهد العامل مقابل أجر يعتبر موردا وحيدا لرزقه</w:t>
      </w:r>
      <w:r w:rsidRPr="00177234">
        <w:rPr>
          <w:rStyle w:val="Appelnotedebasdep"/>
          <w:rFonts w:cs="DecoType Naskh"/>
          <w:sz w:val="32"/>
          <w:szCs w:val="32"/>
          <w:rtl/>
          <w:lang w:bidi="ar-DZ"/>
        </w:rPr>
        <w:footnoteReference w:id="50"/>
      </w:r>
      <w:r w:rsidRPr="00177234">
        <w:rPr>
          <w:rFonts w:cs="DecoType Naskh"/>
          <w:sz w:val="32"/>
          <w:szCs w:val="32"/>
          <w:rtl/>
          <w:lang w:bidi="ar-DZ"/>
        </w:rPr>
        <w:t>.</w:t>
      </w:r>
    </w:p>
    <w:p w:rsidR="005C51A3" w:rsidRPr="008B3472" w:rsidRDefault="005C51A3" w:rsidP="005C51A3">
      <w:pPr>
        <w:bidi/>
        <w:ind w:firstLine="707"/>
        <w:jc w:val="both"/>
        <w:rPr>
          <w:rFonts w:cs="DecoType Naskh"/>
          <w:b/>
          <w:bCs/>
          <w:sz w:val="32"/>
          <w:szCs w:val="32"/>
          <w:rtl/>
          <w:lang w:val="en-US" w:bidi="ar-DZ"/>
        </w:rPr>
      </w:pPr>
      <w:r w:rsidRPr="008B3472">
        <w:rPr>
          <w:rFonts w:cs="DecoType Naskh" w:hint="cs"/>
          <w:b/>
          <w:bCs/>
          <w:sz w:val="32"/>
          <w:szCs w:val="32"/>
          <w:rtl/>
          <w:lang w:val="en-US" w:bidi="ar-DZ"/>
        </w:rPr>
        <w:t>ب-الإطار الفني:</w:t>
      </w:r>
    </w:p>
    <w:p w:rsidR="005C51A3" w:rsidRPr="00177234" w:rsidRDefault="005C51A3" w:rsidP="005C51A3">
      <w:pPr>
        <w:bidi/>
        <w:ind w:firstLine="707"/>
        <w:jc w:val="both"/>
        <w:rPr>
          <w:rFonts w:cs="DecoType Naskh"/>
          <w:sz w:val="32"/>
          <w:szCs w:val="32"/>
          <w:rtl/>
          <w:lang w:bidi="ar-DZ"/>
        </w:rPr>
      </w:pPr>
      <w:r w:rsidRPr="00177234">
        <w:rPr>
          <w:rFonts w:cs="DecoType Naskh"/>
          <w:sz w:val="32"/>
          <w:szCs w:val="32"/>
          <w:rtl/>
          <w:lang w:bidi="ar-DZ"/>
        </w:rPr>
        <w:t>وأما العنصر الثاني للتبعية القانونية فهو متعلق بالجانب الفني لتنظيم العمل</w:t>
      </w:r>
      <w:r w:rsidRPr="00177234">
        <w:rPr>
          <w:rFonts w:cs="DecoType Naskh" w:hint="cs"/>
          <w:sz w:val="32"/>
          <w:szCs w:val="32"/>
          <w:rtl/>
          <w:lang w:bidi="ar-DZ"/>
        </w:rPr>
        <w:t xml:space="preserve">،ظهر نتيجة </w:t>
      </w:r>
      <w:r w:rsidRPr="00177234">
        <w:rPr>
          <w:rFonts w:cs="DecoType Naskh"/>
          <w:sz w:val="32"/>
          <w:szCs w:val="32"/>
          <w:rtl/>
          <w:lang w:bidi="ar-DZ"/>
        </w:rPr>
        <w:t>للتعقيدات التي أفرزتها التطورات الحديثة في أساليب الإنتاج و ما فرضته من ضرورة تكوين العمال وتخصصهم من حيث التأهيل والتقنية والدقة</w:t>
      </w:r>
      <w:r w:rsidRPr="00177234">
        <w:rPr>
          <w:rFonts w:cs="DecoType Naskh" w:hint="cs"/>
          <w:sz w:val="32"/>
          <w:szCs w:val="32"/>
          <w:rtl/>
          <w:lang w:bidi="ar-DZ"/>
        </w:rPr>
        <w:t>.</w:t>
      </w:r>
    </w:p>
    <w:p w:rsidR="005C51A3" w:rsidRPr="00177234" w:rsidRDefault="005C51A3" w:rsidP="005C51A3">
      <w:pPr>
        <w:bidi/>
        <w:ind w:firstLine="707"/>
        <w:jc w:val="both"/>
        <w:rPr>
          <w:rFonts w:cs="DecoType Naskh"/>
          <w:sz w:val="32"/>
          <w:szCs w:val="32"/>
          <w:rtl/>
          <w:lang w:val="en-US" w:bidi="ar-DZ"/>
        </w:rPr>
      </w:pPr>
      <w:r w:rsidRPr="00177234">
        <w:rPr>
          <w:rFonts w:cs="DecoType Naskh" w:hint="cs"/>
          <w:sz w:val="32"/>
          <w:szCs w:val="32"/>
          <w:rtl/>
          <w:lang w:bidi="ar-DZ"/>
        </w:rPr>
        <w:t xml:space="preserve">لقد أدى ذلك التطور إلى </w:t>
      </w:r>
      <w:r w:rsidRPr="00177234">
        <w:rPr>
          <w:rFonts w:cs="DecoType Naskh"/>
          <w:sz w:val="32"/>
          <w:szCs w:val="32"/>
          <w:rtl/>
          <w:lang w:bidi="ar-DZ"/>
        </w:rPr>
        <w:t>إقامة أنظمة وأساليب للمراقبة والمتابعة الميدانية للعمال أثناء أدائهم لمهامهم</w:t>
      </w:r>
      <w:r>
        <w:rPr>
          <w:rFonts w:cs="DecoType Naskh" w:hint="cs"/>
          <w:sz w:val="32"/>
          <w:szCs w:val="32"/>
          <w:rtl/>
          <w:lang w:bidi="ar-DZ"/>
        </w:rPr>
        <w:t>،</w:t>
      </w:r>
      <w:r w:rsidRPr="00177234">
        <w:rPr>
          <w:rFonts w:cs="DecoType Naskh"/>
          <w:sz w:val="32"/>
          <w:szCs w:val="32"/>
          <w:rtl/>
          <w:lang w:bidi="ar-DZ"/>
        </w:rPr>
        <w:t xml:space="preserve"> و</w:t>
      </w:r>
      <w:r>
        <w:rPr>
          <w:rFonts w:cs="DecoType Naskh" w:hint="cs"/>
          <w:sz w:val="32"/>
          <w:szCs w:val="32"/>
          <w:rtl/>
          <w:lang w:bidi="ar-DZ"/>
        </w:rPr>
        <w:t>إ</w:t>
      </w:r>
      <w:r w:rsidRPr="00177234">
        <w:rPr>
          <w:rFonts w:cs="DecoType Naskh"/>
          <w:sz w:val="32"/>
          <w:szCs w:val="32"/>
          <w:rtl/>
          <w:lang w:bidi="ar-DZ"/>
        </w:rPr>
        <w:t>نجازهم لأعمالهم وبرامجهم المحددة من قبل المؤسسات المستخدمة، وهو النظام الذي يسهر على تنفيذه عمال موظفون من طرف صاحب العمل</w:t>
      </w:r>
      <w:r w:rsidRPr="00177234">
        <w:rPr>
          <w:rFonts w:cs="DecoType Naskh" w:hint="cs"/>
          <w:sz w:val="32"/>
          <w:szCs w:val="32"/>
          <w:rtl/>
          <w:lang w:bidi="ar-DZ"/>
        </w:rPr>
        <w:t>،</w:t>
      </w:r>
      <w:r w:rsidRPr="00177234">
        <w:rPr>
          <w:rFonts w:cs="DecoType Naskh"/>
          <w:sz w:val="32"/>
          <w:szCs w:val="32"/>
          <w:rtl/>
          <w:lang w:bidi="ar-DZ"/>
        </w:rPr>
        <w:t xml:space="preserve"> يتمتعون بمؤهلات ومستويات مهنية عالية من ذوي الاختصاص والخبرة</w:t>
      </w:r>
      <w:r w:rsidRPr="00177234">
        <w:rPr>
          <w:rFonts w:cs="DecoType Naskh" w:hint="cs"/>
          <w:sz w:val="32"/>
          <w:szCs w:val="32"/>
          <w:rtl/>
          <w:lang w:bidi="ar-DZ"/>
        </w:rPr>
        <w:t>،</w:t>
      </w:r>
      <w:r w:rsidRPr="00177234">
        <w:rPr>
          <w:rFonts w:cs="DecoType Naskh"/>
          <w:sz w:val="32"/>
          <w:szCs w:val="32"/>
          <w:rtl/>
          <w:lang w:bidi="ar-DZ"/>
        </w:rPr>
        <w:t xml:space="preserve"> تؤهلهم لتأطير العمال والإشراف عليهم</w:t>
      </w:r>
      <w:r w:rsidRPr="00177234">
        <w:rPr>
          <w:rStyle w:val="Appelnotedebasdep"/>
          <w:rFonts w:cs="DecoType Naskh"/>
          <w:sz w:val="32"/>
          <w:szCs w:val="32"/>
          <w:rtl/>
          <w:lang w:bidi="ar-DZ"/>
        </w:rPr>
        <w:footnoteReference w:id="51"/>
      </w:r>
      <w:r w:rsidRPr="00177234">
        <w:rPr>
          <w:rFonts w:cs="DecoType Naskh"/>
          <w:sz w:val="32"/>
          <w:szCs w:val="32"/>
          <w:rtl/>
          <w:lang w:bidi="ar-DZ"/>
        </w:rPr>
        <w:t>.</w:t>
      </w:r>
    </w:p>
    <w:p w:rsidR="005C51A3" w:rsidRPr="00177234" w:rsidRDefault="005C51A3" w:rsidP="005C51A3">
      <w:pPr>
        <w:bidi/>
        <w:ind w:firstLine="707"/>
        <w:jc w:val="both"/>
        <w:rPr>
          <w:rFonts w:cs="DecoType Naskh"/>
          <w:sz w:val="32"/>
          <w:szCs w:val="32"/>
          <w:rtl/>
          <w:lang w:bidi="ar-DZ"/>
        </w:rPr>
      </w:pPr>
      <w:r w:rsidRPr="00177234">
        <w:rPr>
          <w:rFonts w:cs="DecoType Naskh"/>
          <w:sz w:val="32"/>
          <w:szCs w:val="32"/>
          <w:rtl/>
          <w:lang w:bidi="ar-DZ"/>
        </w:rPr>
        <w:lastRenderedPageBreak/>
        <w:t>ويجب التذكير أيضا بأن صور التبعية القانونية تتفاوت في قوتها بحسب إمكانيات صاحب العمل في استعمال سلطته وبحسب أوجه نشاط العامل</w:t>
      </w:r>
      <w:r w:rsidRPr="00177234">
        <w:rPr>
          <w:rFonts w:cs="DecoType Naskh" w:hint="cs"/>
          <w:sz w:val="32"/>
          <w:szCs w:val="32"/>
          <w:rtl/>
          <w:lang w:bidi="ar-DZ"/>
        </w:rPr>
        <w:t>.</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bidi="ar-DZ"/>
        </w:rPr>
        <w:t xml:space="preserve"> فهناك التبعية الفنية وهي خضوع العامل لتوجيه و إشراف كامل من قبل صاحب العمل في كل تفاصيل العمل وجزيئاته</w:t>
      </w:r>
      <w:r w:rsidRPr="00177234">
        <w:rPr>
          <w:rFonts w:cs="DecoType Naskh" w:hint="cs"/>
          <w:sz w:val="32"/>
          <w:szCs w:val="32"/>
          <w:rtl/>
          <w:lang w:bidi="ar-DZ"/>
        </w:rPr>
        <w:t>،</w:t>
      </w:r>
      <w:r w:rsidRPr="00177234">
        <w:rPr>
          <w:rFonts w:cs="DecoType Naskh"/>
          <w:sz w:val="32"/>
          <w:szCs w:val="32"/>
          <w:rtl/>
          <w:lang w:bidi="ar-DZ"/>
        </w:rPr>
        <w:t xml:space="preserve"> ويقتضي ذلك أن يكون رب العمل ملما بالأصول الفنية للعمل أي أن يكون محترفا الحرفة التي يستخدم فيها العامل، كصاحب المصنع الذي يعمل بنفسه فيه ويشرف فنيا على عماله ويراقب دقة عملهم</w:t>
      </w:r>
      <w:r w:rsidRPr="00177234">
        <w:rPr>
          <w:rStyle w:val="Appelnotedebasdep"/>
          <w:rFonts w:cs="DecoType Naskh"/>
          <w:sz w:val="32"/>
          <w:szCs w:val="32"/>
          <w:rtl/>
          <w:lang w:bidi="ar-DZ"/>
        </w:rPr>
        <w:footnoteReference w:id="52"/>
      </w:r>
      <w:r w:rsidRPr="00177234">
        <w:rPr>
          <w:rFonts w:cs="DecoType Naskh" w:hint="cs"/>
          <w:sz w:val="32"/>
          <w:szCs w:val="32"/>
          <w:rtl/>
          <w:lang w:bidi="ar-DZ"/>
        </w:rPr>
        <w:t>.</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bidi="ar-DZ"/>
        </w:rPr>
        <w:t>وأما التبعية التنظيمية أو الإدارية</w:t>
      </w:r>
      <w:r>
        <w:rPr>
          <w:rFonts w:cs="DecoType Naskh" w:hint="cs"/>
          <w:sz w:val="32"/>
          <w:szCs w:val="32"/>
          <w:rtl/>
          <w:lang w:bidi="ar-DZ"/>
        </w:rPr>
        <w:t>،</w:t>
      </w:r>
      <w:r w:rsidRPr="00177234">
        <w:rPr>
          <w:rFonts w:cs="DecoType Naskh"/>
          <w:sz w:val="32"/>
          <w:szCs w:val="32"/>
          <w:rtl/>
          <w:lang w:bidi="ar-DZ"/>
        </w:rPr>
        <w:t xml:space="preserve"> فهي خضوع العامل لتوجيه وإشراف صاحب العمل فيما يتعلق بالظروف الخارجية للعمل من حيث مكانه وزمانه وقواعد الإجازات دون التدخل في العمل من الناحية الفنية بسبب أن المستخدم لا خبرة له في هذا المجال الفني</w:t>
      </w:r>
      <w:r w:rsidRPr="00177234">
        <w:rPr>
          <w:rFonts w:cs="DecoType Naskh" w:hint="cs"/>
          <w:sz w:val="32"/>
          <w:szCs w:val="32"/>
          <w:rtl/>
          <w:lang w:bidi="ar-DZ"/>
        </w:rPr>
        <w:t>،</w:t>
      </w:r>
      <w:r w:rsidRPr="00177234">
        <w:rPr>
          <w:rFonts w:cs="DecoType Naskh"/>
          <w:sz w:val="32"/>
          <w:szCs w:val="32"/>
          <w:rtl/>
          <w:lang w:bidi="ar-DZ"/>
        </w:rPr>
        <w:t xml:space="preserve"> أو لأي سبب آخر.</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bidi="ar-DZ"/>
        </w:rPr>
        <w:t xml:space="preserve">ولقد أخد القانون المصري بالتبعية القانونية وجعل منها </w:t>
      </w:r>
      <w:r w:rsidRPr="00177234">
        <w:rPr>
          <w:rFonts w:cs="DecoType Naskh" w:hint="cs"/>
          <w:sz w:val="32"/>
          <w:szCs w:val="32"/>
          <w:rtl/>
          <w:lang w:bidi="ar-DZ"/>
        </w:rPr>
        <w:t>أساسال</w:t>
      </w:r>
      <w:r w:rsidRPr="00177234">
        <w:rPr>
          <w:rFonts w:cs="DecoType Naskh"/>
          <w:sz w:val="32"/>
          <w:szCs w:val="32"/>
          <w:rtl/>
          <w:lang w:bidi="ar-DZ"/>
        </w:rPr>
        <w:t>تطبيق قانون العمل، فإذا تخلفت التبعية القانونية فلا محل لسريان قانون العمل حتى إذا توافرت تبعية أخرى، فمن يعمل لحساب شخص آخر دون أن يخضع لإدارته وإشرافه لا يخضع لقانون العمل</w:t>
      </w:r>
      <w:r w:rsidRPr="00177234">
        <w:rPr>
          <w:rFonts w:cs="DecoType Naskh" w:hint="cs"/>
          <w:sz w:val="32"/>
          <w:szCs w:val="32"/>
          <w:rtl/>
          <w:lang w:bidi="ar-DZ"/>
        </w:rPr>
        <w:t>،</w:t>
      </w:r>
      <w:r w:rsidRPr="00177234">
        <w:rPr>
          <w:rFonts w:cs="DecoType Naskh"/>
          <w:sz w:val="32"/>
          <w:szCs w:val="32"/>
          <w:rtl/>
          <w:lang w:bidi="ar-DZ"/>
        </w:rPr>
        <w:t xml:space="preserve"> وإن اعتمد كلية على ما يحصل عليه كمقابل لعمله من ذلك الشخص</w:t>
      </w:r>
      <w:r w:rsidRPr="00177234">
        <w:rPr>
          <w:rStyle w:val="Appelnotedebasdep"/>
          <w:rFonts w:cs="DecoType Naskh"/>
          <w:sz w:val="32"/>
          <w:szCs w:val="32"/>
          <w:rtl/>
          <w:lang w:bidi="ar-DZ"/>
        </w:rPr>
        <w:footnoteReference w:id="53"/>
      </w:r>
      <w:r w:rsidRPr="00177234">
        <w:rPr>
          <w:rFonts w:cs="DecoType Naskh"/>
          <w:sz w:val="32"/>
          <w:szCs w:val="32"/>
          <w:rtl/>
          <w:lang w:bidi="ar-DZ"/>
        </w:rPr>
        <w:t>.</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bidi="ar-DZ"/>
        </w:rPr>
        <w:t>و</w:t>
      </w:r>
      <w:r w:rsidRPr="00177234">
        <w:rPr>
          <w:rFonts w:cs="DecoType Naskh" w:hint="cs"/>
          <w:sz w:val="32"/>
          <w:szCs w:val="32"/>
          <w:rtl/>
          <w:lang w:bidi="ar-DZ"/>
        </w:rPr>
        <w:t xml:space="preserve">استقر موقف </w:t>
      </w:r>
      <w:r w:rsidRPr="00177234">
        <w:rPr>
          <w:rFonts w:cs="DecoType Naskh"/>
          <w:sz w:val="32"/>
          <w:szCs w:val="32"/>
          <w:rtl/>
          <w:lang w:bidi="ar-DZ"/>
        </w:rPr>
        <w:t>القضاء المصري على ذلك</w:t>
      </w:r>
      <w:r w:rsidRPr="00177234">
        <w:rPr>
          <w:rFonts w:cs="DecoType Naskh" w:hint="cs"/>
          <w:sz w:val="32"/>
          <w:szCs w:val="32"/>
          <w:rtl/>
          <w:lang w:bidi="ar-DZ"/>
        </w:rPr>
        <w:t>،</w:t>
      </w:r>
      <w:r w:rsidRPr="00177234">
        <w:rPr>
          <w:rFonts w:cs="DecoType Naskh"/>
          <w:sz w:val="32"/>
          <w:szCs w:val="32"/>
          <w:rtl/>
          <w:lang w:bidi="ar-DZ"/>
        </w:rPr>
        <w:t xml:space="preserve"> حيث قر</w:t>
      </w:r>
      <w:r>
        <w:rPr>
          <w:rFonts w:cs="DecoType Naskh" w:hint="cs"/>
          <w:sz w:val="32"/>
          <w:szCs w:val="32"/>
          <w:rtl/>
          <w:lang w:bidi="ar-DZ"/>
        </w:rPr>
        <w:t>ّ</w:t>
      </w:r>
      <w:r w:rsidRPr="00177234">
        <w:rPr>
          <w:rFonts w:cs="DecoType Naskh"/>
          <w:sz w:val="32"/>
          <w:szCs w:val="32"/>
          <w:rtl/>
          <w:lang w:bidi="ar-DZ"/>
        </w:rPr>
        <w:t>رت محكمة النقض المصرية بأن المقصود بالتبعية القانونية تأدية العمل وائتمار العامل بأوامر رب العمل وخضوعه لإشرافه ورقابته وتعرضه للجزاءات إذا ما قصر في عمله أو أخطأ ، وأنه يكفي توفر صورة من صور التبعية القانونية سواء التنظيمية أو الإدارية أو الفنية للقول بتوافر عنصر التبعية و تطبيق أحكام قانون العمل.</w:t>
      </w:r>
    </w:p>
    <w:p w:rsidR="005C51A3" w:rsidRPr="00177234" w:rsidRDefault="005C51A3" w:rsidP="005C51A3">
      <w:pPr>
        <w:bidi/>
        <w:ind w:firstLine="707"/>
        <w:jc w:val="both"/>
        <w:rPr>
          <w:rFonts w:cs="DecoType Naskh"/>
          <w:sz w:val="32"/>
          <w:szCs w:val="32"/>
          <w:rtl/>
          <w:lang w:bidi="ar-DZ"/>
        </w:rPr>
      </w:pPr>
      <w:r w:rsidRPr="00177234">
        <w:rPr>
          <w:rFonts w:cs="DecoType Naskh"/>
          <w:sz w:val="32"/>
          <w:szCs w:val="32"/>
          <w:rtl/>
          <w:lang w:bidi="ar-DZ"/>
        </w:rPr>
        <w:t>و</w:t>
      </w:r>
      <w:r w:rsidRPr="00177234">
        <w:rPr>
          <w:rFonts w:cs="DecoType Naskh" w:hint="cs"/>
          <w:sz w:val="32"/>
          <w:szCs w:val="32"/>
          <w:rtl/>
          <w:lang w:bidi="ar-DZ"/>
        </w:rPr>
        <w:t>لذلك فإن</w:t>
      </w:r>
      <w:r w:rsidRPr="00177234">
        <w:rPr>
          <w:rFonts w:cs="DecoType Naskh"/>
          <w:sz w:val="32"/>
          <w:szCs w:val="32"/>
          <w:rtl/>
          <w:lang w:bidi="ar-DZ"/>
        </w:rPr>
        <w:t xml:space="preserve"> سلطة القضاء في استخلاص مدى توافر رابطة التبعية</w:t>
      </w:r>
      <w:r w:rsidRPr="00177234">
        <w:rPr>
          <w:rFonts w:cs="DecoType Naskh" w:hint="cs"/>
          <w:sz w:val="32"/>
          <w:szCs w:val="32"/>
          <w:rtl/>
          <w:lang w:bidi="ar-DZ"/>
        </w:rPr>
        <w:t>،</w:t>
      </w:r>
      <w:r w:rsidRPr="00177234">
        <w:rPr>
          <w:rFonts w:cs="DecoType Naskh"/>
          <w:sz w:val="32"/>
          <w:szCs w:val="32"/>
          <w:rtl/>
          <w:lang w:bidi="ar-DZ"/>
        </w:rPr>
        <w:t xml:space="preserve"> تتوصل إلى معرفة ذلك من خلال وقائع الدعوى بوصفها مسألة موضوعية متروكة لتقديرها، دون رقابة عليها من محكمة النقض متى كان هذا الاستخلاص </w:t>
      </w:r>
      <w:r w:rsidRPr="00177234">
        <w:rPr>
          <w:rFonts w:cs="DecoType Naskh" w:hint="cs"/>
          <w:sz w:val="32"/>
          <w:szCs w:val="32"/>
          <w:rtl/>
          <w:lang w:bidi="ar-DZ"/>
        </w:rPr>
        <w:t>ممكنا.</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bidi="ar-DZ"/>
        </w:rPr>
        <w:lastRenderedPageBreak/>
        <w:t>و</w:t>
      </w:r>
      <w:r w:rsidRPr="00177234">
        <w:rPr>
          <w:rFonts w:cs="DecoType Naskh" w:hint="cs"/>
          <w:sz w:val="32"/>
          <w:szCs w:val="32"/>
          <w:rtl/>
          <w:lang w:bidi="ar-DZ"/>
        </w:rPr>
        <w:t xml:space="preserve">قد نص </w:t>
      </w:r>
      <w:r w:rsidRPr="00177234">
        <w:rPr>
          <w:rFonts w:cs="DecoType Naskh"/>
          <w:sz w:val="32"/>
          <w:szCs w:val="32"/>
          <w:rtl/>
          <w:lang w:bidi="ar-DZ"/>
        </w:rPr>
        <w:t>قرار محكمة النقض المصرية المؤرخ في 29/03/1967 على "لما كان ذلك وكان الحكم المطعون فيه استدل في تكييفه للعلاقة بين الطرفين على أنها علاقة عمل بما استخلص من الأوراق الدالة على قيام هذه التبعية من تحديد نوع العمل ونطاقه وتعيين حدوده والمواعيد المقررة له وخضوع العامل في تنفيذه لإشراف رب العمل ورقابته، وكان استخلاصه لذلك سائغا ومؤديا إلى ما انتهى إليه، فان الطعن يكون في جملته على غير أساس ويتعين رفضه</w:t>
      </w:r>
      <w:r>
        <w:rPr>
          <w:rFonts w:cs="DecoType Naskh" w:hint="cs"/>
          <w:sz w:val="32"/>
          <w:szCs w:val="32"/>
          <w:rtl/>
          <w:lang w:bidi="ar-DZ"/>
        </w:rPr>
        <w:t>"</w:t>
      </w:r>
      <w:r w:rsidRPr="00177234">
        <w:rPr>
          <w:rFonts w:cs="DecoType Naskh"/>
          <w:sz w:val="32"/>
          <w:szCs w:val="32"/>
          <w:rtl/>
          <w:lang w:bidi="ar-DZ"/>
        </w:rPr>
        <w:t>.</w:t>
      </w:r>
    </w:p>
    <w:p w:rsidR="005C51A3" w:rsidRPr="00177234" w:rsidRDefault="005C51A3" w:rsidP="005C51A3">
      <w:pPr>
        <w:bidi/>
        <w:ind w:firstLine="707"/>
        <w:jc w:val="both"/>
        <w:rPr>
          <w:rFonts w:cs="DecoType Naskh"/>
          <w:sz w:val="32"/>
          <w:szCs w:val="32"/>
          <w:rtl/>
          <w:lang w:bidi="ar-DZ"/>
        </w:rPr>
      </w:pPr>
      <w:r w:rsidRPr="00177234">
        <w:rPr>
          <w:rFonts w:cs="DecoType Naskh"/>
          <w:sz w:val="32"/>
          <w:szCs w:val="32"/>
          <w:rtl/>
          <w:lang w:bidi="ar-DZ"/>
        </w:rPr>
        <w:t xml:space="preserve">والعبرة في تكييف العقد بحقيقة الواقع والنية المشتركة التي اتجهت إليها إرادة المتعاقدين دون الاعتداد بالألفاظ التي صيغت في العقد وبالتكييف الذي </w:t>
      </w:r>
      <w:r w:rsidRPr="00177234">
        <w:rPr>
          <w:rFonts w:cs="DecoType Naskh" w:hint="cs"/>
          <w:sz w:val="32"/>
          <w:szCs w:val="32"/>
          <w:rtl/>
          <w:lang w:bidi="ar-DZ"/>
        </w:rPr>
        <w:t xml:space="preserve">اصبغه </w:t>
      </w:r>
      <w:r w:rsidRPr="00177234">
        <w:rPr>
          <w:rFonts w:cs="DecoType Naskh"/>
          <w:sz w:val="32"/>
          <w:szCs w:val="32"/>
          <w:rtl/>
          <w:lang w:bidi="ar-DZ"/>
        </w:rPr>
        <w:t>الطرفان عليها</w:t>
      </w:r>
      <w:r w:rsidRPr="00177234">
        <w:rPr>
          <w:rFonts w:cs="DecoType Naskh" w:hint="cs"/>
          <w:sz w:val="32"/>
          <w:szCs w:val="32"/>
          <w:rtl/>
          <w:lang w:bidi="ar-DZ"/>
        </w:rPr>
        <w:t>.</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bidi="ar-DZ"/>
        </w:rPr>
        <w:t xml:space="preserve"> وكل ما تقوم به محكمة الموضوع من بحث في وقائع الدعوى توصلا لحقيقة العلاقة واستخلاص النية المشتركة للمتعاقدين</w:t>
      </w:r>
      <w:r w:rsidRPr="00177234">
        <w:rPr>
          <w:rFonts w:cs="DecoType Naskh" w:hint="cs"/>
          <w:sz w:val="32"/>
          <w:szCs w:val="32"/>
          <w:rtl/>
          <w:lang w:bidi="ar-DZ"/>
        </w:rPr>
        <w:t>،</w:t>
      </w:r>
      <w:r w:rsidRPr="00177234">
        <w:rPr>
          <w:rFonts w:cs="DecoType Naskh"/>
          <w:sz w:val="32"/>
          <w:szCs w:val="32"/>
          <w:rtl/>
          <w:lang w:bidi="ar-DZ"/>
        </w:rPr>
        <w:t xml:space="preserve"> يعد مسألة واقع تخضع لتقدير واستقلال قاضي الموضوع ولا معقب عليه من جانب محكمة النقض</w:t>
      </w:r>
      <w:r w:rsidRPr="00177234">
        <w:rPr>
          <w:rStyle w:val="Appelnotedebasdep"/>
          <w:rFonts w:cs="DecoType Naskh"/>
          <w:sz w:val="32"/>
          <w:szCs w:val="32"/>
          <w:rtl/>
          <w:lang w:bidi="ar-DZ"/>
        </w:rPr>
        <w:footnoteReference w:id="54"/>
      </w:r>
      <w:r w:rsidRPr="00177234">
        <w:rPr>
          <w:rFonts w:cs="DecoType Naskh"/>
          <w:sz w:val="32"/>
          <w:szCs w:val="32"/>
          <w:rtl/>
          <w:lang w:bidi="ar-DZ"/>
        </w:rPr>
        <w:t>.</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bidi="ar-DZ"/>
        </w:rPr>
        <w:t>إلا أنه ومتى استخلصت المحكمة وجود تلك العلاقة التبعية</w:t>
      </w:r>
      <w:r w:rsidRPr="00177234">
        <w:rPr>
          <w:rFonts w:cs="DecoType Naskh" w:hint="cs"/>
          <w:sz w:val="32"/>
          <w:szCs w:val="32"/>
          <w:rtl/>
          <w:lang w:bidi="ar-DZ"/>
        </w:rPr>
        <w:t>،</w:t>
      </w:r>
      <w:r w:rsidRPr="00177234">
        <w:rPr>
          <w:rFonts w:cs="DecoType Naskh"/>
          <w:sz w:val="32"/>
          <w:szCs w:val="32"/>
          <w:rtl/>
          <w:lang w:bidi="ar-DZ"/>
        </w:rPr>
        <w:t xml:space="preserve"> ف</w:t>
      </w:r>
      <w:r w:rsidRPr="00177234">
        <w:rPr>
          <w:rFonts w:cs="DecoType Naskh" w:hint="cs"/>
          <w:sz w:val="32"/>
          <w:szCs w:val="32"/>
          <w:rtl/>
          <w:lang w:bidi="ar-DZ"/>
        </w:rPr>
        <w:t>إ</w:t>
      </w:r>
      <w:r w:rsidRPr="00177234">
        <w:rPr>
          <w:rFonts w:cs="DecoType Naskh"/>
          <w:sz w:val="32"/>
          <w:szCs w:val="32"/>
          <w:rtl/>
          <w:lang w:bidi="ar-DZ"/>
        </w:rPr>
        <w:t>ن التكييف القانوني الصحيح لما قصده المتعاقدان وتطبيق نصوص القانون عليه، هو مسألة قانون تخضع لرقابة محكمة النقض.</w:t>
      </w:r>
    </w:p>
    <w:p w:rsidR="005C51A3" w:rsidRPr="00177234" w:rsidRDefault="005C51A3" w:rsidP="005C51A3">
      <w:pPr>
        <w:bidi/>
        <w:ind w:firstLine="707"/>
        <w:jc w:val="both"/>
        <w:rPr>
          <w:rFonts w:cs="DecoType Naskh"/>
          <w:sz w:val="32"/>
          <w:szCs w:val="32"/>
          <w:vertAlign w:val="superscript"/>
          <w:rtl/>
          <w:lang w:bidi="ar-DZ"/>
        </w:rPr>
      </w:pPr>
      <w:r w:rsidRPr="00177234">
        <w:rPr>
          <w:rFonts w:cs="DecoType Naskh"/>
          <w:sz w:val="32"/>
          <w:szCs w:val="32"/>
          <w:rtl/>
          <w:lang w:bidi="ar-DZ"/>
        </w:rPr>
        <w:t xml:space="preserve">إن </w:t>
      </w:r>
      <w:r>
        <w:rPr>
          <w:rFonts w:cs="DecoType Naskh"/>
          <w:sz w:val="32"/>
          <w:szCs w:val="32"/>
          <w:rtl/>
          <w:lang w:bidi="ar-DZ"/>
        </w:rPr>
        <w:t>المشرّع</w:t>
      </w:r>
      <w:r w:rsidRPr="00177234">
        <w:rPr>
          <w:rFonts w:cs="DecoType Naskh"/>
          <w:sz w:val="32"/>
          <w:szCs w:val="32"/>
          <w:rtl/>
          <w:lang w:bidi="ar-DZ"/>
        </w:rPr>
        <w:t xml:space="preserve"> الجزائري</w:t>
      </w:r>
      <w:r w:rsidRPr="00177234">
        <w:rPr>
          <w:rFonts w:cs="DecoType Naskh" w:hint="cs"/>
          <w:sz w:val="32"/>
          <w:szCs w:val="32"/>
          <w:rtl/>
          <w:lang w:bidi="ar-DZ"/>
        </w:rPr>
        <w:t xml:space="preserve"> وكما قلنا سابقا</w:t>
      </w:r>
      <w:r w:rsidRPr="00177234">
        <w:rPr>
          <w:rFonts w:cs="DecoType Naskh"/>
          <w:sz w:val="32"/>
          <w:szCs w:val="32"/>
          <w:rtl/>
          <w:lang w:bidi="ar-DZ"/>
        </w:rPr>
        <w:t xml:space="preserve"> لم يشترط عنصر الكتابة للحديث عن وجود عقد عمل وبالتاليعلاقة عمل، وإنما تكون هذه العلاقة موجودة على أساس من الواقع وحده</w:t>
      </w:r>
      <w:r w:rsidRPr="00177234">
        <w:rPr>
          <w:rStyle w:val="Appelnotedebasdep"/>
          <w:rFonts w:cs="DecoType Naskh"/>
          <w:sz w:val="32"/>
          <w:szCs w:val="32"/>
          <w:rtl/>
          <w:lang w:bidi="ar-DZ"/>
        </w:rPr>
        <w:footnoteReference w:id="55"/>
      </w:r>
      <w:r w:rsidRPr="00177234">
        <w:rPr>
          <w:rFonts w:cs="DecoType Naskh" w:hint="cs"/>
          <w:sz w:val="32"/>
          <w:szCs w:val="32"/>
          <w:vertAlign w:val="superscript"/>
          <w:rtl/>
          <w:lang w:bidi="ar-DZ"/>
        </w:rPr>
        <w:t xml:space="preserve"> .</w:t>
      </w:r>
    </w:p>
    <w:p w:rsidR="005C51A3" w:rsidRPr="00177234" w:rsidRDefault="005C51A3" w:rsidP="005C51A3">
      <w:pPr>
        <w:bidi/>
        <w:ind w:firstLine="707"/>
        <w:jc w:val="both"/>
        <w:rPr>
          <w:rFonts w:cs="DecoType Naskh"/>
          <w:sz w:val="32"/>
          <w:szCs w:val="32"/>
          <w:rtl/>
          <w:lang w:bidi="ar-DZ"/>
        </w:rPr>
      </w:pPr>
      <w:r w:rsidRPr="00177234">
        <w:rPr>
          <w:rFonts w:cs="DecoType Naskh"/>
          <w:sz w:val="32"/>
          <w:szCs w:val="32"/>
          <w:rtl/>
          <w:lang w:bidi="ar-DZ"/>
        </w:rPr>
        <w:t xml:space="preserve">فهي </w:t>
      </w:r>
      <w:r w:rsidRPr="00177234">
        <w:rPr>
          <w:rFonts w:cs="DecoType Naskh" w:hint="cs"/>
          <w:sz w:val="32"/>
          <w:szCs w:val="32"/>
          <w:rtl/>
          <w:lang w:bidi="ar-DZ"/>
        </w:rPr>
        <w:t xml:space="preserve">علاقة </w:t>
      </w:r>
      <w:r w:rsidRPr="00177234">
        <w:rPr>
          <w:rFonts w:cs="DecoType Naskh"/>
          <w:sz w:val="32"/>
          <w:szCs w:val="32"/>
          <w:rtl/>
          <w:lang w:bidi="ar-DZ"/>
        </w:rPr>
        <w:t>تنشأ عن ارتباط شفوي بين العامل وصاحب العمل لأن القانون الجزائري وبإتباع هذا المنطق، يكتفي بواقعة العمل وحدها ولو كانت ناشئة عن عقد فاسد أو عقد انعدم فيه الرضا مثل أوامر التكليف</w:t>
      </w:r>
      <w:r w:rsidRPr="00177234">
        <w:rPr>
          <w:rStyle w:val="Appelnotedebasdep"/>
          <w:rFonts w:cs="DecoType Naskh"/>
          <w:sz w:val="32"/>
          <w:szCs w:val="32"/>
          <w:rtl/>
          <w:lang w:bidi="ar-DZ"/>
        </w:rPr>
        <w:footnoteReference w:id="56"/>
      </w:r>
      <w:r w:rsidRPr="00177234">
        <w:rPr>
          <w:rFonts w:cs="DecoType Naskh"/>
          <w:sz w:val="32"/>
          <w:szCs w:val="32"/>
          <w:rtl/>
          <w:lang w:bidi="ar-DZ"/>
        </w:rPr>
        <w:t>.</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bidi="ar-DZ"/>
        </w:rPr>
        <w:t>خصوصا بالنسبة للعمال في المنازل الذين اعتبرتهم محكمة النقض الفرنسية في حكم المقاولين الصغار</w:t>
      </w:r>
      <w:r w:rsidRPr="00177234">
        <w:rPr>
          <w:rStyle w:val="Appelnotedebasdep"/>
          <w:rFonts w:cs="DecoType Naskh"/>
          <w:sz w:val="32"/>
          <w:szCs w:val="32"/>
          <w:rtl/>
          <w:lang w:bidi="ar-DZ"/>
        </w:rPr>
        <w:footnoteReference w:id="57"/>
      </w:r>
      <w:r w:rsidRPr="00177234">
        <w:rPr>
          <w:rFonts w:cs="DecoType Naskh"/>
          <w:sz w:val="32"/>
          <w:szCs w:val="32"/>
          <w:rtl/>
          <w:lang w:bidi="ar-DZ"/>
        </w:rPr>
        <w:t>.</w:t>
      </w:r>
    </w:p>
    <w:p w:rsidR="005C51A3" w:rsidRDefault="005C51A3" w:rsidP="005C51A3">
      <w:pPr>
        <w:bidi/>
        <w:ind w:firstLine="707"/>
        <w:jc w:val="both"/>
        <w:rPr>
          <w:rFonts w:cs="DecoType Naskh"/>
          <w:sz w:val="32"/>
          <w:szCs w:val="32"/>
          <w:rtl/>
          <w:lang w:bidi="ar-DZ"/>
        </w:rPr>
      </w:pP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bidi="ar-DZ"/>
        </w:rPr>
        <w:t>ويترتب على أخ</w:t>
      </w:r>
      <w:r w:rsidRPr="00177234">
        <w:rPr>
          <w:rFonts w:cs="DecoType Naskh" w:hint="cs"/>
          <w:sz w:val="32"/>
          <w:szCs w:val="32"/>
          <w:rtl/>
          <w:lang w:bidi="ar-DZ"/>
        </w:rPr>
        <w:t>ذ</w:t>
      </w:r>
      <w:r>
        <w:rPr>
          <w:rFonts w:cs="DecoType Naskh"/>
          <w:sz w:val="32"/>
          <w:szCs w:val="32"/>
          <w:rtl/>
          <w:lang w:bidi="ar-DZ"/>
        </w:rPr>
        <w:t>المشرّع</w:t>
      </w:r>
      <w:r w:rsidRPr="00177234">
        <w:rPr>
          <w:rFonts w:cs="DecoType Naskh"/>
          <w:sz w:val="32"/>
          <w:szCs w:val="32"/>
          <w:rtl/>
          <w:lang w:bidi="ar-DZ"/>
        </w:rPr>
        <w:t xml:space="preserve"> الجزائري بالتبعية القانونية المبنية على عقد العمل المكتوب وغير المكتوب بعض النتائج أهمها:</w:t>
      </w:r>
    </w:p>
    <w:p w:rsidR="005C51A3" w:rsidRPr="00394936" w:rsidRDefault="005C51A3" w:rsidP="005C51A3">
      <w:pPr>
        <w:bidi/>
        <w:ind w:left="-1" w:firstLine="425"/>
        <w:jc w:val="both"/>
        <w:rPr>
          <w:rFonts w:cs="DecoType Naskh"/>
          <w:sz w:val="32"/>
          <w:szCs w:val="32"/>
          <w:rtl/>
          <w:lang w:bidi="ar-DZ"/>
        </w:rPr>
      </w:pPr>
      <w:r w:rsidRPr="00177234">
        <w:rPr>
          <w:rFonts w:cs="DecoType Naskh" w:hint="cs"/>
          <w:sz w:val="32"/>
          <w:szCs w:val="32"/>
          <w:rtl/>
          <w:lang w:bidi="ar-DZ"/>
        </w:rPr>
        <w:t>1-</w:t>
      </w:r>
      <w:r w:rsidRPr="00177234">
        <w:rPr>
          <w:rFonts w:cs="DecoType Naskh"/>
          <w:sz w:val="32"/>
          <w:szCs w:val="32"/>
          <w:rtl/>
          <w:lang w:bidi="ar-DZ"/>
        </w:rPr>
        <w:t xml:space="preserve">أن التبعية في مجال علاقات العمل تختلف عن التبعية في </w:t>
      </w:r>
      <w:r>
        <w:rPr>
          <w:rFonts w:cs="DecoType Naskh"/>
          <w:sz w:val="32"/>
          <w:szCs w:val="32"/>
          <w:rtl/>
          <w:lang w:bidi="ar-DZ"/>
        </w:rPr>
        <w:t>المسؤول</w:t>
      </w:r>
      <w:r w:rsidRPr="00177234">
        <w:rPr>
          <w:rFonts w:cs="DecoType Naskh"/>
          <w:sz w:val="32"/>
          <w:szCs w:val="32"/>
          <w:rtl/>
          <w:lang w:bidi="ar-DZ"/>
        </w:rPr>
        <w:t>ية عن فعل الغير</w:t>
      </w:r>
      <w:r w:rsidRPr="00177234">
        <w:rPr>
          <w:rFonts w:cs="DecoType Naskh"/>
          <w:sz w:val="28"/>
          <w:szCs w:val="28"/>
          <w:lang w:bidi="ar-DZ"/>
        </w:rPr>
        <w:t>La responsabilité pour le fait d’autrui</w:t>
      </w:r>
      <w:r w:rsidRPr="00177234">
        <w:rPr>
          <w:rFonts w:cs="DecoType Naskh"/>
          <w:sz w:val="32"/>
          <w:szCs w:val="32"/>
          <w:rtl/>
          <w:lang w:val="en-US" w:bidi="ar-DZ"/>
        </w:rPr>
        <w:t xml:space="preserve"> فهذه </w:t>
      </w:r>
      <w:r>
        <w:rPr>
          <w:rFonts w:cs="DecoType Naskh"/>
          <w:sz w:val="32"/>
          <w:szCs w:val="32"/>
          <w:rtl/>
          <w:lang w:val="en-US" w:bidi="ar-DZ"/>
        </w:rPr>
        <w:t>المسؤول</w:t>
      </w:r>
      <w:r w:rsidRPr="00177234">
        <w:rPr>
          <w:rFonts w:cs="DecoType Naskh"/>
          <w:sz w:val="32"/>
          <w:szCs w:val="32"/>
          <w:rtl/>
          <w:lang w:val="en-US" w:bidi="ar-DZ"/>
        </w:rPr>
        <w:t xml:space="preserve">ية عن فعل الغير لا تشترط وجود رابطة العمل فقط، بل يدخل ضمنها أي عمل يقوم به الغير ويكون </w:t>
      </w:r>
      <w:r>
        <w:rPr>
          <w:rFonts w:cs="DecoType Naskh" w:hint="cs"/>
          <w:sz w:val="32"/>
          <w:szCs w:val="32"/>
          <w:rtl/>
          <w:lang w:val="en-US" w:bidi="ar-DZ"/>
        </w:rPr>
        <w:t>المسؤول</w:t>
      </w:r>
      <w:r w:rsidRPr="00177234">
        <w:rPr>
          <w:rFonts w:cs="DecoType Naskh"/>
          <w:sz w:val="32"/>
          <w:szCs w:val="32"/>
          <w:rtl/>
          <w:lang w:val="en-US" w:bidi="ar-DZ"/>
        </w:rPr>
        <w:t xml:space="preserve"> عنه محددا قانونا</w:t>
      </w:r>
      <w:r w:rsidRPr="00177234">
        <w:rPr>
          <w:rFonts w:cs="DecoType Naskh" w:hint="cs"/>
          <w:sz w:val="32"/>
          <w:szCs w:val="32"/>
          <w:rtl/>
          <w:lang w:val="en-US" w:bidi="ar-DZ"/>
        </w:rPr>
        <w:t>.</w:t>
      </w:r>
    </w:p>
    <w:p w:rsidR="005C51A3" w:rsidRPr="00177234" w:rsidRDefault="005C51A3" w:rsidP="005C51A3">
      <w:pPr>
        <w:bidi/>
        <w:ind w:left="-1" w:firstLine="425"/>
        <w:jc w:val="both"/>
        <w:rPr>
          <w:rFonts w:cs="DecoType Naskh"/>
          <w:sz w:val="32"/>
          <w:szCs w:val="32"/>
          <w:rtl/>
          <w:lang w:val="en-US" w:bidi="ar-DZ"/>
        </w:rPr>
      </w:pPr>
      <w:r w:rsidRPr="00177234">
        <w:rPr>
          <w:rFonts w:cs="DecoType Naskh" w:hint="cs"/>
          <w:sz w:val="32"/>
          <w:szCs w:val="32"/>
          <w:rtl/>
          <w:lang w:val="en-US" w:bidi="ar-DZ"/>
        </w:rPr>
        <w:t>2-و</w:t>
      </w:r>
      <w:r w:rsidRPr="00177234">
        <w:rPr>
          <w:rFonts w:cs="DecoType Naskh"/>
          <w:sz w:val="32"/>
          <w:szCs w:val="32"/>
          <w:rtl/>
          <w:lang w:val="en-US" w:bidi="ar-DZ"/>
        </w:rPr>
        <w:t xml:space="preserve">ما يقال بالنسبة لشروط توافر التبعية لقيام </w:t>
      </w:r>
      <w:r>
        <w:rPr>
          <w:rFonts w:cs="DecoType Naskh"/>
          <w:sz w:val="32"/>
          <w:szCs w:val="32"/>
          <w:rtl/>
          <w:lang w:val="en-US" w:bidi="ar-DZ"/>
        </w:rPr>
        <w:t>المسؤول</w:t>
      </w:r>
      <w:r w:rsidRPr="00177234">
        <w:rPr>
          <w:rFonts w:cs="DecoType Naskh"/>
          <w:sz w:val="32"/>
          <w:szCs w:val="32"/>
          <w:rtl/>
          <w:lang w:val="en-US" w:bidi="ar-DZ"/>
        </w:rPr>
        <w:t>ية عن فعل الغير</w:t>
      </w:r>
      <w:r w:rsidRPr="00177234">
        <w:rPr>
          <w:rFonts w:cs="DecoType Naskh" w:hint="cs"/>
          <w:sz w:val="32"/>
          <w:szCs w:val="32"/>
          <w:rtl/>
          <w:lang w:val="en-US" w:bidi="ar-DZ"/>
        </w:rPr>
        <w:t>،</w:t>
      </w:r>
      <w:r w:rsidRPr="00177234">
        <w:rPr>
          <w:rFonts w:cs="DecoType Naskh"/>
          <w:sz w:val="32"/>
          <w:szCs w:val="32"/>
          <w:rtl/>
          <w:lang w:val="en-US" w:bidi="ar-DZ"/>
        </w:rPr>
        <w:t xml:space="preserve"> يقال أيضا في توفرها لقيام رابطة العمل فالعامل يكون </w:t>
      </w:r>
      <w:r>
        <w:rPr>
          <w:rFonts w:cs="DecoType Naskh" w:hint="cs"/>
          <w:sz w:val="32"/>
          <w:szCs w:val="32"/>
          <w:rtl/>
          <w:lang w:val="en-US" w:bidi="ar-DZ"/>
        </w:rPr>
        <w:t>مسؤول</w:t>
      </w:r>
      <w:r w:rsidRPr="00177234">
        <w:rPr>
          <w:rFonts w:cs="DecoType Naskh" w:hint="cs"/>
          <w:sz w:val="32"/>
          <w:szCs w:val="32"/>
          <w:rtl/>
          <w:lang w:val="en-US" w:bidi="ar-DZ"/>
        </w:rPr>
        <w:t>ا</w:t>
      </w:r>
      <w:r w:rsidRPr="00177234">
        <w:rPr>
          <w:rFonts w:cs="DecoType Naskh"/>
          <w:sz w:val="32"/>
          <w:szCs w:val="32"/>
          <w:rtl/>
          <w:lang w:val="en-US" w:bidi="ar-DZ"/>
        </w:rPr>
        <w:t xml:space="preserve"> أمام رب العمل فيما يتعلق بأدوات الإنتاج واستعمالها استعمالا لائقا.</w:t>
      </w:r>
    </w:p>
    <w:p w:rsidR="005C51A3" w:rsidRPr="00177234" w:rsidRDefault="005C51A3" w:rsidP="005C51A3">
      <w:pPr>
        <w:bidi/>
        <w:ind w:left="-1" w:firstLine="425"/>
        <w:jc w:val="both"/>
        <w:rPr>
          <w:rFonts w:cs="DecoType Naskh"/>
          <w:sz w:val="32"/>
          <w:szCs w:val="32"/>
          <w:rtl/>
          <w:lang w:val="en-US" w:bidi="ar-DZ"/>
        </w:rPr>
      </w:pPr>
      <w:r w:rsidRPr="00177234">
        <w:rPr>
          <w:rFonts w:cs="DecoType Naskh" w:hint="cs"/>
          <w:sz w:val="32"/>
          <w:szCs w:val="32"/>
          <w:rtl/>
          <w:lang w:val="en-US" w:bidi="ar-DZ"/>
        </w:rPr>
        <w:t>3-</w:t>
      </w:r>
      <w:r w:rsidRPr="00177234">
        <w:rPr>
          <w:rFonts w:cs="DecoType Naskh"/>
          <w:sz w:val="32"/>
          <w:szCs w:val="32"/>
          <w:rtl/>
          <w:lang w:val="en-US" w:bidi="ar-DZ"/>
        </w:rPr>
        <w:t>أن التبعية القانونية في علاقات العمل تعطى لرب العمل كمتبوع</w:t>
      </w:r>
      <w:r w:rsidRPr="00177234">
        <w:rPr>
          <w:rFonts w:cs="DecoType Naskh" w:hint="cs"/>
          <w:sz w:val="32"/>
          <w:szCs w:val="32"/>
          <w:rtl/>
          <w:lang w:val="en-US" w:bidi="ar-DZ"/>
        </w:rPr>
        <w:t>،</w:t>
      </w:r>
      <w:r w:rsidRPr="00177234">
        <w:rPr>
          <w:rFonts w:cs="DecoType Naskh"/>
          <w:sz w:val="32"/>
          <w:szCs w:val="32"/>
          <w:rtl/>
          <w:lang w:val="en-US" w:bidi="ar-DZ"/>
        </w:rPr>
        <w:t xml:space="preserve"> سلطة تأديب العامل وهو التابع، دون أن نطبق هذا المنطق على علاقات أخرى قد نجدها في تجمعات أخرى قد تتشابه مع المؤسسة، كالسفينة التي يعطي نظامها القانوني الحق للربان في أن يقوم بتأديب بعض المسافرين الموجودين على متنها</w:t>
      </w:r>
      <w:r w:rsidRPr="00177234">
        <w:rPr>
          <w:rFonts w:cs="DecoType Naskh" w:hint="cs"/>
          <w:sz w:val="32"/>
          <w:szCs w:val="32"/>
          <w:rtl/>
          <w:lang w:val="en-US" w:bidi="ar-DZ"/>
        </w:rPr>
        <w:t>،</w:t>
      </w:r>
      <w:r w:rsidRPr="00177234">
        <w:rPr>
          <w:rFonts w:cs="DecoType Naskh"/>
          <w:sz w:val="32"/>
          <w:szCs w:val="32"/>
          <w:rtl/>
          <w:lang w:val="en-US" w:bidi="ar-DZ"/>
        </w:rPr>
        <w:t xml:space="preserve"> بالرغم من أنهم ليسوا في علاقة تبعية مع هذا الربان.</w:t>
      </w:r>
    </w:p>
    <w:p w:rsidR="005C51A3" w:rsidRPr="00177234" w:rsidRDefault="005C51A3" w:rsidP="005C51A3">
      <w:pPr>
        <w:bidi/>
        <w:ind w:left="-1" w:firstLine="425"/>
        <w:jc w:val="both"/>
        <w:rPr>
          <w:rFonts w:cs="DecoType Naskh"/>
          <w:sz w:val="32"/>
          <w:szCs w:val="32"/>
          <w:rtl/>
          <w:lang w:val="en-US" w:bidi="ar-DZ"/>
        </w:rPr>
      </w:pPr>
      <w:r w:rsidRPr="00177234">
        <w:rPr>
          <w:rFonts w:cs="DecoType Naskh" w:hint="cs"/>
          <w:sz w:val="32"/>
          <w:szCs w:val="32"/>
          <w:rtl/>
          <w:lang w:val="en-US" w:bidi="ar-DZ"/>
        </w:rPr>
        <w:t>4-</w:t>
      </w:r>
      <w:r w:rsidRPr="00177234">
        <w:rPr>
          <w:rFonts w:cs="DecoType Naskh"/>
          <w:sz w:val="32"/>
          <w:szCs w:val="32"/>
          <w:rtl/>
          <w:lang w:val="en-US" w:bidi="ar-DZ"/>
        </w:rPr>
        <w:t xml:space="preserve"> أن حق إدارة المؤسسة من طرف رب العمل هو بمثابة أحقية أساسية كونه الرئيس الأول لها، ويتمثل هذا الحق في إصدار الأوامر والتعليمات حول كيفية أداء العمل، وكذلك حق الإشراف المتمثل في التحقق من مدى احترام تقنيات الإنتاج و سبل ترقيته.</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val="en-US" w:bidi="ar-DZ"/>
        </w:rPr>
        <w:t>لقد استقر الفقه والقضاء في فرنسا ومصر على أنه لا أهمية لقيمة الإشراف أو الرقابة التي يمارسها رب العمل، فقد يكون الإشراف إداريا تنظيميا أو مهنيا</w:t>
      </w:r>
      <w:r w:rsidRPr="00177234">
        <w:rPr>
          <w:rFonts w:cs="DecoType Naskh" w:hint="cs"/>
          <w:sz w:val="32"/>
          <w:szCs w:val="32"/>
          <w:rtl/>
          <w:lang w:val="en-US" w:bidi="ar-DZ"/>
        </w:rPr>
        <w:t>،</w:t>
      </w:r>
      <w:r w:rsidRPr="00177234">
        <w:rPr>
          <w:rFonts w:cs="DecoType Naskh"/>
          <w:sz w:val="32"/>
          <w:szCs w:val="32"/>
          <w:rtl/>
          <w:lang w:val="en-US" w:bidi="ar-DZ"/>
        </w:rPr>
        <w:t xml:space="preserve"> وسواء زاد هذا الإشراف أو نقص، ولا يش</w:t>
      </w:r>
      <w:r w:rsidRPr="00177234">
        <w:rPr>
          <w:rFonts w:cs="DecoType Naskh" w:hint="cs"/>
          <w:sz w:val="32"/>
          <w:szCs w:val="32"/>
          <w:rtl/>
          <w:lang w:val="en-US" w:bidi="ar-DZ"/>
        </w:rPr>
        <w:t>ت</w:t>
      </w:r>
      <w:r w:rsidRPr="00177234">
        <w:rPr>
          <w:rFonts w:cs="DecoType Naskh"/>
          <w:sz w:val="32"/>
          <w:szCs w:val="32"/>
          <w:rtl/>
          <w:lang w:val="en-US" w:bidi="ar-DZ"/>
        </w:rPr>
        <w:t xml:space="preserve">رط أن يكون مستمرا.   </w:t>
      </w:r>
    </w:p>
    <w:p w:rsidR="005C51A3" w:rsidRDefault="005C51A3" w:rsidP="005C51A3">
      <w:pPr>
        <w:bidi/>
        <w:ind w:firstLine="707"/>
        <w:jc w:val="both"/>
        <w:rPr>
          <w:rFonts w:cs="DecoType Naskh"/>
          <w:sz w:val="32"/>
          <w:szCs w:val="32"/>
          <w:lang w:val="en-US" w:bidi="ar-DZ"/>
        </w:rPr>
      </w:pPr>
      <w:r w:rsidRPr="00177234">
        <w:rPr>
          <w:rFonts w:cs="DecoType Naskh"/>
          <w:sz w:val="32"/>
          <w:szCs w:val="32"/>
          <w:rtl/>
          <w:lang w:val="en-US" w:bidi="ar-DZ"/>
        </w:rPr>
        <w:lastRenderedPageBreak/>
        <w:t xml:space="preserve">فيتضح أنه وطبقا لمعيار التبعية القانونية تكون علاقة العمل بين العامل و رب العمل تحمل طبيعة قانونية تتسم بخضوع العامل كتابع لرب العمل بوصفه متبوعا يمكنه أن يؤدب </w:t>
      </w:r>
      <w:r w:rsidRPr="00177234">
        <w:rPr>
          <w:rFonts w:cs="DecoType Naskh" w:hint="cs"/>
          <w:sz w:val="32"/>
          <w:szCs w:val="32"/>
          <w:rtl/>
          <w:lang w:val="en-US" w:bidi="ar-DZ"/>
        </w:rPr>
        <w:t>ا</w:t>
      </w:r>
      <w:r w:rsidRPr="00177234">
        <w:rPr>
          <w:rFonts w:cs="DecoType Naskh"/>
          <w:sz w:val="32"/>
          <w:szCs w:val="32"/>
          <w:rtl/>
          <w:lang w:val="en-US" w:bidi="ar-DZ"/>
        </w:rPr>
        <w:t>لعامل إذا ما أخطأ</w:t>
      </w:r>
      <w:r w:rsidRPr="00177234">
        <w:rPr>
          <w:rFonts w:cs="DecoType Naskh" w:hint="cs"/>
          <w:sz w:val="32"/>
          <w:szCs w:val="32"/>
          <w:rtl/>
          <w:lang w:val="en-US" w:bidi="ar-DZ"/>
        </w:rPr>
        <w:t xml:space="preserve"> لأنه تابع للإطار التنظيمي الذي يضعه المستخدم</w:t>
      </w:r>
      <w:r w:rsidRPr="00177234">
        <w:rPr>
          <w:rFonts w:cs="DecoType Naskh"/>
          <w:sz w:val="32"/>
          <w:szCs w:val="32"/>
          <w:rtl/>
          <w:lang w:val="en-US" w:bidi="ar-DZ"/>
        </w:rPr>
        <w:t>.</w:t>
      </w:r>
    </w:p>
    <w:p w:rsidR="005C51A3" w:rsidRPr="00177234" w:rsidRDefault="005C51A3" w:rsidP="005C51A3">
      <w:pPr>
        <w:bidi/>
        <w:jc w:val="both"/>
        <w:rPr>
          <w:rFonts w:cs="Simplified Arabic"/>
          <w:b/>
          <w:bCs/>
          <w:sz w:val="32"/>
          <w:szCs w:val="32"/>
          <w:rtl/>
          <w:lang w:bidi="ar-DZ"/>
        </w:rPr>
      </w:pPr>
      <w:r w:rsidRPr="00177234">
        <w:rPr>
          <w:rFonts w:cs="Simplified Arabic" w:hint="cs"/>
          <w:b/>
          <w:bCs/>
          <w:sz w:val="32"/>
          <w:szCs w:val="32"/>
          <w:rtl/>
          <w:lang w:val="en-US" w:bidi="ar-DZ"/>
        </w:rPr>
        <w:t>الفرع</w:t>
      </w:r>
      <w:r w:rsidRPr="00177234">
        <w:rPr>
          <w:rFonts w:cs="Simplified Arabic"/>
          <w:b/>
          <w:bCs/>
          <w:sz w:val="32"/>
          <w:szCs w:val="32"/>
          <w:rtl/>
          <w:lang w:val="en-US" w:bidi="ar-DZ"/>
        </w:rPr>
        <w:t xml:space="preserve"> الثاني: التبعية الاقتصادية</w:t>
      </w:r>
      <w:r w:rsidRPr="00177234">
        <w:rPr>
          <w:rFonts w:cs="Simplified Arabic" w:hint="cs"/>
          <w:b/>
          <w:bCs/>
          <w:sz w:val="32"/>
          <w:szCs w:val="32"/>
          <w:rtl/>
          <w:lang w:val="en-US" w:bidi="ar-DZ"/>
        </w:rPr>
        <w:t>.</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bidi="ar-DZ"/>
        </w:rPr>
        <w:t>بالرغم من طغيان معيار التبعية</w:t>
      </w:r>
      <w:r>
        <w:rPr>
          <w:rFonts w:cs="DecoType Naskh"/>
          <w:sz w:val="32"/>
          <w:szCs w:val="32"/>
          <w:rtl/>
          <w:lang w:bidi="ar-DZ"/>
        </w:rPr>
        <w:t xml:space="preserve"> القانونية بحسب ما عرضناه في ال</w:t>
      </w:r>
      <w:r>
        <w:rPr>
          <w:rFonts w:cs="DecoType Naskh" w:hint="cs"/>
          <w:sz w:val="32"/>
          <w:szCs w:val="32"/>
          <w:rtl/>
          <w:lang w:bidi="ar-DZ"/>
        </w:rPr>
        <w:t>فرع</w:t>
      </w:r>
      <w:r w:rsidRPr="00177234">
        <w:rPr>
          <w:rFonts w:cs="DecoType Naskh"/>
          <w:sz w:val="32"/>
          <w:szCs w:val="32"/>
          <w:rtl/>
          <w:lang w:bidi="ar-DZ"/>
        </w:rPr>
        <w:t xml:space="preserve"> الأول، إلا أن معيار التبعية الاقتصادية لم يشأ </w:t>
      </w:r>
      <w:r>
        <w:rPr>
          <w:rFonts w:cs="DecoType Naskh"/>
          <w:sz w:val="32"/>
          <w:szCs w:val="32"/>
          <w:rtl/>
          <w:lang w:bidi="ar-DZ"/>
        </w:rPr>
        <w:t>المشرّع</w:t>
      </w:r>
      <w:r w:rsidRPr="00177234">
        <w:rPr>
          <w:rFonts w:cs="DecoType Naskh"/>
          <w:sz w:val="32"/>
          <w:szCs w:val="32"/>
          <w:rtl/>
          <w:lang w:bidi="ar-DZ"/>
        </w:rPr>
        <w:t xml:space="preserve"> الجزائري أن يلغيه تماما</w:t>
      </w:r>
      <w:r w:rsidRPr="00177234">
        <w:rPr>
          <w:rFonts w:cs="DecoType Naskh" w:hint="cs"/>
          <w:sz w:val="32"/>
          <w:szCs w:val="32"/>
          <w:rtl/>
          <w:lang w:bidi="ar-DZ"/>
        </w:rPr>
        <w:t>،</w:t>
      </w:r>
      <w:r>
        <w:rPr>
          <w:rFonts w:cs="DecoType Naskh" w:hint="cs"/>
          <w:sz w:val="32"/>
          <w:szCs w:val="32"/>
          <w:rtl/>
          <w:lang w:bidi="ar-DZ"/>
        </w:rPr>
        <w:t xml:space="preserve"> ب</w:t>
      </w:r>
      <w:r w:rsidRPr="00177234">
        <w:rPr>
          <w:rFonts w:cs="DecoType Naskh"/>
          <w:sz w:val="32"/>
          <w:szCs w:val="32"/>
          <w:rtl/>
          <w:lang w:bidi="ar-DZ"/>
        </w:rPr>
        <w:t>ل أن قراءة المادة 2 من قانون 90/11 في جزئها الأول "يعتبر عمالا أجراء في مفهوم هذا القانون، كل الأشخاص الذين يؤدون عملا يدويا أو فكريا مقابل مرتب..."</w:t>
      </w:r>
      <w:r w:rsidRPr="00177234">
        <w:rPr>
          <w:rFonts w:cs="DecoType Naskh" w:hint="cs"/>
          <w:sz w:val="32"/>
          <w:szCs w:val="32"/>
          <w:rtl/>
          <w:lang w:bidi="ar-DZ"/>
        </w:rPr>
        <w:t>تؤكد وجود هذا النوع من التبعية، وبالتالي</w:t>
      </w:r>
      <w:r w:rsidRPr="00177234">
        <w:rPr>
          <w:rFonts w:cs="DecoType Naskh"/>
          <w:sz w:val="32"/>
          <w:szCs w:val="32"/>
          <w:rtl/>
          <w:lang w:bidi="ar-DZ"/>
        </w:rPr>
        <w:t xml:space="preserve"> يتضح لنا أن العامل الأجير يستخدم ما لديه من قدرات يدوية أو فكرية للحصول على مقابل مالي، فهو بهذا معتمد على هذا المبلغ لسد حاجياته و مجابهة تكاليف حياته وحياة أسرته.</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bidi="ar-DZ"/>
        </w:rPr>
        <w:t>إن ما يؤكد اعتماد العامل الأجير اقتصاديا على رب العمل</w:t>
      </w:r>
      <w:r>
        <w:rPr>
          <w:rFonts w:cs="DecoType Naskh" w:hint="cs"/>
          <w:sz w:val="32"/>
          <w:szCs w:val="32"/>
          <w:rtl/>
          <w:lang w:bidi="ar-DZ"/>
        </w:rPr>
        <w:t>،</w:t>
      </w:r>
      <w:r w:rsidRPr="00177234">
        <w:rPr>
          <w:rFonts w:cs="DecoType Naskh"/>
          <w:sz w:val="32"/>
          <w:szCs w:val="32"/>
          <w:rtl/>
          <w:lang w:bidi="ar-DZ"/>
        </w:rPr>
        <w:t xml:space="preserve"> أن هذا العامل الأجير لو كان في مركز اقتصادي قوي لما قد</w:t>
      </w:r>
      <w:r w:rsidRPr="00177234">
        <w:rPr>
          <w:rFonts w:cs="DecoType Naskh" w:hint="cs"/>
          <w:sz w:val="32"/>
          <w:szCs w:val="32"/>
          <w:rtl/>
          <w:lang w:bidi="ar-DZ"/>
        </w:rPr>
        <w:t>ّ</w:t>
      </w:r>
      <w:r w:rsidRPr="00177234">
        <w:rPr>
          <w:rFonts w:cs="DecoType Naskh"/>
          <w:sz w:val="32"/>
          <w:szCs w:val="32"/>
          <w:rtl/>
          <w:lang w:bidi="ar-DZ"/>
        </w:rPr>
        <w:t>م ما يملك من قدرات لقاء الحصول على هذا المال، بل يسمح له مركزه القوي بأن يستغل موهبته أو م</w:t>
      </w:r>
      <w:r w:rsidRPr="00177234">
        <w:rPr>
          <w:rFonts w:cs="DecoType Naskh" w:hint="cs"/>
          <w:sz w:val="32"/>
          <w:szCs w:val="32"/>
          <w:rtl/>
          <w:lang w:bidi="ar-DZ"/>
        </w:rPr>
        <w:t>ع</w:t>
      </w:r>
      <w:r w:rsidRPr="00177234">
        <w:rPr>
          <w:rFonts w:cs="DecoType Naskh"/>
          <w:sz w:val="32"/>
          <w:szCs w:val="32"/>
          <w:rtl/>
          <w:lang w:bidi="ar-DZ"/>
        </w:rPr>
        <w:t>ارفه في أن يصبح هو الآخر في موضع رب العمل ويكو</w:t>
      </w:r>
      <w:r w:rsidRPr="00177234">
        <w:rPr>
          <w:rFonts w:cs="DecoType Naskh" w:hint="cs"/>
          <w:sz w:val="32"/>
          <w:szCs w:val="32"/>
          <w:rtl/>
          <w:lang w:bidi="ar-DZ"/>
        </w:rPr>
        <w:t>ّ</w:t>
      </w:r>
      <w:r w:rsidRPr="00177234">
        <w:rPr>
          <w:rFonts w:cs="DecoType Naskh"/>
          <w:sz w:val="32"/>
          <w:szCs w:val="32"/>
          <w:rtl/>
          <w:lang w:bidi="ar-DZ"/>
        </w:rPr>
        <w:t>ن مؤسسة يشرف عليها.</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bidi="ar-DZ"/>
        </w:rPr>
        <w:t>إن التبعية الاقتصادية تجعل من العامل الأجير لا يملك دخلا آخر سوى ما يتقاضاه من رب العمل، و هذا السبب هو الذي يدفعه لأن يرهن ما يملك من مهارات وتقنيات اكتسبها عبر جهوده في التكوين و التعل</w:t>
      </w:r>
      <w:r w:rsidRPr="00177234">
        <w:rPr>
          <w:rFonts w:cs="DecoType Naskh" w:hint="cs"/>
          <w:sz w:val="32"/>
          <w:szCs w:val="32"/>
          <w:rtl/>
          <w:lang w:bidi="ar-DZ"/>
        </w:rPr>
        <w:t>ّ</w:t>
      </w:r>
      <w:r w:rsidRPr="00177234">
        <w:rPr>
          <w:rFonts w:cs="DecoType Naskh"/>
          <w:sz w:val="32"/>
          <w:szCs w:val="32"/>
          <w:rtl/>
          <w:lang w:bidi="ar-DZ"/>
        </w:rPr>
        <w:t>م.</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bidi="ar-DZ"/>
        </w:rPr>
        <w:t>لقد شهد معيار التبعية الاقتصادية انتعاشا و تطبيقا حقيقيا في المرحلة التي ساد فيها القانون الأساسي العام للعامل</w:t>
      </w:r>
      <w:r w:rsidRPr="00177234">
        <w:rPr>
          <w:rStyle w:val="Appelnotedebasdep"/>
          <w:rFonts w:cs="DecoType Naskh"/>
          <w:sz w:val="32"/>
          <w:szCs w:val="32"/>
          <w:rtl/>
          <w:lang w:bidi="ar-DZ"/>
        </w:rPr>
        <w:footnoteReference w:id="58"/>
      </w:r>
      <w:r w:rsidRPr="00177234">
        <w:rPr>
          <w:rFonts w:cs="DecoType Naskh"/>
          <w:sz w:val="32"/>
          <w:szCs w:val="32"/>
          <w:rtl/>
          <w:lang w:bidi="ar-DZ"/>
        </w:rPr>
        <w:t>بحيث كان يشترط في العامل الأجير أن يكون العمل الذي يمارسه مصدرا لمعيشته</w:t>
      </w:r>
      <w:r w:rsidRPr="00177234">
        <w:rPr>
          <w:rFonts w:cs="DecoType Naskh" w:hint="cs"/>
          <w:sz w:val="32"/>
          <w:szCs w:val="32"/>
          <w:rtl/>
          <w:lang w:bidi="ar-DZ"/>
        </w:rPr>
        <w:t>،</w:t>
      </w:r>
      <w:r w:rsidRPr="00177234">
        <w:rPr>
          <w:rFonts w:cs="DecoType Naskh"/>
          <w:sz w:val="32"/>
          <w:szCs w:val="32"/>
          <w:rtl/>
          <w:lang w:bidi="ar-DZ"/>
        </w:rPr>
        <w:t xml:space="preserve"> وأن لا يستعمل أشخاصا آخرين لتأدية هذا العمل</w:t>
      </w:r>
      <w:r w:rsidRPr="00177234">
        <w:rPr>
          <w:rStyle w:val="Appelnotedebasdep"/>
          <w:rFonts w:cs="DecoType Naskh"/>
          <w:sz w:val="32"/>
          <w:szCs w:val="32"/>
          <w:rtl/>
          <w:lang w:bidi="ar-DZ"/>
        </w:rPr>
        <w:footnoteReference w:id="59"/>
      </w:r>
      <w:r w:rsidRPr="00177234">
        <w:rPr>
          <w:rFonts w:cs="DecoType Naskh"/>
          <w:sz w:val="32"/>
          <w:szCs w:val="32"/>
          <w:rtl/>
          <w:lang w:bidi="ar-DZ"/>
        </w:rPr>
        <w:t>.</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bidi="ar-DZ"/>
        </w:rPr>
        <w:lastRenderedPageBreak/>
        <w:t>فأساس معرفة العامل الأجير هو ملاحظة اعتماده المطلق على ما يتحصل عليه من أجر من طرف رب العمل.</w:t>
      </w:r>
    </w:p>
    <w:p w:rsidR="005C51A3" w:rsidRPr="00177234" w:rsidRDefault="005C51A3" w:rsidP="005C51A3">
      <w:pPr>
        <w:bidi/>
        <w:ind w:firstLine="707"/>
        <w:jc w:val="both"/>
        <w:rPr>
          <w:rFonts w:cs="DecoType Naskh"/>
          <w:sz w:val="32"/>
          <w:szCs w:val="32"/>
          <w:rtl/>
          <w:lang w:bidi="ar-DZ"/>
        </w:rPr>
      </w:pPr>
      <w:r w:rsidRPr="00177234">
        <w:rPr>
          <w:rFonts w:cs="DecoType Naskh"/>
          <w:sz w:val="32"/>
          <w:szCs w:val="32"/>
          <w:rtl/>
          <w:lang w:bidi="ar-DZ"/>
        </w:rPr>
        <w:t xml:space="preserve">غير أنه وإضافة إلى أن معيار التبعية الاقتصادية تم </w:t>
      </w:r>
      <w:r w:rsidRPr="00177234">
        <w:rPr>
          <w:rFonts w:cs="DecoType Naskh" w:hint="cs"/>
          <w:sz w:val="32"/>
          <w:szCs w:val="32"/>
          <w:rtl/>
          <w:lang w:bidi="ar-DZ"/>
        </w:rPr>
        <w:t>انتعاشه</w:t>
      </w:r>
      <w:r w:rsidRPr="00177234">
        <w:rPr>
          <w:rFonts w:cs="DecoType Naskh"/>
          <w:sz w:val="32"/>
          <w:szCs w:val="32"/>
          <w:rtl/>
          <w:lang w:bidi="ar-DZ"/>
        </w:rPr>
        <w:t xml:space="preserve"> بمقتضى القانون الأساسي العام للعامل</w:t>
      </w:r>
      <w:r w:rsidRPr="00177234">
        <w:rPr>
          <w:rFonts w:cs="DecoType Naskh" w:hint="cs"/>
          <w:sz w:val="32"/>
          <w:szCs w:val="32"/>
          <w:rtl/>
          <w:lang w:bidi="ar-DZ"/>
        </w:rPr>
        <w:t>،</w:t>
      </w:r>
      <w:r w:rsidRPr="00177234">
        <w:rPr>
          <w:rFonts w:cs="DecoType Naskh"/>
          <w:sz w:val="32"/>
          <w:szCs w:val="32"/>
          <w:rtl/>
          <w:lang w:bidi="ar-DZ"/>
        </w:rPr>
        <w:t xml:space="preserve"> ف</w:t>
      </w:r>
      <w:r w:rsidRPr="00177234">
        <w:rPr>
          <w:rFonts w:cs="DecoType Naskh" w:hint="cs"/>
          <w:sz w:val="32"/>
          <w:szCs w:val="32"/>
          <w:rtl/>
          <w:lang w:bidi="ar-DZ"/>
        </w:rPr>
        <w:t>إ</w:t>
      </w:r>
      <w:r w:rsidRPr="00177234">
        <w:rPr>
          <w:rFonts w:cs="DecoType Naskh"/>
          <w:sz w:val="32"/>
          <w:szCs w:val="32"/>
          <w:rtl/>
          <w:lang w:bidi="ar-DZ"/>
        </w:rPr>
        <w:t>ن إلغاء هذا القانون في معظمه سنة 1990، قد كشف محدودية هذا المعيار</w:t>
      </w:r>
      <w:r w:rsidRPr="00177234">
        <w:rPr>
          <w:rFonts w:cs="DecoType Naskh" w:hint="cs"/>
          <w:sz w:val="32"/>
          <w:szCs w:val="32"/>
          <w:rtl/>
          <w:lang w:bidi="ar-DZ"/>
        </w:rPr>
        <w:t>.</w:t>
      </w:r>
    </w:p>
    <w:p w:rsidR="005C51A3" w:rsidRPr="00177234" w:rsidRDefault="005C51A3" w:rsidP="005C51A3">
      <w:pPr>
        <w:bidi/>
        <w:ind w:firstLine="707"/>
        <w:jc w:val="both"/>
        <w:rPr>
          <w:rFonts w:cs="DecoType Naskh"/>
          <w:sz w:val="32"/>
          <w:szCs w:val="32"/>
          <w:rtl/>
          <w:lang w:bidi="ar-DZ"/>
        </w:rPr>
      </w:pPr>
      <w:r w:rsidRPr="00177234">
        <w:rPr>
          <w:rFonts w:cs="DecoType Naskh"/>
          <w:sz w:val="32"/>
          <w:szCs w:val="32"/>
          <w:rtl/>
          <w:lang w:bidi="ar-DZ"/>
        </w:rPr>
        <w:t xml:space="preserve"> وهو ما دفع </w:t>
      </w:r>
      <w:r>
        <w:rPr>
          <w:rFonts w:cs="DecoType Naskh"/>
          <w:sz w:val="32"/>
          <w:szCs w:val="32"/>
          <w:rtl/>
          <w:lang w:bidi="ar-DZ"/>
        </w:rPr>
        <w:t>المشرّع</w:t>
      </w:r>
      <w:r w:rsidRPr="00177234">
        <w:rPr>
          <w:rFonts w:cs="DecoType Naskh"/>
          <w:sz w:val="32"/>
          <w:szCs w:val="32"/>
          <w:rtl/>
          <w:lang w:bidi="ar-DZ"/>
        </w:rPr>
        <w:t xml:space="preserve"> الجزائري في قانون 90/11 إلى الاعتماد على مصطلح " في إطار التنظيم" و مفاده وجود علاقة تنظيمية تجمع بين رب العمل و العامل و تجعل هذا الأخير تابعا له</w:t>
      </w:r>
      <w:r w:rsidRPr="00177234">
        <w:rPr>
          <w:rFonts w:cs="DecoType Naskh" w:hint="cs"/>
          <w:sz w:val="32"/>
          <w:szCs w:val="32"/>
          <w:rtl/>
          <w:lang w:bidi="ar-DZ"/>
        </w:rPr>
        <w:t xml:space="preserve"> تبعية قانونية.</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bidi="ar-DZ"/>
        </w:rPr>
        <w:t>ذلك أن فكرة التبعية الاقتصادية ليست معيارا منضبطا لتحديد العامل الأجير، لأن معظم الأشخاص يعتمدون اعتمادا كليا على ما يحصلون عليه من عملهم، وهذا ما يؤدي إلى دخول أعمال أخرى إلى مفهوم العمل المأجور</w:t>
      </w:r>
      <w:r w:rsidRPr="00177234">
        <w:rPr>
          <w:rStyle w:val="Appelnotedebasdep"/>
          <w:rFonts w:cs="DecoType Naskh"/>
          <w:sz w:val="32"/>
          <w:szCs w:val="32"/>
          <w:rtl/>
          <w:lang w:bidi="ar-DZ"/>
        </w:rPr>
        <w:footnoteReference w:id="60"/>
      </w:r>
      <w:r w:rsidRPr="00177234">
        <w:rPr>
          <w:rFonts w:cs="DecoType Naskh"/>
          <w:sz w:val="32"/>
          <w:szCs w:val="32"/>
          <w:rtl/>
          <w:lang w:bidi="ar-DZ"/>
        </w:rPr>
        <w:t>.</w:t>
      </w:r>
    </w:p>
    <w:p w:rsidR="005C51A3" w:rsidRPr="00177234" w:rsidRDefault="005C51A3" w:rsidP="005C51A3">
      <w:pPr>
        <w:bidi/>
        <w:ind w:firstLine="707"/>
        <w:jc w:val="both"/>
        <w:rPr>
          <w:rFonts w:cs="DecoType Naskh"/>
          <w:sz w:val="32"/>
          <w:szCs w:val="32"/>
          <w:rtl/>
          <w:lang w:bidi="ar-DZ"/>
        </w:rPr>
      </w:pPr>
      <w:r w:rsidRPr="00177234">
        <w:rPr>
          <w:rFonts w:cs="DecoType Naskh"/>
          <w:sz w:val="32"/>
          <w:szCs w:val="32"/>
          <w:rtl/>
          <w:lang w:bidi="ar-DZ"/>
        </w:rPr>
        <w:t>إن منطق التبعية الاقتصادية يرجع إلى محاولة حماية الطبقة العاملة من العجز عن العمل لشيخوخة أو عاهة أو مرض حينما لا تس</w:t>
      </w:r>
      <w:r w:rsidRPr="00177234">
        <w:rPr>
          <w:rFonts w:cs="DecoType Naskh" w:hint="cs"/>
          <w:sz w:val="32"/>
          <w:szCs w:val="32"/>
          <w:rtl/>
          <w:lang w:bidi="ar-DZ"/>
        </w:rPr>
        <w:t>مح</w:t>
      </w:r>
      <w:r w:rsidRPr="00177234">
        <w:rPr>
          <w:rFonts w:cs="DecoType Naskh"/>
          <w:sz w:val="32"/>
          <w:szCs w:val="32"/>
          <w:rtl/>
          <w:lang w:bidi="ar-DZ"/>
        </w:rPr>
        <w:t xml:space="preserve"> التبعية القانونية </w:t>
      </w:r>
      <w:r w:rsidRPr="00177234">
        <w:rPr>
          <w:rFonts w:cs="DecoType Naskh" w:hint="cs"/>
          <w:sz w:val="32"/>
          <w:szCs w:val="32"/>
          <w:rtl/>
          <w:lang w:bidi="ar-DZ"/>
        </w:rPr>
        <w:t>ل</w:t>
      </w:r>
      <w:r w:rsidRPr="00177234">
        <w:rPr>
          <w:rFonts w:cs="DecoType Naskh"/>
          <w:sz w:val="32"/>
          <w:szCs w:val="32"/>
          <w:rtl/>
          <w:lang w:bidi="ar-DZ"/>
        </w:rPr>
        <w:t>من كان يعمل فيمنزله من العمال لحساب رب عمل واحد أو أرباب أعمال متعددين ويجمعون بيناستقلال المقاولين من الناحية القانونية و تدهور حالهم من الناحية الاقتصادية</w:t>
      </w:r>
      <w:r w:rsidRPr="00177234">
        <w:rPr>
          <w:rFonts w:cs="DecoType Naskh" w:hint="cs"/>
          <w:sz w:val="32"/>
          <w:szCs w:val="32"/>
          <w:rtl/>
          <w:lang w:bidi="ar-DZ"/>
        </w:rPr>
        <w:t>، من أن يستفيدوا من التعويض.</w:t>
      </w:r>
    </w:p>
    <w:p w:rsidR="005C51A3" w:rsidRPr="00177234" w:rsidRDefault="005C51A3" w:rsidP="005C51A3">
      <w:pPr>
        <w:bidi/>
        <w:ind w:firstLine="707"/>
        <w:jc w:val="both"/>
        <w:rPr>
          <w:rFonts w:cs="DecoType Naskh"/>
          <w:sz w:val="32"/>
          <w:szCs w:val="32"/>
          <w:rtl/>
          <w:lang w:bidi="ar-DZ"/>
        </w:rPr>
      </w:pPr>
      <w:r w:rsidRPr="00177234">
        <w:rPr>
          <w:rFonts w:cs="DecoType Naskh"/>
          <w:sz w:val="32"/>
          <w:szCs w:val="32"/>
          <w:rtl/>
          <w:lang w:bidi="ar-DZ"/>
        </w:rPr>
        <w:t xml:space="preserve"> فكانت الحكمة آنذاك تفرض التوسع في مفهوم التبعية بجعلها تبعية اقتصادية حتى يستفيد هؤلاء من حماية القانون</w:t>
      </w:r>
      <w:r w:rsidRPr="00177234">
        <w:rPr>
          <w:rStyle w:val="Appelnotedebasdep"/>
          <w:rFonts w:cs="DecoType Naskh"/>
          <w:sz w:val="32"/>
          <w:szCs w:val="32"/>
          <w:rtl/>
          <w:lang w:bidi="ar-DZ"/>
        </w:rPr>
        <w:footnoteReference w:id="61"/>
      </w:r>
      <w:r w:rsidRPr="00177234">
        <w:rPr>
          <w:rFonts w:cs="DecoType Naskh" w:hint="cs"/>
          <w:sz w:val="32"/>
          <w:szCs w:val="32"/>
          <w:rtl/>
          <w:lang w:bidi="ar-DZ"/>
        </w:rPr>
        <w:t>.</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bidi="ar-DZ"/>
        </w:rPr>
        <w:t>غير أن هذا المنطق يمكن الرد عليه</w:t>
      </w:r>
      <w:r w:rsidRPr="00177234">
        <w:rPr>
          <w:rFonts w:cs="DecoType Naskh" w:hint="cs"/>
          <w:sz w:val="32"/>
          <w:szCs w:val="32"/>
          <w:rtl/>
          <w:lang w:bidi="ar-DZ"/>
        </w:rPr>
        <w:t>، من</w:t>
      </w:r>
      <w:r w:rsidRPr="00177234">
        <w:rPr>
          <w:rFonts w:cs="DecoType Naskh"/>
          <w:sz w:val="32"/>
          <w:szCs w:val="32"/>
          <w:rtl/>
          <w:lang w:bidi="ar-DZ"/>
        </w:rPr>
        <w:t xml:space="preserve"> أن المعيار المستعمل هنا هو حال الطرفين اجتماعيا، وهو حكم ينبني على ما هو خارج </w:t>
      </w:r>
      <w:r w:rsidRPr="00177234">
        <w:rPr>
          <w:rFonts w:cs="DecoType Naskh" w:hint="cs"/>
          <w:sz w:val="32"/>
          <w:szCs w:val="32"/>
          <w:rtl/>
          <w:lang w:bidi="ar-DZ"/>
        </w:rPr>
        <w:t xml:space="preserve">عن </w:t>
      </w:r>
      <w:r w:rsidRPr="00177234">
        <w:rPr>
          <w:rFonts w:cs="DecoType Naskh"/>
          <w:sz w:val="32"/>
          <w:szCs w:val="32"/>
          <w:rtl/>
          <w:lang w:bidi="ar-DZ"/>
        </w:rPr>
        <w:t>عقد العمل</w:t>
      </w:r>
      <w:r w:rsidRPr="00177234">
        <w:rPr>
          <w:rFonts w:cs="DecoType Naskh" w:hint="cs"/>
          <w:sz w:val="32"/>
          <w:szCs w:val="32"/>
          <w:rtl/>
          <w:lang w:bidi="ar-DZ"/>
        </w:rPr>
        <w:t>،</w:t>
      </w:r>
      <w:r w:rsidRPr="00177234">
        <w:rPr>
          <w:rFonts w:cs="DecoType Naskh"/>
          <w:sz w:val="32"/>
          <w:szCs w:val="32"/>
          <w:rtl/>
          <w:lang w:bidi="ar-DZ"/>
        </w:rPr>
        <w:t xml:space="preserve"> إضافة إلى عدم معرفة متى تبدأ التبعية ومتى تنتهي.</w:t>
      </w:r>
    </w:p>
    <w:p w:rsidR="005C51A3" w:rsidRPr="00177234" w:rsidRDefault="005C51A3" w:rsidP="005C51A3">
      <w:pPr>
        <w:bidi/>
        <w:ind w:firstLine="707"/>
        <w:jc w:val="both"/>
        <w:rPr>
          <w:rFonts w:cs="DecoType Naskh"/>
          <w:sz w:val="32"/>
          <w:szCs w:val="32"/>
          <w:rtl/>
          <w:lang w:val="en-US" w:bidi="ar-DZ"/>
        </w:rPr>
      </w:pPr>
      <w:r w:rsidRPr="00177234">
        <w:rPr>
          <w:rFonts w:cs="DecoType Naskh" w:hint="cs"/>
          <w:sz w:val="32"/>
          <w:szCs w:val="32"/>
          <w:rtl/>
          <w:lang w:bidi="ar-DZ"/>
        </w:rPr>
        <w:lastRenderedPageBreak/>
        <w:t xml:space="preserve">غير </w:t>
      </w:r>
      <w:r w:rsidRPr="00177234">
        <w:rPr>
          <w:rFonts w:cs="DecoType Naskh"/>
          <w:sz w:val="32"/>
          <w:szCs w:val="32"/>
          <w:rtl/>
          <w:lang w:bidi="ar-DZ"/>
        </w:rPr>
        <w:t xml:space="preserve">أن التبعية الاقتصادية لعبت دورا هاما في </w:t>
      </w:r>
      <w:r w:rsidRPr="00177234">
        <w:rPr>
          <w:rFonts w:cs="DecoType Naskh" w:hint="cs"/>
          <w:sz w:val="32"/>
          <w:szCs w:val="32"/>
          <w:rtl/>
          <w:lang w:bidi="ar-DZ"/>
        </w:rPr>
        <w:t>ال</w:t>
      </w:r>
      <w:r w:rsidRPr="00177234">
        <w:rPr>
          <w:rFonts w:cs="DecoType Naskh"/>
          <w:sz w:val="32"/>
          <w:szCs w:val="32"/>
          <w:rtl/>
          <w:lang w:bidi="ar-DZ"/>
        </w:rPr>
        <w:t xml:space="preserve">عديد من الدول التي عمل قضائها على مدأكبر حماية للعمال الأجراء فقد نظرت محكمة </w:t>
      </w:r>
      <w:r w:rsidRPr="00177234">
        <w:rPr>
          <w:rFonts w:cs="DecoType Naskh"/>
          <w:sz w:val="32"/>
          <w:szCs w:val="32"/>
          <w:lang w:bidi="ar-DZ"/>
        </w:rPr>
        <w:t>Portoallègre</w:t>
      </w:r>
      <w:r w:rsidRPr="00177234">
        <w:rPr>
          <w:rFonts w:cs="DecoType Naskh"/>
          <w:sz w:val="32"/>
          <w:szCs w:val="32"/>
          <w:rtl/>
          <w:lang w:val="en-US" w:bidi="ar-DZ"/>
        </w:rPr>
        <w:t xml:space="preserve"> في الدعوى المرفوعة من طرف سيدة تقوم بأعمال الحياكة في منزلها لصالح منشأة متخصصة في هذا النوع من الحياكة</w:t>
      </w:r>
      <w:r w:rsidRPr="00177234">
        <w:rPr>
          <w:rFonts w:cs="DecoType Naskh" w:hint="cs"/>
          <w:sz w:val="32"/>
          <w:szCs w:val="32"/>
          <w:rtl/>
          <w:lang w:val="en-US" w:bidi="ar-DZ"/>
        </w:rPr>
        <w:t>.</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val="en-US" w:bidi="ar-DZ"/>
        </w:rPr>
        <w:t xml:space="preserve"> وقد طلبت هذه السيدة من المنشأة تطبيق أحكام قانون العمل عليها، وخاصة الأجازة مدفوعة الأجر، فامتنعت المنشأة بحجة أن المدعية لا تخضع لعلاقة تبعية قانونية، فهي لا تعمل في أماكن العمل بالمنشأة و لا تخضع لتنظيم ساعات العمل المقررة بالمنشأة، و لكن محكمة </w:t>
      </w:r>
      <w:r w:rsidRPr="00137007">
        <w:rPr>
          <w:rFonts w:cs="DecoType Naskh"/>
          <w:sz w:val="28"/>
          <w:szCs w:val="28"/>
          <w:lang w:bidi="ar-DZ"/>
        </w:rPr>
        <w:t>Portoallègre</w:t>
      </w:r>
      <w:r w:rsidRPr="00177234">
        <w:rPr>
          <w:rFonts w:cs="DecoType Naskh"/>
          <w:sz w:val="32"/>
          <w:szCs w:val="32"/>
          <w:rtl/>
          <w:lang w:val="en-US" w:bidi="ar-DZ"/>
        </w:rPr>
        <w:t xml:space="preserve"> رفضت وجهة نظر المنشأة</w:t>
      </w:r>
      <w:r w:rsidRPr="00177234">
        <w:rPr>
          <w:rFonts w:cs="DecoType Naskh" w:hint="cs"/>
          <w:sz w:val="32"/>
          <w:szCs w:val="32"/>
          <w:rtl/>
          <w:lang w:val="en-US" w:bidi="ar-DZ"/>
        </w:rPr>
        <w:t>.</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val="en-US" w:bidi="ar-DZ"/>
        </w:rPr>
        <w:t xml:space="preserve"> وقر</w:t>
      </w:r>
      <w:r>
        <w:rPr>
          <w:rFonts w:cs="DecoType Naskh" w:hint="cs"/>
          <w:sz w:val="32"/>
          <w:szCs w:val="32"/>
          <w:rtl/>
          <w:lang w:val="en-US" w:bidi="ar-DZ"/>
        </w:rPr>
        <w:t>ّ</w:t>
      </w:r>
      <w:r w:rsidRPr="00177234">
        <w:rPr>
          <w:rFonts w:cs="DecoType Naskh"/>
          <w:sz w:val="32"/>
          <w:szCs w:val="32"/>
          <w:rtl/>
          <w:lang w:val="en-US" w:bidi="ar-DZ"/>
        </w:rPr>
        <w:t xml:space="preserve">رت أن قانون العمل البرازيلي"وخاصة المادة 6 منه" لا </w:t>
      </w:r>
      <w:r w:rsidRPr="00177234">
        <w:rPr>
          <w:rFonts w:cs="DecoType Naskh" w:hint="cs"/>
          <w:sz w:val="32"/>
          <w:szCs w:val="32"/>
          <w:rtl/>
          <w:lang w:val="en-US" w:bidi="ar-DZ"/>
        </w:rPr>
        <w:t>ي</w:t>
      </w:r>
      <w:r w:rsidRPr="00177234">
        <w:rPr>
          <w:rFonts w:cs="DecoType Naskh"/>
          <w:sz w:val="32"/>
          <w:szCs w:val="32"/>
          <w:rtl/>
          <w:lang w:val="en-US" w:bidi="ar-DZ"/>
        </w:rPr>
        <w:t>فر</w:t>
      </w:r>
      <w:r>
        <w:rPr>
          <w:rFonts w:cs="DecoType Naskh" w:hint="cs"/>
          <w:sz w:val="32"/>
          <w:szCs w:val="32"/>
          <w:rtl/>
          <w:lang w:val="en-US" w:bidi="ar-DZ"/>
        </w:rPr>
        <w:t>ّ</w:t>
      </w:r>
      <w:r w:rsidRPr="00177234">
        <w:rPr>
          <w:rFonts w:cs="DecoType Naskh"/>
          <w:sz w:val="32"/>
          <w:szCs w:val="32"/>
          <w:rtl/>
          <w:lang w:val="en-US" w:bidi="ar-DZ"/>
        </w:rPr>
        <w:t>ق بين من يعمل في المنشأة والأماكن المخصصة للعمل بها، وبين من يعمل لحساب المنشأة ولكن في منزله.</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val="en-US" w:bidi="ar-DZ"/>
        </w:rPr>
        <w:t>واستطردت المحكمة قائلة "يتعين النظر لعنصر التبعية بالنسبة للعاملين في منازلهم التخفيف من حدته، بحيث يكفي للقول بتوافر هذا العنصر، أن يكون لصاحب العمل رقابة على كمية العمل ونوعيته وقت تسل</w:t>
      </w:r>
      <w:r w:rsidRPr="00177234">
        <w:rPr>
          <w:rFonts w:cs="DecoType Naskh" w:hint="cs"/>
          <w:sz w:val="32"/>
          <w:szCs w:val="32"/>
          <w:rtl/>
          <w:lang w:val="en-US" w:bidi="ar-DZ"/>
        </w:rPr>
        <w:t>ّ</w:t>
      </w:r>
      <w:r w:rsidRPr="00177234">
        <w:rPr>
          <w:rFonts w:cs="DecoType Naskh"/>
          <w:sz w:val="32"/>
          <w:szCs w:val="32"/>
          <w:rtl/>
          <w:lang w:val="en-US" w:bidi="ar-DZ"/>
        </w:rPr>
        <w:t>مه من العامل</w:t>
      </w:r>
      <w:r w:rsidRPr="00177234">
        <w:rPr>
          <w:rFonts w:cs="DecoType Naskh" w:hint="cs"/>
          <w:sz w:val="32"/>
          <w:szCs w:val="32"/>
          <w:rtl/>
          <w:lang w:val="en-US" w:bidi="ar-DZ"/>
        </w:rPr>
        <w:t>.</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val="en-US" w:bidi="ar-DZ"/>
        </w:rPr>
        <w:t>وفيما يتعلق بالمدعية فإنها كانت تتلقى المادة الأولية من صاحب العمل، مرة على الأقل كل شهر، وهو ما يؤكد وجود علاقة تبعية بين صاحب العمل والعاملة</w:t>
      </w:r>
      <w:r w:rsidRPr="00177234">
        <w:rPr>
          <w:rFonts w:cs="DecoType Naskh" w:hint="cs"/>
          <w:sz w:val="32"/>
          <w:szCs w:val="32"/>
          <w:rtl/>
          <w:lang w:val="en-US" w:bidi="ar-DZ"/>
        </w:rPr>
        <w:t>،</w:t>
      </w:r>
      <w:r w:rsidRPr="00177234">
        <w:rPr>
          <w:rFonts w:cs="DecoType Naskh"/>
          <w:sz w:val="32"/>
          <w:szCs w:val="32"/>
          <w:rtl/>
          <w:lang w:val="en-US" w:bidi="ar-DZ"/>
        </w:rPr>
        <w:t xml:space="preserve"> قصدا بها ترتيب حقوق والتزامات، ولا يضر في ذلك عدم انتظام مواعيد تسليم الملابس جاهزة</w:t>
      </w:r>
      <w:r w:rsidRPr="00177234">
        <w:rPr>
          <w:rFonts w:cs="DecoType Naskh" w:hint="cs"/>
          <w:sz w:val="32"/>
          <w:szCs w:val="32"/>
          <w:rtl/>
          <w:lang w:val="en-US" w:bidi="ar-DZ"/>
        </w:rPr>
        <w:t>.</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val="en-US" w:bidi="ar-DZ"/>
        </w:rPr>
        <w:t xml:space="preserve">وانتهت المحكمة إلى توافر علاقة التبعية، وإلى أن من حق المدعية </w:t>
      </w:r>
      <w:r w:rsidRPr="00177234">
        <w:rPr>
          <w:rFonts w:cs="DecoType Naskh" w:hint="cs"/>
          <w:sz w:val="32"/>
          <w:szCs w:val="32"/>
          <w:rtl/>
          <w:lang w:val="en-US" w:bidi="ar-DZ"/>
        </w:rPr>
        <w:t>الاستفادة</w:t>
      </w:r>
      <w:r w:rsidRPr="00177234">
        <w:rPr>
          <w:rFonts w:cs="DecoType Naskh"/>
          <w:sz w:val="32"/>
          <w:szCs w:val="32"/>
          <w:rtl/>
          <w:lang w:val="en-US" w:bidi="ar-DZ"/>
        </w:rPr>
        <w:t xml:space="preserve"> من الأحكام المقررة في قانون العمل</w:t>
      </w:r>
      <w:r w:rsidRPr="00177234">
        <w:rPr>
          <w:rStyle w:val="Appelnotedebasdep"/>
          <w:rFonts w:cs="DecoType Naskh"/>
          <w:sz w:val="32"/>
          <w:szCs w:val="32"/>
          <w:rtl/>
          <w:lang w:val="en-US" w:bidi="ar-DZ"/>
        </w:rPr>
        <w:footnoteReference w:id="62"/>
      </w:r>
      <w:r w:rsidRPr="00177234">
        <w:rPr>
          <w:rFonts w:cs="DecoType Naskh"/>
          <w:sz w:val="32"/>
          <w:szCs w:val="32"/>
          <w:rtl/>
          <w:lang w:val="en-US" w:bidi="ar-DZ"/>
        </w:rPr>
        <w:t>.</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val="en-US" w:bidi="ar-DZ"/>
        </w:rPr>
        <w:t xml:space="preserve">نخلص إلى القول </w:t>
      </w:r>
      <w:r w:rsidRPr="00177234">
        <w:rPr>
          <w:rFonts w:cs="DecoType Naskh" w:hint="cs"/>
          <w:sz w:val="32"/>
          <w:szCs w:val="32"/>
          <w:rtl/>
          <w:lang w:val="en-US" w:bidi="ar-DZ"/>
        </w:rPr>
        <w:t>أ</w:t>
      </w:r>
      <w:r w:rsidRPr="00177234">
        <w:rPr>
          <w:rFonts w:cs="DecoType Naskh"/>
          <w:sz w:val="32"/>
          <w:szCs w:val="32"/>
          <w:rtl/>
          <w:lang w:val="en-US" w:bidi="ar-DZ"/>
        </w:rPr>
        <w:t>نه و بقدر ما يتم الاعتماد على التبعية القانونية في الواقع العملي، فان هذا الواقع يشهد تطبيقا أيضا لمعيار التبعية الاقتصادية</w:t>
      </w:r>
      <w:r w:rsidRPr="00177234">
        <w:rPr>
          <w:rFonts w:cs="DecoType Naskh" w:hint="cs"/>
          <w:sz w:val="32"/>
          <w:szCs w:val="32"/>
          <w:rtl/>
          <w:lang w:val="en-US" w:bidi="ar-DZ"/>
        </w:rPr>
        <w:t>.</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val="en-US" w:bidi="ar-DZ"/>
        </w:rPr>
        <w:lastRenderedPageBreak/>
        <w:t xml:space="preserve"> فالغالب في الحياة العملية أن يقترن هادان المعياران، بحيث يكون العامل الذي يقوم بعمله تحت إشراف صاحب العمل، </w:t>
      </w:r>
      <w:r w:rsidRPr="00177234">
        <w:rPr>
          <w:rFonts w:cs="DecoType Naskh" w:hint="cs"/>
          <w:sz w:val="32"/>
          <w:szCs w:val="32"/>
          <w:rtl/>
          <w:lang w:val="en-US" w:bidi="ar-DZ"/>
        </w:rPr>
        <w:t xml:space="preserve">معتمدا </w:t>
      </w:r>
      <w:r w:rsidRPr="00177234">
        <w:rPr>
          <w:rFonts w:cs="DecoType Naskh"/>
          <w:sz w:val="32"/>
          <w:szCs w:val="32"/>
          <w:rtl/>
          <w:lang w:val="en-US" w:bidi="ar-DZ"/>
        </w:rPr>
        <w:t>في معيشته على الأجر الذي يحصل عليه من صاحب العمل، ويعمل لحساب هذا الأخير وحده</w:t>
      </w:r>
      <w:r w:rsidRPr="00177234">
        <w:rPr>
          <w:rFonts w:cs="DecoType Naskh" w:hint="cs"/>
          <w:sz w:val="32"/>
          <w:szCs w:val="32"/>
          <w:rtl/>
          <w:lang w:val="en-US" w:bidi="ar-DZ"/>
        </w:rPr>
        <w:t>.</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val="en-US" w:bidi="ar-DZ"/>
        </w:rPr>
        <w:t>وأن الحماية التي يهدف قانون العمل إفادة العمال الأجراء بها</w:t>
      </w:r>
      <w:r w:rsidRPr="00177234">
        <w:rPr>
          <w:rFonts w:cs="DecoType Naskh" w:hint="cs"/>
          <w:sz w:val="32"/>
          <w:szCs w:val="32"/>
          <w:rtl/>
          <w:lang w:val="en-US" w:bidi="ar-DZ"/>
        </w:rPr>
        <w:t>،</w:t>
      </w:r>
      <w:r w:rsidRPr="00177234">
        <w:rPr>
          <w:rFonts w:cs="DecoType Naskh"/>
          <w:sz w:val="32"/>
          <w:szCs w:val="32"/>
          <w:rtl/>
          <w:lang w:val="en-US" w:bidi="ar-DZ"/>
        </w:rPr>
        <w:t xml:space="preserve"> قد تكون مهددة في بعض الحالات كالعمل بالمنزل إذا ما انعدمت فيه التبعية القانونية، فيكون لزاما في هذه الحالة تطبيق معيار التبعية الاقتصادية وحده لتمرير هذه الحماية المقررة في أحكام قانون العمل.</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val="en-US" w:bidi="ar-DZ"/>
        </w:rPr>
        <w:t>وبناء</w:t>
      </w:r>
      <w:r w:rsidRPr="00177234">
        <w:rPr>
          <w:rFonts w:cs="DecoType Naskh" w:hint="cs"/>
          <w:sz w:val="32"/>
          <w:szCs w:val="32"/>
          <w:rtl/>
          <w:lang w:val="en-US" w:bidi="ar-DZ"/>
        </w:rPr>
        <w:t>ا</w:t>
      </w:r>
      <w:r w:rsidRPr="00177234">
        <w:rPr>
          <w:rFonts w:cs="DecoType Naskh"/>
          <w:sz w:val="32"/>
          <w:szCs w:val="32"/>
          <w:rtl/>
          <w:lang w:val="en-US" w:bidi="ar-DZ"/>
        </w:rPr>
        <w:t xml:space="preserve"> على ما تقدم نصل إلى القول أن طبيعة العلاقة بين العامل ورب العمل هي طبيعة مرك</w:t>
      </w:r>
      <w:r>
        <w:rPr>
          <w:rFonts w:cs="DecoType Naskh" w:hint="cs"/>
          <w:sz w:val="32"/>
          <w:szCs w:val="32"/>
          <w:rtl/>
          <w:lang w:val="en-US" w:bidi="ar-DZ"/>
        </w:rPr>
        <w:t>ّ</w:t>
      </w:r>
      <w:r w:rsidRPr="00177234">
        <w:rPr>
          <w:rFonts w:cs="DecoType Naskh"/>
          <w:sz w:val="32"/>
          <w:szCs w:val="32"/>
          <w:rtl/>
          <w:lang w:val="en-US" w:bidi="ar-DZ"/>
        </w:rPr>
        <w:t>بة، تحمل وصف التبعية من العامل لرب العمل و هي لدلك تعتمد على معياري التبعية القانونية والتبعية الاقتصادية، دون التقليل من أهمية أحد المعيارين</w:t>
      </w:r>
      <w:r w:rsidRPr="00177234">
        <w:rPr>
          <w:rStyle w:val="Appelnotedebasdep"/>
          <w:rFonts w:cs="DecoType Naskh"/>
          <w:sz w:val="32"/>
          <w:szCs w:val="32"/>
          <w:rtl/>
          <w:lang w:val="en-US" w:bidi="ar-DZ"/>
        </w:rPr>
        <w:footnoteReference w:id="63"/>
      </w:r>
      <w:r w:rsidRPr="00177234">
        <w:rPr>
          <w:rFonts w:cs="DecoType Naskh" w:hint="cs"/>
          <w:sz w:val="32"/>
          <w:szCs w:val="32"/>
          <w:rtl/>
          <w:lang w:val="en-US" w:bidi="ar-DZ"/>
        </w:rPr>
        <w:t>.</w:t>
      </w:r>
    </w:p>
    <w:p w:rsidR="005C51A3" w:rsidRDefault="005C51A3" w:rsidP="005C51A3">
      <w:pPr>
        <w:bidi/>
        <w:ind w:firstLine="707"/>
        <w:jc w:val="both"/>
        <w:rPr>
          <w:rFonts w:cs="AdvertisingBold"/>
          <w:b/>
          <w:bCs/>
          <w:sz w:val="32"/>
          <w:szCs w:val="32"/>
          <w:rtl/>
          <w:lang w:val="en-US" w:bidi="ar-DZ"/>
        </w:rPr>
      </w:pPr>
    </w:p>
    <w:p w:rsidR="005C51A3" w:rsidRDefault="005C51A3" w:rsidP="005C51A3">
      <w:pPr>
        <w:bidi/>
        <w:ind w:firstLine="707"/>
        <w:jc w:val="both"/>
        <w:rPr>
          <w:rFonts w:cs="AdvertisingBold"/>
          <w:b/>
          <w:bCs/>
          <w:sz w:val="32"/>
          <w:szCs w:val="32"/>
          <w:rtl/>
          <w:lang w:val="en-US" w:bidi="ar-DZ"/>
        </w:rPr>
      </w:pPr>
    </w:p>
    <w:p w:rsidR="005C51A3" w:rsidRDefault="005C51A3" w:rsidP="005C51A3">
      <w:pPr>
        <w:bidi/>
        <w:ind w:firstLine="707"/>
        <w:jc w:val="both"/>
        <w:rPr>
          <w:rFonts w:cs="AdvertisingBold"/>
          <w:b/>
          <w:bCs/>
          <w:sz w:val="32"/>
          <w:szCs w:val="32"/>
          <w:rtl/>
          <w:lang w:val="en-US" w:bidi="ar-DZ"/>
        </w:rPr>
      </w:pPr>
    </w:p>
    <w:p w:rsidR="005C51A3" w:rsidRDefault="005C51A3" w:rsidP="005C51A3">
      <w:pPr>
        <w:bidi/>
        <w:ind w:firstLine="707"/>
        <w:jc w:val="both"/>
        <w:rPr>
          <w:rFonts w:cs="AdvertisingBold"/>
          <w:b/>
          <w:bCs/>
          <w:sz w:val="32"/>
          <w:szCs w:val="32"/>
          <w:rtl/>
          <w:lang w:val="en-US" w:bidi="ar-DZ"/>
        </w:rPr>
      </w:pPr>
    </w:p>
    <w:p w:rsidR="005C51A3" w:rsidRDefault="005C51A3" w:rsidP="005C51A3">
      <w:pPr>
        <w:bidi/>
        <w:ind w:firstLine="707"/>
        <w:jc w:val="both"/>
        <w:rPr>
          <w:rFonts w:cs="AdvertisingBold"/>
          <w:b/>
          <w:bCs/>
          <w:sz w:val="32"/>
          <w:szCs w:val="32"/>
          <w:rtl/>
          <w:lang w:val="en-US" w:bidi="ar-DZ"/>
        </w:rPr>
      </w:pPr>
    </w:p>
    <w:p w:rsidR="005C51A3" w:rsidRDefault="005C51A3" w:rsidP="005C51A3">
      <w:pPr>
        <w:bidi/>
        <w:ind w:firstLine="707"/>
        <w:jc w:val="both"/>
        <w:rPr>
          <w:rFonts w:cs="AdvertisingBold"/>
          <w:b/>
          <w:bCs/>
          <w:sz w:val="32"/>
          <w:szCs w:val="32"/>
          <w:rtl/>
          <w:lang w:val="en-US" w:bidi="ar-DZ"/>
        </w:rPr>
      </w:pPr>
    </w:p>
    <w:p w:rsidR="005C51A3" w:rsidRDefault="005C51A3" w:rsidP="005C51A3">
      <w:pPr>
        <w:bidi/>
        <w:ind w:firstLine="707"/>
        <w:jc w:val="both"/>
        <w:rPr>
          <w:rFonts w:cs="AdvertisingBold"/>
          <w:b/>
          <w:bCs/>
          <w:sz w:val="32"/>
          <w:szCs w:val="32"/>
          <w:rtl/>
          <w:lang w:val="en-US" w:bidi="ar-DZ"/>
        </w:rPr>
      </w:pPr>
    </w:p>
    <w:p w:rsidR="005C51A3" w:rsidRDefault="005C51A3" w:rsidP="005C51A3">
      <w:pPr>
        <w:bidi/>
        <w:ind w:firstLine="707"/>
        <w:jc w:val="both"/>
        <w:rPr>
          <w:rFonts w:cs="AdvertisingBold"/>
          <w:b/>
          <w:bCs/>
          <w:sz w:val="32"/>
          <w:szCs w:val="32"/>
          <w:rtl/>
          <w:lang w:val="en-US" w:bidi="ar-DZ"/>
        </w:rPr>
      </w:pPr>
    </w:p>
    <w:p w:rsidR="005C51A3" w:rsidRDefault="005C51A3" w:rsidP="005C51A3">
      <w:pPr>
        <w:bidi/>
        <w:ind w:firstLine="707"/>
        <w:jc w:val="both"/>
        <w:rPr>
          <w:rFonts w:cs="AdvertisingBold"/>
          <w:b/>
          <w:bCs/>
          <w:sz w:val="32"/>
          <w:szCs w:val="32"/>
          <w:rtl/>
          <w:lang w:val="en-US" w:bidi="ar-DZ"/>
        </w:rPr>
      </w:pPr>
    </w:p>
    <w:p w:rsidR="005C51A3" w:rsidRDefault="005C51A3" w:rsidP="005C51A3">
      <w:pPr>
        <w:bidi/>
        <w:ind w:firstLine="707"/>
        <w:jc w:val="both"/>
        <w:rPr>
          <w:rFonts w:cs="AdvertisingBold"/>
          <w:b/>
          <w:bCs/>
          <w:sz w:val="32"/>
          <w:szCs w:val="32"/>
          <w:rtl/>
          <w:lang w:val="en-US" w:bidi="ar-DZ"/>
        </w:rPr>
      </w:pPr>
    </w:p>
    <w:p w:rsidR="005C51A3" w:rsidRDefault="005C51A3" w:rsidP="005C51A3">
      <w:pPr>
        <w:bidi/>
        <w:ind w:firstLine="707"/>
        <w:jc w:val="both"/>
        <w:rPr>
          <w:rFonts w:cs="AdvertisingBold"/>
          <w:b/>
          <w:bCs/>
          <w:sz w:val="32"/>
          <w:szCs w:val="32"/>
          <w:rtl/>
          <w:lang w:val="en-US" w:bidi="ar-DZ"/>
        </w:rPr>
      </w:pPr>
    </w:p>
    <w:p w:rsidR="005C51A3" w:rsidRDefault="005C51A3" w:rsidP="005C51A3">
      <w:pPr>
        <w:bidi/>
        <w:ind w:firstLine="707"/>
        <w:jc w:val="both"/>
        <w:rPr>
          <w:rFonts w:cs="AdvertisingBold"/>
          <w:b/>
          <w:bCs/>
          <w:sz w:val="32"/>
          <w:szCs w:val="32"/>
          <w:rtl/>
          <w:lang w:val="en-US" w:bidi="ar-DZ"/>
        </w:rPr>
      </w:pPr>
    </w:p>
    <w:p w:rsidR="005C51A3" w:rsidRDefault="005C51A3" w:rsidP="005C51A3">
      <w:pPr>
        <w:bidi/>
        <w:ind w:firstLine="707"/>
        <w:jc w:val="both"/>
        <w:rPr>
          <w:rFonts w:cs="AdvertisingBold"/>
          <w:b/>
          <w:bCs/>
          <w:sz w:val="32"/>
          <w:szCs w:val="32"/>
          <w:rtl/>
          <w:lang w:val="en-US" w:bidi="ar-DZ"/>
        </w:rPr>
      </w:pPr>
    </w:p>
    <w:p w:rsidR="005C51A3" w:rsidRDefault="005C51A3" w:rsidP="005C51A3">
      <w:pPr>
        <w:bidi/>
        <w:ind w:firstLine="707"/>
        <w:jc w:val="both"/>
        <w:rPr>
          <w:rFonts w:cs="AdvertisingBold"/>
          <w:b/>
          <w:bCs/>
          <w:sz w:val="32"/>
          <w:szCs w:val="32"/>
          <w:rtl/>
          <w:lang w:val="en-US" w:bidi="ar-DZ"/>
        </w:rPr>
      </w:pPr>
    </w:p>
    <w:p w:rsidR="005C51A3" w:rsidRDefault="005C51A3" w:rsidP="005C51A3">
      <w:pPr>
        <w:bidi/>
        <w:ind w:firstLine="707"/>
        <w:jc w:val="both"/>
        <w:rPr>
          <w:rFonts w:cs="AdvertisingBold"/>
          <w:b/>
          <w:bCs/>
          <w:sz w:val="32"/>
          <w:szCs w:val="32"/>
          <w:rtl/>
          <w:lang w:val="en-US" w:bidi="ar-DZ"/>
        </w:rPr>
      </w:pPr>
    </w:p>
    <w:p w:rsidR="005C51A3" w:rsidRPr="00FC3D26" w:rsidRDefault="005C51A3" w:rsidP="005C51A3">
      <w:pPr>
        <w:bidi/>
        <w:ind w:left="2125" w:hanging="2125"/>
        <w:jc w:val="both"/>
        <w:rPr>
          <w:rFonts w:cs="AdvertisingBold"/>
          <w:b/>
          <w:bCs/>
          <w:sz w:val="32"/>
          <w:szCs w:val="32"/>
          <w:rtl/>
          <w:lang w:val="en-US" w:bidi="ar-DZ"/>
        </w:rPr>
      </w:pPr>
      <w:r w:rsidRPr="00FC3D26">
        <w:rPr>
          <w:rFonts w:cs="AdvertisingBold"/>
          <w:b/>
          <w:bCs/>
          <w:sz w:val="32"/>
          <w:szCs w:val="32"/>
          <w:rtl/>
          <w:lang w:val="en-US" w:bidi="ar-DZ"/>
        </w:rPr>
        <w:lastRenderedPageBreak/>
        <w:t xml:space="preserve">المبحث </w:t>
      </w:r>
      <w:r w:rsidRPr="00FC3D26">
        <w:rPr>
          <w:rFonts w:cs="AdvertisingBold" w:hint="cs"/>
          <w:b/>
          <w:bCs/>
          <w:sz w:val="32"/>
          <w:szCs w:val="32"/>
          <w:rtl/>
          <w:lang w:val="en-US" w:bidi="ar-DZ"/>
        </w:rPr>
        <w:t>الثاني</w:t>
      </w:r>
      <w:r w:rsidRPr="00FC3D26">
        <w:rPr>
          <w:rFonts w:cs="AdvertisingBold"/>
          <w:b/>
          <w:bCs/>
          <w:sz w:val="32"/>
          <w:szCs w:val="32"/>
          <w:rtl/>
          <w:lang w:val="en-US" w:bidi="ar-DZ"/>
        </w:rPr>
        <w:t>: الصور المختلفة لإنهاء عقد العمل من جانب المستخدم</w:t>
      </w:r>
      <w:r w:rsidRPr="00FC3D26">
        <w:rPr>
          <w:rFonts w:cs="AdvertisingBold" w:hint="cs"/>
          <w:b/>
          <w:bCs/>
          <w:sz w:val="32"/>
          <w:szCs w:val="32"/>
          <w:rtl/>
          <w:lang w:val="en-US" w:bidi="ar-DZ"/>
        </w:rPr>
        <w:t>.</w:t>
      </w:r>
    </w:p>
    <w:p w:rsidR="005C51A3" w:rsidRPr="00177234" w:rsidRDefault="005C51A3" w:rsidP="005C51A3">
      <w:pPr>
        <w:bidi/>
        <w:ind w:firstLine="707"/>
        <w:jc w:val="both"/>
        <w:rPr>
          <w:rFonts w:cs="DecoType Naskh"/>
          <w:sz w:val="32"/>
          <w:szCs w:val="32"/>
          <w:rtl/>
          <w:lang w:bidi="ar-DZ"/>
        </w:rPr>
      </w:pPr>
      <w:r w:rsidRPr="00177234">
        <w:rPr>
          <w:rFonts w:cs="DecoType Naskh" w:hint="cs"/>
          <w:sz w:val="32"/>
          <w:szCs w:val="32"/>
          <w:rtl/>
          <w:lang w:bidi="ar-DZ"/>
        </w:rPr>
        <w:t>تنص المادة 66 من قانون 90/11 على ما يلي:</w:t>
      </w:r>
    </w:p>
    <w:p w:rsidR="005C51A3" w:rsidRPr="00177234" w:rsidRDefault="005C51A3" w:rsidP="005C51A3">
      <w:pPr>
        <w:bidi/>
        <w:ind w:firstLine="707"/>
        <w:jc w:val="both"/>
        <w:rPr>
          <w:rFonts w:cs="DecoType Naskh"/>
          <w:sz w:val="32"/>
          <w:szCs w:val="32"/>
          <w:rtl/>
          <w:lang w:bidi="ar-DZ"/>
        </w:rPr>
      </w:pPr>
      <w:r w:rsidRPr="00177234">
        <w:rPr>
          <w:rFonts w:cs="DecoType Naskh" w:hint="cs"/>
          <w:sz w:val="32"/>
          <w:szCs w:val="32"/>
          <w:rtl/>
          <w:lang w:bidi="ar-DZ"/>
        </w:rPr>
        <w:t>" تنتهي علاقة العمل في الحالات التالية:</w:t>
      </w:r>
    </w:p>
    <w:p w:rsidR="005C51A3" w:rsidRPr="00177234" w:rsidRDefault="005C51A3" w:rsidP="005C51A3">
      <w:pPr>
        <w:bidi/>
        <w:ind w:firstLine="1133"/>
        <w:jc w:val="both"/>
        <w:rPr>
          <w:rFonts w:cs="DecoType Naskh"/>
          <w:sz w:val="32"/>
          <w:szCs w:val="32"/>
          <w:rtl/>
          <w:lang w:bidi="ar-DZ"/>
        </w:rPr>
      </w:pPr>
      <w:r w:rsidRPr="00177234">
        <w:rPr>
          <w:rFonts w:cs="DecoType Naskh" w:hint="cs"/>
          <w:sz w:val="32"/>
          <w:szCs w:val="32"/>
          <w:rtl/>
          <w:lang w:bidi="ar-DZ"/>
        </w:rPr>
        <w:t>-البطلان أو الإلغاء القانوني.</w:t>
      </w:r>
    </w:p>
    <w:p w:rsidR="005C51A3" w:rsidRPr="00177234" w:rsidRDefault="005C51A3" w:rsidP="005C51A3">
      <w:pPr>
        <w:bidi/>
        <w:ind w:firstLine="1133"/>
        <w:jc w:val="both"/>
        <w:rPr>
          <w:rFonts w:cs="DecoType Naskh"/>
          <w:sz w:val="32"/>
          <w:szCs w:val="32"/>
          <w:rtl/>
          <w:lang w:bidi="ar-DZ"/>
        </w:rPr>
      </w:pPr>
      <w:r w:rsidRPr="00177234">
        <w:rPr>
          <w:rFonts w:cs="DecoType Naskh" w:hint="cs"/>
          <w:sz w:val="32"/>
          <w:szCs w:val="32"/>
          <w:rtl/>
          <w:lang w:bidi="ar-DZ"/>
        </w:rPr>
        <w:t>-انقضاء أجل عقد العمل ذي المدة المحدودة.</w:t>
      </w:r>
    </w:p>
    <w:p w:rsidR="005C51A3" w:rsidRPr="00177234" w:rsidRDefault="005C51A3" w:rsidP="005C51A3">
      <w:pPr>
        <w:bidi/>
        <w:ind w:firstLine="1133"/>
        <w:jc w:val="both"/>
        <w:rPr>
          <w:rFonts w:cs="DecoType Naskh"/>
          <w:sz w:val="32"/>
          <w:szCs w:val="32"/>
          <w:rtl/>
          <w:lang w:bidi="ar-DZ"/>
        </w:rPr>
      </w:pPr>
      <w:r w:rsidRPr="00177234">
        <w:rPr>
          <w:rFonts w:cs="DecoType Naskh" w:hint="cs"/>
          <w:sz w:val="32"/>
          <w:szCs w:val="32"/>
          <w:rtl/>
          <w:lang w:bidi="ar-DZ"/>
        </w:rPr>
        <w:t>-الاستقالة.</w:t>
      </w:r>
    </w:p>
    <w:p w:rsidR="005C51A3" w:rsidRPr="00177234" w:rsidRDefault="005C51A3" w:rsidP="005C51A3">
      <w:pPr>
        <w:bidi/>
        <w:ind w:firstLine="1133"/>
        <w:jc w:val="both"/>
        <w:rPr>
          <w:rFonts w:cs="DecoType Naskh"/>
          <w:sz w:val="32"/>
          <w:szCs w:val="32"/>
          <w:rtl/>
          <w:lang w:bidi="ar-DZ"/>
        </w:rPr>
      </w:pPr>
      <w:r w:rsidRPr="00177234">
        <w:rPr>
          <w:rFonts w:cs="DecoType Naskh" w:hint="cs"/>
          <w:sz w:val="32"/>
          <w:szCs w:val="32"/>
          <w:rtl/>
          <w:lang w:bidi="ar-DZ"/>
        </w:rPr>
        <w:t>-العزل.</w:t>
      </w:r>
    </w:p>
    <w:p w:rsidR="005C51A3" w:rsidRPr="00177234" w:rsidRDefault="005C51A3" w:rsidP="005C51A3">
      <w:pPr>
        <w:bidi/>
        <w:ind w:firstLine="1133"/>
        <w:jc w:val="both"/>
        <w:rPr>
          <w:rFonts w:cs="DecoType Naskh"/>
          <w:sz w:val="32"/>
          <w:szCs w:val="32"/>
          <w:rtl/>
          <w:lang w:bidi="ar-DZ"/>
        </w:rPr>
      </w:pPr>
      <w:r w:rsidRPr="00177234">
        <w:rPr>
          <w:rFonts w:cs="DecoType Naskh" w:hint="cs"/>
          <w:sz w:val="32"/>
          <w:szCs w:val="32"/>
          <w:rtl/>
          <w:lang w:bidi="ar-DZ"/>
        </w:rPr>
        <w:t>-العجز الكامل عن العمل، كما ورد تحديده في التشريع.</w:t>
      </w:r>
    </w:p>
    <w:p w:rsidR="005C51A3" w:rsidRPr="00177234" w:rsidRDefault="005C51A3" w:rsidP="005C51A3">
      <w:pPr>
        <w:bidi/>
        <w:ind w:firstLine="1133"/>
        <w:jc w:val="both"/>
        <w:rPr>
          <w:rFonts w:cs="DecoType Naskh"/>
          <w:sz w:val="32"/>
          <w:szCs w:val="32"/>
          <w:rtl/>
          <w:lang w:bidi="ar-DZ"/>
        </w:rPr>
      </w:pPr>
      <w:r w:rsidRPr="00177234">
        <w:rPr>
          <w:rFonts w:cs="DecoType Naskh" w:hint="cs"/>
          <w:sz w:val="32"/>
          <w:szCs w:val="32"/>
          <w:rtl/>
          <w:lang w:bidi="ar-DZ"/>
        </w:rPr>
        <w:t>-التسريح للتقليص من عدد العمال.</w:t>
      </w:r>
    </w:p>
    <w:p w:rsidR="005C51A3" w:rsidRPr="00177234" w:rsidRDefault="005C51A3" w:rsidP="005C51A3">
      <w:pPr>
        <w:bidi/>
        <w:ind w:firstLine="1133"/>
        <w:jc w:val="both"/>
        <w:rPr>
          <w:rFonts w:cs="DecoType Naskh"/>
          <w:sz w:val="32"/>
          <w:szCs w:val="32"/>
          <w:rtl/>
          <w:lang w:bidi="ar-DZ"/>
        </w:rPr>
      </w:pPr>
      <w:r w:rsidRPr="00177234">
        <w:rPr>
          <w:rFonts w:cs="DecoType Naskh" w:hint="cs"/>
          <w:sz w:val="32"/>
          <w:szCs w:val="32"/>
          <w:rtl/>
          <w:lang w:bidi="ar-DZ"/>
        </w:rPr>
        <w:t>-</w:t>
      </w:r>
      <w:r>
        <w:rPr>
          <w:rFonts w:cs="DecoType Naskh" w:hint="cs"/>
          <w:sz w:val="32"/>
          <w:szCs w:val="32"/>
          <w:rtl/>
          <w:lang w:bidi="ar-DZ"/>
        </w:rPr>
        <w:t xml:space="preserve"> إنه</w:t>
      </w:r>
      <w:r w:rsidRPr="00177234">
        <w:rPr>
          <w:rFonts w:cs="DecoType Naskh" w:hint="cs"/>
          <w:sz w:val="32"/>
          <w:szCs w:val="32"/>
          <w:rtl/>
          <w:lang w:bidi="ar-DZ"/>
        </w:rPr>
        <w:t>اء النشاط القانوني للهيئة المستخدمة.</w:t>
      </w:r>
    </w:p>
    <w:p w:rsidR="005C51A3" w:rsidRPr="00177234" w:rsidRDefault="005C51A3" w:rsidP="005C51A3">
      <w:pPr>
        <w:bidi/>
        <w:ind w:firstLine="1133"/>
        <w:jc w:val="both"/>
        <w:rPr>
          <w:rFonts w:cs="DecoType Naskh"/>
          <w:sz w:val="32"/>
          <w:szCs w:val="32"/>
          <w:rtl/>
          <w:lang w:bidi="ar-DZ"/>
        </w:rPr>
      </w:pPr>
      <w:r w:rsidRPr="00177234">
        <w:rPr>
          <w:rFonts w:cs="DecoType Naskh" w:hint="cs"/>
          <w:sz w:val="32"/>
          <w:szCs w:val="32"/>
          <w:rtl/>
          <w:lang w:bidi="ar-DZ"/>
        </w:rPr>
        <w:t>-التقاعد.</w:t>
      </w:r>
    </w:p>
    <w:p w:rsidR="005C51A3" w:rsidRPr="00177234" w:rsidRDefault="005C51A3" w:rsidP="005C51A3">
      <w:pPr>
        <w:bidi/>
        <w:ind w:firstLine="1133"/>
        <w:jc w:val="both"/>
        <w:rPr>
          <w:rFonts w:cs="DecoType Naskh"/>
          <w:sz w:val="32"/>
          <w:szCs w:val="32"/>
          <w:rtl/>
          <w:lang w:bidi="ar-DZ"/>
        </w:rPr>
      </w:pPr>
      <w:r w:rsidRPr="00177234">
        <w:rPr>
          <w:rFonts w:cs="DecoType Naskh" w:hint="cs"/>
          <w:sz w:val="32"/>
          <w:szCs w:val="32"/>
          <w:rtl/>
          <w:lang w:bidi="ar-DZ"/>
        </w:rPr>
        <w:t>-الوفاة.</w:t>
      </w:r>
    </w:p>
    <w:p w:rsidR="005C51A3" w:rsidRPr="00177234" w:rsidRDefault="005C51A3" w:rsidP="005C51A3">
      <w:pPr>
        <w:bidi/>
        <w:ind w:firstLine="707"/>
        <w:jc w:val="both"/>
        <w:rPr>
          <w:rFonts w:cs="DecoType Naskh"/>
          <w:sz w:val="32"/>
          <w:szCs w:val="32"/>
          <w:rtl/>
          <w:lang w:bidi="ar-DZ"/>
        </w:rPr>
      </w:pPr>
      <w:r w:rsidRPr="00177234">
        <w:rPr>
          <w:rFonts w:cs="DecoType Naskh" w:hint="cs"/>
          <w:sz w:val="32"/>
          <w:szCs w:val="32"/>
          <w:rtl/>
          <w:lang w:bidi="ar-DZ"/>
        </w:rPr>
        <w:t xml:space="preserve">غير أننا وفي </w:t>
      </w:r>
      <w:r w:rsidRPr="00177234">
        <w:rPr>
          <w:rFonts w:cs="DecoType Naskh"/>
          <w:sz w:val="32"/>
          <w:szCs w:val="32"/>
          <w:rtl/>
          <w:lang w:val="en-US" w:bidi="ar-DZ"/>
        </w:rPr>
        <w:t>هذا العنوان الذي أعطيناه لهذا المبحث حاولنا قدر الإمكان أن يكون دقيقا، بحيث لا نتحدث في مضمونه عن كل طرق الإنهاء الموجودة في قانون العمل</w:t>
      </w:r>
      <w:r w:rsidRPr="00177234">
        <w:rPr>
          <w:rFonts w:cs="DecoType Naskh" w:hint="cs"/>
          <w:sz w:val="32"/>
          <w:szCs w:val="32"/>
          <w:rtl/>
          <w:lang w:val="en-US" w:bidi="ar-DZ"/>
        </w:rPr>
        <w:t>.</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val="en-US" w:bidi="ar-DZ"/>
        </w:rPr>
        <w:t>وبناءا عليه</w:t>
      </w:r>
      <w:r w:rsidRPr="00177234">
        <w:rPr>
          <w:rFonts w:cs="DecoType Naskh" w:hint="cs"/>
          <w:sz w:val="32"/>
          <w:szCs w:val="32"/>
          <w:rtl/>
          <w:lang w:val="en-US" w:bidi="ar-DZ"/>
        </w:rPr>
        <w:t>،</w:t>
      </w:r>
      <w:r w:rsidRPr="00177234">
        <w:rPr>
          <w:rFonts w:cs="DecoType Naskh"/>
          <w:sz w:val="32"/>
          <w:szCs w:val="32"/>
          <w:rtl/>
          <w:lang w:val="en-US" w:bidi="ar-DZ"/>
        </w:rPr>
        <w:t xml:space="preserve"> سنتكلم فيالمطالب التالية على</w:t>
      </w:r>
      <w:r w:rsidRPr="00177234">
        <w:rPr>
          <w:rFonts w:cs="DecoType Naskh" w:hint="cs"/>
          <w:sz w:val="32"/>
          <w:szCs w:val="32"/>
          <w:rtl/>
          <w:lang w:val="en-US" w:bidi="ar-DZ"/>
        </w:rPr>
        <w:t xml:space="preserve"> ما يلي </w:t>
      </w:r>
      <w:r w:rsidRPr="00177234">
        <w:rPr>
          <w:rFonts w:cs="DecoType Naskh"/>
          <w:sz w:val="32"/>
          <w:szCs w:val="32"/>
          <w:rtl/>
          <w:lang w:val="en-US" w:bidi="ar-DZ"/>
        </w:rPr>
        <w:t xml:space="preserve">: </w:t>
      </w:r>
    </w:p>
    <w:p w:rsidR="005C51A3" w:rsidRPr="00177234" w:rsidRDefault="005C51A3" w:rsidP="005C51A3">
      <w:pPr>
        <w:bidi/>
        <w:ind w:firstLine="707"/>
        <w:jc w:val="both"/>
        <w:rPr>
          <w:rFonts w:cs="DecoType Naskh"/>
          <w:b/>
          <w:bCs/>
          <w:sz w:val="32"/>
          <w:szCs w:val="32"/>
          <w:rtl/>
          <w:lang w:val="en-US" w:bidi="ar-DZ"/>
        </w:rPr>
      </w:pPr>
      <w:r w:rsidRPr="00177234">
        <w:rPr>
          <w:rFonts w:cs="DecoType Naskh"/>
          <w:b/>
          <w:bCs/>
          <w:sz w:val="32"/>
          <w:szCs w:val="32"/>
          <w:rtl/>
          <w:lang w:val="en-US" w:bidi="ar-DZ"/>
        </w:rPr>
        <w:t>المطلب الأول: القاعدة العامة في إنهاء المستخدم لعقد العمل</w:t>
      </w:r>
      <w:r w:rsidRPr="00177234">
        <w:rPr>
          <w:rFonts w:cs="DecoType Naskh" w:hint="cs"/>
          <w:b/>
          <w:bCs/>
          <w:sz w:val="32"/>
          <w:szCs w:val="32"/>
          <w:rtl/>
          <w:lang w:val="en-US" w:bidi="ar-DZ"/>
        </w:rPr>
        <w:t>.</w:t>
      </w:r>
    </w:p>
    <w:p w:rsidR="005C51A3" w:rsidRPr="00177234" w:rsidRDefault="005C51A3" w:rsidP="005C51A3">
      <w:pPr>
        <w:bidi/>
        <w:ind w:firstLine="707"/>
        <w:jc w:val="both"/>
        <w:rPr>
          <w:rFonts w:cs="DecoType Naskh"/>
          <w:b/>
          <w:bCs/>
          <w:sz w:val="32"/>
          <w:szCs w:val="32"/>
          <w:rtl/>
          <w:lang w:bidi="ar-DZ"/>
        </w:rPr>
      </w:pPr>
      <w:r w:rsidRPr="00177234">
        <w:rPr>
          <w:rFonts w:cs="DecoType Naskh" w:hint="cs"/>
          <w:b/>
          <w:bCs/>
          <w:sz w:val="32"/>
          <w:szCs w:val="32"/>
          <w:rtl/>
          <w:lang w:bidi="ar-DZ"/>
        </w:rPr>
        <w:t>المطلب الثاني: الفرق بين مصطلحات الإنهاء طبقا للقاعدة العامة.</w:t>
      </w:r>
    </w:p>
    <w:p w:rsidR="005C51A3" w:rsidRPr="00177234" w:rsidRDefault="005C51A3" w:rsidP="005C51A3">
      <w:pPr>
        <w:bidi/>
        <w:ind w:firstLine="707"/>
        <w:jc w:val="both"/>
        <w:rPr>
          <w:rFonts w:cs="DecoType Naskh"/>
          <w:b/>
          <w:bCs/>
          <w:sz w:val="32"/>
          <w:szCs w:val="32"/>
          <w:rtl/>
          <w:lang w:bidi="ar-DZ"/>
        </w:rPr>
      </w:pPr>
      <w:r w:rsidRPr="00177234">
        <w:rPr>
          <w:rFonts w:cs="DecoType Naskh" w:hint="cs"/>
          <w:b/>
          <w:bCs/>
          <w:sz w:val="32"/>
          <w:szCs w:val="32"/>
          <w:rtl/>
          <w:lang w:bidi="ar-DZ"/>
        </w:rPr>
        <w:t>المطلب الثالث : الفسخ القضائي.</w:t>
      </w:r>
    </w:p>
    <w:p w:rsidR="005C51A3" w:rsidRDefault="005C51A3" w:rsidP="005C51A3">
      <w:pPr>
        <w:bidi/>
        <w:ind w:firstLine="707"/>
        <w:jc w:val="both"/>
        <w:rPr>
          <w:rFonts w:cs="DecoType Naskh"/>
          <w:b/>
          <w:bCs/>
          <w:sz w:val="32"/>
          <w:szCs w:val="32"/>
          <w:rtl/>
          <w:lang w:bidi="ar-DZ"/>
        </w:rPr>
      </w:pPr>
      <w:r w:rsidRPr="00177234">
        <w:rPr>
          <w:rFonts w:cs="DecoType Naskh" w:hint="cs"/>
          <w:b/>
          <w:bCs/>
          <w:sz w:val="32"/>
          <w:szCs w:val="32"/>
          <w:rtl/>
          <w:lang w:bidi="ar-DZ"/>
        </w:rPr>
        <w:t>المطلب الرابع : تحديد مكانة الخطأ التأديبي و الموجب للتسريح.</w:t>
      </w:r>
    </w:p>
    <w:p w:rsidR="005C51A3" w:rsidRPr="00177234" w:rsidRDefault="005C51A3" w:rsidP="005C51A3">
      <w:pPr>
        <w:bidi/>
        <w:jc w:val="both"/>
        <w:rPr>
          <w:rFonts w:cs="Andalus"/>
          <w:b/>
          <w:bCs/>
          <w:sz w:val="36"/>
          <w:szCs w:val="36"/>
          <w:rtl/>
          <w:lang w:bidi="ar-DZ"/>
        </w:rPr>
      </w:pPr>
      <w:r w:rsidRPr="00177234">
        <w:rPr>
          <w:rFonts w:cs="Andalus"/>
          <w:b/>
          <w:bCs/>
          <w:sz w:val="36"/>
          <w:szCs w:val="36"/>
          <w:rtl/>
          <w:lang w:val="en-US" w:bidi="ar-DZ"/>
        </w:rPr>
        <w:t>المطلب الأول: القاعدة العامة في إنهاء المستخدم لعقد العمل</w:t>
      </w:r>
      <w:r w:rsidRPr="00177234">
        <w:rPr>
          <w:rFonts w:cs="Andalus" w:hint="cs"/>
          <w:b/>
          <w:bCs/>
          <w:sz w:val="36"/>
          <w:szCs w:val="36"/>
          <w:rtl/>
          <w:lang w:val="en-US" w:bidi="ar-DZ"/>
        </w:rPr>
        <w:t>.</w:t>
      </w:r>
    </w:p>
    <w:p w:rsidR="005C51A3" w:rsidRPr="00177234" w:rsidRDefault="005C51A3" w:rsidP="005C51A3">
      <w:pPr>
        <w:bidi/>
        <w:ind w:firstLine="707"/>
        <w:jc w:val="both"/>
        <w:rPr>
          <w:rFonts w:cs="DecoType Naskh"/>
          <w:b/>
          <w:bCs/>
          <w:sz w:val="32"/>
          <w:szCs w:val="32"/>
          <w:rtl/>
          <w:lang w:val="en-US" w:bidi="ar-DZ"/>
        </w:rPr>
      </w:pPr>
      <w:r w:rsidRPr="00177234">
        <w:rPr>
          <w:rFonts w:cs="DecoType Naskh"/>
          <w:sz w:val="32"/>
          <w:szCs w:val="32"/>
          <w:rtl/>
          <w:lang w:val="en-US" w:bidi="ar-DZ"/>
        </w:rPr>
        <w:lastRenderedPageBreak/>
        <w:t>المقصود بالقاعدة العامة في إنهاء عقد العمل</w:t>
      </w:r>
      <w:r w:rsidRPr="00177234">
        <w:rPr>
          <w:rFonts w:cs="DecoType Naskh" w:hint="cs"/>
          <w:sz w:val="32"/>
          <w:szCs w:val="32"/>
          <w:rtl/>
          <w:lang w:val="en-US" w:bidi="ar-DZ"/>
        </w:rPr>
        <w:t>،</w:t>
      </w:r>
      <w:r w:rsidRPr="00177234">
        <w:rPr>
          <w:rFonts w:cs="DecoType Naskh"/>
          <w:sz w:val="32"/>
          <w:szCs w:val="32"/>
          <w:rtl/>
          <w:lang w:val="en-US" w:bidi="ar-DZ"/>
        </w:rPr>
        <w:t xml:space="preserve"> أن يكون انقضائه </w:t>
      </w:r>
      <w:r w:rsidRPr="00177234">
        <w:rPr>
          <w:rFonts w:cs="DecoType Naskh" w:hint="cs"/>
          <w:sz w:val="32"/>
          <w:szCs w:val="32"/>
          <w:rtl/>
          <w:lang w:val="en-US" w:bidi="ar-DZ"/>
        </w:rPr>
        <w:t>ب</w:t>
      </w:r>
      <w:r w:rsidRPr="00177234">
        <w:rPr>
          <w:rFonts w:cs="DecoType Naskh"/>
          <w:sz w:val="32"/>
          <w:szCs w:val="32"/>
          <w:rtl/>
          <w:lang w:val="en-US" w:bidi="ar-DZ"/>
        </w:rPr>
        <w:t>تنفيذ ما تضمنه من التزامات، وقد يتم انحلال هذا العقد وذلك قبل حلول موعد انتهائه أو قبل تنفيذ محتواه.</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val="en-US" w:bidi="ar-DZ"/>
        </w:rPr>
        <w:t>إن عقد العمل إذا كان مرتبطا بمدة زمنية محدودة فانه ينقضي بانقضاء المدة المتفق عليها</w:t>
      </w:r>
      <w:r w:rsidRPr="00177234">
        <w:rPr>
          <w:rFonts w:cs="DecoType Naskh" w:hint="cs"/>
          <w:sz w:val="32"/>
          <w:szCs w:val="32"/>
          <w:rtl/>
          <w:lang w:val="en-US" w:bidi="ar-DZ"/>
        </w:rPr>
        <w:t>.</w:t>
      </w:r>
    </w:p>
    <w:p w:rsidR="005C51A3" w:rsidRPr="00177234" w:rsidRDefault="005C51A3" w:rsidP="005C51A3">
      <w:pPr>
        <w:bidi/>
        <w:ind w:firstLine="707"/>
        <w:jc w:val="both"/>
        <w:rPr>
          <w:rFonts w:cs="DecoType Naskh"/>
          <w:sz w:val="32"/>
          <w:szCs w:val="32"/>
          <w:rtl/>
          <w:lang w:val="en-US" w:bidi="ar-DZ"/>
        </w:rPr>
      </w:pPr>
      <w:r w:rsidRPr="00177234">
        <w:rPr>
          <w:rFonts w:cs="DecoType Naskh" w:hint="cs"/>
          <w:sz w:val="32"/>
          <w:szCs w:val="32"/>
          <w:rtl/>
          <w:lang w:val="en-US" w:bidi="ar-DZ"/>
        </w:rPr>
        <w:t>و</w:t>
      </w:r>
      <w:r w:rsidRPr="00177234">
        <w:rPr>
          <w:rFonts w:cs="DecoType Naskh"/>
          <w:sz w:val="32"/>
          <w:szCs w:val="32"/>
          <w:rtl/>
          <w:lang w:val="en-US" w:bidi="ar-DZ"/>
        </w:rPr>
        <w:t>ينقضي العقد غير محدد الزمن أو المدة</w:t>
      </w:r>
      <w:r w:rsidRPr="00177234">
        <w:rPr>
          <w:rFonts w:cs="DecoType Naskh" w:hint="cs"/>
          <w:sz w:val="32"/>
          <w:szCs w:val="32"/>
          <w:rtl/>
          <w:lang w:val="en-US" w:bidi="ar-DZ"/>
        </w:rPr>
        <w:t>،</w:t>
      </w:r>
      <w:r w:rsidRPr="00177234">
        <w:rPr>
          <w:rFonts w:cs="DecoType Naskh"/>
          <w:sz w:val="32"/>
          <w:szCs w:val="32"/>
          <w:rtl/>
          <w:lang w:val="en-US" w:bidi="ar-DZ"/>
        </w:rPr>
        <w:t xml:space="preserve"> بالإنهاء بالإرادة المنفردة</w:t>
      </w:r>
      <w:r w:rsidRPr="00177234">
        <w:rPr>
          <w:rFonts w:cs="DecoType Naskh" w:hint="cs"/>
          <w:sz w:val="32"/>
          <w:szCs w:val="32"/>
          <w:rtl/>
          <w:lang w:val="en-US" w:bidi="ar-DZ"/>
        </w:rPr>
        <w:t>،</w:t>
      </w:r>
      <w:r w:rsidRPr="00177234">
        <w:rPr>
          <w:rFonts w:cs="DecoType Naskh"/>
          <w:sz w:val="32"/>
          <w:szCs w:val="32"/>
          <w:rtl/>
          <w:lang w:val="en-US" w:bidi="ar-DZ"/>
        </w:rPr>
        <w:t xml:space="preserve"> وهو الإنهاء الذي نص عليه القانون المدني الجزائري في المادة 119 المتعلقة بانحلال العقد</w:t>
      </w:r>
      <w:r w:rsidRPr="00177234">
        <w:rPr>
          <w:rStyle w:val="Appelnotedebasdep"/>
          <w:rFonts w:cs="DecoType Naskh"/>
          <w:sz w:val="32"/>
          <w:szCs w:val="32"/>
          <w:rtl/>
          <w:lang w:val="en-US" w:bidi="ar-DZ"/>
        </w:rPr>
        <w:footnoteReference w:id="64"/>
      </w:r>
      <w:r w:rsidRPr="00177234">
        <w:rPr>
          <w:rFonts w:cs="DecoType Naskh" w:hint="cs"/>
          <w:sz w:val="32"/>
          <w:szCs w:val="32"/>
          <w:rtl/>
          <w:lang w:val="en-US" w:bidi="ar-DZ"/>
        </w:rPr>
        <w:t>،</w:t>
      </w:r>
      <w:r w:rsidRPr="00177234">
        <w:rPr>
          <w:rFonts w:cs="DecoType Naskh"/>
          <w:sz w:val="32"/>
          <w:szCs w:val="32"/>
          <w:rtl/>
          <w:lang w:val="en-US" w:bidi="ar-DZ"/>
        </w:rPr>
        <w:t xml:space="preserve"> فرب العمل قد يلجأ إلى فسخ العقد المبرم بينه و بين العامل الأجير إذا لاحظ عدم تنفيذ محتويات العقد المبرم بينهما، فله أن يطالب بالتنفيذ أو فسخ هذا العقد، والمطالبة التي يسلكها رب العمل اتجاه العامل الأجير </w:t>
      </w:r>
      <w:r w:rsidRPr="00177234">
        <w:rPr>
          <w:rFonts w:cs="DecoType Naskh" w:hint="cs"/>
          <w:sz w:val="32"/>
          <w:szCs w:val="32"/>
          <w:rtl/>
          <w:lang w:val="en-US" w:bidi="ar-DZ"/>
        </w:rPr>
        <w:t>تنبني</w:t>
      </w:r>
      <w:r w:rsidRPr="00177234">
        <w:rPr>
          <w:rFonts w:cs="DecoType Naskh"/>
          <w:sz w:val="32"/>
          <w:szCs w:val="32"/>
          <w:rtl/>
          <w:lang w:val="en-US" w:bidi="ar-DZ"/>
        </w:rPr>
        <w:t xml:space="preserve"> في جوهرها على المبادئ التي تبنى عليها المطالبة بالتنفيذ في عقود أخرى، ذلك أننا بصدد تطبيق القاعدة العامة</w:t>
      </w:r>
      <w:r w:rsidRPr="00177234">
        <w:rPr>
          <w:rFonts w:cs="DecoType Naskh" w:hint="cs"/>
          <w:sz w:val="32"/>
          <w:szCs w:val="32"/>
          <w:rtl/>
          <w:lang w:val="en-US" w:bidi="ar-DZ"/>
        </w:rPr>
        <w:t>.</w:t>
      </w:r>
    </w:p>
    <w:p w:rsidR="005C51A3" w:rsidRPr="00177234" w:rsidRDefault="005C51A3" w:rsidP="005C51A3">
      <w:pPr>
        <w:bidi/>
        <w:ind w:firstLine="707"/>
        <w:jc w:val="both"/>
        <w:rPr>
          <w:rFonts w:cs="DecoType Naskh"/>
          <w:b/>
          <w:bCs/>
          <w:sz w:val="32"/>
          <w:szCs w:val="32"/>
          <w:rtl/>
          <w:lang w:val="en-US" w:bidi="ar-DZ"/>
        </w:rPr>
      </w:pPr>
      <w:r w:rsidRPr="00177234">
        <w:rPr>
          <w:rFonts w:cs="DecoType Naskh"/>
          <w:sz w:val="32"/>
          <w:szCs w:val="32"/>
          <w:rtl/>
          <w:lang w:val="en-US" w:bidi="ar-DZ"/>
        </w:rPr>
        <w:t xml:space="preserve"> وهي المبادئ التي لا نعرف مغزاها دون الرجوع للمادة 107 من القانون المدني</w:t>
      </w:r>
      <w:r w:rsidRPr="00177234">
        <w:rPr>
          <w:rStyle w:val="Appelnotedebasdep"/>
          <w:rFonts w:cs="DecoType Naskh"/>
          <w:sz w:val="32"/>
          <w:szCs w:val="32"/>
          <w:rtl/>
          <w:lang w:val="en-US" w:bidi="ar-DZ"/>
        </w:rPr>
        <w:footnoteReference w:id="65"/>
      </w:r>
      <w:r w:rsidRPr="00177234">
        <w:rPr>
          <w:rFonts w:cs="DecoType Naskh"/>
          <w:sz w:val="32"/>
          <w:szCs w:val="32"/>
          <w:rtl/>
          <w:lang w:val="en-US" w:bidi="ar-DZ"/>
        </w:rPr>
        <w:t>التي تنص على ضرورة تنفيذ العقد طبقا لما اشتمل عليه وبحسن نية في فقرتها الأولى، وفي فقرتها الثانية توضح أنه لا يجب الاقتصار على تنفيذ ما ورد في العقد فحسب بل أيضا بتنفيذ مستلزماته وفقا للقانون و</w:t>
      </w:r>
      <w:r>
        <w:rPr>
          <w:rFonts w:cs="DecoType Naskh"/>
          <w:sz w:val="32"/>
          <w:szCs w:val="32"/>
          <w:rtl/>
          <w:lang w:val="en-US" w:bidi="ar-DZ"/>
        </w:rPr>
        <w:t>العرف و</w:t>
      </w:r>
      <w:r w:rsidRPr="00177234">
        <w:rPr>
          <w:rFonts w:cs="DecoType Naskh"/>
          <w:sz w:val="32"/>
          <w:szCs w:val="32"/>
          <w:rtl/>
          <w:lang w:val="en-US" w:bidi="ar-DZ"/>
        </w:rPr>
        <w:t>العدالة.</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val="en-US" w:bidi="ar-DZ"/>
        </w:rPr>
        <w:t>فواضح أن العامل الأجير مجبر على تنفيذ العقد المبرم بينه وبين رب العمل فيما يفرضه عليه من تأدية العمل المتفق عليه بعناية و بأقصى ما يملك من مهارات و قدرات مهنية</w:t>
      </w:r>
      <w:r w:rsidRPr="00177234">
        <w:rPr>
          <w:rFonts w:cs="DecoType Naskh" w:hint="cs"/>
          <w:sz w:val="32"/>
          <w:szCs w:val="32"/>
          <w:rtl/>
          <w:lang w:val="en-US" w:bidi="ar-DZ"/>
        </w:rPr>
        <w:t>.</w:t>
      </w:r>
    </w:p>
    <w:p w:rsidR="005C51A3" w:rsidRPr="00177234" w:rsidRDefault="005C51A3" w:rsidP="005C51A3">
      <w:pPr>
        <w:bidi/>
        <w:ind w:firstLine="707"/>
        <w:jc w:val="both"/>
        <w:rPr>
          <w:rFonts w:cs="DecoType Naskh"/>
          <w:b/>
          <w:bCs/>
          <w:sz w:val="32"/>
          <w:szCs w:val="32"/>
          <w:rtl/>
          <w:lang w:val="en-US" w:bidi="ar-DZ"/>
        </w:rPr>
      </w:pPr>
      <w:r w:rsidRPr="00177234">
        <w:rPr>
          <w:rFonts w:cs="DecoType Naskh" w:hint="cs"/>
          <w:sz w:val="32"/>
          <w:szCs w:val="32"/>
          <w:rtl/>
          <w:lang w:val="en-US" w:bidi="ar-DZ"/>
        </w:rPr>
        <w:t xml:space="preserve">كما </w:t>
      </w:r>
      <w:r w:rsidRPr="00177234">
        <w:rPr>
          <w:rFonts w:cs="DecoType Naskh"/>
          <w:sz w:val="32"/>
          <w:szCs w:val="32"/>
          <w:rtl/>
          <w:lang w:val="en-US" w:bidi="ar-DZ"/>
        </w:rPr>
        <w:t xml:space="preserve">يقوم بتنفيذ مستلزمات هذا العقد </w:t>
      </w:r>
      <w:r w:rsidRPr="00177234">
        <w:rPr>
          <w:rFonts w:cs="DecoType Naskh" w:hint="cs"/>
          <w:sz w:val="32"/>
          <w:szCs w:val="32"/>
          <w:rtl/>
          <w:lang w:val="en-US" w:bidi="ar-DZ"/>
        </w:rPr>
        <w:t>كال</w:t>
      </w:r>
      <w:r w:rsidRPr="00177234">
        <w:rPr>
          <w:rFonts w:cs="DecoType Naskh"/>
          <w:sz w:val="32"/>
          <w:szCs w:val="32"/>
          <w:rtl/>
          <w:lang w:val="en-US" w:bidi="ar-DZ"/>
        </w:rPr>
        <w:t>محافظة على آلة الإنتاج التي يستخدمها</w:t>
      </w:r>
      <w:r w:rsidRPr="00177234">
        <w:rPr>
          <w:rFonts w:cs="DecoType Naskh" w:hint="cs"/>
          <w:sz w:val="32"/>
          <w:szCs w:val="32"/>
          <w:rtl/>
          <w:lang w:val="en-US" w:bidi="ar-DZ"/>
        </w:rPr>
        <w:t>،</w:t>
      </w:r>
      <w:r w:rsidRPr="00177234">
        <w:rPr>
          <w:rFonts w:cs="DecoType Naskh"/>
          <w:sz w:val="32"/>
          <w:szCs w:val="32"/>
          <w:rtl/>
          <w:lang w:val="en-US" w:bidi="ar-DZ"/>
        </w:rPr>
        <w:t xml:space="preserve"> مثلما يفرضه عليه القانون بضرورة المحافظة على أملاك الغير</w:t>
      </w:r>
      <w:r w:rsidRPr="00177234">
        <w:rPr>
          <w:rFonts w:cs="DecoType Naskh" w:hint="cs"/>
          <w:sz w:val="32"/>
          <w:szCs w:val="32"/>
          <w:rtl/>
          <w:lang w:val="en-US" w:bidi="ar-DZ"/>
        </w:rPr>
        <w:t>،</w:t>
      </w:r>
      <w:r w:rsidRPr="00177234">
        <w:rPr>
          <w:rFonts w:cs="DecoType Naskh"/>
          <w:sz w:val="32"/>
          <w:szCs w:val="32"/>
          <w:rtl/>
          <w:lang w:val="en-US" w:bidi="ar-DZ"/>
        </w:rPr>
        <w:t xml:space="preserve"> أو بتنفيذ عمل طارئ ناجم عن قوة قاهرة بالرغم من أنه معفى منه </w:t>
      </w:r>
      <w:r w:rsidRPr="00177234">
        <w:rPr>
          <w:rFonts w:cs="DecoType Naskh"/>
          <w:sz w:val="32"/>
          <w:szCs w:val="32"/>
          <w:rtl/>
          <w:lang w:val="en-US" w:bidi="ar-DZ"/>
        </w:rPr>
        <w:lastRenderedPageBreak/>
        <w:t>قانونا</w:t>
      </w:r>
      <w:r w:rsidRPr="00177234">
        <w:rPr>
          <w:rFonts w:cs="DecoType Naskh" w:hint="cs"/>
          <w:sz w:val="32"/>
          <w:szCs w:val="32"/>
          <w:rtl/>
          <w:lang w:val="en-US" w:bidi="ar-DZ"/>
        </w:rPr>
        <w:t>،</w:t>
      </w:r>
      <w:r w:rsidRPr="00177234">
        <w:rPr>
          <w:rFonts w:cs="DecoType Naskh"/>
          <w:sz w:val="32"/>
          <w:szCs w:val="32"/>
          <w:rtl/>
          <w:lang w:val="en-US" w:bidi="ar-DZ"/>
        </w:rPr>
        <w:t xml:space="preserve"> و لكن طبقا للعرف لابد أن يسلك سلوك الرجل العادي في مثل هذه الأمور، أو بعدم المطالبة بأجر ساعات من العمل لم يقم بتأديتها عملا بمنطق العدالة في تنفيذ العقود.  </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val="en-US" w:bidi="ar-DZ"/>
        </w:rPr>
        <w:t>ومن جانب آخر على رب العمل إذا أراد أن يطالب بفسخ العقد المبرم بينه و بين العامل الأجير من أن يجد مبررا لهذا الفسخ، سواء في العقد المبرم بذاته أو في مستلزماته</w:t>
      </w:r>
      <w:r w:rsidRPr="00177234">
        <w:rPr>
          <w:rFonts w:cs="DecoType Naskh" w:hint="cs"/>
          <w:sz w:val="32"/>
          <w:szCs w:val="32"/>
          <w:rtl/>
          <w:lang w:val="en-US" w:bidi="ar-DZ"/>
        </w:rPr>
        <w:t>.</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val="en-US" w:bidi="ar-DZ"/>
        </w:rPr>
        <w:t xml:space="preserve"> فيكون لرب العمل مثلا أن يطالب بفسخ العقد إذا تبين له أن العامل الأجير لا يؤدي </w:t>
      </w:r>
      <w:r w:rsidRPr="00177234">
        <w:rPr>
          <w:rFonts w:cs="DecoType Naskh" w:hint="cs"/>
          <w:sz w:val="32"/>
          <w:szCs w:val="32"/>
          <w:rtl/>
          <w:lang w:val="en-US" w:bidi="ar-DZ"/>
        </w:rPr>
        <w:t>التزامه</w:t>
      </w:r>
      <w:r w:rsidRPr="00177234">
        <w:rPr>
          <w:rFonts w:cs="DecoType Naskh"/>
          <w:sz w:val="32"/>
          <w:szCs w:val="32"/>
          <w:rtl/>
          <w:lang w:val="en-US" w:bidi="ar-DZ"/>
        </w:rPr>
        <w:t xml:space="preserve"> المتمثل في تنظيف الآلة بعد توقيف الاشتغال بها إذا كان ذلك من الأعراف المتفق عليها</w:t>
      </w:r>
      <w:r w:rsidRPr="00177234">
        <w:rPr>
          <w:rStyle w:val="Appelnotedebasdep"/>
          <w:rFonts w:cs="DecoType Naskh"/>
          <w:sz w:val="32"/>
          <w:szCs w:val="32"/>
          <w:rtl/>
          <w:lang w:val="en-US" w:bidi="ar-DZ"/>
        </w:rPr>
        <w:footnoteReference w:id="66"/>
      </w:r>
      <w:r w:rsidRPr="00177234">
        <w:rPr>
          <w:rFonts w:cs="DecoType Naskh" w:hint="cs"/>
          <w:sz w:val="32"/>
          <w:szCs w:val="32"/>
          <w:rtl/>
          <w:lang w:val="en-US" w:bidi="ar-DZ"/>
        </w:rPr>
        <w:t>.</w:t>
      </w:r>
    </w:p>
    <w:p w:rsidR="005C51A3" w:rsidRPr="00177234" w:rsidRDefault="005C51A3" w:rsidP="005C51A3">
      <w:pPr>
        <w:bidi/>
        <w:ind w:firstLine="707"/>
        <w:jc w:val="both"/>
        <w:rPr>
          <w:rFonts w:cs="DecoType Naskh"/>
          <w:sz w:val="32"/>
          <w:szCs w:val="32"/>
          <w:rtl/>
          <w:lang w:val="en-US" w:bidi="ar-DZ"/>
        </w:rPr>
      </w:pPr>
      <w:r w:rsidRPr="00177234">
        <w:rPr>
          <w:rFonts w:cs="DecoType Naskh"/>
          <w:sz w:val="32"/>
          <w:szCs w:val="32"/>
          <w:rtl/>
          <w:lang w:val="en-US" w:bidi="ar-DZ"/>
        </w:rPr>
        <w:t xml:space="preserve"> ودائما حسب القاعدة العامة لإنهاء عقد العمل من طرف المستخدم</w:t>
      </w:r>
      <w:r w:rsidRPr="00177234">
        <w:rPr>
          <w:rFonts w:cs="DecoType Naskh" w:hint="cs"/>
          <w:sz w:val="32"/>
          <w:szCs w:val="32"/>
          <w:rtl/>
          <w:lang w:val="en-US" w:bidi="ar-DZ"/>
        </w:rPr>
        <w:t>،</w:t>
      </w:r>
      <w:r w:rsidRPr="00177234">
        <w:rPr>
          <w:rFonts w:cs="DecoType Naskh"/>
          <w:sz w:val="32"/>
          <w:szCs w:val="32"/>
          <w:rtl/>
          <w:lang w:val="en-US" w:bidi="ar-DZ"/>
        </w:rPr>
        <w:t xml:space="preserve"> يمكن لهذا الأخير أن يتفق مع العامل الأجير على أن يتم اعتبار العقد مفسوخا بحكم القانون عند عدم الوفاء بالالتزامات الناشئة عنه و بدون حاجة إلى حكم قضائي</w:t>
      </w:r>
      <w:r w:rsidRPr="00177234">
        <w:rPr>
          <w:rStyle w:val="Appelnotedebasdep"/>
          <w:rFonts w:cs="DecoType Naskh"/>
          <w:sz w:val="32"/>
          <w:szCs w:val="32"/>
          <w:rtl/>
          <w:lang w:val="en-US" w:bidi="ar-DZ"/>
        </w:rPr>
        <w:footnoteReference w:id="67"/>
      </w:r>
      <w:r w:rsidRPr="00177234">
        <w:rPr>
          <w:rFonts w:cs="DecoType Naskh" w:hint="cs"/>
          <w:sz w:val="32"/>
          <w:szCs w:val="32"/>
          <w:rtl/>
          <w:lang w:val="en-US" w:bidi="ar-DZ"/>
        </w:rPr>
        <w:t>.</w:t>
      </w:r>
    </w:p>
    <w:p w:rsidR="005C51A3" w:rsidRPr="00177234" w:rsidRDefault="005C51A3" w:rsidP="005C51A3">
      <w:pPr>
        <w:bidi/>
        <w:ind w:firstLine="707"/>
        <w:jc w:val="both"/>
        <w:rPr>
          <w:rFonts w:cs="DecoType Naskh"/>
          <w:sz w:val="32"/>
          <w:szCs w:val="32"/>
          <w:rtl/>
          <w:lang w:val="en-US" w:bidi="ar-DZ"/>
        </w:rPr>
      </w:pPr>
      <w:r w:rsidRPr="00177234">
        <w:rPr>
          <w:rFonts w:cs="DecoType Naskh" w:hint="cs"/>
          <w:sz w:val="32"/>
          <w:szCs w:val="32"/>
          <w:rtl/>
          <w:lang w:val="en-US" w:bidi="ar-DZ"/>
        </w:rPr>
        <w:t>غير أنه يطرح تساؤل حول النص</w:t>
      </w:r>
      <w:r w:rsidRPr="00177234">
        <w:rPr>
          <w:rFonts w:cs="DecoType Naskh"/>
          <w:sz w:val="32"/>
          <w:szCs w:val="32"/>
          <w:rtl/>
          <w:lang w:val="en-US" w:bidi="ar-DZ"/>
        </w:rPr>
        <w:t xml:space="preserve"> القانوني</w:t>
      </w:r>
      <w:r w:rsidRPr="00177234">
        <w:rPr>
          <w:rFonts w:cs="DecoType Naskh" w:hint="cs"/>
          <w:sz w:val="32"/>
          <w:szCs w:val="32"/>
          <w:rtl/>
          <w:lang w:val="en-US" w:bidi="ar-DZ"/>
        </w:rPr>
        <w:t xml:space="preserve"> للمادة 120 من القانون المدني في </w:t>
      </w:r>
      <w:r w:rsidRPr="00177234">
        <w:rPr>
          <w:rFonts w:cs="DecoType Naskh"/>
          <w:sz w:val="32"/>
          <w:szCs w:val="32"/>
          <w:rtl/>
          <w:lang w:val="en-US" w:bidi="ar-DZ"/>
        </w:rPr>
        <w:t>وجود بند في عقد العمل ينتق</w:t>
      </w:r>
      <w:r w:rsidRPr="00177234">
        <w:rPr>
          <w:rFonts w:cs="DecoType Naskh" w:hint="cs"/>
          <w:sz w:val="32"/>
          <w:szCs w:val="32"/>
          <w:rtl/>
          <w:lang w:val="en-US" w:bidi="ar-DZ"/>
        </w:rPr>
        <w:t>ص</w:t>
      </w:r>
      <w:r w:rsidRPr="00177234">
        <w:rPr>
          <w:rFonts w:cs="DecoType Naskh"/>
          <w:sz w:val="32"/>
          <w:szCs w:val="32"/>
          <w:rtl/>
          <w:lang w:val="en-US" w:bidi="ar-DZ"/>
        </w:rPr>
        <w:t xml:space="preserve"> من حقوق العامل ؟  </w:t>
      </w:r>
    </w:p>
    <w:p w:rsidR="005C51A3" w:rsidRPr="00177234" w:rsidRDefault="005C51A3" w:rsidP="005C51A3">
      <w:pPr>
        <w:bidi/>
        <w:ind w:firstLine="707"/>
        <w:jc w:val="both"/>
        <w:rPr>
          <w:rFonts w:cs="DecoType Naskh"/>
          <w:sz w:val="32"/>
          <w:szCs w:val="32"/>
          <w:rtl/>
          <w:lang w:bidi="ar-DZ"/>
        </w:rPr>
      </w:pPr>
      <w:r w:rsidRPr="00177234">
        <w:rPr>
          <w:rFonts w:cs="DecoType Naskh" w:hint="cs"/>
          <w:sz w:val="32"/>
          <w:szCs w:val="32"/>
          <w:rtl/>
          <w:lang w:bidi="ar-DZ"/>
        </w:rPr>
        <w:t>الإجابة على هذا السؤال قد تكون سهلة للوهلة الأولى عن طريق الرجوع للمادة 137 من قانون 90/11 المتضمن تنظيم علاقات العمل</w:t>
      </w:r>
      <w:r w:rsidRPr="00177234">
        <w:rPr>
          <w:rStyle w:val="Appelnotedebasdep"/>
          <w:rFonts w:cs="DecoType Naskh"/>
          <w:sz w:val="32"/>
          <w:szCs w:val="32"/>
          <w:rtl/>
          <w:lang w:bidi="ar-DZ"/>
        </w:rPr>
        <w:footnoteReference w:id="68"/>
      </w:r>
      <w:r w:rsidRPr="00177234">
        <w:rPr>
          <w:rFonts w:cs="DecoType Naskh" w:hint="cs"/>
          <w:sz w:val="32"/>
          <w:szCs w:val="32"/>
          <w:rtl/>
          <w:lang w:bidi="ar-DZ"/>
        </w:rPr>
        <w:t xml:space="preserve">، والتي تفرض عدم انتقاص بند في عقد العمل </w:t>
      </w:r>
      <w:r>
        <w:rPr>
          <w:rFonts w:cs="DecoType Naskh" w:hint="cs"/>
          <w:sz w:val="32"/>
          <w:szCs w:val="32"/>
          <w:rtl/>
          <w:lang w:bidi="ar-DZ"/>
        </w:rPr>
        <w:t>ل</w:t>
      </w:r>
      <w:r w:rsidRPr="00177234">
        <w:rPr>
          <w:rFonts w:cs="DecoType Naskh" w:hint="cs"/>
          <w:sz w:val="32"/>
          <w:szCs w:val="32"/>
          <w:rtl/>
          <w:lang w:bidi="ar-DZ"/>
        </w:rPr>
        <w:t>حقوق أوجدها التشريع أو أوجدتها الاتفاقيات والاتفاقات الجماعية، وذلك كله بإعمال قاعدة الخاص يقيد العام.</w:t>
      </w:r>
    </w:p>
    <w:p w:rsidR="005C51A3" w:rsidRPr="00177234" w:rsidRDefault="005C51A3" w:rsidP="005C51A3">
      <w:pPr>
        <w:bidi/>
        <w:ind w:firstLine="707"/>
        <w:jc w:val="both"/>
        <w:rPr>
          <w:rFonts w:cs="DecoType Naskh"/>
          <w:sz w:val="32"/>
          <w:szCs w:val="32"/>
          <w:rtl/>
          <w:lang w:bidi="ar-DZ"/>
        </w:rPr>
      </w:pPr>
      <w:r w:rsidRPr="00177234">
        <w:rPr>
          <w:rFonts w:cs="DecoType Naskh" w:hint="cs"/>
          <w:sz w:val="32"/>
          <w:szCs w:val="32"/>
          <w:rtl/>
          <w:lang w:bidi="ar-DZ"/>
        </w:rPr>
        <w:t xml:space="preserve"> ولكن قد لا يخلو التطبيق العملي لإبرام عقود العمل من إمكانية القفز على نص المادة 137 من قانون 90/11 خصوصا في ظل تنامي معدل البطالة وضعف مركز العامل الأجير مقارنة برب العمل.</w:t>
      </w:r>
    </w:p>
    <w:p w:rsidR="005C51A3" w:rsidRPr="00177234" w:rsidRDefault="005C51A3" w:rsidP="005C51A3">
      <w:pPr>
        <w:bidi/>
        <w:ind w:firstLine="707"/>
        <w:jc w:val="both"/>
        <w:rPr>
          <w:rFonts w:cs="DecoType Naskh"/>
          <w:sz w:val="32"/>
          <w:szCs w:val="32"/>
          <w:rtl/>
          <w:lang w:bidi="ar-DZ"/>
        </w:rPr>
      </w:pPr>
      <w:r w:rsidRPr="00177234">
        <w:rPr>
          <w:rFonts w:cs="DecoType Naskh" w:hint="cs"/>
          <w:sz w:val="32"/>
          <w:szCs w:val="32"/>
          <w:rtl/>
          <w:lang w:bidi="ar-DZ"/>
        </w:rPr>
        <w:lastRenderedPageBreak/>
        <w:t>فقد يفرض رب العمل على العامل تغيير هندامه أو أن يفرض عليه أمورا تتعلق بحياته الخاصة، وهي الأمور التي، وإن لم تدون كتابة في عقد العمل، إلا أنها قد تؤدي بمرور الزمن</w:t>
      </w:r>
      <w:r w:rsidRPr="00177234">
        <w:rPr>
          <w:rFonts w:cs="DecoType Naskh"/>
          <w:sz w:val="32"/>
          <w:szCs w:val="32"/>
          <w:rtl/>
          <w:lang w:bidi="ar-DZ"/>
        </w:rPr>
        <w:t>–</w:t>
      </w:r>
      <w:r w:rsidRPr="00177234">
        <w:rPr>
          <w:rFonts w:cs="DecoType Naskh" w:hint="cs"/>
          <w:sz w:val="32"/>
          <w:szCs w:val="32"/>
          <w:rtl/>
          <w:lang w:bidi="ar-DZ"/>
        </w:rPr>
        <w:t xml:space="preserve">إذا ما لم يوضح للعامل الأجير ما اشترطه عليه رب العمل في بداية العقد- إلى فقدان رب العمل لثقته في العامل، و يصبح ذلك عاملا لإنهاء عقده معه و إن كان خفيا. </w:t>
      </w:r>
    </w:p>
    <w:p w:rsidR="005C51A3" w:rsidRPr="00177234" w:rsidRDefault="005C51A3" w:rsidP="005C51A3">
      <w:pPr>
        <w:bidi/>
        <w:ind w:firstLine="707"/>
        <w:jc w:val="both"/>
        <w:rPr>
          <w:rFonts w:cs="DecoType Naskh"/>
          <w:sz w:val="32"/>
          <w:szCs w:val="32"/>
          <w:rtl/>
          <w:lang w:bidi="ar-DZ"/>
        </w:rPr>
      </w:pPr>
      <w:r w:rsidRPr="00177234">
        <w:rPr>
          <w:rFonts w:cs="DecoType Naskh" w:hint="cs"/>
          <w:sz w:val="32"/>
          <w:szCs w:val="32"/>
          <w:rtl/>
          <w:lang w:bidi="ar-DZ"/>
        </w:rPr>
        <w:t>لقد تطور القضاء الفرنسي في مجال الحديث عن الحياة الخاصة للعمال الأجراء، ففي قضية تعلقت بارتداء المسلمات للحجاب بفرنسا، توصل فيها إلى أن المبدأ هو عدم خضوع العامل للتبعية التي تترجم علاقة العمل إلا بالقدر اللازم لتنفيذ التزاماته المهنية.</w:t>
      </w:r>
    </w:p>
    <w:p w:rsidR="005C51A3" w:rsidRPr="00177234" w:rsidRDefault="005C51A3" w:rsidP="005C51A3">
      <w:pPr>
        <w:bidi/>
        <w:ind w:firstLine="707"/>
        <w:jc w:val="both"/>
        <w:rPr>
          <w:rFonts w:cs="DecoType Naskh"/>
          <w:sz w:val="32"/>
          <w:szCs w:val="32"/>
          <w:rtl/>
          <w:lang w:bidi="ar-DZ"/>
        </w:rPr>
      </w:pPr>
      <w:r w:rsidRPr="00177234">
        <w:rPr>
          <w:rFonts w:cs="DecoType Naskh" w:hint="cs"/>
          <w:sz w:val="32"/>
          <w:szCs w:val="32"/>
          <w:rtl/>
          <w:lang w:bidi="ar-DZ"/>
        </w:rPr>
        <w:t>ولا يكون للعامل أن يضع شخصه تابعا لرب العمل و إدارته إلا لتنفيذ الالتزام المبين في العقد، وخارج ذلك فإنه يحافظ على حريته.</w:t>
      </w:r>
    </w:p>
    <w:p w:rsidR="005C51A3" w:rsidRPr="00177234" w:rsidRDefault="005C51A3" w:rsidP="005C51A3">
      <w:pPr>
        <w:bidi/>
        <w:ind w:firstLine="707"/>
        <w:jc w:val="both"/>
        <w:rPr>
          <w:rFonts w:cs="DecoType Naskh"/>
          <w:sz w:val="32"/>
          <w:szCs w:val="32"/>
          <w:rtl/>
          <w:lang w:bidi="ar-DZ"/>
        </w:rPr>
      </w:pPr>
      <w:r w:rsidRPr="00177234">
        <w:rPr>
          <w:rFonts w:cs="DecoType Naskh" w:hint="cs"/>
          <w:sz w:val="32"/>
          <w:szCs w:val="32"/>
          <w:rtl/>
          <w:lang w:bidi="ar-DZ"/>
        </w:rPr>
        <w:t xml:space="preserve">فالعاملة التي ترتدي الحجاب يفسر قيامها بذلك على أنها تمارس حريتين اثنتين، حرية اللباس، والحرية الدينية </w:t>
      </w:r>
      <w:r w:rsidRPr="007F7723">
        <w:rPr>
          <w:rFonts w:cs="DecoType Naskh"/>
          <w:sz w:val="28"/>
          <w:szCs w:val="28"/>
          <w:lang w:bidi="ar-DZ"/>
        </w:rPr>
        <w:t xml:space="preserve"> La liberté vestimentaire et la liberté religieuse</w:t>
      </w:r>
      <w:r w:rsidRPr="00177234">
        <w:rPr>
          <w:rFonts w:cs="DecoType Naskh" w:hint="cs"/>
          <w:sz w:val="32"/>
          <w:szCs w:val="32"/>
          <w:rtl/>
          <w:lang w:bidi="ar-DZ"/>
        </w:rPr>
        <w:t>والقيود التي يفرضها رب العمل تختلف حد</w:t>
      </w:r>
      <w:r>
        <w:rPr>
          <w:rFonts w:cs="DecoType Naskh" w:hint="cs"/>
          <w:sz w:val="32"/>
          <w:szCs w:val="32"/>
          <w:rtl/>
          <w:lang w:bidi="ar-DZ"/>
        </w:rPr>
        <w:t>ّ</w:t>
      </w:r>
      <w:r w:rsidRPr="00177234">
        <w:rPr>
          <w:rFonts w:cs="DecoType Naskh" w:hint="cs"/>
          <w:sz w:val="32"/>
          <w:szCs w:val="32"/>
          <w:rtl/>
          <w:lang w:bidi="ar-DZ"/>
        </w:rPr>
        <w:t>تها بحسب كل حرية</w:t>
      </w:r>
      <w:r w:rsidRPr="00177234">
        <w:rPr>
          <w:rStyle w:val="Appelnotedebasdep"/>
          <w:rFonts w:cs="DecoType Naskh"/>
          <w:sz w:val="32"/>
          <w:szCs w:val="32"/>
          <w:rtl/>
          <w:lang w:bidi="ar-DZ"/>
        </w:rPr>
        <w:footnoteReference w:id="69"/>
      </w:r>
      <w:r w:rsidRPr="00177234">
        <w:rPr>
          <w:rFonts w:cs="DecoType Naskh" w:hint="cs"/>
          <w:sz w:val="32"/>
          <w:szCs w:val="32"/>
          <w:rtl/>
          <w:lang w:bidi="ar-DZ"/>
        </w:rPr>
        <w:t>.</w:t>
      </w:r>
    </w:p>
    <w:p w:rsidR="005C51A3" w:rsidRDefault="005C51A3" w:rsidP="005C51A3">
      <w:pPr>
        <w:bidi/>
        <w:ind w:firstLine="252"/>
        <w:jc w:val="both"/>
        <w:rPr>
          <w:rFonts w:cs="DecoType Naskh"/>
          <w:sz w:val="32"/>
          <w:szCs w:val="32"/>
          <w:rtl/>
          <w:lang w:bidi="ar-DZ"/>
        </w:rPr>
      </w:pPr>
      <w:r w:rsidRPr="00177234">
        <w:rPr>
          <w:rFonts w:cs="DecoType Naskh" w:hint="cs"/>
          <w:sz w:val="32"/>
          <w:szCs w:val="32"/>
          <w:rtl/>
          <w:lang w:bidi="ar-DZ"/>
        </w:rPr>
        <w:t>فالاعتراف بحرية كل شخص في ارتداء ما يريده</w:t>
      </w:r>
      <w:r>
        <w:rPr>
          <w:rFonts w:cs="DecoType Naskh" w:hint="cs"/>
          <w:sz w:val="32"/>
          <w:szCs w:val="32"/>
          <w:rtl/>
          <w:lang w:bidi="ar-DZ"/>
        </w:rPr>
        <w:t>،</w:t>
      </w:r>
      <w:r w:rsidRPr="00177234">
        <w:rPr>
          <w:rFonts w:cs="DecoType Naskh" w:hint="cs"/>
          <w:sz w:val="32"/>
          <w:szCs w:val="32"/>
          <w:rtl/>
          <w:lang w:bidi="ar-DZ"/>
        </w:rPr>
        <w:t xml:space="preserve"> هو أساس التفرقة بين الحياة الخاصة والحياة الشخصية العامة.</w:t>
      </w:r>
    </w:p>
    <w:p w:rsidR="005C51A3" w:rsidRPr="00177234" w:rsidRDefault="005C51A3" w:rsidP="005C51A3">
      <w:pPr>
        <w:bidi/>
        <w:ind w:firstLine="707"/>
        <w:jc w:val="both"/>
        <w:rPr>
          <w:rFonts w:cs="DecoType Naskh"/>
          <w:sz w:val="32"/>
          <w:szCs w:val="32"/>
          <w:rtl/>
          <w:lang w:bidi="ar-DZ"/>
        </w:rPr>
      </w:pPr>
      <w:r w:rsidRPr="00177234">
        <w:rPr>
          <w:rFonts w:cs="DecoType Naskh" w:hint="cs"/>
          <w:sz w:val="32"/>
          <w:szCs w:val="32"/>
          <w:rtl/>
          <w:lang w:bidi="ar-DZ"/>
        </w:rPr>
        <w:t xml:space="preserve">فاللباس المختار من طرف شخص معين للظهور به في العلن </w:t>
      </w:r>
      <w:r w:rsidRPr="007F7723">
        <w:rPr>
          <w:rFonts w:cs="DecoType Naskh"/>
          <w:sz w:val="28"/>
          <w:szCs w:val="28"/>
          <w:lang w:bidi="ar-DZ"/>
        </w:rPr>
        <w:t>Publique</w:t>
      </w:r>
      <w:r w:rsidRPr="00177234">
        <w:rPr>
          <w:rFonts w:cs="DecoType Naskh" w:hint="cs"/>
          <w:sz w:val="32"/>
          <w:szCs w:val="32"/>
          <w:rtl/>
          <w:lang w:bidi="ar-DZ"/>
        </w:rPr>
        <w:t>ليس مرده محاولته الحفاظ على عدم رؤيته من قبل الغير، ولكن تعبر عن الصورة التي يريد أن يعطيها لنفسه، وبالتالي فتقييدات رب العمل على حرية اللباس تشكل تدخلا في حياة العامل الشخصية.</w:t>
      </w:r>
    </w:p>
    <w:p w:rsidR="005C51A3" w:rsidRPr="00177234" w:rsidRDefault="005C51A3" w:rsidP="005C51A3">
      <w:pPr>
        <w:bidi/>
        <w:ind w:firstLine="707"/>
        <w:jc w:val="both"/>
        <w:rPr>
          <w:rFonts w:cs="DecoType Naskh"/>
          <w:sz w:val="32"/>
          <w:szCs w:val="32"/>
          <w:rtl/>
          <w:lang w:bidi="ar-DZ"/>
        </w:rPr>
      </w:pPr>
      <w:r w:rsidRPr="00177234">
        <w:rPr>
          <w:rFonts w:cs="DecoType Naskh" w:hint="cs"/>
          <w:sz w:val="32"/>
          <w:szCs w:val="32"/>
          <w:rtl/>
          <w:lang w:bidi="ar-DZ"/>
        </w:rPr>
        <w:t>وفي الأخير لابد من الإشارة إلى أنه و مع الانفتاح الاقتصادي الذي تشهده الجزائر فا</w:t>
      </w:r>
      <w:r w:rsidRPr="00177234">
        <w:rPr>
          <w:rFonts w:cs="DecoType Naskh" w:hint="eastAsia"/>
          <w:sz w:val="32"/>
          <w:szCs w:val="32"/>
          <w:rtl/>
          <w:lang w:bidi="ar-DZ"/>
        </w:rPr>
        <w:t>ن</w:t>
      </w:r>
      <w:r w:rsidRPr="00177234">
        <w:rPr>
          <w:rFonts w:cs="DecoType Naskh" w:hint="cs"/>
          <w:sz w:val="32"/>
          <w:szCs w:val="32"/>
          <w:rtl/>
          <w:lang w:bidi="ar-DZ"/>
        </w:rPr>
        <w:t xml:space="preserve"> الأمر، وبمجيء العديد من الشركات الأجنبية للاستثمار في الجزائر، قد لا يخلو من إمكانية حدوث مثل هذا التصادم.</w:t>
      </w:r>
    </w:p>
    <w:p w:rsidR="005C51A3" w:rsidRPr="00177234" w:rsidRDefault="005C51A3" w:rsidP="005C51A3">
      <w:pPr>
        <w:bidi/>
        <w:ind w:firstLine="707"/>
        <w:jc w:val="both"/>
        <w:rPr>
          <w:rFonts w:cs="DecoType Naskh"/>
          <w:sz w:val="32"/>
          <w:szCs w:val="32"/>
          <w:rtl/>
          <w:lang w:bidi="ar-DZ"/>
        </w:rPr>
      </w:pPr>
      <w:r w:rsidRPr="00177234">
        <w:rPr>
          <w:rFonts w:cs="DecoType Naskh" w:hint="cs"/>
          <w:sz w:val="32"/>
          <w:szCs w:val="32"/>
          <w:rtl/>
          <w:lang w:bidi="ar-DZ"/>
        </w:rPr>
        <w:lastRenderedPageBreak/>
        <w:t xml:space="preserve"> بل وحتى بعض هذه المؤسسات الجزائرية قد يشترط أرباب عملها من أن تبقى المرشحة للعمل دون حجاب، مستمرة على هذا النهج، وعدم تقبل اقتناعها </w:t>
      </w:r>
      <w:r>
        <w:rPr>
          <w:rFonts w:cs="DecoType Naskh" w:hint="cs"/>
          <w:sz w:val="32"/>
          <w:szCs w:val="32"/>
          <w:rtl/>
          <w:lang w:bidi="ar-DZ"/>
        </w:rPr>
        <w:t>ب</w:t>
      </w:r>
      <w:r w:rsidRPr="00177234">
        <w:rPr>
          <w:rFonts w:cs="DecoType Naskh" w:hint="cs"/>
          <w:sz w:val="32"/>
          <w:szCs w:val="32"/>
          <w:rtl/>
          <w:lang w:bidi="ar-DZ"/>
        </w:rPr>
        <w:t>ارتداء الحجاب بعد مرور فترة معينة على تعاقدها مع رب العمل.</w:t>
      </w:r>
    </w:p>
    <w:p w:rsidR="005C51A3" w:rsidRPr="00177234" w:rsidRDefault="005C51A3" w:rsidP="005C51A3">
      <w:pPr>
        <w:bidi/>
        <w:ind w:firstLine="707"/>
        <w:jc w:val="both"/>
        <w:rPr>
          <w:rFonts w:cs="DecoType Naskh"/>
          <w:sz w:val="32"/>
          <w:szCs w:val="32"/>
          <w:lang w:bidi="ar-DZ"/>
        </w:rPr>
      </w:pPr>
      <w:r w:rsidRPr="00177234">
        <w:rPr>
          <w:rFonts w:cs="DecoType Naskh" w:hint="cs"/>
          <w:sz w:val="32"/>
          <w:szCs w:val="32"/>
          <w:rtl/>
          <w:lang w:bidi="ar-DZ"/>
        </w:rPr>
        <w:t>ومن هنا تبرز أهمية الاضطلاع على ما أصدرته محكمة النقض الفرنسية في هذا الصدد</w:t>
      </w:r>
      <w:r w:rsidRPr="00177234">
        <w:rPr>
          <w:rStyle w:val="Appelnotedebasdep"/>
          <w:rFonts w:cs="DecoType Naskh"/>
          <w:sz w:val="32"/>
          <w:szCs w:val="32"/>
          <w:rtl/>
          <w:lang w:bidi="ar-DZ"/>
        </w:rPr>
        <w:footnoteReference w:id="70"/>
      </w:r>
      <w:r w:rsidRPr="00177234">
        <w:rPr>
          <w:rFonts w:cs="DecoType Naskh" w:hint="cs"/>
          <w:sz w:val="32"/>
          <w:szCs w:val="32"/>
          <w:rtl/>
          <w:lang w:bidi="ar-DZ"/>
        </w:rPr>
        <w:t>.</w:t>
      </w:r>
    </w:p>
    <w:p w:rsidR="005C51A3" w:rsidRDefault="005C51A3" w:rsidP="005C51A3">
      <w:pPr>
        <w:bidi/>
        <w:ind w:firstLine="707"/>
        <w:jc w:val="both"/>
        <w:rPr>
          <w:rFonts w:cs="DecoType Naskh"/>
          <w:sz w:val="32"/>
          <w:szCs w:val="32"/>
          <w:rtl/>
          <w:lang w:bidi="ar-DZ"/>
        </w:rPr>
      </w:pPr>
      <w:r w:rsidRPr="00177234">
        <w:rPr>
          <w:rFonts w:cs="DecoType Naskh" w:hint="cs"/>
          <w:sz w:val="32"/>
          <w:szCs w:val="32"/>
          <w:rtl/>
          <w:lang w:bidi="ar-DZ"/>
        </w:rPr>
        <w:t>هذا هو إذن الجانب الخفي الذي يمكن أن يدرجه رب العمل شفاهة مع العامل في العقد الذي يربطهما، ومن ثمة تبقى ضمانات تطبيق المادة 137 من قانون 90/11 رهينة مراقبتها من طرف قضاة الموضوع عند تعرضهم لفحص سبب إنهاء علاقة العمل من طرف المستخدم.</w:t>
      </w:r>
    </w:p>
    <w:p w:rsidR="005C51A3" w:rsidRPr="00B96919" w:rsidRDefault="005C51A3" w:rsidP="005C51A3">
      <w:pPr>
        <w:bidi/>
        <w:ind w:firstLine="567"/>
        <w:jc w:val="both"/>
        <w:rPr>
          <w:rFonts w:cs="DecoType Naskh"/>
          <w:sz w:val="16"/>
          <w:szCs w:val="16"/>
          <w:rtl/>
          <w:lang w:bidi="ar-DZ"/>
        </w:rPr>
      </w:pPr>
    </w:p>
    <w:p w:rsidR="005C51A3" w:rsidRPr="00177234" w:rsidRDefault="005C51A3" w:rsidP="005C51A3">
      <w:pPr>
        <w:bidi/>
        <w:jc w:val="both"/>
        <w:rPr>
          <w:rFonts w:cs="Andalus"/>
          <w:b/>
          <w:bCs/>
          <w:sz w:val="36"/>
          <w:szCs w:val="36"/>
          <w:rtl/>
          <w:lang w:bidi="ar-DZ"/>
        </w:rPr>
      </w:pPr>
      <w:r w:rsidRPr="00177234">
        <w:rPr>
          <w:rFonts w:cs="Andalus" w:hint="cs"/>
          <w:b/>
          <w:bCs/>
          <w:sz w:val="36"/>
          <w:szCs w:val="36"/>
          <w:rtl/>
          <w:lang w:bidi="ar-DZ"/>
        </w:rPr>
        <w:t>المطلب الثاني: الفرق بين مصطلحات الإنهاء طبقا للقاعدة العامة.</w:t>
      </w:r>
    </w:p>
    <w:p w:rsidR="005C51A3" w:rsidRPr="00177234" w:rsidRDefault="005C51A3" w:rsidP="005C51A3">
      <w:pPr>
        <w:bidi/>
        <w:ind w:firstLine="567"/>
        <w:jc w:val="both"/>
        <w:rPr>
          <w:rFonts w:cs="DecoType Naskh"/>
          <w:sz w:val="32"/>
          <w:szCs w:val="32"/>
          <w:rtl/>
          <w:lang w:bidi="ar-DZ"/>
        </w:rPr>
      </w:pPr>
      <w:r w:rsidRPr="00177234">
        <w:rPr>
          <w:rFonts w:cs="DecoType Naskh" w:hint="cs"/>
          <w:sz w:val="32"/>
          <w:szCs w:val="32"/>
          <w:rtl/>
          <w:lang w:bidi="ar-DZ"/>
        </w:rPr>
        <w:t>هناك مصطلحات يتواتر استعمالها للدلالة على إنهاء عقد العمل بين الطرفين طبقا للقواعد العامة كالإلغاء والفسخ والإنهاء، وهي موجودة في العقود الملزمة لجانبين ويلجأ إليها طرف معين إذا لاحظ عدم تنفيذ الطرف الثاني لالتزاماته.</w:t>
      </w:r>
    </w:p>
    <w:p w:rsidR="005C51A3" w:rsidRPr="00177234" w:rsidRDefault="005C51A3" w:rsidP="005C51A3">
      <w:pPr>
        <w:bidi/>
        <w:ind w:firstLine="567"/>
        <w:jc w:val="both"/>
        <w:rPr>
          <w:rFonts w:cs="DecoType Naskh"/>
          <w:sz w:val="32"/>
          <w:szCs w:val="32"/>
          <w:rtl/>
          <w:lang w:bidi="ar-DZ"/>
        </w:rPr>
      </w:pPr>
      <w:r w:rsidRPr="00177234">
        <w:rPr>
          <w:rFonts w:cs="DecoType Naskh" w:hint="cs"/>
          <w:sz w:val="32"/>
          <w:szCs w:val="32"/>
          <w:rtl/>
          <w:lang w:bidi="ar-DZ"/>
        </w:rPr>
        <w:t>فبالنسبة لعقد العمل، تعتبر هذه الطرق من الحقوق الثابتة لكل من العامل و صاحب العمل على قدم المساواة ولابد من ممارستها في نطاق عدم جواز التعس</w:t>
      </w:r>
      <w:r>
        <w:rPr>
          <w:rFonts w:cs="DecoType Naskh" w:hint="cs"/>
          <w:sz w:val="32"/>
          <w:szCs w:val="32"/>
          <w:rtl/>
          <w:lang w:bidi="ar-DZ"/>
        </w:rPr>
        <w:t>ّ</w:t>
      </w:r>
      <w:r w:rsidRPr="00177234">
        <w:rPr>
          <w:rFonts w:cs="DecoType Naskh" w:hint="cs"/>
          <w:sz w:val="32"/>
          <w:szCs w:val="32"/>
          <w:rtl/>
          <w:lang w:bidi="ar-DZ"/>
        </w:rPr>
        <w:t>ف، بمعنى أن تكون الأسباب الدافعة إلى ممارستها مشروعة ومقبولة.</w:t>
      </w:r>
    </w:p>
    <w:p w:rsidR="005C51A3" w:rsidRPr="00177234" w:rsidRDefault="005C51A3" w:rsidP="005C51A3">
      <w:pPr>
        <w:bidi/>
        <w:ind w:firstLine="567"/>
        <w:jc w:val="both"/>
        <w:rPr>
          <w:rFonts w:cs="DecoType Naskh"/>
          <w:sz w:val="32"/>
          <w:szCs w:val="32"/>
          <w:rtl/>
          <w:lang w:bidi="ar-DZ"/>
        </w:rPr>
      </w:pPr>
      <w:r w:rsidRPr="00177234">
        <w:rPr>
          <w:rFonts w:cs="DecoType Naskh" w:hint="cs"/>
          <w:sz w:val="32"/>
          <w:szCs w:val="32"/>
          <w:rtl/>
          <w:lang w:bidi="ar-DZ"/>
        </w:rPr>
        <w:t>وإذا حاولنا إعطاء الفرق بين هذه المصطلحات فسنجد أول الفروق مرتبطة بوصف التعس</w:t>
      </w:r>
      <w:r>
        <w:rPr>
          <w:rFonts w:cs="DecoType Naskh" w:hint="cs"/>
          <w:sz w:val="32"/>
          <w:szCs w:val="32"/>
          <w:rtl/>
          <w:lang w:bidi="ar-DZ"/>
        </w:rPr>
        <w:t>ّ</w:t>
      </w:r>
      <w:r w:rsidRPr="00177234">
        <w:rPr>
          <w:rFonts w:cs="DecoType Naskh" w:hint="cs"/>
          <w:sz w:val="32"/>
          <w:szCs w:val="32"/>
          <w:rtl/>
          <w:lang w:bidi="ar-DZ"/>
        </w:rPr>
        <w:t>ف.</w:t>
      </w:r>
    </w:p>
    <w:p w:rsidR="005C51A3" w:rsidRPr="00177234" w:rsidRDefault="005C51A3" w:rsidP="005C51A3">
      <w:pPr>
        <w:bidi/>
        <w:ind w:firstLine="567"/>
        <w:jc w:val="both"/>
        <w:rPr>
          <w:rFonts w:cs="DecoType Naskh"/>
          <w:sz w:val="32"/>
          <w:szCs w:val="32"/>
          <w:rtl/>
          <w:lang w:bidi="ar-DZ"/>
        </w:rPr>
      </w:pPr>
      <w:r w:rsidRPr="00177234">
        <w:rPr>
          <w:rFonts w:cs="DecoType Naskh" w:hint="cs"/>
          <w:sz w:val="32"/>
          <w:szCs w:val="32"/>
          <w:rtl/>
          <w:lang w:bidi="ar-DZ"/>
        </w:rPr>
        <w:t>فيكون فسخا تعسفيا إذا تم اللجوء إليه دون إخلال الطرف الآخر إخلالا جسيما بالتزاماته، ويتم اللجوء إلى الفسخ في العقود المحددة و الغير محددة المدة.</w:t>
      </w:r>
    </w:p>
    <w:p w:rsidR="005C51A3" w:rsidRPr="00177234" w:rsidRDefault="005C51A3" w:rsidP="005C51A3">
      <w:pPr>
        <w:bidi/>
        <w:ind w:firstLine="567"/>
        <w:jc w:val="both"/>
        <w:rPr>
          <w:rFonts w:cs="DecoType Naskh"/>
          <w:sz w:val="32"/>
          <w:szCs w:val="32"/>
          <w:rtl/>
          <w:lang w:bidi="ar-DZ"/>
        </w:rPr>
      </w:pPr>
      <w:r w:rsidRPr="00177234">
        <w:rPr>
          <w:rFonts w:cs="DecoType Naskh" w:hint="cs"/>
          <w:sz w:val="32"/>
          <w:szCs w:val="32"/>
          <w:rtl/>
          <w:lang w:bidi="ar-DZ"/>
        </w:rPr>
        <w:t>ويكون الفسخ مشروعا طالما كان مبنيا على الإخلال الجسيم من جانب المتعاقد الآخر بالتزاماته.</w:t>
      </w:r>
    </w:p>
    <w:p w:rsidR="005C51A3" w:rsidRPr="00177234" w:rsidRDefault="005C51A3" w:rsidP="005C51A3">
      <w:pPr>
        <w:bidi/>
        <w:ind w:firstLine="567"/>
        <w:jc w:val="both"/>
        <w:rPr>
          <w:rFonts w:cs="DecoType Naskh"/>
          <w:sz w:val="32"/>
          <w:szCs w:val="32"/>
          <w:rtl/>
          <w:lang w:bidi="ar-DZ"/>
        </w:rPr>
      </w:pPr>
      <w:r w:rsidRPr="00177234">
        <w:rPr>
          <w:rFonts w:cs="DecoType Naskh" w:hint="cs"/>
          <w:sz w:val="32"/>
          <w:szCs w:val="32"/>
          <w:rtl/>
          <w:lang w:bidi="ar-DZ"/>
        </w:rPr>
        <w:lastRenderedPageBreak/>
        <w:t>أما الإنهاء فيكون فقط في العقود غير محددة المدة وحتى ولو لم يكن المتعاقد الآخر قد أخلّ أو قصّر في التزام من التزاماته</w:t>
      </w:r>
      <w:r w:rsidRPr="00177234">
        <w:rPr>
          <w:rStyle w:val="Appelnotedebasdep"/>
          <w:rFonts w:cs="DecoType Naskh"/>
          <w:sz w:val="32"/>
          <w:szCs w:val="32"/>
          <w:rtl/>
          <w:lang w:bidi="ar-DZ"/>
        </w:rPr>
        <w:footnoteReference w:id="71"/>
      </w:r>
      <w:r w:rsidRPr="00177234">
        <w:rPr>
          <w:rFonts w:cs="DecoType Naskh" w:hint="cs"/>
          <w:sz w:val="32"/>
          <w:szCs w:val="32"/>
          <w:rtl/>
          <w:lang w:bidi="ar-DZ"/>
        </w:rPr>
        <w:t xml:space="preserve">.  </w:t>
      </w:r>
    </w:p>
    <w:p w:rsidR="005C51A3" w:rsidRPr="00177234" w:rsidRDefault="005C51A3" w:rsidP="005C51A3">
      <w:pPr>
        <w:bidi/>
        <w:ind w:firstLine="567"/>
        <w:jc w:val="both"/>
        <w:rPr>
          <w:rFonts w:cs="DecoType Naskh"/>
          <w:sz w:val="32"/>
          <w:szCs w:val="32"/>
          <w:rtl/>
          <w:lang w:bidi="ar-DZ"/>
        </w:rPr>
      </w:pPr>
      <w:r w:rsidRPr="00177234">
        <w:rPr>
          <w:rFonts w:cs="DecoType Naskh" w:hint="cs"/>
          <w:sz w:val="32"/>
          <w:szCs w:val="32"/>
          <w:rtl/>
          <w:lang w:bidi="ar-DZ"/>
        </w:rPr>
        <w:t>كما يشترط في الفسخ الإع</w:t>
      </w:r>
      <w:r w:rsidRPr="00177234">
        <w:rPr>
          <w:rFonts w:cs="DecoType Naskh" w:hint="cs"/>
          <w:sz w:val="32"/>
          <w:szCs w:val="32"/>
          <w:rtl/>
          <w:lang w:val="en-US" w:bidi="ar-DZ"/>
        </w:rPr>
        <w:t>ذ</w:t>
      </w:r>
      <w:r w:rsidRPr="00177234">
        <w:rPr>
          <w:rFonts w:cs="DecoType Naskh" w:hint="cs"/>
          <w:sz w:val="32"/>
          <w:szCs w:val="32"/>
          <w:rtl/>
          <w:lang w:bidi="ar-DZ"/>
        </w:rPr>
        <w:t>ار "المادة 120 الفقرة 2 من القانون المدني الجزائري"، إلا أنه في بعض الأحيان يكون تحريك الدعوى القضائية في حد ذاته إعذارا كما لو كان المتعاقد ملتزما بعدم القيام بعمل معين، إلا أنه خالف الاتفاق و قام بهذا العمل "الالتزام بالامتناع عن القيام بعمل".</w:t>
      </w:r>
    </w:p>
    <w:p w:rsidR="005C51A3" w:rsidRPr="00177234" w:rsidRDefault="005C51A3" w:rsidP="005C51A3">
      <w:pPr>
        <w:bidi/>
        <w:ind w:firstLine="567"/>
        <w:jc w:val="both"/>
        <w:rPr>
          <w:rFonts w:cs="DecoType Naskh"/>
          <w:sz w:val="32"/>
          <w:szCs w:val="32"/>
          <w:rtl/>
          <w:lang w:bidi="ar-DZ"/>
        </w:rPr>
      </w:pPr>
      <w:r w:rsidRPr="00177234">
        <w:rPr>
          <w:rFonts w:cs="DecoType Naskh" w:hint="cs"/>
          <w:sz w:val="32"/>
          <w:szCs w:val="32"/>
          <w:rtl/>
          <w:lang w:bidi="ar-DZ"/>
        </w:rPr>
        <w:t xml:space="preserve"> وكذلك يختلف الفسخ عن الإنهاء و الإلغاء، في كون أن الفسخ يتم عادة بحكم قضائي، بينما الإنهاء والإلغاء فالأصل أن يكون إلغاء العقود لا يتم إلا بتراضي المتعاقدين فيكون منوّها عنه في العقد ذاته، وليس ممنوحا بالقانون، أما الإنهاء فيجب أن يكون مسبوقا بمهلة للإنذار فيما يخص العقود محددة المدة.</w:t>
      </w:r>
    </w:p>
    <w:p w:rsidR="005C51A3" w:rsidRDefault="005C51A3" w:rsidP="005C51A3">
      <w:pPr>
        <w:bidi/>
        <w:ind w:firstLine="567"/>
        <w:jc w:val="both"/>
        <w:rPr>
          <w:rFonts w:cs="DecoType Naskh"/>
          <w:sz w:val="32"/>
          <w:szCs w:val="32"/>
          <w:rtl/>
          <w:lang w:bidi="ar-DZ"/>
        </w:rPr>
      </w:pPr>
      <w:r w:rsidRPr="00177234">
        <w:rPr>
          <w:rFonts w:cs="DecoType Naskh" w:hint="cs"/>
          <w:sz w:val="32"/>
          <w:szCs w:val="32"/>
          <w:rtl/>
          <w:lang w:bidi="ar-DZ"/>
        </w:rPr>
        <w:t>ولا بد من التذكير بأن حق الإنهاء قد يكون منعدما أصلا، وفي هذه الحالة إذا تم اللجوء إليه يكون إنهاءا غير مشروع وليس إنهاءا تعسفيا، كأن يقدم رب العمل على إنهاء عقد العمل غير محدد المدة في حالة الإضراب، إذ الأصل أن الإضراب المشروع يوقف الالتزامات والحقوق الناشئة عن العقد وبالتالي لا يكون لصاحب العمل أصلا أي حق في الإنهاء</w:t>
      </w:r>
      <w:r w:rsidRPr="00177234">
        <w:rPr>
          <w:rStyle w:val="Appelnotedebasdep"/>
          <w:rFonts w:cs="DecoType Naskh"/>
          <w:sz w:val="32"/>
          <w:szCs w:val="32"/>
          <w:rtl/>
          <w:lang w:bidi="ar-DZ"/>
        </w:rPr>
        <w:footnoteReference w:id="72"/>
      </w:r>
      <w:r w:rsidRPr="00177234">
        <w:rPr>
          <w:rFonts w:cs="DecoType Naskh" w:hint="cs"/>
          <w:sz w:val="32"/>
          <w:szCs w:val="32"/>
          <w:rtl/>
          <w:lang w:bidi="ar-DZ"/>
        </w:rPr>
        <w:t xml:space="preserve">.  </w:t>
      </w:r>
    </w:p>
    <w:p w:rsidR="005C51A3" w:rsidRDefault="005C51A3" w:rsidP="005C51A3">
      <w:pPr>
        <w:bidi/>
        <w:jc w:val="both"/>
        <w:rPr>
          <w:rFonts w:cs="Andalus"/>
          <w:b/>
          <w:bCs/>
          <w:sz w:val="36"/>
          <w:szCs w:val="36"/>
          <w:rtl/>
          <w:lang w:bidi="ar-DZ"/>
        </w:rPr>
      </w:pPr>
    </w:p>
    <w:p w:rsidR="005C51A3" w:rsidRDefault="005C51A3" w:rsidP="005C51A3">
      <w:pPr>
        <w:bidi/>
        <w:jc w:val="both"/>
        <w:rPr>
          <w:rFonts w:cs="Andalus"/>
          <w:b/>
          <w:bCs/>
          <w:sz w:val="36"/>
          <w:szCs w:val="36"/>
          <w:rtl/>
          <w:lang w:bidi="ar-DZ"/>
        </w:rPr>
      </w:pPr>
    </w:p>
    <w:p w:rsidR="005C51A3" w:rsidRDefault="005C51A3" w:rsidP="005C51A3">
      <w:pPr>
        <w:bidi/>
        <w:jc w:val="both"/>
        <w:rPr>
          <w:rFonts w:cs="Andalus"/>
          <w:b/>
          <w:bCs/>
          <w:sz w:val="36"/>
          <w:szCs w:val="36"/>
          <w:rtl/>
          <w:lang w:bidi="ar-DZ"/>
        </w:rPr>
      </w:pPr>
    </w:p>
    <w:p w:rsidR="005C51A3" w:rsidRDefault="005C51A3" w:rsidP="005C51A3">
      <w:pPr>
        <w:bidi/>
        <w:jc w:val="both"/>
        <w:rPr>
          <w:rFonts w:cs="Andalus"/>
          <w:b/>
          <w:bCs/>
          <w:sz w:val="36"/>
          <w:szCs w:val="36"/>
          <w:rtl/>
          <w:lang w:bidi="ar-DZ"/>
        </w:rPr>
      </w:pPr>
    </w:p>
    <w:p w:rsidR="005C51A3" w:rsidRPr="008B3472" w:rsidRDefault="005C51A3" w:rsidP="005C51A3">
      <w:pPr>
        <w:bidi/>
        <w:jc w:val="both"/>
        <w:rPr>
          <w:rFonts w:cs="Andalus"/>
          <w:b/>
          <w:bCs/>
          <w:sz w:val="36"/>
          <w:szCs w:val="36"/>
          <w:rtl/>
          <w:lang w:bidi="ar-DZ"/>
        </w:rPr>
      </w:pPr>
      <w:r w:rsidRPr="008B3472">
        <w:rPr>
          <w:rFonts w:cs="Andalus" w:hint="cs"/>
          <w:b/>
          <w:bCs/>
          <w:sz w:val="36"/>
          <w:szCs w:val="36"/>
          <w:rtl/>
          <w:lang w:bidi="ar-DZ"/>
        </w:rPr>
        <w:t>المطلب الثالث : الفسخ القضائي.</w:t>
      </w:r>
    </w:p>
    <w:p w:rsidR="005C51A3" w:rsidRPr="008B3472" w:rsidRDefault="005C51A3" w:rsidP="005C51A3">
      <w:pPr>
        <w:bidi/>
        <w:ind w:firstLine="707"/>
        <w:jc w:val="both"/>
        <w:rPr>
          <w:rFonts w:cs="DecoType Naskh"/>
          <w:sz w:val="32"/>
          <w:szCs w:val="32"/>
          <w:rtl/>
          <w:lang w:bidi="ar-DZ"/>
        </w:rPr>
      </w:pPr>
      <w:r w:rsidRPr="008B3472">
        <w:rPr>
          <w:rFonts w:cs="DecoType Naskh" w:hint="cs"/>
          <w:sz w:val="32"/>
          <w:szCs w:val="32"/>
          <w:rtl/>
          <w:lang w:bidi="ar-DZ"/>
        </w:rPr>
        <w:lastRenderedPageBreak/>
        <w:t>وقد يلجأ رب العمل إلى القضاء لفسخ العقد الغير محدد المدة الذي يربطه بالعامل الأجير، متحملا في ذلك مصاريف القضاء وانتظار عدة أشهر بالرغم من أن القانون يعطي لكلا المتعاقدين إمكانية استعمال إرادته في إنهاء العقد، ومن هنا قد تدور شكوك حول ما سبب لجوء رب العمل إلى الفسخ القضائي؟</w:t>
      </w:r>
    </w:p>
    <w:p w:rsidR="005C51A3" w:rsidRPr="008B3472" w:rsidRDefault="005C51A3" w:rsidP="005C51A3">
      <w:pPr>
        <w:bidi/>
        <w:ind w:firstLine="707"/>
        <w:jc w:val="both"/>
        <w:rPr>
          <w:rFonts w:cs="DecoType Naskh"/>
          <w:sz w:val="32"/>
          <w:szCs w:val="32"/>
          <w:rtl/>
          <w:lang w:bidi="ar-DZ"/>
        </w:rPr>
      </w:pPr>
      <w:r w:rsidRPr="008B3472">
        <w:rPr>
          <w:rFonts w:cs="DecoType Naskh" w:hint="cs"/>
          <w:sz w:val="32"/>
          <w:szCs w:val="32"/>
          <w:rtl/>
          <w:lang w:bidi="ar-DZ"/>
        </w:rPr>
        <w:t xml:space="preserve">إن اللجوء إلى الفسخ القضائي وبالعودة إلى ما أشير إليه في ساحة القضاء الفرنسي لا يكون إلا عندما يتعلق الأمر بممثلي المستخدمين </w:t>
      </w:r>
      <w:r w:rsidRPr="007F7723">
        <w:rPr>
          <w:rFonts w:cs="DecoType Naskh"/>
          <w:sz w:val="28"/>
          <w:szCs w:val="28"/>
          <w:lang w:bidi="ar-DZ"/>
        </w:rPr>
        <w:t>Représentants du personnel</w:t>
      </w:r>
      <w:r w:rsidRPr="008B3472">
        <w:rPr>
          <w:rFonts w:cs="DecoType Naskh" w:hint="cs"/>
          <w:sz w:val="32"/>
          <w:szCs w:val="32"/>
          <w:rtl/>
          <w:lang w:bidi="ar-DZ"/>
        </w:rPr>
        <w:t xml:space="preserve"> عندما يرفض مفتش العمل الترخيص لرب العمل بتسريحهم، وهو الأمر الذي تم الترخيص به طويلا و لكنه لا يأخذ حاليا شكلا ظاهرا باعتباره عملا يعاقب عليه جزائيا</w:t>
      </w:r>
      <w:r w:rsidRPr="008B3472">
        <w:rPr>
          <w:rStyle w:val="Appelnotedebasdep"/>
          <w:rFonts w:cs="DecoType Naskh"/>
          <w:sz w:val="32"/>
          <w:szCs w:val="32"/>
          <w:rtl/>
          <w:lang w:bidi="ar-DZ"/>
        </w:rPr>
        <w:footnoteReference w:id="73"/>
      </w:r>
      <w:r w:rsidRPr="008B3472">
        <w:rPr>
          <w:rFonts w:cs="DecoType Naskh" w:hint="cs"/>
          <w:sz w:val="32"/>
          <w:szCs w:val="32"/>
          <w:rtl/>
          <w:lang w:bidi="ar-DZ"/>
        </w:rPr>
        <w:t xml:space="preserve">.  </w:t>
      </w:r>
    </w:p>
    <w:p w:rsidR="005C51A3" w:rsidRPr="008B3472" w:rsidRDefault="005C51A3" w:rsidP="005C51A3">
      <w:pPr>
        <w:bidi/>
        <w:ind w:firstLine="707"/>
        <w:jc w:val="both"/>
        <w:rPr>
          <w:rFonts w:cs="DecoType Naskh"/>
          <w:sz w:val="32"/>
          <w:szCs w:val="32"/>
          <w:rtl/>
          <w:lang w:bidi="ar-DZ"/>
        </w:rPr>
      </w:pPr>
      <w:r w:rsidRPr="008B3472">
        <w:rPr>
          <w:rFonts w:cs="DecoType Naskh" w:hint="cs"/>
          <w:sz w:val="32"/>
          <w:szCs w:val="32"/>
          <w:rtl/>
          <w:lang w:bidi="ar-DZ"/>
        </w:rPr>
        <w:t>ولكن عندما يتعلق الأمر بعامل غير محمي بشكل خاص</w:t>
      </w:r>
      <w:r w:rsidRPr="008B3472">
        <w:rPr>
          <w:rFonts w:cs="DecoType Naskh" w:hint="cs"/>
          <w:sz w:val="32"/>
          <w:szCs w:val="32"/>
          <w:rtl/>
        </w:rPr>
        <w:t>،</w:t>
      </w:r>
      <w:r w:rsidRPr="008B3472">
        <w:rPr>
          <w:rFonts w:cs="DecoType Naskh" w:hint="cs"/>
          <w:sz w:val="32"/>
          <w:szCs w:val="32"/>
          <w:rtl/>
          <w:lang w:bidi="ar-DZ"/>
        </w:rPr>
        <w:t xml:space="preserve"> و إنما بعامل من دون عهدة تمثيلية، فإن محكمة النقض الفرنسية تقبل هذا النوع من الإنهاء، مع إمكانية طلب الفسخ القضائي اعتبارا من أن ذلك ليس ممنوعا في نصوص المادة 122-4 و ما يليها من قانون العمل الفرنسي</w:t>
      </w:r>
      <w:r w:rsidRPr="008B3472">
        <w:rPr>
          <w:rStyle w:val="Appelnotedebasdep"/>
          <w:rFonts w:cs="DecoType Naskh"/>
          <w:sz w:val="32"/>
          <w:szCs w:val="32"/>
          <w:rtl/>
          <w:lang w:bidi="ar-DZ"/>
        </w:rPr>
        <w:footnoteReference w:id="74"/>
      </w:r>
      <w:r w:rsidRPr="008B3472">
        <w:rPr>
          <w:rFonts w:cs="DecoType Naskh" w:hint="cs"/>
          <w:sz w:val="32"/>
          <w:szCs w:val="32"/>
          <w:rtl/>
          <w:lang w:bidi="ar-DZ"/>
        </w:rPr>
        <w:t xml:space="preserve">. </w:t>
      </w:r>
    </w:p>
    <w:p w:rsidR="005C51A3" w:rsidRPr="008B3472" w:rsidRDefault="005C51A3" w:rsidP="005C51A3">
      <w:pPr>
        <w:bidi/>
        <w:ind w:firstLine="707"/>
        <w:jc w:val="both"/>
        <w:rPr>
          <w:rFonts w:cs="DecoType Naskh"/>
          <w:sz w:val="32"/>
          <w:szCs w:val="32"/>
          <w:rtl/>
          <w:lang w:bidi="ar-DZ"/>
        </w:rPr>
      </w:pPr>
      <w:r w:rsidRPr="008B3472">
        <w:rPr>
          <w:rFonts w:cs="DecoType Naskh" w:hint="cs"/>
          <w:sz w:val="32"/>
          <w:szCs w:val="32"/>
          <w:rtl/>
          <w:lang w:bidi="ar-DZ"/>
        </w:rPr>
        <w:t xml:space="preserve">ولكن هذا المنحى الذي يمكن إتباعه من طرف رب العمل قد لا يشكل بالنسبة له مصلحة حقيقية </w:t>
      </w:r>
      <w:r w:rsidRPr="007F7723">
        <w:rPr>
          <w:rFonts w:cs="DecoType Naskh"/>
          <w:sz w:val="28"/>
          <w:szCs w:val="28"/>
          <w:lang w:bidi="ar-DZ"/>
        </w:rPr>
        <w:t>Réel intérêt</w:t>
      </w:r>
      <w:r w:rsidRPr="008B3472">
        <w:rPr>
          <w:rFonts w:cs="DecoType Naskh" w:hint="cs"/>
          <w:sz w:val="32"/>
          <w:szCs w:val="32"/>
          <w:rtl/>
          <w:lang w:bidi="ar-DZ"/>
        </w:rPr>
        <w:t xml:space="preserve"> إذا لم ينطق القضاء بالفسخ القضائي، إلا في حالة الخطأ الخطير للعامل الأجير</w:t>
      </w:r>
      <w:r w:rsidRPr="007F7723">
        <w:rPr>
          <w:rFonts w:cs="DecoType Naskh"/>
          <w:sz w:val="28"/>
          <w:szCs w:val="28"/>
          <w:lang w:bidi="ar-DZ"/>
        </w:rPr>
        <w:t>La faute grave</w:t>
      </w:r>
      <w:r w:rsidRPr="008B3472">
        <w:rPr>
          <w:rFonts w:cs="DecoType Naskh" w:hint="cs"/>
          <w:sz w:val="32"/>
          <w:szCs w:val="32"/>
          <w:rtl/>
          <w:lang w:bidi="ar-DZ"/>
        </w:rPr>
        <w:t xml:space="preserve">، ففي هذه الحالة يمكن لرب العمل توقيع التسريح دون التقيد بمهلة العطلة </w:t>
      </w:r>
      <w:r w:rsidRPr="007F7723">
        <w:rPr>
          <w:rFonts w:cs="DecoType Naskh"/>
          <w:sz w:val="28"/>
          <w:szCs w:val="28"/>
          <w:lang w:bidi="ar-DZ"/>
        </w:rPr>
        <w:t>Préavis</w:t>
      </w:r>
      <w:r w:rsidRPr="008B3472">
        <w:rPr>
          <w:rFonts w:cs="DecoType Naskh" w:hint="cs"/>
          <w:sz w:val="32"/>
          <w:szCs w:val="32"/>
          <w:rtl/>
          <w:lang w:bidi="ar-DZ"/>
        </w:rPr>
        <w:t xml:space="preserve"> و دون دفع تعويضات التسريح.</w:t>
      </w:r>
    </w:p>
    <w:p w:rsidR="005C51A3" w:rsidRPr="008B3472" w:rsidRDefault="005C51A3" w:rsidP="005C51A3">
      <w:pPr>
        <w:bidi/>
        <w:ind w:firstLine="707"/>
        <w:jc w:val="both"/>
        <w:rPr>
          <w:rFonts w:cs="DecoType Naskh"/>
          <w:sz w:val="32"/>
          <w:szCs w:val="32"/>
          <w:rtl/>
          <w:lang w:bidi="ar-DZ"/>
        </w:rPr>
      </w:pPr>
      <w:r w:rsidRPr="008B3472">
        <w:rPr>
          <w:rFonts w:cs="DecoType Naskh" w:hint="cs"/>
          <w:sz w:val="32"/>
          <w:szCs w:val="32"/>
          <w:rtl/>
          <w:lang w:bidi="ar-DZ"/>
        </w:rPr>
        <w:t xml:space="preserve">فإذا كان القضاة لا يشترطون وجود خطأ خطير للحكم بالفسخ القضائي "والمادة 1184 من القانون المدني الفرنسي لا تشترط وجود خطأ خطير من جانب أحد المتعاقدين"، فإن أرباب العمل يمكن لهم اللجوء لهذه الطريقة لتحقيق إنهاءا قضائيا للعقد </w:t>
      </w:r>
      <w:r w:rsidRPr="007F7723">
        <w:rPr>
          <w:rFonts w:cs="DecoType Naskh"/>
          <w:sz w:val="28"/>
          <w:szCs w:val="28"/>
          <w:lang w:bidi="ar-DZ"/>
        </w:rPr>
        <w:t>Résiliation judiciaire du contrat</w:t>
      </w:r>
      <w:r w:rsidRPr="007F7723">
        <w:rPr>
          <w:rFonts w:cs="DecoType Naskh" w:hint="cs"/>
          <w:sz w:val="32"/>
          <w:szCs w:val="32"/>
          <w:rtl/>
          <w:lang w:bidi="ar-DZ"/>
        </w:rPr>
        <w:t>.</w:t>
      </w:r>
    </w:p>
    <w:p w:rsidR="005C51A3" w:rsidRPr="008B3472" w:rsidRDefault="005C51A3" w:rsidP="005C51A3">
      <w:pPr>
        <w:bidi/>
        <w:ind w:firstLine="707"/>
        <w:jc w:val="both"/>
        <w:rPr>
          <w:rFonts w:cs="DecoType Naskh"/>
          <w:sz w:val="32"/>
          <w:szCs w:val="32"/>
          <w:rtl/>
          <w:lang w:bidi="ar-DZ"/>
        </w:rPr>
      </w:pPr>
      <w:r w:rsidRPr="008B3472">
        <w:rPr>
          <w:rFonts w:cs="DecoType Naskh" w:hint="cs"/>
          <w:sz w:val="32"/>
          <w:szCs w:val="32"/>
          <w:rtl/>
          <w:lang w:bidi="ar-DZ"/>
        </w:rPr>
        <w:lastRenderedPageBreak/>
        <w:t xml:space="preserve"> ويجب عدم الخلط بين فسخ العقد و انفساخه، حيث أن فسخ العقد يقع بإرادة أحد طرفي العقد ردا على عدم وفاء الطرف الآخر أو إخلاله بأحد التزاماته الجوهرية رغم قدرته على ذلك وهو في ذلك يختلف عن انفساخ العقد والذي يقع بقوة القانون بشكل تلقائي لاستحالة تنفيذ محل العقد بسبب لا دخل لإرادة أي من المتعاقدين فيه، كما في حالة الهلاك الكلي لمحل العقد</w:t>
      </w:r>
      <w:r w:rsidRPr="008B3472">
        <w:rPr>
          <w:rStyle w:val="Appelnotedebasdep"/>
          <w:rFonts w:cs="DecoType Naskh"/>
          <w:sz w:val="32"/>
          <w:szCs w:val="32"/>
          <w:rtl/>
          <w:lang w:bidi="ar-DZ"/>
        </w:rPr>
        <w:footnoteReference w:id="75"/>
      </w:r>
      <w:r w:rsidRPr="008B3472">
        <w:rPr>
          <w:rFonts w:cs="DecoType Naskh" w:hint="cs"/>
          <w:sz w:val="32"/>
          <w:szCs w:val="32"/>
          <w:rtl/>
          <w:lang w:bidi="ar-DZ"/>
        </w:rPr>
        <w:t xml:space="preserve">.  </w:t>
      </w:r>
    </w:p>
    <w:p w:rsidR="005C51A3" w:rsidRPr="008B3472" w:rsidRDefault="005C51A3" w:rsidP="005C51A3">
      <w:pPr>
        <w:bidi/>
        <w:ind w:firstLine="707"/>
        <w:jc w:val="both"/>
        <w:rPr>
          <w:rFonts w:cs="DecoType Naskh"/>
          <w:sz w:val="32"/>
          <w:szCs w:val="32"/>
          <w:rtl/>
          <w:lang w:bidi="ar-DZ"/>
        </w:rPr>
      </w:pPr>
      <w:r w:rsidRPr="008B3472">
        <w:rPr>
          <w:rFonts w:cs="DecoType Naskh" w:hint="cs"/>
          <w:sz w:val="32"/>
          <w:szCs w:val="32"/>
          <w:rtl/>
          <w:lang w:bidi="ar-DZ"/>
        </w:rPr>
        <w:t xml:space="preserve">وهناك القوة القاهرة كسبب لإنهاء عقد العمل وهي الطريقة التي وضع القضاء شروطا لإمكانية اعتبارها سببا لإنهاء عقد العمل، فيجب أن يكون الفعل غير متوقع </w:t>
      </w:r>
      <w:r w:rsidRPr="007F7723">
        <w:rPr>
          <w:rFonts w:cs="DecoType Naskh"/>
          <w:sz w:val="28"/>
          <w:szCs w:val="28"/>
          <w:lang w:bidi="ar-DZ"/>
        </w:rPr>
        <w:t>Imprévisible</w:t>
      </w:r>
      <w:r w:rsidRPr="008B3472">
        <w:rPr>
          <w:rFonts w:cs="DecoType Naskh" w:hint="cs"/>
          <w:sz w:val="32"/>
          <w:szCs w:val="32"/>
          <w:rtl/>
          <w:lang w:bidi="ar-DZ"/>
        </w:rPr>
        <w:t xml:space="preserve"> وخارجي </w:t>
      </w:r>
      <w:r w:rsidRPr="007F7723">
        <w:rPr>
          <w:rFonts w:cs="DecoType Naskh"/>
          <w:sz w:val="28"/>
          <w:szCs w:val="28"/>
          <w:lang w:bidi="ar-DZ"/>
        </w:rPr>
        <w:t>Extérieure</w:t>
      </w:r>
      <w:r w:rsidRPr="008B3472">
        <w:rPr>
          <w:rFonts w:cs="DecoType Naskh" w:hint="cs"/>
          <w:sz w:val="32"/>
          <w:szCs w:val="32"/>
          <w:rtl/>
          <w:lang w:bidi="ar-DZ"/>
        </w:rPr>
        <w:t xml:space="preserve"> عن الطرف الذي يثيره، ولا يمكن رده، ويؤدي إلى استحالة مطلقة ونهائية لإمكانية تنفيذ العقد</w:t>
      </w:r>
      <w:r w:rsidRPr="008B3472">
        <w:rPr>
          <w:rStyle w:val="Appelnotedebasdep"/>
          <w:rFonts w:cs="DecoType Naskh"/>
          <w:sz w:val="32"/>
          <w:szCs w:val="32"/>
          <w:rtl/>
          <w:lang w:bidi="ar-DZ"/>
        </w:rPr>
        <w:footnoteReference w:id="76"/>
      </w:r>
      <w:r w:rsidRPr="008B3472">
        <w:rPr>
          <w:rFonts w:cs="DecoType Naskh" w:hint="cs"/>
          <w:sz w:val="32"/>
          <w:szCs w:val="32"/>
          <w:rtl/>
          <w:lang w:bidi="ar-DZ"/>
        </w:rPr>
        <w:t>.</w:t>
      </w:r>
    </w:p>
    <w:p w:rsidR="005C51A3" w:rsidRPr="008B3472" w:rsidRDefault="005C51A3" w:rsidP="005C51A3">
      <w:pPr>
        <w:bidi/>
        <w:ind w:firstLine="707"/>
        <w:jc w:val="both"/>
        <w:rPr>
          <w:rFonts w:cs="DecoType Naskh"/>
          <w:sz w:val="32"/>
          <w:szCs w:val="32"/>
          <w:rtl/>
          <w:lang w:val="en-US" w:bidi="ar-DZ"/>
        </w:rPr>
      </w:pPr>
      <w:r w:rsidRPr="008B3472">
        <w:rPr>
          <w:rFonts w:cs="DecoType Naskh" w:hint="cs"/>
          <w:sz w:val="32"/>
          <w:szCs w:val="32"/>
          <w:rtl/>
          <w:lang w:val="en-US" w:bidi="ar-DZ"/>
        </w:rPr>
        <w:t>ولم يتطرق القانون الجزائري بنصوص قانون العمل 90/11 إلى القوة القاهرة عند حديثة عن أسباب إنهاء علاقة العمل في المادة 66.</w:t>
      </w:r>
    </w:p>
    <w:p w:rsidR="005C51A3" w:rsidRPr="008B3472" w:rsidRDefault="005C51A3" w:rsidP="005C51A3">
      <w:pPr>
        <w:bidi/>
        <w:ind w:firstLine="707"/>
        <w:jc w:val="both"/>
        <w:rPr>
          <w:rFonts w:cs="DecoType Naskh"/>
          <w:sz w:val="32"/>
          <w:szCs w:val="32"/>
          <w:rtl/>
          <w:lang w:val="en-US" w:bidi="ar-DZ"/>
        </w:rPr>
      </w:pPr>
      <w:r w:rsidRPr="008B3472">
        <w:rPr>
          <w:rFonts w:cs="DecoType Naskh" w:hint="cs"/>
          <w:sz w:val="32"/>
          <w:szCs w:val="32"/>
          <w:rtl/>
          <w:lang w:val="en-US" w:bidi="ar-DZ"/>
        </w:rPr>
        <w:t xml:space="preserve"> وبالعودة للقانون المدني فإن الحديث عن القوة القاهرة قد ورد في القسم المتعلق ب</w:t>
      </w:r>
      <w:r>
        <w:rPr>
          <w:rFonts w:cs="DecoType Naskh" w:hint="cs"/>
          <w:sz w:val="32"/>
          <w:szCs w:val="32"/>
          <w:rtl/>
          <w:lang w:val="en-US" w:bidi="ar-DZ"/>
        </w:rPr>
        <w:t>المسؤول</w:t>
      </w:r>
      <w:r w:rsidRPr="008B3472">
        <w:rPr>
          <w:rFonts w:cs="DecoType Naskh" w:hint="cs"/>
          <w:sz w:val="32"/>
          <w:szCs w:val="32"/>
          <w:rtl/>
          <w:lang w:val="en-US" w:bidi="ar-DZ"/>
        </w:rPr>
        <w:t>ية عن الأعمال الشخصية وبالضبط في المادة 127</w:t>
      </w:r>
      <w:r w:rsidRPr="008B3472">
        <w:rPr>
          <w:rStyle w:val="Appelnotedebasdep"/>
          <w:rFonts w:cs="DecoType Naskh"/>
          <w:sz w:val="32"/>
          <w:szCs w:val="32"/>
          <w:rtl/>
          <w:lang w:val="en-US" w:bidi="ar-DZ"/>
        </w:rPr>
        <w:footnoteReference w:id="77"/>
      </w:r>
      <w:r w:rsidRPr="008B3472">
        <w:rPr>
          <w:rFonts w:cs="DecoType Naskh" w:hint="cs"/>
          <w:sz w:val="32"/>
          <w:szCs w:val="32"/>
          <w:rtl/>
          <w:lang w:bidi="ar-DZ"/>
        </w:rPr>
        <w:t xml:space="preserve"> و بالتالي فهي خاصة أكثر بتبيين حالة انتفاء </w:t>
      </w:r>
      <w:r>
        <w:rPr>
          <w:rFonts w:cs="DecoType Naskh" w:hint="cs"/>
          <w:sz w:val="32"/>
          <w:szCs w:val="32"/>
          <w:rtl/>
          <w:lang w:bidi="ar-DZ"/>
        </w:rPr>
        <w:t>مسؤول</w:t>
      </w:r>
      <w:r w:rsidRPr="008B3472">
        <w:rPr>
          <w:rFonts w:cs="DecoType Naskh" w:hint="cs"/>
          <w:sz w:val="32"/>
          <w:szCs w:val="32"/>
          <w:rtl/>
          <w:lang w:bidi="ar-DZ"/>
        </w:rPr>
        <w:t>ية الشخص عن الضرر الذي يرتكبه إذا ما لم تكن له يد في الحادث الذي أدى إليه و أن الأمر متعلق بحادث مفاجئ أو قوة قاهرة.</w:t>
      </w:r>
    </w:p>
    <w:p w:rsidR="005C51A3" w:rsidRPr="008B3472" w:rsidRDefault="005C51A3" w:rsidP="005C51A3">
      <w:pPr>
        <w:bidi/>
        <w:ind w:firstLine="707"/>
        <w:jc w:val="both"/>
        <w:rPr>
          <w:rFonts w:cs="DecoType Naskh"/>
          <w:sz w:val="32"/>
          <w:szCs w:val="32"/>
          <w:rtl/>
          <w:lang w:bidi="ar-DZ"/>
        </w:rPr>
      </w:pPr>
      <w:r w:rsidRPr="008B3472">
        <w:rPr>
          <w:rFonts w:cs="DecoType Naskh" w:hint="cs"/>
          <w:sz w:val="32"/>
          <w:szCs w:val="32"/>
          <w:rtl/>
          <w:lang w:bidi="ar-DZ"/>
        </w:rPr>
        <w:t xml:space="preserve"> غير أنه لم يرد الحديث عن القوة القاهرة في القسم الخاص بآثار العقد وهو الملزم للجانبيين، وهو الذي يهمنا في عقد العمل، واقتصر الحديث في المادة 107 الفقرة الثالثة على الحوادث الاستثنائية التي تحدث أثناء تنفيذ العقد والتي لم تكن في الحسبان، و بالتالي يتضح أنه لا يمكن تطبيق هذه المادة على عقد العمل.</w:t>
      </w:r>
    </w:p>
    <w:p w:rsidR="005C51A3" w:rsidRPr="00D674DB" w:rsidRDefault="005C51A3" w:rsidP="005C51A3">
      <w:pPr>
        <w:bidi/>
        <w:ind w:firstLine="707"/>
        <w:jc w:val="both"/>
        <w:rPr>
          <w:rFonts w:cs="DecoType Naskh"/>
          <w:sz w:val="32"/>
          <w:szCs w:val="32"/>
          <w:rtl/>
          <w:lang w:val="en-US" w:bidi="ar-DZ"/>
        </w:rPr>
      </w:pPr>
      <w:r w:rsidRPr="008B3472">
        <w:rPr>
          <w:rFonts w:cs="DecoType Naskh" w:hint="cs"/>
          <w:sz w:val="32"/>
          <w:szCs w:val="32"/>
          <w:rtl/>
          <w:lang w:bidi="ar-DZ"/>
        </w:rPr>
        <w:lastRenderedPageBreak/>
        <w:t xml:space="preserve"> فيمكن للقاضي المدني أن يرد الالتزام إلى الحد المعقول وبالتالي فلا وجود للقوة القاهرة لأن من شروطها أن تمنع نهائيا الاستمرار في تنفيذ العقد، و</w:t>
      </w:r>
      <w:r>
        <w:rPr>
          <w:rFonts w:cs="DecoType Naskh" w:hint="cs"/>
          <w:sz w:val="32"/>
          <w:szCs w:val="32"/>
          <w:rtl/>
          <w:lang w:bidi="ar-DZ"/>
        </w:rPr>
        <w:t>هو مالا ين</w:t>
      </w:r>
      <w:r w:rsidRPr="008B3472">
        <w:rPr>
          <w:rFonts w:cs="DecoType Naskh" w:hint="cs"/>
          <w:sz w:val="32"/>
          <w:szCs w:val="32"/>
          <w:rtl/>
          <w:lang w:bidi="ar-DZ"/>
        </w:rPr>
        <w:t>طبق على عقد العمل، ويبقى رب العمل ملزما بإعادة تشغيل نفس العمال في حالة معاودة نشاطه.</w:t>
      </w:r>
    </w:p>
    <w:p w:rsidR="005C51A3" w:rsidRPr="008B3472" w:rsidRDefault="005C51A3" w:rsidP="005C51A3">
      <w:pPr>
        <w:bidi/>
        <w:ind w:firstLine="707"/>
        <w:jc w:val="both"/>
        <w:rPr>
          <w:rFonts w:cs="DecoType Naskh"/>
          <w:sz w:val="32"/>
          <w:szCs w:val="32"/>
          <w:rtl/>
          <w:lang w:bidi="ar-DZ"/>
        </w:rPr>
      </w:pPr>
      <w:r w:rsidRPr="008B3472">
        <w:rPr>
          <w:rFonts w:cs="DecoType Naskh" w:hint="cs"/>
          <w:sz w:val="32"/>
          <w:szCs w:val="32"/>
          <w:rtl/>
          <w:lang w:bidi="ar-DZ"/>
        </w:rPr>
        <w:t>نخلص إلى أنه كان جدير ب</w:t>
      </w:r>
      <w:r>
        <w:rPr>
          <w:rFonts w:cs="DecoType Naskh" w:hint="cs"/>
          <w:sz w:val="32"/>
          <w:szCs w:val="32"/>
          <w:rtl/>
          <w:lang w:bidi="ar-DZ"/>
        </w:rPr>
        <w:t>المشرّع</w:t>
      </w:r>
      <w:r w:rsidRPr="008B3472">
        <w:rPr>
          <w:rFonts w:cs="DecoType Naskh" w:hint="cs"/>
          <w:sz w:val="32"/>
          <w:szCs w:val="32"/>
          <w:rtl/>
          <w:lang w:bidi="ar-DZ"/>
        </w:rPr>
        <w:t xml:space="preserve"> الجزائري أن ينص في قانون 90/11، على القوة القاهرة لإنهاء علاقة العمل، ولذلك نقترح أن تضاف إلى المادة 66 من قانون 90/11 حالة القوة القاهرة لانتهاء عقد العمل مع تبيين ما تؤدي إليه من آثار قانونية.</w:t>
      </w:r>
    </w:p>
    <w:p w:rsidR="005C51A3" w:rsidRPr="008B3472" w:rsidRDefault="005C51A3" w:rsidP="005C51A3">
      <w:pPr>
        <w:bidi/>
        <w:ind w:firstLine="707"/>
        <w:jc w:val="both"/>
        <w:rPr>
          <w:rFonts w:cs="DecoType Naskh"/>
          <w:sz w:val="32"/>
          <w:szCs w:val="32"/>
          <w:rtl/>
          <w:lang w:bidi="ar-DZ"/>
        </w:rPr>
      </w:pPr>
      <w:r w:rsidRPr="008B3472">
        <w:rPr>
          <w:rFonts w:cs="DecoType Naskh" w:hint="cs"/>
          <w:sz w:val="32"/>
          <w:szCs w:val="32"/>
          <w:rtl/>
          <w:lang w:val="en-US" w:bidi="ar-DZ"/>
        </w:rPr>
        <w:t xml:space="preserve">وأما القانون الفرنسي فكان موقفه بحسب نوعية علاقة العمل، ففي إطار علاقة العمل غير محدودة المدة فإن مبلغا تعويضيا معادلا لما ينجم عن تطبيق المواد 122/8 و 122/9 من قانون العمل الفرنسي، بمعنى مبلغا معادلا لأجرة مهلة العطلة </w:t>
      </w:r>
      <w:r w:rsidRPr="008305AC">
        <w:rPr>
          <w:rFonts w:cs="DecoType Naskh"/>
          <w:sz w:val="28"/>
          <w:szCs w:val="28"/>
          <w:lang w:bidi="ar-DZ"/>
        </w:rPr>
        <w:t>Préavis</w:t>
      </w:r>
      <w:r w:rsidRPr="008B3472">
        <w:rPr>
          <w:rFonts w:cs="DecoType Naskh" w:hint="cs"/>
          <w:sz w:val="32"/>
          <w:szCs w:val="32"/>
          <w:rtl/>
          <w:lang w:val="en-US" w:bidi="ar-DZ"/>
        </w:rPr>
        <w:t xml:space="preserve"> والتسريح</w:t>
      </w:r>
      <w:r w:rsidRPr="008B3472">
        <w:rPr>
          <w:rStyle w:val="Appelnotedebasdep"/>
          <w:rFonts w:cs="DecoType Naskh"/>
          <w:sz w:val="32"/>
          <w:szCs w:val="32"/>
          <w:rtl/>
          <w:lang w:val="en-US" w:bidi="ar-DZ"/>
        </w:rPr>
        <w:footnoteReference w:id="78"/>
      </w:r>
      <w:r w:rsidRPr="008B3472">
        <w:rPr>
          <w:rFonts w:cs="DecoType Naskh" w:hint="cs"/>
          <w:sz w:val="32"/>
          <w:szCs w:val="32"/>
          <w:rtl/>
          <w:lang w:val="en-US" w:bidi="ar-DZ"/>
        </w:rPr>
        <w:t>، يتم دفعه للعامل.</w:t>
      </w:r>
    </w:p>
    <w:p w:rsidR="005C51A3" w:rsidRPr="008B3472" w:rsidRDefault="005C51A3" w:rsidP="005C51A3">
      <w:pPr>
        <w:bidi/>
        <w:ind w:firstLine="707"/>
        <w:jc w:val="both"/>
        <w:rPr>
          <w:rFonts w:cs="DecoType Naskh"/>
          <w:sz w:val="32"/>
          <w:szCs w:val="32"/>
          <w:rtl/>
          <w:lang w:val="en-US" w:bidi="ar-DZ"/>
        </w:rPr>
      </w:pPr>
      <w:r w:rsidRPr="008B3472">
        <w:rPr>
          <w:rFonts w:cs="DecoType Naskh" w:hint="cs"/>
          <w:sz w:val="32"/>
          <w:szCs w:val="32"/>
          <w:rtl/>
          <w:lang w:bidi="ar-DZ"/>
        </w:rPr>
        <w:t>وأما علاقة العمل محددة المدة فإن التعويض المعادل يكون مساويا لما ينجم عن تطبيق المادة 122/3-8</w:t>
      </w:r>
      <w:r w:rsidRPr="008B3472">
        <w:rPr>
          <w:rStyle w:val="Appelnotedebasdep"/>
          <w:rFonts w:cs="DecoType Naskh"/>
          <w:sz w:val="32"/>
          <w:szCs w:val="32"/>
          <w:rtl/>
          <w:lang w:bidi="ar-DZ"/>
        </w:rPr>
        <w:footnoteReference w:id="79"/>
      </w:r>
      <w:r w:rsidRPr="008B3472">
        <w:rPr>
          <w:rFonts w:cs="DecoType Naskh" w:hint="cs"/>
          <w:sz w:val="32"/>
          <w:szCs w:val="32"/>
          <w:rtl/>
          <w:lang w:bidi="ar-DZ"/>
        </w:rPr>
        <w:t xml:space="preserve"> من قانون العمل الفرنسي، والإجراء في هذه الحالة يتمثل في أن يقوم رب العمل بتقديم ما يبرر ديون العمال إلى الوكالة التي تضمن تسوية التعويضات خلال 5 أيام من تاريخ توصلها بالطلب، وفي حالة رفضها يجب أن تبلغ العامل الأجير المعني بالتعويض الذي يحق له في هذه الحالة عرض نزاعه معها على القضاء العمالي</w:t>
      </w:r>
      <w:r w:rsidRPr="00EA3815">
        <w:rPr>
          <w:rFonts w:cs="DecoType Naskh"/>
          <w:sz w:val="28"/>
          <w:szCs w:val="28"/>
          <w:lang w:bidi="ar-DZ"/>
        </w:rPr>
        <w:t xml:space="preserve">Conseil de </w:t>
      </w:r>
      <w:r w:rsidRPr="008305AC">
        <w:rPr>
          <w:rFonts w:cs="DecoType Naskh"/>
          <w:sz w:val="28"/>
          <w:szCs w:val="28"/>
          <w:lang w:bidi="ar-DZ"/>
        </w:rPr>
        <w:t>Prud’homme</w:t>
      </w:r>
      <w:r w:rsidRPr="008B3472">
        <w:rPr>
          <w:rFonts w:cs="DecoType Naskh" w:hint="cs"/>
          <w:sz w:val="32"/>
          <w:szCs w:val="32"/>
          <w:rtl/>
          <w:lang w:bidi="ar-DZ"/>
        </w:rPr>
        <w:t xml:space="preserve"> ويجب</w:t>
      </w:r>
      <w:r w:rsidRPr="008B3472">
        <w:rPr>
          <w:rFonts w:cs="DecoType Naskh" w:hint="cs"/>
          <w:sz w:val="32"/>
          <w:szCs w:val="32"/>
          <w:rtl/>
          <w:lang w:val="en-US" w:bidi="ar-DZ"/>
        </w:rPr>
        <w:t xml:space="preserve"> التذكير أن رب العمل ليس مجبرا على إعادة التوظيف </w:t>
      </w:r>
      <w:r w:rsidRPr="008305AC">
        <w:rPr>
          <w:rFonts w:cs="DecoType Naskh"/>
          <w:sz w:val="28"/>
          <w:szCs w:val="28"/>
          <w:lang w:bidi="ar-DZ"/>
        </w:rPr>
        <w:t>Réembauchage</w:t>
      </w:r>
      <w:r w:rsidRPr="008B3472">
        <w:rPr>
          <w:rFonts w:cs="DecoType Naskh" w:hint="cs"/>
          <w:sz w:val="32"/>
          <w:szCs w:val="32"/>
          <w:rtl/>
          <w:lang w:val="en-US" w:bidi="ar-DZ"/>
        </w:rPr>
        <w:t xml:space="preserve"> إذا ما عاود ممارسة نشاطه.</w:t>
      </w:r>
    </w:p>
    <w:p w:rsidR="005C51A3" w:rsidRPr="008B3472" w:rsidRDefault="005C51A3" w:rsidP="005C51A3">
      <w:pPr>
        <w:bidi/>
        <w:ind w:firstLine="707"/>
        <w:jc w:val="both"/>
        <w:rPr>
          <w:rFonts w:cs="DecoType Naskh"/>
          <w:sz w:val="32"/>
          <w:szCs w:val="32"/>
          <w:rtl/>
          <w:lang w:bidi="ar-DZ"/>
        </w:rPr>
      </w:pPr>
      <w:r w:rsidRPr="008B3472">
        <w:rPr>
          <w:rFonts w:cs="DecoType Naskh" w:hint="cs"/>
          <w:sz w:val="32"/>
          <w:szCs w:val="32"/>
          <w:rtl/>
          <w:lang w:bidi="ar-DZ"/>
        </w:rPr>
        <w:lastRenderedPageBreak/>
        <w:t>ولقد اعتبر القضاء الفرنسي بعض الحالات مقبولة للحديث عن القوة القاهرة، كالحريق الذي يؤدي إلى الإتلاف الكلي لمحلات ومعدات المؤسسة، بشرط أن يكون التوقف عن النشاط حالة لا يمكن دفعها أو التهرب منها</w:t>
      </w:r>
      <w:r w:rsidRPr="008B3472">
        <w:rPr>
          <w:rStyle w:val="Appelnotedebasdep"/>
          <w:rFonts w:cs="DecoType Naskh"/>
          <w:sz w:val="32"/>
          <w:szCs w:val="32"/>
          <w:rtl/>
          <w:lang w:bidi="ar-DZ"/>
        </w:rPr>
        <w:footnoteReference w:id="80"/>
      </w:r>
      <w:r w:rsidRPr="008B3472">
        <w:rPr>
          <w:rFonts w:cs="DecoType Naskh" w:hint="cs"/>
          <w:sz w:val="32"/>
          <w:szCs w:val="32"/>
          <w:rtl/>
          <w:lang w:bidi="ar-DZ"/>
        </w:rPr>
        <w:t>، أو حالة وفاة العامل وليس رب العمل.</w:t>
      </w:r>
    </w:p>
    <w:p w:rsidR="005C51A3" w:rsidRPr="008B3472" w:rsidRDefault="005C51A3" w:rsidP="005C51A3">
      <w:pPr>
        <w:bidi/>
        <w:ind w:firstLine="707"/>
        <w:jc w:val="both"/>
        <w:rPr>
          <w:rFonts w:cs="DecoType Naskh"/>
          <w:sz w:val="32"/>
          <w:szCs w:val="32"/>
          <w:rtl/>
          <w:lang w:bidi="ar-DZ"/>
        </w:rPr>
      </w:pPr>
      <w:r w:rsidRPr="008B3472">
        <w:rPr>
          <w:rFonts w:cs="DecoType Naskh" w:hint="cs"/>
          <w:sz w:val="32"/>
          <w:szCs w:val="32"/>
          <w:rtl/>
          <w:lang w:bidi="ar-DZ"/>
        </w:rPr>
        <w:t xml:space="preserve"> ولا يكون أرباب العمل مدينين في ذلك، لا فيما يخص مهلة العطلة ولا فيما يخص التسريح اعتبارا من أن هذه الالتزامات تتعلق بنتائج التسريح الذي لم ينطق به في هذه الحالة.</w:t>
      </w:r>
    </w:p>
    <w:p w:rsidR="005C51A3" w:rsidRPr="008B3472" w:rsidRDefault="005C51A3" w:rsidP="005C51A3">
      <w:pPr>
        <w:bidi/>
        <w:ind w:firstLine="707"/>
        <w:jc w:val="both"/>
        <w:rPr>
          <w:rFonts w:cs="DecoType Naskh"/>
          <w:sz w:val="32"/>
          <w:szCs w:val="32"/>
          <w:rtl/>
          <w:lang w:bidi="ar-DZ"/>
        </w:rPr>
      </w:pPr>
      <w:r w:rsidRPr="008B3472">
        <w:rPr>
          <w:rFonts w:cs="DecoType Naskh" w:hint="cs"/>
          <w:sz w:val="32"/>
          <w:szCs w:val="32"/>
          <w:rtl/>
          <w:lang w:bidi="ar-DZ"/>
        </w:rPr>
        <w:t xml:space="preserve"> ولقد أكدت محكمة النقض الفرنسية في قرار لها</w:t>
      </w:r>
      <w:r w:rsidRPr="008B3472">
        <w:rPr>
          <w:rStyle w:val="Appelnotedebasdep"/>
          <w:rFonts w:cs="DecoType Naskh"/>
          <w:sz w:val="32"/>
          <w:szCs w:val="32"/>
          <w:rtl/>
          <w:lang w:bidi="ar-DZ"/>
        </w:rPr>
        <w:footnoteReference w:id="81"/>
      </w:r>
      <w:r w:rsidRPr="008B3472">
        <w:rPr>
          <w:rFonts w:cs="DecoType Naskh" w:hint="cs"/>
          <w:sz w:val="32"/>
          <w:szCs w:val="32"/>
          <w:rtl/>
          <w:lang w:bidi="ar-DZ"/>
        </w:rPr>
        <w:t xml:space="preserve"> بأن دعوى الفسخ القضائي لعقد العمل تعد مقبولة طالما هي مؤسسة على عدم تنفيذ أحد أطراف العقد لالتزاماته، حتى و إن لم يكن تنفيذها، له طابع الخطأ الخطير أو نظرية فعل الأمير </w:t>
      </w:r>
      <w:r w:rsidRPr="008305AC">
        <w:rPr>
          <w:rFonts w:cs="DecoType Naskh"/>
          <w:sz w:val="28"/>
          <w:szCs w:val="28"/>
          <w:lang w:bidi="ar-DZ"/>
        </w:rPr>
        <w:t>Le fait du prince</w:t>
      </w:r>
      <w:r w:rsidRPr="008B3472">
        <w:rPr>
          <w:rFonts w:cs="DecoType Naskh" w:hint="cs"/>
          <w:sz w:val="32"/>
          <w:szCs w:val="32"/>
          <w:rtl/>
          <w:lang w:bidi="ar-DZ"/>
        </w:rPr>
        <w:t>.</w:t>
      </w:r>
    </w:p>
    <w:p w:rsidR="005C51A3" w:rsidRPr="008B3472" w:rsidRDefault="005C51A3" w:rsidP="005C51A3">
      <w:pPr>
        <w:bidi/>
        <w:ind w:firstLine="707"/>
        <w:jc w:val="both"/>
        <w:rPr>
          <w:rFonts w:cs="DecoType Naskh"/>
          <w:sz w:val="32"/>
          <w:szCs w:val="32"/>
          <w:rtl/>
          <w:lang w:bidi="ar-DZ"/>
        </w:rPr>
      </w:pPr>
      <w:r w:rsidRPr="008B3472">
        <w:rPr>
          <w:rFonts w:cs="DecoType Naskh" w:hint="cs"/>
          <w:sz w:val="32"/>
          <w:szCs w:val="32"/>
          <w:rtl/>
          <w:lang w:bidi="ar-DZ"/>
        </w:rPr>
        <w:t xml:space="preserve"> ومعنى ذلك استحالة ممارسة النشاط بسبب قرار إداري نهائي لم يكن بسبب خطأ لرب العمل أو العامل، وكان غير متوقع.</w:t>
      </w:r>
    </w:p>
    <w:p w:rsidR="005C51A3" w:rsidRPr="008B3472" w:rsidRDefault="005C51A3" w:rsidP="005C51A3">
      <w:pPr>
        <w:bidi/>
        <w:ind w:firstLine="707"/>
        <w:jc w:val="both"/>
        <w:rPr>
          <w:rFonts w:cs="DecoType Naskh"/>
          <w:sz w:val="32"/>
          <w:szCs w:val="32"/>
          <w:rtl/>
          <w:lang w:bidi="ar-DZ"/>
        </w:rPr>
      </w:pPr>
      <w:r w:rsidRPr="008B3472">
        <w:rPr>
          <w:rFonts w:cs="DecoType Naskh" w:hint="cs"/>
          <w:sz w:val="32"/>
          <w:szCs w:val="32"/>
          <w:rtl/>
          <w:lang w:bidi="ar-DZ"/>
        </w:rPr>
        <w:t xml:space="preserve"> وكمثال عن فعل الأمير عدم تجديد بطاقة العمل، أو قيام وزارة الداخلية بس</w:t>
      </w:r>
      <w:r>
        <w:rPr>
          <w:rFonts w:cs="DecoType Naskh" w:hint="cs"/>
          <w:sz w:val="32"/>
          <w:szCs w:val="32"/>
          <w:rtl/>
          <w:lang w:bidi="ar-DZ"/>
        </w:rPr>
        <w:t>ب</w:t>
      </w:r>
      <w:r w:rsidRPr="008B3472">
        <w:rPr>
          <w:rFonts w:cs="DecoType Naskh" w:hint="cs"/>
          <w:sz w:val="32"/>
          <w:szCs w:val="32"/>
          <w:rtl/>
          <w:lang w:bidi="ar-DZ"/>
        </w:rPr>
        <w:t xml:space="preserve">ب اعتمادها </w:t>
      </w:r>
      <w:r>
        <w:rPr>
          <w:rFonts w:cs="DecoType Naskh" w:hint="cs"/>
          <w:sz w:val="32"/>
          <w:szCs w:val="32"/>
          <w:rtl/>
          <w:lang w:bidi="ar-DZ"/>
        </w:rPr>
        <w:t xml:space="preserve">لحالة </w:t>
      </w:r>
      <w:r w:rsidRPr="008B3472">
        <w:rPr>
          <w:rFonts w:cs="DecoType Naskh" w:hint="cs"/>
          <w:sz w:val="32"/>
          <w:szCs w:val="32"/>
          <w:rtl/>
          <w:lang w:bidi="ar-DZ"/>
        </w:rPr>
        <w:t xml:space="preserve">عامل في </w:t>
      </w:r>
      <w:r w:rsidRPr="008305AC">
        <w:rPr>
          <w:rFonts w:cs="DecoType Naskh"/>
          <w:sz w:val="28"/>
          <w:szCs w:val="28"/>
          <w:lang w:bidi="ar-DZ"/>
        </w:rPr>
        <w:t>Casino</w:t>
      </w:r>
      <w:r w:rsidRPr="008B3472">
        <w:rPr>
          <w:rFonts w:cs="DecoType Naskh" w:hint="cs"/>
          <w:sz w:val="32"/>
          <w:szCs w:val="32"/>
          <w:rtl/>
          <w:lang w:bidi="ar-DZ"/>
        </w:rPr>
        <w:t xml:space="preserve">، ورفض بعض الحالات الأخرى كأسباب للقوة القاهرة مثل التوقف عن النشاط أو غلق المؤسسة أو تصفيتها أو تسويتها قضائيا، أو عدم تجديد التنازل لاستغلال نشاط معين، أو خطأ مرده عدم احترام ما جاء به دفتر الشروط </w:t>
      </w:r>
      <w:r w:rsidRPr="008305AC">
        <w:rPr>
          <w:rFonts w:cs="DecoType Naskh"/>
          <w:sz w:val="28"/>
          <w:szCs w:val="28"/>
          <w:lang w:bidi="ar-DZ"/>
        </w:rPr>
        <w:t>Cahier des charges</w:t>
      </w:r>
      <w:r w:rsidRPr="008B3472">
        <w:rPr>
          <w:rFonts w:cs="DecoType Naskh" w:hint="cs"/>
          <w:sz w:val="32"/>
          <w:szCs w:val="32"/>
          <w:rtl/>
          <w:lang w:bidi="ar-DZ"/>
        </w:rPr>
        <w:t>، أو تحط</w:t>
      </w:r>
      <w:r>
        <w:rPr>
          <w:rFonts w:cs="DecoType Naskh" w:hint="cs"/>
          <w:sz w:val="32"/>
          <w:szCs w:val="32"/>
          <w:rtl/>
          <w:lang w:bidi="ar-DZ"/>
        </w:rPr>
        <w:t>ّ</w:t>
      </w:r>
      <w:r w:rsidRPr="008B3472">
        <w:rPr>
          <w:rFonts w:cs="DecoType Naskh" w:hint="cs"/>
          <w:sz w:val="32"/>
          <w:szCs w:val="32"/>
          <w:rtl/>
          <w:lang w:bidi="ar-DZ"/>
        </w:rPr>
        <w:t>م أجزاء البناية المعدة للعمل لسبب يرجع لغياب العناية.</w:t>
      </w:r>
    </w:p>
    <w:p w:rsidR="005C51A3" w:rsidRPr="008B3472" w:rsidRDefault="005C51A3" w:rsidP="005C51A3">
      <w:pPr>
        <w:bidi/>
        <w:ind w:firstLine="707"/>
        <w:jc w:val="both"/>
        <w:rPr>
          <w:rFonts w:cs="DecoType Naskh"/>
          <w:sz w:val="32"/>
          <w:szCs w:val="32"/>
          <w:rtl/>
          <w:lang w:bidi="ar-DZ"/>
        </w:rPr>
      </w:pPr>
      <w:r w:rsidRPr="008B3472">
        <w:rPr>
          <w:rFonts w:cs="DecoType Naskh" w:hint="cs"/>
          <w:sz w:val="32"/>
          <w:szCs w:val="32"/>
          <w:rtl/>
          <w:lang w:bidi="ar-DZ"/>
        </w:rPr>
        <w:t>وأما بالنسبة للآثار القانونية الناجمة عن القوة القاهرة فإن رب العمل ليس مجبرا على احترام الإجراءات الخاصة بالفصل، و غير ملتزم بالنتيجة</w:t>
      </w:r>
      <w:r w:rsidRPr="008B3472">
        <w:rPr>
          <w:rFonts w:cs="DecoType Naskh" w:hint="cs"/>
          <w:sz w:val="32"/>
          <w:szCs w:val="32"/>
          <w:rtl/>
        </w:rPr>
        <w:t>،</w:t>
      </w:r>
      <w:r w:rsidRPr="008B3472">
        <w:rPr>
          <w:rFonts w:cs="DecoType Naskh" w:hint="cs"/>
          <w:sz w:val="32"/>
          <w:szCs w:val="32"/>
          <w:rtl/>
          <w:lang w:bidi="ar-DZ"/>
        </w:rPr>
        <w:t xml:space="preserve"> فيما يخص دفع علاوة مهلة العطلة الناجمة عن الفصل أو التعويض عنه، ولا يتابع بناءا عليه على الإنهاء التعس</w:t>
      </w:r>
      <w:r>
        <w:rPr>
          <w:rFonts w:cs="DecoType Naskh" w:hint="cs"/>
          <w:sz w:val="32"/>
          <w:szCs w:val="32"/>
          <w:rtl/>
          <w:lang w:bidi="ar-DZ"/>
        </w:rPr>
        <w:t>ّ</w:t>
      </w:r>
      <w:r w:rsidRPr="008B3472">
        <w:rPr>
          <w:rFonts w:cs="DecoType Naskh" w:hint="cs"/>
          <w:sz w:val="32"/>
          <w:szCs w:val="32"/>
          <w:rtl/>
          <w:lang w:bidi="ar-DZ"/>
        </w:rPr>
        <w:t>في.</w:t>
      </w:r>
    </w:p>
    <w:p w:rsidR="005C51A3" w:rsidRDefault="005C51A3" w:rsidP="005C51A3">
      <w:pPr>
        <w:bidi/>
        <w:ind w:firstLine="707"/>
        <w:jc w:val="both"/>
        <w:rPr>
          <w:rFonts w:cs="DecoType Naskh"/>
          <w:sz w:val="32"/>
          <w:szCs w:val="32"/>
          <w:rtl/>
          <w:lang w:val="en-US" w:bidi="ar-DZ"/>
        </w:rPr>
      </w:pPr>
      <w:r w:rsidRPr="008B3472">
        <w:rPr>
          <w:rFonts w:cs="DecoType Naskh" w:hint="cs"/>
          <w:sz w:val="32"/>
          <w:szCs w:val="32"/>
          <w:rtl/>
          <w:lang w:bidi="ar-DZ"/>
        </w:rPr>
        <w:lastRenderedPageBreak/>
        <w:t>ولكن بالمقابل يبقى رب العمل ملتزما ومدينا بدفع مبلغ العطلة</w:t>
      </w:r>
      <w:r w:rsidRPr="002B2985">
        <w:rPr>
          <w:rFonts w:cs="DecoType Naskh"/>
          <w:sz w:val="28"/>
          <w:szCs w:val="28"/>
          <w:lang w:bidi="ar-DZ"/>
        </w:rPr>
        <w:t>Les indemnités de congés payés</w:t>
      </w:r>
      <w:r w:rsidRPr="008B3472">
        <w:rPr>
          <w:rFonts w:cs="DecoType Naskh" w:hint="cs"/>
          <w:sz w:val="32"/>
          <w:szCs w:val="32"/>
          <w:rtl/>
          <w:lang w:bidi="ar-DZ"/>
        </w:rPr>
        <w:t xml:space="preserve">وهذا </w:t>
      </w:r>
      <w:r w:rsidRPr="008B3472">
        <w:rPr>
          <w:rFonts w:cs="DecoType Naskh" w:hint="cs"/>
          <w:sz w:val="32"/>
          <w:szCs w:val="32"/>
          <w:rtl/>
          <w:lang w:val="en-US" w:bidi="ar-DZ"/>
        </w:rPr>
        <w:t>في إطار حماية حقوق العمال إذا ما انتهت علاقة عملهم لقوة قاهرة ناجمة عن زلزال مثلا.</w:t>
      </w:r>
    </w:p>
    <w:p w:rsidR="005C51A3" w:rsidRPr="00B96919" w:rsidRDefault="005C51A3" w:rsidP="005C51A3">
      <w:pPr>
        <w:bidi/>
        <w:ind w:firstLine="567"/>
        <w:jc w:val="both"/>
        <w:rPr>
          <w:rFonts w:cs="DecoType Naskh"/>
          <w:sz w:val="16"/>
          <w:szCs w:val="16"/>
          <w:rtl/>
          <w:lang w:val="en-US" w:bidi="ar-DZ"/>
        </w:rPr>
      </w:pPr>
    </w:p>
    <w:p w:rsidR="005C51A3" w:rsidRPr="008B3472" w:rsidRDefault="005C51A3" w:rsidP="005C51A3">
      <w:pPr>
        <w:bidi/>
        <w:jc w:val="both"/>
        <w:rPr>
          <w:rFonts w:cs="Andalus"/>
          <w:b/>
          <w:bCs/>
          <w:sz w:val="36"/>
          <w:szCs w:val="36"/>
          <w:rtl/>
          <w:lang w:bidi="ar-DZ"/>
        </w:rPr>
      </w:pPr>
      <w:r w:rsidRPr="008B3472">
        <w:rPr>
          <w:rFonts w:cs="Andalus" w:hint="cs"/>
          <w:b/>
          <w:bCs/>
          <w:sz w:val="36"/>
          <w:szCs w:val="36"/>
          <w:rtl/>
          <w:lang w:bidi="ar-DZ"/>
        </w:rPr>
        <w:t>المطلب الرابع : تحديد مكانة الخطأ التأديبي والموجب للتسريح.</w:t>
      </w:r>
    </w:p>
    <w:p w:rsidR="005C51A3" w:rsidRPr="00372B65" w:rsidRDefault="005C51A3" w:rsidP="005C51A3">
      <w:pPr>
        <w:bidi/>
        <w:ind w:firstLine="707"/>
        <w:jc w:val="both"/>
        <w:rPr>
          <w:rFonts w:cs="DecoType Naskh"/>
          <w:sz w:val="32"/>
          <w:szCs w:val="32"/>
          <w:rtl/>
          <w:lang w:bidi="ar-DZ"/>
        </w:rPr>
      </w:pPr>
      <w:r w:rsidRPr="00372B65">
        <w:rPr>
          <w:rFonts w:cs="DecoType Naskh" w:hint="cs"/>
          <w:sz w:val="32"/>
          <w:szCs w:val="32"/>
          <w:rtl/>
          <w:lang w:bidi="ar-DZ"/>
        </w:rPr>
        <w:t>إن انتهاء علاقة العمل يكون لأسباب عديدة نابعة كلها من عنصر الإخلال سواء كان هذا الإخلال على شكل صورة للخطأ التأديبي أو صورة للخطأ العقدي أو الخطأ التقصيري.</w:t>
      </w:r>
    </w:p>
    <w:p w:rsidR="005C51A3" w:rsidRPr="00372B65" w:rsidRDefault="005C51A3" w:rsidP="005C51A3">
      <w:pPr>
        <w:bidi/>
        <w:ind w:firstLine="707"/>
        <w:jc w:val="both"/>
        <w:rPr>
          <w:rFonts w:cs="DecoType Naskh"/>
          <w:sz w:val="32"/>
          <w:szCs w:val="32"/>
          <w:rtl/>
          <w:lang w:bidi="ar-DZ"/>
        </w:rPr>
      </w:pPr>
      <w:r w:rsidRPr="00372B65">
        <w:rPr>
          <w:rFonts w:cs="DecoType Naskh" w:hint="cs"/>
          <w:sz w:val="32"/>
          <w:szCs w:val="32"/>
          <w:rtl/>
          <w:lang w:bidi="ar-DZ"/>
        </w:rPr>
        <w:t>فإذا أردنا أن نتحدث عن الفصل التأديبي</w:t>
      </w:r>
      <w:r w:rsidRPr="008305AC">
        <w:rPr>
          <w:rFonts w:cs="DecoType Naskh"/>
          <w:sz w:val="28"/>
          <w:szCs w:val="28"/>
          <w:lang w:bidi="ar-DZ"/>
        </w:rPr>
        <w:t xml:space="preserve">Le Licenciement Disciplinaire </w:t>
      </w:r>
      <w:r w:rsidRPr="00372B65">
        <w:rPr>
          <w:rFonts w:cs="DecoType Naskh" w:hint="cs"/>
          <w:sz w:val="32"/>
          <w:szCs w:val="32"/>
          <w:rtl/>
          <w:lang w:bidi="ar-DZ"/>
        </w:rPr>
        <w:t>دون غيره من عناصر الإنهاء</w:t>
      </w:r>
      <w:r>
        <w:rPr>
          <w:rFonts w:cs="DecoType Naskh" w:hint="cs"/>
          <w:sz w:val="32"/>
          <w:szCs w:val="32"/>
          <w:rtl/>
          <w:lang w:bidi="ar-DZ"/>
        </w:rPr>
        <w:t>،</w:t>
      </w:r>
      <w:r w:rsidRPr="00372B65">
        <w:rPr>
          <w:rFonts w:cs="DecoType Naskh" w:hint="cs"/>
          <w:sz w:val="32"/>
          <w:szCs w:val="32"/>
          <w:rtl/>
          <w:lang w:bidi="ar-DZ"/>
        </w:rPr>
        <w:t xml:space="preserve"> كان لزاما التفريق بين الخطأ التأديبي البالغ لدرجة معينة من الخطورة والذي هو موضوع رسالتنا إذ يرتبط مباشرة بالخطأ الشخصي للعامل والذي يؤدي إلى تسريحه، و الخطأ العقدي الذي يُخِل بالتزام معين دون أن تصل عقوبته إلى حد عزل العامل.</w:t>
      </w:r>
    </w:p>
    <w:p w:rsidR="005C51A3" w:rsidRPr="00372B65" w:rsidRDefault="005C51A3" w:rsidP="005C51A3">
      <w:pPr>
        <w:bidi/>
        <w:ind w:firstLine="707"/>
        <w:jc w:val="both"/>
        <w:rPr>
          <w:rFonts w:cs="DecoType Naskh"/>
          <w:sz w:val="32"/>
          <w:szCs w:val="32"/>
          <w:rtl/>
          <w:lang w:bidi="ar-DZ"/>
        </w:rPr>
      </w:pPr>
      <w:r w:rsidRPr="00372B65">
        <w:rPr>
          <w:rFonts w:cs="DecoType Naskh" w:hint="cs"/>
          <w:sz w:val="32"/>
          <w:szCs w:val="32"/>
          <w:rtl/>
          <w:lang w:bidi="ar-DZ"/>
        </w:rPr>
        <w:t>إن رب العمل يمكنه ضمن الإطار القانوني التصرف بعدة طرق اتجاه التنفيذ المعيب من العامل، للمهام الموكلة له، كرفض العمل أو تحطيم المعدات أو التأخر عن العمل أو خرق أحكام النظام الداخلي أو الأحكام المتعلقة بالنظافة والأمن أو القيام بأعمال عنف...الخ.</w:t>
      </w:r>
    </w:p>
    <w:p w:rsidR="005C51A3" w:rsidRPr="00372B65" w:rsidRDefault="005C51A3" w:rsidP="005C51A3">
      <w:pPr>
        <w:bidi/>
        <w:ind w:firstLine="707"/>
        <w:jc w:val="both"/>
        <w:rPr>
          <w:rFonts w:cs="DecoType Naskh"/>
          <w:sz w:val="32"/>
          <w:szCs w:val="32"/>
          <w:rtl/>
          <w:lang w:bidi="ar-DZ"/>
        </w:rPr>
      </w:pPr>
      <w:r w:rsidRPr="00372B65">
        <w:rPr>
          <w:rFonts w:cs="DecoType Naskh" w:hint="cs"/>
          <w:sz w:val="32"/>
          <w:szCs w:val="32"/>
          <w:rtl/>
          <w:lang w:bidi="ar-DZ"/>
        </w:rPr>
        <w:t>فيشمل التصرف الأول الذي يباشر</w:t>
      </w:r>
      <w:r>
        <w:rPr>
          <w:rFonts w:cs="DecoType Naskh" w:hint="cs"/>
          <w:sz w:val="32"/>
          <w:szCs w:val="32"/>
          <w:rtl/>
          <w:lang w:bidi="ar-DZ"/>
        </w:rPr>
        <w:t>ه</w:t>
      </w:r>
      <w:r w:rsidRPr="00372B65">
        <w:rPr>
          <w:rFonts w:cs="DecoType Naskh" w:hint="cs"/>
          <w:sz w:val="32"/>
          <w:szCs w:val="32"/>
          <w:rtl/>
          <w:lang w:bidi="ar-DZ"/>
        </w:rPr>
        <w:t xml:space="preserve"> رب العمل في تكييف ما قام به العامل خطأ تأديبيا </w:t>
      </w:r>
      <w:r>
        <w:rPr>
          <w:rFonts w:cs="DecoType Naskh" w:hint="cs"/>
          <w:sz w:val="32"/>
          <w:szCs w:val="32"/>
          <w:rtl/>
          <w:lang w:bidi="ar-DZ"/>
        </w:rPr>
        <w:t>للنطق بال</w:t>
      </w:r>
      <w:r w:rsidRPr="00372B65">
        <w:rPr>
          <w:rFonts w:cs="DecoType Naskh" w:hint="cs"/>
          <w:sz w:val="32"/>
          <w:szCs w:val="32"/>
          <w:rtl/>
          <w:lang w:bidi="ar-DZ"/>
        </w:rPr>
        <w:t>عقوب</w:t>
      </w:r>
      <w:r>
        <w:rPr>
          <w:rFonts w:cs="DecoType Naskh" w:hint="cs"/>
          <w:sz w:val="32"/>
          <w:szCs w:val="32"/>
          <w:rtl/>
          <w:lang w:bidi="ar-DZ"/>
        </w:rPr>
        <w:t>ة م</w:t>
      </w:r>
      <w:r w:rsidRPr="00372B65">
        <w:rPr>
          <w:rFonts w:cs="DecoType Naskh" w:hint="cs"/>
          <w:sz w:val="32"/>
          <w:szCs w:val="32"/>
          <w:rtl/>
          <w:lang w:bidi="ar-DZ"/>
        </w:rPr>
        <w:t>ن الإنذار إلى الفصل</w:t>
      </w:r>
      <w:r>
        <w:rPr>
          <w:rFonts w:cs="DecoType Naskh" w:hint="cs"/>
          <w:sz w:val="32"/>
          <w:szCs w:val="32"/>
          <w:rtl/>
          <w:lang w:bidi="ar-DZ"/>
        </w:rPr>
        <w:t>،</w:t>
      </w:r>
      <w:r w:rsidRPr="00372B65">
        <w:rPr>
          <w:rFonts w:cs="DecoType Naskh" w:hint="cs"/>
          <w:sz w:val="32"/>
          <w:szCs w:val="32"/>
          <w:rtl/>
          <w:lang w:bidi="ar-DZ"/>
        </w:rPr>
        <w:t xml:space="preserve"> مرورا بالتنزيل من الرتبة</w:t>
      </w:r>
      <w:r>
        <w:rPr>
          <w:rFonts w:cs="DecoType Naskh" w:hint="cs"/>
          <w:sz w:val="32"/>
          <w:szCs w:val="32"/>
          <w:rtl/>
          <w:lang w:bidi="ar-DZ"/>
        </w:rPr>
        <w:t>،</w:t>
      </w:r>
      <w:r w:rsidRPr="00372B65">
        <w:rPr>
          <w:rFonts w:cs="DecoType Naskh" w:hint="cs"/>
          <w:sz w:val="32"/>
          <w:szCs w:val="32"/>
          <w:rtl/>
          <w:lang w:bidi="ar-DZ"/>
        </w:rPr>
        <w:t xml:space="preserve"> والتوقيف عن العمل لفترة معلومة </w:t>
      </w:r>
      <w:r w:rsidRPr="008305AC">
        <w:rPr>
          <w:rFonts w:cs="DecoType Naskh"/>
          <w:sz w:val="28"/>
          <w:szCs w:val="28"/>
          <w:lang w:bidi="ar-DZ"/>
        </w:rPr>
        <w:t>Mise à pied</w:t>
      </w:r>
      <w:r w:rsidRPr="00372B65">
        <w:rPr>
          <w:rFonts w:cs="DecoType Naskh" w:hint="cs"/>
          <w:sz w:val="32"/>
          <w:szCs w:val="32"/>
          <w:rtl/>
          <w:lang w:bidi="ar-DZ"/>
        </w:rPr>
        <w:t>.</w:t>
      </w:r>
    </w:p>
    <w:p w:rsidR="005C51A3" w:rsidRPr="00372B65" w:rsidRDefault="005C51A3" w:rsidP="005C51A3">
      <w:pPr>
        <w:bidi/>
        <w:ind w:firstLine="707"/>
        <w:jc w:val="both"/>
        <w:rPr>
          <w:rFonts w:cs="DecoType Naskh"/>
          <w:sz w:val="32"/>
          <w:szCs w:val="32"/>
          <w:lang w:bidi="ar-DZ"/>
        </w:rPr>
      </w:pPr>
      <w:r w:rsidRPr="00372B65">
        <w:rPr>
          <w:rFonts w:cs="DecoType Naskh" w:hint="cs"/>
          <w:sz w:val="32"/>
          <w:szCs w:val="32"/>
          <w:rtl/>
          <w:lang w:bidi="ar-DZ"/>
        </w:rPr>
        <w:t xml:space="preserve"> ولكن ألا يمكن لرب العمل أن يوظف </w:t>
      </w:r>
      <w:r>
        <w:rPr>
          <w:rFonts w:cs="DecoType Naskh" w:hint="cs"/>
          <w:sz w:val="32"/>
          <w:szCs w:val="32"/>
          <w:rtl/>
          <w:lang w:bidi="ar-DZ"/>
        </w:rPr>
        <w:t>المسؤول</w:t>
      </w:r>
      <w:r w:rsidRPr="00372B65">
        <w:rPr>
          <w:rFonts w:cs="DecoType Naskh" w:hint="cs"/>
          <w:sz w:val="32"/>
          <w:szCs w:val="32"/>
          <w:rtl/>
          <w:lang w:bidi="ar-DZ"/>
        </w:rPr>
        <w:t xml:space="preserve">ية المدنية للعامل، بمعنى مطالبته بالتعويض نظير ما سبّبه له بخطئه العقدي؟ </w:t>
      </w:r>
      <w:r w:rsidRPr="008305AC">
        <w:rPr>
          <w:rFonts w:cs="DecoType Naskh"/>
          <w:sz w:val="28"/>
          <w:szCs w:val="28"/>
          <w:lang w:bidi="ar-DZ"/>
        </w:rPr>
        <w:t>Un préjudice imputable à sa faute contractuelle ?</w:t>
      </w:r>
    </w:p>
    <w:p w:rsidR="005C51A3" w:rsidRPr="00372B65" w:rsidRDefault="005C51A3" w:rsidP="005C51A3">
      <w:pPr>
        <w:bidi/>
        <w:ind w:firstLine="707"/>
        <w:jc w:val="both"/>
        <w:rPr>
          <w:rFonts w:cs="DecoType Naskh"/>
          <w:sz w:val="32"/>
          <w:szCs w:val="32"/>
          <w:rtl/>
          <w:lang w:bidi="ar-DZ"/>
        </w:rPr>
      </w:pPr>
      <w:r w:rsidRPr="00372B65">
        <w:rPr>
          <w:rFonts w:cs="DecoType Naskh" w:hint="cs"/>
          <w:sz w:val="32"/>
          <w:szCs w:val="32"/>
          <w:rtl/>
          <w:lang w:bidi="ar-DZ"/>
        </w:rPr>
        <w:t>بالنسبة للقانون المدني الجزائري نجد نص المادة 119 منه التي أشرنا إليها سابقا تعطي الحق للمتعاقد الذي يكتشف عدم تنفيذ المتعاقد الآخر لالتزاماته، من أن يطالبه بتنفيذ العقد أو فسخه مع التعويض في الحالتين.</w:t>
      </w:r>
    </w:p>
    <w:p w:rsidR="005C51A3" w:rsidRPr="00372B65" w:rsidRDefault="005C51A3" w:rsidP="005C51A3">
      <w:pPr>
        <w:bidi/>
        <w:ind w:firstLine="707"/>
        <w:jc w:val="both"/>
        <w:rPr>
          <w:rFonts w:cs="DecoType Naskh"/>
          <w:sz w:val="32"/>
          <w:szCs w:val="32"/>
          <w:rtl/>
          <w:lang w:bidi="ar-DZ"/>
        </w:rPr>
      </w:pPr>
      <w:r w:rsidRPr="00372B65">
        <w:rPr>
          <w:rFonts w:cs="DecoType Naskh" w:hint="cs"/>
          <w:sz w:val="32"/>
          <w:szCs w:val="32"/>
          <w:rtl/>
          <w:lang w:bidi="ar-DZ"/>
        </w:rPr>
        <w:lastRenderedPageBreak/>
        <w:t xml:space="preserve"> ومعنى ذلك أن المتعاقد الآخر حتى وإن استجاب وواصل تنفيذ العقد</w:t>
      </w:r>
      <w:r>
        <w:rPr>
          <w:rFonts w:cs="DecoType Naskh" w:hint="cs"/>
          <w:sz w:val="32"/>
          <w:szCs w:val="32"/>
          <w:rtl/>
          <w:lang w:bidi="ar-DZ"/>
        </w:rPr>
        <w:t>،</w:t>
      </w:r>
      <w:r w:rsidRPr="00372B65">
        <w:rPr>
          <w:rFonts w:cs="DecoType Naskh" w:hint="cs"/>
          <w:sz w:val="32"/>
          <w:szCs w:val="32"/>
          <w:rtl/>
          <w:lang w:bidi="ar-DZ"/>
        </w:rPr>
        <w:t xml:space="preserve"> فإن المتعاقد الذي تضر</w:t>
      </w:r>
      <w:r>
        <w:rPr>
          <w:rFonts w:cs="DecoType Naskh" w:hint="cs"/>
          <w:sz w:val="32"/>
          <w:szCs w:val="32"/>
          <w:rtl/>
          <w:lang w:bidi="ar-DZ"/>
        </w:rPr>
        <w:t>ّ</w:t>
      </w:r>
      <w:r w:rsidRPr="00372B65">
        <w:rPr>
          <w:rFonts w:cs="DecoType Naskh" w:hint="cs"/>
          <w:sz w:val="32"/>
          <w:szCs w:val="32"/>
          <w:rtl/>
          <w:lang w:bidi="ar-DZ"/>
        </w:rPr>
        <w:t>ر من توقف المتعاقد الآخر لمدة زمنية معينة، له أن يطالبه أمام القضاء بالأضرار التي لحقته، ولكن عبارة</w:t>
      </w:r>
      <w:r>
        <w:rPr>
          <w:rFonts w:cs="DecoType Naskh" w:hint="cs"/>
          <w:sz w:val="32"/>
          <w:szCs w:val="32"/>
          <w:rtl/>
          <w:lang w:bidi="ar-DZ"/>
        </w:rPr>
        <w:t xml:space="preserve"> "</w:t>
      </w:r>
      <w:r w:rsidRPr="00372B65">
        <w:rPr>
          <w:rFonts w:cs="DecoType Naskh" w:hint="cs"/>
          <w:sz w:val="32"/>
          <w:szCs w:val="32"/>
          <w:rtl/>
          <w:lang w:bidi="ar-DZ"/>
        </w:rPr>
        <w:t>مع التعويض في الحالتين إذا اقتضى الحال ذلك</w:t>
      </w:r>
      <w:r>
        <w:rPr>
          <w:rFonts w:cs="DecoType Naskh" w:hint="cs"/>
          <w:sz w:val="32"/>
          <w:szCs w:val="32"/>
          <w:rtl/>
          <w:lang w:bidi="ar-DZ"/>
        </w:rPr>
        <w:t xml:space="preserve">" الواردة في المادة 119، </w:t>
      </w:r>
      <w:r w:rsidRPr="00372B65">
        <w:rPr>
          <w:rFonts w:cs="DecoType Naskh" w:hint="cs"/>
          <w:sz w:val="32"/>
          <w:szCs w:val="32"/>
          <w:rtl/>
          <w:lang w:bidi="ar-DZ"/>
        </w:rPr>
        <w:t>يفهم منها أنه يجب للمطالبة بهذا التعويض أن يكون الضرر اللاحق بمن يطلبه قد اقتضى تلك المطالبة، وأنه بلغ حدا معينا لا يطاق ولا يمكن تمريره دون تعويض مدني.</w:t>
      </w:r>
    </w:p>
    <w:p w:rsidR="005C51A3" w:rsidRPr="00372B65" w:rsidRDefault="005C51A3" w:rsidP="005C51A3">
      <w:pPr>
        <w:bidi/>
        <w:ind w:firstLine="707"/>
        <w:jc w:val="both"/>
        <w:rPr>
          <w:rFonts w:cs="DecoType Naskh"/>
          <w:sz w:val="32"/>
          <w:szCs w:val="32"/>
          <w:rtl/>
          <w:lang w:bidi="ar-DZ"/>
        </w:rPr>
      </w:pPr>
      <w:r w:rsidRPr="005D05AD">
        <w:rPr>
          <w:rFonts w:cs="DecoType Naskh" w:hint="cs"/>
          <w:sz w:val="32"/>
          <w:szCs w:val="32"/>
          <w:shd w:val="clear" w:color="auto" w:fill="FFFFFF"/>
          <w:rtl/>
          <w:lang w:bidi="ar-DZ"/>
        </w:rPr>
        <w:t xml:space="preserve">فواضح أن رب العمل حسب القانون الجزائري يمكنه الاستفادة من خيار ترتيب </w:t>
      </w:r>
      <w:r>
        <w:rPr>
          <w:rFonts w:cs="DecoType Naskh" w:hint="cs"/>
          <w:sz w:val="32"/>
          <w:szCs w:val="32"/>
          <w:shd w:val="clear" w:color="auto" w:fill="FFFFFF"/>
          <w:rtl/>
          <w:lang w:bidi="ar-DZ"/>
        </w:rPr>
        <w:t>المسؤول</w:t>
      </w:r>
      <w:r w:rsidRPr="005D05AD">
        <w:rPr>
          <w:rFonts w:cs="DecoType Naskh" w:hint="cs"/>
          <w:sz w:val="32"/>
          <w:szCs w:val="32"/>
          <w:shd w:val="clear" w:color="auto" w:fill="FFFFFF"/>
          <w:rtl/>
          <w:lang w:bidi="ar-DZ"/>
        </w:rPr>
        <w:t>ية المدنية على العامل الذي قصّر في تنفيذ مهامه، وهو في الجانب الآخر يمكنه التصرف بم</w:t>
      </w:r>
      <w:r>
        <w:rPr>
          <w:rFonts w:cs="DecoType Naskh" w:hint="cs"/>
          <w:sz w:val="32"/>
          <w:szCs w:val="32"/>
          <w:shd w:val="clear" w:color="auto" w:fill="FFFFFF"/>
          <w:rtl/>
          <w:lang w:bidi="ar-DZ"/>
        </w:rPr>
        <w:t>عاقب</w:t>
      </w:r>
      <w:r w:rsidRPr="005D05AD">
        <w:rPr>
          <w:rFonts w:cs="DecoType Naskh" w:hint="cs"/>
          <w:sz w:val="32"/>
          <w:szCs w:val="32"/>
          <w:shd w:val="clear" w:color="auto" w:fill="FFFFFF"/>
          <w:rtl/>
          <w:lang w:bidi="ar-DZ"/>
        </w:rPr>
        <w:t>ة العامل لكونه ارتكب خطأ تأديبيا.</w:t>
      </w:r>
    </w:p>
    <w:p w:rsidR="005C51A3" w:rsidRPr="00372B65" w:rsidRDefault="005C51A3" w:rsidP="005C51A3">
      <w:pPr>
        <w:bidi/>
        <w:ind w:firstLine="707"/>
        <w:jc w:val="both"/>
        <w:rPr>
          <w:rFonts w:cs="DecoType Naskh"/>
          <w:sz w:val="32"/>
          <w:szCs w:val="32"/>
          <w:rtl/>
          <w:lang w:bidi="ar-DZ"/>
        </w:rPr>
      </w:pPr>
      <w:r w:rsidRPr="00372B65">
        <w:rPr>
          <w:rFonts w:cs="DecoType Naskh" w:hint="cs"/>
          <w:sz w:val="32"/>
          <w:szCs w:val="32"/>
          <w:rtl/>
          <w:lang w:bidi="ar-DZ"/>
        </w:rPr>
        <w:t>وما يبرر سلطة رب العمل في اللجوء لتأديب العامل هو أولا الطابع التعاقدي الذي يجمع بينهما، وكان إلى وقت قريب يتم إدراج ما يمكن أن يؤدي إلى مساءلة تأديبية أو عقوبة تأديبية</w:t>
      </w:r>
      <w:r>
        <w:rPr>
          <w:rFonts w:cs="DecoType Naskh" w:hint="cs"/>
          <w:sz w:val="32"/>
          <w:szCs w:val="32"/>
          <w:rtl/>
          <w:lang w:bidi="ar-DZ"/>
        </w:rPr>
        <w:t xml:space="preserve"> ضمن النظام الداخلي للمؤسسة</w:t>
      </w:r>
      <w:r w:rsidRPr="00372B65">
        <w:rPr>
          <w:rFonts w:cs="DecoType Naskh" w:hint="cs"/>
          <w:sz w:val="32"/>
          <w:szCs w:val="32"/>
          <w:rtl/>
          <w:lang w:bidi="ar-DZ"/>
        </w:rPr>
        <w:t>.</w:t>
      </w:r>
    </w:p>
    <w:p w:rsidR="005C51A3" w:rsidRPr="00372B65" w:rsidRDefault="005C51A3" w:rsidP="005C51A3">
      <w:pPr>
        <w:bidi/>
        <w:ind w:firstLine="707"/>
        <w:jc w:val="both"/>
        <w:rPr>
          <w:rFonts w:cs="DecoType Naskh"/>
          <w:sz w:val="32"/>
          <w:szCs w:val="32"/>
          <w:rtl/>
          <w:lang w:bidi="ar-DZ"/>
        </w:rPr>
      </w:pPr>
      <w:r w:rsidRPr="00372B65">
        <w:rPr>
          <w:rFonts w:cs="DecoType Naskh" w:hint="cs"/>
          <w:sz w:val="32"/>
          <w:szCs w:val="32"/>
          <w:rtl/>
          <w:lang w:bidi="ar-DZ"/>
        </w:rPr>
        <w:t>ففي النظام الداخلي للمؤسسة يمكن لرب العمل أن يعاقب العامل بغرامة مرتفعة جرّاء خطأ ارتكبه إذا ما تمت الإشارة إليه في النظام الداخلي</w:t>
      </w:r>
      <w:r>
        <w:rPr>
          <w:rFonts w:cs="DecoType Naskh" w:hint="cs"/>
          <w:sz w:val="32"/>
          <w:szCs w:val="32"/>
          <w:rtl/>
          <w:lang w:bidi="ar-DZ"/>
        </w:rPr>
        <w:t>،</w:t>
      </w:r>
      <w:r w:rsidRPr="00372B65">
        <w:rPr>
          <w:rFonts w:cs="DecoType Naskh" w:hint="cs"/>
          <w:sz w:val="32"/>
          <w:szCs w:val="32"/>
          <w:rtl/>
          <w:lang w:bidi="ar-DZ"/>
        </w:rPr>
        <w:t xml:space="preserve"> الذي قبله العامل بصفة ضمنية فأصبح جزءا من العقد المبرم بينهما</w:t>
      </w:r>
      <w:r w:rsidRPr="00372B65">
        <w:rPr>
          <w:rStyle w:val="Appelnotedebasdep"/>
          <w:rFonts w:cs="DecoType Naskh"/>
          <w:sz w:val="32"/>
          <w:szCs w:val="32"/>
          <w:rtl/>
          <w:lang w:bidi="ar-DZ"/>
        </w:rPr>
        <w:footnoteReference w:id="82"/>
      </w:r>
      <w:r w:rsidRPr="00372B65">
        <w:rPr>
          <w:rFonts w:cs="DecoType Naskh" w:hint="cs"/>
          <w:sz w:val="32"/>
          <w:szCs w:val="32"/>
          <w:rtl/>
          <w:lang w:bidi="ar-DZ"/>
        </w:rPr>
        <w:t xml:space="preserve">.    </w:t>
      </w:r>
    </w:p>
    <w:p w:rsidR="005C51A3" w:rsidRPr="00372B65" w:rsidRDefault="005C51A3" w:rsidP="005C51A3">
      <w:pPr>
        <w:bidi/>
        <w:ind w:firstLine="707"/>
        <w:jc w:val="both"/>
        <w:rPr>
          <w:rFonts w:cs="DecoType Naskh"/>
          <w:sz w:val="32"/>
          <w:szCs w:val="32"/>
          <w:rtl/>
          <w:lang w:bidi="ar-DZ"/>
        </w:rPr>
      </w:pPr>
      <w:r w:rsidRPr="00372B65">
        <w:rPr>
          <w:rFonts w:cs="DecoType Naskh" w:hint="cs"/>
          <w:sz w:val="32"/>
          <w:szCs w:val="32"/>
          <w:rtl/>
          <w:lang w:bidi="ar-DZ"/>
        </w:rPr>
        <w:t xml:space="preserve">ولكن بما أن هذا التحليل قد يمس سلطة رب العمل التأديبية، فإن محكمة النقض الفرنسية قامت بتفسير مؤسساتي </w:t>
      </w:r>
      <w:r w:rsidRPr="008305AC">
        <w:rPr>
          <w:rFonts w:cs="DecoType Naskh"/>
          <w:sz w:val="28"/>
          <w:szCs w:val="28"/>
          <w:lang w:bidi="ar-DZ"/>
        </w:rPr>
        <w:t>Interprétation Institutionnelle</w:t>
      </w:r>
      <w:r w:rsidRPr="00372B65">
        <w:rPr>
          <w:rFonts w:cs="DecoType Naskh" w:hint="cs"/>
          <w:sz w:val="32"/>
          <w:szCs w:val="32"/>
          <w:rtl/>
          <w:lang w:bidi="ar-DZ"/>
        </w:rPr>
        <w:t xml:space="preserve">، فعقوبة التوقيف </w:t>
      </w:r>
      <w:r w:rsidRPr="008305AC">
        <w:rPr>
          <w:rFonts w:cs="DecoType Naskh"/>
          <w:sz w:val="28"/>
          <w:szCs w:val="28"/>
          <w:lang w:bidi="ar-DZ"/>
        </w:rPr>
        <w:t>Mise à pied</w:t>
      </w:r>
      <w:r w:rsidRPr="00372B65">
        <w:rPr>
          <w:rFonts w:cs="DecoType Naskh" w:hint="cs"/>
          <w:sz w:val="32"/>
          <w:szCs w:val="32"/>
          <w:rtl/>
          <w:lang w:bidi="ar-DZ"/>
        </w:rPr>
        <w:t xml:space="preserve"> وإن كان منصوص عليها في النظام الداخلي، فإن ممارستها من طرف رب العمل لا تكون بمرجعية تعاقدية وبقانون تعاقدي</w:t>
      </w:r>
      <w:r w:rsidRPr="008305AC">
        <w:rPr>
          <w:rFonts w:cs="DecoType Naskh"/>
          <w:sz w:val="28"/>
          <w:szCs w:val="28"/>
          <w:lang w:bidi="ar-DZ"/>
        </w:rPr>
        <w:t>Droit contractuel</w:t>
      </w:r>
      <w:r>
        <w:rPr>
          <w:rFonts w:cs="DecoType Naskh" w:hint="cs"/>
          <w:sz w:val="32"/>
          <w:szCs w:val="32"/>
          <w:rtl/>
          <w:lang w:bidi="ar-DZ"/>
        </w:rPr>
        <w:t xml:space="preserve">، </w:t>
      </w:r>
      <w:r w:rsidRPr="00372B65">
        <w:rPr>
          <w:rFonts w:cs="DecoType Naskh" w:hint="cs"/>
          <w:sz w:val="32"/>
          <w:szCs w:val="32"/>
          <w:rtl/>
          <w:lang w:bidi="ar-DZ"/>
        </w:rPr>
        <w:t>ولكن بممارسة سلطة تأديبية منفصلة عن صفته كرئيس</w:t>
      </w:r>
      <w:r w:rsidRPr="008305AC">
        <w:rPr>
          <w:rFonts w:cs="DecoType Naskh"/>
          <w:sz w:val="28"/>
          <w:szCs w:val="28"/>
          <w:lang w:bidi="ar-DZ"/>
        </w:rPr>
        <w:t>Inhérent à sa qualité de patron</w:t>
      </w:r>
      <w:r w:rsidRPr="00372B65">
        <w:rPr>
          <w:rFonts w:cs="DecoType Naskh" w:hint="cs"/>
          <w:sz w:val="32"/>
          <w:szCs w:val="32"/>
          <w:rtl/>
          <w:lang w:bidi="ar-DZ"/>
        </w:rPr>
        <w:t>.</w:t>
      </w:r>
    </w:p>
    <w:p w:rsidR="005C51A3" w:rsidRPr="00372B65" w:rsidRDefault="005C51A3" w:rsidP="005C51A3">
      <w:pPr>
        <w:bidi/>
        <w:ind w:firstLine="707"/>
        <w:jc w:val="both"/>
        <w:rPr>
          <w:rFonts w:cs="DecoType Naskh"/>
          <w:sz w:val="32"/>
          <w:szCs w:val="32"/>
          <w:lang w:bidi="ar-DZ"/>
        </w:rPr>
      </w:pPr>
      <w:r w:rsidRPr="00372B65">
        <w:rPr>
          <w:rFonts w:cs="DecoType Naskh" w:hint="cs"/>
          <w:sz w:val="32"/>
          <w:szCs w:val="32"/>
          <w:rtl/>
          <w:lang w:bidi="ar-DZ"/>
        </w:rPr>
        <w:t xml:space="preserve">  ثم</w:t>
      </w:r>
      <w:r w:rsidRPr="00372B65">
        <w:rPr>
          <w:rFonts w:cs="DecoType Naskh" w:hint="cs"/>
          <w:sz w:val="32"/>
          <w:szCs w:val="32"/>
          <w:rtl/>
          <w:lang w:val="en-US" w:bidi="ar-DZ"/>
        </w:rPr>
        <w:t xml:space="preserve"> قبلت محكمة النقض الفرنسية، بفرضية قيام رب العمل بتحويل الهدف من ممارسة سلطته التأديبية لأجل مصلحة المؤسسة، واتضح لمحكمة النقض الفرنسية أن مبدأ تحويل السلطة المتعارف عليه في القانون الإداري </w:t>
      </w:r>
      <w:r w:rsidRPr="00372B65">
        <w:rPr>
          <w:rFonts w:cs="DecoType Naskh" w:hint="cs"/>
          <w:sz w:val="32"/>
          <w:szCs w:val="32"/>
          <w:rtl/>
          <w:lang w:val="en-US" w:bidi="ar-DZ"/>
        </w:rPr>
        <w:lastRenderedPageBreak/>
        <w:t>لم ينشأ عنه إبطال العديد من العقوبات التأديبية الصادرة، وأقرت بناءا عليه بغياب أي تحويل للسلطة</w:t>
      </w:r>
      <w:r w:rsidRPr="008305AC">
        <w:rPr>
          <w:rFonts w:cs="DecoType Naskh"/>
          <w:sz w:val="28"/>
          <w:szCs w:val="28"/>
          <w:lang w:bidi="ar-DZ"/>
        </w:rPr>
        <w:t>Absence de tout détournement de pouvoir</w:t>
      </w:r>
      <w:r w:rsidRPr="00372B65">
        <w:rPr>
          <w:rFonts w:cs="DecoType Naskh" w:hint="cs"/>
          <w:sz w:val="32"/>
          <w:szCs w:val="32"/>
          <w:rtl/>
          <w:lang w:val="en-US" w:bidi="ar-DZ"/>
        </w:rPr>
        <w:t>.</w:t>
      </w:r>
    </w:p>
    <w:p w:rsidR="005C51A3" w:rsidRPr="00372B65" w:rsidRDefault="005C51A3" w:rsidP="005C51A3">
      <w:pPr>
        <w:bidi/>
        <w:ind w:firstLine="707"/>
        <w:jc w:val="both"/>
        <w:rPr>
          <w:rFonts w:cs="DecoType Naskh"/>
          <w:sz w:val="32"/>
          <w:szCs w:val="32"/>
          <w:rtl/>
          <w:lang w:bidi="ar-DZ"/>
        </w:rPr>
      </w:pPr>
      <w:r w:rsidRPr="00372B65">
        <w:rPr>
          <w:rFonts w:cs="DecoType Naskh" w:hint="cs"/>
          <w:sz w:val="32"/>
          <w:szCs w:val="32"/>
          <w:rtl/>
          <w:lang w:bidi="ar-DZ"/>
        </w:rPr>
        <w:t xml:space="preserve">وقد نجد سبيلا آخر للقول بأن الفعل الموجب للمسائلة التأديبية يمكن أن يشكل خطأ تأديبيا من خلال ملاحظة ما أقره </w:t>
      </w:r>
      <w:r>
        <w:rPr>
          <w:rFonts w:cs="DecoType Naskh" w:hint="cs"/>
          <w:sz w:val="32"/>
          <w:szCs w:val="32"/>
          <w:rtl/>
          <w:lang w:bidi="ar-DZ"/>
        </w:rPr>
        <w:t>المشرّع</w:t>
      </w:r>
      <w:r w:rsidRPr="00372B65">
        <w:rPr>
          <w:rFonts w:cs="DecoType Naskh" w:hint="cs"/>
          <w:sz w:val="32"/>
          <w:szCs w:val="32"/>
          <w:rtl/>
          <w:lang w:bidi="ar-DZ"/>
        </w:rPr>
        <w:t xml:space="preserve"> في هذا الصدد.</w:t>
      </w:r>
    </w:p>
    <w:p w:rsidR="005C51A3" w:rsidRPr="00372B65" w:rsidRDefault="005C51A3" w:rsidP="005C51A3">
      <w:pPr>
        <w:bidi/>
        <w:ind w:firstLine="707"/>
        <w:jc w:val="both"/>
        <w:rPr>
          <w:rFonts w:cs="DecoType Naskh"/>
          <w:sz w:val="32"/>
          <w:szCs w:val="32"/>
          <w:rtl/>
          <w:lang w:bidi="ar-DZ"/>
        </w:rPr>
      </w:pPr>
      <w:r w:rsidRPr="00372B65">
        <w:rPr>
          <w:rFonts w:cs="DecoType Naskh" w:hint="cs"/>
          <w:sz w:val="32"/>
          <w:szCs w:val="32"/>
          <w:rtl/>
          <w:lang w:bidi="ar-DZ"/>
        </w:rPr>
        <w:t xml:space="preserve"> فعلى خلاف </w:t>
      </w:r>
      <w:r>
        <w:rPr>
          <w:rFonts w:cs="DecoType Naskh" w:hint="cs"/>
          <w:sz w:val="32"/>
          <w:szCs w:val="32"/>
          <w:rtl/>
          <w:lang w:bidi="ar-DZ"/>
        </w:rPr>
        <w:t>المشرّع</w:t>
      </w:r>
      <w:r w:rsidRPr="00372B65">
        <w:rPr>
          <w:rFonts w:cs="DecoType Naskh" w:hint="cs"/>
          <w:sz w:val="32"/>
          <w:szCs w:val="32"/>
          <w:rtl/>
          <w:lang w:bidi="ar-DZ"/>
        </w:rPr>
        <w:t xml:space="preserve"> الجزائري الذي لم يلزم رب العمل بمدة زمنية معينة لتحريك متابعته التأديبية للعامل لخطأ تأديبي ارتكبه، فإن </w:t>
      </w:r>
      <w:r>
        <w:rPr>
          <w:rFonts w:cs="DecoType Naskh" w:hint="cs"/>
          <w:sz w:val="32"/>
          <w:szCs w:val="32"/>
          <w:rtl/>
          <w:lang w:bidi="ar-DZ"/>
        </w:rPr>
        <w:t>المشرّع</w:t>
      </w:r>
      <w:r w:rsidRPr="00372B65">
        <w:rPr>
          <w:rFonts w:cs="DecoType Naskh" w:hint="cs"/>
          <w:sz w:val="32"/>
          <w:szCs w:val="32"/>
          <w:rtl/>
          <w:lang w:bidi="ar-DZ"/>
        </w:rPr>
        <w:t xml:space="preserve"> في فرنسا نص في المادة 122/44 من قانون العمل الفرنسي على أن أي فعل لا يمكن أن يؤدي لوحده إلى القيام بمتابعات تأديبية بعد مرور شهرين من علم رب العمل بهذا الفعل، ما عدا حالة أن يؤدي هذا الفعل خلال تلك الفترة إلى متابعات جزائية (إذ وفي المتابعة الجزائية يسقط شرط أجل الشهرين)، ولا أن يقوم رب العمل بتسليط عقوبة جديدة على نفس الفعل بعد مرور 3 سنوات، أو القيام بمتابعات تأديبية لنفس الفعل</w:t>
      </w:r>
      <w:r w:rsidRPr="00372B65">
        <w:rPr>
          <w:rStyle w:val="Appelnotedebasdep"/>
          <w:rFonts w:cs="DecoType Naskh"/>
          <w:sz w:val="32"/>
          <w:szCs w:val="32"/>
          <w:rtl/>
          <w:lang w:bidi="ar-DZ"/>
        </w:rPr>
        <w:footnoteReference w:id="83"/>
      </w:r>
      <w:r w:rsidRPr="00372B65">
        <w:rPr>
          <w:rFonts w:cs="DecoType Naskh" w:hint="cs"/>
          <w:sz w:val="32"/>
          <w:szCs w:val="32"/>
          <w:rtl/>
          <w:lang w:bidi="ar-DZ"/>
        </w:rPr>
        <w:t xml:space="preserve">. </w:t>
      </w:r>
    </w:p>
    <w:p w:rsidR="005C51A3" w:rsidRPr="00372B65" w:rsidRDefault="005C51A3" w:rsidP="005C51A3">
      <w:pPr>
        <w:bidi/>
        <w:ind w:firstLine="707"/>
        <w:jc w:val="both"/>
        <w:rPr>
          <w:rFonts w:cs="DecoType Naskh"/>
          <w:sz w:val="32"/>
          <w:szCs w:val="32"/>
          <w:rtl/>
          <w:lang w:bidi="ar-DZ"/>
        </w:rPr>
      </w:pPr>
      <w:r w:rsidRPr="00372B65">
        <w:rPr>
          <w:rFonts w:cs="DecoType Naskh" w:hint="cs"/>
          <w:sz w:val="32"/>
          <w:szCs w:val="32"/>
          <w:rtl/>
          <w:lang w:bidi="ar-DZ"/>
        </w:rPr>
        <w:t>فيتضح أن عنصر الزمن يشكل بحسب هذه المادة القانونية معيارا لمعرفة الخطأ الموجب للتأديب.</w:t>
      </w:r>
    </w:p>
    <w:p w:rsidR="005C51A3" w:rsidRPr="00372B65" w:rsidRDefault="005C51A3" w:rsidP="005C51A3">
      <w:pPr>
        <w:bidi/>
        <w:ind w:firstLine="707"/>
        <w:jc w:val="both"/>
        <w:rPr>
          <w:rFonts w:cs="DecoType Naskh"/>
          <w:sz w:val="32"/>
          <w:szCs w:val="32"/>
          <w:rtl/>
          <w:lang w:bidi="ar-DZ"/>
        </w:rPr>
      </w:pPr>
      <w:r w:rsidRPr="00372B65">
        <w:rPr>
          <w:rFonts w:cs="DecoType Naskh" w:hint="cs"/>
          <w:sz w:val="32"/>
          <w:szCs w:val="32"/>
          <w:rtl/>
          <w:lang w:bidi="ar-DZ"/>
        </w:rPr>
        <w:t>فلن يكون رب العمل ممارسا شرعيا لسلطته التأديبية بحسب النص الفرنسي إذا ما هو قام بمتابعة عامل أجير تأديبيا في بداية مارس بسبب أنه تغيب دون عذر لمدة يوم في بداية شهر يناير، فيكون إجرائه مشوبا يعيب التعسف في استعمال السلطة</w:t>
      </w:r>
      <w:r>
        <w:rPr>
          <w:rFonts w:cs="DecoType Naskh" w:hint="cs"/>
          <w:sz w:val="32"/>
          <w:szCs w:val="32"/>
          <w:rtl/>
          <w:lang w:bidi="ar-DZ"/>
        </w:rPr>
        <w:t>،</w:t>
      </w:r>
      <w:r w:rsidRPr="00372B65">
        <w:rPr>
          <w:rFonts w:cs="DecoType Naskh" w:hint="cs"/>
          <w:sz w:val="32"/>
          <w:szCs w:val="32"/>
          <w:rtl/>
          <w:lang w:bidi="ar-DZ"/>
        </w:rPr>
        <w:t xml:space="preserve"> ويؤدي إلى بطلانه.</w:t>
      </w:r>
    </w:p>
    <w:p w:rsidR="005C51A3" w:rsidRPr="00372B65" w:rsidRDefault="005C51A3" w:rsidP="005C51A3">
      <w:pPr>
        <w:bidi/>
        <w:ind w:firstLine="707"/>
        <w:jc w:val="both"/>
        <w:rPr>
          <w:rFonts w:cs="DecoType Naskh"/>
          <w:sz w:val="32"/>
          <w:szCs w:val="32"/>
          <w:rtl/>
          <w:lang w:bidi="ar-DZ"/>
        </w:rPr>
      </w:pPr>
      <w:r w:rsidRPr="00372B65">
        <w:rPr>
          <w:rFonts w:cs="DecoType Naskh" w:hint="cs"/>
          <w:sz w:val="32"/>
          <w:szCs w:val="32"/>
          <w:rtl/>
          <w:lang w:bidi="ar-DZ"/>
        </w:rPr>
        <w:t xml:space="preserve"> فمن خلال ما ذكرناه نستخلص أن الخطأ العقدي والخطأ التأديبي يتشابهان في كونهما يمسّان بما تم الائتمان عليه في العقد المبرم بين الطرفين، بحيث يرتكب العامل ما يعد مساسا بالتنفيذ السليم لالتزاماته مما يستوجب تدخل رب العمل.</w:t>
      </w:r>
    </w:p>
    <w:p w:rsidR="005C51A3" w:rsidRPr="00372B65" w:rsidRDefault="005C51A3" w:rsidP="005C51A3">
      <w:pPr>
        <w:bidi/>
        <w:ind w:firstLine="707"/>
        <w:jc w:val="both"/>
        <w:rPr>
          <w:rFonts w:cs="DecoType Naskh"/>
          <w:sz w:val="32"/>
          <w:szCs w:val="32"/>
          <w:rtl/>
          <w:lang w:bidi="ar-DZ"/>
        </w:rPr>
      </w:pPr>
      <w:r w:rsidRPr="00372B65">
        <w:rPr>
          <w:rFonts w:cs="DecoType Naskh" w:hint="cs"/>
          <w:sz w:val="32"/>
          <w:szCs w:val="32"/>
          <w:rtl/>
          <w:lang w:bidi="ar-DZ"/>
        </w:rPr>
        <w:lastRenderedPageBreak/>
        <w:t>ول</w:t>
      </w:r>
      <w:r>
        <w:rPr>
          <w:rFonts w:cs="DecoType Naskh" w:hint="cs"/>
          <w:sz w:val="32"/>
          <w:szCs w:val="32"/>
          <w:rtl/>
          <w:lang w:bidi="ar-DZ"/>
        </w:rPr>
        <w:t>كن</w:t>
      </w:r>
      <w:r w:rsidRPr="00372B65">
        <w:rPr>
          <w:rFonts w:cs="DecoType Naskh" w:hint="cs"/>
          <w:sz w:val="32"/>
          <w:szCs w:val="32"/>
          <w:rtl/>
          <w:lang w:bidi="ar-DZ"/>
        </w:rPr>
        <w:t xml:space="preserve"> هذا التدخل هو الذي يصنع الفرق بين هاذين الخطأين، فهو إن تدخل باعتباره قائدا للمؤسسة ويتمتع بالسلطة التأديبية </w:t>
      </w:r>
      <w:r w:rsidRPr="008305AC">
        <w:rPr>
          <w:rFonts w:cs="DecoType Naskh"/>
          <w:sz w:val="28"/>
          <w:szCs w:val="28"/>
          <w:lang w:bidi="ar-DZ"/>
        </w:rPr>
        <w:t>Le Pouvoir disciplinaire</w:t>
      </w:r>
      <w:r w:rsidRPr="00372B65">
        <w:rPr>
          <w:rFonts w:cs="DecoType Naskh" w:hint="cs"/>
          <w:sz w:val="32"/>
          <w:szCs w:val="32"/>
          <w:rtl/>
          <w:lang w:bidi="ar-DZ"/>
        </w:rPr>
        <w:t xml:space="preserve"> فإن الأمر ينصرف مباشرة إلى طبيعة قانونية خاصة بقانون العمل.</w:t>
      </w:r>
    </w:p>
    <w:p w:rsidR="005C51A3" w:rsidRPr="00372B65" w:rsidRDefault="005C51A3" w:rsidP="005C51A3">
      <w:pPr>
        <w:bidi/>
        <w:ind w:firstLine="707"/>
        <w:jc w:val="both"/>
        <w:rPr>
          <w:rFonts w:cs="DecoType Naskh"/>
          <w:sz w:val="32"/>
          <w:szCs w:val="32"/>
          <w:rtl/>
          <w:lang w:bidi="ar-DZ"/>
        </w:rPr>
      </w:pPr>
      <w:r w:rsidRPr="00372B65">
        <w:rPr>
          <w:rFonts w:cs="DecoType Naskh" w:hint="cs"/>
          <w:sz w:val="32"/>
          <w:szCs w:val="32"/>
          <w:rtl/>
          <w:lang w:bidi="ar-DZ"/>
        </w:rPr>
        <w:t xml:space="preserve"> أما إذا تصرف اتجاه نفس الفعل على أساس فرض التزام تعاقدي طبقا لأحكام الشريعة العامة وهي القانون المدني، فإن الأمر يهدف إلى تسوية الضرر الذي لحقه</w:t>
      </w:r>
      <w:r>
        <w:rPr>
          <w:rFonts w:cs="DecoType Naskh" w:hint="cs"/>
          <w:sz w:val="32"/>
          <w:szCs w:val="32"/>
          <w:rtl/>
          <w:lang w:bidi="ar-DZ"/>
        </w:rPr>
        <w:t>،</w:t>
      </w:r>
      <w:r w:rsidRPr="00372B65">
        <w:rPr>
          <w:rFonts w:cs="DecoType Naskh" w:hint="cs"/>
          <w:sz w:val="32"/>
          <w:szCs w:val="32"/>
          <w:rtl/>
          <w:lang w:bidi="ar-DZ"/>
        </w:rPr>
        <w:t xml:space="preserve"> وبالتالي طبيعة مدنية، ويكون في هذه الحالة غير ملزم باحترام معيار الزمن في هذه الحالة، المستخلص من أحكام القانون المدني الفرنسي</w:t>
      </w:r>
      <w:r w:rsidRPr="00372B65">
        <w:rPr>
          <w:rStyle w:val="Appelnotedebasdep"/>
          <w:rFonts w:cs="DecoType Naskh"/>
          <w:sz w:val="32"/>
          <w:szCs w:val="32"/>
          <w:rtl/>
          <w:lang w:bidi="ar-DZ"/>
        </w:rPr>
        <w:footnoteReference w:id="84"/>
      </w:r>
      <w:r w:rsidRPr="00372B65">
        <w:rPr>
          <w:rFonts w:cs="DecoType Naskh" w:hint="cs"/>
          <w:sz w:val="32"/>
          <w:szCs w:val="32"/>
          <w:rtl/>
          <w:lang w:bidi="ar-DZ"/>
        </w:rPr>
        <w:t xml:space="preserve">.  </w:t>
      </w:r>
    </w:p>
    <w:p w:rsidR="005C51A3" w:rsidRPr="00372B65" w:rsidRDefault="005C51A3" w:rsidP="005C51A3">
      <w:pPr>
        <w:bidi/>
        <w:ind w:firstLine="707"/>
        <w:jc w:val="both"/>
        <w:rPr>
          <w:rFonts w:cs="DecoType Naskh"/>
          <w:sz w:val="32"/>
          <w:szCs w:val="32"/>
          <w:rtl/>
          <w:lang w:bidi="ar-DZ"/>
        </w:rPr>
      </w:pPr>
      <w:r w:rsidRPr="00372B65">
        <w:rPr>
          <w:rFonts w:cs="DecoType Naskh" w:hint="cs"/>
          <w:sz w:val="32"/>
          <w:szCs w:val="32"/>
          <w:rtl/>
          <w:lang w:bidi="ar-DZ"/>
        </w:rPr>
        <w:t>أما رأينا الشخصي، فنرى أن الخطأ التأديبي هو ذلك الخطأ الذي يوجب استعمال رب العمل لسلطته التأديبية دون أن يصل مداها إلى حد تهديد العامل الأجير في فقدان منصب عمله، فهو يسلط عليه عقوبات تتراوح بين الغرامة والتوقيف عن العمل ليوم أو يومين أو ثلاثة أيام، وهي عقوبات ت</w:t>
      </w:r>
      <w:r>
        <w:rPr>
          <w:rFonts w:cs="DecoType Naskh" w:hint="cs"/>
          <w:sz w:val="32"/>
          <w:szCs w:val="32"/>
          <w:rtl/>
          <w:lang w:bidi="ar-DZ"/>
        </w:rPr>
        <w:t>أخذ</w:t>
      </w:r>
      <w:r w:rsidRPr="00372B65">
        <w:rPr>
          <w:rFonts w:cs="DecoType Naskh" w:hint="cs"/>
          <w:sz w:val="32"/>
          <w:szCs w:val="32"/>
          <w:rtl/>
          <w:lang w:bidi="ar-DZ"/>
        </w:rPr>
        <w:t xml:space="preserve"> شرعيتها من كون أن العامل أخلّ بأحد التزاماته العقدية أو تهاون في إتقان عمله أو تغيب عن عمله دون مبرر. </w:t>
      </w:r>
    </w:p>
    <w:p w:rsidR="005C51A3" w:rsidRPr="00372B65" w:rsidRDefault="005C51A3" w:rsidP="005C51A3">
      <w:pPr>
        <w:bidi/>
        <w:ind w:firstLine="707"/>
        <w:jc w:val="both"/>
        <w:rPr>
          <w:rFonts w:cs="DecoType Naskh"/>
          <w:sz w:val="32"/>
          <w:szCs w:val="32"/>
          <w:rtl/>
          <w:lang w:bidi="ar-DZ"/>
        </w:rPr>
      </w:pPr>
      <w:r w:rsidRPr="00372B65">
        <w:rPr>
          <w:rFonts w:cs="DecoType Naskh" w:hint="cs"/>
          <w:sz w:val="32"/>
          <w:szCs w:val="32"/>
          <w:rtl/>
          <w:lang w:bidi="ar-DZ"/>
        </w:rPr>
        <w:t>وإضافة إلى شرعيتها كما قلنا، والمتمثلة في كونها الجزاء المقابل لهذا الإخلال، فإن مصدرها يكون إما التشريع المتمثل في القواعد العامة المنظمة للعقد في القانون المدني أو في قانون العمل كقانون خاص، أو التنظيم الداخلي للمؤسسة، أو الاتفاقيات و الاتفاقات الجماعية.</w:t>
      </w:r>
    </w:p>
    <w:p w:rsidR="005C51A3" w:rsidRPr="00372B65" w:rsidRDefault="005C51A3" w:rsidP="005C51A3">
      <w:pPr>
        <w:bidi/>
        <w:ind w:firstLine="707"/>
        <w:jc w:val="both"/>
        <w:rPr>
          <w:rFonts w:cs="DecoType Naskh"/>
          <w:sz w:val="32"/>
          <w:szCs w:val="32"/>
          <w:rtl/>
          <w:lang w:bidi="ar-DZ"/>
        </w:rPr>
      </w:pPr>
      <w:r w:rsidRPr="00372B65">
        <w:rPr>
          <w:rFonts w:cs="DecoType Naskh" w:hint="cs"/>
          <w:sz w:val="32"/>
          <w:szCs w:val="32"/>
          <w:rtl/>
          <w:lang w:bidi="ar-DZ"/>
        </w:rPr>
        <w:t>في حين لا يكون الخطأ عقديا إلا إذا مسّ بأحد مكونات العقد أو مستلزمات تنفيذه كالمنافسة الغير مشروعة التي تم منعها ببند خاص منو</w:t>
      </w:r>
      <w:r>
        <w:rPr>
          <w:rFonts w:cs="DecoType Naskh" w:hint="cs"/>
          <w:sz w:val="32"/>
          <w:szCs w:val="32"/>
          <w:rtl/>
          <w:lang w:bidi="ar-DZ"/>
        </w:rPr>
        <w:t>ّ</w:t>
      </w:r>
      <w:r w:rsidRPr="00372B65">
        <w:rPr>
          <w:rFonts w:cs="DecoType Naskh" w:hint="cs"/>
          <w:sz w:val="32"/>
          <w:szCs w:val="32"/>
          <w:rtl/>
          <w:lang w:bidi="ar-DZ"/>
        </w:rPr>
        <w:t>ه عنه في العقد المبرم بينهما.</w:t>
      </w:r>
    </w:p>
    <w:p w:rsidR="005C51A3" w:rsidRPr="00372B65" w:rsidRDefault="005C51A3" w:rsidP="005C51A3">
      <w:pPr>
        <w:bidi/>
        <w:ind w:firstLine="707"/>
        <w:jc w:val="both"/>
        <w:rPr>
          <w:rFonts w:cs="DecoType Naskh"/>
          <w:sz w:val="32"/>
          <w:szCs w:val="32"/>
          <w:rtl/>
          <w:lang w:bidi="ar-DZ"/>
        </w:rPr>
      </w:pPr>
      <w:r w:rsidRPr="00372B65">
        <w:rPr>
          <w:rFonts w:cs="DecoType Naskh" w:hint="cs"/>
          <w:sz w:val="32"/>
          <w:szCs w:val="32"/>
          <w:rtl/>
          <w:lang w:bidi="ar-DZ"/>
        </w:rPr>
        <w:lastRenderedPageBreak/>
        <w:t>غير أن هذه التفرقة بين الخطأ العقدي والخطأ التأديبي لا تتضح في رأينا إلا بعد ملاحظة الإجراء الذي سلكه ربّ العمل.</w:t>
      </w:r>
    </w:p>
    <w:p w:rsidR="005C51A3" w:rsidRPr="00372B65" w:rsidRDefault="005C51A3" w:rsidP="005C51A3">
      <w:pPr>
        <w:bidi/>
        <w:ind w:firstLine="707"/>
        <w:jc w:val="both"/>
        <w:rPr>
          <w:rFonts w:cs="DecoType Naskh"/>
          <w:sz w:val="32"/>
          <w:szCs w:val="32"/>
          <w:rtl/>
          <w:lang w:bidi="ar-DZ"/>
        </w:rPr>
      </w:pPr>
      <w:r w:rsidRPr="00372B65">
        <w:rPr>
          <w:rFonts w:cs="DecoType Naskh" w:hint="cs"/>
          <w:sz w:val="32"/>
          <w:szCs w:val="32"/>
          <w:rtl/>
          <w:lang w:bidi="ar-DZ"/>
        </w:rPr>
        <w:t xml:space="preserve"> فإذا كان سلوكه مبينا على القواعد الموجودة في قانون العمل والخاصة بأحقيته في قيادة المؤسسة وامتلاكه لسلطة التأديب </w:t>
      </w:r>
      <w:r w:rsidRPr="008305AC">
        <w:rPr>
          <w:rFonts w:cs="DecoType Naskh"/>
          <w:sz w:val="28"/>
          <w:szCs w:val="28"/>
          <w:lang w:bidi="ar-DZ"/>
        </w:rPr>
        <w:t>Le pouvoir disciplinaire</w:t>
      </w:r>
      <w:r w:rsidRPr="00372B65">
        <w:rPr>
          <w:rFonts w:cs="DecoType Naskh" w:hint="cs"/>
          <w:sz w:val="32"/>
          <w:szCs w:val="32"/>
          <w:rtl/>
          <w:lang w:bidi="ar-DZ"/>
        </w:rPr>
        <w:t xml:space="preserve"> فهنايكون الخطأ تأديبيا.</w:t>
      </w:r>
    </w:p>
    <w:p w:rsidR="005C51A3" w:rsidRPr="00372B65" w:rsidRDefault="005C51A3" w:rsidP="005C51A3">
      <w:pPr>
        <w:bidi/>
        <w:ind w:firstLine="707"/>
        <w:jc w:val="both"/>
        <w:rPr>
          <w:rFonts w:cs="DecoType Naskh"/>
          <w:sz w:val="32"/>
          <w:szCs w:val="32"/>
          <w:rtl/>
          <w:lang w:bidi="ar-DZ"/>
        </w:rPr>
      </w:pPr>
      <w:r w:rsidRPr="00372B65">
        <w:rPr>
          <w:rFonts w:cs="DecoType Naskh" w:hint="cs"/>
          <w:sz w:val="32"/>
          <w:szCs w:val="32"/>
          <w:rtl/>
          <w:lang w:bidi="ar-DZ"/>
        </w:rPr>
        <w:t xml:space="preserve"> وإذا استقر رأيه على أن يسلك فسخ العقد فإن الخطأ يكون عقديا، فالأمر يتعلق بتصرف رب العمل اتجاه ما ارتكبه العامل من أخطاء</w:t>
      </w:r>
      <w:r w:rsidRPr="00372B65">
        <w:rPr>
          <w:rStyle w:val="Appelnotedebasdep"/>
          <w:rFonts w:cs="DecoType Naskh"/>
          <w:sz w:val="32"/>
          <w:szCs w:val="32"/>
          <w:rtl/>
          <w:lang w:bidi="ar-DZ"/>
        </w:rPr>
        <w:footnoteReference w:id="85"/>
      </w:r>
      <w:r w:rsidRPr="00372B65">
        <w:rPr>
          <w:rFonts w:cs="DecoType Naskh" w:hint="cs"/>
          <w:sz w:val="32"/>
          <w:szCs w:val="32"/>
          <w:rtl/>
          <w:lang w:bidi="ar-DZ"/>
        </w:rPr>
        <w:t>.</w:t>
      </w:r>
    </w:p>
    <w:p w:rsidR="005C51A3" w:rsidRPr="00372B65" w:rsidRDefault="005C51A3" w:rsidP="005C51A3">
      <w:pPr>
        <w:bidi/>
        <w:ind w:firstLine="707"/>
        <w:jc w:val="both"/>
        <w:rPr>
          <w:rFonts w:cs="DecoType Naskh"/>
          <w:sz w:val="32"/>
          <w:szCs w:val="32"/>
          <w:rtl/>
          <w:lang w:bidi="ar-DZ"/>
        </w:rPr>
      </w:pPr>
      <w:r w:rsidRPr="00372B65">
        <w:rPr>
          <w:rFonts w:cs="DecoType Naskh" w:hint="cs"/>
          <w:sz w:val="32"/>
          <w:szCs w:val="32"/>
          <w:rtl/>
          <w:lang w:bidi="ar-DZ"/>
        </w:rPr>
        <w:t xml:space="preserve">وأما الفصل التأديبي </w:t>
      </w:r>
      <w:r w:rsidRPr="008305AC">
        <w:rPr>
          <w:rFonts w:cs="DecoType Naskh"/>
          <w:sz w:val="28"/>
          <w:szCs w:val="28"/>
          <w:lang w:bidi="ar-DZ"/>
        </w:rPr>
        <w:t>Le licenciement disciplinaire</w:t>
      </w:r>
      <w:r w:rsidRPr="00372B65">
        <w:rPr>
          <w:rFonts w:cs="DecoType Naskh" w:hint="cs"/>
          <w:sz w:val="32"/>
          <w:szCs w:val="32"/>
          <w:rtl/>
          <w:lang w:bidi="ar-DZ"/>
        </w:rPr>
        <w:t xml:space="preserve"> الذي ينجم عنه فقدان العامل لمنصبه في العمل، فلن يكون إلا في حالات ذكرها </w:t>
      </w:r>
      <w:r>
        <w:rPr>
          <w:rFonts w:cs="DecoType Naskh" w:hint="cs"/>
          <w:sz w:val="32"/>
          <w:szCs w:val="32"/>
          <w:rtl/>
          <w:lang w:bidi="ar-DZ"/>
        </w:rPr>
        <w:t>المشرّع</w:t>
      </w:r>
      <w:r w:rsidRPr="00372B65">
        <w:rPr>
          <w:rFonts w:cs="DecoType Naskh" w:hint="cs"/>
          <w:sz w:val="32"/>
          <w:szCs w:val="32"/>
          <w:rtl/>
          <w:lang w:bidi="ar-DZ"/>
        </w:rPr>
        <w:t xml:space="preserve"> صراحة، أو حالات أخرى مشابهة لها في الخطورة والنتائج المترتبة عنها.</w:t>
      </w:r>
    </w:p>
    <w:p w:rsidR="005C51A3" w:rsidRPr="008305AC" w:rsidRDefault="005C51A3" w:rsidP="005C51A3">
      <w:pPr>
        <w:bidi/>
        <w:ind w:firstLine="707"/>
        <w:jc w:val="both"/>
        <w:rPr>
          <w:sz w:val="28"/>
          <w:szCs w:val="28"/>
          <w:rtl/>
          <w:lang w:bidi="ar-DZ"/>
        </w:rPr>
      </w:pPr>
      <w:r w:rsidRPr="00372B65">
        <w:rPr>
          <w:rFonts w:cs="DecoType Naskh" w:hint="cs"/>
          <w:sz w:val="32"/>
          <w:szCs w:val="32"/>
          <w:rtl/>
          <w:lang w:bidi="ar-DZ"/>
        </w:rPr>
        <w:t xml:space="preserve">فالحياة المهنية قد تفرز أخطاء لم يذكرها </w:t>
      </w:r>
      <w:r>
        <w:rPr>
          <w:rFonts w:cs="DecoType Naskh" w:hint="cs"/>
          <w:sz w:val="32"/>
          <w:szCs w:val="32"/>
          <w:rtl/>
          <w:lang w:bidi="ar-DZ"/>
        </w:rPr>
        <w:t>المشرّع</w:t>
      </w:r>
      <w:r w:rsidRPr="00372B65">
        <w:rPr>
          <w:rFonts w:cs="DecoType Naskh" w:hint="cs"/>
          <w:sz w:val="32"/>
          <w:szCs w:val="32"/>
          <w:rtl/>
          <w:lang w:bidi="ar-DZ"/>
        </w:rPr>
        <w:t xml:space="preserve"> و لكنها مشابهة للحالات المذكورة على سبيل المثال، فيكون الفصل التأديبي أقصى عقوبة يملكها رب العمل في ممارسة أحقيته في التأديب </w:t>
      </w:r>
      <w:r w:rsidRPr="008305AC">
        <w:rPr>
          <w:rFonts w:cs="DecoType Naskh"/>
          <w:sz w:val="28"/>
          <w:szCs w:val="28"/>
          <w:lang w:bidi="ar-DZ"/>
        </w:rPr>
        <w:t>Son droit disciplinaire</w:t>
      </w:r>
      <w:r w:rsidRPr="00372B65">
        <w:rPr>
          <w:rFonts w:cs="DecoType Naskh" w:hint="cs"/>
          <w:sz w:val="32"/>
          <w:szCs w:val="32"/>
          <w:rtl/>
          <w:lang w:bidi="ar-DZ"/>
        </w:rPr>
        <w:t xml:space="preserve"> وتسليطه على العامل، ويؤدي إلى إنهاء علاقة هذا الأخير به وتبعيته له، وهذا فرق جوهري أساسي بين الخطأ التأديبي الذي ينظمه القانون التأديبي </w:t>
      </w:r>
      <w:r w:rsidRPr="008305AC">
        <w:rPr>
          <w:rFonts w:cs="DecoType Naskh"/>
          <w:sz w:val="28"/>
          <w:szCs w:val="28"/>
          <w:lang w:bidi="ar-DZ"/>
        </w:rPr>
        <w:t>Le droit disciplinaire</w:t>
      </w:r>
      <w:r w:rsidRPr="00372B65">
        <w:rPr>
          <w:rFonts w:cs="DecoType Naskh" w:hint="cs"/>
          <w:sz w:val="32"/>
          <w:szCs w:val="32"/>
          <w:rtl/>
          <w:lang w:bidi="ar-DZ"/>
        </w:rPr>
        <w:t xml:space="preserve"> بصفة عامة، والفصل التأديبي "التسريح التأديبي </w:t>
      </w:r>
      <w:r w:rsidRPr="008305AC">
        <w:rPr>
          <w:rFonts w:cs="DecoType Naskh"/>
          <w:sz w:val="28"/>
          <w:szCs w:val="28"/>
          <w:lang w:bidi="ar-DZ"/>
        </w:rPr>
        <w:t>Le licenciement disciplinaire</w:t>
      </w:r>
      <w:r w:rsidRPr="00372B65">
        <w:rPr>
          <w:rFonts w:cs="DecoType Naskh" w:hint="cs"/>
          <w:sz w:val="32"/>
          <w:szCs w:val="32"/>
          <w:rtl/>
          <w:lang w:bidi="ar-DZ"/>
        </w:rPr>
        <w:t xml:space="preserve"> للخطأ الشخصي المحد</w:t>
      </w:r>
      <w:r>
        <w:rPr>
          <w:rFonts w:cs="DecoType Naskh" w:hint="cs"/>
          <w:sz w:val="32"/>
          <w:szCs w:val="32"/>
          <w:rtl/>
          <w:lang w:bidi="ar-DZ"/>
        </w:rPr>
        <w:t>ّ</w:t>
      </w:r>
      <w:r w:rsidRPr="00372B65">
        <w:rPr>
          <w:rFonts w:cs="DecoType Naskh" w:hint="cs"/>
          <w:sz w:val="32"/>
          <w:szCs w:val="32"/>
          <w:rtl/>
          <w:lang w:bidi="ar-DZ"/>
        </w:rPr>
        <w:t>د في مضمونه وخطورته والظروف التي ارتكبت فيه</w:t>
      </w:r>
      <w:r w:rsidRPr="008305AC">
        <w:rPr>
          <w:sz w:val="28"/>
          <w:szCs w:val="28"/>
          <w:lang w:bidi="ar-DZ"/>
        </w:rPr>
        <w:t>Le licenciement disciplinaire pour une faute personnel, et qui est précis dans son continue et sa gravité et les conditions dans lesquelles la faute s’est produite</w:t>
      </w:r>
      <w:r>
        <w:rPr>
          <w:sz w:val="28"/>
          <w:szCs w:val="28"/>
          <w:lang w:bidi="ar-DZ"/>
        </w:rPr>
        <w:t>.</w:t>
      </w:r>
    </w:p>
    <w:p w:rsidR="00E85CA6" w:rsidRDefault="005C51A3" w:rsidP="005C51A3">
      <w:pPr>
        <w:bidi/>
        <w:ind w:firstLine="707"/>
        <w:jc w:val="both"/>
        <w:rPr>
          <w:rFonts w:cs="Simplified Arabic"/>
          <w:sz w:val="32"/>
          <w:szCs w:val="32"/>
          <w:rtl/>
          <w:lang w:bidi="ar-DZ"/>
        </w:rPr>
      </w:pPr>
      <w:r w:rsidRPr="00372B65">
        <w:rPr>
          <w:rFonts w:cs="DecoType Naskh" w:hint="cs"/>
          <w:sz w:val="32"/>
          <w:szCs w:val="32"/>
          <w:rtl/>
          <w:lang w:bidi="ar-DZ"/>
        </w:rPr>
        <w:lastRenderedPageBreak/>
        <w:t>غير أن الأمر ليس بهذه السهولة، ذلك أن مصطلح الفصل من الخدمة لازال على رأس مشاكل قانون العمل التي تهتم بها منظمة العمل الدولية، لذلك سنعمل في الفصل الموالي على دراسة الخطأ الشخ</w:t>
      </w:r>
      <w:r>
        <w:rPr>
          <w:rFonts w:cs="DecoType Naskh" w:hint="cs"/>
          <w:sz w:val="32"/>
          <w:szCs w:val="32"/>
          <w:rtl/>
          <w:lang w:bidi="ar-DZ"/>
        </w:rPr>
        <w:t>صي الموجب لتسريح العامل تأديبيا</w:t>
      </w:r>
      <w:r>
        <w:rPr>
          <w:rFonts w:cs="DecoType Naskh" w:hint="cs"/>
          <w:sz w:val="32"/>
          <w:szCs w:val="32"/>
          <w:rtl/>
          <w:lang w:val="en-US" w:bidi="ar-DZ"/>
        </w:rPr>
        <w:t>.</w:t>
      </w:r>
    </w:p>
    <w:p w:rsidR="00E85CA6" w:rsidRDefault="00E85CA6" w:rsidP="00E85CA6">
      <w:pPr>
        <w:bidi/>
        <w:jc w:val="both"/>
        <w:rPr>
          <w:rFonts w:cs="Simplified Arabic"/>
          <w:sz w:val="32"/>
          <w:szCs w:val="32"/>
          <w:rtl/>
          <w:lang w:bidi="ar-DZ"/>
        </w:rPr>
        <w:sectPr w:rsidR="00E85CA6" w:rsidSect="00B96919">
          <w:headerReference w:type="default" r:id="rId19"/>
          <w:footerReference w:type="default" r:id="rId20"/>
          <w:footnotePr>
            <w:numRestart w:val="eachPage"/>
          </w:footnotePr>
          <w:pgSz w:w="11906" w:h="16838"/>
          <w:pgMar w:top="1418" w:right="1701" w:bottom="1418" w:left="1134" w:header="709" w:footer="709" w:gutter="0"/>
          <w:pgNumType w:start="8"/>
          <w:cols w:space="708"/>
          <w:docGrid w:linePitch="360"/>
        </w:sectPr>
      </w:pPr>
    </w:p>
    <w:p w:rsidR="00E85CA6" w:rsidRDefault="00E85CA6" w:rsidP="00E85CA6">
      <w:pPr>
        <w:bidi/>
        <w:jc w:val="both"/>
        <w:rPr>
          <w:rFonts w:cs="Simplified Arabic"/>
          <w:sz w:val="32"/>
          <w:szCs w:val="32"/>
          <w:rtl/>
          <w:lang w:bidi="ar-DZ"/>
        </w:rPr>
      </w:pPr>
    </w:p>
    <w:p w:rsidR="00E85CA6" w:rsidRPr="004A4C6F" w:rsidRDefault="00E85CA6" w:rsidP="00E85CA6">
      <w:pPr>
        <w:bidi/>
        <w:ind w:firstLine="567"/>
        <w:jc w:val="both"/>
        <w:rPr>
          <w:rFonts w:cs="AGA Juhyna Regular"/>
          <w:sz w:val="32"/>
          <w:szCs w:val="32"/>
          <w:rtl/>
          <w:lang w:bidi="ar-DZ"/>
        </w:rPr>
      </w:pPr>
    </w:p>
    <w:p w:rsidR="00E85CA6" w:rsidRPr="004A4C6F" w:rsidRDefault="00E85CA6" w:rsidP="00E85CA6">
      <w:pPr>
        <w:bidi/>
        <w:jc w:val="center"/>
        <w:rPr>
          <w:rFonts w:cs="AGA Juhyna Regular"/>
          <w:sz w:val="120"/>
          <w:szCs w:val="120"/>
          <w:rtl/>
        </w:rPr>
      </w:pPr>
    </w:p>
    <w:p w:rsidR="00E85CA6" w:rsidRPr="004A4C6F" w:rsidRDefault="00E85CA6" w:rsidP="00E85CA6">
      <w:pPr>
        <w:bidi/>
        <w:jc w:val="center"/>
        <w:rPr>
          <w:rFonts w:cs="AGA Juhyna Regular"/>
          <w:sz w:val="120"/>
          <w:szCs w:val="120"/>
          <w:rtl/>
        </w:rPr>
      </w:pPr>
    </w:p>
    <w:p w:rsidR="00E85CA6" w:rsidRPr="004A4C6F" w:rsidRDefault="00E85CA6" w:rsidP="00E85CA6">
      <w:pPr>
        <w:bidi/>
        <w:jc w:val="center"/>
        <w:rPr>
          <w:rFonts w:cs="AGA Juhyna Regular"/>
          <w:sz w:val="140"/>
          <w:szCs w:val="140"/>
          <w:rtl/>
        </w:rPr>
      </w:pPr>
      <w:r w:rsidRPr="004A4C6F">
        <w:rPr>
          <w:rFonts w:cs="AGA Juhyna Regular" w:hint="cs"/>
          <w:sz w:val="140"/>
          <w:szCs w:val="140"/>
          <w:rtl/>
        </w:rPr>
        <w:t xml:space="preserve">الفصل الثاني: </w:t>
      </w:r>
    </w:p>
    <w:p w:rsidR="004A4C6F" w:rsidRDefault="00E85CA6" w:rsidP="00E85CA6">
      <w:pPr>
        <w:bidi/>
        <w:jc w:val="center"/>
        <w:rPr>
          <w:rFonts w:cs="AGA Juhyna Regular"/>
          <w:sz w:val="72"/>
          <w:szCs w:val="72"/>
          <w:rtl/>
        </w:rPr>
      </w:pPr>
      <w:r w:rsidRPr="004A4C6F">
        <w:rPr>
          <w:rFonts w:cs="AGA Juhyna Regular" w:hint="cs"/>
          <w:sz w:val="72"/>
          <w:szCs w:val="72"/>
          <w:rtl/>
        </w:rPr>
        <w:t xml:space="preserve">الخطـأ الشخصـي الموجب </w:t>
      </w:r>
    </w:p>
    <w:p w:rsidR="00E85CA6" w:rsidRPr="004A4C6F" w:rsidRDefault="00E85CA6" w:rsidP="004A4C6F">
      <w:pPr>
        <w:bidi/>
        <w:jc w:val="center"/>
        <w:rPr>
          <w:rFonts w:cs="AGA Juhyna Regular"/>
          <w:sz w:val="72"/>
          <w:szCs w:val="72"/>
          <w:rtl/>
        </w:rPr>
      </w:pPr>
      <w:r w:rsidRPr="004A4C6F">
        <w:rPr>
          <w:rFonts w:cs="AGA Juhyna Regular" w:hint="cs"/>
          <w:sz w:val="72"/>
          <w:szCs w:val="72"/>
          <w:rtl/>
        </w:rPr>
        <w:t>لتسريـح العامـل تأديبيـا</w:t>
      </w:r>
    </w:p>
    <w:p w:rsidR="00E85CA6" w:rsidRPr="004A4C6F" w:rsidRDefault="00E85CA6" w:rsidP="00E85CA6">
      <w:pPr>
        <w:bidi/>
        <w:rPr>
          <w:rFonts w:cs="AGA Juhyna Regular"/>
          <w:sz w:val="120"/>
          <w:szCs w:val="120"/>
          <w:rtl/>
          <w:lang w:bidi="ar-DZ"/>
        </w:rPr>
      </w:pPr>
    </w:p>
    <w:p w:rsidR="00E85CA6" w:rsidRDefault="00E85CA6" w:rsidP="00E85CA6">
      <w:pPr>
        <w:bidi/>
        <w:jc w:val="both"/>
        <w:rPr>
          <w:rFonts w:cs="Simplified Arabic"/>
          <w:sz w:val="32"/>
          <w:szCs w:val="32"/>
          <w:rtl/>
          <w:lang w:bidi="ar-DZ"/>
        </w:rPr>
        <w:sectPr w:rsidR="00E85CA6" w:rsidSect="00B96919">
          <w:headerReference w:type="default" r:id="rId21"/>
          <w:footerReference w:type="default" r:id="rId22"/>
          <w:footnotePr>
            <w:numRestart w:val="eachPage"/>
          </w:footnotePr>
          <w:pgSz w:w="11906" w:h="16838"/>
          <w:pgMar w:top="1418" w:right="1701" w:bottom="1418" w:left="1134" w:header="709" w:footer="709" w:gutter="0"/>
          <w:pgNumType w:start="8"/>
          <w:cols w:space="708"/>
          <w:docGrid w:linePitch="360"/>
        </w:sectPr>
      </w:pP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lastRenderedPageBreak/>
        <w:t>يفرض عقد العمل المبرم بين رب العمل والعامل الأجير التزامات متبادلة لابد على كل طرف أن يحترم حدودها وأن يسعى إلى تحقيقها قدر الإمكان طبقا لمبدأ حسن النية في تنفيذ العقود.</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 فكما يلتزم رب العمل بدفع أجر العامل مقابل ما أد</w:t>
      </w:r>
      <w:r>
        <w:rPr>
          <w:rFonts w:cs="DecoType Naskh" w:hint="cs"/>
          <w:sz w:val="32"/>
          <w:szCs w:val="32"/>
          <w:rtl/>
          <w:lang w:val="en-US" w:bidi="ar-DZ"/>
        </w:rPr>
        <w:t>ّ</w:t>
      </w:r>
      <w:r w:rsidRPr="00FC1FC6">
        <w:rPr>
          <w:rFonts w:cs="DecoType Naskh" w:hint="cs"/>
          <w:sz w:val="32"/>
          <w:szCs w:val="32"/>
          <w:rtl/>
          <w:lang w:val="en-US" w:bidi="ar-DZ"/>
        </w:rPr>
        <w:t>اه من عمل، يلتزم العامل الأجير هو الآخر ببذل كامل طاقته في تأدية العمل المنوط به دون أن يقصّر في ذلك بعدم الإتقان أو بالتغيب عن العمل.</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ولكن الأمر يختلف من حيث قوة ردع التصرف الخاطئ الصادر عن أحدهما</w:t>
      </w:r>
      <w:r>
        <w:rPr>
          <w:rFonts w:cs="DecoType Naskh" w:hint="cs"/>
          <w:sz w:val="32"/>
          <w:szCs w:val="32"/>
          <w:rtl/>
          <w:lang w:val="en-US" w:bidi="ar-DZ"/>
        </w:rPr>
        <w:t>،</w:t>
      </w:r>
      <w:r w:rsidRPr="00FC1FC6">
        <w:rPr>
          <w:rFonts w:cs="DecoType Naskh" w:hint="cs"/>
          <w:sz w:val="32"/>
          <w:szCs w:val="32"/>
          <w:rtl/>
          <w:lang w:val="en-US" w:bidi="ar-DZ"/>
        </w:rPr>
        <w:t xml:space="preserve"> فإذا كان </w:t>
      </w:r>
      <w:r>
        <w:rPr>
          <w:rFonts w:cs="DecoType Naskh" w:hint="cs"/>
          <w:sz w:val="32"/>
          <w:szCs w:val="32"/>
          <w:rtl/>
          <w:lang w:val="en-US" w:bidi="ar-DZ"/>
        </w:rPr>
        <w:t>العامل الأجير يملك حق الاستقالة</w:t>
      </w:r>
      <w:r w:rsidRPr="00FC1FC6">
        <w:rPr>
          <w:rFonts w:cs="DecoType Naskh" w:hint="cs"/>
          <w:sz w:val="32"/>
          <w:szCs w:val="32"/>
          <w:rtl/>
          <w:lang w:val="en-US" w:bidi="ar-DZ"/>
        </w:rPr>
        <w:t>، فإن رب العمل وعلى العكس من ذلك يملك حق توقيف العامل ليوم أو يومين كعقوبة ابتدائية ثم البدء في إجراءات تسريحه إن هو ارتكب خطأ جسيما طبقا لأحكام قانون العمل.</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ومن هذا المنطلق تبرز أهمية تحديد الخطأ الشخصي الموجب لتسريح العامل تأديبيا، طالما أن ذلك يشكل تهديدا للعامل الأجير في مصدر رزقه.</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هذا ما سنتعرض إليه في هذا الفصل الثاني من خلال دراسة:</w:t>
      </w:r>
    </w:p>
    <w:p w:rsidR="005C51A3" w:rsidRPr="00FC1FC6" w:rsidRDefault="005C51A3" w:rsidP="005C51A3">
      <w:pPr>
        <w:bidi/>
        <w:ind w:firstLine="707"/>
        <w:jc w:val="both"/>
        <w:rPr>
          <w:rFonts w:cs="DecoType Naskh"/>
          <w:sz w:val="32"/>
          <w:szCs w:val="32"/>
          <w:rtl/>
          <w:lang w:val="en-US" w:bidi="ar-DZ"/>
        </w:rPr>
      </w:pPr>
      <w:r w:rsidRPr="00FC1FC6">
        <w:rPr>
          <w:rFonts w:cs="DecoType Naskh" w:hint="cs"/>
          <w:b/>
          <w:bCs/>
          <w:sz w:val="32"/>
          <w:szCs w:val="32"/>
          <w:rtl/>
          <w:lang w:val="en-US" w:bidi="ar-DZ"/>
        </w:rPr>
        <w:t>المبحث الأول :</w:t>
      </w:r>
      <w:r w:rsidRPr="00FC1FC6">
        <w:rPr>
          <w:rFonts w:cs="DecoType Naskh" w:hint="cs"/>
          <w:sz w:val="32"/>
          <w:szCs w:val="32"/>
          <w:rtl/>
          <w:lang w:val="en-US" w:bidi="ar-DZ"/>
        </w:rPr>
        <w:t xml:space="preserve"> أنواع الخطأ الموجب للمسائلة القانونية. </w:t>
      </w:r>
    </w:p>
    <w:p w:rsidR="005C51A3" w:rsidRPr="00FC1FC6" w:rsidRDefault="005C51A3" w:rsidP="005C51A3">
      <w:pPr>
        <w:bidi/>
        <w:ind w:firstLine="707"/>
        <w:jc w:val="both"/>
        <w:rPr>
          <w:rFonts w:cs="DecoType Naskh"/>
          <w:sz w:val="32"/>
          <w:szCs w:val="32"/>
          <w:rtl/>
          <w:lang w:val="en-US" w:bidi="ar-DZ"/>
        </w:rPr>
      </w:pPr>
      <w:r w:rsidRPr="00FC1FC6">
        <w:rPr>
          <w:rFonts w:cs="DecoType Naskh" w:hint="cs"/>
          <w:b/>
          <w:bCs/>
          <w:sz w:val="32"/>
          <w:szCs w:val="32"/>
          <w:rtl/>
          <w:lang w:val="en-US" w:bidi="ar-DZ"/>
        </w:rPr>
        <w:t>المبحث الثاني :</w:t>
      </w:r>
      <w:r>
        <w:rPr>
          <w:rFonts w:cs="DecoType Naskh" w:hint="cs"/>
          <w:sz w:val="32"/>
          <w:szCs w:val="32"/>
          <w:rtl/>
          <w:lang w:val="en-US" w:bidi="ar-DZ"/>
        </w:rPr>
        <w:t>أساس سلطة توقيع التسريح التأديبي على العامل</w:t>
      </w:r>
      <w:r w:rsidRPr="00FC1FC6">
        <w:rPr>
          <w:rFonts w:cs="DecoType Naskh" w:hint="cs"/>
          <w:sz w:val="32"/>
          <w:szCs w:val="32"/>
          <w:rtl/>
          <w:lang w:val="en-US" w:bidi="ar-DZ"/>
        </w:rPr>
        <w:t xml:space="preserve">. </w:t>
      </w:r>
    </w:p>
    <w:p w:rsidR="005C51A3" w:rsidRPr="00FC1FC6" w:rsidRDefault="005C51A3" w:rsidP="005C51A3">
      <w:pPr>
        <w:bidi/>
        <w:ind w:firstLine="707"/>
        <w:jc w:val="both"/>
        <w:rPr>
          <w:rFonts w:cs="DecoType Naskh"/>
          <w:sz w:val="32"/>
          <w:szCs w:val="32"/>
          <w:rtl/>
          <w:lang w:val="en-US" w:bidi="ar-DZ"/>
        </w:rPr>
      </w:pPr>
    </w:p>
    <w:p w:rsidR="005C51A3" w:rsidRPr="00FC1FC6" w:rsidRDefault="005C51A3" w:rsidP="005C51A3">
      <w:pPr>
        <w:bidi/>
        <w:ind w:firstLine="707"/>
        <w:jc w:val="both"/>
        <w:rPr>
          <w:rFonts w:cs="DecoType Naskh"/>
          <w:sz w:val="32"/>
          <w:szCs w:val="32"/>
          <w:rtl/>
          <w:lang w:val="en-US" w:bidi="ar-DZ"/>
        </w:rPr>
      </w:pPr>
    </w:p>
    <w:p w:rsidR="005C51A3" w:rsidRPr="00FC1FC6" w:rsidRDefault="005C51A3" w:rsidP="005C51A3">
      <w:pPr>
        <w:bidi/>
        <w:ind w:firstLine="707"/>
        <w:jc w:val="both"/>
        <w:rPr>
          <w:rFonts w:cs="DecoType Naskh"/>
          <w:sz w:val="32"/>
          <w:szCs w:val="32"/>
          <w:rtl/>
          <w:lang w:val="en-US" w:bidi="ar-DZ"/>
        </w:rPr>
      </w:pPr>
    </w:p>
    <w:p w:rsidR="005C51A3" w:rsidRPr="00FC1FC6" w:rsidRDefault="005C51A3" w:rsidP="005C51A3">
      <w:pPr>
        <w:bidi/>
        <w:ind w:firstLine="707"/>
        <w:jc w:val="both"/>
        <w:rPr>
          <w:rFonts w:cs="DecoType Naskh"/>
          <w:sz w:val="32"/>
          <w:szCs w:val="32"/>
          <w:rtl/>
          <w:lang w:val="en-US" w:bidi="ar-DZ"/>
        </w:rPr>
      </w:pPr>
    </w:p>
    <w:p w:rsidR="005C51A3" w:rsidRPr="00FC1FC6" w:rsidRDefault="005C51A3" w:rsidP="005C51A3">
      <w:pPr>
        <w:bidi/>
        <w:ind w:firstLine="707"/>
        <w:jc w:val="both"/>
        <w:rPr>
          <w:rFonts w:cs="DecoType Naskh"/>
          <w:sz w:val="32"/>
          <w:szCs w:val="32"/>
          <w:rtl/>
          <w:lang w:val="en-US" w:bidi="ar-DZ"/>
        </w:rPr>
      </w:pPr>
    </w:p>
    <w:p w:rsidR="005C51A3" w:rsidRPr="00FC1FC6" w:rsidRDefault="005C51A3" w:rsidP="005C51A3">
      <w:pPr>
        <w:bidi/>
        <w:ind w:firstLine="707"/>
        <w:jc w:val="both"/>
        <w:rPr>
          <w:rFonts w:cs="DecoType Naskh"/>
          <w:sz w:val="32"/>
          <w:szCs w:val="32"/>
          <w:rtl/>
          <w:lang w:val="en-US" w:bidi="ar-DZ"/>
        </w:rPr>
      </w:pPr>
    </w:p>
    <w:p w:rsidR="005C51A3" w:rsidRDefault="005C51A3" w:rsidP="005C51A3">
      <w:pPr>
        <w:bidi/>
        <w:ind w:firstLine="707"/>
        <w:jc w:val="both"/>
        <w:rPr>
          <w:rFonts w:cs="DecoType Naskh"/>
          <w:sz w:val="32"/>
          <w:szCs w:val="32"/>
          <w:rtl/>
          <w:lang w:val="en-US" w:bidi="ar-DZ"/>
        </w:rPr>
      </w:pPr>
    </w:p>
    <w:p w:rsidR="005C51A3" w:rsidRPr="00FC1FC6" w:rsidRDefault="005C51A3" w:rsidP="005C51A3">
      <w:pPr>
        <w:bidi/>
        <w:ind w:firstLine="707"/>
        <w:jc w:val="both"/>
        <w:rPr>
          <w:rFonts w:cs="DecoType Naskh"/>
          <w:sz w:val="32"/>
          <w:szCs w:val="32"/>
          <w:rtl/>
          <w:lang w:val="en-US" w:bidi="ar-DZ"/>
        </w:rPr>
      </w:pPr>
    </w:p>
    <w:p w:rsidR="005C51A3" w:rsidRPr="00FC1FC6" w:rsidRDefault="005C51A3" w:rsidP="005C51A3">
      <w:pPr>
        <w:bidi/>
        <w:jc w:val="both"/>
        <w:rPr>
          <w:rFonts w:cs="AdvertisingBold"/>
          <w:b/>
          <w:bCs/>
          <w:sz w:val="32"/>
          <w:szCs w:val="32"/>
          <w:rtl/>
          <w:lang w:val="en-US" w:bidi="ar-DZ"/>
        </w:rPr>
      </w:pPr>
      <w:r w:rsidRPr="00FC1FC6">
        <w:rPr>
          <w:rFonts w:cs="AdvertisingBold" w:hint="cs"/>
          <w:b/>
          <w:bCs/>
          <w:sz w:val="32"/>
          <w:szCs w:val="32"/>
          <w:rtl/>
          <w:lang w:val="en-US" w:bidi="ar-DZ"/>
        </w:rPr>
        <w:t xml:space="preserve">المبحث الأول : أنواع الخطأ الموجب للمسائلة القانونية </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في هذا المبحث سنتطرق إلى تقسيم الخطأ طبقا للقواعد العامة ثم تقسيم الخطأ الشخصي وفقا لقانون العمل الجزائري والمقارن ، وذلك في المطلبين التالين:</w:t>
      </w:r>
    </w:p>
    <w:p w:rsidR="005C51A3" w:rsidRPr="00FC1FC6" w:rsidRDefault="005C51A3" w:rsidP="005C51A3">
      <w:pPr>
        <w:bidi/>
        <w:ind w:firstLine="707"/>
        <w:jc w:val="both"/>
        <w:rPr>
          <w:rFonts w:cs="DecoType Naskh"/>
          <w:b/>
          <w:bCs/>
          <w:sz w:val="32"/>
          <w:szCs w:val="32"/>
          <w:rtl/>
          <w:lang w:val="en-US" w:bidi="ar-DZ"/>
        </w:rPr>
      </w:pPr>
      <w:r w:rsidRPr="00FC1FC6">
        <w:rPr>
          <w:rFonts w:cs="DecoType Naskh" w:hint="cs"/>
          <w:b/>
          <w:bCs/>
          <w:sz w:val="32"/>
          <w:szCs w:val="32"/>
          <w:rtl/>
          <w:lang w:val="en-US" w:bidi="ar-DZ"/>
        </w:rPr>
        <w:t xml:space="preserve">المطلب الأول: </w:t>
      </w:r>
      <w:r w:rsidRPr="00FC1FC6">
        <w:rPr>
          <w:rFonts w:cs="DecoType Naskh" w:hint="cs"/>
          <w:sz w:val="32"/>
          <w:szCs w:val="32"/>
          <w:rtl/>
          <w:lang w:val="en-US" w:bidi="ar-DZ"/>
        </w:rPr>
        <w:t>تقسيم الخطأ الشخصي وفقا للقواعد العامة.</w:t>
      </w:r>
    </w:p>
    <w:p w:rsidR="005C51A3" w:rsidRPr="00FC1FC6" w:rsidRDefault="005C51A3" w:rsidP="005C51A3">
      <w:pPr>
        <w:bidi/>
        <w:ind w:firstLine="707"/>
        <w:jc w:val="both"/>
        <w:rPr>
          <w:rFonts w:cs="DecoType Naskh"/>
          <w:b/>
          <w:bCs/>
          <w:sz w:val="32"/>
          <w:szCs w:val="32"/>
          <w:rtl/>
          <w:lang w:bidi="ar-DZ"/>
        </w:rPr>
      </w:pPr>
      <w:r w:rsidRPr="00FC1FC6">
        <w:rPr>
          <w:rFonts w:cs="DecoType Naskh" w:hint="cs"/>
          <w:b/>
          <w:bCs/>
          <w:sz w:val="32"/>
          <w:szCs w:val="32"/>
          <w:rtl/>
          <w:lang w:bidi="ar-DZ"/>
        </w:rPr>
        <w:t>المطلب الثاني:</w:t>
      </w:r>
      <w:r w:rsidRPr="00FC1FC6">
        <w:rPr>
          <w:rFonts w:cs="DecoType Naskh" w:hint="cs"/>
          <w:sz w:val="32"/>
          <w:szCs w:val="32"/>
          <w:rtl/>
          <w:lang w:bidi="ar-DZ"/>
        </w:rPr>
        <w:t>تقسيم الخطأ الشخصي وفقا لقانون العمل الجزائري والمقارن.</w:t>
      </w:r>
    </w:p>
    <w:p w:rsidR="005C51A3" w:rsidRPr="00B62F93" w:rsidRDefault="005C51A3" w:rsidP="005C51A3">
      <w:pPr>
        <w:bidi/>
        <w:ind w:firstLine="567"/>
        <w:jc w:val="both"/>
        <w:rPr>
          <w:rFonts w:cs="DecoType Naskh"/>
          <w:sz w:val="16"/>
          <w:szCs w:val="16"/>
          <w:rtl/>
          <w:lang w:val="en-US" w:bidi="ar-DZ"/>
        </w:rPr>
      </w:pPr>
    </w:p>
    <w:p w:rsidR="005C51A3" w:rsidRPr="000F1F5E" w:rsidRDefault="005C51A3" w:rsidP="005C51A3">
      <w:pPr>
        <w:bidi/>
        <w:jc w:val="both"/>
        <w:rPr>
          <w:rFonts w:cs="Andalus"/>
          <w:b/>
          <w:bCs/>
          <w:sz w:val="36"/>
          <w:szCs w:val="36"/>
          <w:rtl/>
          <w:lang w:val="en-US" w:bidi="ar-DZ"/>
        </w:rPr>
      </w:pPr>
      <w:r w:rsidRPr="000F1F5E">
        <w:rPr>
          <w:rFonts w:cs="Andalus" w:hint="cs"/>
          <w:b/>
          <w:bCs/>
          <w:sz w:val="36"/>
          <w:szCs w:val="36"/>
          <w:rtl/>
          <w:lang w:val="en-US" w:bidi="ar-DZ"/>
        </w:rPr>
        <w:t>المطلب الأول: تقسيم الخطأ الشخصي وفقا للقواعد العامة.</w:t>
      </w:r>
    </w:p>
    <w:p w:rsidR="005C51A3" w:rsidRPr="00FC1FC6" w:rsidRDefault="005C51A3" w:rsidP="005C51A3">
      <w:pPr>
        <w:bidi/>
        <w:ind w:left="-1" w:firstLine="708"/>
        <w:jc w:val="both"/>
        <w:rPr>
          <w:rFonts w:cs="DecoType Naskh"/>
          <w:sz w:val="32"/>
          <w:szCs w:val="32"/>
          <w:rtl/>
          <w:lang w:val="en-US" w:bidi="ar-DZ"/>
        </w:rPr>
      </w:pPr>
      <w:r w:rsidRPr="00FC1FC6">
        <w:rPr>
          <w:rFonts w:cs="DecoType Naskh" w:hint="cs"/>
          <w:sz w:val="32"/>
          <w:szCs w:val="32"/>
          <w:rtl/>
          <w:lang w:val="en-US" w:bidi="ar-DZ"/>
        </w:rPr>
        <w:t>يطرح تحديد الخطأ تحديدا دقيقا صعوبات أوجدها عدم تحديد النصوص القانونية للمقصود بفكرة الخطأ، فكان من المنطقي أن ينعكس ذلك الافتراض و الإبهام على تدريجا</w:t>
      </w:r>
      <w:r w:rsidRPr="00FC1FC6">
        <w:rPr>
          <w:rFonts w:cs="DecoType Naskh" w:hint="eastAsia"/>
          <w:sz w:val="32"/>
          <w:szCs w:val="32"/>
          <w:rtl/>
          <w:lang w:val="en-US" w:bidi="ar-DZ"/>
        </w:rPr>
        <w:t>ت</w:t>
      </w:r>
      <w:r w:rsidRPr="00FC1FC6">
        <w:rPr>
          <w:rFonts w:cs="DecoType Naskh" w:hint="cs"/>
          <w:sz w:val="32"/>
          <w:szCs w:val="32"/>
          <w:rtl/>
          <w:lang w:val="en-US" w:bidi="ar-DZ"/>
        </w:rPr>
        <w:t xml:space="preserve"> هذا الخطأ وتقسيماته.  </w:t>
      </w:r>
    </w:p>
    <w:p w:rsidR="005C51A3" w:rsidRPr="00FC1FC6" w:rsidRDefault="005C51A3" w:rsidP="005C51A3">
      <w:pPr>
        <w:bidi/>
        <w:ind w:left="-1" w:firstLine="708"/>
        <w:jc w:val="both"/>
        <w:rPr>
          <w:rFonts w:cs="DecoType Naskh"/>
          <w:sz w:val="32"/>
          <w:szCs w:val="32"/>
          <w:rtl/>
          <w:lang w:val="en-US" w:bidi="ar-DZ"/>
        </w:rPr>
      </w:pPr>
      <w:r w:rsidRPr="00FC1FC6">
        <w:rPr>
          <w:rFonts w:cs="DecoType Naskh" w:hint="cs"/>
          <w:sz w:val="32"/>
          <w:szCs w:val="32"/>
          <w:rtl/>
          <w:lang w:val="en-US" w:bidi="ar-DZ"/>
        </w:rPr>
        <w:t xml:space="preserve">وفي هذا المطلب  سنحاول تحديد أنواع الخطأ التي يتداولها القانون </w:t>
      </w:r>
      <w:r>
        <w:rPr>
          <w:rFonts w:cs="DecoType Naskh" w:hint="cs"/>
          <w:sz w:val="32"/>
          <w:szCs w:val="32"/>
          <w:rtl/>
          <w:lang w:val="en-US" w:bidi="ar-DZ"/>
        </w:rPr>
        <w:t>و</w:t>
      </w:r>
      <w:r w:rsidRPr="00FC1FC6">
        <w:rPr>
          <w:rFonts w:cs="DecoType Naskh" w:hint="cs"/>
          <w:sz w:val="32"/>
          <w:szCs w:val="32"/>
          <w:rtl/>
          <w:lang w:val="en-US" w:bidi="ar-DZ"/>
        </w:rPr>
        <w:t>الفقه وفقا لأحكام القواعد العامة</w:t>
      </w:r>
      <w:r>
        <w:rPr>
          <w:rFonts w:cs="DecoType Naskh" w:hint="cs"/>
          <w:sz w:val="32"/>
          <w:szCs w:val="32"/>
          <w:rtl/>
          <w:lang w:val="en-US" w:bidi="ar-DZ"/>
        </w:rPr>
        <w:t>،</w:t>
      </w:r>
      <w:r w:rsidRPr="00FC1FC6">
        <w:rPr>
          <w:rFonts w:cs="DecoType Naskh" w:hint="cs"/>
          <w:sz w:val="32"/>
          <w:szCs w:val="32"/>
          <w:rtl/>
          <w:lang w:val="en-US" w:bidi="ar-DZ"/>
        </w:rPr>
        <w:t xml:space="preserve"> وذلك فيما يلي:</w:t>
      </w:r>
    </w:p>
    <w:p w:rsidR="005C51A3" w:rsidRPr="00FC1FC6" w:rsidRDefault="005C51A3" w:rsidP="005C51A3">
      <w:pPr>
        <w:bidi/>
        <w:ind w:left="-1" w:firstLine="708"/>
        <w:jc w:val="both"/>
        <w:rPr>
          <w:rFonts w:cs="DecoType Naskh"/>
          <w:sz w:val="32"/>
          <w:szCs w:val="32"/>
          <w:rtl/>
          <w:lang w:val="en-US" w:bidi="ar-DZ"/>
        </w:rPr>
      </w:pPr>
      <w:r w:rsidRPr="00FC1FC6">
        <w:rPr>
          <w:rFonts w:cs="DecoType Naskh" w:hint="cs"/>
          <w:b/>
          <w:bCs/>
          <w:sz w:val="32"/>
          <w:szCs w:val="32"/>
          <w:rtl/>
          <w:lang w:val="en-US" w:bidi="ar-DZ"/>
        </w:rPr>
        <w:t>الفرع الأول:</w:t>
      </w:r>
      <w:r w:rsidRPr="00FC1FC6">
        <w:rPr>
          <w:rFonts w:cs="DecoType Naskh" w:hint="cs"/>
          <w:sz w:val="32"/>
          <w:szCs w:val="32"/>
          <w:rtl/>
          <w:lang w:val="en-US" w:bidi="ar-DZ"/>
        </w:rPr>
        <w:t xml:space="preserve"> الخطأ العمدي.</w:t>
      </w:r>
    </w:p>
    <w:p w:rsidR="005C51A3" w:rsidRPr="00FC1FC6" w:rsidRDefault="005C51A3" w:rsidP="005C51A3">
      <w:pPr>
        <w:bidi/>
        <w:ind w:left="-1" w:firstLine="708"/>
        <w:jc w:val="both"/>
        <w:rPr>
          <w:rFonts w:cs="DecoType Naskh"/>
          <w:sz w:val="32"/>
          <w:szCs w:val="32"/>
          <w:rtl/>
          <w:lang w:val="en-US" w:bidi="ar-DZ"/>
        </w:rPr>
      </w:pPr>
      <w:r w:rsidRPr="00FC1FC6">
        <w:rPr>
          <w:rFonts w:cs="DecoType Naskh" w:hint="cs"/>
          <w:b/>
          <w:bCs/>
          <w:sz w:val="32"/>
          <w:szCs w:val="32"/>
          <w:rtl/>
          <w:lang w:val="en-US" w:bidi="ar-DZ"/>
        </w:rPr>
        <w:t>الفرع الثاني:</w:t>
      </w:r>
      <w:r w:rsidRPr="00FC1FC6">
        <w:rPr>
          <w:rFonts w:cs="DecoType Naskh" w:hint="cs"/>
          <w:sz w:val="32"/>
          <w:szCs w:val="32"/>
          <w:rtl/>
          <w:lang w:val="en-US" w:bidi="ar-DZ"/>
        </w:rPr>
        <w:t xml:space="preserve"> الخطأ غير العمدي.</w:t>
      </w:r>
    </w:p>
    <w:p w:rsidR="005C51A3" w:rsidRDefault="005C51A3" w:rsidP="005C51A3">
      <w:pPr>
        <w:bidi/>
        <w:ind w:left="-1" w:firstLine="708"/>
        <w:jc w:val="both"/>
        <w:rPr>
          <w:rFonts w:cs="DecoType Naskh"/>
          <w:sz w:val="32"/>
          <w:szCs w:val="32"/>
          <w:rtl/>
          <w:lang w:val="en-US" w:bidi="ar-DZ"/>
        </w:rPr>
      </w:pPr>
      <w:r w:rsidRPr="00FC1FC6">
        <w:rPr>
          <w:rFonts w:cs="DecoType Naskh" w:hint="cs"/>
          <w:b/>
          <w:bCs/>
          <w:sz w:val="32"/>
          <w:szCs w:val="32"/>
          <w:rtl/>
          <w:lang w:val="en-US" w:bidi="ar-DZ"/>
        </w:rPr>
        <w:t>الفرع الثالث:</w:t>
      </w:r>
      <w:r w:rsidRPr="00FC1FC6">
        <w:rPr>
          <w:rFonts w:cs="DecoType Naskh" w:hint="cs"/>
          <w:sz w:val="32"/>
          <w:szCs w:val="32"/>
          <w:rtl/>
          <w:lang w:val="en-US" w:bidi="ar-DZ"/>
        </w:rPr>
        <w:t xml:space="preserve"> موقف </w:t>
      </w:r>
      <w:r>
        <w:rPr>
          <w:rFonts w:cs="DecoType Naskh" w:hint="cs"/>
          <w:sz w:val="32"/>
          <w:szCs w:val="32"/>
          <w:rtl/>
          <w:lang w:val="en-US" w:bidi="ar-DZ"/>
        </w:rPr>
        <w:t>المشرّع</w:t>
      </w:r>
      <w:r w:rsidRPr="00FC1FC6">
        <w:rPr>
          <w:rFonts w:cs="DecoType Naskh" w:hint="cs"/>
          <w:sz w:val="32"/>
          <w:szCs w:val="32"/>
          <w:rtl/>
          <w:lang w:val="en-US" w:bidi="ar-DZ"/>
        </w:rPr>
        <w:t xml:space="preserve"> الجزائري من فكرة الخطأ.</w:t>
      </w:r>
    </w:p>
    <w:p w:rsidR="005C51A3" w:rsidRPr="00B96919" w:rsidRDefault="005C51A3" w:rsidP="005C51A3">
      <w:pPr>
        <w:bidi/>
        <w:ind w:left="-1" w:firstLine="708"/>
        <w:jc w:val="both"/>
        <w:rPr>
          <w:rFonts w:cs="DecoType Naskh"/>
          <w:sz w:val="16"/>
          <w:szCs w:val="16"/>
          <w:rtl/>
          <w:lang w:val="en-US" w:bidi="ar-DZ"/>
        </w:rPr>
      </w:pPr>
    </w:p>
    <w:p w:rsidR="005C51A3" w:rsidRPr="000F1F5E" w:rsidRDefault="005C51A3" w:rsidP="005C51A3">
      <w:pPr>
        <w:bidi/>
        <w:jc w:val="both"/>
        <w:rPr>
          <w:rFonts w:cs="Simplified Arabic"/>
          <w:b/>
          <w:bCs/>
          <w:sz w:val="32"/>
          <w:szCs w:val="32"/>
          <w:rtl/>
          <w:lang w:val="en-US" w:bidi="ar-DZ"/>
        </w:rPr>
      </w:pPr>
      <w:r w:rsidRPr="000F1F5E">
        <w:rPr>
          <w:rFonts w:cs="Simplified Arabic" w:hint="cs"/>
          <w:b/>
          <w:bCs/>
          <w:sz w:val="32"/>
          <w:szCs w:val="32"/>
          <w:rtl/>
          <w:lang w:val="en-US" w:bidi="ar-DZ"/>
        </w:rPr>
        <w:t>الفرع الأول: الخطأ العمدي.</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نصت المادة 124 من القانون المدني على "كل عمل أيا كان، يرتكبه الشخص بخطئه ويسبب ضررا للغير، يلزم من كان سببا في حدوثه بالتعويض"</w:t>
      </w:r>
      <w:r w:rsidRPr="00FC1FC6">
        <w:rPr>
          <w:rStyle w:val="Appelnotedebasdep"/>
          <w:rFonts w:cs="DecoType Naskh"/>
          <w:sz w:val="32"/>
          <w:szCs w:val="32"/>
          <w:rtl/>
          <w:lang w:val="en-US" w:bidi="ar-DZ"/>
        </w:rPr>
        <w:footnoteReference w:id="86"/>
      </w:r>
      <w:r w:rsidRPr="00FC1FC6">
        <w:rPr>
          <w:rFonts w:cs="DecoType Naskh" w:hint="cs"/>
          <w:sz w:val="32"/>
          <w:szCs w:val="32"/>
          <w:rtl/>
          <w:lang w:val="en-US" w:bidi="ar-DZ"/>
        </w:rPr>
        <w:t>،</w:t>
      </w:r>
    </w:p>
    <w:p w:rsidR="005C51A3" w:rsidRDefault="005C51A3" w:rsidP="005C51A3">
      <w:pPr>
        <w:bidi/>
        <w:ind w:firstLine="707"/>
        <w:jc w:val="both"/>
        <w:rPr>
          <w:rFonts w:cs="DecoType Naskh"/>
          <w:sz w:val="32"/>
          <w:szCs w:val="32"/>
          <w:rtl/>
          <w:lang w:bidi="ar-DZ"/>
        </w:rPr>
      </w:pPr>
      <w:r w:rsidRPr="00FC1FC6">
        <w:rPr>
          <w:rFonts w:cs="DecoType Naskh" w:hint="cs"/>
          <w:sz w:val="32"/>
          <w:szCs w:val="32"/>
          <w:rtl/>
          <w:lang w:bidi="ar-DZ"/>
        </w:rPr>
        <w:t>من هذا النص القانوني يتضح أن الخطأ العمدي يجب أن تتوفر فيه العناصر التالية :</w:t>
      </w:r>
    </w:p>
    <w:p w:rsidR="005C51A3" w:rsidRPr="00FC1FC6" w:rsidRDefault="005C51A3" w:rsidP="005C51A3">
      <w:pPr>
        <w:bidi/>
        <w:ind w:firstLine="707"/>
        <w:jc w:val="both"/>
        <w:rPr>
          <w:rFonts w:cs="DecoType Naskh"/>
          <w:sz w:val="32"/>
          <w:szCs w:val="32"/>
          <w:rtl/>
          <w:lang w:bidi="ar-DZ"/>
        </w:rPr>
      </w:pPr>
    </w:p>
    <w:p w:rsidR="005C51A3" w:rsidRPr="00FC1FC6" w:rsidRDefault="005C51A3" w:rsidP="005C51A3">
      <w:pPr>
        <w:bidi/>
        <w:ind w:firstLine="707"/>
        <w:jc w:val="both"/>
        <w:rPr>
          <w:rFonts w:cs="DecoType Naskh"/>
          <w:b/>
          <w:bCs/>
          <w:sz w:val="32"/>
          <w:szCs w:val="32"/>
          <w:rtl/>
          <w:lang w:bidi="ar-DZ"/>
        </w:rPr>
      </w:pPr>
      <w:r w:rsidRPr="00FC1FC6">
        <w:rPr>
          <w:rFonts w:cs="DecoType Naskh" w:hint="cs"/>
          <w:b/>
          <w:bCs/>
          <w:sz w:val="32"/>
          <w:szCs w:val="32"/>
          <w:rtl/>
          <w:lang w:bidi="ar-DZ"/>
        </w:rPr>
        <w:t>العنصر الأول : ارتكاب الخطأ:</w:t>
      </w:r>
    </w:p>
    <w:p w:rsidR="005C51A3" w:rsidRPr="00FC1FC6" w:rsidRDefault="005C51A3" w:rsidP="005C51A3">
      <w:pPr>
        <w:bidi/>
        <w:ind w:firstLine="707"/>
        <w:jc w:val="both"/>
        <w:rPr>
          <w:rFonts w:cs="DecoType Naskh"/>
          <w:sz w:val="32"/>
          <w:szCs w:val="32"/>
          <w:rtl/>
          <w:lang w:bidi="ar-DZ"/>
        </w:rPr>
      </w:pPr>
      <w:r w:rsidRPr="00FC1FC6">
        <w:rPr>
          <w:rFonts w:cs="DecoType Naskh" w:hint="cs"/>
          <w:sz w:val="32"/>
          <w:szCs w:val="32"/>
          <w:rtl/>
          <w:lang w:bidi="ar-DZ"/>
        </w:rPr>
        <w:t>ومعنى ذلك أن يقوم الشخص بارتكاب أي عمل يترتب عليه مساس بالغير</w:t>
      </w:r>
      <w:r>
        <w:rPr>
          <w:rFonts w:cs="DecoType Naskh" w:hint="cs"/>
          <w:sz w:val="32"/>
          <w:szCs w:val="32"/>
          <w:rtl/>
          <w:lang w:bidi="ar-DZ"/>
        </w:rPr>
        <w:t>،</w:t>
      </w:r>
      <w:r w:rsidRPr="00FC1FC6">
        <w:rPr>
          <w:rFonts w:cs="DecoType Naskh" w:hint="cs"/>
          <w:sz w:val="32"/>
          <w:szCs w:val="32"/>
          <w:rtl/>
          <w:lang w:bidi="ar-DZ"/>
        </w:rPr>
        <w:t xml:space="preserve"> بحيث أن التصرف الذي يقوم به يغي</w:t>
      </w:r>
      <w:r>
        <w:rPr>
          <w:rFonts w:cs="DecoType Naskh" w:hint="cs"/>
          <w:sz w:val="32"/>
          <w:szCs w:val="32"/>
          <w:rtl/>
          <w:lang w:bidi="ar-DZ"/>
        </w:rPr>
        <w:t>ّ</w:t>
      </w:r>
      <w:r w:rsidRPr="00FC1FC6">
        <w:rPr>
          <w:rFonts w:cs="DecoType Naskh" w:hint="cs"/>
          <w:sz w:val="32"/>
          <w:szCs w:val="32"/>
          <w:rtl/>
          <w:lang w:bidi="ar-DZ"/>
        </w:rPr>
        <w:t>ر من وضعية هذا الغير ويجعله في حالة المتضرر من هذا التصرف بحيث لولاه لما تغيرت وضعيته، ولما وصل إلى حد المطالبة بالتعويض عنه .</w:t>
      </w:r>
    </w:p>
    <w:p w:rsidR="005C51A3" w:rsidRPr="00FC1FC6" w:rsidRDefault="005C51A3" w:rsidP="005C51A3">
      <w:pPr>
        <w:bidi/>
        <w:ind w:firstLine="707"/>
        <w:jc w:val="both"/>
        <w:rPr>
          <w:rFonts w:cs="DecoType Naskh"/>
          <w:b/>
          <w:bCs/>
          <w:sz w:val="32"/>
          <w:szCs w:val="32"/>
          <w:rtl/>
          <w:lang w:bidi="ar-DZ"/>
        </w:rPr>
      </w:pPr>
      <w:r w:rsidRPr="00FC1FC6">
        <w:rPr>
          <w:rFonts w:cs="DecoType Naskh" w:hint="cs"/>
          <w:b/>
          <w:bCs/>
          <w:sz w:val="32"/>
          <w:szCs w:val="32"/>
          <w:rtl/>
          <w:lang w:bidi="ar-DZ"/>
        </w:rPr>
        <w:t>العنصر الثاني: حدوث الضرر.</w:t>
      </w:r>
    </w:p>
    <w:p w:rsidR="005C51A3" w:rsidRPr="00FC1FC6" w:rsidRDefault="005C51A3" w:rsidP="005C51A3">
      <w:pPr>
        <w:bidi/>
        <w:ind w:firstLine="707"/>
        <w:jc w:val="both"/>
        <w:rPr>
          <w:rFonts w:cs="DecoType Naskh"/>
          <w:sz w:val="32"/>
          <w:szCs w:val="32"/>
          <w:rtl/>
          <w:lang w:bidi="ar-DZ"/>
        </w:rPr>
      </w:pPr>
      <w:r w:rsidRPr="00FC1FC6">
        <w:rPr>
          <w:rFonts w:cs="DecoType Naskh" w:hint="cs"/>
          <w:sz w:val="32"/>
          <w:szCs w:val="32"/>
          <w:rtl/>
          <w:lang w:bidi="ar-DZ"/>
        </w:rPr>
        <w:t>ما اشترطه نص المادة 124 من القانون المدني أن ينجم عن هذا التصرف الذي قام به الشخص ضررا بالغير، فبدون ضرر لا يحق لهذا الغير المطالبة بالتعويض.</w:t>
      </w:r>
    </w:p>
    <w:p w:rsidR="005C51A3" w:rsidRPr="00FC1FC6" w:rsidRDefault="005C51A3" w:rsidP="005C51A3">
      <w:pPr>
        <w:bidi/>
        <w:ind w:firstLine="707"/>
        <w:jc w:val="both"/>
        <w:rPr>
          <w:rFonts w:cs="DecoType Naskh"/>
          <w:sz w:val="32"/>
          <w:szCs w:val="32"/>
          <w:rtl/>
          <w:lang w:bidi="ar-DZ"/>
        </w:rPr>
      </w:pPr>
      <w:r w:rsidRPr="00FC1FC6">
        <w:rPr>
          <w:rFonts w:cs="DecoType Naskh" w:hint="cs"/>
          <w:sz w:val="32"/>
          <w:szCs w:val="32"/>
          <w:rtl/>
          <w:lang w:bidi="ar-DZ"/>
        </w:rPr>
        <w:t>فزيادة على شرط التصرف الخاطئ بحسب المادة 124 لا بد أيضا أن تكون نتيجة هذا التصرف إلحاق الضرر بهذا الغير</w:t>
      </w:r>
      <w:r>
        <w:rPr>
          <w:rFonts w:cs="DecoType Naskh" w:hint="cs"/>
          <w:sz w:val="32"/>
          <w:szCs w:val="32"/>
          <w:rtl/>
          <w:lang w:bidi="ar-DZ"/>
        </w:rPr>
        <w:t>،</w:t>
      </w:r>
      <w:r w:rsidRPr="00FC1FC6">
        <w:rPr>
          <w:rFonts w:cs="DecoType Naskh" w:hint="cs"/>
          <w:sz w:val="32"/>
          <w:szCs w:val="32"/>
          <w:rtl/>
          <w:lang w:bidi="ar-DZ"/>
        </w:rPr>
        <w:t xml:space="preserve"> فإذا لم يكن هناك ضرر فلن يكون هناك حديث عن تصرف خاطئ .</w:t>
      </w:r>
    </w:p>
    <w:p w:rsidR="005C51A3" w:rsidRPr="00FC1FC6" w:rsidRDefault="005C51A3" w:rsidP="005C51A3">
      <w:pPr>
        <w:bidi/>
        <w:ind w:firstLine="707"/>
        <w:jc w:val="both"/>
        <w:rPr>
          <w:rFonts w:cs="DecoType Naskh"/>
          <w:b/>
          <w:bCs/>
          <w:sz w:val="32"/>
          <w:szCs w:val="32"/>
          <w:rtl/>
          <w:lang w:bidi="ar-DZ"/>
        </w:rPr>
      </w:pPr>
      <w:r w:rsidRPr="00FC1FC6">
        <w:rPr>
          <w:rFonts w:cs="DecoType Naskh" w:hint="cs"/>
          <w:b/>
          <w:bCs/>
          <w:sz w:val="32"/>
          <w:szCs w:val="32"/>
          <w:rtl/>
          <w:lang w:bidi="ar-DZ"/>
        </w:rPr>
        <w:t>العنصر الثالث : علاقة السببية بين التصرف الخاطئ والضرر .</w:t>
      </w:r>
    </w:p>
    <w:p w:rsidR="005C51A3" w:rsidRPr="00FC1FC6" w:rsidRDefault="005C51A3" w:rsidP="005C51A3">
      <w:pPr>
        <w:bidi/>
        <w:ind w:firstLine="707"/>
        <w:jc w:val="both"/>
        <w:rPr>
          <w:rFonts w:cs="DecoType Naskh"/>
          <w:sz w:val="32"/>
          <w:szCs w:val="32"/>
          <w:rtl/>
          <w:lang w:bidi="ar-DZ"/>
        </w:rPr>
      </w:pPr>
      <w:r w:rsidRPr="00FC1FC6">
        <w:rPr>
          <w:rFonts w:cs="DecoType Naskh" w:hint="cs"/>
          <w:sz w:val="32"/>
          <w:szCs w:val="32"/>
          <w:rtl/>
          <w:lang w:bidi="ar-DZ"/>
        </w:rPr>
        <w:t>لا بد أن تكون هناك علاقة مباشرة بين التصرف الخاطئ الذي يقوم به الشخص</w:t>
      </w:r>
      <w:r>
        <w:rPr>
          <w:rFonts w:cs="DecoType Naskh" w:hint="cs"/>
          <w:sz w:val="32"/>
          <w:szCs w:val="32"/>
          <w:rtl/>
          <w:lang w:bidi="ar-DZ"/>
        </w:rPr>
        <w:t>،</w:t>
      </w:r>
      <w:r w:rsidRPr="00FC1FC6">
        <w:rPr>
          <w:rFonts w:cs="DecoType Naskh" w:hint="cs"/>
          <w:sz w:val="32"/>
          <w:szCs w:val="32"/>
          <w:rtl/>
          <w:lang w:bidi="ar-DZ"/>
        </w:rPr>
        <w:t xml:space="preserve"> والضرر كنتيجة لحقت بالغير، بحيث تكون هناك علاقة سببية بينهما.</w:t>
      </w:r>
    </w:p>
    <w:p w:rsidR="005C51A3" w:rsidRPr="00FC1FC6" w:rsidRDefault="005C51A3" w:rsidP="005C51A3">
      <w:pPr>
        <w:bidi/>
        <w:ind w:firstLine="707"/>
        <w:jc w:val="both"/>
        <w:rPr>
          <w:rFonts w:cs="DecoType Naskh"/>
          <w:sz w:val="32"/>
          <w:szCs w:val="32"/>
          <w:rtl/>
          <w:lang w:bidi="ar-DZ"/>
        </w:rPr>
      </w:pPr>
      <w:r w:rsidRPr="00FC1FC6">
        <w:rPr>
          <w:rFonts w:cs="DecoType Naskh" w:hint="cs"/>
          <w:sz w:val="32"/>
          <w:szCs w:val="32"/>
          <w:rtl/>
          <w:lang w:bidi="ar-DZ"/>
        </w:rPr>
        <w:t>فلو أن العامل السائق للشاحنة المملوكة لرب العمل قام بإعلام الميكانيكي التابع للمؤسسة</w:t>
      </w:r>
      <w:r>
        <w:rPr>
          <w:rFonts w:cs="DecoType Naskh" w:hint="cs"/>
          <w:sz w:val="32"/>
          <w:szCs w:val="32"/>
          <w:rtl/>
          <w:lang w:bidi="ar-DZ"/>
        </w:rPr>
        <w:t>،</w:t>
      </w:r>
      <w:r w:rsidRPr="00FC1FC6">
        <w:rPr>
          <w:rFonts w:cs="DecoType Naskh" w:hint="cs"/>
          <w:sz w:val="32"/>
          <w:szCs w:val="32"/>
          <w:rtl/>
          <w:lang w:bidi="ar-DZ"/>
        </w:rPr>
        <w:t xml:space="preserve"> بعدم صلاحية الشاحنة لقطع مسافة معينة</w:t>
      </w:r>
      <w:r>
        <w:rPr>
          <w:rFonts w:cs="DecoType Naskh" w:hint="cs"/>
          <w:sz w:val="32"/>
          <w:szCs w:val="32"/>
          <w:rtl/>
          <w:lang w:bidi="ar-DZ"/>
        </w:rPr>
        <w:t>،</w:t>
      </w:r>
      <w:r w:rsidRPr="00FC1FC6">
        <w:rPr>
          <w:rFonts w:cs="DecoType Naskh" w:hint="cs"/>
          <w:sz w:val="32"/>
          <w:szCs w:val="32"/>
          <w:rtl/>
          <w:lang w:bidi="ar-DZ"/>
        </w:rPr>
        <w:t xml:space="preserve"> فأقنعه بعكس ذلك، فإن حدوث ضرر للشاحنة أثناء قطعها لهذه المسافة، يتحمله الميكانيكي، لأنه لم يقدّر حالة الشاحنة تقديرا كافيا، ولا يكون السائق </w:t>
      </w:r>
      <w:r>
        <w:rPr>
          <w:rFonts w:cs="DecoType Naskh" w:hint="cs"/>
          <w:sz w:val="32"/>
          <w:szCs w:val="32"/>
          <w:rtl/>
          <w:lang w:bidi="ar-DZ"/>
        </w:rPr>
        <w:t>مسؤول</w:t>
      </w:r>
      <w:r w:rsidRPr="00FC1FC6">
        <w:rPr>
          <w:rFonts w:cs="DecoType Naskh" w:hint="cs"/>
          <w:sz w:val="32"/>
          <w:szCs w:val="32"/>
          <w:rtl/>
          <w:lang w:bidi="ar-DZ"/>
        </w:rPr>
        <w:t xml:space="preserve">ا لأنه أبرأ ذمته عند اتصاله بهذا الميكانيكي لإخباره بحالة  الشاحنة . </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فكل عمل يأتيه الشخص ويسبب ضررا للغير يلزمه بالتعويض.</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lastRenderedPageBreak/>
        <w:t>وما يلاحظ على هذا النص أنه جاء عامّا، ولم يحدد ما إذا كان العمل الذي يقوم به الشخص عملا غير مشروع حتى يخضع للمسائلة، فهو بحكم هذا النص يمكن أن يقوم بعمل مشروع وبالرغم من ذلك يخضع للمساءلة إذا ما نجم عن عمله المشروع ضررا للغير</w:t>
      </w:r>
      <w:r w:rsidRPr="00FC1FC6">
        <w:rPr>
          <w:rStyle w:val="Appelnotedebasdep"/>
          <w:rFonts w:cs="DecoType Naskh"/>
          <w:sz w:val="32"/>
          <w:szCs w:val="32"/>
          <w:rtl/>
          <w:lang w:val="en-US" w:bidi="ar-DZ"/>
        </w:rPr>
        <w:footnoteReference w:id="87"/>
      </w:r>
      <w:r>
        <w:rPr>
          <w:rFonts w:cs="DecoType Naskh" w:hint="cs"/>
          <w:sz w:val="32"/>
          <w:szCs w:val="32"/>
          <w:rtl/>
          <w:lang w:val="en-US" w:bidi="ar-DZ"/>
        </w:rPr>
        <w:t>.</w:t>
      </w:r>
    </w:p>
    <w:p w:rsidR="005C51A3" w:rsidRDefault="005C51A3" w:rsidP="005C51A3">
      <w:pPr>
        <w:bidi/>
        <w:ind w:firstLine="707"/>
        <w:jc w:val="both"/>
        <w:rPr>
          <w:rFonts w:cs="DecoType Naskh"/>
          <w:sz w:val="32"/>
          <w:szCs w:val="32"/>
          <w:rtl/>
          <w:lang w:val="en-US" w:bidi="ar-DZ"/>
        </w:rPr>
      </w:pPr>
      <w:r>
        <w:rPr>
          <w:rFonts w:cs="DecoType Naskh" w:hint="cs"/>
          <w:sz w:val="32"/>
          <w:szCs w:val="32"/>
          <w:rtl/>
          <w:lang w:val="en-US" w:bidi="ar-DZ"/>
        </w:rPr>
        <w:t>وترى الأستاذة حمدان</w:t>
      </w:r>
      <w:r>
        <w:rPr>
          <w:rStyle w:val="Appelnotedebasdep"/>
          <w:rFonts w:cs="DecoType Naskh"/>
          <w:sz w:val="32"/>
          <w:szCs w:val="32"/>
          <w:rtl/>
          <w:lang w:val="en-US" w:bidi="ar-DZ"/>
        </w:rPr>
        <w:footnoteReference w:id="88"/>
      </w:r>
      <w:r>
        <w:rPr>
          <w:rFonts w:cs="DecoType Naskh" w:hint="cs"/>
          <w:sz w:val="32"/>
          <w:szCs w:val="32"/>
          <w:rtl/>
          <w:lang w:val="en-US" w:bidi="ar-DZ"/>
        </w:rPr>
        <w:t xml:space="preserve"> أنّ الخطأ التعاقدي لا يمكن أن يحدث إلاّ عندما لا يقوم أحد الأطراف بتنفيذ ما عليه من التزام.</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إتباعا لذلك راح القضاء الجزائري يستعمل سلطته التقديرية في تقدير قيمة الضرر، ففي قرار لها مؤرخ في 15/11/1989</w:t>
      </w:r>
      <w:r w:rsidRPr="00FC1FC6">
        <w:rPr>
          <w:rStyle w:val="Appelnotedebasdep"/>
          <w:rFonts w:cs="DecoType Naskh"/>
          <w:sz w:val="32"/>
          <w:szCs w:val="32"/>
          <w:rtl/>
          <w:lang w:val="en-US" w:bidi="ar-DZ"/>
        </w:rPr>
        <w:footnoteReference w:id="89"/>
      </w:r>
      <w:r w:rsidRPr="00FC1FC6">
        <w:rPr>
          <w:rFonts w:cs="DecoType Naskh" w:hint="cs"/>
          <w:sz w:val="32"/>
          <w:szCs w:val="32"/>
          <w:rtl/>
          <w:lang w:val="en-US" w:bidi="ar-DZ"/>
        </w:rPr>
        <w:t>، أكدت المحكمة العليا أن قضاة الموضوع الذين تساءلوا عن ملكية الأنبوب موضوع النزاع، في حين أن الطاعن قد طالب بإصلاح الضرر اللاحق به، يكونون بقضائهم كما فعلوا، قد خالفوا المادة 124 من القانون المدني التي تلزم مسبّب الضرر بإصلاحه.</w:t>
      </w:r>
    </w:p>
    <w:p w:rsidR="005C51A3" w:rsidRPr="00FC1FC6" w:rsidRDefault="005C51A3" w:rsidP="005C51A3">
      <w:pPr>
        <w:shd w:val="clear" w:color="auto" w:fill="FFFFFF"/>
        <w:bidi/>
        <w:ind w:firstLine="707"/>
        <w:jc w:val="both"/>
        <w:rPr>
          <w:rFonts w:cs="DecoType Naskh"/>
          <w:sz w:val="32"/>
          <w:szCs w:val="32"/>
          <w:rtl/>
          <w:lang w:val="en-US" w:bidi="ar-DZ"/>
        </w:rPr>
      </w:pPr>
      <w:r w:rsidRPr="00FC1FC6">
        <w:rPr>
          <w:rFonts w:cs="DecoType Naskh" w:hint="cs"/>
          <w:sz w:val="32"/>
          <w:szCs w:val="32"/>
          <w:rtl/>
          <w:lang w:val="en-US" w:bidi="ar-DZ"/>
        </w:rPr>
        <w:t>ومواصلة لقرارها، تؤكد المحكمة العليا أن المطعون ضدها لم تنكر وجود عقد وعد بالبيع بينها وبين الطاعن، وأنها طالبت بفسخ هذا العقد دون إنذار المدين، وهي بذلك أخلّت بالتزامها التعاقدي، مسبّبة ضررا للمدعى، الذي من حقه أن يطالب بالتعويض عمّا أصابه منه طبقا للمادة 124 من القانون المدني.</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 وأن اكتفاء قضاة الاستئناف برفض دعوى تعويض الطاعن تأسيسا على أنه هو الآخر قد ارتكب خطأ، لكون المطعون ضدها أكدت بأنها طالبته بدفع باقي الثمن بهدف الإسراع في عملية إتمام البيع ولكنه رفض وتماطل، فإنهم بقضائهم هذا لم يسبّبوا قرارهم تسبيبا كافيا.</w:t>
      </w:r>
    </w:p>
    <w:p w:rsidR="005C51A3" w:rsidRDefault="005C51A3" w:rsidP="005C51A3">
      <w:pPr>
        <w:bidi/>
        <w:ind w:firstLine="707"/>
        <w:jc w:val="both"/>
        <w:rPr>
          <w:rFonts w:cs="DecoType Naskh"/>
          <w:sz w:val="32"/>
          <w:szCs w:val="32"/>
          <w:rtl/>
          <w:lang w:bidi="ar-DZ"/>
        </w:rPr>
      </w:pPr>
      <w:r w:rsidRPr="00FC1FC6">
        <w:rPr>
          <w:rFonts w:cs="DecoType Naskh" w:hint="cs"/>
          <w:sz w:val="32"/>
          <w:szCs w:val="32"/>
          <w:rtl/>
          <w:lang w:val="en-US" w:bidi="ar-DZ"/>
        </w:rPr>
        <w:lastRenderedPageBreak/>
        <w:t xml:space="preserve"> ويذهب الفقيه مازو</w:t>
      </w:r>
      <w:r w:rsidRPr="00FC1FC6">
        <w:rPr>
          <w:rStyle w:val="Appelnotedebasdep"/>
          <w:rFonts w:cs="DecoType Naskh"/>
          <w:sz w:val="32"/>
          <w:szCs w:val="32"/>
          <w:rtl/>
          <w:lang w:val="en-US" w:bidi="ar-DZ"/>
        </w:rPr>
        <w:footnoteReference w:id="90"/>
      </w:r>
      <w:r w:rsidRPr="00427B80">
        <w:rPr>
          <w:rFonts w:cs="DecoType Naskh"/>
          <w:sz w:val="28"/>
          <w:szCs w:val="28"/>
          <w:lang w:bidi="ar-DZ"/>
        </w:rPr>
        <w:t>Mazeaud</w:t>
      </w:r>
      <w:r>
        <w:rPr>
          <w:rFonts w:cs="DecoType Naskh" w:hint="cs"/>
          <w:sz w:val="32"/>
          <w:szCs w:val="32"/>
          <w:rtl/>
          <w:lang w:bidi="ar-DZ"/>
        </w:rPr>
        <w:t xml:space="preserve"> إلى أنه مادام الخطأ العمدي، أساس</w:t>
      </w:r>
      <w:r w:rsidRPr="00FC1FC6">
        <w:rPr>
          <w:rFonts w:cs="DecoType Naskh" w:hint="cs"/>
          <w:sz w:val="32"/>
          <w:szCs w:val="32"/>
          <w:rtl/>
          <w:lang w:bidi="ar-DZ"/>
        </w:rPr>
        <w:t>ه توافر هذا القصد أو عدمه، فإنه بعبارة أخرى يجب أن يكون تقدير الخطأ تقديرا شخصيا أو واقعيا، لا تقديرا موضوعيا مجر</w:t>
      </w:r>
      <w:r>
        <w:rPr>
          <w:rFonts w:cs="DecoType Naskh" w:hint="cs"/>
          <w:sz w:val="32"/>
          <w:szCs w:val="32"/>
          <w:rtl/>
          <w:lang w:bidi="ar-DZ"/>
        </w:rPr>
        <w:t>ّ</w:t>
      </w:r>
      <w:r w:rsidRPr="00FC1FC6">
        <w:rPr>
          <w:rFonts w:cs="DecoType Naskh" w:hint="cs"/>
          <w:sz w:val="32"/>
          <w:szCs w:val="32"/>
          <w:rtl/>
          <w:lang w:bidi="ar-DZ"/>
        </w:rPr>
        <w:t>دا.</w:t>
      </w:r>
    </w:p>
    <w:p w:rsidR="005C51A3" w:rsidRPr="00FC1FC6" w:rsidRDefault="005C51A3" w:rsidP="005C51A3">
      <w:pPr>
        <w:bidi/>
        <w:ind w:firstLine="707"/>
        <w:jc w:val="both"/>
        <w:rPr>
          <w:rFonts w:cs="DecoType Naskh"/>
          <w:sz w:val="32"/>
          <w:szCs w:val="32"/>
          <w:rtl/>
          <w:lang w:bidi="ar-DZ"/>
        </w:rPr>
      </w:pPr>
      <w:r w:rsidRPr="00FC1FC6">
        <w:rPr>
          <w:rFonts w:cs="DecoType Naskh" w:hint="cs"/>
          <w:sz w:val="32"/>
          <w:szCs w:val="32"/>
          <w:rtl/>
          <w:lang w:bidi="ar-DZ"/>
        </w:rPr>
        <w:t>بينما يذهب الأستاذ السنهوري إلى القول بأن الخطأ العمدي يقاس بالمقياس الموضوعي كما يقاس خطأ الإهمال</w:t>
      </w:r>
      <w:r w:rsidRPr="00FC1FC6">
        <w:rPr>
          <w:rStyle w:val="Appelnotedebasdep"/>
          <w:rFonts w:cs="DecoType Naskh"/>
          <w:sz w:val="32"/>
          <w:szCs w:val="32"/>
          <w:rtl/>
          <w:lang w:bidi="ar-DZ"/>
        </w:rPr>
        <w:footnoteReference w:id="91"/>
      </w:r>
      <w:r w:rsidRPr="00FC1FC6">
        <w:rPr>
          <w:rFonts w:cs="DecoType Naskh" w:hint="cs"/>
          <w:sz w:val="32"/>
          <w:szCs w:val="32"/>
          <w:rtl/>
          <w:lang w:bidi="ar-DZ"/>
        </w:rPr>
        <w:t>.</w:t>
      </w:r>
    </w:p>
    <w:p w:rsidR="005C51A3" w:rsidRPr="00FC1FC6" w:rsidRDefault="005C51A3" w:rsidP="005C51A3">
      <w:pPr>
        <w:bidi/>
        <w:ind w:firstLine="707"/>
        <w:jc w:val="both"/>
        <w:rPr>
          <w:rFonts w:cs="DecoType Naskh"/>
          <w:sz w:val="32"/>
          <w:szCs w:val="32"/>
          <w:lang w:bidi="ar-DZ"/>
        </w:rPr>
      </w:pPr>
      <w:r w:rsidRPr="00FC1FC6">
        <w:rPr>
          <w:rFonts w:cs="DecoType Naskh" w:hint="cs"/>
          <w:sz w:val="32"/>
          <w:szCs w:val="32"/>
          <w:rtl/>
          <w:lang w:bidi="ar-DZ"/>
        </w:rPr>
        <w:t>ونرى في الأخير أن الخطأ العمدي يقاس بجميع مكوناته المادية و النفسية</w:t>
      </w:r>
      <w:r w:rsidRPr="00FC1FC6">
        <w:rPr>
          <w:rFonts w:cs="DecoType Naskh" w:hint="cs"/>
          <w:sz w:val="32"/>
          <w:szCs w:val="32"/>
          <w:rtl/>
        </w:rPr>
        <w:t>،</w:t>
      </w:r>
      <w:r w:rsidRPr="00FC1FC6">
        <w:rPr>
          <w:rFonts w:cs="DecoType Naskh" w:hint="cs"/>
          <w:sz w:val="32"/>
          <w:szCs w:val="32"/>
          <w:rtl/>
          <w:lang w:bidi="ar-DZ"/>
        </w:rPr>
        <w:t xml:space="preserve"> فالمكونات المادية هي الأفعال المخل</w:t>
      </w:r>
      <w:r>
        <w:rPr>
          <w:rFonts w:cs="DecoType Naskh" w:hint="cs"/>
          <w:sz w:val="32"/>
          <w:szCs w:val="32"/>
          <w:rtl/>
          <w:lang w:bidi="ar-DZ"/>
        </w:rPr>
        <w:t>ّ</w:t>
      </w:r>
      <w:r w:rsidRPr="00FC1FC6">
        <w:rPr>
          <w:rFonts w:cs="DecoType Naskh" w:hint="cs"/>
          <w:sz w:val="32"/>
          <w:szCs w:val="32"/>
          <w:rtl/>
          <w:lang w:bidi="ar-DZ"/>
        </w:rPr>
        <w:t>ة بالواجب المفروض على المخطئ، والمكونات النفسية هي الرغبة والقصد في إضرار الغير، وتتم معرفة الأولى بإعمال المعيار الموضوعي، والثانية بإعمال المعيار الشخصي.</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أما القضاء الفرنسي فلأنه يأخذ بالمساواة بين الخطأ الجسيم و الخطأ العمدي، فقد اعتبر أنه يكفي في ترتيب حكم الخطأ العمدي مجرد توقع حدوث الضرر دون اتجاه القصد إليه.</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فقد ذهبت محكمة النقض الفرنسية في </w:t>
      </w:r>
      <w:r>
        <w:rPr>
          <w:rFonts w:cs="DecoType Naskh" w:hint="cs"/>
          <w:sz w:val="32"/>
          <w:szCs w:val="32"/>
          <w:rtl/>
          <w:lang w:val="en-US" w:bidi="ar-DZ"/>
        </w:rPr>
        <w:t>قرار</w:t>
      </w:r>
      <w:r w:rsidRPr="00FC1FC6">
        <w:rPr>
          <w:rFonts w:cs="DecoType Naskh" w:hint="cs"/>
          <w:sz w:val="32"/>
          <w:szCs w:val="32"/>
          <w:rtl/>
          <w:lang w:val="en-US" w:bidi="ar-DZ"/>
        </w:rPr>
        <w:t xml:space="preserve"> لها عام 1969</w:t>
      </w:r>
      <w:r>
        <w:rPr>
          <w:rFonts w:cs="DecoType Naskh" w:hint="cs"/>
          <w:sz w:val="32"/>
          <w:szCs w:val="32"/>
          <w:rtl/>
          <w:lang w:val="en-US" w:bidi="ar-DZ"/>
        </w:rPr>
        <w:t>،</w:t>
      </w:r>
      <w:r w:rsidRPr="00FC1FC6">
        <w:rPr>
          <w:rStyle w:val="Appelnotedebasdep"/>
          <w:rFonts w:cs="DecoType Naskh"/>
          <w:sz w:val="32"/>
          <w:szCs w:val="32"/>
          <w:rtl/>
          <w:lang w:val="en-US" w:bidi="ar-DZ"/>
        </w:rPr>
        <w:footnoteReference w:id="92"/>
      </w:r>
      <w:r w:rsidRPr="00FC1FC6">
        <w:rPr>
          <w:rFonts w:cs="DecoType Naskh" w:hint="cs"/>
          <w:sz w:val="32"/>
          <w:szCs w:val="32"/>
          <w:rtl/>
          <w:lang w:val="en-US" w:bidi="ar-DZ"/>
        </w:rPr>
        <w:t xml:space="preserve"> إلى التوسع في مفهوم الخطأ العمدي حيث قرّرت أنه "يرتكب المدين خطأ تدليسي إذا رفض عمدا تنفيذ التزاماته العقدية، ولو لم يكن الرفض تمليه نية الإضرار بالعاقد الآخر".</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 ونقضت حكم قضاة الموضوع "استئناف باريس" الذي رفض الحكم على المدين، وكان ممثلا في شركة "الكوميدي فرانسيز" حين اشترك في تمثيل فيلم خلافا لعقده معها</w:t>
      </w:r>
      <w:r>
        <w:rPr>
          <w:rFonts w:cs="DecoType Naskh" w:hint="cs"/>
          <w:sz w:val="32"/>
          <w:szCs w:val="32"/>
          <w:rtl/>
          <w:lang w:val="en-US" w:bidi="ar-DZ"/>
        </w:rPr>
        <w:t>،</w:t>
      </w:r>
      <w:r w:rsidRPr="00FC1FC6">
        <w:rPr>
          <w:rFonts w:cs="DecoType Naskh" w:hint="cs"/>
          <w:sz w:val="32"/>
          <w:szCs w:val="32"/>
          <w:rtl/>
          <w:lang w:val="en-US" w:bidi="ar-DZ"/>
        </w:rPr>
        <w:t xml:space="preserve"> الذي يمنعه من الاشتراك في أي عمل فني أخر إلاّ بموافقتها.</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فرفض القضاء الحكم عليه بتعويض يجاوز المبلغ المحدد في الشرط الجزائي، تأسيسا على أنه يتعين لهذا أن تقيم هذه الشركة الدليل على أن الممثل لم تكن لديه إرادة عدم تنفيذ التزاماته، بل إنه أيضا قد تصرف قاصدا </w:t>
      </w:r>
      <w:r w:rsidRPr="00FC1FC6">
        <w:rPr>
          <w:rFonts w:cs="DecoType Naskh" w:hint="cs"/>
          <w:sz w:val="32"/>
          <w:szCs w:val="32"/>
          <w:rtl/>
          <w:lang w:val="en-US" w:bidi="ar-DZ"/>
        </w:rPr>
        <w:lastRenderedPageBreak/>
        <w:t>الإضرار بالعاقد الآخر، وهو ما رفضته محكمة النقض حين قررت أنه لا يشترط لتوافر الخطأ ا</w:t>
      </w:r>
      <w:r>
        <w:rPr>
          <w:rFonts w:cs="DecoType Naskh" w:hint="cs"/>
          <w:sz w:val="32"/>
          <w:szCs w:val="32"/>
          <w:rtl/>
          <w:lang w:val="en-US" w:bidi="ar-DZ"/>
        </w:rPr>
        <w:t xml:space="preserve">لتدليسي ضرورة توافر نية الإيذاء، </w:t>
      </w:r>
      <w:r w:rsidRPr="00FC1FC6">
        <w:rPr>
          <w:rFonts w:cs="DecoType Naskh" w:hint="cs"/>
          <w:sz w:val="32"/>
          <w:szCs w:val="32"/>
          <w:rtl/>
          <w:lang w:val="en-US" w:bidi="ar-DZ"/>
        </w:rPr>
        <w:t>فالخطأ العمدي هو الإخلال بواجب قانوني مقترن بقصد الإضرار بالغير</w:t>
      </w:r>
      <w:r w:rsidRPr="00FC1FC6">
        <w:rPr>
          <w:rStyle w:val="Appelnotedebasdep"/>
          <w:rFonts w:cs="DecoType Naskh"/>
          <w:sz w:val="32"/>
          <w:szCs w:val="32"/>
          <w:rtl/>
          <w:lang w:val="en-US" w:bidi="ar-DZ"/>
        </w:rPr>
        <w:footnoteReference w:id="93"/>
      </w:r>
      <w:r w:rsidRPr="00FC1FC6">
        <w:rPr>
          <w:rFonts w:cs="DecoType Naskh" w:hint="cs"/>
          <w:sz w:val="32"/>
          <w:szCs w:val="32"/>
          <w:rtl/>
          <w:lang w:val="en-US" w:bidi="ar-DZ"/>
        </w:rPr>
        <w:t>.</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وفي معنى أوضح هو اتجاه الإرادة إلى إحداث الضرر</w:t>
      </w:r>
      <w:r w:rsidRPr="00FC1FC6">
        <w:rPr>
          <w:rStyle w:val="Appelnotedebasdep"/>
          <w:rFonts w:cs="DecoType Naskh"/>
          <w:sz w:val="32"/>
          <w:szCs w:val="32"/>
          <w:rtl/>
          <w:lang w:val="en-US" w:bidi="ar-DZ"/>
        </w:rPr>
        <w:footnoteReference w:id="94"/>
      </w:r>
      <w:r w:rsidRPr="00FC1FC6">
        <w:rPr>
          <w:rFonts w:cs="DecoType Naskh" w:hint="cs"/>
          <w:sz w:val="32"/>
          <w:szCs w:val="32"/>
          <w:rtl/>
          <w:lang w:val="en-US" w:bidi="ar-DZ"/>
        </w:rPr>
        <w:t>، ومن تم فالخطأ العمدي يعد أشد درجات الخطأ، فهو على قمة سل</w:t>
      </w:r>
      <w:r>
        <w:rPr>
          <w:rFonts w:cs="DecoType Naskh" w:hint="cs"/>
          <w:sz w:val="32"/>
          <w:szCs w:val="32"/>
          <w:rtl/>
          <w:lang w:val="en-US" w:bidi="ar-DZ"/>
        </w:rPr>
        <w:t>ّ</w:t>
      </w:r>
      <w:r w:rsidRPr="00FC1FC6">
        <w:rPr>
          <w:rFonts w:cs="DecoType Naskh" w:hint="cs"/>
          <w:sz w:val="32"/>
          <w:szCs w:val="32"/>
          <w:rtl/>
          <w:lang w:val="en-US" w:bidi="ar-DZ"/>
        </w:rPr>
        <w:t>م تسلسل الأخطاء، وذلك لما فيه من رغبة أكيدة في إحداث الضرر.</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فالعمد معناه مطابقة الافتراض للحدث الذي وقع، فالفعل يكون عمديا إذا كان الحدث فيه قد توقعه الفاعل وأراده على أنه نتيجة العمد مع توجيه الفاعل لإرادته، التي يفترض فيها الحرية، نحو تحقيق نتيجته </w:t>
      </w:r>
      <w:r>
        <w:rPr>
          <w:rFonts w:cs="DecoType Naskh" w:hint="cs"/>
          <w:sz w:val="32"/>
          <w:szCs w:val="32"/>
          <w:rtl/>
          <w:lang w:val="en-US" w:bidi="ar-DZ"/>
        </w:rPr>
        <w:t>المطلوبة</w:t>
      </w:r>
      <w:r w:rsidRPr="00FC1FC6">
        <w:rPr>
          <w:rFonts w:cs="DecoType Naskh" w:hint="cs"/>
          <w:sz w:val="32"/>
          <w:szCs w:val="32"/>
          <w:rtl/>
          <w:lang w:val="en-US" w:bidi="ar-DZ"/>
        </w:rPr>
        <w:t>، إذا ما تطلب القانون توافر نتيجة معينة.</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 وعلى ذلك فإن العمد يتطلب عنصرين، عنصر الإرادة الحرة، وهو ما يشترط لتقرير </w:t>
      </w:r>
      <w:r>
        <w:rPr>
          <w:rFonts w:cs="DecoType Naskh" w:hint="cs"/>
          <w:sz w:val="32"/>
          <w:szCs w:val="32"/>
          <w:rtl/>
          <w:lang w:val="en-US" w:bidi="ar-DZ"/>
        </w:rPr>
        <w:t>المسؤول</w:t>
      </w:r>
      <w:r w:rsidRPr="00FC1FC6">
        <w:rPr>
          <w:rFonts w:cs="DecoType Naskh" w:hint="cs"/>
          <w:sz w:val="32"/>
          <w:szCs w:val="32"/>
          <w:rtl/>
          <w:lang w:val="en-US" w:bidi="ar-DZ"/>
        </w:rPr>
        <w:t>ية بوجه عام، وعنصر القصد في تحقيق النتيجة التي تتجه إليها الإرادة</w:t>
      </w:r>
      <w:r w:rsidRPr="00FC1FC6">
        <w:rPr>
          <w:rStyle w:val="Appelnotedebasdep"/>
          <w:rFonts w:cs="DecoType Naskh"/>
          <w:sz w:val="32"/>
          <w:szCs w:val="32"/>
          <w:rtl/>
          <w:lang w:val="en-US" w:bidi="ar-DZ"/>
        </w:rPr>
        <w:footnoteReference w:id="95"/>
      </w:r>
      <w:r w:rsidRPr="00FC1FC6">
        <w:rPr>
          <w:rFonts w:cs="DecoType Naskh" w:hint="cs"/>
          <w:sz w:val="32"/>
          <w:szCs w:val="32"/>
          <w:rtl/>
          <w:lang w:val="en-US" w:bidi="ar-DZ"/>
        </w:rPr>
        <w:t>.</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ولقد كان من المستقر إلى عهد قريب أن الخطأ العمدي </w:t>
      </w:r>
      <w:r w:rsidRPr="00427B80">
        <w:rPr>
          <w:rFonts w:cs="DecoType Naskh"/>
          <w:sz w:val="28"/>
          <w:szCs w:val="28"/>
          <w:lang w:bidi="ar-DZ"/>
        </w:rPr>
        <w:t>La faute intentionnelle</w:t>
      </w:r>
      <w:r w:rsidRPr="00FC1FC6">
        <w:rPr>
          <w:rFonts w:cs="DecoType Naskh" w:hint="cs"/>
          <w:sz w:val="32"/>
          <w:szCs w:val="32"/>
          <w:rtl/>
          <w:lang w:val="en-US" w:bidi="ar-DZ"/>
        </w:rPr>
        <w:t xml:space="preserve"> على النطاق التقصيري له ذات المفهوم الذي للغش </w:t>
      </w:r>
      <w:r w:rsidRPr="00427B80">
        <w:rPr>
          <w:rFonts w:cs="DecoType Naskh"/>
          <w:sz w:val="28"/>
          <w:szCs w:val="28"/>
          <w:lang w:bidi="ar-DZ"/>
        </w:rPr>
        <w:t>Le dol</w:t>
      </w:r>
      <w:r w:rsidRPr="00FC1FC6">
        <w:rPr>
          <w:rFonts w:cs="DecoType Naskh" w:hint="cs"/>
          <w:sz w:val="32"/>
          <w:szCs w:val="32"/>
          <w:rtl/>
          <w:lang w:val="en-US" w:bidi="ar-DZ"/>
        </w:rPr>
        <w:t>على النطاق التعاقدي</w:t>
      </w:r>
      <w:r w:rsidRPr="00FC1FC6">
        <w:rPr>
          <w:rStyle w:val="Appelnotedebasdep"/>
          <w:rFonts w:cs="DecoType Naskh"/>
          <w:sz w:val="32"/>
          <w:szCs w:val="32"/>
          <w:rtl/>
          <w:lang w:val="en-US" w:bidi="ar-DZ"/>
        </w:rPr>
        <w:footnoteReference w:id="96"/>
      </w:r>
      <w:r w:rsidRPr="00FC1FC6">
        <w:rPr>
          <w:rFonts w:cs="DecoType Naskh" w:hint="cs"/>
          <w:sz w:val="32"/>
          <w:szCs w:val="32"/>
          <w:rtl/>
          <w:lang w:val="en-US" w:bidi="ar-DZ"/>
        </w:rPr>
        <w:t xml:space="preserve">، بحيث لا يوجد أي منهما إلاّ إذا توافرت لدى الفاعل نية الإيذاء </w:t>
      </w:r>
      <w:r w:rsidRPr="00427B80">
        <w:rPr>
          <w:rFonts w:cs="DecoType Naskh"/>
          <w:sz w:val="28"/>
          <w:szCs w:val="28"/>
          <w:lang w:bidi="ar-DZ"/>
        </w:rPr>
        <w:t>L’intention de nuire</w:t>
      </w:r>
      <w:r w:rsidRPr="00FC1FC6">
        <w:rPr>
          <w:rFonts w:cs="DecoType Naskh" w:hint="cs"/>
          <w:sz w:val="32"/>
          <w:szCs w:val="32"/>
          <w:rtl/>
          <w:lang w:val="en-US" w:bidi="ar-DZ"/>
        </w:rPr>
        <w:t>، أي إرادة إحداث الضرر.</w:t>
      </w:r>
    </w:p>
    <w:p w:rsidR="005C51A3"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 وهو ما يعني أنه لا يكفي لوجود الخطأ العمدي مجرد أن يريد الفاعل الفعل ذاته، بل يجب زيادة على ذلك أن يكون قد أراد النتيجة الضارة المترتبة عليه.</w:t>
      </w:r>
    </w:p>
    <w:p w:rsidR="005C51A3"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ولقد عب</w:t>
      </w:r>
      <w:r>
        <w:rPr>
          <w:rFonts w:cs="DecoType Naskh" w:hint="cs"/>
          <w:sz w:val="32"/>
          <w:szCs w:val="32"/>
          <w:rtl/>
          <w:lang w:val="en-US" w:bidi="ar-DZ"/>
        </w:rPr>
        <w:t>ّ</w:t>
      </w:r>
      <w:r w:rsidRPr="00FC1FC6">
        <w:rPr>
          <w:rFonts w:cs="DecoType Naskh" w:hint="cs"/>
          <w:sz w:val="32"/>
          <w:szCs w:val="32"/>
          <w:rtl/>
          <w:lang w:val="en-US" w:bidi="ar-DZ"/>
        </w:rPr>
        <w:t>رت الأستاذة فيني عن ذلك بقولها: "ليس هناك في الحركة المستمرة لتعريف الأخطاء المدنية أمر مكتسب، ومنذ عهد بعيد، سوى أن الخطأ التدليسي يتميز بنية الإيذاء أي الإرادة الإيجابية لإحداث الضرر"</w:t>
      </w:r>
      <w:r w:rsidRPr="00FC1FC6">
        <w:rPr>
          <w:rStyle w:val="Appelnotedebasdep"/>
          <w:rFonts w:cs="DecoType Naskh"/>
          <w:sz w:val="32"/>
          <w:szCs w:val="32"/>
          <w:rtl/>
          <w:lang w:val="en-US" w:bidi="ar-DZ"/>
        </w:rPr>
        <w:footnoteReference w:id="97"/>
      </w:r>
      <w:r w:rsidRPr="00FC1FC6">
        <w:rPr>
          <w:rFonts w:cs="DecoType Naskh" w:hint="cs"/>
          <w:sz w:val="32"/>
          <w:szCs w:val="32"/>
          <w:rtl/>
          <w:lang w:val="en-US" w:bidi="ar-DZ"/>
        </w:rPr>
        <w:t xml:space="preserve">. </w:t>
      </w:r>
    </w:p>
    <w:p w:rsidR="005C51A3" w:rsidRPr="00FC1FC6" w:rsidRDefault="005C51A3" w:rsidP="005C51A3">
      <w:pPr>
        <w:bidi/>
        <w:jc w:val="both"/>
        <w:rPr>
          <w:rFonts w:cs="Simplified Arabic"/>
          <w:b/>
          <w:bCs/>
          <w:sz w:val="32"/>
          <w:szCs w:val="32"/>
          <w:rtl/>
          <w:lang w:bidi="ar-DZ"/>
        </w:rPr>
      </w:pPr>
      <w:r w:rsidRPr="00FC1FC6">
        <w:rPr>
          <w:rFonts w:cs="Simplified Arabic" w:hint="cs"/>
          <w:b/>
          <w:bCs/>
          <w:sz w:val="32"/>
          <w:szCs w:val="32"/>
          <w:rtl/>
          <w:lang w:bidi="ar-DZ"/>
        </w:rPr>
        <w:lastRenderedPageBreak/>
        <w:t xml:space="preserve">الفرع الثاني: الخطأ غير العمدي. </w:t>
      </w:r>
    </w:p>
    <w:p w:rsidR="005C51A3" w:rsidRPr="00FC1FC6" w:rsidRDefault="005C51A3" w:rsidP="005C51A3">
      <w:pPr>
        <w:bidi/>
        <w:ind w:firstLine="707"/>
        <w:jc w:val="both"/>
        <w:rPr>
          <w:rFonts w:cs="DecoType Naskh"/>
          <w:sz w:val="32"/>
          <w:szCs w:val="32"/>
          <w:rtl/>
          <w:lang w:bidi="ar-DZ"/>
        </w:rPr>
      </w:pPr>
      <w:r w:rsidRPr="00FC1FC6">
        <w:rPr>
          <w:rFonts w:cs="DecoType Naskh" w:hint="cs"/>
          <w:sz w:val="32"/>
          <w:szCs w:val="32"/>
          <w:rtl/>
          <w:lang w:bidi="ar-DZ"/>
        </w:rPr>
        <w:t>يكون الخطأ غير عمدي عندما يقع الإخلال بواجب قانوني بغير أن يتجه قصد الفاعل إلى إحداث الضرر</w:t>
      </w:r>
      <w:r w:rsidRPr="00FC1FC6">
        <w:rPr>
          <w:rStyle w:val="Appelnotedebasdep"/>
          <w:rFonts w:cs="DecoType Naskh"/>
          <w:sz w:val="32"/>
          <w:szCs w:val="32"/>
          <w:rtl/>
          <w:lang w:bidi="ar-DZ"/>
        </w:rPr>
        <w:footnoteReference w:id="98"/>
      </w:r>
      <w:r w:rsidRPr="00FC1FC6">
        <w:rPr>
          <w:rFonts w:cs="DecoType Naskh" w:hint="cs"/>
          <w:sz w:val="32"/>
          <w:szCs w:val="32"/>
          <w:rtl/>
          <w:lang w:bidi="ar-DZ"/>
        </w:rPr>
        <w:t xml:space="preserve"> وهو أيضا يتكون من عنصرين، إحداهما نفسي وهو التمييز أو الإدراك، والثاني مادي وهو الإخلال بواجب.</w:t>
      </w:r>
    </w:p>
    <w:p w:rsidR="005C51A3" w:rsidRPr="00FC1FC6" w:rsidRDefault="005C51A3" w:rsidP="005C51A3">
      <w:pPr>
        <w:bidi/>
        <w:ind w:firstLine="707"/>
        <w:jc w:val="both"/>
        <w:rPr>
          <w:rFonts w:cs="DecoType Naskh"/>
          <w:sz w:val="32"/>
          <w:szCs w:val="32"/>
          <w:rtl/>
          <w:lang w:bidi="ar-DZ"/>
        </w:rPr>
      </w:pPr>
      <w:r w:rsidRPr="00FC1FC6">
        <w:rPr>
          <w:rFonts w:cs="DecoType Naskh" w:hint="cs"/>
          <w:sz w:val="32"/>
          <w:szCs w:val="32"/>
          <w:rtl/>
          <w:lang w:bidi="ar-DZ"/>
        </w:rPr>
        <w:t>ويدخل تحت الخطأ غير العمدي كل صور الإهمال وعدم التبص</w:t>
      </w:r>
      <w:r>
        <w:rPr>
          <w:rFonts w:cs="DecoType Naskh" w:hint="cs"/>
          <w:sz w:val="32"/>
          <w:szCs w:val="32"/>
          <w:rtl/>
          <w:lang w:bidi="ar-DZ"/>
        </w:rPr>
        <w:t>ّ</w:t>
      </w:r>
      <w:r w:rsidRPr="00FC1FC6">
        <w:rPr>
          <w:rFonts w:cs="DecoType Naskh" w:hint="cs"/>
          <w:sz w:val="32"/>
          <w:szCs w:val="32"/>
          <w:rtl/>
          <w:lang w:bidi="ar-DZ"/>
        </w:rPr>
        <w:t>ر والخفة والجهل بما ينبغي عمله، وعدم بذل العناية المعتادة، وعدم الوفاء بالتزام محدد، وكل هذه الصور تترجم الأخطاء غير العمدية، وتتميز بعدم وجود قصد إحداث الضرر.</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bidi="ar-DZ"/>
        </w:rPr>
        <w:t xml:space="preserve">ويقاس الخطأ </w:t>
      </w:r>
      <w:r>
        <w:rPr>
          <w:rFonts w:cs="DecoType Naskh" w:hint="cs"/>
          <w:sz w:val="32"/>
          <w:szCs w:val="32"/>
          <w:rtl/>
          <w:lang w:bidi="ar-DZ"/>
        </w:rPr>
        <w:t xml:space="preserve">غير </w:t>
      </w:r>
      <w:r w:rsidRPr="00FC1FC6">
        <w:rPr>
          <w:rFonts w:cs="DecoType Naskh" w:hint="cs"/>
          <w:sz w:val="32"/>
          <w:szCs w:val="32"/>
          <w:rtl/>
          <w:lang w:bidi="ar-DZ"/>
        </w:rPr>
        <w:t>العمدي بالمقياس الموضوعي المجر</w:t>
      </w:r>
      <w:r>
        <w:rPr>
          <w:rFonts w:cs="DecoType Naskh" w:hint="cs"/>
          <w:sz w:val="32"/>
          <w:szCs w:val="32"/>
          <w:rtl/>
          <w:lang w:bidi="ar-DZ"/>
        </w:rPr>
        <w:t>ّ</w:t>
      </w:r>
      <w:r w:rsidRPr="00FC1FC6">
        <w:rPr>
          <w:rFonts w:cs="DecoType Naskh" w:hint="cs"/>
          <w:sz w:val="32"/>
          <w:szCs w:val="32"/>
          <w:rtl/>
          <w:lang w:bidi="ar-DZ"/>
        </w:rPr>
        <w:t>د عن كل ظرف شخصي،</w:t>
      </w:r>
      <w:r w:rsidRPr="00FC1FC6">
        <w:rPr>
          <w:rStyle w:val="Appelnotedebasdep"/>
          <w:rFonts w:cs="DecoType Naskh"/>
          <w:sz w:val="32"/>
          <w:szCs w:val="32"/>
          <w:rtl/>
          <w:lang w:bidi="ar-DZ"/>
        </w:rPr>
        <w:footnoteReference w:id="99"/>
      </w:r>
      <w:r w:rsidRPr="00FC1FC6">
        <w:rPr>
          <w:rFonts w:cs="DecoType Naskh" w:hint="cs"/>
          <w:sz w:val="32"/>
          <w:szCs w:val="32"/>
          <w:rtl/>
          <w:lang w:bidi="ar-DZ"/>
        </w:rPr>
        <w:t xml:space="preserve"> فقياس الإهمال وعدم التبصّر يكون بما يجب أن يصدر عن رجل عادي الذكاء واليقظة، والم</w:t>
      </w:r>
      <w:r>
        <w:rPr>
          <w:rFonts w:cs="DecoType Naskh" w:hint="cs"/>
          <w:sz w:val="32"/>
          <w:szCs w:val="32"/>
          <w:rtl/>
          <w:lang w:bidi="ar-DZ"/>
        </w:rPr>
        <w:t>عيار الذي يعتمد</w:t>
      </w:r>
      <w:r w:rsidRPr="00FC1FC6">
        <w:rPr>
          <w:rFonts w:cs="DecoType Naskh" w:hint="cs"/>
          <w:sz w:val="32"/>
          <w:szCs w:val="32"/>
          <w:rtl/>
          <w:lang w:bidi="ar-DZ"/>
        </w:rPr>
        <w:t xml:space="preserve"> مقياسا لذلك هو معيار رب الأسرة الحريص على شؤون أسرته </w:t>
      </w:r>
      <w:r w:rsidRPr="00B96919">
        <w:rPr>
          <w:rFonts w:cs="DecoType Naskh"/>
          <w:sz w:val="28"/>
          <w:szCs w:val="28"/>
          <w:lang w:bidi="ar-DZ"/>
        </w:rPr>
        <w:t>Bon père de famille</w:t>
      </w:r>
      <w:r w:rsidRPr="00FC1FC6">
        <w:rPr>
          <w:rFonts w:cs="DecoType Naskh" w:hint="cs"/>
          <w:sz w:val="32"/>
          <w:szCs w:val="32"/>
          <w:rtl/>
          <w:lang w:bidi="ar-DZ"/>
        </w:rPr>
        <w:t>،</w:t>
      </w:r>
      <w:r>
        <w:rPr>
          <w:rFonts w:cs="DecoType Naskh" w:hint="cs"/>
          <w:sz w:val="32"/>
          <w:szCs w:val="32"/>
          <w:rtl/>
          <w:lang w:val="en-US" w:bidi="ar-DZ"/>
        </w:rPr>
        <w:t xml:space="preserve"> و</w:t>
      </w:r>
      <w:r w:rsidRPr="00FC1FC6">
        <w:rPr>
          <w:rFonts w:cs="DecoType Naskh" w:hint="cs"/>
          <w:sz w:val="32"/>
          <w:szCs w:val="32"/>
          <w:rtl/>
          <w:lang w:val="en-US" w:bidi="ar-DZ"/>
        </w:rPr>
        <w:t xml:space="preserve">على ذلك فمن ينحرف عن سلوك رب الأسرة المعني بشؤون أسرته، و نقصد به </w:t>
      </w:r>
      <w:r>
        <w:rPr>
          <w:rFonts w:cs="DecoType Naskh" w:hint="cs"/>
          <w:sz w:val="32"/>
          <w:szCs w:val="32"/>
          <w:rtl/>
          <w:lang w:val="en-US" w:bidi="ar-DZ"/>
        </w:rPr>
        <w:t>الرجل العادي في ذكائه ويقظته و</w:t>
      </w:r>
      <w:r w:rsidRPr="00FC1FC6">
        <w:rPr>
          <w:rFonts w:cs="DecoType Naskh" w:hint="cs"/>
          <w:sz w:val="32"/>
          <w:szCs w:val="32"/>
          <w:rtl/>
          <w:lang w:val="en-US" w:bidi="ar-DZ"/>
        </w:rPr>
        <w:t>تبصره، يكون مقترفا لخطأ</w:t>
      </w:r>
      <w:r w:rsidRPr="00FC1FC6">
        <w:rPr>
          <w:rStyle w:val="Appelnotedebasdep"/>
          <w:rFonts w:cs="DecoType Naskh"/>
          <w:sz w:val="32"/>
          <w:szCs w:val="32"/>
          <w:rtl/>
          <w:lang w:val="en-US" w:bidi="ar-DZ"/>
        </w:rPr>
        <w:footnoteReference w:id="100"/>
      </w:r>
      <w:r w:rsidRPr="00FC1FC6">
        <w:rPr>
          <w:rFonts w:cs="DecoType Naskh" w:hint="cs"/>
          <w:sz w:val="32"/>
          <w:szCs w:val="32"/>
          <w:rtl/>
          <w:lang w:val="en-US" w:bidi="ar-DZ"/>
        </w:rPr>
        <w:t xml:space="preserve">.  </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وهذه الفكرة في مجموعها، يقترب منها إلى حد كبير تلك التي تحكم القانون  الروماني</w:t>
      </w:r>
      <w:r>
        <w:rPr>
          <w:rFonts w:cs="DecoType Naskh" w:hint="cs"/>
          <w:sz w:val="32"/>
          <w:szCs w:val="32"/>
          <w:rtl/>
          <w:lang w:val="en-US" w:bidi="ar-DZ"/>
        </w:rPr>
        <w:t>،</w:t>
      </w:r>
      <w:r w:rsidRPr="00FC1FC6">
        <w:rPr>
          <w:rFonts w:cs="DecoType Naskh" w:hint="cs"/>
          <w:sz w:val="32"/>
          <w:szCs w:val="32"/>
          <w:rtl/>
          <w:lang w:val="en-US" w:bidi="ar-DZ"/>
        </w:rPr>
        <w:t xml:space="preserve"> والتي يش</w:t>
      </w:r>
      <w:r>
        <w:rPr>
          <w:rFonts w:cs="DecoType Naskh" w:hint="cs"/>
          <w:sz w:val="32"/>
          <w:szCs w:val="32"/>
          <w:rtl/>
          <w:lang w:val="en-US" w:bidi="ar-DZ"/>
        </w:rPr>
        <w:t>ا</w:t>
      </w:r>
      <w:r w:rsidRPr="00FC1FC6">
        <w:rPr>
          <w:rFonts w:cs="DecoType Naskh" w:hint="cs"/>
          <w:sz w:val="32"/>
          <w:szCs w:val="32"/>
          <w:rtl/>
          <w:lang w:val="en-US" w:bidi="ar-DZ"/>
        </w:rPr>
        <w:t>ر إليها غالبا بالرجل العاقل</w:t>
      </w:r>
      <w:r w:rsidRPr="00B96919">
        <w:rPr>
          <w:rFonts w:cs="DecoType Naskh"/>
          <w:sz w:val="28"/>
          <w:szCs w:val="28"/>
          <w:lang w:bidi="ar-DZ"/>
        </w:rPr>
        <w:t xml:space="preserve">Pater familias </w:t>
      </w:r>
      <w:r w:rsidRPr="00FC1FC6">
        <w:rPr>
          <w:rFonts w:cs="DecoType Naskh" w:hint="cs"/>
          <w:sz w:val="32"/>
          <w:szCs w:val="32"/>
          <w:rtl/>
          <w:lang w:val="en-US" w:bidi="ar-DZ"/>
        </w:rPr>
        <w:t>.</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 فقد صدر في القرن التاسع عشر في انجلترا حكم شهير في قضية </w:t>
      </w:r>
      <w:r w:rsidRPr="00B96919">
        <w:rPr>
          <w:rFonts w:cs="DecoType Naskh"/>
          <w:sz w:val="28"/>
          <w:szCs w:val="28"/>
          <w:lang w:bidi="ar-DZ"/>
        </w:rPr>
        <w:t>Biyth Bciming haunwater works</w:t>
      </w:r>
      <w:r w:rsidRPr="00FC1FC6">
        <w:rPr>
          <w:rStyle w:val="Appelnotedebasdep"/>
          <w:rFonts w:cs="DecoType Naskh"/>
          <w:sz w:val="32"/>
          <w:szCs w:val="32"/>
          <w:rtl/>
          <w:lang w:val="en-US" w:bidi="ar-DZ"/>
        </w:rPr>
        <w:footnoteReference w:id="101"/>
      </w:r>
      <w:r w:rsidRPr="00FC1FC6">
        <w:rPr>
          <w:rFonts w:cs="DecoType Naskh" w:hint="cs"/>
          <w:sz w:val="32"/>
          <w:szCs w:val="32"/>
          <w:rtl/>
          <w:lang w:val="en-US" w:bidi="ar-DZ"/>
        </w:rPr>
        <w:t xml:space="preserve"> أوضح معيار المستوى المطلوب من الحرص حيث جاء فيه أن "الإهمال هو الامتناع عن فعل كان يتعين </w:t>
      </w:r>
      <w:r w:rsidRPr="00FC1FC6">
        <w:rPr>
          <w:rFonts w:cs="DecoType Naskh" w:hint="cs"/>
          <w:sz w:val="32"/>
          <w:szCs w:val="32"/>
          <w:rtl/>
          <w:lang w:val="en-US" w:bidi="ar-DZ"/>
        </w:rPr>
        <w:lastRenderedPageBreak/>
        <w:t xml:space="preserve">على الرجل العاقل، بالنظر </w:t>
      </w:r>
      <w:r>
        <w:rPr>
          <w:rFonts w:cs="DecoType Naskh" w:hint="cs"/>
          <w:sz w:val="32"/>
          <w:szCs w:val="32"/>
          <w:rtl/>
          <w:lang w:val="en-US" w:bidi="ar-DZ"/>
        </w:rPr>
        <w:t>إ</w:t>
      </w:r>
      <w:r w:rsidRPr="00FC1FC6">
        <w:rPr>
          <w:rFonts w:cs="DecoType Naskh" w:hint="cs"/>
          <w:sz w:val="32"/>
          <w:szCs w:val="32"/>
          <w:rtl/>
          <w:lang w:val="en-US" w:bidi="ar-DZ"/>
        </w:rPr>
        <w:t>لى الاعتبارات التي تحكم عادة السلوك الإنساني، القيام به، أو القيام بفعل لا يتعين على الرجل الحريص أو العاقل أن يفعله"</w:t>
      </w:r>
      <w:r w:rsidRPr="00FC1FC6">
        <w:rPr>
          <w:rStyle w:val="Appelnotedebasdep"/>
          <w:rFonts w:cs="DecoType Naskh"/>
          <w:sz w:val="32"/>
          <w:szCs w:val="32"/>
          <w:rtl/>
          <w:lang w:val="en-US" w:bidi="ar-DZ"/>
        </w:rPr>
        <w:footnoteReference w:id="102"/>
      </w:r>
      <w:r w:rsidRPr="00FC1FC6">
        <w:rPr>
          <w:rFonts w:cs="DecoType Naskh" w:hint="cs"/>
          <w:sz w:val="32"/>
          <w:szCs w:val="32"/>
          <w:rtl/>
          <w:lang w:val="en-US" w:bidi="ar-DZ"/>
        </w:rPr>
        <w:t xml:space="preserve">. </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فمعيار الخطأ إذن هو ذلك الرجل العاقل، و هو الرجل العادي، و يوصف الرجل العاقل أيضا بأنه رجل الشارع </w:t>
      </w:r>
      <w:r w:rsidRPr="008305AC">
        <w:rPr>
          <w:rFonts w:cs="DecoType Naskh"/>
          <w:sz w:val="28"/>
          <w:szCs w:val="28"/>
          <w:lang w:val="en-US" w:bidi="ar-DZ"/>
        </w:rPr>
        <w:t>The</w:t>
      </w:r>
      <w:r w:rsidRPr="008305AC">
        <w:rPr>
          <w:rFonts w:cs="DecoType Naskh"/>
          <w:sz w:val="28"/>
          <w:szCs w:val="28"/>
          <w:lang w:bidi="ar-DZ"/>
        </w:rPr>
        <w:t xml:space="preserve"> man in </w:t>
      </w:r>
      <w:r w:rsidRPr="008305AC">
        <w:rPr>
          <w:rFonts w:cs="DecoType Naskh"/>
          <w:sz w:val="28"/>
          <w:szCs w:val="28"/>
          <w:lang w:val="en-US" w:bidi="ar-DZ"/>
        </w:rPr>
        <w:t>thestreet</w:t>
      </w:r>
      <w:r w:rsidRPr="00FC1FC6">
        <w:rPr>
          <w:rFonts w:cs="DecoType Naskh" w:hint="cs"/>
          <w:sz w:val="32"/>
          <w:szCs w:val="32"/>
          <w:rtl/>
          <w:lang w:val="en-US" w:bidi="ar-DZ"/>
        </w:rPr>
        <w:t xml:space="preserve"> و هو الرجل الذي له صفات عادية لا أكثر من ذلك. </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و أما عن درجات الخطأ غير العمدي فسنتحدث عنها عبر البنود التالية:</w:t>
      </w:r>
    </w:p>
    <w:p w:rsidR="005C51A3" w:rsidRPr="00FC1FC6" w:rsidRDefault="005C51A3" w:rsidP="005C51A3">
      <w:pPr>
        <w:bidi/>
        <w:ind w:firstLine="1274"/>
        <w:jc w:val="both"/>
        <w:rPr>
          <w:rFonts w:cs="DecoType Naskh"/>
          <w:sz w:val="32"/>
          <w:szCs w:val="32"/>
          <w:lang w:bidi="ar-DZ"/>
        </w:rPr>
      </w:pPr>
      <w:r w:rsidRPr="00FC1FC6">
        <w:rPr>
          <w:rFonts w:cs="DecoType Naskh" w:hint="cs"/>
          <w:b/>
          <w:bCs/>
          <w:sz w:val="32"/>
          <w:szCs w:val="32"/>
          <w:rtl/>
          <w:lang w:val="en-US" w:bidi="ar-DZ"/>
        </w:rPr>
        <w:t xml:space="preserve">البند الأول: </w:t>
      </w:r>
      <w:r w:rsidRPr="00FC1FC6">
        <w:rPr>
          <w:rFonts w:cs="DecoType Naskh" w:hint="cs"/>
          <w:sz w:val="32"/>
          <w:szCs w:val="32"/>
          <w:rtl/>
          <w:lang w:val="en-US" w:bidi="ar-DZ"/>
        </w:rPr>
        <w:t xml:space="preserve">الخطأ غير المغتفر </w:t>
      </w:r>
      <w:r w:rsidRPr="008305AC">
        <w:rPr>
          <w:rFonts w:cs="DecoType Naskh"/>
          <w:sz w:val="28"/>
          <w:szCs w:val="28"/>
          <w:lang w:bidi="ar-DZ"/>
        </w:rPr>
        <w:t>La faute inexcusable</w:t>
      </w:r>
    </w:p>
    <w:p w:rsidR="005C51A3" w:rsidRPr="00FC1FC6" w:rsidRDefault="005C51A3" w:rsidP="005C51A3">
      <w:pPr>
        <w:bidi/>
        <w:ind w:firstLine="1274"/>
        <w:jc w:val="both"/>
        <w:rPr>
          <w:rFonts w:cs="DecoType Naskh"/>
          <w:sz w:val="32"/>
          <w:szCs w:val="32"/>
          <w:rtl/>
          <w:lang w:val="en-US" w:bidi="ar-DZ"/>
        </w:rPr>
      </w:pPr>
      <w:r w:rsidRPr="00FC1FC6">
        <w:rPr>
          <w:rFonts w:cs="DecoType Naskh" w:hint="cs"/>
          <w:b/>
          <w:bCs/>
          <w:sz w:val="32"/>
          <w:szCs w:val="32"/>
          <w:rtl/>
          <w:lang w:val="en-US" w:bidi="ar-DZ"/>
        </w:rPr>
        <w:t>البند الثاني:</w:t>
      </w:r>
      <w:r w:rsidRPr="00FC1FC6">
        <w:rPr>
          <w:rFonts w:cs="DecoType Naskh" w:hint="cs"/>
          <w:sz w:val="32"/>
          <w:szCs w:val="32"/>
          <w:rtl/>
          <w:lang w:val="en-US" w:bidi="ar-DZ"/>
        </w:rPr>
        <w:t xml:space="preserve"> الخطأ الجسيم</w:t>
      </w:r>
      <w:r w:rsidRPr="008305AC">
        <w:rPr>
          <w:rFonts w:cs="DecoType Naskh"/>
          <w:sz w:val="28"/>
          <w:szCs w:val="28"/>
          <w:lang w:val="en-US" w:bidi="ar-DZ"/>
        </w:rPr>
        <w:t xml:space="preserve">La </w:t>
      </w:r>
      <w:r w:rsidRPr="008305AC">
        <w:rPr>
          <w:rFonts w:cs="DecoType Naskh"/>
          <w:sz w:val="28"/>
          <w:szCs w:val="28"/>
          <w:lang w:bidi="ar-DZ"/>
        </w:rPr>
        <w:t>fautelourde</w:t>
      </w:r>
    </w:p>
    <w:p w:rsidR="005C51A3" w:rsidRDefault="005C51A3" w:rsidP="005C51A3">
      <w:pPr>
        <w:bidi/>
        <w:ind w:firstLine="1274"/>
        <w:jc w:val="both"/>
        <w:rPr>
          <w:rFonts w:cs="DecoType Naskh"/>
          <w:sz w:val="32"/>
          <w:szCs w:val="32"/>
          <w:rtl/>
          <w:lang w:val="en-US" w:bidi="ar-DZ"/>
        </w:rPr>
      </w:pPr>
      <w:r w:rsidRPr="00FC1FC6">
        <w:rPr>
          <w:rFonts w:cs="DecoType Naskh" w:hint="cs"/>
          <w:b/>
          <w:bCs/>
          <w:sz w:val="32"/>
          <w:szCs w:val="32"/>
          <w:rtl/>
          <w:lang w:val="en-US" w:bidi="ar-DZ"/>
        </w:rPr>
        <w:t>البند الثالث:</w:t>
      </w:r>
      <w:r w:rsidRPr="00FC1FC6">
        <w:rPr>
          <w:rFonts w:cs="DecoType Naskh" w:hint="cs"/>
          <w:sz w:val="32"/>
          <w:szCs w:val="32"/>
          <w:rtl/>
          <w:lang w:val="en-US" w:bidi="ar-DZ"/>
        </w:rPr>
        <w:t xml:space="preserve"> الخطأ اليسير</w:t>
      </w:r>
      <w:r w:rsidRPr="008305AC">
        <w:rPr>
          <w:rFonts w:cs="DecoType Naskh"/>
          <w:sz w:val="28"/>
          <w:szCs w:val="28"/>
          <w:lang w:val="en-US" w:bidi="ar-DZ"/>
        </w:rPr>
        <w:t xml:space="preserve">La </w:t>
      </w:r>
      <w:r w:rsidRPr="008305AC">
        <w:rPr>
          <w:rFonts w:cs="DecoType Naskh"/>
          <w:sz w:val="28"/>
          <w:szCs w:val="28"/>
          <w:lang w:bidi="ar-DZ"/>
        </w:rPr>
        <w:t>fautelégère</w:t>
      </w:r>
    </w:p>
    <w:p w:rsidR="005C51A3" w:rsidRDefault="005C51A3" w:rsidP="005C51A3">
      <w:pPr>
        <w:bidi/>
        <w:ind w:firstLine="1274"/>
        <w:jc w:val="both"/>
        <w:rPr>
          <w:rFonts w:cs="DecoType Naskh"/>
          <w:sz w:val="32"/>
          <w:szCs w:val="32"/>
          <w:lang w:val="en-US" w:bidi="ar-DZ"/>
        </w:rPr>
      </w:pPr>
    </w:p>
    <w:p w:rsidR="005C51A3" w:rsidRPr="00905F94" w:rsidRDefault="005C51A3" w:rsidP="005C51A3">
      <w:pPr>
        <w:bidi/>
        <w:jc w:val="both"/>
        <w:rPr>
          <w:rFonts w:cs="DecoType Naskh"/>
          <w:b/>
          <w:bCs/>
          <w:sz w:val="32"/>
          <w:szCs w:val="32"/>
          <w:rtl/>
          <w:lang w:bidi="ar-DZ"/>
        </w:rPr>
      </w:pPr>
      <w:r w:rsidRPr="00905F94">
        <w:rPr>
          <w:rFonts w:cs="DecoType Naskh" w:hint="cs"/>
          <w:b/>
          <w:bCs/>
          <w:sz w:val="32"/>
          <w:szCs w:val="32"/>
          <w:rtl/>
          <w:lang w:val="en-US" w:bidi="ar-DZ"/>
        </w:rPr>
        <w:t xml:space="preserve">البند الأول: الخطأ غير المغتفر </w:t>
      </w:r>
      <w:r w:rsidRPr="008305AC">
        <w:rPr>
          <w:rFonts w:cs="DecoType Naskh"/>
          <w:b/>
          <w:bCs/>
          <w:sz w:val="28"/>
          <w:szCs w:val="28"/>
          <w:lang w:bidi="ar-DZ"/>
        </w:rPr>
        <w:t>La faute inexcusable</w:t>
      </w:r>
      <w:r w:rsidRPr="00905F94">
        <w:rPr>
          <w:rFonts w:cs="DecoType Naskh" w:hint="cs"/>
          <w:b/>
          <w:bCs/>
          <w:sz w:val="32"/>
          <w:szCs w:val="32"/>
          <w:rtl/>
          <w:lang w:bidi="ar-DZ"/>
        </w:rPr>
        <w:t>.</w:t>
      </w:r>
    </w:p>
    <w:p w:rsidR="005C51A3" w:rsidRPr="00FC1FC6" w:rsidRDefault="005C51A3" w:rsidP="005C51A3">
      <w:pPr>
        <w:bidi/>
        <w:ind w:firstLine="707"/>
        <w:jc w:val="both"/>
        <w:rPr>
          <w:rFonts w:cs="DecoType Naskh"/>
          <w:sz w:val="32"/>
          <w:szCs w:val="32"/>
          <w:rtl/>
          <w:lang w:bidi="ar-DZ"/>
        </w:rPr>
      </w:pPr>
      <w:r w:rsidRPr="00FC1FC6">
        <w:rPr>
          <w:rFonts w:cs="DecoType Naskh" w:hint="cs"/>
          <w:sz w:val="32"/>
          <w:szCs w:val="32"/>
          <w:rtl/>
          <w:lang w:bidi="ar-DZ"/>
        </w:rPr>
        <w:t xml:space="preserve">الخطأ غير المغتفر درجة من درجات الخطأ استحدثها </w:t>
      </w:r>
      <w:r>
        <w:rPr>
          <w:rFonts w:cs="DecoType Naskh" w:hint="cs"/>
          <w:sz w:val="32"/>
          <w:szCs w:val="32"/>
          <w:rtl/>
          <w:lang w:bidi="ar-DZ"/>
        </w:rPr>
        <w:t>المشرّع</w:t>
      </w:r>
      <w:r w:rsidRPr="00FC1FC6">
        <w:rPr>
          <w:rFonts w:cs="DecoType Naskh" w:hint="cs"/>
          <w:sz w:val="32"/>
          <w:szCs w:val="32"/>
          <w:rtl/>
          <w:lang w:bidi="ar-DZ"/>
        </w:rPr>
        <w:t xml:space="preserve"> الفرنسي في قانون تأمين إصابات العمل الصادر في سنة 1898، حيث ابتكره واضعوه للتوفيق بين اتجاه مجلس النواب في عدم الاعتداد بغير الخطأ العمدي، وبين رغبة مجلس الشيوخ في الأخذ بالخطأ الجسيم، وذلك لتعديل أحكام الضمان الذي نظمه هذا القانون، فيأخذ مكانه بين هذين الاصطلاحين ليكون أشد من الخطأ الجسيم و أقل من الخطأ العمدي</w:t>
      </w:r>
      <w:r w:rsidRPr="00FC1FC6">
        <w:rPr>
          <w:rStyle w:val="Appelnotedebasdep"/>
          <w:rFonts w:cs="DecoType Naskh"/>
          <w:sz w:val="32"/>
          <w:szCs w:val="32"/>
          <w:rtl/>
          <w:lang w:bidi="ar-DZ"/>
        </w:rPr>
        <w:footnoteReference w:id="103"/>
      </w:r>
      <w:r w:rsidRPr="00FC1FC6">
        <w:rPr>
          <w:rFonts w:cs="DecoType Naskh" w:hint="cs"/>
          <w:sz w:val="32"/>
          <w:szCs w:val="32"/>
          <w:rtl/>
          <w:lang w:bidi="ar-DZ"/>
        </w:rPr>
        <w:t>.</w:t>
      </w:r>
    </w:p>
    <w:p w:rsidR="005C51A3" w:rsidRPr="00FC1FC6" w:rsidRDefault="005C51A3" w:rsidP="005C51A3">
      <w:pPr>
        <w:bidi/>
        <w:ind w:firstLine="707"/>
        <w:jc w:val="both"/>
        <w:rPr>
          <w:rFonts w:cs="DecoType Naskh"/>
          <w:sz w:val="32"/>
          <w:szCs w:val="32"/>
          <w:rtl/>
          <w:lang w:bidi="ar-DZ"/>
        </w:rPr>
      </w:pPr>
      <w:r w:rsidRPr="00FC1FC6">
        <w:rPr>
          <w:rFonts w:cs="DecoType Naskh" w:hint="cs"/>
          <w:sz w:val="32"/>
          <w:szCs w:val="32"/>
          <w:rtl/>
          <w:lang w:bidi="ar-DZ"/>
        </w:rPr>
        <w:t xml:space="preserve">وأصدر </w:t>
      </w:r>
      <w:r>
        <w:rPr>
          <w:rFonts w:cs="DecoType Naskh" w:hint="cs"/>
          <w:sz w:val="32"/>
          <w:szCs w:val="32"/>
          <w:rtl/>
          <w:lang w:bidi="ar-DZ"/>
        </w:rPr>
        <w:t>المشرّع</w:t>
      </w:r>
      <w:r w:rsidRPr="00FC1FC6">
        <w:rPr>
          <w:rFonts w:cs="DecoType Naskh" w:hint="cs"/>
          <w:sz w:val="32"/>
          <w:szCs w:val="32"/>
          <w:rtl/>
          <w:lang w:bidi="ar-DZ"/>
        </w:rPr>
        <w:t xml:space="preserve"> الفرنسي قانون 09/04/1898 بعد مناقشات برلمانية واسعة النطاق دامت مدة عشرين عاما معتنقا لنظرية المخاطر.</w:t>
      </w:r>
    </w:p>
    <w:p w:rsidR="005C51A3" w:rsidRPr="00FC1FC6" w:rsidRDefault="005C51A3" w:rsidP="005C51A3">
      <w:pPr>
        <w:bidi/>
        <w:ind w:firstLine="707"/>
        <w:jc w:val="both"/>
        <w:rPr>
          <w:rFonts w:cs="DecoType Naskh"/>
          <w:sz w:val="32"/>
          <w:szCs w:val="32"/>
          <w:rtl/>
          <w:lang w:bidi="ar-DZ"/>
        </w:rPr>
      </w:pPr>
      <w:r w:rsidRPr="00FC1FC6">
        <w:rPr>
          <w:rFonts w:cs="DecoType Naskh" w:hint="cs"/>
          <w:sz w:val="32"/>
          <w:szCs w:val="32"/>
          <w:rtl/>
          <w:lang w:bidi="ar-DZ"/>
        </w:rPr>
        <w:lastRenderedPageBreak/>
        <w:t>تلك النظرية التي ولد هذا القانون موصوفا بها، فبدأ بولادته التحول الحقيقي نحو الحماية القانونية في مواجهة الأخطار المهنية، إذ نص في مادته الأولى على التزام رب العمل بتعويض العامل إذا ما أصيب بسبب أو بمناسبة العمل</w:t>
      </w:r>
      <w:r w:rsidRPr="00227072">
        <w:rPr>
          <w:sz w:val="28"/>
          <w:szCs w:val="28"/>
          <w:lang w:bidi="ar-DZ"/>
        </w:rPr>
        <w:t xml:space="preserve"> Par le fait ou à l’occasion du travail</w:t>
      </w:r>
      <w:r w:rsidRPr="00227072">
        <w:rPr>
          <w:sz w:val="28"/>
          <w:szCs w:val="28"/>
          <w:rtl/>
          <w:lang w:bidi="ar-DZ"/>
        </w:rPr>
        <w:t>.</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bidi="ar-DZ"/>
        </w:rPr>
        <w:t xml:space="preserve"> وإذا كان أساس هذا التعويض مازال هو </w:t>
      </w:r>
      <w:r>
        <w:rPr>
          <w:rFonts w:cs="DecoType Naskh" w:hint="cs"/>
          <w:sz w:val="32"/>
          <w:szCs w:val="32"/>
          <w:rtl/>
          <w:lang w:val="en-US" w:bidi="ar-DZ"/>
        </w:rPr>
        <w:t>المسؤول</w:t>
      </w:r>
      <w:r w:rsidRPr="00FC1FC6">
        <w:rPr>
          <w:rFonts w:cs="DecoType Naskh" w:hint="cs"/>
          <w:sz w:val="32"/>
          <w:szCs w:val="32"/>
          <w:rtl/>
          <w:lang w:val="en-US" w:bidi="ar-DZ"/>
        </w:rPr>
        <w:t xml:space="preserve">ية المدنية، فإنها </w:t>
      </w:r>
      <w:r>
        <w:rPr>
          <w:rFonts w:cs="DecoType Naskh" w:hint="cs"/>
          <w:sz w:val="32"/>
          <w:szCs w:val="32"/>
          <w:rtl/>
          <w:lang w:val="en-US" w:bidi="ar-DZ"/>
        </w:rPr>
        <w:t>مسؤول</w:t>
      </w:r>
      <w:r w:rsidRPr="00FC1FC6">
        <w:rPr>
          <w:rFonts w:cs="DecoType Naskh" w:hint="cs"/>
          <w:sz w:val="32"/>
          <w:szCs w:val="32"/>
          <w:rtl/>
          <w:lang w:val="en-US" w:bidi="ar-DZ"/>
        </w:rPr>
        <w:t>ية لا تقوم على فكرة الخطأ "مفترضا كان أو واجب الإثبات"</w:t>
      </w:r>
      <w:r>
        <w:rPr>
          <w:rFonts w:cs="DecoType Naskh" w:hint="cs"/>
          <w:sz w:val="32"/>
          <w:szCs w:val="32"/>
          <w:rtl/>
          <w:lang w:val="en-US" w:bidi="ar-DZ"/>
        </w:rPr>
        <w:t>،</w:t>
      </w:r>
      <w:r w:rsidRPr="00FC1FC6">
        <w:rPr>
          <w:rFonts w:cs="DecoType Naskh" w:hint="cs"/>
          <w:sz w:val="32"/>
          <w:szCs w:val="32"/>
          <w:rtl/>
          <w:lang w:val="en-US" w:bidi="ar-DZ"/>
        </w:rPr>
        <w:t xml:space="preserve"> وإنما يقوم على فكرة جديدة كشفت عنها المناقشات البرلمانية التي سبقت إقراره و إصداره، و</w:t>
      </w:r>
      <w:r>
        <w:rPr>
          <w:rFonts w:cs="DecoType Naskh" w:hint="cs"/>
          <w:sz w:val="32"/>
          <w:szCs w:val="32"/>
          <w:rtl/>
          <w:lang w:val="en-US" w:bidi="ar-DZ"/>
        </w:rPr>
        <w:t>هي فكرة</w:t>
      </w:r>
      <w:r w:rsidRPr="00FC1FC6">
        <w:rPr>
          <w:rFonts w:cs="DecoType Naskh" w:hint="cs"/>
          <w:sz w:val="32"/>
          <w:szCs w:val="32"/>
          <w:rtl/>
          <w:lang w:val="en-US" w:bidi="ar-DZ"/>
        </w:rPr>
        <w:t xml:space="preserve"> عب</w:t>
      </w:r>
      <w:r>
        <w:rPr>
          <w:rFonts w:cs="DecoType Naskh" w:hint="cs"/>
          <w:sz w:val="32"/>
          <w:szCs w:val="32"/>
          <w:rtl/>
          <w:lang w:val="en-US" w:bidi="ar-DZ"/>
        </w:rPr>
        <w:t>ّ</w:t>
      </w:r>
      <w:r w:rsidRPr="00FC1FC6">
        <w:rPr>
          <w:rFonts w:cs="DecoType Naskh" w:hint="cs"/>
          <w:sz w:val="32"/>
          <w:szCs w:val="32"/>
          <w:rtl/>
          <w:lang w:val="en-US" w:bidi="ar-DZ"/>
        </w:rPr>
        <w:t>ر عنه</w:t>
      </w:r>
      <w:r>
        <w:rPr>
          <w:rFonts w:cs="DecoType Naskh" w:hint="cs"/>
          <w:sz w:val="32"/>
          <w:szCs w:val="32"/>
          <w:rtl/>
          <w:lang w:val="en-US" w:bidi="ar-DZ"/>
        </w:rPr>
        <w:t>ا</w:t>
      </w:r>
      <w:r w:rsidRPr="00FC1FC6">
        <w:rPr>
          <w:rFonts w:cs="DecoType Naskh" w:hint="cs"/>
          <w:sz w:val="32"/>
          <w:szCs w:val="32"/>
          <w:rtl/>
          <w:lang w:val="en-US" w:bidi="ar-DZ"/>
        </w:rPr>
        <w:t xml:space="preserve"> الفقهاء </w:t>
      </w:r>
      <w:r>
        <w:rPr>
          <w:rFonts w:cs="DecoType Naskh" w:hint="cs"/>
          <w:sz w:val="32"/>
          <w:szCs w:val="32"/>
          <w:rtl/>
          <w:lang w:val="en-US" w:bidi="ar-DZ"/>
        </w:rPr>
        <w:t>بنظرية</w:t>
      </w:r>
      <w:r w:rsidRPr="00FC1FC6">
        <w:rPr>
          <w:rFonts w:cs="DecoType Naskh" w:hint="cs"/>
          <w:sz w:val="32"/>
          <w:szCs w:val="32"/>
          <w:rtl/>
          <w:lang w:val="en-US" w:bidi="ar-DZ"/>
        </w:rPr>
        <w:t xml:space="preserve"> المخاطر</w:t>
      </w:r>
      <w:r w:rsidRPr="005D5F69">
        <w:rPr>
          <w:rFonts w:cs="DecoType Naskh"/>
          <w:sz w:val="28"/>
          <w:szCs w:val="28"/>
          <w:lang w:bidi="ar-DZ"/>
        </w:rPr>
        <w:t>Théorie des risques</w:t>
      </w:r>
      <w:r w:rsidRPr="00FC1FC6">
        <w:rPr>
          <w:rFonts w:cs="DecoType Naskh" w:hint="cs"/>
          <w:sz w:val="32"/>
          <w:szCs w:val="32"/>
          <w:rtl/>
          <w:lang w:val="en-US" w:bidi="ar-DZ"/>
        </w:rPr>
        <w:t xml:space="preserve"> أو تحم</w:t>
      </w:r>
      <w:r>
        <w:rPr>
          <w:rFonts w:cs="DecoType Naskh" w:hint="cs"/>
          <w:sz w:val="32"/>
          <w:szCs w:val="32"/>
          <w:rtl/>
          <w:lang w:val="en-US" w:bidi="ar-DZ"/>
        </w:rPr>
        <w:t>ّ</w:t>
      </w:r>
      <w:r w:rsidRPr="00FC1FC6">
        <w:rPr>
          <w:rFonts w:cs="DecoType Naskh" w:hint="cs"/>
          <w:sz w:val="32"/>
          <w:szCs w:val="32"/>
          <w:rtl/>
          <w:lang w:val="en-US" w:bidi="ar-DZ"/>
        </w:rPr>
        <w:t>ل التبعة</w:t>
      </w:r>
      <w:r w:rsidRPr="00FC1FC6">
        <w:rPr>
          <w:rStyle w:val="Appelnotedebasdep"/>
          <w:rFonts w:cs="DecoType Naskh"/>
          <w:sz w:val="32"/>
          <w:szCs w:val="32"/>
          <w:rtl/>
          <w:lang w:val="en-US" w:bidi="ar-DZ"/>
        </w:rPr>
        <w:footnoteReference w:id="104"/>
      </w:r>
      <w:r w:rsidRPr="00FC1FC6">
        <w:rPr>
          <w:rFonts w:cs="DecoType Naskh" w:hint="cs"/>
          <w:sz w:val="32"/>
          <w:szCs w:val="32"/>
          <w:rtl/>
          <w:lang w:val="en-US" w:bidi="ar-DZ"/>
        </w:rPr>
        <w:t>.</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لقد حاول قانون 1898 في فرنسا الإبقاء على الخطأ كأساس ضيق لل</w:t>
      </w:r>
      <w:r>
        <w:rPr>
          <w:rFonts w:cs="DecoType Naskh" w:hint="cs"/>
          <w:sz w:val="32"/>
          <w:szCs w:val="32"/>
          <w:rtl/>
          <w:lang w:val="en-US" w:bidi="ar-DZ"/>
        </w:rPr>
        <w:t>مسؤول</w:t>
      </w:r>
      <w:r w:rsidRPr="00FC1FC6">
        <w:rPr>
          <w:rFonts w:cs="DecoType Naskh" w:hint="cs"/>
          <w:sz w:val="32"/>
          <w:szCs w:val="32"/>
          <w:rtl/>
          <w:lang w:val="en-US" w:bidi="ar-DZ"/>
        </w:rPr>
        <w:t>ية المدنية</w:t>
      </w:r>
      <w:r>
        <w:rPr>
          <w:rFonts w:cs="DecoType Naskh" w:hint="cs"/>
          <w:sz w:val="32"/>
          <w:szCs w:val="32"/>
          <w:rtl/>
          <w:lang w:val="en-US" w:bidi="ar-DZ"/>
        </w:rPr>
        <w:t>،</w:t>
      </w:r>
      <w:r w:rsidRPr="00FC1FC6">
        <w:rPr>
          <w:rFonts w:cs="DecoType Naskh" w:hint="cs"/>
          <w:sz w:val="32"/>
          <w:szCs w:val="32"/>
          <w:rtl/>
          <w:lang w:val="en-US" w:bidi="ar-DZ"/>
        </w:rPr>
        <w:t xml:space="preserve"> و في نفس الوقت النظر إليه باعتباره أحد الأسس التي تقوم عليها </w:t>
      </w:r>
      <w:r>
        <w:rPr>
          <w:rFonts w:cs="DecoType Naskh" w:hint="cs"/>
          <w:sz w:val="32"/>
          <w:szCs w:val="32"/>
          <w:rtl/>
          <w:lang w:val="en-US" w:bidi="ar-DZ"/>
        </w:rPr>
        <w:t>المسؤول</w:t>
      </w:r>
      <w:r w:rsidRPr="00FC1FC6">
        <w:rPr>
          <w:rFonts w:cs="DecoType Naskh" w:hint="cs"/>
          <w:sz w:val="32"/>
          <w:szCs w:val="32"/>
          <w:rtl/>
          <w:lang w:val="en-US" w:bidi="ar-DZ"/>
        </w:rPr>
        <w:t>ية المدنية.</w:t>
      </w:r>
    </w:p>
    <w:p w:rsidR="005C51A3"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 وهو للتوفيق بين </w:t>
      </w:r>
      <w:r>
        <w:rPr>
          <w:rFonts w:cs="DecoType Naskh" w:hint="cs"/>
          <w:sz w:val="32"/>
          <w:szCs w:val="32"/>
          <w:rtl/>
          <w:lang w:val="en-US" w:bidi="ar-DZ"/>
        </w:rPr>
        <w:t>المسؤول</w:t>
      </w:r>
      <w:r w:rsidRPr="00FC1FC6">
        <w:rPr>
          <w:rFonts w:cs="DecoType Naskh" w:hint="cs"/>
          <w:sz w:val="32"/>
          <w:szCs w:val="32"/>
          <w:rtl/>
          <w:lang w:val="en-US" w:bidi="ar-DZ"/>
        </w:rPr>
        <w:t>ية الموضوعية و</w:t>
      </w:r>
      <w:r>
        <w:rPr>
          <w:rFonts w:cs="DecoType Naskh" w:hint="cs"/>
          <w:sz w:val="32"/>
          <w:szCs w:val="32"/>
          <w:rtl/>
          <w:lang w:val="en-US" w:bidi="ar-DZ"/>
        </w:rPr>
        <w:t>المسؤول</w:t>
      </w:r>
      <w:r w:rsidRPr="00FC1FC6">
        <w:rPr>
          <w:rFonts w:cs="DecoType Naskh" w:hint="cs"/>
          <w:sz w:val="32"/>
          <w:szCs w:val="32"/>
          <w:rtl/>
          <w:lang w:val="en-US" w:bidi="ar-DZ"/>
        </w:rPr>
        <w:t>ية الخطيئة أورد فكرة الخطأ غير المغتفر في المادة 20 من هذا القانون و التي جرى نصها على النحو التالي</w:t>
      </w:r>
      <w:r w:rsidRPr="00FC1FC6">
        <w:rPr>
          <w:rStyle w:val="Appelnotedebasdep"/>
          <w:rFonts w:cs="DecoType Naskh"/>
          <w:sz w:val="32"/>
          <w:szCs w:val="32"/>
          <w:rtl/>
          <w:lang w:val="en-US" w:bidi="ar-DZ"/>
        </w:rPr>
        <w:footnoteReference w:id="105"/>
      </w:r>
      <w:r w:rsidRPr="00FC1FC6">
        <w:rPr>
          <w:rFonts w:cs="DecoType Naskh" w:hint="cs"/>
          <w:sz w:val="32"/>
          <w:szCs w:val="32"/>
          <w:rtl/>
          <w:lang w:val="en-US" w:bidi="ar-DZ"/>
        </w:rPr>
        <w:t>:</w:t>
      </w:r>
    </w:p>
    <w:p w:rsidR="005C51A3" w:rsidRDefault="005C51A3" w:rsidP="005C51A3">
      <w:pPr>
        <w:numPr>
          <w:ilvl w:val="0"/>
          <w:numId w:val="9"/>
        </w:numPr>
        <w:tabs>
          <w:tab w:val="clear" w:pos="1287"/>
          <w:tab w:val="num" w:pos="-1"/>
          <w:tab w:val="right" w:pos="991"/>
        </w:tabs>
        <w:bidi/>
        <w:spacing w:line="216" w:lineRule="auto"/>
        <w:ind w:left="0" w:firstLine="709"/>
        <w:jc w:val="both"/>
        <w:rPr>
          <w:rFonts w:cs="DecoType Naskh"/>
          <w:sz w:val="32"/>
          <w:szCs w:val="32"/>
          <w:lang w:val="en-US" w:bidi="ar-DZ"/>
        </w:rPr>
      </w:pPr>
      <w:r w:rsidRPr="00FC1FC6">
        <w:rPr>
          <w:rFonts w:cs="DecoType Naskh" w:hint="cs"/>
          <w:sz w:val="32"/>
          <w:szCs w:val="32"/>
          <w:rtl/>
          <w:lang w:val="en-US" w:bidi="ar-DZ"/>
        </w:rPr>
        <w:t>إذا تعمد المضرور إصابة نفسه فإنه لا يستحق التعويض المقرر في هذا القانون.</w:t>
      </w:r>
    </w:p>
    <w:p w:rsidR="005C51A3" w:rsidRPr="00FC1FC6" w:rsidRDefault="005C51A3" w:rsidP="005C51A3">
      <w:pPr>
        <w:numPr>
          <w:ilvl w:val="0"/>
          <w:numId w:val="9"/>
        </w:numPr>
        <w:tabs>
          <w:tab w:val="clear" w:pos="1287"/>
          <w:tab w:val="num" w:pos="-1"/>
          <w:tab w:val="right" w:pos="1133"/>
        </w:tabs>
        <w:bidi/>
        <w:spacing w:line="216" w:lineRule="auto"/>
        <w:ind w:left="0" w:firstLine="709"/>
        <w:jc w:val="both"/>
        <w:rPr>
          <w:rFonts w:cs="DecoType Naskh"/>
          <w:sz w:val="32"/>
          <w:szCs w:val="32"/>
          <w:rtl/>
          <w:lang w:val="en-US" w:bidi="ar-DZ"/>
        </w:rPr>
      </w:pPr>
      <w:r w:rsidRPr="00FC1FC6">
        <w:rPr>
          <w:rFonts w:cs="DecoType Naskh" w:hint="cs"/>
          <w:sz w:val="32"/>
          <w:szCs w:val="32"/>
          <w:rtl/>
          <w:lang w:val="en-US" w:bidi="ar-DZ"/>
        </w:rPr>
        <w:t>ومن حق المحكمة متى ثبت لها أن الحادث قد وقع نتيجة خطأ غير مغتفر، أن تنق</w:t>
      </w:r>
      <w:r>
        <w:rPr>
          <w:rFonts w:cs="DecoType Naskh" w:hint="cs"/>
          <w:sz w:val="32"/>
          <w:szCs w:val="32"/>
          <w:rtl/>
          <w:lang w:val="en-US" w:bidi="ar-DZ"/>
        </w:rPr>
        <w:t>ص</w:t>
      </w:r>
      <w:r w:rsidRPr="00FC1FC6">
        <w:rPr>
          <w:rFonts w:cs="DecoType Naskh" w:hint="cs"/>
          <w:sz w:val="32"/>
          <w:szCs w:val="32"/>
          <w:rtl/>
          <w:lang w:val="en-US" w:bidi="ar-DZ"/>
        </w:rPr>
        <w:t xml:space="preserve"> مقدار التعويض المحدد في الباب الأول.</w:t>
      </w:r>
    </w:p>
    <w:p w:rsidR="005C51A3" w:rsidRPr="00FC1FC6" w:rsidRDefault="005C51A3" w:rsidP="005C51A3">
      <w:pPr>
        <w:numPr>
          <w:ilvl w:val="0"/>
          <w:numId w:val="9"/>
        </w:numPr>
        <w:tabs>
          <w:tab w:val="clear" w:pos="1287"/>
          <w:tab w:val="num" w:pos="-1"/>
          <w:tab w:val="right" w:pos="991"/>
        </w:tabs>
        <w:bidi/>
        <w:ind w:left="0" w:firstLine="707"/>
        <w:jc w:val="both"/>
        <w:rPr>
          <w:rFonts w:cs="DecoType Naskh"/>
          <w:sz w:val="32"/>
          <w:szCs w:val="32"/>
          <w:lang w:val="en-US" w:bidi="ar-DZ"/>
        </w:rPr>
      </w:pPr>
      <w:r w:rsidRPr="00FC1FC6">
        <w:rPr>
          <w:rFonts w:cs="DecoType Naskh" w:hint="cs"/>
          <w:sz w:val="32"/>
          <w:szCs w:val="32"/>
          <w:rtl/>
          <w:lang w:val="en-US" w:bidi="ar-DZ"/>
        </w:rPr>
        <w:lastRenderedPageBreak/>
        <w:t xml:space="preserve"> وإذا تبين للمحكمة أن الحادث وقع نتيجة خطأ غير مغتفر من صاحب العمل أو من ينوب عنه في الإدارة فإنها تزيد من مقدار التعويض، على أن لا تتجاوز قيمة التعويض المستحق، بعد الزيادة، كامل قيمة الأجر السنوي الفعلي.</w:t>
      </w:r>
    </w:p>
    <w:p w:rsidR="005C51A3" w:rsidRPr="00FC1FC6" w:rsidRDefault="005C51A3" w:rsidP="005C51A3">
      <w:pPr>
        <w:tabs>
          <w:tab w:val="right" w:pos="707"/>
        </w:tabs>
        <w:bidi/>
        <w:jc w:val="both"/>
        <w:rPr>
          <w:rFonts w:cs="DecoType Naskh"/>
          <w:sz w:val="32"/>
          <w:szCs w:val="32"/>
          <w:lang w:val="en-US" w:bidi="ar-DZ"/>
        </w:rPr>
      </w:pPr>
      <w:r>
        <w:rPr>
          <w:rFonts w:cs="DecoType Naskh" w:hint="cs"/>
          <w:sz w:val="32"/>
          <w:szCs w:val="32"/>
          <w:rtl/>
          <w:lang w:val="en-US" w:bidi="ar-DZ"/>
        </w:rPr>
        <w:tab/>
      </w:r>
      <w:r>
        <w:rPr>
          <w:rFonts w:cs="DecoType Naskh" w:hint="cs"/>
          <w:sz w:val="32"/>
          <w:szCs w:val="32"/>
          <w:rtl/>
          <w:lang w:val="en-US" w:bidi="ar-DZ"/>
        </w:rPr>
        <w:tab/>
      </w:r>
      <w:r w:rsidRPr="00FC1FC6">
        <w:rPr>
          <w:rFonts w:cs="DecoType Naskh" w:hint="cs"/>
          <w:sz w:val="32"/>
          <w:szCs w:val="32"/>
          <w:rtl/>
          <w:lang w:val="en-US" w:bidi="ar-DZ"/>
        </w:rPr>
        <w:t xml:space="preserve">وبعد أن ورد ذكر الخطأ غير المغتفر </w:t>
      </w:r>
      <w:r w:rsidRPr="00427B80">
        <w:rPr>
          <w:rFonts w:cs="DecoType Naskh"/>
          <w:sz w:val="28"/>
          <w:szCs w:val="28"/>
          <w:lang w:bidi="ar-DZ"/>
        </w:rPr>
        <w:t>La faute inexcusable</w:t>
      </w:r>
      <w:r w:rsidRPr="00FC1FC6">
        <w:rPr>
          <w:rFonts w:cs="DecoType Naskh" w:hint="cs"/>
          <w:sz w:val="32"/>
          <w:szCs w:val="32"/>
          <w:rtl/>
          <w:lang w:val="en-US" w:bidi="ar-DZ"/>
        </w:rPr>
        <w:t xml:space="preserve"> لأول مرة في فرنسا في المادة20 من قانون 09/04/1898 المتعلق بالتعويض عن إصابات العمل، انتقلت هذه الفكرة أولا إلى قانون إصابات العمل الفرنسي الصادر في 30/10/1946.</w:t>
      </w:r>
    </w:p>
    <w:p w:rsidR="005C51A3" w:rsidRPr="00FC1FC6" w:rsidRDefault="005C51A3" w:rsidP="005C51A3">
      <w:pPr>
        <w:tabs>
          <w:tab w:val="right" w:pos="707"/>
        </w:tabs>
        <w:bidi/>
        <w:jc w:val="both"/>
        <w:rPr>
          <w:rFonts w:cs="DecoType Naskh"/>
          <w:sz w:val="32"/>
          <w:szCs w:val="32"/>
          <w:lang w:val="en-US" w:bidi="ar-DZ"/>
        </w:rPr>
      </w:pPr>
      <w:r>
        <w:rPr>
          <w:rFonts w:cs="DecoType Naskh" w:hint="cs"/>
          <w:sz w:val="32"/>
          <w:szCs w:val="32"/>
          <w:rtl/>
          <w:lang w:val="en-US" w:bidi="ar-DZ"/>
        </w:rPr>
        <w:tab/>
      </w:r>
      <w:r>
        <w:rPr>
          <w:rFonts w:cs="DecoType Naskh" w:hint="cs"/>
          <w:sz w:val="32"/>
          <w:szCs w:val="32"/>
          <w:rtl/>
          <w:lang w:val="en-US" w:bidi="ar-DZ"/>
        </w:rPr>
        <w:tab/>
        <w:t xml:space="preserve">فلقد </w:t>
      </w:r>
      <w:r w:rsidRPr="00FC1FC6">
        <w:rPr>
          <w:rFonts w:cs="DecoType Naskh" w:hint="cs"/>
          <w:sz w:val="32"/>
          <w:szCs w:val="32"/>
          <w:rtl/>
          <w:lang w:val="en-US" w:bidi="ar-DZ"/>
        </w:rPr>
        <w:t>نص</w:t>
      </w:r>
      <w:r>
        <w:rPr>
          <w:rFonts w:cs="DecoType Naskh" w:hint="cs"/>
          <w:sz w:val="32"/>
          <w:szCs w:val="32"/>
          <w:rtl/>
          <w:lang w:val="en-US" w:bidi="ar-DZ"/>
        </w:rPr>
        <w:t>ت</w:t>
      </w:r>
      <w:r w:rsidRPr="00FC1FC6">
        <w:rPr>
          <w:rFonts w:cs="DecoType Naskh" w:hint="cs"/>
          <w:sz w:val="32"/>
          <w:szCs w:val="32"/>
          <w:rtl/>
          <w:lang w:val="en-US" w:bidi="ar-DZ"/>
        </w:rPr>
        <w:t xml:space="preserve"> المادة 546 الفقرة 2 </w:t>
      </w:r>
      <w:r>
        <w:rPr>
          <w:rFonts w:cs="DecoType Naskh" w:hint="cs"/>
          <w:sz w:val="32"/>
          <w:szCs w:val="32"/>
          <w:rtl/>
          <w:lang w:val="en-US" w:bidi="ar-DZ"/>
        </w:rPr>
        <w:t xml:space="preserve">منه، </w:t>
      </w:r>
      <w:r w:rsidRPr="00FC1FC6">
        <w:rPr>
          <w:rFonts w:cs="DecoType Naskh" w:hint="cs"/>
          <w:sz w:val="32"/>
          <w:szCs w:val="32"/>
          <w:rtl/>
          <w:lang w:val="en-US" w:bidi="ar-DZ"/>
        </w:rPr>
        <w:t xml:space="preserve">على أنه </w:t>
      </w:r>
      <w:r>
        <w:rPr>
          <w:rFonts w:cs="DecoType Naskh" w:hint="cs"/>
          <w:sz w:val="32"/>
          <w:szCs w:val="32"/>
          <w:rtl/>
          <w:lang w:val="en-US" w:bidi="ar-DZ"/>
        </w:rPr>
        <w:t>"</w:t>
      </w:r>
      <w:r w:rsidRPr="00FC1FC6">
        <w:rPr>
          <w:rFonts w:cs="DecoType Naskh" w:hint="cs"/>
          <w:sz w:val="32"/>
          <w:szCs w:val="32"/>
          <w:rtl/>
          <w:lang w:val="en-US" w:bidi="ar-DZ"/>
        </w:rPr>
        <w:t>إذا وقع الحادث بخطأ من رب العمل لا يغتفر، ترتب على ذلك زيادة قيمة التعويض</w:t>
      </w:r>
      <w:r>
        <w:rPr>
          <w:rFonts w:cs="DecoType Naskh" w:hint="cs"/>
          <w:sz w:val="32"/>
          <w:szCs w:val="32"/>
          <w:rtl/>
          <w:lang w:val="en-US" w:bidi="ar-DZ"/>
        </w:rPr>
        <w:t>"</w:t>
      </w:r>
      <w:r w:rsidRPr="00FC1FC6">
        <w:rPr>
          <w:rFonts w:cs="DecoType Naskh" w:hint="cs"/>
          <w:sz w:val="32"/>
          <w:szCs w:val="32"/>
          <w:rtl/>
          <w:lang w:val="en-US" w:bidi="ar-DZ"/>
        </w:rPr>
        <w:t>.</w:t>
      </w:r>
    </w:p>
    <w:p w:rsidR="005C51A3" w:rsidRPr="00FC1FC6" w:rsidRDefault="005C51A3" w:rsidP="005C51A3">
      <w:pPr>
        <w:tabs>
          <w:tab w:val="right" w:pos="707"/>
        </w:tabs>
        <w:bidi/>
        <w:jc w:val="both"/>
        <w:rPr>
          <w:rFonts w:cs="DecoType Naskh"/>
          <w:sz w:val="32"/>
          <w:szCs w:val="32"/>
          <w:lang w:val="en-US" w:bidi="ar-DZ"/>
        </w:rPr>
      </w:pPr>
      <w:r>
        <w:rPr>
          <w:rFonts w:cs="DecoType Naskh" w:hint="cs"/>
          <w:sz w:val="32"/>
          <w:szCs w:val="32"/>
          <w:rtl/>
          <w:lang w:val="en-US" w:bidi="ar-DZ"/>
        </w:rPr>
        <w:tab/>
      </w:r>
      <w:r>
        <w:rPr>
          <w:rFonts w:cs="DecoType Naskh" w:hint="cs"/>
          <w:sz w:val="32"/>
          <w:szCs w:val="32"/>
          <w:rtl/>
          <w:lang w:val="en-US" w:bidi="ar-DZ"/>
        </w:rPr>
        <w:tab/>
      </w:r>
      <w:r w:rsidRPr="00FC1FC6">
        <w:rPr>
          <w:rFonts w:cs="DecoType Naskh" w:hint="cs"/>
          <w:sz w:val="32"/>
          <w:szCs w:val="32"/>
          <w:rtl/>
          <w:lang w:val="en-US" w:bidi="ar-DZ"/>
        </w:rPr>
        <w:t>كما نص</w:t>
      </w:r>
      <w:r>
        <w:rPr>
          <w:rFonts w:cs="DecoType Naskh" w:hint="cs"/>
          <w:sz w:val="32"/>
          <w:szCs w:val="32"/>
          <w:rtl/>
          <w:lang w:val="en-US" w:bidi="ar-DZ"/>
        </w:rPr>
        <w:t>تا</w:t>
      </w:r>
      <w:r w:rsidRPr="00FC1FC6">
        <w:rPr>
          <w:rFonts w:cs="DecoType Naskh" w:hint="cs"/>
          <w:sz w:val="32"/>
          <w:szCs w:val="32"/>
          <w:rtl/>
          <w:lang w:val="en-US" w:bidi="ar-DZ"/>
        </w:rPr>
        <w:t>لفقرة الثانية من المادة نفسها "</w:t>
      </w:r>
      <w:r>
        <w:rPr>
          <w:rFonts w:cs="DecoType Naskh" w:hint="cs"/>
          <w:sz w:val="32"/>
          <w:szCs w:val="32"/>
          <w:rtl/>
          <w:lang w:val="en-US" w:bidi="ar-DZ"/>
        </w:rPr>
        <w:t>546</w:t>
      </w:r>
      <w:r w:rsidRPr="00FC1FC6">
        <w:rPr>
          <w:rFonts w:cs="DecoType Naskh" w:hint="cs"/>
          <w:sz w:val="32"/>
          <w:szCs w:val="32"/>
          <w:rtl/>
          <w:lang w:val="en-US" w:bidi="ar-DZ"/>
        </w:rPr>
        <w:t xml:space="preserve">" على أنه </w:t>
      </w:r>
      <w:r>
        <w:rPr>
          <w:rFonts w:cs="DecoType Naskh" w:hint="cs"/>
          <w:sz w:val="32"/>
          <w:szCs w:val="32"/>
          <w:rtl/>
          <w:lang w:val="en-US" w:bidi="ar-DZ"/>
        </w:rPr>
        <w:t>"</w:t>
      </w:r>
      <w:r w:rsidRPr="00FC1FC6">
        <w:rPr>
          <w:rFonts w:cs="DecoType Naskh" w:hint="cs"/>
          <w:sz w:val="32"/>
          <w:szCs w:val="32"/>
          <w:rtl/>
          <w:lang w:val="en-US" w:bidi="ar-DZ"/>
        </w:rPr>
        <w:t xml:space="preserve">لا يجوز لرب العمل أن يؤمن ضد </w:t>
      </w:r>
      <w:r>
        <w:rPr>
          <w:rFonts w:cs="DecoType Naskh" w:hint="cs"/>
          <w:sz w:val="32"/>
          <w:szCs w:val="32"/>
          <w:rtl/>
          <w:lang w:val="en-US" w:bidi="ar-DZ"/>
        </w:rPr>
        <w:t>مسؤول</w:t>
      </w:r>
      <w:r w:rsidRPr="00FC1FC6">
        <w:rPr>
          <w:rFonts w:cs="DecoType Naskh" w:hint="cs"/>
          <w:sz w:val="32"/>
          <w:szCs w:val="32"/>
          <w:rtl/>
          <w:lang w:val="en-US" w:bidi="ar-DZ"/>
        </w:rPr>
        <w:t>يته عن نتائج أخطائه التي لا تغتفر</w:t>
      </w:r>
      <w:r>
        <w:rPr>
          <w:rFonts w:cs="DecoType Naskh" w:hint="cs"/>
          <w:sz w:val="32"/>
          <w:szCs w:val="32"/>
          <w:rtl/>
          <w:lang w:val="en-US" w:bidi="ar-DZ"/>
        </w:rPr>
        <w:t>"</w:t>
      </w:r>
      <w:r w:rsidRPr="00FC1FC6">
        <w:rPr>
          <w:rStyle w:val="Appelnotedebasdep"/>
          <w:rFonts w:cs="DecoType Naskh"/>
          <w:sz w:val="32"/>
          <w:szCs w:val="32"/>
          <w:rtl/>
          <w:lang w:val="en-US" w:bidi="ar-DZ"/>
        </w:rPr>
        <w:footnoteReference w:id="106"/>
      </w:r>
      <w:r w:rsidRPr="00FC1FC6">
        <w:rPr>
          <w:rFonts w:cs="DecoType Naskh" w:hint="cs"/>
          <w:sz w:val="32"/>
          <w:szCs w:val="32"/>
          <w:rtl/>
          <w:lang w:val="en-US" w:bidi="ar-DZ"/>
        </w:rPr>
        <w:t>.</w:t>
      </w:r>
    </w:p>
    <w:p w:rsidR="005C51A3" w:rsidRPr="00FC1FC6" w:rsidRDefault="005C51A3" w:rsidP="005C51A3">
      <w:pPr>
        <w:tabs>
          <w:tab w:val="num" w:pos="-1"/>
        </w:tabs>
        <w:bidi/>
        <w:ind w:firstLine="707"/>
        <w:jc w:val="both"/>
        <w:rPr>
          <w:rFonts w:cs="DecoType Naskh"/>
          <w:sz w:val="32"/>
          <w:szCs w:val="32"/>
          <w:lang w:val="en-US" w:bidi="ar-DZ"/>
        </w:rPr>
      </w:pPr>
      <w:r w:rsidRPr="00FC1FC6">
        <w:rPr>
          <w:rFonts w:cs="DecoType Naskh" w:hint="cs"/>
          <w:sz w:val="32"/>
          <w:szCs w:val="32"/>
          <w:rtl/>
          <w:lang w:val="en-US" w:bidi="ar-DZ"/>
        </w:rPr>
        <w:t xml:space="preserve"> ولقد أخذت بفكرة الخطأ غير المغتفر </w:t>
      </w:r>
      <w:r w:rsidRPr="00427B80">
        <w:rPr>
          <w:rFonts w:cs="DecoType Naskh"/>
          <w:sz w:val="28"/>
          <w:szCs w:val="28"/>
          <w:lang w:bidi="ar-DZ"/>
        </w:rPr>
        <w:t>La faute inexcusable</w:t>
      </w:r>
      <w:r w:rsidRPr="00FC1FC6">
        <w:rPr>
          <w:rFonts w:cs="DecoType Naskh" w:hint="cs"/>
          <w:sz w:val="32"/>
          <w:szCs w:val="32"/>
          <w:rtl/>
          <w:lang w:val="en-US" w:bidi="ar-DZ"/>
        </w:rPr>
        <w:t xml:space="preserve"> بعض الاتفاقيات الدولية كاتفاقية فارسوفيا في 12/10/1929 المتعلقة بتنظيم بعض المسائل الخاصة بالنقل الجوي</w:t>
      </w:r>
      <w:r>
        <w:rPr>
          <w:rFonts w:cs="DecoType Naskh" w:hint="cs"/>
          <w:sz w:val="32"/>
          <w:szCs w:val="32"/>
          <w:rtl/>
          <w:lang w:val="en-US" w:bidi="ar-DZ"/>
        </w:rPr>
        <w:t>،</w:t>
      </w:r>
      <w:r w:rsidRPr="00FC1FC6">
        <w:rPr>
          <w:rStyle w:val="Appelnotedebasdep"/>
          <w:rFonts w:cs="DecoType Naskh"/>
          <w:sz w:val="32"/>
          <w:szCs w:val="32"/>
          <w:rtl/>
          <w:lang w:val="en-US" w:bidi="ar-DZ"/>
        </w:rPr>
        <w:footnoteReference w:id="107"/>
      </w:r>
      <w:r w:rsidRPr="00FC1FC6">
        <w:rPr>
          <w:rFonts w:cs="DecoType Naskh" w:hint="cs"/>
          <w:sz w:val="32"/>
          <w:szCs w:val="32"/>
          <w:rtl/>
          <w:lang w:val="en-US" w:bidi="ar-DZ"/>
        </w:rPr>
        <w:t xml:space="preserve"> والمعدلة والمتممة ببرتوكول لاهاي في 28/09/1955. </w:t>
      </w:r>
    </w:p>
    <w:p w:rsidR="005C51A3" w:rsidRPr="00FC1FC6" w:rsidRDefault="005C51A3" w:rsidP="005C51A3">
      <w:pPr>
        <w:tabs>
          <w:tab w:val="num" w:pos="-1"/>
        </w:tabs>
        <w:bidi/>
        <w:ind w:firstLine="707"/>
        <w:jc w:val="both"/>
        <w:rPr>
          <w:rFonts w:cs="DecoType Naskh"/>
          <w:sz w:val="32"/>
          <w:szCs w:val="32"/>
          <w:rtl/>
          <w:lang w:val="en-US" w:bidi="ar-DZ"/>
        </w:rPr>
      </w:pPr>
      <w:r w:rsidRPr="00FC1FC6">
        <w:rPr>
          <w:rFonts w:cs="DecoType Naskh" w:hint="cs"/>
          <w:sz w:val="32"/>
          <w:szCs w:val="32"/>
          <w:rtl/>
          <w:lang w:val="en-US" w:bidi="ar-DZ"/>
        </w:rPr>
        <w:t>وأما القانون المصري فظهرت فيه فكرة الخطأ غير المغتفر لأول مرة في قانون 1936 الخاص بإصابات العمل، وكان في ذلك متأثرا إلى حد كبير باتجاهات القضاء الفرنسي.</w:t>
      </w:r>
    </w:p>
    <w:p w:rsidR="005C51A3" w:rsidRPr="00FC1FC6" w:rsidRDefault="005C51A3" w:rsidP="005C51A3">
      <w:pPr>
        <w:tabs>
          <w:tab w:val="num" w:pos="-1"/>
        </w:tabs>
        <w:bidi/>
        <w:ind w:firstLine="707"/>
        <w:jc w:val="both"/>
        <w:rPr>
          <w:rFonts w:cs="DecoType Naskh"/>
          <w:sz w:val="32"/>
          <w:szCs w:val="32"/>
          <w:lang w:val="en-US" w:bidi="ar-DZ"/>
        </w:rPr>
      </w:pPr>
      <w:r w:rsidRPr="00FC1FC6">
        <w:rPr>
          <w:rFonts w:cs="DecoType Naskh" w:hint="cs"/>
          <w:sz w:val="32"/>
          <w:szCs w:val="32"/>
          <w:rtl/>
          <w:lang w:val="en-US" w:bidi="ar-DZ"/>
        </w:rPr>
        <w:lastRenderedPageBreak/>
        <w:t xml:space="preserve"> فنص في المادة 3 من هذا القانون على الحالات التي لا يلتزم فيها صاحب العمل بالضمان، بحيث جاءت الفقرة "ج" من هذه المادة بالقول "يعفى صاحب العمل من الضمان إذا حدثت الإصابة بسبب سلوك فاحش ومقصود من قبل العامل، ويعتبر في حكم ذلك:  </w:t>
      </w:r>
    </w:p>
    <w:p w:rsidR="005C51A3" w:rsidRPr="00FC1FC6" w:rsidRDefault="005C51A3" w:rsidP="005C51A3">
      <w:pPr>
        <w:numPr>
          <w:ilvl w:val="1"/>
          <w:numId w:val="5"/>
        </w:numPr>
        <w:tabs>
          <w:tab w:val="clear" w:pos="1620"/>
          <w:tab w:val="num" w:pos="-1"/>
          <w:tab w:val="right" w:pos="991"/>
        </w:tabs>
        <w:bidi/>
        <w:ind w:left="0" w:firstLine="707"/>
        <w:jc w:val="both"/>
        <w:rPr>
          <w:rFonts w:cs="DecoType Naskh"/>
          <w:sz w:val="32"/>
          <w:szCs w:val="32"/>
          <w:rtl/>
          <w:lang w:val="en-US" w:bidi="ar-DZ"/>
        </w:rPr>
      </w:pPr>
      <w:r w:rsidRPr="00FC1FC6">
        <w:rPr>
          <w:rFonts w:cs="DecoType Naskh" w:hint="cs"/>
          <w:sz w:val="32"/>
          <w:szCs w:val="32"/>
          <w:rtl/>
          <w:lang w:val="en-US" w:bidi="ar-DZ"/>
        </w:rPr>
        <w:t xml:space="preserve">كل فعل يحدثه العامل تحت تأثير الخمر أو المخدرات. </w:t>
      </w:r>
    </w:p>
    <w:p w:rsidR="005C51A3" w:rsidRPr="00FC1FC6" w:rsidRDefault="005C51A3" w:rsidP="005C51A3">
      <w:pPr>
        <w:numPr>
          <w:ilvl w:val="1"/>
          <w:numId w:val="5"/>
        </w:numPr>
        <w:tabs>
          <w:tab w:val="clear" w:pos="1620"/>
          <w:tab w:val="num" w:pos="-1"/>
          <w:tab w:val="right" w:pos="991"/>
        </w:tabs>
        <w:bidi/>
        <w:ind w:left="0" w:firstLine="707"/>
        <w:jc w:val="both"/>
        <w:rPr>
          <w:rFonts w:cs="DecoType Naskh"/>
          <w:sz w:val="32"/>
          <w:szCs w:val="32"/>
          <w:rtl/>
          <w:lang w:val="en-US" w:bidi="ar-DZ"/>
        </w:rPr>
      </w:pPr>
      <w:r w:rsidRPr="00FC1FC6">
        <w:rPr>
          <w:rFonts w:cs="DecoType Naskh" w:hint="cs"/>
          <w:sz w:val="32"/>
          <w:szCs w:val="32"/>
          <w:rtl/>
          <w:lang w:val="en-US" w:bidi="ar-DZ"/>
        </w:rPr>
        <w:t>مخالفة التعليمات العامة التي يضعها صاحب المحل، أو مخالفة الأوامر الصريحة التي يصدرها رئيس العمل، و يشرف على تنفيذها في حدود سلطته</w:t>
      </w:r>
      <w:r>
        <w:rPr>
          <w:rFonts w:cs="DecoType Naskh" w:hint="cs"/>
          <w:sz w:val="32"/>
          <w:szCs w:val="32"/>
          <w:rtl/>
          <w:lang w:val="en-US" w:bidi="ar-DZ"/>
        </w:rPr>
        <w:t>،</w:t>
      </w:r>
      <w:r w:rsidRPr="00FC1FC6">
        <w:rPr>
          <w:rFonts w:cs="DecoType Naskh" w:hint="cs"/>
          <w:sz w:val="32"/>
          <w:szCs w:val="32"/>
          <w:rtl/>
          <w:lang w:val="en-US" w:bidi="ar-DZ"/>
        </w:rPr>
        <w:t xml:space="preserve"> أو عدم استعمال العامل لأجهزة الوقاية و يعلم أنها موضوعة لسلامته.</w:t>
      </w:r>
    </w:p>
    <w:p w:rsidR="005C51A3" w:rsidRPr="00FC1FC6" w:rsidRDefault="005C51A3" w:rsidP="005C51A3">
      <w:pPr>
        <w:bidi/>
        <w:ind w:firstLine="707"/>
        <w:jc w:val="both"/>
        <w:rPr>
          <w:rFonts w:cs="DecoType Naskh"/>
          <w:sz w:val="32"/>
          <w:szCs w:val="32"/>
          <w:rtl/>
          <w:lang w:bidi="ar-DZ"/>
        </w:rPr>
      </w:pPr>
      <w:r w:rsidRPr="00FC1FC6">
        <w:rPr>
          <w:rFonts w:cs="DecoType Naskh" w:hint="cs"/>
          <w:sz w:val="32"/>
          <w:szCs w:val="32"/>
          <w:rtl/>
          <w:lang w:val="en-US" w:bidi="ar-DZ"/>
        </w:rPr>
        <w:t xml:space="preserve">ويكون </w:t>
      </w:r>
      <w:r>
        <w:rPr>
          <w:rFonts w:cs="DecoType Naskh" w:hint="cs"/>
          <w:sz w:val="32"/>
          <w:szCs w:val="32"/>
          <w:rtl/>
          <w:lang w:val="en-US" w:bidi="ar-DZ"/>
        </w:rPr>
        <w:t>المشرّع</w:t>
      </w:r>
      <w:r w:rsidRPr="00FC1FC6">
        <w:rPr>
          <w:rFonts w:cs="DecoType Naskh" w:hint="cs"/>
          <w:sz w:val="32"/>
          <w:szCs w:val="32"/>
          <w:rtl/>
          <w:lang w:val="en-US" w:bidi="ar-DZ"/>
        </w:rPr>
        <w:t xml:space="preserve"> المصري بذلك قد عب</w:t>
      </w:r>
      <w:r>
        <w:rPr>
          <w:rFonts w:cs="DecoType Naskh" w:hint="cs"/>
          <w:sz w:val="32"/>
          <w:szCs w:val="32"/>
          <w:rtl/>
          <w:lang w:val="en-US" w:bidi="ar-DZ"/>
        </w:rPr>
        <w:t>ّ</w:t>
      </w:r>
      <w:r w:rsidRPr="00FC1FC6">
        <w:rPr>
          <w:rFonts w:cs="DecoType Naskh" w:hint="cs"/>
          <w:sz w:val="32"/>
          <w:szCs w:val="32"/>
          <w:rtl/>
          <w:lang w:val="en-US" w:bidi="ar-DZ"/>
        </w:rPr>
        <w:t xml:space="preserve">ر عن فكرة الخطأ غير المغتفر </w:t>
      </w:r>
      <w:r w:rsidRPr="00E81CD8">
        <w:rPr>
          <w:rFonts w:cs="DecoType Naskh"/>
          <w:sz w:val="26"/>
          <w:szCs w:val="26"/>
          <w:lang w:bidi="ar-DZ"/>
        </w:rPr>
        <w:t>La faute inexcusable</w:t>
      </w:r>
      <w:r w:rsidRPr="00FC1FC6">
        <w:rPr>
          <w:rFonts w:cs="DecoType Naskh" w:hint="cs"/>
          <w:sz w:val="32"/>
          <w:szCs w:val="32"/>
          <w:rtl/>
          <w:lang w:val="en-US" w:bidi="ar-DZ"/>
        </w:rPr>
        <w:t xml:space="preserve"> بسوء السلوك الفاحش والمقصود من جانب المصاب</w:t>
      </w:r>
      <w:r w:rsidRPr="00E81CD8">
        <w:rPr>
          <w:rFonts w:cs="DecoType Naskh"/>
          <w:sz w:val="26"/>
          <w:szCs w:val="26"/>
          <w:lang w:bidi="ar-DZ"/>
        </w:rPr>
        <w:t>La mauvaise conduite flagrante et intentionnelle</w:t>
      </w:r>
      <w:r>
        <w:rPr>
          <w:rFonts w:cs="DecoType Naskh" w:hint="cs"/>
          <w:sz w:val="26"/>
          <w:szCs w:val="26"/>
          <w:rtl/>
          <w:lang w:bidi="ar-DZ"/>
        </w:rPr>
        <w:t>.</w:t>
      </w:r>
      <w:r w:rsidRPr="00FC1FC6">
        <w:rPr>
          <w:rStyle w:val="Appelnotedebasdep"/>
          <w:rFonts w:cs="DecoType Naskh"/>
          <w:sz w:val="32"/>
          <w:szCs w:val="32"/>
          <w:lang w:val="en-US" w:bidi="ar-DZ"/>
        </w:rPr>
        <w:footnoteReference w:id="108"/>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ولم</w:t>
      </w:r>
      <w:r>
        <w:rPr>
          <w:rFonts w:cs="DecoType Naskh" w:hint="cs"/>
          <w:sz w:val="32"/>
          <w:szCs w:val="32"/>
          <w:rtl/>
          <w:lang w:val="en-US" w:bidi="ar-DZ"/>
        </w:rPr>
        <w:t>ّ</w:t>
      </w:r>
      <w:r w:rsidRPr="00FC1FC6">
        <w:rPr>
          <w:rFonts w:cs="DecoType Naskh" w:hint="cs"/>
          <w:sz w:val="32"/>
          <w:szCs w:val="32"/>
          <w:rtl/>
          <w:lang w:val="en-US" w:bidi="ar-DZ"/>
        </w:rPr>
        <w:t xml:space="preserve">ا كان كل من </w:t>
      </w:r>
      <w:r>
        <w:rPr>
          <w:rFonts w:cs="DecoType Naskh" w:hint="cs"/>
          <w:sz w:val="32"/>
          <w:szCs w:val="32"/>
          <w:rtl/>
          <w:lang w:val="en-US" w:bidi="ar-DZ"/>
        </w:rPr>
        <w:t>المشرّع</w:t>
      </w:r>
      <w:r w:rsidRPr="00FC1FC6">
        <w:rPr>
          <w:rFonts w:cs="DecoType Naskh" w:hint="cs"/>
          <w:sz w:val="32"/>
          <w:szCs w:val="32"/>
          <w:rtl/>
          <w:lang w:val="en-US" w:bidi="ar-DZ"/>
        </w:rPr>
        <w:t xml:space="preserve"> الفرنسي والمصري، لم يبينا المقصود من اصطلاح سوء السلوك الفاحش والمقصود، فإن مهمة تحديده تقع على عاتق الفقه و القضاء.</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 فقد عر</w:t>
      </w:r>
      <w:r>
        <w:rPr>
          <w:rFonts w:cs="DecoType Naskh" w:hint="cs"/>
          <w:sz w:val="32"/>
          <w:szCs w:val="32"/>
          <w:rtl/>
          <w:lang w:val="en-US" w:bidi="ar-DZ"/>
        </w:rPr>
        <w:t>ّ</w:t>
      </w:r>
      <w:r w:rsidRPr="00FC1FC6">
        <w:rPr>
          <w:rFonts w:cs="DecoType Naskh" w:hint="cs"/>
          <w:sz w:val="32"/>
          <w:szCs w:val="32"/>
          <w:rtl/>
          <w:lang w:val="en-US" w:bidi="ar-DZ"/>
        </w:rPr>
        <w:t>فت محكمة النقض الفرنسية الخطأ غير المغتفر في حكمها الشهير الذي صدر عن دوائرها مجتمعة في 15/06/1941 على أن الخطأ غير المغتفر هو "خطأ ذو جسامة استثنائية، ناجم عن فعل أو امتناع إرادي، مع إدراك فاعله بخطره، وانعدام</w:t>
      </w:r>
      <w:r>
        <w:rPr>
          <w:rFonts w:cs="DecoType Naskh" w:hint="cs"/>
          <w:sz w:val="32"/>
          <w:szCs w:val="32"/>
          <w:rtl/>
          <w:lang w:val="en-US" w:bidi="ar-DZ"/>
        </w:rPr>
        <w:t>ه من</w:t>
      </w:r>
      <w:r w:rsidRPr="00FC1FC6">
        <w:rPr>
          <w:rFonts w:cs="DecoType Naskh" w:hint="cs"/>
          <w:sz w:val="32"/>
          <w:szCs w:val="32"/>
          <w:rtl/>
          <w:lang w:val="en-US" w:bidi="ar-DZ"/>
        </w:rPr>
        <w:t xml:space="preserve"> كل </w:t>
      </w:r>
      <w:r>
        <w:rPr>
          <w:rFonts w:cs="DecoType Naskh" w:hint="cs"/>
          <w:sz w:val="32"/>
          <w:szCs w:val="32"/>
          <w:rtl/>
          <w:lang w:val="en-US" w:bidi="ar-DZ"/>
        </w:rPr>
        <w:t>مبرّر</w:t>
      </w:r>
      <w:r w:rsidRPr="00FC1FC6">
        <w:rPr>
          <w:rFonts w:cs="DecoType Naskh" w:hint="cs"/>
          <w:sz w:val="32"/>
          <w:szCs w:val="32"/>
          <w:rtl/>
          <w:lang w:val="en-US" w:bidi="ar-DZ"/>
        </w:rPr>
        <w:t>، و يتميز عن الخطأ العمدي بتخلف عنصر القصد فيه"</w:t>
      </w:r>
      <w:r w:rsidRPr="00FC1FC6">
        <w:rPr>
          <w:rStyle w:val="Appelnotedebasdep"/>
          <w:rFonts w:cs="DecoType Naskh"/>
          <w:sz w:val="32"/>
          <w:szCs w:val="32"/>
          <w:rtl/>
          <w:lang w:val="en-US" w:bidi="ar-DZ"/>
        </w:rPr>
        <w:footnoteReference w:id="109"/>
      </w:r>
      <w:r w:rsidRPr="00FC1FC6">
        <w:rPr>
          <w:rFonts w:cs="DecoType Naskh" w:hint="cs"/>
          <w:sz w:val="32"/>
          <w:szCs w:val="32"/>
          <w:rtl/>
          <w:lang w:val="en-US" w:bidi="ar-DZ"/>
        </w:rPr>
        <w:t xml:space="preserve">. </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وأصبح هذا التعريف منهاجا بعد ذلك، للقضاء في تكييفه للوقائع المكو</w:t>
      </w:r>
      <w:r>
        <w:rPr>
          <w:rFonts w:cs="DecoType Naskh" w:hint="cs"/>
          <w:sz w:val="32"/>
          <w:szCs w:val="32"/>
          <w:rtl/>
          <w:lang w:val="en-US" w:bidi="ar-DZ"/>
        </w:rPr>
        <w:t>ّ</w:t>
      </w:r>
      <w:r w:rsidRPr="00FC1FC6">
        <w:rPr>
          <w:rFonts w:cs="DecoType Naskh" w:hint="cs"/>
          <w:sz w:val="32"/>
          <w:szCs w:val="32"/>
          <w:rtl/>
          <w:lang w:val="en-US" w:bidi="ar-DZ"/>
        </w:rPr>
        <w:t>نة لهذا الخطأ.</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حيث أصبح يستلزم توافر الشروط التي تضمنها تعريف محكمة النقض الفرنسية</w:t>
      </w:r>
      <w:r>
        <w:rPr>
          <w:rFonts w:cs="DecoType Naskh" w:hint="cs"/>
          <w:sz w:val="32"/>
          <w:szCs w:val="32"/>
          <w:rtl/>
          <w:lang w:val="en-US" w:bidi="ar-DZ"/>
        </w:rPr>
        <w:t>،</w:t>
      </w:r>
      <w:r w:rsidRPr="00FC1FC6">
        <w:rPr>
          <w:rFonts w:cs="DecoType Naskh" w:hint="cs"/>
          <w:sz w:val="32"/>
          <w:szCs w:val="32"/>
          <w:rtl/>
          <w:lang w:val="en-US" w:bidi="ar-DZ"/>
        </w:rPr>
        <w:t xml:space="preserve"> وأصبحت </w:t>
      </w:r>
      <w:r>
        <w:rPr>
          <w:rFonts w:cs="DecoType Naskh" w:hint="cs"/>
          <w:sz w:val="32"/>
          <w:szCs w:val="32"/>
          <w:rtl/>
          <w:lang w:val="en-US" w:bidi="ar-DZ"/>
        </w:rPr>
        <w:t xml:space="preserve">تلك الشروط تشكل </w:t>
      </w:r>
      <w:r w:rsidRPr="00FC1FC6">
        <w:rPr>
          <w:rFonts w:cs="DecoType Naskh" w:hint="cs"/>
          <w:sz w:val="32"/>
          <w:szCs w:val="32"/>
          <w:rtl/>
          <w:lang w:val="en-US" w:bidi="ar-DZ"/>
        </w:rPr>
        <w:t>الخصائص الممي</w:t>
      </w:r>
      <w:r>
        <w:rPr>
          <w:rFonts w:cs="DecoType Naskh" w:hint="cs"/>
          <w:sz w:val="32"/>
          <w:szCs w:val="32"/>
          <w:rtl/>
          <w:lang w:val="en-US" w:bidi="ar-DZ"/>
        </w:rPr>
        <w:t>ّ</w:t>
      </w:r>
      <w:r w:rsidRPr="00FC1FC6">
        <w:rPr>
          <w:rFonts w:cs="DecoType Naskh" w:hint="cs"/>
          <w:sz w:val="32"/>
          <w:szCs w:val="32"/>
          <w:rtl/>
          <w:lang w:val="en-US" w:bidi="ar-DZ"/>
        </w:rPr>
        <w:t>زة للخطأ غير المغتفر.</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lastRenderedPageBreak/>
        <w:t xml:space="preserve"> و</w:t>
      </w:r>
      <w:r>
        <w:rPr>
          <w:rFonts w:cs="DecoType Naskh" w:hint="cs"/>
          <w:sz w:val="32"/>
          <w:szCs w:val="32"/>
          <w:rtl/>
          <w:lang w:val="en-US" w:bidi="ar-DZ"/>
        </w:rPr>
        <w:t xml:space="preserve">هي الخصائص </w:t>
      </w:r>
      <w:r w:rsidRPr="00FC1FC6">
        <w:rPr>
          <w:rFonts w:cs="DecoType Naskh" w:hint="cs"/>
          <w:sz w:val="32"/>
          <w:szCs w:val="32"/>
          <w:rtl/>
          <w:lang w:val="en-US" w:bidi="ar-DZ"/>
        </w:rPr>
        <w:t>التي عد</w:t>
      </w:r>
      <w:r>
        <w:rPr>
          <w:rFonts w:cs="DecoType Naskh" w:hint="cs"/>
          <w:sz w:val="32"/>
          <w:szCs w:val="32"/>
          <w:rtl/>
          <w:lang w:val="en-US" w:bidi="ar-DZ"/>
        </w:rPr>
        <w:t>ّ</w:t>
      </w:r>
      <w:r w:rsidRPr="00FC1FC6">
        <w:rPr>
          <w:rFonts w:cs="DecoType Naskh" w:hint="cs"/>
          <w:sz w:val="32"/>
          <w:szCs w:val="32"/>
          <w:rtl/>
          <w:lang w:val="en-US" w:bidi="ar-DZ"/>
        </w:rPr>
        <w:t xml:space="preserve">دتها محكمة النقض، فيما يتعلق بقانون حوادث العمل، </w:t>
      </w:r>
      <w:r>
        <w:rPr>
          <w:rFonts w:cs="DecoType Naskh" w:hint="cs"/>
          <w:sz w:val="32"/>
          <w:szCs w:val="32"/>
          <w:rtl/>
          <w:lang w:val="en-US" w:bidi="ar-DZ"/>
        </w:rPr>
        <w:t>ل</w:t>
      </w:r>
      <w:r w:rsidRPr="00FC1FC6">
        <w:rPr>
          <w:rFonts w:cs="DecoType Naskh" w:hint="cs"/>
          <w:sz w:val="32"/>
          <w:szCs w:val="32"/>
          <w:rtl/>
          <w:lang w:val="en-US" w:bidi="ar-DZ"/>
        </w:rPr>
        <w:t>يتم الاعتماد عليها لمعرفة مدى وجود خط</w:t>
      </w:r>
      <w:r>
        <w:rPr>
          <w:rFonts w:cs="DecoType Naskh" w:hint="cs"/>
          <w:sz w:val="32"/>
          <w:szCs w:val="32"/>
          <w:rtl/>
          <w:lang w:val="en-US" w:bidi="ar-DZ"/>
        </w:rPr>
        <w:t>أ</w:t>
      </w:r>
      <w:r w:rsidRPr="00FC1FC6">
        <w:rPr>
          <w:rFonts w:cs="DecoType Naskh" w:hint="cs"/>
          <w:sz w:val="32"/>
          <w:szCs w:val="32"/>
          <w:rtl/>
          <w:lang w:val="en-US" w:bidi="ar-DZ"/>
        </w:rPr>
        <w:t xml:space="preserve"> غير مغتفر</w:t>
      </w:r>
      <w:r>
        <w:rPr>
          <w:rFonts w:cs="DecoType Naskh" w:hint="cs"/>
          <w:sz w:val="32"/>
          <w:szCs w:val="32"/>
          <w:rtl/>
          <w:lang w:val="en-US" w:bidi="ar-DZ"/>
        </w:rPr>
        <w:t>،</w:t>
      </w:r>
      <w:r w:rsidRPr="00FC1FC6">
        <w:rPr>
          <w:rFonts w:cs="DecoType Naskh" w:hint="cs"/>
          <w:sz w:val="32"/>
          <w:szCs w:val="32"/>
          <w:rtl/>
          <w:lang w:val="en-US" w:bidi="ar-DZ"/>
        </w:rPr>
        <w:t xml:space="preserve"> وهذا ما أكدته محكمة النقض الفرنسية في </w:t>
      </w:r>
      <w:r>
        <w:rPr>
          <w:rFonts w:cs="DecoType Naskh" w:hint="cs"/>
          <w:sz w:val="32"/>
          <w:szCs w:val="32"/>
          <w:rtl/>
          <w:lang w:val="en-US" w:bidi="ar-DZ"/>
        </w:rPr>
        <w:t xml:space="preserve">قرار </w:t>
      </w:r>
      <w:r w:rsidRPr="00FC1FC6">
        <w:rPr>
          <w:rFonts w:cs="DecoType Naskh" w:hint="cs"/>
          <w:sz w:val="32"/>
          <w:szCs w:val="32"/>
          <w:rtl/>
          <w:lang w:val="en-US" w:bidi="ar-DZ"/>
        </w:rPr>
        <w:t>حديث لها صدر عام 1980 بشأن حوادث العمل والخطأ غير المغتفر لرب العمل، حيث أشارت في حيثياته إلى المناقشات التي أثيرت بشأن الخطأ غير المغتفر من جانب أعضاء مجلس النواب و مجلس الشيوخ بمناسبة وضع قانون 09/04/1898 والتي جاءت فيها فكرة الخطأ غير المغتفر.</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ومن تعريف محكمة النقض الفرنسية للخطأ غير المغتفر، نستطيع أن نستخلص عناصر الخطأ غير المغتفر، والتي يمكن إجمالها في:</w:t>
      </w:r>
    </w:p>
    <w:p w:rsidR="005C51A3"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الجسامة الاستثنائية للخطأ</w:t>
      </w:r>
      <w:r>
        <w:rPr>
          <w:rFonts w:cs="DecoType Naskh" w:hint="cs"/>
          <w:sz w:val="32"/>
          <w:szCs w:val="32"/>
          <w:rtl/>
          <w:lang w:val="en-US" w:bidi="ar-DZ"/>
        </w:rPr>
        <w:t>،</w:t>
      </w:r>
      <w:r w:rsidRPr="00FC1FC6">
        <w:rPr>
          <w:rFonts w:cs="DecoType Naskh" w:hint="cs"/>
          <w:sz w:val="32"/>
          <w:szCs w:val="32"/>
          <w:rtl/>
          <w:lang w:val="en-US" w:bidi="ar-DZ"/>
        </w:rPr>
        <w:t xml:space="preserve"> وفي الصفة الإرادية للفعل أو الترك مع إدراك الخطر أو العلم به</w:t>
      </w:r>
      <w:r>
        <w:rPr>
          <w:rFonts w:cs="DecoType Naskh" w:hint="cs"/>
          <w:sz w:val="32"/>
          <w:szCs w:val="32"/>
          <w:rtl/>
          <w:lang w:val="en-US" w:bidi="ar-DZ"/>
        </w:rPr>
        <w:t>،</w:t>
      </w:r>
      <w:r w:rsidRPr="00FC1FC6">
        <w:rPr>
          <w:rFonts w:cs="DecoType Naskh" w:hint="cs"/>
          <w:sz w:val="32"/>
          <w:szCs w:val="32"/>
          <w:rtl/>
          <w:lang w:val="en-US" w:bidi="ar-DZ"/>
        </w:rPr>
        <w:t xml:space="preserve"> وانتفاء كل سبب يبر</w:t>
      </w:r>
      <w:r>
        <w:rPr>
          <w:rFonts w:cs="DecoType Naskh" w:hint="cs"/>
          <w:sz w:val="32"/>
          <w:szCs w:val="32"/>
          <w:rtl/>
          <w:lang w:val="en-US" w:bidi="ar-DZ"/>
        </w:rPr>
        <w:t>ّ</w:t>
      </w:r>
      <w:r w:rsidRPr="00FC1FC6">
        <w:rPr>
          <w:rFonts w:cs="DecoType Naskh" w:hint="cs"/>
          <w:sz w:val="32"/>
          <w:szCs w:val="32"/>
          <w:rtl/>
          <w:lang w:val="en-US" w:bidi="ar-DZ"/>
        </w:rPr>
        <w:t>ره و انتفاء القصد من إحداث الضرر.</w:t>
      </w:r>
    </w:p>
    <w:p w:rsidR="005C51A3" w:rsidRPr="00FC1FC6" w:rsidRDefault="005C51A3" w:rsidP="005C51A3">
      <w:pPr>
        <w:bidi/>
        <w:ind w:firstLine="707"/>
        <w:jc w:val="both"/>
        <w:rPr>
          <w:rFonts w:cs="DecoType Naskh"/>
          <w:sz w:val="32"/>
          <w:szCs w:val="32"/>
          <w:rtl/>
          <w:lang w:val="en-US" w:bidi="ar-DZ"/>
        </w:rPr>
      </w:pPr>
      <w:r>
        <w:rPr>
          <w:rFonts w:cs="DecoType Naskh" w:hint="cs"/>
          <w:sz w:val="32"/>
          <w:szCs w:val="32"/>
          <w:rtl/>
          <w:lang w:val="en-US" w:bidi="ar-DZ"/>
        </w:rPr>
        <w:t xml:space="preserve">- أنّ </w:t>
      </w:r>
      <w:r w:rsidRPr="00FC1FC6">
        <w:rPr>
          <w:rFonts w:cs="DecoType Naskh" w:hint="cs"/>
          <w:sz w:val="32"/>
          <w:szCs w:val="32"/>
          <w:rtl/>
          <w:lang w:val="en-US" w:bidi="ar-DZ"/>
        </w:rPr>
        <w:t xml:space="preserve">الخطأ غير المغتفر في مجموع الأخطاء، </w:t>
      </w:r>
      <w:r>
        <w:rPr>
          <w:rFonts w:cs="DecoType Naskh" w:hint="cs"/>
          <w:sz w:val="32"/>
          <w:szCs w:val="32"/>
          <w:rtl/>
          <w:lang w:val="en-US" w:bidi="ar-DZ"/>
        </w:rPr>
        <w:t>يكون</w:t>
      </w:r>
      <w:r w:rsidRPr="00FC1FC6">
        <w:rPr>
          <w:rFonts w:cs="DecoType Naskh" w:hint="cs"/>
          <w:sz w:val="32"/>
          <w:szCs w:val="32"/>
          <w:rtl/>
          <w:lang w:val="en-US" w:bidi="ar-DZ"/>
        </w:rPr>
        <w:t xml:space="preserve"> أقل من الخطأ العمدي وأشد من الخطأ الجسيم، فمن يرتكبه يكون قد ارتكب خطأ فاحشا يبلغ من جسامته حدا لا يعلوه خطأ، ويكاد يصل إلى حد الغش.</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وبناءا على ما تقدم فإن الخطأ غير المغتفر </w:t>
      </w:r>
      <w:r w:rsidRPr="00427B80">
        <w:rPr>
          <w:rFonts w:cs="DecoType Naskh"/>
          <w:sz w:val="28"/>
          <w:szCs w:val="28"/>
          <w:lang w:bidi="ar-DZ"/>
        </w:rPr>
        <w:t>La faute inexcusable</w:t>
      </w:r>
      <w:r w:rsidRPr="00FC1FC6">
        <w:rPr>
          <w:rFonts w:cs="DecoType Naskh" w:hint="cs"/>
          <w:sz w:val="32"/>
          <w:szCs w:val="32"/>
          <w:rtl/>
          <w:lang w:val="en-US" w:bidi="ar-DZ"/>
        </w:rPr>
        <w:t xml:space="preserve"> يتميز عن الخطأ العمدي</w:t>
      </w:r>
      <w:r w:rsidRPr="00427B80">
        <w:rPr>
          <w:rFonts w:cs="DecoType Naskh"/>
          <w:sz w:val="28"/>
          <w:szCs w:val="28"/>
          <w:lang w:bidi="ar-DZ"/>
        </w:rPr>
        <w:t>La faute volontaire</w:t>
      </w:r>
      <w:r w:rsidRPr="00FC1FC6">
        <w:rPr>
          <w:rFonts w:cs="DecoType Naskh" w:hint="cs"/>
          <w:sz w:val="32"/>
          <w:szCs w:val="32"/>
          <w:rtl/>
          <w:lang w:val="en-US" w:bidi="ar-DZ"/>
        </w:rPr>
        <w:t xml:space="preserve">في:   </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1- انعدام القصد الذي يتوافر في حالة الخطأ العمدي، فالفاعل هنا وإن أراد الفعل ويدرك خطورته، لكنه لا يقصد وقوع الضرر، فهو إذن فعل إرادي و لا يرجع إلى مجرد السهو أو الإهمال أو عدم الانتباه</w:t>
      </w:r>
      <w:r>
        <w:rPr>
          <w:rFonts w:cs="DecoType Naskh" w:hint="cs"/>
          <w:sz w:val="32"/>
          <w:szCs w:val="32"/>
          <w:rtl/>
          <w:lang w:val="en-US" w:bidi="ar-DZ"/>
        </w:rPr>
        <w:t>،</w:t>
      </w:r>
      <w:r w:rsidRPr="00FC1FC6">
        <w:rPr>
          <w:rFonts w:cs="DecoType Naskh" w:hint="cs"/>
          <w:sz w:val="32"/>
          <w:szCs w:val="32"/>
          <w:rtl/>
          <w:lang w:val="en-US" w:bidi="ar-DZ"/>
        </w:rPr>
        <w:t xml:space="preserve"> فهو من هذه الناحية كالعمد تماما </w:t>
      </w:r>
      <w:r w:rsidRPr="00595F4D">
        <w:rPr>
          <w:rFonts w:cs="DecoType Naskh"/>
          <w:sz w:val="28"/>
          <w:szCs w:val="28"/>
          <w:lang w:bidi="ar-DZ"/>
        </w:rPr>
        <w:t>Presque un acte volontaire</w:t>
      </w:r>
      <w:r>
        <w:rPr>
          <w:rFonts w:cs="DecoType Naskh" w:hint="cs"/>
          <w:sz w:val="32"/>
          <w:szCs w:val="32"/>
          <w:rtl/>
          <w:lang w:val="en-US" w:bidi="ar-DZ"/>
        </w:rPr>
        <w:t xml:space="preserve">، </w:t>
      </w:r>
      <w:r w:rsidRPr="00FC1FC6">
        <w:rPr>
          <w:rFonts w:cs="DecoType Naskh" w:hint="cs"/>
          <w:sz w:val="32"/>
          <w:szCs w:val="32"/>
          <w:rtl/>
          <w:lang w:val="en-US" w:bidi="ar-DZ"/>
        </w:rPr>
        <w:t>لكنه يختلف عنه من ناحية أخرى، من حيث أن الفاعل لا يريد النتيجة و لا يهدف إليها.</w:t>
      </w:r>
    </w:p>
    <w:p w:rsidR="005C51A3"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lastRenderedPageBreak/>
        <w:t xml:space="preserve">2- أن الإرادة في الخطأ غير المغتفر </w:t>
      </w:r>
      <w:r w:rsidRPr="00595F4D">
        <w:rPr>
          <w:rFonts w:cs="DecoType Naskh"/>
          <w:sz w:val="28"/>
          <w:szCs w:val="28"/>
          <w:lang w:bidi="ar-DZ"/>
        </w:rPr>
        <w:t>La faute inexcusable</w:t>
      </w:r>
      <w:r w:rsidRPr="00FC1FC6">
        <w:rPr>
          <w:rFonts w:cs="DecoType Naskh" w:hint="cs"/>
          <w:sz w:val="32"/>
          <w:szCs w:val="32"/>
          <w:rtl/>
          <w:lang w:val="en-US" w:bidi="ar-DZ"/>
        </w:rPr>
        <w:t xml:space="preserve"> وإن كانت هي تعم</w:t>
      </w:r>
      <w:r>
        <w:rPr>
          <w:rFonts w:cs="DecoType Naskh" w:hint="cs"/>
          <w:sz w:val="32"/>
          <w:szCs w:val="32"/>
          <w:rtl/>
          <w:lang w:val="en-US" w:bidi="ar-DZ"/>
        </w:rPr>
        <w:t>ّ</w:t>
      </w:r>
      <w:r w:rsidRPr="00FC1FC6">
        <w:rPr>
          <w:rFonts w:cs="DecoType Naskh" w:hint="cs"/>
          <w:sz w:val="32"/>
          <w:szCs w:val="32"/>
          <w:rtl/>
          <w:lang w:val="en-US" w:bidi="ar-DZ"/>
        </w:rPr>
        <w:t>دالفعل المادي أو الترك، فإن القصد في الخطأ العمدي هو تعم</w:t>
      </w:r>
      <w:r>
        <w:rPr>
          <w:rFonts w:cs="DecoType Naskh" w:hint="cs"/>
          <w:sz w:val="32"/>
          <w:szCs w:val="32"/>
          <w:rtl/>
          <w:lang w:val="en-US" w:bidi="ar-DZ"/>
        </w:rPr>
        <w:t>ّ</w:t>
      </w:r>
      <w:r w:rsidRPr="00FC1FC6">
        <w:rPr>
          <w:rFonts w:cs="DecoType Naskh" w:hint="cs"/>
          <w:sz w:val="32"/>
          <w:szCs w:val="32"/>
          <w:rtl/>
          <w:lang w:val="en-US" w:bidi="ar-DZ"/>
        </w:rPr>
        <w:t>د النتيجة المترتبة عليه، فهو أخص من الإرادة</w:t>
      </w:r>
      <w:r w:rsidRPr="00DF17C8">
        <w:rPr>
          <w:rFonts w:cs="DecoType Naskh"/>
          <w:sz w:val="28"/>
          <w:szCs w:val="28"/>
          <w:lang w:bidi="ar-DZ"/>
        </w:rPr>
        <w:t>Plus spécial que la volonté</w:t>
      </w:r>
      <w:r>
        <w:rPr>
          <w:rFonts w:cs="DecoType Naskh" w:hint="cs"/>
          <w:sz w:val="32"/>
          <w:szCs w:val="32"/>
          <w:rtl/>
          <w:lang w:val="en-US" w:bidi="ar-DZ"/>
        </w:rPr>
        <w:t xml:space="preserve">، </w:t>
      </w:r>
      <w:r w:rsidRPr="00FC1FC6">
        <w:rPr>
          <w:rFonts w:cs="DecoType Naskh" w:hint="cs"/>
          <w:sz w:val="32"/>
          <w:szCs w:val="32"/>
          <w:rtl/>
          <w:lang w:val="en-US" w:bidi="ar-DZ"/>
        </w:rPr>
        <w:t>فالنتيجة تستلزم حتما توافر الإرادة، أما توافر الإرادة فلا يستلزم توافر العمد</w:t>
      </w:r>
    </w:p>
    <w:p w:rsidR="005C51A3" w:rsidRPr="001F758C" w:rsidRDefault="005C51A3" w:rsidP="005C51A3">
      <w:pPr>
        <w:jc w:val="both"/>
        <w:rPr>
          <w:rFonts w:cs="DecoType Naskh"/>
          <w:sz w:val="28"/>
          <w:szCs w:val="28"/>
          <w:lang w:bidi="ar-DZ"/>
        </w:rPr>
      </w:pPr>
      <w:r w:rsidRPr="00DF17C8">
        <w:rPr>
          <w:rFonts w:cs="DecoType Naskh"/>
          <w:sz w:val="28"/>
          <w:szCs w:val="28"/>
          <w:lang w:bidi="ar-DZ"/>
        </w:rPr>
        <w:t>« La fin exige obligatoirement la volonté, mais</w:t>
      </w:r>
      <w:r>
        <w:rPr>
          <w:rFonts w:cs="DecoType Naskh"/>
          <w:sz w:val="28"/>
          <w:szCs w:val="28"/>
          <w:lang w:bidi="ar-DZ"/>
        </w:rPr>
        <w:t xml:space="preserve"> l’existence de</w:t>
      </w:r>
      <w:r w:rsidRPr="00DF17C8">
        <w:rPr>
          <w:rFonts w:cs="DecoType Naskh"/>
          <w:sz w:val="28"/>
          <w:szCs w:val="28"/>
          <w:lang w:bidi="ar-DZ"/>
        </w:rPr>
        <w:t xml:space="preserve"> cette volonté n’exige pas l’acte </w:t>
      </w:r>
      <w:r>
        <w:rPr>
          <w:rFonts w:cs="DecoType Naskh"/>
          <w:sz w:val="28"/>
          <w:szCs w:val="28"/>
          <w:lang w:bidi="ar-DZ"/>
        </w:rPr>
        <w:t>v</w:t>
      </w:r>
      <w:r w:rsidRPr="00DF17C8">
        <w:rPr>
          <w:rFonts w:cs="DecoType Naskh"/>
          <w:sz w:val="28"/>
          <w:szCs w:val="28"/>
          <w:lang w:bidi="ar-DZ"/>
        </w:rPr>
        <w:t>olontaire ».</w:t>
      </w:r>
    </w:p>
    <w:p w:rsidR="005C51A3" w:rsidRDefault="005C51A3" w:rsidP="005C51A3">
      <w:pPr>
        <w:jc w:val="both"/>
        <w:rPr>
          <w:rFonts w:cs="DecoType Naskh"/>
          <w:lang w:bidi="ar-DZ"/>
        </w:rPr>
      </w:pPr>
    </w:p>
    <w:p w:rsidR="005C51A3" w:rsidRPr="00DF17C8" w:rsidRDefault="005C51A3" w:rsidP="005C51A3">
      <w:pPr>
        <w:jc w:val="both"/>
        <w:rPr>
          <w:rFonts w:cs="DecoType Naskh"/>
          <w:sz w:val="25"/>
          <w:szCs w:val="25"/>
          <w:lang w:bidi="ar-DZ"/>
        </w:rPr>
      </w:pPr>
    </w:p>
    <w:p w:rsidR="005C51A3" w:rsidRPr="00FC1FC6" w:rsidRDefault="005C51A3" w:rsidP="005C51A3">
      <w:pPr>
        <w:bidi/>
        <w:ind w:firstLine="707"/>
        <w:jc w:val="both"/>
        <w:rPr>
          <w:rFonts w:cs="DecoType Naskh"/>
          <w:sz w:val="32"/>
          <w:szCs w:val="32"/>
          <w:rtl/>
          <w:lang w:bidi="ar-DZ"/>
        </w:rPr>
      </w:pPr>
      <w:r w:rsidRPr="00FC1FC6">
        <w:rPr>
          <w:rFonts w:cs="DecoType Naskh" w:hint="cs"/>
          <w:sz w:val="32"/>
          <w:szCs w:val="32"/>
          <w:rtl/>
          <w:lang w:bidi="ar-DZ"/>
        </w:rPr>
        <w:t>ولهذا فإنه يلاحظ أن العمد في أي درجة من الدرجات</w:t>
      </w:r>
      <w:r>
        <w:rPr>
          <w:rFonts w:cs="DecoType Naskh" w:hint="cs"/>
          <w:sz w:val="32"/>
          <w:szCs w:val="32"/>
          <w:rtl/>
          <w:lang w:bidi="ar-DZ"/>
        </w:rPr>
        <w:t>،</w:t>
      </w:r>
      <w:r w:rsidRPr="00FC1FC6">
        <w:rPr>
          <w:rFonts w:cs="DecoType Naskh" w:hint="cs"/>
          <w:sz w:val="32"/>
          <w:szCs w:val="32"/>
          <w:rtl/>
          <w:lang w:bidi="ar-DZ"/>
        </w:rPr>
        <w:t xml:space="preserve"> لابد أن ينطوي على هذين العنصرين معا، فسواء أكان القصد مباشرا أم غير مباشر</w:t>
      </w:r>
      <w:r>
        <w:rPr>
          <w:rFonts w:cs="DecoType Naskh" w:hint="cs"/>
          <w:sz w:val="32"/>
          <w:szCs w:val="32"/>
          <w:rtl/>
          <w:lang w:bidi="ar-DZ"/>
        </w:rPr>
        <w:t>،</w:t>
      </w:r>
      <w:r w:rsidRPr="00FC1FC6">
        <w:rPr>
          <w:rFonts w:cs="DecoType Naskh" w:hint="cs"/>
          <w:sz w:val="32"/>
          <w:szCs w:val="32"/>
          <w:rtl/>
          <w:lang w:bidi="ar-DZ"/>
        </w:rPr>
        <w:t xml:space="preserve"> وسواء محدودا أم غير محدود فإن عنصر الإرادة </w:t>
      </w:r>
      <w:r w:rsidRPr="00DF17C8">
        <w:rPr>
          <w:rFonts w:cs="DecoType Naskh"/>
          <w:sz w:val="28"/>
          <w:szCs w:val="28"/>
          <w:lang w:bidi="ar-DZ"/>
        </w:rPr>
        <w:t>La volonté</w:t>
      </w:r>
      <w:r w:rsidRPr="00FC1FC6">
        <w:rPr>
          <w:rFonts w:cs="DecoType Naskh" w:hint="cs"/>
          <w:sz w:val="32"/>
          <w:szCs w:val="32"/>
          <w:rtl/>
          <w:lang w:bidi="ar-DZ"/>
        </w:rPr>
        <w:t xml:space="preserve"> لابد أن يتوافر</w:t>
      </w:r>
      <w:r>
        <w:rPr>
          <w:rFonts w:cs="DecoType Naskh" w:hint="cs"/>
          <w:sz w:val="32"/>
          <w:szCs w:val="32"/>
          <w:rtl/>
          <w:lang w:bidi="ar-DZ"/>
        </w:rPr>
        <w:t xml:space="preserve"> إلى جانب عنصر القصد و</w:t>
      </w:r>
      <w:r w:rsidRPr="00FC1FC6">
        <w:rPr>
          <w:rFonts w:cs="DecoType Naskh" w:hint="cs"/>
          <w:sz w:val="32"/>
          <w:szCs w:val="32"/>
          <w:rtl/>
          <w:lang w:bidi="ar-DZ"/>
        </w:rPr>
        <w:t>إلا خرجا من منطقة الخطأ العمدي إلى منطقة أخرى</w:t>
      </w:r>
      <w:r w:rsidRPr="00FC1FC6">
        <w:rPr>
          <w:rStyle w:val="Appelnotedebasdep"/>
          <w:rFonts w:cs="DecoType Naskh"/>
          <w:sz w:val="32"/>
          <w:szCs w:val="32"/>
          <w:rtl/>
          <w:lang w:bidi="ar-DZ"/>
        </w:rPr>
        <w:footnoteReference w:id="110"/>
      </w:r>
      <w:r w:rsidRPr="00FC1FC6">
        <w:rPr>
          <w:rFonts w:cs="DecoType Naskh" w:hint="cs"/>
          <w:sz w:val="32"/>
          <w:szCs w:val="32"/>
          <w:rtl/>
          <w:lang w:bidi="ar-DZ"/>
        </w:rPr>
        <w:t>.</w:t>
      </w:r>
    </w:p>
    <w:p w:rsidR="005C51A3" w:rsidRPr="00FC1FC6" w:rsidRDefault="005C51A3" w:rsidP="005C51A3">
      <w:pPr>
        <w:bidi/>
        <w:ind w:firstLine="707"/>
        <w:jc w:val="both"/>
        <w:rPr>
          <w:rFonts w:cs="DecoType Naskh"/>
          <w:sz w:val="32"/>
          <w:szCs w:val="32"/>
          <w:rtl/>
          <w:lang w:bidi="ar-DZ"/>
        </w:rPr>
      </w:pPr>
      <w:r w:rsidRPr="00FC1FC6">
        <w:rPr>
          <w:rFonts w:cs="DecoType Naskh" w:hint="cs"/>
          <w:sz w:val="32"/>
          <w:szCs w:val="32"/>
          <w:rtl/>
          <w:lang w:bidi="ar-DZ"/>
        </w:rPr>
        <w:t>3- في الخطأ العمدي يقع عبء إثبات العمد على عاتق المدعي، لأن الخطأ العمدي واجب الإثبات، أو بمعنى أدق، صفة العمدية فيه واجبة الإثبات، في حين بالنسبة للخطأ غير المغتفر</w:t>
      </w:r>
      <w:r w:rsidRPr="00DF17C8">
        <w:rPr>
          <w:rFonts w:cs="DecoType Naskh"/>
          <w:sz w:val="28"/>
          <w:szCs w:val="28"/>
          <w:lang w:bidi="ar-DZ"/>
        </w:rPr>
        <w:t>La faute inexcusable</w:t>
      </w:r>
      <w:r w:rsidRPr="00FC1FC6">
        <w:rPr>
          <w:rFonts w:cs="DecoType Naskh" w:hint="cs"/>
          <w:sz w:val="32"/>
          <w:szCs w:val="32"/>
          <w:rtl/>
          <w:lang w:bidi="ar-DZ"/>
        </w:rPr>
        <w:t>لا يكل</w:t>
      </w:r>
      <w:r>
        <w:rPr>
          <w:rFonts w:cs="DecoType Naskh" w:hint="cs"/>
          <w:sz w:val="32"/>
          <w:szCs w:val="32"/>
          <w:rtl/>
          <w:lang w:bidi="ar-DZ"/>
        </w:rPr>
        <w:t>ّ</w:t>
      </w:r>
      <w:r w:rsidRPr="00FC1FC6">
        <w:rPr>
          <w:rFonts w:cs="DecoType Naskh" w:hint="cs"/>
          <w:sz w:val="32"/>
          <w:szCs w:val="32"/>
          <w:rtl/>
          <w:lang w:bidi="ar-DZ"/>
        </w:rPr>
        <w:t>ف المد</w:t>
      </w:r>
      <w:r>
        <w:rPr>
          <w:rFonts w:cs="DecoType Naskh" w:hint="cs"/>
          <w:sz w:val="32"/>
          <w:szCs w:val="32"/>
          <w:rtl/>
          <w:lang w:bidi="ar-DZ"/>
        </w:rPr>
        <w:t>ّعي</w:t>
      </w:r>
      <w:r w:rsidRPr="00FC1FC6">
        <w:rPr>
          <w:rFonts w:cs="DecoType Naskh" w:hint="cs"/>
          <w:sz w:val="32"/>
          <w:szCs w:val="32"/>
          <w:rtl/>
          <w:lang w:bidi="ar-DZ"/>
        </w:rPr>
        <w:t xml:space="preserve"> بإثبات هذا النوع من الخطأ، لأن الأصل في تصرفات الأشخاص العقلاء أنها تصرفات إرادية.</w:t>
      </w:r>
    </w:p>
    <w:p w:rsidR="005C51A3" w:rsidRPr="00905F94" w:rsidRDefault="005C51A3" w:rsidP="005C51A3">
      <w:pPr>
        <w:bidi/>
        <w:ind w:firstLine="707"/>
        <w:jc w:val="both"/>
        <w:rPr>
          <w:rFonts w:cs="DecoType Naskh"/>
          <w:b/>
          <w:bCs/>
          <w:sz w:val="32"/>
          <w:szCs w:val="32"/>
          <w:rtl/>
          <w:lang w:bidi="ar-DZ"/>
        </w:rPr>
      </w:pPr>
      <w:r w:rsidRPr="00905F94">
        <w:rPr>
          <w:rFonts w:cs="DecoType Naskh" w:hint="cs"/>
          <w:b/>
          <w:bCs/>
          <w:sz w:val="32"/>
          <w:szCs w:val="32"/>
          <w:rtl/>
          <w:lang w:val="en-US" w:bidi="ar-DZ"/>
        </w:rPr>
        <w:t>البند الثاني</w:t>
      </w:r>
      <w:r w:rsidRPr="00905F94">
        <w:rPr>
          <w:rFonts w:cs="DecoType Naskh" w:hint="cs"/>
          <w:b/>
          <w:bCs/>
          <w:sz w:val="32"/>
          <w:szCs w:val="32"/>
          <w:rtl/>
          <w:lang w:bidi="ar-DZ"/>
        </w:rPr>
        <w:t xml:space="preserve">: الخطأ الجسيم </w:t>
      </w:r>
      <w:r w:rsidRPr="00DF17C8">
        <w:rPr>
          <w:rFonts w:cs="DecoType Naskh"/>
          <w:b/>
          <w:bCs/>
          <w:sz w:val="28"/>
          <w:szCs w:val="28"/>
          <w:lang w:bidi="ar-DZ"/>
        </w:rPr>
        <w:t>La faute lourde</w:t>
      </w:r>
      <w:r w:rsidRPr="00DF17C8">
        <w:rPr>
          <w:rFonts w:cs="DecoType Naskh" w:hint="cs"/>
          <w:b/>
          <w:bCs/>
          <w:sz w:val="28"/>
          <w:szCs w:val="28"/>
          <w:rtl/>
          <w:lang w:bidi="ar-DZ"/>
        </w:rPr>
        <w:t>.</w:t>
      </w:r>
    </w:p>
    <w:p w:rsidR="005C51A3" w:rsidRPr="00FC1FC6" w:rsidRDefault="005C51A3" w:rsidP="005C51A3">
      <w:pPr>
        <w:bidi/>
        <w:ind w:firstLine="707"/>
        <w:jc w:val="both"/>
        <w:rPr>
          <w:rFonts w:cs="DecoType Naskh"/>
          <w:sz w:val="32"/>
          <w:szCs w:val="32"/>
          <w:rtl/>
          <w:lang w:bidi="ar-DZ"/>
        </w:rPr>
      </w:pPr>
      <w:r w:rsidRPr="00FC1FC6">
        <w:rPr>
          <w:rFonts w:cs="DecoType Naskh" w:hint="cs"/>
          <w:sz w:val="32"/>
          <w:szCs w:val="32"/>
          <w:rtl/>
          <w:lang w:bidi="ar-DZ"/>
        </w:rPr>
        <w:t xml:space="preserve">الخطأ الجسيم ما هو إلا خطأ غير عمدي، حيث يتخلف فيه قصد الإضرار من جانب مرتكبه، و مع ذلك فإن درجة جسامته دفعت الرومان إلى تشبيهه بالخطأ العمدي أو </w:t>
      </w:r>
      <w:r>
        <w:rPr>
          <w:rFonts w:cs="DecoType Naskh" w:hint="cs"/>
          <w:sz w:val="32"/>
          <w:szCs w:val="32"/>
          <w:rtl/>
          <w:lang w:bidi="ar-DZ"/>
        </w:rPr>
        <w:t>ا</w:t>
      </w:r>
      <w:r w:rsidRPr="00FC1FC6">
        <w:rPr>
          <w:rFonts w:cs="DecoType Naskh" w:hint="cs"/>
          <w:sz w:val="32"/>
          <w:szCs w:val="32"/>
          <w:rtl/>
          <w:lang w:bidi="ar-DZ"/>
        </w:rPr>
        <w:t>لتدليسي</w:t>
      </w:r>
      <w:r>
        <w:rPr>
          <w:rFonts w:cs="DecoType Naskh" w:hint="cs"/>
          <w:sz w:val="32"/>
          <w:szCs w:val="32"/>
          <w:rtl/>
          <w:lang w:bidi="ar-DZ"/>
        </w:rPr>
        <w:t>،</w:t>
      </w:r>
      <w:r w:rsidRPr="00FC1FC6">
        <w:rPr>
          <w:rFonts w:cs="DecoType Naskh" w:hint="cs"/>
          <w:sz w:val="32"/>
          <w:szCs w:val="32"/>
          <w:rtl/>
          <w:lang w:bidi="ar-DZ"/>
        </w:rPr>
        <w:t xml:space="preserve"> وذلك من بعض النواحي، و إن كان هذا التشبيه ينبغي ألا يؤثر في طبيعته من حيث اعتباره خطأ غير عمدي.</w:t>
      </w:r>
    </w:p>
    <w:p w:rsidR="005C51A3" w:rsidRPr="00FC1FC6" w:rsidRDefault="005C51A3" w:rsidP="005C51A3">
      <w:pPr>
        <w:bidi/>
        <w:ind w:firstLine="707"/>
        <w:jc w:val="both"/>
        <w:rPr>
          <w:rFonts w:cs="DecoType Naskh"/>
          <w:sz w:val="32"/>
          <w:szCs w:val="32"/>
          <w:rtl/>
          <w:lang w:bidi="ar-DZ"/>
        </w:rPr>
      </w:pPr>
      <w:r w:rsidRPr="00FC1FC6">
        <w:rPr>
          <w:rFonts w:cs="DecoType Naskh" w:hint="cs"/>
          <w:sz w:val="32"/>
          <w:szCs w:val="32"/>
          <w:rtl/>
          <w:lang w:bidi="ar-DZ"/>
        </w:rPr>
        <w:lastRenderedPageBreak/>
        <w:t>وقد عرفه بواتييه</w:t>
      </w:r>
      <w:r w:rsidRPr="00FC1FC6">
        <w:rPr>
          <w:rStyle w:val="Appelnotedebasdep"/>
          <w:rFonts w:cs="DecoType Naskh"/>
          <w:sz w:val="32"/>
          <w:szCs w:val="32"/>
          <w:rtl/>
          <w:lang w:bidi="ar-DZ"/>
        </w:rPr>
        <w:footnoteReference w:id="111"/>
      </w:r>
      <w:r w:rsidRPr="00853474">
        <w:rPr>
          <w:rFonts w:cs="DecoType Naskh"/>
          <w:sz w:val="28"/>
          <w:szCs w:val="28"/>
          <w:lang w:bidi="ar-DZ"/>
        </w:rPr>
        <w:t>Poithier</w:t>
      </w:r>
      <w:r w:rsidRPr="00FC1FC6">
        <w:rPr>
          <w:rFonts w:cs="DecoType Naskh" w:hint="cs"/>
          <w:sz w:val="32"/>
          <w:szCs w:val="32"/>
          <w:rtl/>
          <w:lang w:bidi="ar-DZ"/>
        </w:rPr>
        <w:t>، الفقيه الفرنسي المشهور، بأنه "ما يتأذى في عدم بذل العناية و الحيطة في شؤون الغير، بقدر لا يمكن لأقل الناس عناية أو أقل</w:t>
      </w:r>
      <w:r>
        <w:rPr>
          <w:rFonts w:cs="DecoType Naskh" w:hint="cs"/>
          <w:sz w:val="32"/>
          <w:szCs w:val="32"/>
          <w:rtl/>
          <w:lang w:bidi="ar-DZ"/>
        </w:rPr>
        <w:t>ّ</w:t>
      </w:r>
      <w:r w:rsidRPr="00FC1FC6">
        <w:rPr>
          <w:rFonts w:cs="DecoType Naskh" w:hint="cs"/>
          <w:sz w:val="32"/>
          <w:szCs w:val="32"/>
          <w:rtl/>
          <w:lang w:bidi="ar-DZ"/>
        </w:rPr>
        <w:t>هم ذكاء</w:t>
      </w:r>
      <w:r>
        <w:rPr>
          <w:rFonts w:cs="DecoType Naskh" w:hint="cs"/>
          <w:sz w:val="32"/>
          <w:szCs w:val="32"/>
          <w:rtl/>
          <w:lang w:bidi="ar-DZ"/>
        </w:rPr>
        <w:t>ا،</w:t>
      </w:r>
      <w:r w:rsidRPr="00FC1FC6">
        <w:rPr>
          <w:rFonts w:cs="DecoType Naskh" w:hint="cs"/>
          <w:sz w:val="32"/>
          <w:szCs w:val="32"/>
          <w:rtl/>
          <w:lang w:bidi="ar-DZ"/>
        </w:rPr>
        <w:t xml:space="preserve"> أن يغفله في شؤون نفسه:</w:t>
      </w:r>
      <w:r>
        <w:rPr>
          <w:rFonts w:cs="DecoType Naskh" w:hint="cs"/>
          <w:sz w:val="32"/>
          <w:szCs w:val="32"/>
          <w:rtl/>
          <w:lang w:bidi="ar-DZ"/>
        </w:rPr>
        <w:t>"</w:t>
      </w:r>
    </w:p>
    <w:p w:rsidR="005C51A3" w:rsidRPr="002514F2" w:rsidRDefault="005C51A3" w:rsidP="005C51A3">
      <w:pPr>
        <w:jc w:val="both"/>
        <w:rPr>
          <w:rFonts w:cs="DecoType Naskh"/>
          <w:sz w:val="26"/>
          <w:szCs w:val="26"/>
          <w:lang w:bidi="ar-DZ"/>
        </w:rPr>
      </w:pPr>
      <w:r w:rsidRPr="002514F2">
        <w:rPr>
          <w:rFonts w:cs="DecoType Naskh"/>
          <w:sz w:val="26"/>
          <w:szCs w:val="26"/>
          <w:lang w:bidi="ar-DZ"/>
        </w:rPr>
        <w:t>« Le fait de ne pas apporté aux affaires d’autrui le soin que, les personnes les moins soigneuses et les plus stupides, ne manquent pas d’apporter à leurs affaires ».</w:t>
      </w:r>
    </w:p>
    <w:p w:rsidR="005C51A3" w:rsidRPr="00FC1FC6" w:rsidRDefault="005C51A3" w:rsidP="005C51A3">
      <w:pPr>
        <w:bidi/>
        <w:ind w:firstLine="707"/>
        <w:jc w:val="both"/>
        <w:rPr>
          <w:rFonts w:cs="DecoType Naskh"/>
          <w:sz w:val="32"/>
          <w:szCs w:val="32"/>
          <w:rtl/>
          <w:lang w:bidi="ar-DZ"/>
        </w:rPr>
      </w:pPr>
      <w:r w:rsidRPr="00FC1FC6">
        <w:rPr>
          <w:rFonts w:cs="DecoType Naskh" w:hint="cs"/>
          <w:sz w:val="32"/>
          <w:szCs w:val="32"/>
          <w:rtl/>
          <w:lang w:bidi="ar-DZ"/>
        </w:rPr>
        <w:t xml:space="preserve">وتقترب التعريفات التي قيلت في الخطأ الجسيم من تعريف </w:t>
      </w:r>
      <w:r w:rsidRPr="00686C59">
        <w:rPr>
          <w:rFonts w:cs="DecoType Naskh"/>
          <w:sz w:val="28"/>
          <w:szCs w:val="28"/>
          <w:lang w:bidi="ar-DZ"/>
        </w:rPr>
        <w:t>Poithier</w:t>
      </w:r>
      <w:r w:rsidRPr="00FC1FC6">
        <w:rPr>
          <w:rFonts w:cs="DecoType Naskh" w:hint="cs"/>
          <w:sz w:val="32"/>
          <w:szCs w:val="32"/>
          <w:rtl/>
          <w:lang w:bidi="ar-DZ"/>
        </w:rPr>
        <w:t>،</w:t>
      </w:r>
      <w:r>
        <w:rPr>
          <w:rFonts w:cs="DecoType Naskh" w:hint="cs"/>
          <w:sz w:val="32"/>
          <w:szCs w:val="32"/>
          <w:rtl/>
          <w:lang w:bidi="ar-DZ"/>
        </w:rPr>
        <w:t xml:space="preserve"> فقد عرّف</w:t>
      </w:r>
      <w:r w:rsidRPr="00FC1FC6">
        <w:rPr>
          <w:rFonts w:cs="DecoType Naskh" w:hint="cs"/>
          <w:sz w:val="32"/>
          <w:szCs w:val="32"/>
          <w:rtl/>
          <w:lang w:bidi="ar-DZ"/>
        </w:rPr>
        <w:t>ه البعض بأنه "عدم بدل العناية بشؤون الغير</w:t>
      </w:r>
      <w:r>
        <w:rPr>
          <w:rFonts w:cs="DecoType Naskh" w:hint="cs"/>
          <w:sz w:val="32"/>
          <w:szCs w:val="32"/>
          <w:rtl/>
          <w:lang w:bidi="ar-DZ"/>
        </w:rPr>
        <w:t>،</w:t>
      </w:r>
      <w:r w:rsidRPr="00FC1FC6">
        <w:rPr>
          <w:rFonts w:cs="DecoType Naskh" w:hint="cs"/>
          <w:sz w:val="32"/>
          <w:szCs w:val="32"/>
          <w:rtl/>
          <w:lang w:bidi="ar-DZ"/>
        </w:rPr>
        <w:t xml:space="preserve"> بصورة لا تصدر عن أقل الناس حرصا في شؤونهم الخاصة"</w:t>
      </w:r>
    </w:p>
    <w:p w:rsidR="005C51A3" w:rsidRPr="002514F2" w:rsidRDefault="005C51A3" w:rsidP="005C51A3">
      <w:pPr>
        <w:jc w:val="both"/>
        <w:rPr>
          <w:rFonts w:cs="DecoType Naskh"/>
          <w:sz w:val="26"/>
          <w:szCs w:val="26"/>
          <w:rtl/>
          <w:lang w:bidi="ar-DZ"/>
        </w:rPr>
      </w:pPr>
      <w:r w:rsidRPr="002514F2">
        <w:rPr>
          <w:rFonts w:cs="DecoType Naskh"/>
          <w:sz w:val="26"/>
          <w:szCs w:val="26"/>
          <w:lang w:bidi="ar-DZ"/>
        </w:rPr>
        <w:t>«Le fait de ne pas porter le soin aux affaires d’autrui telle qu’elle n’aurait pas été produit par l’homme le moins doué ou le plus imprévoyant dans ses affaires»</w:t>
      </w:r>
      <w:r w:rsidRPr="002514F2">
        <w:rPr>
          <w:rStyle w:val="Appelnotedebasdep"/>
          <w:rFonts w:cs="DecoType Naskh"/>
          <w:sz w:val="26"/>
          <w:szCs w:val="26"/>
          <w:lang w:bidi="ar-DZ"/>
        </w:rPr>
        <w:footnoteReference w:id="112"/>
      </w:r>
      <w:r w:rsidRPr="002514F2">
        <w:rPr>
          <w:rFonts w:cs="DecoType Naskh"/>
          <w:sz w:val="26"/>
          <w:szCs w:val="26"/>
          <w:lang w:bidi="ar-DZ"/>
        </w:rPr>
        <w:t>.</w:t>
      </w:r>
    </w:p>
    <w:p w:rsidR="005C51A3" w:rsidRPr="00FC1FC6" w:rsidRDefault="005C51A3" w:rsidP="005C51A3">
      <w:pPr>
        <w:bidi/>
        <w:ind w:firstLine="707"/>
        <w:jc w:val="both"/>
        <w:rPr>
          <w:rFonts w:cs="DecoType Naskh"/>
          <w:sz w:val="32"/>
          <w:szCs w:val="32"/>
          <w:rtl/>
          <w:lang w:val="en-US" w:bidi="ar-DZ"/>
        </w:rPr>
      </w:pPr>
      <w:r>
        <w:rPr>
          <w:rFonts w:cs="DecoType Naskh" w:hint="cs"/>
          <w:sz w:val="32"/>
          <w:szCs w:val="32"/>
          <w:rtl/>
          <w:lang w:bidi="ar-DZ"/>
        </w:rPr>
        <w:t>و</w:t>
      </w:r>
      <w:r w:rsidRPr="00FC1FC6">
        <w:rPr>
          <w:rFonts w:cs="DecoType Naskh" w:hint="cs"/>
          <w:sz w:val="32"/>
          <w:szCs w:val="32"/>
          <w:rtl/>
          <w:lang w:bidi="ar-DZ"/>
        </w:rPr>
        <w:t>يتحد</w:t>
      </w:r>
      <w:r>
        <w:rPr>
          <w:rFonts w:cs="DecoType Naskh" w:hint="cs"/>
          <w:sz w:val="32"/>
          <w:szCs w:val="32"/>
          <w:rtl/>
          <w:lang w:bidi="ar-DZ"/>
        </w:rPr>
        <w:t>ّ</w:t>
      </w:r>
      <w:r w:rsidRPr="00FC1FC6">
        <w:rPr>
          <w:rFonts w:cs="DecoType Naskh" w:hint="cs"/>
          <w:sz w:val="32"/>
          <w:szCs w:val="32"/>
          <w:rtl/>
          <w:lang w:bidi="ar-DZ"/>
        </w:rPr>
        <w:t>د الخطأ الجسيم بأنه الذي لا يصدر عن أقل الناس تبصرا</w:t>
      </w:r>
      <w:r w:rsidRPr="00FC1FC6">
        <w:rPr>
          <w:rStyle w:val="Appelnotedebasdep"/>
          <w:rFonts w:cs="DecoType Naskh"/>
          <w:sz w:val="32"/>
          <w:szCs w:val="32"/>
          <w:rtl/>
          <w:lang w:bidi="ar-DZ"/>
        </w:rPr>
        <w:footnoteReference w:id="113"/>
      </w:r>
      <w:r>
        <w:rPr>
          <w:rFonts w:cs="DecoType Naskh" w:hint="cs"/>
          <w:sz w:val="32"/>
          <w:szCs w:val="32"/>
          <w:rtl/>
          <w:lang w:bidi="ar-DZ"/>
        </w:rPr>
        <w:t xml:space="preserve">، </w:t>
      </w:r>
      <w:r w:rsidRPr="00FC1FC6">
        <w:rPr>
          <w:rFonts w:cs="DecoType Naskh" w:hint="cs"/>
          <w:sz w:val="32"/>
          <w:szCs w:val="32"/>
          <w:rtl/>
          <w:lang w:bidi="ar-DZ"/>
        </w:rPr>
        <w:t>و</w:t>
      </w:r>
      <w:r>
        <w:rPr>
          <w:rFonts w:cs="DecoType Naskh" w:hint="cs"/>
          <w:sz w:val="32"/>
          <w:szCs w:val="32"/>
          <w:rtl/>
          <w:lang w:bidi="ar-DZ"/>
        </w:rPr>
        <w:t xml:space="preserve">هو </w:t>
      </w:r>
      <w:r w:rsidRPr="00FC1FC6">
        <w:rPr>
          <w:rFonts w:cs="DecoType Naskh" w:hint="cs"/>
          <w:sz w:val="32"/>
          <w:szCs w:val="32"/>
          <w:rtl/>
          <w:lang w:bidi="ar-DZ"/>
        </w:rPr>
        <w:t>يستعمل  كثيرا في القانون المعاصر، فقد نصت عليه بعض القوانين الخاصة، كقانون إصابات العمل وقانون التأمين الاجتماعي، وقانون الولاية على المال المصري</w:t>
      </w:r>
      <w:r>
        <w:rPr>
          <w:rFonts w:cs="DecoType Naskh" w:hint="cs"/>
          <w:sz w:val="32"/>
          <w:szCs w:val="32"/>
          <w:rtl/>
          <w:lang w:bidi="ar-DZ"/>
        </w:rPr>
        <w:t>،</w:t>
      </w:r>
      <w:r w:rsidRPr="00FC1FC6">
        <w:rPr>
          <w:rFonts w:cs="DecoType Naskh" w:hint="cs"/>
          <w:sz w:val="32"/>
          <w:szCs w:val="32"/>
          <w:rtl/>
          <w:lang w:bidi="ar-DZ"/>
        </w:rPr>
        <w:t xml:space="preserve"> "القانون رقم 19 لسنة 1952"الذي نص</w:t>
      </w:r>
      <w:r>
        <w:rPr>
          <w:rFonts w:cs="DecoType Naskh" w:hint="cs"/>
          <w:sz w:val="32"/>
          <w:szCs w:val="32"/>
          <w:rtl/>
          <w:lang w:bidi="ar-DZ"/>
        </w:rPr>
        <w:t>ّ</w:t>
      </w:r>
      <w:r w:rsidRPr="00FC1FC6">
        <w:rPr>
          <w:rFonts w:cs="DecoType Naskh" w:hint="cs"/>
          <w:sz w:val="32"/>
          <w:szCs w:val="32"/>
          <w:rtl/>
          <w:lang w:bidi="ar-DZ"/>
        </w:rPr>
        <w:t xml:space="preserve"> في المادة</w:t>
      </w:r>
      <w:r w:rsidRPr="00FC1FC6">
        <w:rPr>
          <w:rFonts w:cs="DecoType Naskh" w:hint="cs"/>
          <w:sz w:val="32"/>
          <w:szCs w:val="32"/>
          <w:rtl/>
          <w:lang w:val="en-US" w:bidi="ar-DZ"/>
        </w:rPr>
        <w:t>24 منه على أن الأب</w:t>
      </w:r>
      <w:r>
        <w:rPr>
          <w:rFonts w:cs="DecoType Naskh" w:hint="cs"/>
          <w:sz w:val="32"/>
          <w:szCs w:val="32"/>
          <w:rtl/>
          <w:lang w:val="en-US" w:bidi="ar-DZ"/>
        </w:rPr>
        <w:t xml:space="preserve"> "</w:t>
      </w:r>
      <w:r w:rsidRPr="00FC1FC6">
        <w:rPr>
          <w:rFonts w:cs="DecoType Naskh" w:hint="cs"/>
          <w:sz w:val="32"/>
          <w:szCs w:val="32"/>
          <w:rtl/>
          <w:lang w:val="en-US" w:bidi="ar-DZ"/>
        </w:rPr>
        <w:t>لا يسأل إلا</w:t>
      </w:r>
      <w:r>
        <w:rPr>
          <w:rFonts w:cs="DecoType Naskh" w:hint="cs"/>
          <w:sz w:val="32"/>
          <w:szCs w:val="32"/>
          <w:rtl/>
          <w:lang w:val="en-US" w:bidi="ar-DZ"/>
        </w:rPr>
        <w:t>ّ</w:t>
      </w:r>
      <w:r w:rsidRPr="00FC1FC6">
        <w:rPr>
          <w:rFonts w:cs="DecoType Naskh" w:hint="cs"/>
          <w:sz w:val="32"/>
          <w:szCs w:val="32"/>
          <w:rtl/>
          <w:lang w:val="en-US" w:bidi="ar-DZ"/>
        </w:rPr>
        <w:t xml:space="preserve"> عن خطئه الجسيم</w:t>
      </w:r>
      <w:r w:rsidRPr="00FC1FC6">
        <w:rPr>
          <w:rFonts w:cs="DecoType Naskh" w:hint="cs"/>
          <w:sz w:val="32"/>
          <w:szCs w:val="32"/>
          <w:rtl/>
          <w:lang w:bidi="ar-DZ"/>
        </w:rPr>
        <w:t>"</w:t>
      </w:r>
      <w:r w:rsidRPr="00FC1FC6">
        <w:rPr>
          <w:rFonts w:cs="DecoType Naskh" w:hint="cs"/>
          <w:sz w:val="32"/>
          <w:szCs w:val="32"/>
          <w:rtl/>
          <w:lang w:val="en-US" w:bidi="ar-DZ"/>
        </w:rPr>
        <w:t>.</w:t>
      </w:r>
    </w:p>
    <w:p w:rsidR="005C51A3" w:rsidRPr="00FC1FC6" w:rsidRDefault="005C51A3" w:rsidP="005C51A3">
      <w:pPr>
        <w:bidi/>
        <w:ind w:firstLine="707"/>
        <w:jc w:val="both"/>
        <w:rPr>
          <w:rFonts w:cs="DecoType Naskh"/>
          <w:sz w:val="32"/>
          <w:szCs w:val="32"/>
          <w:rtl/>
          <w:lang w:bidi="ar-DZ"/>
        </w:rPr>
      </w:pPr>
      <w:r w:rsidRPr="00FC1FC6">
        <w:rPr>
          <w:rFonts w:cs="DecoType Naskh" w:hint="cs"/>
          <w:sz w:val="32"/>
          <w:szCs w:val="32"/>
          <w:rtl/>
          <w:lang w:val="en-US" w:bidi="ar-DZ"/>
        </w:rPr>
        <w:t xml:space="preserve"> كما تستعمله المحاكم مرارا و في مواضيع كثيرة</w:t>
      </w:r>
      <w:r>
        <w:rPr>
          <w:rFonts w:cs="DecoType Naskh" w:hint="cs"/>
          <w:sz w:val="32"/>
          <w:szCs w:val="32"/>
          <w:rtl/>
          <w:lang w:val="en-US" w:bidi="ar-DZ"/>
        </w:rPr>
        <w:t>،</w:t>
      </w:r>
      <w:r w:rsidRPr="00FC1FC6">
        <w:rPr>
          <w:rFonts w:cs="DecoType Naskh" w:hint="cs"/>
          <w:sz w:val="32"/>
          <w:szCs w:val="32"/>
          <w:rtl/>
          <w:lang w:val="en-US" w:bidi="ar-DZ"/>
        </w:rPr>
        <w:t xml:space="preserve"> منها على سبيل المثال ما يتعلق ب</w:t>
      </w:r>
      <w:r>
        <w:rPr>
          <w:rFonts w:cs="DecoType Naskh" w:hint="cs"/>
          <w:sz w:val="32"/>
          <w:szCs w:val="32"/>
          <w:rtl/>
          <w:lang w:val="en-US" w:bidi="ar-DZ"/>
        </w:rPr>
        <w:t>مسؤول</w:t>
      </w:r>
      <w:r w:rsidRPr="00FC1FC6">
        <w:rPr>
          <w:rFonts w:cs="DecoType Naskh" w:hint="cs"/>
          <w:sz w:val="32"/>
          <w:szCs w:val="32"/>
          <w:rtl/>
          <w:lang w:val="en-US" w:bidi="ar-DZ"/>
        </w:rPr>
        <w:t>ية الأطباء وغيرهم من أرباب الأعمال الحر</w:t>
      </w:r>
      <w:r>
        <w:rPr>
          <w:rFonts w:cs="DecoType Naskh" w:hint="cs"/>
          <w:sz w:val="32"/>
          <w:szCs w:val="32"/>
          <w:rtl/>
          <w:lang w:val="en-US" w:bidi="ar-DZ"/>
        </w:rPr>
        <w:t>ّ</w:t>
      </w:r>
      <w:r w:rsidRPr="00FC1FC6">
        <w:rPr>
          <w:rFonts w:cs="DecoType Naskh" w:hint="cs"/>
          <w:sz w:val="32"/>
          <w:szCs w:val="32"/>
          <w:rtl/>
          <w:lang w:val="en-US" w:bidi="ar-DZ"/>
        </w:rPr>
        <w:t>ة</w:t>
      </w:r>
      <w:r>
        <w:rPr>
          <w:rFonts w:cs="DecoType Naskh" w:hint="cs"/>
          <w:sz w:val="32"/>
          <w:szCs w:val="32"/>
          <w:rtl/>
          <w:lang w:val="en-US" w:bidi="ar-DZ"/>
        </w:rPr>
        <w:t>،</w:t>
      </w:r>
      <w:r w:rsidRPr="00FC1FC6">
        <w:rPr>
          <w:rFonts w:cs="DecoType Naskh" w:hint="cs"/>
          <w:sz w:val="32"/>
          <w:szCs w:val="32"/>
          <w:rtl/>
          <w:lang w:val="en-US" w:bidi="ar-DZ"/>
        </w:rPr>
        <w:t xml:space="preserve"> و</w:t>
      </w:r>
      <w:r>
        <w:rPr>
          <w:rFonts w:cs="DecoType Naskh" w:hint="cs"/>
          <w:sz w:val="32"/>
          <w:szCs w:val="32"/>
          <w:rtl/>
          <w:lang w:val="en-US" w:bidi="ar-DZ"/>
        </w:rPr>
        <w:t>مسؤول</w:t>
      </w:r>
      <w:r w:rsidRPr="00FC1FC6">
        <w:rPr>
          <w:rFonts w:cs="DecoType Naskh" w:hint="cs"/>
          <w:sz w:val="32"/>
          <w:szCs w:val="32"/>
          <w:rtl/>
          <w:lang w:val="en-US" w:bidi="ar-DZ"/>
        </w:rPr>
        <w:t>ية أمين نقل الركاب</w:t>
      </w:r>
      <w:r>
        <w:rPr>
          <w:rFonts w:cs="DecoType Naskh" w:hint="cs"/>
          <w:sz w:val="32"/>
          <w:szCs w:val="32"/>
          <w:rtl/>
          <w:lang w:val="en-US" w:bidi="ar-DZ"/>
        </w:rPr>
        <w:t>،</w:t>
      </w:r>
      <w:r w:rsidRPr="00FC1FC6">
        <w:rPr>
          <w:rFonts w:cs="DecoType Naskh" w:hint="cs"/>
          <w:sz w:val="32"/>
          <w:szCs w:val="32"/>
          <w:rtl/>
          <w:lang w:val="en-US" w:bidi="ar-DZ"/>
        </w:rPr>
        <w:t xml:space="preserve"> حيث يشترط لقيام </w:t>
      </w:r>
      <w:r>
        <w:rPr>
          <w:rFonts w:cs="DecoType Naskh" w:hint="cs"/>
          <w:sz w:val="32"/>
          <w:szCs w:val="32"/>
          <w:rtl/>
          <w:lang w:val="en-US" w:bidi="ar-DZ"/>
        </w:rPr>
        <w:t>مسؤول</w:t>
      </w:r>
      <w:r w:rsidRPr="00FC1FC6">
        <w:rPr>
          <w:rFonts w:cs="DecoType Naskh" w:hint="cs"/>
          <w:sz w:val="32"/>
          <w:szCs w:val="32"/>
          <w:rtl/>
          <w:lang w:val="en-US" w:bidi="ar-DZ"/>
        </w:rPr>
        <w:t>يتهم</w:t>
      </w:r>
      <w:r>
        <w:rPr>
          <w:rFonts w:cs="DecoType Naskh" w:hint="cs"/>
          <w:sz w:val="32"/>
          <w:szCs w:val="32"/>
          <w:rtl/>
          <w:lang w:val="en-US" w:bidi="ar-DZ"/>
        </w:rPr>
        <w:t>،</w:t>
      </w:r>
      <w:r w:rsidRPr="00FC1FC6">
        <w:rPr>
          <w:rFonts w:cs="DecoType Naskh" w:hint="cs"/>
          <w:sz w:val="32"/>
          <w:szCs w:val="32"/>
          <w:rtl/>
          <w:lang w:val="en-US" w:bidi="ar-DZ"/>
        </w:rPr>
        <w:t xml:space="preserve"> توافر الخطأ الجسيم</w:t>
      </w:r>
      <w:r w:rsidRPr="00FC1FC6">
        <w:rPr>
          <w:rStyle w:val="Appelnotedebasdep"/>
          <w:rFonts w:cs="DecoType Naskh"/>
          <w:sz w:val="32"/>
          <w:szCs w:val="32"/>
          <w:rtl/>
          <w:lang w:val="en-US" w:bidi="ar-DZ"/>
        </w:rPr>
        <w:footnoteReference w:id="114"/>
      </w:r>
      <w:r w:rsidRPr="00FC1FC6">
        <w:rPr>
          <w:rFonts w:cs="DecoType Naskh" w:hint="cs"/>
          <w:sz w:val="32"/>
          <w:szCs w:val="32"/>
          <w:rtl/>
          <w:lang w:val="en-US" w:bidi="ar-DZ"/>
        </w:rPr>
        <w:t>.</w:t>
      </w:r>
    </w:p>
    <w:p w:rsidR="005C51A3" w:rsidRPr="00FC1FC6" w:rsidRDefault="005C51A3" w:rsidP="005C51A3">
      <w:pPr>
        <w:bidi/>
        <w:ind w:firstLine="707"/>
        <w:jc w:val="both"/>
        <w:rPr>
          <w:rFonts w:cs="DecoType Naskh"/>
          <w:sz w:val="32"/>
          <w:szCs w:val="32"/>
          <w:rtl/>
          <w:lang w:bidi="ar-DZ"/>
        </w:rPr>
      </w:pPr>
      <w:r w:rsidRPr="00FC1FC6">
        <w:rPr>
          <w:rFonts w:cs="DecoType Naskh" w:hint="cs"/>
          <w:sz w:val="32"/>
          <w:szCs w:val="32"/>
          <w:rtl/>
          <w:lang w:bidi="ar-DZ"/>
        </w:rPr>
        <w:t>غير أن تحديد فكرة الخطأ الجسيم ليس بالأمر اليسير</w:t>
      </w:r>
      <w:r w:rsidRPr="00FC1FC6">
        <w:rPr>
          <w:rStyle w:val="Appelnotedebasdep"/>
          <w:rFonts w:cs="DecoType Naskh"/>
          <w:sz w:val="32"/>
          <w:szCs w:val="32"/>
          <w:rtl/>
          <w:lang w:bidi="ar-DZ"/>
        </w:rPr>
        <w:footnoteReference w:id="115"/>
      </w:r>
      <w:r w:rsidRPr="00FC1FC6">
        <w:rPr>
          <w:rFonts w:cs="DecoType Naskh" w:hint="cs"/>
          <w:sz w:val="32"/>
          <w:szCs w:val="32"/>
          <w:rtl/>
          <w:lang w:bidi="ar-DZ"/>
        </w:rPr>
        <w:t>.</w:t>
      </w:r>
    </w:p>
    <w:p w:rsidR="005C51A3" w:rsidRPr="00FC1FC6" w:rsidRDefault="005C51A3" w:rsidP="005C51A3">
      <w:pPr>
        <w:bidi/>
        <w:ind w:firstLine="707"/>
        <w:jc w:val="both"/>
        <w:rPr>
          <w:rFonts w:cs="DecoType Naskh"/>
          <w:sz w:val="32"/>
          <w:szCs w:val="32"/>
          <w:rtl/>
          <w:lang w:bidi="ar-DZ"/>
        </w:rPr>
      </w:pPr>
      <w:r w:rsidRPr="00FC1FC6">
        <w:rPr>
          <w:rFonts w:cs="DecoType Naskh" w:hint="cs"/>
          <w:sz w:val="32"/>
          <w:szCs w:val="32"/>
          <w:rtl/>
          <w:lang w:bidi="ar-DZ"/>
        </w:rPr>
        <w:t>ولعل أول صعوبة تعترض هذا التحديد تكمن في أن معيار الخطأ الكبير يعتمد على سلوك المخطئ وكونه يستحق عقابا شديدا و إذا كان هذا المعيار سهل التطبيق في حالة الخطأ العمدي، فإنه يصعب تحديد الاعتبارات التي يؤخذ بها في حالة اختفاء صفة الطابع الجسيم على الخطأ غير العمدي.</w:t>
      </w:r>
    </w:p>
    <w:p w:rsidR="005C51A3" w:rsidRPr="00FC1FC6" w:rsidRDefault="005C51A3" w:rsidP="005C51A3">
      <w:pPr>
        <w:bidi/>
        <w:ind w:firstLine="707"/>
        <w:jc w:val="both"/>
        <w:rPr>
          <w:rFonts w:cs="DecoType Naskh"/>
          <w:sz w:val="32"/>
          <w:szCs w:val="32"/>
          <w:rtl/>
          <w:lang w:bidi="ar-DZ"/>
        </w:rPr>
      </w:pPr>
      <w:r w:rsidRPr="00FC1FC6">
        <w:rPr>
          <w:rFonts w:cs="DecoType Naskh" w:hint="cs"/>
          <w:sz w:val="32"/>
          <w:szCs w:val="32"/>
          <w:rtl/>
          <w:lang w:bidi="ar-DZ"/>
        </w:rPr>
        <w:lastRenderedPageBreak/>
        <w:t>وبذلك فإن عناصر أخرى موضوعية و شخصية يجب أن تؤخذ في الاعتبار.</w:t>
      </w:r>
    </w:p>
    <w:p w:rsidR="005C51A3" w:rsidRPr="00FC1FC6" w:rsidRDefault="005C51A3" w:rsidP="005C51A3">
      <w:pPr>
        <w:bidi/>
        <w:ind w:firstLine="707"/>
        <w:jc w:val="both"/>
        <w:rPr>
          <w:rFonts w:cs="DecoType Naskh"/>
          <w:sz w:val="32"/>
          <w:szCs w:val="32"/>
          <w:rtl/>
          <w:lang w:bidi="ar-DZ"/>
        </w:rPr>
      </w:pPr>
      <w:r w:rsidRPr="00FC1FC6">
        <w:rPr>
          <w:rFonts w:cs="DecoType Naskh" w:hint="cs"/>
          <w:sz w:val="32"/>
          <w:szCs w:val="32"/>
          <w:rtl/>
          <w:lang w:bidi="ar-DZ"/>
        </w:rPr>
        <w:t>ومن هنا أيضا يتميز الخطأ غير المغتفر عن الخطأ الجسيم بعد أن حد</w:t>
      </w:r>
      <w:r>
        <w:rPr>
          <w:rFonts w:cs="DecoType Naskh" w:hint="cs"/>
          <w:sz w:val="32"/>
          <w:szCs w:val="32"/>
          <w:rtl/>
          <w:lang w:bidi="ar-DZ"/>
        </w:rPr>
        <w:t>ّ</w:t>
      </w:r>
      <w:r w:rsidRPr="00FC1FC6">
        <w:rPr>
          <w:rFonts w:cs="DecoType Naskh" w:hint="cs"/>
          <w:sz w:val="32"/>
          <w:szCs w:val="32"/>
          <w:rtl/>
          <w:lang w:bidi="ar-DZ"/>
        </w:rPr>
        <w:t>دت محكمة النقض الفرنسية بدوائرها المجتمعة</w:t>
      </w:r>
      <w:r>
        <w:rPr>
          <w:rFonts w:cs="DecoType Naskh" w:hint="cs"/>
          <w:sz w:val="32"/>
          <w:szCs w:val="32"/>
          <w:rtl/>
          <w:lang w:bidi="ar-DZ"/>
        </w:rPr>
        <w:t>،</w:t>
      </w:r>
      <w:r w:rsidRPr="00FC1FC6">
        <w:rPr>
          <w:rFonts w:cs="DecoType Naskh" w:hint="cs"/>
          <w:sz w:val="32"/>
          <w:szCs w:val="32"/>
          <w:rtl/>
          <w:lang w:bidi="ar-DZ"/>
        </w:rPr>
        <w:t xml:space="preserve"> العناصر التي متى توافرت في الفعل أو الترك</w:t>
      </w:r>
      <w:r>
        <w:rPr>
          <w:rFonts w:cs="DecoType Naskh" w:hint="cs"/>
          <w:sz w:val="32"/>
          <w:szCs w:val="32"/>
          <w:rtl/>
          <w:lang w:bidi="ar-DZ"/>
        </w:rPr>
        <w:t>،</w:t>
      </w:r>
      <w:r w:rsidRPr="00FC1FC6">
        <w:rPr>
          <w:rFonts w:cs="DecoType Naskh" w:hint="cs"/>
          <w:sz w:val="32"/>
          <w:szCs w:val="32"/>
          <w:rtl/>
          <w:lang w:bidi="ar-DZ"/>
        </w:rPr>
        <w:t xml:space="preserve"> أصبح الأمر يتعلق بوصف الخطأ غير المغتفر</w:t>
      </w:r>
      <w:r>
        <w:rPr>
          <w:rFonts w:cs="DecoType Naskh" w:hint="cs"/>
          <w:sz w:val="32"/>
          <w:szCs w:val="32"/>
          <w:rtl/>
          <w:lang w:bidi="ar-DZ"/>
        </w:rPr>
        <w:t>.</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bidi="ar-DZ"/>
        </w:rPr>
        <w:t>أما في الخطأ الجسيم</w:t>
      </w:r>
      <w:r>
        <w:rPr>
          <w:rFonts w:cs="DecoType Naskh" w:hint="cs"/>
          <w:sz w:val="32"/>
          <w:szCs w:val="32"/>
          <w:rtl/>
          <w:lang w:bidi="ar-DZ"/>
        </w:rPr>
        <w:t>،</w:t>
      </w:r>
      <w:r w:rsidRPr="00FC1FC6">
        <w:rPr>
          <w:rFonts w:cs="DecoType Naskh" w:hint="cs"/>
          <w:sz w:val="32"/>
          <w:szCs w:val="32"/>
          <w:rtl/>
          <w:lang w:bidi="ar-DZ"/>
        </w:rPr>
        <w:t xml:space="preserve"> فالفكرة ليست واحدة</w:t>
      </w:r>
      <w:r>
        <w:rPr>
          <w:rFonts w:cs="DecoType Naskh" w:hint="cs"/>
          <w:sz w:val="32"/>
          <w:szCs w:val="32"/>
          <w:rtl/>
          <w:lang w:bidi="ar-DZ"/>
        </w:rPr>
        <w:t>،</w:t>
      </w:r>
      <w:r w:rsidRPr="00FC1FC6">
        <w:rPr>
          <w:rStyle w:val="Appelnotedebasdep"/>
          <w:rFonts w:cs="DecoType Naskh"/>
          <w:sz w:val="32"/>
          <w:szCs w:val="32"/>
          <w:rtl/>
          <w:lang w:bidi="ar-DZ"/>
        </w:rPr>
        <w:footnoteReference w:id="116"/>
      </w:r>
      <w:r w:rsidRPr="00FC1FC6">
        <w:rPr>
          <w:rFonts w:cs="DecoType Naskh" w:hint="cs"/>
          <w:sz w:val="32"/>
          <w:szCs w:val="32"/>
          <w:rtl/>
          <w:lang w:val="en-US" w:bidi="ar-DZ"/>
        </w:rPr>
        <w:t xml:space="preserve"> فيقصد بها أحيانا الخطأ الذي يبلغ حدا يسمح بافتراض سوء نية الفاعل</w:t>
      </w:r>
      <w:r>
        <w:rPr>
          <w:rFonts w:cs="DecoType Naskh" w:hint="cs"/>
          <w:sz w:val="32"/>
          <w:szCs w:val="32"/>
          <w:rtl/>
          <w:lang w:val="en-US" w:bidi="ar-DZ"/>
        </w:rPr>
        <w:t>،</w:t>
      </w:r>
      <w:r w:rsidRPr="00FC1FC6">
        <w:rPr>
          <w:rFonts w:cs="DecoType Naskh" w:hint="cs"/>
          <w:sz w:val="32"/>
          <w:szCs w:val="32"/>
          <w:rtl/>
          <w:lang w:val="en-US" w:bidi="ar-DZ"/>
        </w:rPr>
        <w:t xml:space="preserve"> حيث يتوافر الدليل عليها</w:t>
      </w:r>
      <w:r>
        <w:rPr>
          <w:rFonts w:cs="DecoType Naskh" w:hint="cs"/>
          <w:sz w:val="32"/>
          <w:szCs w:val="32"/>
          <w:rtl/>
          <w:lang w:val="en-US" w:bidi="ar-DZ"/>
        </w:rPr>
        <w:t>،</w:t>
      </w:r>
      <w:r w:rsidRPr="00FC1FC6">
        <w:rPr>
          <w:rStyle w:val="Appelnotedebasdep"/>
          <w:rFonts w:cs="DecoType Naskh"/>
          <w:sz w:val="32"/>
          <w:szCs w:val="32"/>
          <w:rtl/>
          <w:lang w:val="en-US" w:bidi="ar-DZ"/>
        </w:rPr>
        <w:footnoteReference w:id="117"/>
      </w:r>
      <w:r w:rsidRPr="00FC1FC6">
        <w:rPr>
          <w:rFonts w:cs="DecoType Naskh" w:hint="cs"/>
          <w:sz w:val="32"/>
          <w:szCs w:val="32"/>
          <w:rtl/>
          <w:lang w:val="en-US" w:bidi="ar-DZ"/>
        </w:rPr>
        <w:t xml:space="preserve"> ويقصد بها أحيانا أخرى الإهمال أو عدم التبصر الذي يبلغ من الجسامة حدا يجعل له أهمية خاصة</w:t>
      </w:r>
      <w:r w:rsidRPr="00FC1FC6">
        <w:rPr>
          <w:rStyle w:val="Appelnotedebasdep"/>
          <w:rFonts w:cs="DecoType Naskh"/>
          <w:sz w:val="32"/>
          <w:szCs w:val="32"/>
          <w:rtl/>
          <w:lang w:val="en-US" w:bidi="ar-DZ"/>
        </w:rPr>
        <w:footnoteReference w:id="118"/>
      </w:r>
      <w:r w:rsidRPr="00FC1FC6">
        <w:rPr>
          <w:rFonts w:cs="DecoType Naskh" w:hint="cs"/>
          <w:sz w:val="32"/>
          <w:szCs w:val="32"/>
          <w:rtl/>
          <w:lang w:val="en-US" w:bidi="ar-DZ"/>
        </w:rPr>
        <w:t>.</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ويرى آخرون</w:t>
      </w:r>
      <w:r w:rsidRPr="00FC1FC6">
        <w:rPr>
          <w:rStyle w:val="Appelnotedebasdep"/>
          <w:rFonts w:cs="DecoType Naskh"/>
          <w:sz w:val="32"/>
          <w:szCs w:val="32"/>
          <w:rtl/>
          <w:lang w:val="en-US" w:bidi="ar-DZ"/>
        </w:rPr>
        <w:footnoteReference w:id="119"/>
      </w:r>
      <w:r w:rsidRPr="00FC1FC6">
        <w:rPr>
          <w:rFonts w:cs="DecoType Naskh" w:hint="cs"/>
          <w:sz w:val="32"/>
          <w:szCs w:val="32"/>
          <w:rtl/>
          <w:lang w:val="en-US" w:bidi="ar-DZ"/>
        </w:rPr>
        <w:t xml:space="preserve"> أن فكرة الخطأ الجسيم تكمن في درجة من الخطأ أشد من الخطأ العادي دون أن تبلغ حد الخطأ الجسيم بالمعنى المعروف في القانون الروماني.</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ولقد طب</w:t>
      </w:r>
      <w:r>
        <w:rPr>
          <w:rFonts w:cs="DecoType Naskh" w:hint="cs"/>
          <w:sz w:val="32"/>
          <w:szCs w:val="32"/>
          <w:rtl/>
          <w:lang w:val="en-US" w:bidi="ar-DZ"/>
        </w:rPr>
        <w:t>ّ</w:t>
      </w:r>
      <w:r w:rsidRPr="00FC1FC6">
        <w:rPr>
          <w:rFonts w:cs="DecoType Naskh" w:hint="cs"/>
          <w:sz w:val="32"/>
          <w:szCs w:val="32"/>
          <w:rtl/>
          <w:lang w:val="en-US" w:bidi="ar-DZ"/>
        </w:rPr>
        <w:t>ق القضاء الفرنسي هذا التعد</w:t>
      </w:r>
      <w:r>
        <w:rPr>
          <w:rFonts w:cs="DecoType Naskh" w:hint="cs"/>
          <w:sz w:val="32"/>
          <w:szCs w:val="32"/>
          <w:rtl/>
          <w:lang w:val="en-US" w:bidi="ar-DZ"/>
        </w:rPr>
        <w:t>ّ</w:t>
      </w:r>
      <w:r w:rsidRPr="00FC1FC6">
        <w:rPr>
          <w:rFonts w:cs="DecoType Naskh" w:hint="cs"/>
          <w:sz w:val="32"/>
          <w:szCs w:val="32"/>
          <w:rtl/>
          <w:lang w:val="en-US" w:bidi="ar-DZ"/>
        </w:rPr>
        <w:t>د في الأفكار بشأن تحديد فكرة الخطأ الجسيم في أحكام عديدة ومنذ فترة طويلة.</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 فذهبت محكمة النقض الفرنسية وهي بصدد تحديد فكرة الخطأ الجسيم</w:t>
      </w:r>
      <w:r>
        <w:rPr>
          <w:rFonts w:cs="DecoType Naskh" w:hint="cs"/>
          <w:sz w:val="32"/>
          <w:szCs w:val="32"/>
          <w:rtl/>
          <w:lang w:val="en-US" w:bidi="ar-DZ"/>
        </w:rPr>
        <w:t>،</w:t>
      </w:r>
      <w:r w:rsidRPr="00FC1FC6">
        <w:rPr>
          <w:rFonts w:cs="DecoType Naskh" w:hint="cs"/>
          <w:sz w:val="32"/>
          <w:szCs w:val="32"/>
          <w:rtl/>
          <w:lang w:val="en-US" w:bidi="ar-DZ"/>
        </w:rPr>
        <w:t xml:space="preserve"> إلى التمييز بين الالتزامات الأساسية والالتزامات الفرعية أو الثانوية، فاعتبرت أن الإخلال في تنفيذ الالتزامات الأساسية يعد خطأ جسيما، ومثال ذلك إذا التزم متعهد النقل أن يقوم أساسا بتسليم الشيء إلى جهة معينة، فإن الخطأ في الجهة التي يحصل التسليم لها يعتبر خطأ جسيما</w:t>
      </w:r>
      <w:r w:rsidRPr="00FC1FC6">
        <w:rPr>
          <w:rStyle w:val="Appelnotedebasdep"/>
          <w:rFonts w:cs="DecoType Naskh"/>
          <w:sz w:val="32"/>
          <w:szCs w:val="32"/>
          <w:rtl/>
          <w:lang w:val="en-US" w:bidi="ar-DZ"/>
        </w:rPr>
        <w:footnoteReference w:id="120"/>
      </w:r>
      <w:r w:rsidRPr="00FC1FC6">
        <w:rPr>
          <w:rFonts w:cs="DecoType Naskh" w:hint="cs"/>
          <w:sz w:val="32"/>
          <w:szCs w:val="32"/>
          <w:rtl/>
          <w:lang w:val="en-US" w:bidi="ar-DZ"/>
        </w:rPr>
        <w:t xml:space="preserve">.  </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lastRenderedPageBreak/>
        <w:t>كما قر</w:t>
      </w:r>
      <w:r>
        <w:rPr>
          <w:rFonts w:cs="DecoType Naskh" w:hint="cs"/>
          <w:sz w:val="32"/>
          <w:szCs w:val="32"/>
          <w:rtl/>
          <w:lang w:val="en-US" w:bidi="ar-DZ"/>
        </w:rPr>
        <w:t>ّ</w:t>
      </w:r>
      <w:r w:rsidRPr="00FC1FC6">
        <w:rPr>
          <w:rFonts w:cs="DecoType Naskh" w:hint="cs"/>
          <w:sz w:val="32"/>
          <w:szCs w:val="32"/>
          <w:rtl/>
          <w:lang w:val="en-US" w:bidi="ar-DZ"/>
        </w:rPr>
        <w:t xml:space="preserve">رت محكمة النقض الفرنسية اعتبار صاحب الفندق </w:t>
      </w:r>
      <w:r>
        <w:rPr>
          <w:rFonts w:cs="DecoType Naskh" w:hint="cs"/>
          <w:sz w:val="32"/>
          <w:szCs w:val="32"/>
          <w:rtl/>
          <w:lang w:val="en-US" w:bidi="ar-DZ"/>
        </w:rPr>
        <w:t>مسؤول</w:t>
      </w:r>
      <w:r w:rsidRPr="00FC1FC6">
        <w:rPr>
          <w:rFonts w:cs="DecoType Naskh" w:hint="cs"/>
          <w:sz w:val="32"/>
          <w:szCs w:val="32"/>
          <w:rtl/>
          <w:lang w:val="en-US" w:bidi="ar-DZ"/>
        </w:rPr>
        <w:t>ا عما يقع في فندقه من سرقة لأحد النزلاء</w:t>
      </w:r>
      <w:r>
        <w:rPr>
          <w:rFonts w:cs="DecoType Naskh" w:hint="cs"/>
          <w:sz w:val="32"/>
          <w:szCs w:val="32"/>
          <w:rtl/>
          <w:lang w:val="en-US" w:bidi="ar-DZ"/>
        </w:rPr>
        <w:t>،</w:t>
      </w:r>
      <w:r w:rsidRPr="00FC1FC6">
        <w:rPr>
          <w:rFonts w:cs="DecoType Naskh" w:hint="cs"/>
          <w:sz w:val="32"/>
          <w:szCs w:val="32"/>
          <w:rtl/>
          <w:lang w:val="en-US" w:bidi="ar-DZ"/>
        </w:rPr>
        <w:t xml:space="preserve"> على أساس الخطأ الجسيم في تقصيره فيما يجب عليه من واجب العناية، حتى و لو لم تكن المسروقات قد سل</w:t>
      </w:r>
      <w:r>
        <w:rPr>
          <w:rFonts w:cs="DecoType Naskh" w:hint="cs"/>
          <w:sz w:val="32"/>
          <w:szCs w:val="32"/>
          <w:rtl/>
          <w:lang w:val="en-US" w:bidi="ar-DZ"/>
        </w:rPr>
        <w:t>ّ</w:t>
      </w:r>
      <w:r w:rsidRPr="00FC1FC6">
        <w:rPr>
          <w:rFonts w:cs="DecoType Naskh" w:hint="cs"/>
          <w:sz w:val="32"/>
          <w:szCs w:val="32"/>
          <w:rtl/>
          <w:lang w:val="en-US" w:bidi="ar-DZ"/>
        </w:rPr>
        <w:t>مت إليه لحفظها</w:t>
      </w:r>
      <w:r w:rsidRPr="00FC1FC6">
        <w:rPr>
          <w:rStyle w:val="Appelnotedebasdep"/>
          <w:rFonts w:cs="DecoType Naskh"/>
          <w:sz w:val="32"/>
          <w:szCs w:val="32"/>
          <w:rtl/>
          <w:lang w:val="en-US" w:bidi="ar-DZ"/>
        </w:rPr>
        <w:footnoteReference w:id="121"/>
      </w:r>
      <w:r w:rsidRPr="00FC1FC6">
        <w:rPr>
          <w:rFonts w:cs="DecoType Naskh" w:hint="cs"/>
          <w:sz w:val="32"/>
          <w:szCs w:val="32"/>
          <w:rtl/>
          <w:lang w:val="en-US" w:bidi="ar-DZ"/>
        </w:rPr>
        <w:t xml:space="preserve">. </w:t>
      </w:r>
    </w:p>
    <w:p w:rsidR="005C51A3"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وفي مجال عقد العمل، يتطلب القضاء الفرنسي توافر الخطأ الجسيم من جانب العامل لقيام </w:t>
      </w:r>
      <w:r>
        <w:rPr>
          <w:rFonts w:cs="DecoType Naskh" w:hint="cs"/>
          <w:sz w:val="32"/>
          <w:szCs w:val="32"/>
          <w:rtl/>
          <w:lang w:val="en-US" w:bidi="ar-DZ"/>
        </w:rPr>
        <w:t>مسؤول</w:t>
      </w:r>
      <w:r w:rsidRPr="00FC1FC6">
        <w:rPr>
          <w:rFonts w:cs="DecoType Naskh" w:hint="cs"/>
          <w:sz w:val="32"/>
          <w:szCs w:val="32"/>
          <w:rtl/>
          <w:lang w:val="en-US" w:bidi="ar-DZ"/>
        </w:rPr>
        <w:t>يته اتجاه رب العمل</w:t>
      </w:r>
      <w:r>
        <w:rPr>
          <w:rFonts w:cs="DecoType Naskh" w:hint="cs"/>
          <w:sz w:val="32"/>
          <w:szCs w:val="32"/>
          <w:rtl/>
          <w:lang w:val="en-US" w:bidi="ar-DZ"/>
        </w:rPr>
        <w:t>،</w:t>
      </w:r>
      <w:r w:rsidRPr="00FC1FC6">
        <w:rPr>
          <w:rFonts w:cs="DecoType Naskh" w:hint="cs"/>
          <w:sz w:val="32"/>
          <w:szCs w:val="32"/>
          <w:rtl/>
          <w:lang w:val="en-US" w:bidi="ar-DZ"/>
        </w:rPr>
        <w:t xml:space="preserve"> عن التنفيذ المعيب للعمل</w:t>
      </w:r>
      <w:r w:rsidRPr="00FC1FC6">
        <w:rPr>
          <w:rStyle w:val="Appelnotedebasdep"/>
          <w:rFonts w:cs="DecoType Naskh"/>
          <w:sz w:val="32"/>
          <w:szCs w:val="32"/>
          <w:rtl/>
          <w:lang w:val="en-US" w:bidi="ar-DZ"/>
        </w:rPr>
        <w:footnoteReference w:id="122"/>
      </w:r>
      <w:r w:rsidRPr="00FC1FC6">
        <w:rPr>
          <w:rFonts w:cs="DecoType Naskh" w:hint="cs"/>
          <w:sz w:val="32"/>
          <w:szCs w:val="32"/>
          <w:rtl/>
          <w:lang w:val="en-US" w:bidi="ar-DZ"/>
        </w:rPr>
        <w:t>.</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ومن القضايا التي أك</w:t>
      </w:r>
      <w:r>
        <w:rPr>
          <w:rFonts w:cs="DecoType Naskh" w:hint="cs"/>
          <w:sz w:val="32"/>
          <w:szCs w:val="32"/>
          <w:rtl/>
          <w:lang w:val="en-US" w:bidi="ar-DZ"/>
        </w:rPr>
        <w:t>ّ</w:t>
      </w:r>
      <w:r w:rsidRPr="00FC1FC6">
        <w:rPr>
          <w:rFonts w:cs="DecoType Naskh" w:hint="cs"/>
          <w:sz w:val="32"/>
          <w:szCs w:val="32"/>
          <w:rtl/>
          <w:lang w:val="en-US" w:bidi="ar-DZ"/>
        </w:rPr>
        <w:t>دت بمناسبتها محكمة النقض الفرنسية ثبات موقفها على ضرورة وجود خطأ جسيم لمساءلة العامل من طرف رب العمل</w:t>
      </w:r>
      <w:r>
        <w:rPr>
          <w:rFonts w:cs="DecoType Naskh" w:hint="cs"/>
          <w:sz w:val="32"/>
          <w:szCs w:val="32"/>
          <w:rtl/>
          <w:lang w:val="en-US" w:bidi="ar-DZ"/>
        </w:rPr>
        <w:t>،</w:t>
      </w:r>
      <w:r w:rsidRPr="00FC1FC6">
        <w:rPr>
          <w:rFonts w:cs="DecoType Naskh" w:hint="cs"/>
          <w:sz w:val="32"/>
          <w:szCs w:val="32"/>
          <w:rtl/>
          <w:lang w:val="en-US" w:bidi="ar-DZ"/>
        </w:rPr>
        <w:t xml:space="preserve"> عن التنفيذ المعيب للعمل</w:t>
      </w:r>
      <w:r>
        <w:rPr>
          <w:rFonts w:cs="DecoType Naskh" w:hint="cs"/>
          <w:sz w:val="32"/>
          <w:szCs w:val="32"/>
          <w:rtl/>
          <w:lang w:val="en-US" w:bidi="ar-DZ"/>
        </w:rPr>
        <w:t>،</w:t>
      </w:r>
      <w:r w:rsidRPr="00FC1FC6">
        <w:rPr>
          <w:rFonts w:cs="DecoType Naskh" w:hint="cs"/>
          <w:sz w:val="32"/>
          <w:szCs w:val="32"/>
          <w:rtl/>
          <w:lang w:val="en-US" w:bidi="ar-DZ"/>
        </w:rPr>
        <w:t xml:space="preserve"> وليس مجرد خطأ يسير من طرفه، حكمها بتاريخ 19/05/1958، و المتعلق برس</w:t>
      </w:r>
      <w:r>
        <w:rPr>
          <w:rFonts w:cs="DecoType Naskh" w:hint="cs"/>
          <w:sz w:val="32"/>
          <w:szCs w:val="32"/>
          <w:rtl/>
          <w:lang w:val="en-US" w:bidi="ar-DZ"/>
        </w:rPr>
        <w:t>ّ</w:t>
      </w:r>
      <w:r w:rsidRPr="00FC1FC6">
        <w:rPr>
          <w:rFonts w:cs="DecoType Naskh" w:hint="cs"/>
          <w:sz w:val="32"/>
          <w:szCs w:val="32"/>
          <w:rtl/>
          <w:lang w:val="en-US" w:bidi="ar-DZ"/>
        </w:rPr>
        <w:t>ام أخطأ في بعض تفاصيل اللوحة التي كل</w:t>
      </w:r>
      <w:r>
        <w:rPr>
          <w:rFonts w:cs="DecoType Naskh" w:hint="cs"/>
          <w:sz w:val="32"/>
          <w:szCs w:val="32"/>
          <w:rtl/>
          <w:lang w:val="en-US" w:bidi="ar-DZ"/>
        </w:rPr>
        <w:t>ّ</w:t>
      </w:r>
      <w:r w:rsidRPr="00FC1FC6">
        <w:rPr>
          <w:rFonts w:cs="DecoType Naskh" w:hint="cs"/>
          <w:sz w:val="32"/>
          <w:szCs w:val="32"/>
          <w:rtl/>
          <w:lang w:val="en-US" w:bidi="ar-DZ"/>
        </w:rPr>
        <w:t>فه رب العمل بإعدادها.</w:t>
      </w:r>
    </w:p>
    <w:p w:rsidR="005C51A3" w:rsidRPr="00FC1FC6" w:rsidRDefault="005C51A3" w:rsidP="005C51A3">
      <w:pPr>
        <w:bidi/>
        <w:ind w:firstLine="707"/>
        <w:jc w:val="both"/>
        <w:rPr>
          <w:rFonts w:cs="DecoType Naskh"/>
          <w:sz w:val="32"/>
          <w:szCs w:val="32"/>
          <w:lang w:val="en-US" w:bidi="ar-DZ"/>
        </w:rPr>
      </w:pPr>
      <w:r w:rsidRPr="00FC1FC6">
        <w:rPr>
          <w:rFonts w:cs="DecoType Naskh" w:hint="cs"/>
          <w:sz w:val="32"/>
          <w:szCs w:val="32"/>
          <w:rtl/>
          <w:lang w:val="en-US" w:bidi="ar-DZ"/>
        </w:rPr>
        <w:t xml:space="preserve"> وحكمها المتعلق بعامل تأخر في شحن بضاعة خاصة بعميل، مم</w:t>
      </w:r>
      <w:r>
        <w:rPr>
          <w:rFonts w:cs="DecoType Naskh" w:hint="cs"/>
          <w:sz w:val="32"/>
          <w:szCs w:val="32"/>
          <w:rtl/>
          <w:lang w:val="en-US" w:bidi="ar-DZ"/>
        </w:rPr>
        <w:t>ّ</w:t>
      </w:r>
      <w:r w:rsidRPr="00FC1FC6">
        <w:rPr>
          <w:rFonts w:cs="DecoType Naskh" w:hint="cs"/>
          <w:sz w:val="32"/>
          <w:szCs w:val="32"/>
          <w:rtl/>
          <w:lang w:val="en-US" w:bidi="ar-DZ"/>
        </w:rPr>
        <w:t>ا أدى إلى فقدان رب العمل لهذه الصفقة ولهذا العميل، فقد قر</w:t>
      </w:r>
      <w:r>
        <w:rPr>
          <w:rFonts w:cs="DecoType Naskh" w:hint="cs"/>
          <w:sz w:val="32"/>
          <w:szCs w:val="32"/>
          <w:rtl/>
          <w:lang w:val="en-US" w:bidi="ar-DZ"/>
        </w:rPr>
        <w:t>ّ</w:t>
      </w:r>
      <w:r w:rsidRPr="00FC1FC6">
        <w:rPr>
          <w:rFonts w:cs="DecoType Naskh" w:hint="cs"/>
          <w:sz w:val="32"/>
          <w:szCs w:val="32"/>
          <w:rtl/>
          <w:lang w:val="en-US" w:bidi="ar-DZ"/>
        </w:rPr>
        <w:t>رت في هاذين الحكمين</w:t>
      </w:r>
      <w:r>
        <w:rPr>
          <w:rFonts w:cs="DecoType Naskh" w:hint="cs"/>
          <w:sz w:val="32"/>
          <w:szCs w:val="32"/>
          <w:rtl/>
          <w:lang w:val="en-US" w:bidi="ar-DZ"/>
        </w:rPr>
        <w:t>،</w:t>
      </w:r>
      <w:r w:rsidRPr="00FC1FC6">
        <w:rPr>
          <w:rFonts w:cs="DecoType Naskh" w:hint="cs"/>
          <w:sz w:val="32"/>
          <w:szCs w:val="32"/>
          <w:rtl/>
          <w:lang w:val="en-US" w:bidi="ar-DZ"/>
        </w:rPr>
        <w:t xml:space="preserve"> دون أن تجعل منه مبدأ عاما، عدم </w:t>
      </w:r>
      <w:r>
        <w:rPr>
          <w:rFonts w:cs="DecoType Naskh" w:hint="cs"/>
          <w:sz w:val="32"/>
          <w:szCs w:val="32"/>
          <w:rtl/>
          <w:lang w:val="en-US" w:bidi="ar-DZ"/>
        </w:rPr>
        <w:t>مسؤول</w:t>
      </w:r>
      <w:r w:rsidRPr="00FC1FC6">
        <w:rPr>
          <w:rFonts w:cs="DecoType Naskh" w:hint="cs"/>
          <w:sz w:val="32"/>
          <w:szCs w:val="32"/>
          <w:rtl/>
          <w:lang w:val="en-US" w:bidi="ar-DZ"/>
        </w:rPr>
        <w:t>ية العامل</w:t>
      </w:r>
      <w:r>
        <w:rPr>
          <w:rFonts w:cs="DecoType Naskh" w:hint="cs"/>
          <w:sz w:val="32"/>
          <w:szCs w:val="32"/>
          <w:rtl/>
          <w:lang w:val="en-US" w:bidi="ar-DZ"/>
        </w:rPr>
        <w:t xml:space="preserve">، </w:t>
      </w:r>
      <w:r w:rsidRPr="00FC1FC6">
        <w:rPr>
          <w:rFonts w:cs="DecoType Naskh" w:hint="cs"/>
          <w:sz w:val="32"/>
          <w:szCs w:val="32"/>
          <w:rtl/>
          <w:lang w:val="en-US" w:bidi="ar-DZ"/>
        </w:rPr>
        <w:t xml:space="preserve">لأن الفعل المنسوب إليه ليس سوى مجرد إهمال </w:t>
      </w:r>
      <w:r w:rsidRPr="0049210E">
        <w:rPr>
          <w:rFonts w:cs="DecoType Naskh"/>
          <w:sz w:val="28"/>
          <w:szCs w:val="28"/>
          <w:lang w:bidi="ar-DZ"/>
        </w:rPr>
        <w:t>Une simple négligence</w:t>
      </w:r>
      <w:r>
        <w:rPr>
          <w:rFonts w:cs="DecoType Naskh" w:hint="cs"/>
          <w:sz w:val="32"/>
          <w:szCs w:val="32"/>
          <w:rtl/>
          <w:lang w:val="en-US" w:bidi="ar-DZ"/>
        </w:rPr>
        <w:t xml:space="preserve">، </w:t>
      </w:r>
      <w:r w:rsidRPr="00FC1FC6">
        <w:rPr>
          <w:rFonts w:cs="DecoType Naskh" w:hint="cs"/>
          <w:sz w:val="32"/>
          <w:szCs w:val="32"/>
          <w:rtl/>
          <w:lang w:val="en-US" w:bidi="ar-DZ"/>
        </w:rPr>
        <w:t>لا يشكل خطأ جسيما</w:t>
      </w:r>
      <w:r>
        <w:rPr>
          <w:rFonts w:cs="DecoType Naskh"/>
          <w:sz w:val="28"/>
          <w:szCs w:val="28"/>
          <w:lang w:bidi="ar-DZ"/>
        </w:rPr>
        <w:t>Une</w:t>
      </w:r>
      <w:r w:rsidRPr="0049210E">
        <w:rPr>
          <w:rFonts w:cs="DecoType Naskh"/>
          <w:sz w:val="28"/>
          <w:szCs w:val="28"/>
          <w:lang w:bidi="ar-DZ"/>
        </w:rPr>
        <w:t>fautelourde</w:t>
      </w:r>
      <w:r>
        <w:rPr>
          <w:rFonts w:cs="DecoType Naskh" w:hint="cs"/>
          <w:sz w:val="28"/>
          <w:szCs w:val="28"/>
          <w:rtl/>
          <w:lang w:val="en-US" w:bidi="ar-DZ"/>
        </w:rPr>
        <w:t xml:space="preserve">، </w:t>
      </w:r>
      <w:r w:rsidRPr="00FC1FC6">
        <w:rPr>
          <w:rFonts w:cs="DecoType Naskh" w:hint="cs"/>
          <w:sz w:val="32"/>
          <w:szCs w:val="32"/>
          <w:rtl/>
          <w:lang w:val="en-US" w:bidi="ar-DZ"/>
        </w:rPr>
        <w:t xml:space="preserve">وهو ما لا يجيز لرب العمل الرجوع على العامل بالتعويض. </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ومن الحالات التي رفض فيها القضاء الحكم على العامل بالتعويض استنادا إلى عدم توافر خطأ جسيم في </w:t>
      </w:r>
      <w:r>
        <w:rPr>
          <w:rFonts w:cs="DecoType Naskh" w:hint="cs"/>
          <w:sz w:val="32"/>
          <w:szCs w:val="32"/>
          <w:rtl/>
          <w:lang w:val="en-US" w:bidi="ar-DZ"/>
        </w:rPr>
        <w:t>حق</w:t>
      </w:r>
      <w:r w:rsidRPr="00FC1FC6">
        <w:rPr>
          <w:rFonts w:cs="DecoType Naskh" w:hint="cs"/>
          <w:sz w:val="32"/>
          <w:szCs w:val="32"/>
          <w:rtl/>
          <w:lang w:val="en-US" w:bidi="ar-DZ"/>
        </w:rPr>
        <w:t>ه، حالة سرقة أحد أدوات العمل من الورشة التي يعمل بها، حيث قر</w:t>
      </w:r>
      <w:r>
        <w:rPr>
          <w:rFonts w:cs="DecoType Naskh" w:hint="cs"/>
          <w:sz w:val="32"/>
          <w:szCs w:val="32"/>
          <w:rtl/>
          <w:lang w:val="en-US" w:bidi="ar-DZ"/>
        </w:rPr>
        <w:t>ّ</w:t>
      </w:r>
      <w:r w:rsidRPr="00FC1FC6">
        <w:rPr>
          <w:rFonts w:cs="DecoType Naskh" w:hint="cs"/>
          <w:sz w:val="32"/>
          <w:szCs w:val="32"/>
          <w:rtl/>
          <w:lang w:val="en-US" w:bidi="ar-DZ"/>
        </w:rPr>
        <w:t xml:space="preserve">رت المحكمة، أن العامل لا يكون </w:t>
      </w:r>
      <w:r>
        <w:rPr>
          <w:rFonts w:cs="DecoType Naskh" w:hint="cs"/>
          <w:sz w:val="32"/>
          <w:szCs w:val="32"/>
          <w:rtl/>
          <w:lang w:val="en-US" w:bidi="ar-DZ"/>
        </w:rPr>
        <w:t>مسؤول</w:t>
      </w:r>
      <w:r w:rsidRPr="00FC1FC6">
        <w:rPr>
          <w:rFonts w:cs="DecoType Naskh" w:hint="cs"/>
          <w:sz w:val="32"/>
          <w:szCs w:val="32"/>
          <w:rtl/>
          <w:lang w:val="en-US" w:bidi="ar-DZ"/>
        </w:rPr>
        <w:t>ا</w:t>
      </w:r>
      <w:r>
        <w:rPr>
          <w:rFonts w:cs="DecoType Naskh" w:hint="cs"/>
          <w:sz w:val="32"/>
          <w:szCs w:val="32"/>
          <w:rtl/>
          <w:lang w:val="en-US" w:bidi="ar-DZ"/>
        </w:rPr>
        <w:t xml:space="preserve"> في مواجهة</w:t>
      </w:r>
      <w:r w:rsidRPr="00FC1FC6">
        <w:rPr>
          <w:rFonts w:cs="DecoType Naskh" w:hint="cs"/>
          <w:sz w:val="32"/>
          <w:szCs w:val="32"/>
          <w:rtl/>
          <w:lang w:val="en-US" w:bidi="ar-DZ"/>
        </w:rPr>
        <w:t xml:space="preserve"> رب العمل عن مخاطر الاستغ</w:t>
      </w:r>
      <w:r>
        <w:rPr>
          <w:rFonts w:cs="DecoType Naskh" w:hint="cs"/>
          <w:sz w:val="32"/>
          <w:szCs w:val="32"/>
          <w:rtl/>
          <w:lang w:val="en-US" w:bidi="ar-DZ"/>
        </w:rPr>
        <w:t xml:space="preserve">لال، وبالتالي </w:t>
      </w:r>
      <w:r w:rsidRPr="00FC1FC6">
        <w:rPr>
          <w:rFonts w:cs="DecoType Naskh" w:hint="cs"/>
          <w:sz w:val="32"/>
          <w:szCs w:val="32"/>
          <w:rtl/>
          <w:lang w:val="en-US" w:bidi="ar-DZ"/>
        </w:rPr>
        <w:t xml:space="preserve">لا يكون </w:t>
      </w:r>
      <w:r>
        <w:rPr>
          <w:rFonts w:cs="DecoType Naskh" w:hint="cs"/>
          <w:sz w:val="32"/>
          <w:szCs w:val="32"/>
          <w:rtl/>
          <w:lang w:val="en-US" w:bidi="ar-DZ"/>
        </w:rPr>
        <w:t>مسؤول</w:t>
      </w:r>
      <w:r w:rsidRPr="00FC1FC6">
        <w:rPr>
          <w:rFonts w:cs="DecoType Naskh" w:hint="cs"/>
          <w:sz w:val="32"/>
          <w:szCs w:val="32"/>
          <w:rtl/>
          <w:lang w:val="en-US" w:bidi="ar-DZ"/>
        </w:rPr>
        <w:t>ا إلا</w:t>
      </w:r>
      <w:r>
        <w:rPr>
          <w:rFonts w:cs="DecoType Naskh" w:hint="cs"/>
          <w:sz w:val="32"/>
          <w:szCs w:val="32"/>
          <w:rtl/>
          <w:lang w:val="en-US" w:bidi="ar-DZ"/>
        </w:rPr>
        <w:t>ّ</w:t>
      </w:r>
      <w:r w:rsidRPr="00FC1FC6">
        <w:rPr>
          <w:rFonts w:cs="DecoType Naskh" w:hint="cs"/>
          <w:sz w:val="32"/>
          <w:szCs w:val="32"/>
          <w:rtl/>
          <w:lang w:val="en-US" w:bidi="ar-DZ"/>
        </w:rPr>
        <w:t xml:space="preserve"> في حالة خطئه الشخصي الجسيم.</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 و</w:t>
      </w:r>
      <w:r>
        <w:rPr>
          <w:rFonts w:cs="DecoType Naskh" w:hint="cs"/>
          <w:sz w:val="32"/>
          <w:szCs w:val="32"/>
          <w:rtl/>
          <w:lang w:val="en-US" w:bidi="ar-DZ"/>
        </w:rPr>
        <w:t xml:space="preserve">في سياق تسبيبها للقرار الذي اتخذته، أكّدت محكمة النقض الفرنسية، </w:t>
      </w:r>
      <w:r w:rsidRPr="00FC1FC6">
        <w:rPr>
          <w:rFonts w:cs="DecoType Naskh" w:hint="cs"/>
          <w:sz w:val="32"/>
          <w:szCs w:val="32"/>
          <w:rtl/>
          <w:lang w:val="en-US" w:bidi="ar-DZ"/>
        </w:rPr>
        <w:t>أن قضاة الموضوع لم يبحثوا عما إذا كانت الآلة الخاصة بالورشة قد تعرضت</w:t>
      </w:r>
      <w:r>
        <w:rPr>
          <w:rFonts w:cs="DecoType Naskh" w:hint="cs"/>
          <w:sz w:val="32"/>
          <w:szCs w:val="32"/>
          <w:rtl/>
          <w:lang w:val="en-US" w:bidi="ar-DZ"/>
        </w:rPr>
        <w:t xml:space="preserve"> بفعل العامل لمخاطر غير عادية و</w:t>
      </w:r>
      <w:r w:rsidRPr="00FC1FC6">
        <w:rPr>
          <w:rFonts w:cs="DecoType Naskh" w:hint="cs"/>
          <w:sz w:val="32"/>
          <w:szCs w:val="32"/>
          <w:rtl/>
          <w:lang w:val="en-US" w:bidi="ar-DZ"/>
        </w:rPr>
        <w:t>منفصلة عن تلك الناشئة بصفة أساسية عن الاستغلال، وعم</w:t>
      </w:r>
      <w:r>
        <w:rPr>
          <w:rFonts w:cs="DecoType Naskh" w:hint="cs"/>
          <w:sz w:val="32"/>
          <w:szCs w:val="32"/>
          <w:rtl/>
          <w:lang w:val="en-US" w:bidi="ar-DZ"/>
        </w:rPr>
        <w:t>ّ</w:t>
      </w:r>
      <w:r w:rsidRPr="00FC1FC6">
        <w:rPr>
          <w:rFonts w:cs="DecoType Naskh" w:hint="cs"/>
          <w:sz w:val="32"/>
          <w:szCs w:val="32"/>
          <w:rtl/>
          <w:lang w:val="en-US" w:bidi="ar-DZ"/>
        </w:rPr>
        <w:t xml:space="preserve">ا إذا كان العامل قد ارتكب خطأ جسيما، </w:t>
      </w:r>
      <w:r>
        <w:rPr>
          <w:rFonts w:cs="DecoType Naskh" w:hint="cs"/>
          <w:sz w:val="32"/>
          <w:szCs w:val="32"/>
          <w:rtl/>
          <w:lang w:val="en-US" w:bidi="ar-DZ"/>
        </w:rPr>
        <w:t>وهو ما جعلهم غير مبرّرين ل</w:t>
      </w:r>
      <w:r w:rsidRPr="00FC1FC6">
        <w:rPr>
          <w:rFonts w:cs="DecoType Naskh" w:hint="cs"/>
          <w:sz w:val="32"/>
          <w:szCs w:val="32"/>
          <w:rtl/>
          <w:lang w:val="en-US" w:bidi="ar-DZ"/>
        </w:rPr>
        <w:t>حكمهم</w:t>
      </w:r>
      <w:r w:rsidRPr="00FC1FC6">
        <w:rPr>
          <w:rStyle w:val="Appelnotedebasdep"/>
          <w:rFonts w:cs="DecoType Naskh"/>
          <w:sz w:val="32"/>
          <w:szCs w:val="32"/>
          <w:rtl/>
          <w:lang w:val="en-US" w:bidi="ar-DZ"/>
        </w:rPr>
        <w:footnoteReference w:id="123"/>
      </w:r>
      <w:r w:rsidRPr="00FC1FC6">
        <w:rPr>
          <w:rFonts w:cs="DecoType Naskh" w:hint="cs"/>
          <w:sz w:val="32"/>
          <w:szCs w:val="32"/>
          <w:rtl/>
          <w:lang w:val="en-US" w:bidi="ar-DZ"/>
        </w:rPr>
        <w:t>.</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lastRenderedPageBreak/>
        <w:t>إن</w:t>
      </w:r>
      <w:r>
        <w:rPr>
          <w:rFonts w:cs="DecoType Naskh" w:hint="cs"/>
          <w:sz w:val="32"/>
          <w:szCs w:val="32"/>
          <w:rtl/>
          <w:lang w:val="en-US" w:bidi="ar-DZ"/>
        </w:rPr>
        <w:t>ّ</w:t>
      </w:r>
      <w:r w:rsidRPr="00FC1FC6">
        <w:rPr>
          <w:rFonts w:cs="DecoType Naskh" w:hint="cs"/>
          <w:sz w:val="32"/>
          <w:szCs w:val="32"/>
          <w:rtl/>
          <w:lang w:val="en-US" w:bidi="ar-DZ"/>
        </w:rPr>
        <w:t xml:space="preserve"> اتجاه الدائرة الاجتماعية لمحكمة النقض الفرنسية المشار إليه أحدث تأثيرا أكثر خطورة في العلاقة بين رب العمل بوصفه متبوعا والعامل بوصفه تابعا</w:t>
      </w:r>
      <w:r>
        <w:rPr>
          <w:rFonts w:cs="DecoType Naskh" w:hint="cs"/>
          <w:sz w:val="32"/>
          <w:szCs w:val="32"/>
          <w:rtl/>
          <w:lang w:val="en-US" w:bidi="ar-DZ"/>
        </w:rPr>
        <w:t>،</w:t>
      </w:r>
      <w:r w:rsidRPr="00FC1FC6">
        <w:rPr>
          <w:rFonts w:cs="DecoType Naskh" w:hint="cs"/>
          <w:sz w:val="32"/>
          <w:szCs w:val="32"/>
          <w:rtl/>
          <w:lang w:val="en-US" w:bidi="ar-DZ"/>
        </w:rPr>
        <w:t xml:space="preserve"> حيث يرجع المتبوع على التابع بالمبالغ التي دفعها بوصفه متبوعا عن فعل تابعه.</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 ذلك أنه إذا كان الرأي في الفقه</w:t>
      </w:r>
      <w:r w:rsidRPr="00FC1FC6">
        <w:rPr>
          <w:rStyle w:val="Appelnotedebasdep"/>
          <w:rFonts w:cs="DecoType Naskh"/>
          <w:sz w:val="32"/>
          <w:szCs w:val="32"/>
          <w:rtl/>
          <w:lang w:val="en-US" w:bidi="ar-DZ"/>
        </w:rPr>
        <w:footnoteReference w:id="124"/>
      </w:r>
      <w:r w:rsidRPr="00FC1FC6">
        <w:rPr>
          <w:rFonts w:cs="DecoType Naskh" w:hint="cs"/>
          <w:sz w:val="32"/>
          <w:szCs w:val="32"/>
          <w:rtl/>
          <w:lang w:val="en-US" w:bidi="ar-DZ"/>
        </w:rPr>
        <w:t xml:space="preserve"> والقضاء مستقرا على أنه يجوز للمتبوع في هذه الحالة أن يرجع على التابع بكل ما دفعه، وفي جميع الأحوال </w:t>
      </w:r>
      <w:r>
        <w:rPr>
          <w:rFonts w:cs="DecoType Naskh" w:hint="cs"/>
          <w:sz w:val="32"/>
          <w:szCs w:val="32"/>
          <w:rtl/>
          <w:lang w:val="en-US" w:bidi="ar-DZ"/>
        </w:rPr>
        <w:t>و</w:t>
      </w:r>
      <w:r w:rsidRPr="00FC1FC6">
        <w:rPr>
          <w:rFonts w:cs="DecoType Naskh" w:hint="cs"/>
          <w:sz w:val="32"/>
          <w:szCs w:val="32"/>
          <w:rtl/>
          <w:lang w:val="en-US" w:bidi="ar-DZ"/>
        </w:rPr>
        <w:t>أيا كانت درجة الخطأ فإن هذا الاستقرار بدأ يتزعزع بعد الاتجاه الجديد للدائرة الاجتماعية.</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 فقد ظهر رأي</w:t>
      </w:r>
      <w:r w:rsidRPr="00FC1FC6">
        <w:rPr>
          <w:rStyle w:val="Appelnotedebasdep"/>
          <w:rFonts w:cs="DecoType Naskh"/>
          <w:sz w:val="32"/>
          <w:szCs w:val="32"/>
          <w:rtl/>
          <w:lang w:val="en-US" w:bidi="ar-DZ"/>
        </w:rPr>
        <w:footnoteReference w:id="125"/>
      </w:r>
      <w:r w:rsidRPr="00FC1FC6">
        <w:rPr>
          <w:rFonts w:cs="DecoType Naskh" w:hint="cs"/>
          <w:sz w:val="32"/>
          <w:szCs w:val="32"/>
          <w:rtl/>
          <w:lang w:val="en-US" w:bidi="ar-DZ"/>
        </w:rPr>
        <w:t xml:space="preserve"> قوي ينادي بقصر حق رب العمل المتبوع في الرجوع على العامل التابع فقط في الحالة التي تحم</w:t>
      </w:r>
      <w:r>
        <w:rPr>
          <w:rFonts w:cs="DecoType Naskh" w:hint="cs"/>
          <w:sz w:val="32"/>
          <w:szCs w:val="32"/>
          <w:rtl/>
          <w:lang w:val="en-US" w:bidi="ar-DZ"/>
        </w:rPr>
        <w:t>ّ</w:t>
      </w:r>
      <w:r w:rsidRPr="00FC1FC6">
        <w:rPr>
          <w:rFonts w:cs="DecoType Naskh" w:hint="cs"/>
          <w:sz w:val="32"/>
          <w:szCs w:val="32"/>
          <w:rtl/>
          <w:lang w:val="en-US" w:bidi="ar-DZ"/>
        </w:rPr>
        <w:t xml:space="preserve">ل </w:t>
      </w:r>
      <w:r>
        <w:rPr>
          <w:rFonts w:cs="DecoType Naskh" w:hint="cs"/>
          <w:sz w:val="32"/>
          <w:szCs w:val="32"/>
          <w:rtl/>
          <w:lang w:val="en-US" w:bidi="ar-DZ"/>
        </w:rPr>
        <w:t xml:space="preserve">فيها </w:t>
      </w:r>
      <w:r w:rsidRPr="00FC1FC6">
        <w:rPr>
          <w:rFonts w:cs="DecoType Naskh" w:hint="cs"/>
          <w:sz w:val="32"/>
          <w:szCs w:val="32"/>
          <w:rtl/>
          <w:lang w:val="en-US" w:bidi="ar-DZ"/>
        </w:rPr>
        <w:t>هذا الأخير خطأ جسيما، دون تلك الأحوال التي تحم</w:t>
      </w:r>
      <w:r>
        <w:rPr>
          <w:rFonts w:cs="DecoType Naskh" w:hint="cs"/>
          <w:sz w:val="32"/>
          <w:szCs w:val="32"/>
          <w:rtl/>
          <w:lang w:val="en-US" w:bidi="ar-DZ"/>
        </w:rPr>
        <w:t>ّ</w:t>
      </w:r>
      <w:r w:rsidRPr="00FC1FC6">
        <w:rPr>
          <w:rFonts w:cs="DecoType Naskh" w:hint="cs"/>
          <w:sz w:val="32"/>
          <w:szCs w:val="32"/>
          <w:rtl/>
          <w:lang w:val="en-US" w:bidi="ar-DZ"/>
        </w:rPr>
        <w:t xml:space="preserve">له خطأ يسيرا. </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ولتعزيز هذا الرأي يقدم شر</w:t>
      </w:r>
      <w:r>
        <w:rPr>
          <w:rFonts w:cs="DecoType Naskh" w:hint="cs"/>
          <w:sz w:val="32"/>
          <w:szCs w:val="32"/>
          <w:rtl/>
          <w:lang w:val="en-US" w:bidi="ar-DZ"/>
        </w:rPr>
        <w:t>ّ</w:t>
      </w:r>
      <w:r w:rsidRPr="00FC1FC6">
        <w:rPr>
          <w:rFonts w:cs="DecoType Naskh" w:hint="cs"/>
          <w:sz w:val="32"/>
          <w:szCs w:val="32"/>
          <w:rtl/>
          <w:lang w:val="en-US" w:bidi="ar-DZ"/>
        </w:rPr>
        <w:t xml:space="preserve">احه بالقول أنه إذا كان الخطأ الجسيم وفقا للمصطلحات المعروفة في القانون الإداري، خطأ شخصيا </w:t>
      </w:r>
      <w:r w:rsidRPr="00BF3E69">
        <w:rPr>
          <w:rFonts w:cs="DecoType Naskh"/>
          <w:sz w:val="28"/>
          <w:szCs w:val="28"/>
          <w:lang w:bidi="ar-DZ"/>
        </w:rPr>
        <w:t>Faute personnelle</w:t>
      </w:r>
      <w:r w:rsidRPr="00FC1FC6">
        <w:rPr>
          <w:rFonts w:cs="DecoType Naskh" w:hint="cs"/>
          <w:sz w:val="32"/>
          <w:szCs w:val="32"/>
          <w:rtl/>
          <w:lang w:val="en-US" w:bidi="ar-DZ"/>
        </w:rPr>
        <w:t xml:space="preserve"> أو خطأ منفصلا عن الوظيفة </w:t>
      </w:r>
      <w:r w:rsidRPr="00BF3E69">
        <w:rPr>
          <w:rFonts w:cs="DecoType Naskh"/>
          <w:sz w:val="28"/>
          <w:szCs w:val="28"/>
          <w:lang w:bidi="ar-DZ"/>
        </w:rPr>
        <w:t>Faute détachable de fonction</w:t>
      </w:r>
      <w:r>
        <w:rPr>
          <w:rFonts w:cs="DecoType Naskh" w:hint="cs"/>
          <w:sz w:val="32"/>
          <w:szCs w:val="32"/>
          <w:rtl/>
          <w:lang w:val="en-US" w:bidi="ar-DZ"/>
        </w:rPr>
        <w:t xml:space="preserve">، </w:t>
      </w:r>
      <w:r w:rsidRPr="00FC1FC6">
        <w:rPr>
          <w:rFonts w:cs="DecoType Naskh" w:hint="cs"/>
          <w:sz w:val="32"/>
          <w:szCs w:val="32"/>
          <w:rtl/>
          <w:lang w:val="en-US" w:bidi="ar-DZ"/>
        </w:rPr>
        <w:t>فإنه يجب أن يتحمل صاحبه نتائجه.</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 إلا أن الخطأ اليسير لا ي</w:t>
      </w:r>
      <w:r>
        <w:rPr>
          <w:rFonts w:cs="DecoType Naskh" w:hint="cs"/>
          <w:sz w:val="32"/>
          <w:szCs w:val="32"/>
          <w:rtl/>
          <w:lang w:val="en-US" w:bidi="ar-DZ"/>
        </w:rPr>
        <w:t>تجاوز</w:t>
      </w:r>
      <w:r w:rsidRPr="00FC1FC6">
        <w:rPr>
          <w:rFonts w:cs="DecoType Naskh" w:hint="cs"/>
          <w:sz w:val="32"/>
          <w:szCs w:val="32"/>
          <w:rtl/>
          <w:lang w:val="en-US" w:bidi="ar-DZ"/>
        </w:rPr>
        <w:t xml:space="preserve"> وفقا لنفس المصطلحات أن يكون خطأ مصلحيا </w:t>
      </w:r>
      <w:r w:rsidRPr="00BF3E69">
        <w:rPr>
          <w:rFonts w:cs="DecoType Naskh"/>
          <w:sz w:val="28"/>
          <w:szCs w:val="28"/>
          <w:lang w:bidi="ar-DZ"/>
        </w:rPr>
        <w:t>Faute de service</w:t>
      </w:r>
      <w:r w:rsidRPr="00FC1FC6">
        <w:rPr>
          <w:rFonts w:cs="DecoType Naskh" w:hint="cs"/>
          <w:sz w:val="32"/>
          <w:szCs w:val="32"/>
          <w:rtl/>
          <w:lang w:val="en-US" w:bidi="ar-DZ"/>
        </w:rPr>
        <w:t xml:space="preserve"> يجب أن يتحمله المشروع لا العامل</w:t>
      </w:r>
      <w:r w:rsidRPr="00FC1FC6">
        <w:rPr>
          <w:rStyle w:val="Appelnotedebasdep"/>
          <w:rFonts w:cs="DecoType Naskh"/>
          <w:sz w:val="32"/>
          <w:szCs w:val="32"/>
          <w:rtl/>
          <w:lang w:val="en-US" w:bidi="ar-DZ"/>
        </w:rPr>
        <w:footnoteReference w:id="126"/>
      </w:r>
      <w:r w:rsidRPr="00FC1FC6">
        <w:rPr>
          <w:rFonts w:cs="DecoType Naskh" w:hint="cs"/>
          <w:sz w:val="32"/>
          <w:szCs w:val="32"/>
          <w:rtl/>
          <w:lang w:val="en-US" w:bidi="ar-DZ"/>
        </w:rPr>
        <w:t>، لأن العامل يعمل لحساب رب العمل الذي يملك وحده إمكانية السيطرة على مجموع الأنشطة الضارة، و الذي يملك وحده وفقا لذلك، سلطة إدارتها بطريقة تهدف إلى تو</w:t>
      </w:r>
      <w:r>
        <w:rPr>
          <w:rFonts w:cs="DecoType Naskh" w:hint="cs"/>
          <w:sz w:val="32"/>
          <w:szCs w:val="32"/>
          <w:rtl/>
          <w:lang w:val="en-US" w:bidi="ar-DZ"/>
        </w:rPr>
        <w:t>خ</w:t>
      </w:r>
      <w:r w:rsidRPr="00FC1FC6">
        <w:rPr>
          <w:rFonts w:cs="DecoType Naskh" w:hint="cs"/>
          <w:sz w:val="32"/>
          <w:szCs w:val="32"/>
          <w:rtl/>
          <w:lang w:val="en-US" w:bidi="ar-DZ"/>
        </w:rPr>
        <w:t>ي مخاطر الأضرار.</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وفي مثل هذه الحالات لن يكون من العدل تحميل العامل جميع الأضرار التي قد يتسب</w:t>
      </w:r>
      <w:r>
        <w:rPr>
          <w:rFonts w:cs="DecoType Naskh" w:hint="cs"/>
          <w:sz w:val="32"/>
          <w:szCs w:val="32"/>
          <w:rtl/>
          <w:lang w:val="en-US" w:bidi="ar-DZ"/>
        </w:rPr>
        <w:t>ّ</w:t>
      </w:r>
      <w:r w:rsidRPr="00FC1FC6">
        <w:rPr>
          <w:rFonts w:cs="DecoType Naskh" w:hint="cs"/>
          <w:sz w:val="32"/>
          <w:szCs w:val="32"/>
          <w:rtl/>
          <w:lang w:val="en-US" w:bidi="ar-DZ"/>
        </w:rPr>
        <w:t>ب في ارتكابها حتى بأخطائه التافهة جدا في نطاق الوظيفة التي يمارسها في خدمة مصلحة رب العمل.</w:t>
      </w:r>
    </w:p>
    <w:p w:rsidR="005C51A3"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lastRenderedPageBreak/>
        <w:t>ويواصل أنصار هذا الرأي</w:t>
      </w:r>
      <w:r w:rsidRPr="00FC1FC6">
        <w:rPr>
          <w:rStyle w:val="Appelnotedebasdep"/>
          <w:rFonts w:cs="DecoType Naskh"/>
          <w:sz w:val="32"/>
          <w:szCs w:val="32"/>
          <w:rtl/>
          <w:lang w:val="en-US" w:bidi="ar-DZ"/>
        </w:rPr>
        <w:footnoteReference w:id="127"/>
      </w:r>
      <w:r w:rsidRPr="00FC1FC6">
        <w:rPr>
          <w:rFonts w:cs="DecoType Naskh" w:hint="cs"/>
          <w:sz w:val="32"/>
          <w:szCs w:val="32"/>
          <w:rtl/>
          <w:lang w:val="en-US" w:bidi="ar-DZ"/>
        </w:rPr>
        <w:t xml:space="preserve"> حشد ما يؤيد وجهة نظرهم في ضرورة أن يكون الخطأ جسيما</w:t>
      </w:r>
      <w:r>
        <w:rPr>
          <w:rFonts w:cs="DecoType Naskh" w:hint="cs"/>
          <w:sz w:val="32"/>
          <w:szCs w:val="32"/>
          <w:rtl/>
          <w:lang w:val="en-US" w:bidi="ar-DZ"/>
        </w:rPr>
        <w:t>،</w:t>
      </w:r>
      <w:r w:rsidRPr="00FC1FC6">
        <w:rPr>
          <w:rFonts w:cs="DecoType Naskh" w:hint="cs"/>
          <w:sz w:val="32"/>
          <w:szCs w:val="32"/>
          <w:rtl/>
          <w:lang w:val="en-US" w:bidi="ar-DZ"/>
        </w:rPr>
        <w:t xml:space="preserve"> إلى اتجاه الدائرة الاجتماعية لمحكمة النقض الذي سلفت الإشارة إليه</w:t>
      </w:r>
      <w:r>
        <w:rPr>
          <w:rFonts w:cs="DecoType Naskh" w:hint="cs"/>
          <w:sz w:val="32"/>
          <w:szCs w:val="32"/>
          <w:rtl/>
          <w:lang w:val="en-US" w:bidi="ar-DZ"/>
        </w:rPr>
        <w:t>،</w:t>
      </w:r>
      <w:r w:rsidRPr="00FC1FC6">
        <w:rPr>
          <w:rFonts w:cs="DecoType Naskh" w:hint="cs"/>
          <w:sz w:val="32"/>
          <w:szCs w:val="32"/>
          <w:rtl/>
          <w:lang w:val="en-US" w:bidi="ar-DZ"/>
        </w:rPr>
        <w:t xml:space="preserve"> من أن العامل إذا غير </w:t>
      </w:r>
      <w:r>
        <w:rPr>
          <w:rFonts w:cs="DecoType Naskh" w:hint="cs"/>
          <w:sz w:val="32"/>
          <w:szCs w:val="32"/>
          <w:rtl/>
          <w:lang w:val="en-US" w:bidi="ar-DZ"/>
        </w:rPr>
        <w:t>مسؤول</w:t>
      </w:r>
      <w:r w:rsidRPr="00FC1FC6">
        <w:rPr>
          <w:rFonts w:cs="DecoType Naskh" w:hint="cs"/>
          <w:sz w:val="32"/>
          <w:szCs w:val="32"/>
          <w:rtl/>
          <w:lang w:val="en-US" w:bidi="ar-DZ"/>
        </w:rPr>
        <w:t xml:space="preserve"> في مواجهة رب العمل عن التنفيذ المعيب للعمل إلا إذا كان مخطئا خطأ جسيما</w:t>
      </w:r>
      <w:r>
        <w:rPr>
          <w:rFonts w:cs="DecoType Naskh" w:hint="cs"/>
          <w:sz w:val="32"/>
          <w:szCs w:val="32"/>
          <w:rtl/>
          <w:lang w:val="en-US" w:bidi="ar-DZ"/>
        </w:rPr>
        <w:t xml:space="preserve">، </w:t>
      </w:r>
      <w:r w:rsidRPr="00FC1FC6">
        <w:rPr>
          <w:rFonts w:cs="DecoType Naskh" w:hint="cs"/>
          <w:sz w:val="32"/>
          <w:szCs w:val="32"/>
          <w:rtl/>
          <w:lang w:val="en-US" w:bidi="ar-DZ"/>
        </w:rPr>
        <w:t>مم</w:t>
      </w:r>
      <w:r>
        <w:rPr>
          <w:rFonts w:cs="DecoType Naskh" w:hint="cs"/>
          <w:sz w:val="32"/>
          <w:szCs w:val="32"/>
          <w:rtl/>
          <w:lang w:val="en-US" w:bidi="ar-DZ"/>
        </w:rPr>
        <w:t>ّ</w:t>
      </w:r>
      <w:r w:rsidRPr="00FC1FC6">
        <w:rPr>
          <w:rFonts w:cs="DecoType Naskh" w:hint="cs"/>
          <w:sz w:val="32"/>
          <w:szCs w:val="32"/>
          <w:rtl/>
          <w:lang w:val="en-US" w:bidi="ar-DZ"/>
        </w:rPr>
        <w:t>ا يعني فرض نوع من الحصانة للعامل</w:t>
      </w:r>
      <w:r>
        <w:rPr>
          <w:rFonts w:cs="DecoType Naskh" w:hint="cs"/>
          <w:sz w:val="32"/>
          <w:szCs w:val="32"/>
          <w:rtl/>
          <w:lang w:val="en-US" w:bidi="ar-DZ"/>
        </w:rPr>
        <w:t>.</w:t>
      </w:r>
    </w:p>
    <w:p w:rsidR="005C51A3" w:rsidRPr="00FC1FC6" w:rsidRDefault="005C51A3" w:rsidP="005C51A3">
      <w:pPr>
        <w:bidi/>
        <w:ind w:firstLine="707"/>
        <w:jc w:val="both"/>
        <w:rPr>
          <w:rFonts w:cs="DecoType Naskh"/>
          <w:sz w:val="32"/>
          <w:szCs w:val="32"/>
          <w:rtl/>
          <w:lang w:val="en-US" w:bidi="ar-DZ"/>
        </w:rPr>
      </w:pPr>
      <w:r>
        <w:rPr>
          <w:rFonts w:cs="DecoType Naskh" w:hint="cs"/>
          <w:sz w:val="32"/>
          <w:szCs w:val="32"/>
          <w:rtl/>
          <w:lang w:val="en-US" w:bidi="ar-DZ"/>
        </w:rPr>
        <w:t>و</w:t>
      </w:r>
      <w:r w:rsidRPr="00FC1FC6">
        <w:rPr>
          <w:rFonts w:cs="DecoType Naskh" w:hint="cs"/>
          <w:sz w:val="32"/>
          <w:szCs w:val="32"/>
          <w:rtl/>
          <w:lang w:val="en-US" w:bidi="ar-DZ"/>
        </w:rPr>
        <w:t xml:space="preserve">هذه الحصانة </w:t>
      </w:r>
      <w:r>
        <w:rPr>
          <w:rFonts w:cs="DecoType Naskh" w:hint="cs"/>
          <w:sz w:val="32"/>
          <w:szCs w:val="32"/>
          <w:rtl/>
          <w:lang w:val="en-US" w:bidi="ar-DZ"/>
        </w:rPr>
        <w:t>ن</w:t>
      </w:r>
      <w:r w:rsidRPr="00FC1FC6">
        <w:rPr>
          <w:rFonts w:cs="DecoType Naskh" w:hint="cs"/>
          <w:sz w:val="32"/>
          <w:szCs w:val="32"/>
          <w:rtl/>
          <w:lang w:val="en-US" w:bidi="ar-DZ"/>
        </w:rPr>
        <w:t>فس</w:t>
      </w:r>
      <w:r>
        <w:rPr>
          <w:rFonts w:cs="DecoType Naskh" w:hint="cs"/>
          <w:sz w:val="32"/>
          <w:szCs w:val="32"/>
          <w:rtl/>
          <w:lang w:val="en-US" w:bidi="ar-DZ"/>
        </w:rPr>
        <w:t>ها، و</w:t>
      </w:r>
      <w:r w:rsidRPr="00FC1FC6">
        <w:rPr>
          <w:rFonts w:cs="DecoType Naskh" w:hint="cs"/>
          <w:sz w:val="32"/>
          <w:szCs w:val="32"/>
          <w:rtl/>
          <w:lang w:val="en-US" w:bidi="ar-DZ"/>
        </w:rPr>
        <w:t>درجة الخطأ</w:t>
      </w:r>
      <w:r>
        <w:rPr>
          <w:rFonts w:cs="DecoType Naskh" w:hint="cs"/>
          <w:sz w:val="32"/>
          <w:szCs w:val="32"/>
          <w:rtl/>
          <w:lang w:val="en-US" w:bidi="ar-DZ"/>
        </w:rPr>
        <w:t>،</w:t>
      </w:r>
      <w:r w:rsidRPr="00FC1FC6">
        <w:rPr>
          <w:rFonts w:cs="DecoType Naskh" w:hint="cs"/>
          <w:sz w:val="32"/>
          <w:szCs w:val="32"/>
          <w:rtl/>
          <w:lang w:val="en-US" w:bidi="ar-DZ"/>
        </w:rPr>
        <w:t xml:space="preserve"> يجب أن </w:t>
      </w:r>
      <w:r>
        <w:rPr>
          <w:rFonts w:cs="DecoType Naskh" w:hint="cs"/>
          <w:sz w:val="32"/>
          <w:szCs w:val="32"/>
          <w:rtl/>
          <w:lang w:val="en-US" w:bidi="ar-DZ"/>
        </w:rPr>
        <w:t>ي</w:t>
      </w:r>
      <w:r w:rsidRPr="00FC1FC6">
        <w:rPr>
          <w:rFonts w:cs="DecoType Naskh" w:hint="cs"/>
          <w:sz w:val="32"/>
          <w:szCs w:val="32"/>
          <w:rtl/>
          <w:lang w:val="en-US" w:bidi="ar-DZ"/>
        </w:rPr>
        <w:t>متد</w:t>
      </w:r>
      <w:r>
        <w:rPr>
          <w:rFonts w:cs="DecoType Naskh" w:hint="cs"/>
          <w:sz w:val="32"/>
          <w:szCs w:val="32"/>
          <w:rtl/>
          <w:lang w:val="en-US" w:bidi="ar-DZ"/>
        </w:rPr>
        <w:t xml:space="preserve">ا، </w:t>
      </w:r>
      <w:r w:rsidRPr="00FC1FC6">
        <w:rPr>
          <w:rFonts w:cs="DecoType Naskh" w:hint="cs"/>
          <w:sz w:val="32"/>
          <w:szCs w:val="32"/>
          <w:rtl/>
          <w:lang w:val="en-US" w:bidi="ar-DZ"/>
        </w:rPr>
        <w:t>إلى نطاق رجوع المتبوع على التابع، لأن الأمر في جميع الأحوال يعني ضرورة تحمل المشروع للأخطار الناشئة عن مخاطر الاستغلال، والتي من بينها الأخطاء اليسيرة لتابعيه</w:t>
      </w:r>
      <w:r>
        <w:rPr>
          <w:rStyle w:val="Appelnotedebasdep"/>
          <w:rFonts w:cs="DecoType Naskh"/>
          <w:sz w:val="32"/>
          <w:szCs w:val="32"/>
          <w:rtl/>
          <w:lang w:val="en-US" w:bidi="ar-DZ"/>
        </w:rPr>
        <w:footnoteReference w:id="128"/>
      </w:r>
      <w:r w:rsidRPr="00FC1FC6">
        <w:rPr>
          <w:rFonts w:cs="DecoType Naskh" w:hint="cs"/>
          <w:sz w:val="32"/>
          <w:szCs w:val="32"/>
          <w:rtl/>
          <w:lang w:val="en-US" w:bidi="ar-DZ"/>
        </w:rPr>
        <w:t>.</w:t>
      </w:r>
    </w:p>
    <w:p w:rsidR="005C51A3" w:rsidRPr="00FC1FC6" w:rsidRDefault="005C51A3" w:rsidP="005C51A3">
      <w:pPr>
        <w:bidi/>
        <w:ind w:firstLine="707"/>
        <w:jc w:val="both"/>
        <w:rPr>
          <w:rFonts w:cs="DecoType Naskh"/>
          <w:sz w:val="32"/>
          <w:szCs w:val="32"/>
          <w:lang w:val="en-US" w:bidi="ar-DZ"/>
        </w:rPr>
      </w:pPr>
      <w:r w:rsidRPr="00FC1FC6">
        <w:rPr>
          <w:rFonts w:cs="DecoType Naskh" w:hint="cs"/>
          <w:sz w:val="32"/>
          <w:szCs w:val="32"/>
          <w:rtl/>
          <w:lang w:val="en-US" w:bidi="ar-DZ"/>
        </w:rPr>
        <w:t xml:space="preserve">ولهذا فحين يرتكب العامل في أدائه لوظيفته خطأ يؤدي </w:t>
      </w:r>
      <w:r>
        <w:rPr>
          <w:rFonts w:cs="DecoType Naskh" w:hint="cs"/>
          <w:sz w:val="32"/>
          <w:szCs w:val="32"/>
          <w:rtl/>
          <w:lang w:val="en-US" w:bidi="ar-DZ"/>
        </w:rPr>
        <w:t>إلى مسؤول</w:t>
      </w:r>
      <w:r w:rsidRPr="00FC1FC6">
        <w:rPr>
          <w:rFonts w:cs="DecoType Naskh" w:hint="cs"/>
          <w:sz w:val="32"/>
          <w:szCs w:val="32"/>
          <w:rtl/>
          <w:lang w:val="en-US" w:bidi="ar-DZ"/>
        </w:rPr>
        <w:t>يته طبقا للمنطق التعاقدي فان رجوع رب ا</w:t>
      </w:r>
      <w:r>
        <w:rPr>
          <w:rFonts w:cs="DecoType Naskh" w:hint="cs"/>
          <w:sz w:val="32"/>
          <w:szCs w:val="32"/>
          <w:rtl/>
          <w:lang w:val="en-US" w:bidi="ar-DZ"/>
        </w:rPr>
        <w:t>لعمل عليه يكون مشترطا بوجود خطأ</w:t>
      </w:r>
      <w:r w:rsidRPr="00FC1FC6">
        <w:rPr>
          <w:rFonts w:cs="DecoType Naskh" w:hint="cs"/>
          <w:sz w:val="32"/>
          <w:szCs w:val="32"/>
          <w:rtl/>
          <w:lang w:val="en-US" w:bidi="ar-DZ"/>
        </w:rPr>
        <w:t xml:space="preserve"> جسيم</w:t>
      </w:r>
      <w:r w:rsidRPr="00FC1FC6">
        <w:rPr>
          <w:rStyle w:val="Appelnotedebasdep"/>
          <w:rFonts w:cs="DecoType Naskh"/>
          <w:sz w:val="32"/>
          <w:szCs w:val="32"/>
          <w:rtl/>
          <w:lang w:val="en-US" w:bidi="ar-DZ"/>
        </w:rPr>
        <w:footnoteReference w:id="129"/>
      </w:r>
      <w:r w:rsidRPr="00FC1FC6">
        <w:rPr>
          <w:rFonts w:cs="DecoType Naskh" w:hint="cs"/>
          <w:sz w:val="32"/>
          <w:szCs w:val="32"/>
          <w:rtl/>
          <w:lang w:val="en-US" w:bidi="ar-DZ"/>
        </w:rPr>
        <w:t xml:space="preserve">.   </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وفي مجال عقد العمل أيضا تتعين التفرقة بين اصطلاح الخطأ الجسيم </w:t>
      </w:r>
      <w:r w:rsidRPr="00427B80">
        <w:rPr>
          <w:rFonts w:cs="DecoType Naskh"/>
          <w:sz w:val="28"/>
          <w:szCs w:val="28"/>
          <w:lang w:bidi="ar-DZ"/>
        </w:rPr>
        <w:t>Faute lourde</w:t>
      </w:r>
      <w:r w:rsidRPr="00FC1FC6">
        <w:rPr>
          <w:rFonts w:cs="DecoType Naskh" w:hint="cs"/>
          <w:sz w:val="32"/>
          <w:szCs w:val="32"/>
          <w:rtl/>
          <w:lang w:val="en-US" w:bidi="ar-DZ"/>
        </w:rPr>
        <w:t xml:space="preserve">والخطأ الفادح </w:t>
      </w:r>
      <w:r w:rsidRPr="00427B80">
        <w:rPr>
          <w:rFonts w:cs="DecoType Naskh"/>
          <w:sz w:val="28"/>
          <w:szCs w:val="28"/>
          <w:lang w:bidi="ar-DZ"/>
        </w:rPr>
        <w:t>Faute</w:t>
      </w:r>
      <w:r w:rsidRPr="00427B80">
        <w:rPr>
          <w:rFonts w:cs="DecoType Naskh"/>
          <w:sz w:val="28"/>
          <w:szCs w:val="28"/>
          <w:lang w:val="en-US" w:bidi="ar-DZ"/>
        </w:rPr>
        <w:t xml:space="preserve"> grave</w:t>
      </w:r>
      <w:r w:rsidRPr="00FC1FC6">
        <w:rPr>
          <w:rFonts w:cs="DecoType Naskh" w:hint="cs"/>
          <w:sz w:val="32"/>
          <w:szCs w:val="32"/>
          <w:rtl/>
          <w:lang w:val="en-US" w:bidi="ar-DZ"/>
        </w:rPr>
        <w:t>، فعلى الرغم من أن الاصطلاحان مترادفان في فقه القانون المدني</w:t>
      </w:r>
      <w:r w:rsidRPr="00FC1FC6">
        <w:rPr>
          <w:rStyle w:val="Appelnotedebasdep"/>
          <w:rFonts w:cs="DecoType Naskh"/>
          <w:sz w:val="32"/>
          <w:szCs w:val="32"/>
          <w:rtl/>
          <w:lang w:val="en-US" w:bidi="ar-DZ"/>
        </w:rPr>
        <w:footnoteReference w:id="130"/>
      </w:r>
      <w:r w:rsidRPr="00FC1FC6">
        <w:rPr>
          <w:rFonts w:cs="DecoType Naskh" w:hint="cs"/>
          <w:sz w:val="32"/>
          <w:szCs w:val="32"/>
          <w:rtl/>
          <w:lang w:val="en-US" w:bidi="ar-DZ"/>
        </w:rPr>
        <w:t xml:space="preserve"> فإن الخطأ الكبير النات</w:t>
      </w:r>
      <w:r w:rsidRPr="00FC1FC6">
        <w:rPr>
          <w:rFonts w:cs="DecoType Naskh" w:hint="eastAsia"/>
          <w:sz w:val="32"/>
          <w:szCs w:val="32"/>
          <w:rtl/>
          <w:lang w:val="en-US" w:bidi="ar-DZ"/>
        </w:rPr>
        <w:t>ج</w:t>
      </w:r>
      <w:r w:rsidRPr="00FC1FC6">
        <w:rPr>
          <w:rFonts w:cs="DecoType Naskh" w:hint="cs"/>
          <w:sz w:val="32"/>
          <w:szCs w:val="32"/>
          <w:rtl/>
          <w:lang w:val="en-US" w:bidi="ar-DZ"/>
        </w:rPr>
        <w:t xml:space="preserve"> في مجال عقد العمل</w:t>
      </w:r>
      <w:r>
        <w:rPr>
          <w:rFonts w:cs="DecoType Naskh" w:hint="cs"/>
          <w:sz w:val="32"/>
          <w:szCs w:val="32"/>
          <w:rtl/>
          <w:lang w:val="en-US" w:bidi="ar-DZ"/>
        </w:rPr>
        <w:t>،</w:t>
      </w:r>
      <w:r w:rsidRPr="00FC1FC6">
        <w:rPr>
          <w:rFonts w:cs="DecoType Naskh" w:hint="cs"/>
          <w:sz w:val="32"/>
          <w:szCs w:val="32"/>
          <w:rtl/>
          <w:lang w:val="en-US" w:bidi="ar-DZ"/>
        </w:rPr>
        <w:t xml:space="preserve"> يعد أقل جسامة من الخطأ الجسيم، فالخطأ الكبير يجيز لصاحب العمل فسخ العقد مع العامل وفصله دون مهلة، أو قبل نهاية المدة المحددة في العقد.</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 أما الخطأ الجسيم فيسقط حق العامل المفصول في التعويض</w:t>
      </w:r>
      <w:r>
        <w:rPr>
          <w:rFonts w:cs="DecoType Naskh" w:hint="cs"/>
          <w:sz w:val="32"/>
          <w:szCs w:val="32"/>
          <w:rtl/>
          <w:lang w:val="en-US" w:bidi="ar-DZ"/>
        </w:rPr>
        <w:t xml:space="preserve"> عن مهلة الإ</w:t>
      </w:r>
      <w:r w:rsidRPr="00FC1FC6">
        <w:rPr>
          <w:rFonts w:cs="DecoType Naskh" w:hint="cs"/>
          <w:sz w:val="32"/>
          <w:szCs w:val="32"/>
          <w:rtl/>
          <w:lang w:val="en-US" w:bidi="ar-DZ"/>
        </w:rPr>
        <w:t>خطار، وبهذا يتبين أن هناك فارق بين الخطأ الجسيم</w:t>
      </w:r>
      <w:r w:rsidRPr="00427B80">
        <w:rPr>
          <w:rFonts w:cs="DecoType Naskh"/>
          <w:sz w:val="28"/>
          <w:szCs w:val="28"/>
          <w:lang w:val="en-US" w:bidi="ar-DZ"/>
        </w:rPr>
        <w:t xml:space="preserve">La </w:t>
      </w:r>
      <w:r w:rsidRPr="00427B80">
        <w:rPr>
          <w:rFonts w:cs="DecoType Naskh"/>
          <w:sz w:val="28"/>
          <w:szCs w:val="28"/>
          <w:lang w:bidi="ar-DZ"/>
        </w:rPr>
        <w:t>fautelourde</w:t>
      </w:r>
      <w:r w:rsidRPr="00FC1FC6">
        <w:rPr>
          <w:rFonts w:cs="DecoType Naskh" w:hint="cs"/>
          <w:sz w:val="32"/>
          <w:szCs w:val="32"/>
          <w:rtl/>
          <w:lang w:val="en-US" w:bidi="ar-DZ"/>
        </w:rPr>
        <w:t xml:space="preserve">والخطأ الفادح </w:t>
      </w:r>
      <w:r w:rsidRPr="00427B80">
        <w:rPr>
          <w:rFonts w:cs="DecoType Naskh"/>
          <w:sz w:val="28"/>
          <w:szCs w:val="28"/>
          <w:lang w:bidi="ar-DZ"/>
        </w:rPr>
        <w:t>La faute grave</w:t>
      </w:r>
      <w:r w:rsidRPr="00FC1FC6">
        <w:rPr>
          <w:rFonts w:cs="DecoType Naskh" w:hint="cs"/>
          <w:sz w:val="32"/>
          <w:szCs w:val="32"/>
          <w:rtl/>
          <w:lang w:val="en-US" w:bidi="ar-DZ"/>
        </w:rPr>
        <w:t>لا وجود له في القانون المدني.</w:t>
      </w:r>
      <w:r>
        <w:rPr>
          <w:rFonts w:cs="DecoType Naskh" w:hint="cs"/>
          <w:sz w:val="32"/>
          <w:szCs w:val="32"/>
          <w:rtl/>
          <w:lang w:val="en-US" w:bidi="ar-DZ"/>
        </w:rPr>
        <w:tab/>
        <w:t>و</w:t>
      </w:r>
      <w:r w:rsidRPr="00FC1FC6">
        <w:rPr>
          <w:rFonts w:cs="DecoType Naskh" w:hint="cs"/>
          <w:sz w:val="32"/>
          <w:szCs w:val="32"/>
          <w:rtl/>
          <w:lang w:val="en-US" w:bidi="ar-DZ"/>
        </w:rPr>
        <w:t>تطبيقا لذلك</w:t>
      </w:r>
      <w:r>
        <w:rPr>
          <w:rFonts w:cs="DecoType Naskh" w:hint="cs"/>
          <w:sz w:val="32"/>
          <w:szCs w:val="32"/>
          <w:rtl/>
          <w:lang w:val="en-US" w:bidi="ar-DZ"/>
        </w:rPr>
        <w:t>،</w:t>
      </w:r>
      <w:r w:rsidRPr="00FC1FC6">
        <w:rPr>
          <w:rFonts w:cs="DecoType Naskh" w:hint="cs"/>
          <w:sz w:val="32"/>
          <w:szCs w:val="32"/>
          <w:rtl/>
          <w:lang w:val="en-US" w:bidi="ar-DZ"/>
        </w:rPr>
        <w:t xml:space="preserve"> رفض القضاء الفرنسي، دعوى التعويض عن فسخ العقد حينما ثبت له أن المد</w:t>
      </w:r>
      <w:r>
        <w:rPr>
          <w:rFonts w:cs="DecoType Naskh" w:hint="cs"/>
          <w:sz w:val="32"/>
          <w:szCs w:val="32"/>
          <w:rtl/>
          <w:lang w:val="en-US" w:bidi="ar-DZ"/>
        </w:rPr>
        <w:t>ّعي</w:t>
      </w:r>
      <w:r w:rsidRPr="00FC1FC6">
        <w:rPr>
          <w:rFonts w:cs="DecoType Naskh" w:hint="cs"/>
          <w:sz w:val="32"/>
          <w:szCs w:val="32"/>
          <w:rtl/>
          <w:lang w:val="en-US" w:bidi="ar-DZ"/>
        </w:rPr>
        <w:t xml:space="preserve"> قد ارتكب خطأ فادحا </w:t>
      </w:r>
      <w:r w:rsidRPr="00427B80">
        <w:rPr>
          <w:rFonts w:cs="DecoType Naskh"/>
          <w:sz w:val="28"/>
          <w:szCs w:val="28"/>
          <w:lang w:bidi="ar-DZ"/>
        </w:rPr>
        <w:t>Faute</w:t>
      </w:r>
      <w:r w:rsidRPr="00427B80">
        <w:rPr>
          <w:rFonts w:cs="DecoType Naskh"/>
          <w:sz w:val="28"/>
          <w:szCs w:val="28"/>
          <w:lang w:val="en-US" w:bidi="ar-DZ"/>
        </w:rPr>
        <w:t xml:space="preserve"> grave</w:t>
      </w:r>
      <w:r w:rsidRPr="00FC1FC6">
        <w:rPr>
          <w:rFonts w:cs="DecoType Naskh" w:hint="cs"/>
          <w:sz w:val="32"/>
          <w:szCs w:val="32"/>
          <w:rtl/>
          <w:lang w:val="en-US" w:bidi="ar-DZ"/>
        </w:rPr>
        <w:t xml:space="preserve">يتعذر معه استقرار العلاقات بين الطرفين، معترفا بحق رب العمل في فسخ العقد دون الرجوع </w:t>
      </w:r>
      <w:r>
        <w:rPr>
          <w:rFonts w:cs="DecoType Naskh" w:hint="cs"/>
          <w:sz w:val="32"/>
          <w:szCs w:val="32"/>
          <w:rtl/>
          <w:lang w:val="en-US" w:bidi="ar-DZ"/>
        </w:rPr>
        <w:t>عل</w:t>
      </w:r>
      <w:r w:rsidRPr="00FC1FC6">
        <w:rPr>
          <w:rFonts w:cs="DecoType Naskh" w:hint="cs"/>
          <w:sz w:val="32"/>
          <w:szCs w:val="32"/>
          <w:rtl/>
          <w:lang w:val="en-US" w:bidi="ar-DZ"/>
        </w:rPr>
        <w:t>يه.</w:t>
      </w:r>
    </w:p>
    <w:p w:rsidR="005C51A3"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lastRenderedPageBreak/>
        <w:t xml:space="preserve">وتتعلق أغلب الأخطاء الفادحة </w:t>
      </w:r>
      <w:r w:rsidRPr="00427B80">
        <w:rPr>
          <w:rFonts w:cs="DecoType Naskh"/>
          <w:sz w:val="28"/>
          <w:szCs w:val="28"/>
          <w:lang w:bidi="ar-DZ"/>
        </w:rPr>
        <w:t>Les fautes graves</w:t>
      </w:r>
      <w:r w:rsidRPr="00FC1FC6">
        <w:rPr>
          <w:rFonts w:cs="DecoType Naskh" w:hint="cs"/>
          <w:sz w:val="32"/>
          <w:szCs w:val="32"/>
          <w:rtl/>
          <w:lang w:val="en-US" w:bidi="ar-DZ"/>
        </w:rPr>
        <w:t xml:space="preserve"> التي تنسب للعامل</w:t>
      </w:r>
      <w:r>
        <w:rPr>
          <w:rFonts w:cs="DecoType Naskh" w:hint="cs"/>
          <w:sz w:val="32"/>
          <w:szCs w:val="32"/>
          <w:rtl/>
          <w:lang w:val="en-US" w:bidi="ar-DZ"/>
        </w:rPr>
        <w:t>،</w:t>
      </w:r>
      <w:r w:rsidRPr="00FC1FC6">
        <w:rPr>
          <w:rFonts w:cs="DecoType Naskh" w:hint="cs"/>
          <w:sz w:val="32"/>
          <w:szCs w:val="32"/>
          <w:rtl/>
          <w:lang w:val="en-US" w:bidi="ar-DZ"/>
        </w:rPr>
        <w:t xml:space="preserve"> بعدم الأمانة</w:t>
      </w:r>
      <w:r>
        <w:rPr>
          <w:rFonts w:cs="DecoType Naskh" w:hint="cs"/>
          <w:sz w:val="32"/>
          <w:szCs w:val="32"/>
          <w:rtl/>
          <w:lang w:val="en-US" w:bidi="ar-DZ"/>
        </w:rPr>
        <w:t>،</w:t>
      </w:r>
      <w:r w:rsidRPr="00FC1FC6">
        <w:rPr>
          <w:rFonts w:cs="DecoType Naskh" w:hint="cs"/>
          <w:sz w:val="32"/>
          <w:szCs w:val="32"/>
          <w:rtl/>
          <w:lang w:val="en-US" w:bidi="ar-DZ"/>
        </w:rPr>
        <w:t xml:space="preserve"> وبمناقشة صاحب العمل في سلطاته</w:t>
      </w:r>
      <w:r>
        <w:rPr>
          <w:rFonts w:cs="DecoType Naskh" w:hint="cs"/>
          <w:sz w:val="32"/>
          <w:szCs w:val="32"/>
          <w:rtl/>
          <w:lang w:val="en-US" w:bidi="ar-DZ"/>
        </w:rPr>
        <w:t>،</w:t>
      </w:r>
      <w:r w:rsidRPr="00FC1FC6">
        <w:rPr>
          <w:rFonts w:cs="DecoType Naskh" w:hint="cs"/>
          <w:sz w:val="32"/>
          <w:szCs w:val="32"/>
          <w:rtl/>
          <w:lang w:val="en-US" w:bidi="ar-DZ"/>
        </w:rPr>
        <w:t xml:space="preserve"> أو إفشاء أسراره</w:t>
      </w:r>
      <w:r>
        <w:rPr>
          <w:rFonts w:cs="DecoType Naskh" w:hint="cs"/>
          <w:sz w:val="32"/>
          <w:szCs w:val="32"/>
          <w:rtl/>
          <w:lang w:val="en-US" w:bidi="ar-DZ"/>
        </w:rPr>
        <w:t>،</w:t>
      </w:r>
      <w:r w:rsidRPr="00FC1FC6">
        <w:rPr>
          <w:rFonts w:cs="DecoType Naskh" w:hint="cs"/>
          <w:sz w:val="32"/>
          <w:szCs w:val="32"/>
          <w:rtl/>
          <w:lang w:val="en-US" w:bidi="ar-DZ"/>
        </w:rPr>
        <w:t xml:space="preserve"> أو عدم طاعته.</w:t>
      </w:r>
    </w:p>
    <w:p w:rsidR="005C51A3" w:rsidRPr="00FC1FC6" w:rsidRDefault="005C51A3" w:rsidP="005C51A3">
      <w:pPr>
        <w:bidi/>
        <w:ind w:firstLine="707"/>
        <w:jc w:val="both"/>
        <w:rPr>
          <w:rFonts w:cs="DecoType Naskh"/>
          <w:sz w:val="32"/>
          <w:szCs w:val="32"/>
          <w:lang w:val="en-US" w:bidi="ar-DZ"/>
        </w:rPr>
      </w:pPr>
    </w:p>
    <w:p w:rsidR="005C51A3" w:rsidRPr="00905F94" w:rsidRDefault="005C51A3" w:rsidP="005C51A3">
      <w:pPr>
        <w:bidi/>
        <w:ind w:firstLine="707"/>
        <w:jc w:val="both"/>
        <w:rPr>
          <w:rFonts w:cs="DecoType Naskh"/>
          <w:b/>
          <w:bCs/>
          <w:sz w:val="32"/>
          <w:szCs w:val="32"/>
          <w:lang w:val="en-US" w:bidi="ar-DZ"/>
        </w:rPr>
      </w:pPr>
      <w:r w:rsidRPr="00C97033">
        <w:rPr>
          <w:rFonts w:cs="DecoType Naskh" w:hint="cs"/>
          <w:b/>
          <w:bCs/>
          <w:sz w:val="32"/>
          <w:szCs w:val="32"/>
          <w:rtl/>
          <w:lang w:bidi="ar-DZ"/>
        </w:rPr>
        <w:t>البن</w:t>
      </w:r>
      <w:r w:rsidRPr="00905F94">
        <w:rPr>
          <w:rFonts w:cs="DecoType Naskh" w:hint="cs"/>
          <w:b/>
          <w:bCs/>
          <w:sz w:val="32"/>
          <w:szCs w:val="32"/>
          <w:rtl/>
          <w:lang w:bidi="ar-DZ"/>
        </w:rPr>
        <w:t>د</w:t>
      </w:r>
      <w:r w:rsidRPr="00905F94">
        <w:rPr>
          <w:rFonts w:cs="DecoType Naskh" w:hint="cs"/>
          <w:b/>
          <w:bCs/>
          <w:sz w:val="32"/>
          <w:szCs w:val="32"/>
          <w:rtl/>
          <w:lang w:val="en-US" w:bidi="ar-DZ"/>
        </w:rPr>
        <w:t xml:space="preserve"> الثال</w:t>
      </w:r>
      <w:r w:rsidRPr="00905F94">
        <w:rPr>
          <w:rFonts w:cs="DecoType Naskh" w:hint="eastAsia"/>
          <w:b/>
          <w:bCs/>
          <w:sz w:val="32"/>
          <w:szCs w:val="32"/>
          <w:rtl/>
          <w:lang w:val="en-US" w:bidi="ar-DZ"/>
        </w:rPr>
        <w:t>ث</w:t>
      </w:r>
      <w:r w:rsidRPr="00905F94">
        <w:rPr>
          <w:rFonts w:cs="DecoType Naskh" w:hint="cs"/>
          <w:b/>
          <w:bCs/>
          <w:sz w:val="32"/>
          <w:szCs w:val="32"/>
          <w:rtl/>
          <w:lang w:val="en-US" w:bidi="ar-DZ"/>
        </w:rPr>
        <w:t xml:space="preserve">: الخطأ اليسير </w:t>
      </w:r>
      <w:r w:rsidRPr="00686C59">
        <w:rPr>
          <w:rFonts w:cs="DecoType Naskh"/>
          <w:b/>
          <w:bCs/>
          <w:sz w:val="28"/>
          <w:szCs w:val="28"/>
          <w:lang w:bidi="ar-DZ"/>
        </w:rPr>
        <w:t>La faute légère</w:t>
      </w:r>
      <w:r w:rsidRPr="00686C59">
        <w:rPr>
          <w:rFonts w:cs="DecoType Naskh" w:hint="cs"/>
          <w:b/>
          <w:bCs/>
          <w:sz w:val="28"/>
          <w:szCs w:val="28"/>
          <w:rtl/>
          <w:lang w:val="en-US" w:bidi="ar-DZ"/>
        </w:rPr>
        <w:t xml:space="preserve">. </w:t>
      </w:r>
    </w:p>
    <w:p w:rsidR="005C51A3" w:rsidRPr="00FC1FC6" w:rsidRDefault="005C51A3" w:rsidP="005C51A3">
      <w:pPr>
        <w:bidi/>
        <w:ind w:firstLine="707"/>
        <w:jc w:val="both"/>
        <w:rPr>
          <w:rFonts w:cs="DecoType Naskh"/>
          <w:sz w:val="32"/>
          <w:szCs w:val="32"/>
          <w:lang w:val="en-US" w:bidi="ar-DZ"/>
        </w:rPr>
      </w:pPr>
      <w:r w:rsidRPr="00FC1FC6">
        <w:rPr>
          <w:rFonts w:cs="DecoType Naskh" w:hint="cs"/>
          <w:sz w:val="32"/>
          <w:szCs w:val="32"/>
          <w:rtl/>
          <w:lang w:val="en-US" w:bidi="ar-DZ"/>
        </w:rPr>
        <w:t>الخطأ اليسير هو الذي لا يقترفه شخص معتاد في حرصه و عنايته</w:t>
      </w:r>
      <w:r>
        <w:rPr>
          <w:rFonts w:cs="DecoType Naskh" w:hint="cs"/>
          <w:sz w:val="32"/>
          <w:szCs w:val="32"/>
          <w:rtl/>
          <w:lang w:val="en-US" w:bidi="ar-DZ"/>
        </w:rPr>
        <w:t>،</w:t>
      </w:r>
      <w:r w:rsidRPr="00FC1FC6">
        <w:rPr>
          <w:rStyle w:val="Appelnotedebasdep"/>
          <w:rFonts w:cs="DecoType Naskh"/>
          <w:sz w:val="32"/>
          <w:szCs w:val="32"/>
          <w:rtl/>
          <w:lang w:val="en-US" w:bidi="ar-DZ"/>
        </w:rPr>
        <w:footnoteReference w:id="131"/>
      </w:r>
      <w:r w:rsidRPr="00FC1FC6">
        <w:rPr>
          <w:rFonts w:cs="DecoType Naskh" w:hint="cs"/>
          <w:sz w:val="32"/>
          <w:szCs w:val="32"/>
          <w:rtl/>
          <w:lang w:val="en-US" w:bidi="ar-DZ"/>
        </w:rPr>
        <w:t xml:space="preserve"> و هو الشخص الذي اتخذته المادة 1147 من القانون المدني الفرنسي معيارا مجر</w:t>
      </w:r>
      <w:r>
        <w:rPr>
          <w:rFonts w:cs="DecoType Naskh" w:hint="cs"/>
          <w:sz w:val="32"/>
          <w:szCs w:val="32"/>
          <w:rtl/>
          <w:lang w:val="en-US" w:bidi="ar-DZ"/>
        </w:rPr>
        <w:t>ّ</w:t>
      </w:r>
      <w:r w:rsidRPr="00FC1FC6">
        <w:rPr>
          <w:rFonts w:cs="DecoType Naskh" w:hint="cs"/>
          <w:sz w:val="32"/>
          <w:szCs w:val="32"/>
          <w:rtl/>
          <w:lang w:val="en-US" w:bidi="ar-DZ"/>
        </w:rPr>
        <w:t>دا، فيما تحد</w:t>
      </w:r>
      <w:r>
        <w:rPr>
          <w:rFonts w:cs="DecoType Naskh" w:hint="cs"/>
          <w:sz w:val="32"/>
          <w:szCs w:val="32"/>
          <w:rtl/>
          <w:lang w:val="en-US" w:bidi="ar-DZ"/>
        </w:rPr>
        <w:t>ّ</w:t>
      </w:r>
      <w:r w:rsidRPr="00FC1FC6">
        <w:rPr>
          <w:rFonts w:cs="DecoType Naskh" w:hint="cs"/>
          <w:sz w:val="32"/>
          <w:szCs w:val="32"/>
          <w:rtl/>
          <w:lang w:val="en-US" w:bidi="ar-DZ"/>
        </w:rPr>
        <w:t xml:space="preserve">ده من معنى </w:t>
      </w:r>
      <w:r>
        <w:rPr>
          <w:rFonts w:cs="DecoType Naskh" w:hint="cs"/>
          <w:sz w:val="32"/>
          <w:szCs w:val="32"/>
          <w:rtl/>
          <w:lang w:val="en-US" w:bidi="ar-DZ"/>
        </w:rPr>
        <w:t xml:space="preserve">الإلتزام بالعناية </w:t>
      </w:r>
      <w:r w:rsidRPr="00FC1FC6">
        <w:rPr>
          <w:rFonts w:cs="DecoType Naskh" w:hint="cs"/>
          <w:sz w:val="32"/>
          <w:szCs w:val="32"/>
          <w:rtl/>
          <w:lang w:val="en-US" w:bidi="ar-DZ"/>
        </w:rPr>
        <w:t>التي يجب</w:t>
      </w:r>
      <w:r>
        <w:rPr>
          <w:rFonts w:cs="DecoType Naskh" w:hint="cs"/>
          <w:sz w:val="32"/>
          <w:szCs w:val="32"/>
          <w:rtl/>
          <w:lang w:val="en-US" w:bidi="ar-DZ"/>
        </w:rPr>
        <w:t xml:space="preserve"> على المدين أن يبد لها</w:t>
      </w:r>
      <w:r w:rsidRPr="00FC1FC6">
        <w:rPr>
          <w:rFonts w:cs="DecoType Naskh" w:hint="cs"/>
          <w:sz w:val="32"/>
          <w:szCs w:val="32"/>
          <w:rtl/>
          <w:lang w:val="en-US" w:bidi="ar-DZ"/>
        </w:rPr>
        <w:t>، فيتعين على القاضي أن يجري المقارنة بمسلك الرجل العادي في حرصه و يقظته</w:t>
      </w:r>
      <w:r w:rsidRPr="00FC1FC6">
        <w:rPr>
          <w:rStyle w:val="Appelnotedebasdep"/>
          <w:rFonts w:cs="DecoType Naskh"/>
          <w:sz w:val="32"/>
          <w:szCs w:val="32"/>
          <w:rtl/>
          <w:lang w:val="en-US" w:bidi="ar-DZ"/>
        </w:rPr>
        <w:footnoteReference w:id="132"/>
      </w:r>
      <w:r w:rsidRPr="00FC1FC6">
        <w:rPr>
          <w:rFonts w:cs="DecoType Naskh" w:hint="cs"/>
          <w:sz w:val="32"/>
          <w:szCs w:val="32"/>
          <w:rtl/>
          <w:lang w:val="en-US" w:bidi="ar-DZ"/>
        </w:rPr>
        <w:t>.</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وهذا المعيار يبدو واضحا بالنسبة لل</w:t>
      </w:r>
      <w:r>
        <w:rPr>
          <w:rFonts w:cs="DecoType Naskh" w:hint="cs"/>
          <w:sz w:val="32"/>
          <w:szCs w:val="32"/>
          <w:rtl/>
          <w:lang w:val="en-US" w:bidi="ar-DZ"/>
        </w:rPr>
        <w:t>مسؤول</w:t>
      </w:r>
      <w:r w:rsidRPr="00FC1FC6">
        <w:rPr>
          <w:rFonts w:cs="DecoType Naskh" w:hint="cs"/>
          <w:sz w:val="32"/>
          <w:szCs w:val="32"/>
          <w:rtl/>
          <w:lang w:val="en-US" w:bidi="ar-DZ"/>
        </w:rPr>
        <w:t>ية الطبية، حيث استقر القضاء على عدم اشتراط الخطأ الفادح للمساءلة الطبية</w:t>
      </w:r>
      <w:r>
        <w:rPr>
          <w:rFonts w:cs="DecoType Naskh" w:hint="cs"/>
          <w:sz w:val="32"/>
          <w:szCs w:val="32"/>
          <w:rtl/>
          <w:lang w:val="en-US" w:bidi="ar-DZ"/>
        </w:rPr>
        <w:t>،</w:t>
      </w:r>
      <w:r w:rsidRPr="00FC1FC6">
        <w:rPr>
          <w:rFonts w:cs="DecoType Naskh" w:hint="cs"/>
          <w:sz w:val="32"/>
          <w:szCs w:val="32"/>
          <w:rtl/>
          <w:lang w:val="en-US" w:bidi="ar-DZ"/>
        </w:rPr>
        <w:t xml:space="preserve"> بل يكف توافر الخطأ اليسير في جانبه.</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فقد قضت محكمة </w:t>
      </w:r>
      <w:r w:rsidRPr="00686C59">
        <w:rPr>
          <w:rFonts w:cs="DecoType Naskh"/>
          <w:sz w:val="28"/>
          <w:szCs w:val="28"/>
          <w:lang w:bidi="ar-DZ"/>
        </w:rPr>
        <w:t>Grenoble</w:t>
      </w:r>
      <w:r>
        <w:rPr>
          <w:rFonts w:cs="DecoType Naskh" w:hint="cs"/>
          <w:sz w:val="32"/>
          <w:szCs w:val="32"/>
          <w:rtl/>
          <w:lang w:val="en-US" w:bidi="ar-DZ"/>
        </w:rPr>
        <w:t xml:space="preserve"> الفرنسية عام 1946، </w:t>
      </w:r>
      <w:r w:rsidRPr="00FC1FC6">
        <w:rPr>
          <w:rFonts w:cs="DecoType Naskh" w:hint="cs"/>
          <w:sz w:val="32"/>
          <w:szCs w:val="32"/>
          <w:rtl/>
          <w:lang w:val="en-US" w:bidi="ar-DZ"/>
        </w:rPr>
        <w:t xml:space="preserve">بأن الطبيب </w:t>
      </w:r>
      <w:r>
        <w:rPr>
          <w:rFonts w:cs="DecoType Naskh" w:hint="cs"/>
          <w:sz w:val="32"/>
          <w:szCs w:val="32"/>
          <w:rtl/>
          <w:lang w:val="en-US" w:bidi="ar-DZ"/>
        </w:rPr>
        <w:t>مسؤول</w:t>
      </w:r>
      <w:r w:rsidRPr="00FC1FC6">
        <w:rPr>
          <w:rFonts w:cs="DecoType Naskh" w:hint="cs"/>
          <w:sz w:val="32"/>
          <w:szCs w:val="32"/>
          <w:rtl/>
          <w:lang w:val="en-US" w:bidi="ar-DZ"/>
        </w:rPr>
        <w:t xml:space="preserve"> عن ا</w:t>
      </w:r>
      <w:r>
        <w:rPr>
          <w:rFonts w:cs="DecoType Naskh" w:hint="cs"/>
          <w:sz w:val="32"/>
          <w:szCs w:val="32"/>
          <w:rtl/>
          <w:lang w:val="en-US" w:bidi="ar-DZ"/>
        </w:rPr>
        <w:t>لأخطاء التي تقع منه أثناء ممارسته</w:t>
      </w:r>
      <w:r w:rsidRPr="00FC1FC6">
        <w:rPr>
          <w:rFonts w:cs="DecoType Naskh" w:hint="cs"/>
          <w:sz w:val="32"/>
          <w:szCs w:val="32"/>
          <w:rtl/>
          <w:lang w:val="en-US" w:bidi="ar-DZ"/>
        </w:rPr>
        <w:t xml:space="preserve"> لمهنته</w:t>
      </w:r>
      <w:r>
        <w:rPr>
          <w:rFonts w:cs="DecoType Naskh" w:hint="cs"/>
          <w:sz w:val="32"/>
          <w:szCs w:val="32"/>
          <w:rtl/>
          <w:lang w:val="en-US" w:bidi="ar-DZ"/>
        </w:rPr>
        <w:t>،</w:t>
      </w:r>
      <w:r w:rsidRPr="00FC1FC6">
        <w:rPr>
          <w:rFonts w:cs="DecoType Naskh" w:hint="cs"/>
          <w:sz w:val="32"/>
          <w:szCs w:val="32"/>
          <w:rtl/>
          <w:lang w:val="en-US" w:bidi="ar-DZ"/>
        </w:rPr>
        <w:t xml:space="preserve"> وكذلك عن الضرر المتسبب عن إهماله وعدم احتياطه في تشخيص الداء ووصف الدواء وإجراء العمليات.</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 ولا يلزم لقيام هذه </w:t>
      </w:r>
      <w:r>
        <w:rPr>
          <w:rFonts w:cs="DecoType Naskh" w:hint="cs"/>
          <w:sz w:val="32"/>
          <w:szCs w:val="32"/>
          <w:rtl/>
          <w:lang w:val="en-US" w:bidi="ar-DZ"/>
        </w:rPr>
        <w:t>المسؤول</w:t>
      </w:r>
      <w:r w:rsidRPr="00FC1FC6">
        <w:rPr>
          <w:rFonts w:cs="DecoType Naskh" w:hint="cs"/>
          <w:sz w:val="32"/>
          <w:szCs w:val="32"/>
          <w:rtl/>
          <w:lang w:val="en-US" w:bidi="ar-DZ"/>
        </w:rPr>
        <w:t xml:space="preserve">ية أن يرتكب الطبيب خطأ جسيما، إذ لا يوجد بين نصوص القانون ما يعفي الطبيب من </w:t>
      </w:r>
      <w:r>
        <w:rPr>
          <w:rFonts w:cs="DecoType Naskh" w:hint="cs"/>
          <w:sz w:val="32"/>
          <w:szCs w:val="32"/>
          <w:rtl/>
          <w:lang w:val="en-US" w:bidi="ar-DZ"/>
        </w:rPr>
        <w:t>المسؤول</w:t>
      </w:r>
      <w:r w:rsidRPr="00FC1FC6">
        <w:rPr>
          <w:rFonts w:cs="DecoType Naskh" w:hint="cs"/>
          <w:sz w:val="32"/>
          <w:szCs w:val="32"/>
          <w:rtl/>
          <w:lang w:val="en-US" w:bidi="ar-DZ"/>
        </w:rPr>
        <w:t>ية عن الخطأ اليسير متى كان هذا الخطأ واضحا، و لا يقع من الطبيب المعتاد من أوسط رجال هذه المهنة و في مثل الظروف الخارجية للمد</w:t>
      </w:r>
      <w:r>
        <w:rPr>
          <w:rFonts w:cs="DecoType Naskh" w:hint="cs"/>
          <w:sz w:val="32"/>
          <w:szCs w:val="32"/>
          <w:rtl/>
          <w:lang w:val="en-US" w:bidi="ar-DZ"/>
        </w:rPr>
        <w:t>ّ</w:t>
      </w:r>
      <w:r w:rsidRPr="00FC1FC6">
        <w:rPr>
          <w:rFonts w:cs="DecoType Naskh" w:hint="cs"/>
          <w:sz w:val="32"/>
          <w:szCs w:val="32"/>
          <w:rtl/>
          <w:lang w:val="en-US" w:bidi="ar-DZ"/>
        </w:rPr>
        <w:t>عى عليه</w:t>
      </w:r>
      <w:r w:rsidRPr="00FC1FC6">
        <w:rPr>
          <w:rStyle w:val="Appelnotedebasdep"/>
          <w:rFonts w:cs="DecoType Naskh"/>
          <w:sz w:val="32"/>
          <w:szCs w:val="32"/>
          <w:rtl/>
          <w:lang w:val="en-US" w:bidi="ar-DZ"/>
        </w:rPr>
        <w:footnoteReference w:id="133"/>
      </w:r>
      <w:r w:rsidRPr="00FC1FC6">
        <w:rPr>
          <w:rFonts w:cs="DecoType Naskh" w:hint="cs"/>
          <w:sz w:val="32"/>
          <w:szCs w:val="32"/>
          <w:rtl/>
          <w:lang w:val="en-US" w:bidi="ar-DZ"/>
        </w:rPr>
        <w:t>.</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 كما قضت محكمة النقض الفرنسية بأنه "ليس من الضروري أن يكون خطأ الجر</w:t>
      </w:r>
      <w:r>
        <w:rPr>
          <w:rFonts w:cs="DecoType Naskh" w:hint="cs"/>
          <w:sz w:val="32"/>
          <w:szCs w:val="32"/>
          <w:rtl/>
          <w:lang w:val="en-US" w:bidi="ar-DZ"/>
        </w:rPr>
        <w:t>ّ</w:t>
      </w:r>
      <w:r w:rsidRPr="00FC1FC6">
        <w:rPr>
          <w:rFonts w:cs="DecoType Naskh" w:hint="cs"/>
          <w:sz w:val="32"/>
          <w:szCs w:val="32"/>
          <w:rtl/>
          <w:lang w:val="en-US" w:bidi="ar-DZ"/>
        </w:rPr>
        <w:t xml:space="preserve">اح جسيماليكون </w:t>
      </w:r>
      <w:r>
        <w:rPr>
          <w:rFonts w:cs="DecoType Naskh" w:hint="cs"/>
          <w:sz w:val="32"/>
          <w:szCs w:val="32"/>
          <w:rtl/>
          <w:lang w:val="en-US" w:bidi="ar-DZ"/>
        </w:rPr>
        <w:t>مسؤول</w:t>
      </w:r>
      <w:r w:rsidRPr="00FC1FC6">
        <w:rPr>
          <w:rFonts w:cs="DecoType Naskh" w:hint="cs"/>
          <w:sz w:val="32"/>
          <w:szCs w:val="32"/>
          <w:rtl/>
          <w:lang w:val="en-US" w:bidi="ar-DZ"/>
        </w:rPr>
        <w:t>ا، كأن ينسى عند تنفيذ التزامه آلة أو قطعة قطن في جسم المريض،فالطبيب يسأل عن أخطائه ولو كانت يسيرة</w:t>
      </w:r>
      <w:r w:rsidRPr="00FC1FC6">
        <w:rPr>
          <w:rStyle w:val="Appelnotedebasdep"/>
          <w:rFonts w:cs="DecoType Naskh"/>
          <w:sz w:val="32"/>
          <w:szCs w:val="32"/>
          <w:rtl/>
          <w:lang w:val="en-US" w:bidi="ar-DZ"/>
        </w:rPr>
        <w:footnoteReference w:id="134"/>
      </w:r>
      <w:r>
        <w:rPr>
          <w:rFonts w:cs="DecoType Naskh" w:hint="cs"/>
          <w:sz w:val="32"/>
          <w:szCs w:val="32"/>
          <w:rtl/>
          <w:lang w:val="en-US" w:bidi="ar-DZ"/>
        </w:rPr>
        <w:t>، ف</w:t>
      </w:r>
      <w:r w:rsidRPr="00FC1FC6">
        <w:rPr>
          <w:rFonts w:cs="DecoType Naskh" w:hint="cs"/>
          <w:sz w:val="32"/>
          <w:szCs w:val="32"/>
          <w:rtl/>
          <w:lang w:val="en-US" w:bidi="ar-DZ"/>
        </w:rPr>
        <w:t>التزامه ي</w:t>
      </w:r>
      <w:r>
        <w:rPr>
          <w:rFonts w:cs="DecoType Naskh" w:hint="cs"/>
          <w:sz w:val="32"/>
          <w:szCs w:val="32"/>
          <w:rtl/>
          <w:lang w:val="en-US" w:bidi="ar-DZ"/>
        </w:rPr>
        <w:t>بدل عناية يتطلب الحذر العادي".</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lastRenderedPageBreak/>
        <w:t xml:space="preserve">ودائما في مجال التمييز بين الخطأ الجسيم والخطأ اليسير تبرز أيضا مسألة صحة الاتفاق على انتفاء </w:t>
      </w:r>
      <w:r>
        <w:rPr>
          <w:rFonts w:cs="DecoType Naskh" w:hint="cs"/>
          <w:sz w:val="32"/>
          <w:szCs w:val="32"/>
          <w:rtl/>
          <w:lang w:val="en-US" w:bidi="ar-DZ"/>
        </w:rPr>
        <w:t>المسؤول</w:t>
      </w:r>
      <w:r w:rsidRPr="00FC1FC6">
        <w:rPr>
          <w:rFonts w:cs="DecoType Naskh" w:hint="cs"/>
          <w:sz w:val="32"/>
          <w:szCs w:val="32"/>
          <w:rtl/>
          <w:lang w:val="en-US" w:bidi="ar-DZ"/>
        </w:rPr>
        <w:t>ية العقدية.</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 فقد اتجه الشر</w:t>
      </w:r>
      <w:r>
        <w:rPr>
          <w:rFonts w:cs="DecoType Naskh" w:hint="cs"/>
          <w:sz w:val="32"/>
          <w:szCs w:val="32"/>
          <w:rtl/>
          <w:lang w:val="en-US" w:bidi="ar-DZ"/>
        </w:rPr>
        <w:t>ّ</w:t>
      </w:r>
      <w:r w:rsidRPr="00FC1FC6">
        <w:rPr>
          <w:rFonts w:cs="DecoType Naskh" w:hint="cs"/>
          <w:sz w:val="32"/>
          <w:szCs w:val="32"/>
          <w:rtl/>
          <w:lang w:val="en-US" w:bidi="ar-DZ"/>
        </w:rPr>
        <w:t>اح الفرنسيين</w:t>
      </w:r>
      <w:r w:rsidRPr="00FC1FC6">
        <w:rPr>
          <w:rStyle w:val="Appelnotedebasdep"/>
          <w:rFonts w:cs="DecoType Naskh"/>
          <w:sz w:val="32"/>
          <w:szCs w:val="32"/>
          <w:rtl/>
          <w:lang w:val="en-US" w:bidi="ar-DZ"/>
        </w:rPr>
        <w:footnoteReference w:id="135"/>
      </w:r>
      <w:r w:rsidRPr="00FC1FC6">
        <w:rPr>
          <w:rFonts w:cs="DecoType Naskh" w:hint="cs"/>
          <w:sz w:val="32"/>
          <w:szCs w:val="32"/>
          <w:rtl/>
          <w:lang w:val="en-US" w:bidi="ar-DZ"/>
        </w:rPr>
        <w:t xml:space="preserve"> إلى القول ببطلان البند</w:t>
      </w:r>
      <w:r w:rsidRPr="00686C59">
        <w:rPr>
          <w:rFonts w:cs="DecoType Naskh"/>
          <w:sz w:val="28"/>
          <w:szCs w:val="28"/>
          <w:lang w:bidi="ar-DZ"/>
        </w:rPr>
        <w:t>La cl</w:t>
      </w:r>
      <w:r>
        <w:rPr>
          <w:rFonts w:cs="DecoType Naskh"/>
          <w:sz w:val="28"/>
          <w:szCs w:val="28"/>
          <w:lang w:bidi="ar-DZ"/>
        </w:rPr>
        <w:t>au</w:t>
      </w:r>
      <w:r w:rsidRPr="00686C59">
        <w:rPr>
          <w:rFonts w:cs="DecoType Naskh"/>
          <w:sz w:val="28"/>
          <w:szCs w:val="28"/>
          <w:lang w:bidi="ar-DZ"/>
        </w:rPr>
        <w:t>se</w:t>
      </w:r>
      <w:r w:rsidRPr="00FC1FC6">
        <w:rPr>
          <w:rFonts w:cs="DecoType Naskh" w:hint="cs"/>
          <w:sz w:val="32"/>
          <w:szCs w:val="32"/>
          <w:rtl/>
          <w:lang w:val="en-US" w:bidi="ar-DZ"/>
        </w:rPr>
        <w:t xml:space="preserve">الذي يعفي المدين من </w:t>
      </w:r>
      <w:r>
        <w:rPr>
          <w:rFonts w:cs="DecoType Naskh" w:hint="cs"/>
          <w:sz w:val="32"/>
          <w:szCs w:val="32"/>
          <w:rtl/>
          <w:lang w:val="en-US" w:bidi="ar-DZ"/>
        </w:rPr>
        <w:t>المسؤول</w:t>
      </w:r>
      <w:r w:rsidRPr="00FC1FC6">
        <w:rPr>
          <w:rFonts w:cs="DecoType Naskh" w:hint="cs"/>
          <w:sz w:val="32"/>
          <w:szCs w:val="32"/>
          <w:rtl/>
          <w:lang w:val="en-US" w:bidi="ar-DZ"/>
        </w:rPr>
        <w:t>ية عن خطئه الجسيم، ومن ثم يرى الفقه الفرنسي في مجموع</w:t>
      </w:r>
      <w:r>
        <w:rPr>
          <w:rFonts w:cs="DecoType Naskh" w:hint="cs"/>
          <w:sz w:val="32"/>
          <w:szCs w:val="32"/>
          <w:rtl/>
          <w:lang w:val="en-US" w:bidi="ar-DZ"/>
        </w:rPr>
        <w:t>ه</w:t>
      </w:r>
      <w:r w:rsidRPr="00FC1FC6">
        <w:rPr>
          <w:rFonts w:cs="DecoType Naskh" w:hint="cs"/>
          <w:sz w:val="32"/>
          <w:szCs w:val="32"/>
          <w:rtl/>
          <w:lang w:val="en-US" w:bidi="ar-DZ"/>
        </w:rPr>
        <w:t xml:space="preserve"> صحة الاتفاق على انتفاء </w:t>
      </w:r>
      <w:r>
        <w:rPr>
          <w:rFonts w:cs="DecoType Naskh" w:hint="cs"/>
          <w:sz w:val="32"/>
          <w:szCs w:val="32"/>
          <w:rtl/>
          <w:lang w:val="en-US" w:bidi="ar-DZ"/>
        </w:rPr>
        <w:t>المسؤول</w:t>
      </w:r>
      <w:r w:rsidRPr="00FC1FC6">
        <w:rPr>
          <w:rFonts w:cs="DecoType Naskh" w:hint="cs"/>
          <w:sz w:val="32"/>
          <w:szCs w:val="32"/>
          <w:rtl/>
          <w:lang w:val="en-US" w:bidi="ar-DZ"/>
        </w:rPr>
        <w:t>ية العقدية عن الخطأ اليسير وبطلانه في حالة الغش أو الخطأ الجسيم.</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وقد اتبع القضاء الفرنسي منذ فترة من الزمن، رأي جمهور الفقهاء واعترف بصحة اتفاقات رفع </w:t>
      </w:r>
      <w:r>
        <w:rPr>
          <w:rFonts w:cs="DecoType Naskh" w:hint="cs"/>
          <w:sz w:val="32"/>
          <w:szCs w:val="32"/>
          <w:rtl/>
          <w:lang w:val="en-US" w:bidi="ar-DZ"/>
        </w:rPr>
        <w:t>المسؤول</w:t>
      </w:r>
      <w:r w:rsidRPr="00FC1FC6">
        <w:rPr>
          <w:rFonts w:cs="DecoType Naskh" w:hint="cs"/>
          <w:sz w:val="32"/>
          <w:szCs w:val="32"/>
          <w:rtl/>
          <w:lang w:val="en-US" w:bidi="ar-DZ"/>
        </w:rPr>
        <w:t>ية العقدية عن الخطأ بترك أمرها لحرية الأفراد، و ليس فيها مساس بالنظام العام، و قضى ببطلان تلك الاتفاقات إذا تبين غش المدين أو خطئه الجسيم</w:t>
      </w:r>
      <w:r>
        <w:rPr>
          <w:rFonts w:cs="DecoType Naskh" w:hint="cs"/>
          <w:sz w:val="32"/>
          <w:szCs w:val="32"/>
          <w:rtl/>
          <w:lang w:val="en-US" w:bidi="ar-DZ"/>
        </w:rPr>
        <w:t>،</w:t>
      </w:r>
      <w:r w:rsidRPr="00FC1FC6">
        <w:rPr>
          <w:rFonts w:cs="DecoType Naskh" w:hint="cs"/>
          <w:sz w:val="32"/>
          <w:szCs w:val="32"/>
          <w:rtl/>
          <w:lang w:val="en-US" w:bidi="ar-DZ"/>
        </w:rPr>
        <w:t xml:space="preserve"> فيلزمه بالتعويض عن الضرر الذي ترتب على إخلاله بالتزامه.</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وهناك الخطأ اليسير جدا </w:t>
      </w:r>
      <w:r w:rsidRPr="00686C59">
        <w:rPr>
          <w:rFonts w:cs="DecoType Naskh"/>
          <w:sz w:val="28"/>
          <w:szCs w:val="28"/>
          <w:lang w:bidi="ar-DZ"/>
        </w:rPr>
        <w:t>La faute très légère</w:t>
      </w:r>
      <w:r w:rsidRPr="00FC1FC6">
        <w:rPr>
          <w:rFonts w:cs="DecoType Naskh" w:hint="cs"/>
          <w:sz w:val="32"/>
          <w:szCs w:val="32"/>
          <w:rtl/>
          <w:lang w:val="en-US" w:bidi="ar-DZ"/>
        </w:rPr>
        <w:t>وهو ذلك الخطأ التافه الذي يقع بالقدر الطفيف من الإهمال و عدم الانتباه و لا يقترفه الرجل الحريص.</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 وتتوافر </w:t>
      </w:r>
      <w:r>
        <w:rPr>
          <w:rFonts w:cs="DecoType Naskh" w:hint="cs"/>
          <w:sz w:val="32"/>
          <w:szCs w:val="32"/>
          <w:rtl/>
          <w:lang w:val="en-US" w:bidi="ar-DZ"/>
        </w:rPr>
        <w:t>المسؤول</w:t>
      </w:r>
      <w:r w:rsidRPr="00FC1FC6">
        <w:rPr>
          <w:rFonts w:cs="DecoType Naskh" w:hint="cs"/>
          <w:sz w:val="32"/>
          <w:szCs w:val="32"/>
          <w:rtl/>
          <w:lang w:val="en-US" w:bidi="ar-DZ"/>
        </w:rPr>
        <w:t>ية بالقدر من الخطأ اليسير جدا مادام قد ترتب عليها ضرر بالغير.</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 وقد جاءت فكرة الخطأ اليسير جدا بعد أن نادى بها الفقهاء التقليديون</w:t>
      </w:r>
      <w:r w:rsidRPr="00FC1FC6">
        <w:rPr>
          <w:rStyle w:val="Appelnotedebasdep"/>
          <w:rFonts w:cs="DecoType Naskh"/>
          <w:sz w:val="32"/>
          <w:szCs w:val="32"/>
          <w:rtl/>
          <w:lang w:val="en-US" w:bidi="ar-DZ"/>
        </w:rPr>
        <w:footnoteReference w:id="136"/>
      </w:r>
      <w:r w:rsidRPr="00FC1FC6">
        <w:rPr>
          <w:rFonts w:cs="DecoType Naskh" w:hint="cs"/>
          <w:sz w:val="32"/>
          <w:szCs w:val="32"/>
          <w:rtl/>
          <w:lang w:val="en-US" w:bidi="ar-DZ"/>
        </w:rPr>
        <w:t xml:space="preserve"> حيث دعوا إلى التفرقة بين الخطأ العقدي و الخطأ التقصيري.</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 فالخطأ التقصيري يؤدي إلى انعقاد </w:t>
      </w:r>
      <w:r>
        <w:rPr>
          <w:rFonts w:cs="DecoType Naskh" w:hint="cs"/>
          <w:sz w:val="32"/>
          <w:szCs w:val="32"/>
          <w:rtl/>
          <w:lang w:val="en-US" w:bidi="ar-DZ"/>
        </w:rPr>
        <w:t>المسؤول</w:t>
      </w:r>
      <w:r w:rsidRPr="00FC1FC6">
        <w:rPr>
          <w:rFonts w:cs="DecoType Naskh" w:hint="cs"/>
          <w:sz w:val="32"/>
          <w:szCs w:val="32"/>
          <w:rtl/>
          <w:lang w:val="en-US" w:bidi="ar-DZ"/>
        </w:rPr>
        <w:t>ية التقصيرية و لا يلزم أن تتوافر فيه درجة جسامة معينة، بل يكفي أي خطأ</w:t>
      </w:r>
      <w:r>
        <w:rPr>
          <w:rFonts w:cs="DecoType Naskh" w:hint="cs"/>
          <w:sz w:val="32"/>
          <w:szCs w:val="32"/>
          <w:rtl/>
          <w:lang w:val="en-US" w:bidi="ar-DZ"/>
        </w:rPr>
        <w:t>،</w:t>
      </w:r>
      <w:r w:rsidRPr="00FC1FC6">
        <w:rPr>
          <w:rFonts w:cs="DecoType Naskh" w:hint="cs"/>
          <w:sz w:val="32"/>
          <w:szCs w:val="32"/>
          <w:rtl/>
          <w:lang w:val="en-US" w:bidi="ar-DZ"/>
        </w:rPr>
        <w:t xml:space="preserve"> ولو كان طفيفا جدا</w:t>
      </w:r>
      <w:r>
        <w:rPr>
          <w:rFonts w:cs="DecoType Naskh" w:hint="cs"/>
          <w:sz w:val="32"/>
          <w:szCs w:val="32"/>
          <w:rtl/>
          <w:lang w:val="en-US" w:bidi="ar-DZ"/>
        </w:rPr>
        <w:t>،</w:t>
      </w:r>
      <w:r w:rsidRPr="00FC1FC6">
        <w:rPr>
          <w:rFonts w:cs="DecoType Naskh" w:hint="cs"/>
          <w:sz w:val="32"/>
          <w:szCs w:val="32"/>
          <w:rtl/>
          <w:lang w:val="en-US" w:bidi="ar-DZ"/>
        </w:rPr>
        <w:t xml:space="preserve"> فلتجنب الإضرار بالغير يجب إثبات تقديم أقصى عناية ممكنة.</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 xml:space="preserve"> أما في المجال العقدي فمن المعلوم أن درجة جسامة الخطأ تختلف حسب أنواع العقود.</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lastRenderedPageBreak/>
        <w:t>غير أن التسليم بهذا الاختلاف بين الخطأ اليسير واليسير جدا هو أمر صعب</w:t>
      </w:r>
      <w:r>
        <w:rPr>
          <w:rFonts w:cs="DecoType Naskh" w:hint="cs"/>
          <w:sz w:val="32"/>
          <w:szCs w:val="32"/>
          <w:rtl/>
          <w:lang w:val="en-US" w:bidi="ar-DZ"/>
        </w:rPr>
        <w:t>،</w:t>
      </w:r>
      <w:r w:rsidRPr="00FC1FC6">
        <w:rPr>
          <w:rFonts w:cs="DecoType Naskh" w:hint="cs"/>
          <w:sz w:val="32"/>
          <w:szCs w:val="32"/>
          <w:rtl/>
          <w:lang w:val="en-US" w:bidi="ar-DZ"/>
        </w:rPr>
        <w:t xml:space="preserve"> فالغالب أن القاضي عندما يقد</w:t>
      </w:r>
      <w:r>
        <w:rPr>
          <w:rFonts w:cs="DecoType Naskh" w:hint="cs"/>
          <w:sz w:val="32"/>
          <w:szCs w:val="32"/>
          <w:rtl/>
          <w:lang w:val="en-US" w:bidi="ar-DZ"/>
        </w:rPr>
        <w:t>ّ</w:t>
      </w:r>
      <w:r w:rsidRPr="00FC1FC6">
        <w:rPr>
          <w:rFonts w:cs="DecoType Naskh" w:hint="cs"/>
          <w:sz w:val="32"/>
          <w:szCs w:val="32"/>
          <w:rtl/>
          <w:lang w:val="en-US" w:bidi="ar-DZ"/>
        </w:rPr>
        <w:t>ر الخطأ</w:t>
      </w:r>
      <w:r>
        <w:rPr>
          <w:rFonts w:cs="DecoType Naskh" w:hint="cs"/>
          <w:sz w:val="32"/>
          <w:szCs w:val="32"/>
          <w:rtl/>
          <w:lang w:val="en-US" w:bidi="ar-DZ"/>
        </w:rPr>
        <w:t>،</w:t>
      </w:r>
      <w:r w:rsidRPr="00FC1FC6">
        <w:rPr>
          <w:rFonts w:cs="DecoType Naskh" w:hint="cs"/>
          <w:sz w:val="32"/>
          <w:szCs w:val="32"/>
          <w:rtl/>
          <w:lang w:val="en-US" w:bidi="ar-DZ"/>
        </w:rPr>
        <w:t xml:space="preserve"> لا يميز بين الخطأ اليسير والخطأ اليسير جدا.</w:t>
      </w:r>
    </w:p>
    <w:p w:rsidR="005C51A3" w:rsidRPr="00FC1FC6" w:rsidRDefault="005C51A3" w:rsidP="005C51A3">
      <w:pPr>
        <w:bidi/>
        <w:ind w:firstLine="707"/>
        <w:jc w:val="both"/>
        <w:rPr>
          <w:rFonts w:cs="DecoType Naskh"/>
          <w:sz w:val="32"/>
          <w:szCs w:val="32"/>
          <w:rtl/>
          <w:lang w:val="en-US" w:bidi="ar-DZ"/>
        </w:rPr>
      </w:pPr>
      <w:r w:rsidRPr="00FC1FC6">
        <w:rPr>
          <w:rFonts w:cs="DecoType Naskh" w:hint="cs"/>
          <w:sz w:val="32"/>
          <w:szCs w:val="32"/>
          <w:rtl/>
          <w:lang w:val="en-US" w:bidi="ar-DZ"/>
        </w:rPr>
        <w:t>ومن جانبنا نرى أن هذا الاختلاف غير موجود في الواقع القضائي</w:t>
      </w:r>
      <w:r>
        <w:rPr>
          <w:rFonts w:cs="DecoType Naskh" w:hint="cs"/>
          <w:sz w:val="32"/>
          <w:szCs w:val="32"/>
          <w:rtl/>
          <w:lang w:val="en-US" w:bidi="ar-DZ"/>
        </w:rPr>
        <w:t>،</w:t>
      </w:r>
      <w:r w:rsidRPr="00FC1FC6">
        <w:rPr>
          <w:rFonts w:cs="DecoType Naskh" w:hint="cs"/>
          <w:sz w:val="32"/>
          <w:szCs w:val="32"/>
          <w:rtl/>
          <w:lang w:val="en-US" w:bidi="ar-DZ"/>
        </w:rPr>
        <w:t xml:space="preserve"> إذ أن العناية وبدل ما تقتضيه الالتزامات العقدية أو غير العقدية يختلف </w:t>
      </w:r>
      <w:r>
        <w:rPr>
          <w:rFonts w:cs="DecoType Naskh" w:hint="cs"/>
          <w:sz w:val="32"/>
          <w:szCs w:val="32"/>
          <w:rtl/>
          <w:lang w:val="en-US" w:bidi="ar-DZ"/>
        </w:rPr>
        <w:t>ب</w:t>
      </w:r>
      <w:r w:rsidRPr="00FC1FC6">
        <w:rPr>
          <w:rFonts w:cs="DecoType Naskh" w:hint="cs"/>
          <w:sz w:val="32"/>
          <w:szCs w:val="32"/>
          <w:rtl/>
          <w:lang w:val="en-US" w:bidi="ar-DZ"/>
        </w:rPr>
        <w:t>حسب</w:t>
      </w:r>
      <w:r>
        <w:rPr>
          <w:rFonts w:cs="DecoType Naskh" w:hint="cs"/>
          <w:sz w:val="32"/>
          <w:szCs w:val="32"/>
          <w:rtl/>
          <w:lang w:val="en-US" w:bidi="ar-DZ"/>
        </w:rPr>
        <w:t xml:space="preserve"> الأحوال، وبحسب </w:t>
      </w:r>
      <w:r w:rsidRPr="00FC1FC6">
        <w:rPr>
          <w:rFonts w:cs="DecoType Naskh" w:hint="cs"/>
          <w:sz w:val="32"/>
          <w:szCs w:val="32"/>
          <w:rtl/>
          <w:lang w:val="en-US" w:bidi="ar-DZ"/>
        </w:rPr>
        <w:t xml:space="preserve">درجة هذه </w:t>
      </w:r>
      <w:r>
        <w:rPr>
          <w:rFonts w:cs="DecoType Naskh" w:hint="cs"/>
          <w:sz w:val="32"/>
          <w:szCs w:val="32"/>
          <w:rtl/>
          <w:lang w:val="en-US" w:bidi="ar-DZ"/>
        </w:rPr>
        <w:t xml:space="preserve">العناية </w:t>
      </w:r>
      <w:r w:rsidRPr="00FC1FC6">
        <w:rPr>
          <w:rFonts w:cs="DecoType Naskh" w:hint="cs"/>
          <w:sz w:val="32"/>
          <w:szCs w:val="32"/>
          <w:rtl/>
          <w:lang w:val="en-US" w:bidi="ar-DZ"/>
        </w:rPr>
        <w:t>التي بناء</w:t>
      </w:r>
      <w:r>
        <w:rPr>
          <w:rFonts w:cs="DecoType Naskh" w:hint="cs"/>
          <w:sz w:val="32"/>
          <w:szCs w:val="32"/>
          <w:rtl/>
          <w:lang w:val="en-US" w:bidi="ar-DZ"/>
        </w:rPr>
        <w:t>ا</w:t>
      </w:r>
      <w:r w:rsidRPr="00FC1FC6">
        <w:rPr>
          <w:rFonts w:cs="DecoType Naskh" w:hint="cs"/>
          <w:sz w:val="32"/>
          <w:szCs w:val="32"/>
          <w:rtl/>
          <w:lang w:val="en-US" w:bidi="ar-DZ"/>
        </w:rPr>
        <w:t xml:space="preserve"> عليها تتحدد نسبة </w:t>
      </w:r>
      <w:r>
        <w:rPr>
          <w:rFonts w:cs="DecoType Naskh" w:hint="cs"/>
          <w:sz w:val="32"/>
          <w:szCs w:val="32"/>
          <w:rtl/>
          <w:lang w:val="en-US" w:bidi="ar-DZ"/>
        </w:rPr>
        <w:t>المسؤول</w:t>
      </w:r>
      <w:r w:rsidRPr="00FC1FC6">
        <w:rPr>
          <w:rFonts w:cs="DecoType Naskh" w:hint="cs"/>
          <w:sz w:val="32"/>
          <w:szCs w:val="32"/>
          <w:rtl/>
          <w:lang w:val="en-US" w:bidi="ar-DZ"/>
        </w:rPr>
        <w:t>ية الملقاة على عاتق الشخص المخطئ دون اهتمام كبير فيما إذا كان يسيرا أو يسيرا جدا.</w:t>
      </w:r>
    </w:p>
    <w:p w:rsidR="005C51A3" w:rsidRPr="00686C59" w:rsidRDefault="005C51A3" w:rsidP="005C51A3">
      <w:pPr>
        <w:bidi/>
        <w:jc w:val="both"/>
        <w:rPr>
          <w:rFonts w:cs="Simplified Arabic"/>
          <w:b/>
          <w:bCs/>
          <w:sz w:val="16"/>
          <w:szCs w:val="16"/>
          <w:rtl/>
          <w:lang w:val="en-US" w:bidi="ar-DZ"/>
        </w:rPr>
      </w:pPr>
    </w:p>
    <w:p w:rsidR="005C51A3" w:rsidRPr="007661A0" w:rsidRDefault="005C51A3" w:rsidP="005C51A3">
      <w:pPr>
        <w:bidi/>
        <w:jc w:val="both"/>
        <w:rPr>
          <w:rFonts w:cs="Simplified Arabic"/>
          <w:b/>
          <w:bCs/>
          <w:sz w:val="32"/>
          <w:szCs w:val="32"/>
          <w:rtl/>
          <w:lang w:val="en-US" w:bidi="ar-DZ"/>
        </w:rPr>
      </w:pPr>
      <w:r w:rsidRPr="007661A0">
        <w:rPr>
          <w:rFonts w:cs="Simplified Arabic" w:hint="cs"/>
          <w:b/>
          <w:bCs/>
          <w:sz w:val="32"/>
          <w:szCs w:val="32"/>
          <w:rtl/>
          <w:lang w:val="en-US" w:bidi="ar-DZ"/>
        </w:rPr>
        <w:t xml:space="preserve">الفرع الثالث: موقف </w:t>
      </w:r>
      <w:r>
        <w:rPr>
          <w:rFonts w:cs="Simplified Arabic" w:hint="cs"/>
          <w:b/>
          <w:bCs/>
          <w:sz w:val="32"/>
          <w:szCs w:val="32"/>
          <w:rtl/>
          <w:lang w:val="en-US" w:bidi="ar-DZ"/>
        </w:rPr>
        <w:t>المشرّع</w:t>
      </w:r>
      <w:r w:rsidRPr="007661A0">
        <w:rPr>
          <w:rFonts w:cs="Simplified Arabic" w:hint="cs"/>
          <w:b/>
          <w:bCs/>
          <w:sz w:val="32"/>
          <w:szCs w:val="32"/>
          <w:rtl/>
          <w:lang w:val="en-US" w:bidi="ar-DZ"/>
        </w:rPr>
        <w:t xml:space="preserve"> الجزائري من فكرة الخطأ.</w:t>
      </w:r>
    </w:p>
    <w:p w:rsidR="005C51A3" w:rsidRDefault="005C51A3" w:rsidP="005C51A3">
      <w:pPr>
        <w:tabs>
          <w:tab w:val="right" w:pos="707"/>
        </w:tabs>
        <w:bidi/>
        <w:ind w:firstLine="707"/>
        <w:jc w:val="both"/>
        <w:rPr>
          <w:rFonts w:cs="DecoType Naskh"/>
          <w:sz w:val="32"/>
          <w:szCs w:val="32"/>
          <w:rtl/>
          <w:lang w:val="en-US" w:bidi="ar-DZ"/>
        </w:rPr>
      </w:pPr>
      <w:r w:rsidRPr="007661A0">
        <w:rPr>
          <w:rFonts w:cs="DecoType Naskh" w:hint="cs"/>
          <w:sz w:val="32"/>
          <w:szCs w:val="32"/>
          <w:rtl/>
          <w:lang w:val="en-US" w:bidi="ar-DZ"/>
        </w:rPr>
        <w:t xml:space="preserve">إن الحديث عن موقف </w:t>
      </w:r>
      <w:r>
        <w:rPr>
          <w:rFonts w:cs="DecoType Naskh" w:hint="cs"/>
          <w:sz w:val="32"/>
          <w:szCs w:val="32"/>
          <w:rtl/>
          <w:lang w:val="en-US" w:bidi="ar-DZ"/>
        </w:rPr>
        <w:t>المشرّع</w:t>
      </w:r>
      <w:r w:rsidRPr="007661A0">
        <w:rPr>
          <w:rFonts w:cs="DecoType Naskh" w:hint="cs"/>
          <w:sz w:val="32"/>
          <w:szCs w:val="32"/>
          <w:rtl/>
          <w:lang w:val="en-US" w:bidi="ar-DZ"/>
        </w:rPr>
        <w:t xml:space="preserve"> الجزائري من فكرة الخطأ</w:t>
      </w:r>
      <w:r>
        <w:rPr>
          <w:rFonts w:cs="DecoType Naskh" w:hint="cs"/>
          <w:sz w:val="32"/>
          <w:szCs w:val="32"/>
          <w:rtl/>
          <w:lang w:val="en-US" w:bidi="ar-DZ"/>
        </w:rPr>
        <w:t>،</w:t>
      </w:r>
      <w:r w:rsidRPr="007661A0">
        <w:rPr>
          <w:rFonts w:cs="DecoType Naskh" w:hint="cs"/>
          <w:sz w:val="32"/>
          <w:szCs w:val="32"/>
          <w:rtl/>
          <w:lang w:val="en-US" w:bidi="ar-DZ"/>
        </w:rPr>
        <w:t xml:space="preserve"> هو بالضرورة حديث عن كيفية تعامله مع الفعل الذي يرتكبه الغير</w:t>
      </w:r>
      <w:r>
        <w:rPr>
          <w:rFonts w:cs="DecoType Naskh" w:hint="cs"/>
          <w:sz w:val="32"/>
          <w:szCs w:val="32"/>
          <w:rtl/>
          <w:lang w:val="en-US" w:bidi="ar-DZ"/>
        </w:rPr>
        <w:t>،</w:t>
      </w:r>
      <w:r w:rsidRPr="007661A0">
        <w:rPr>
          <w:rFonts w:cs="DecoType Naskh" w:hint="cs"/>
          <w:sz w:val="32"/>
          <w:szCs w:val="32"/>
          <w:rtl/>
          <w:lang w:val="en-US" w:bidi="ar-DZ"/>
        </w:rPr>
        <w:t xml:space="preserve"> ويكون ملزما بالتعويض عنه</w:t>
      </w:r>
      <w:r>
        <w:rPr>
          <w:rFonts w:cs="DecoType Naskh" w:hint="cs"/>
          <w:sz w:val="32"/>
          <w:szCs w:val="32"/>
          <w:rtl/>
          <w:lang w:val="en-US" w:bidi="ar-DZ"/>
        </w:rPr>
        <w:t>.</w:t>
      </w:r>
    </w:p>
    <w:p w:rsidR="005C51A3" w:rsidRDefault="005C51A3" w:rsidP="005C51A3">
      <w:pPr>
        <w:tabs>
          <w:tab w:val="right" w:pos="707"/>
        </w:tabs>
        <w:bidi/>
        <w:ind w:firstLine="707"/>
        <w:jc w:val="both"/>
        <w:rPr>
          <w:rFonts w:cs="DecoType Naskh"/>
          <w:sz w:val="32"/>
          <w:szCs w:val="32"/>
          <w:rtl/>
          <w:lang w:val="en-US" w:bidi="ar-DZ"/>
        </w:rPr>
      </w:pPr>
      <w:r w:rsidRPr="007661A0">
        <w:rPr>
          <w:rFonts w:cs="DecoType Naskh" w:hint="cs"/>
          <w:sz w:val="32"/>
          <w:szCs w:val="32"/>
          <w:rtl/>
          <w:lang w:val="en-US" w:bidi="ar-DZ"/>
        </w:rPr>
        <w:t xml:space="preserve">ولمتابعة تطور موقف </w:t>
      </w:r>
      <w:r>
        <w:rPr>
          <w:rFonts w:cs="DecoType Naskh" w:hint="cs"/>
          <w:sz w:val="32"/>
          <w:szCs w:val="32"/>
          <w:rtl/>
          <w:lang w:val="en-US" w:bidi="ar-DZ"/>
        </w:rPr>
        <w:t>المشرّع</w:t>
      </w:r>
      <w:r w:rsidRPr="007661A0">
        <w:rPr>
          <w:rFonts w:cs="DecoType Naskh" w:hint="cs"/>
          <w:sz w:val="32"/>
          <w:szCs w:val="32"/>
          <w:rtl/>
          <w:lang w:val="en-US" w:bidi="ar-DZ"/>
        </w:rPr>
        <w:t xml:space="preserve"> الجزائري بشأن فكرة الخطأ لابد من الحديث عن موقفه قبل قانون 20/06/200</w:t>
      </w:r>
      <w:r>
        <w:rPr>
          <w:rFonts w:cs="DecoType Naskh" w:hint="cs"/>
          <w:sz w:val="32"/>
          <w:szCs w:val="32"/>
          <w:rtl/>
          <w:lang w:val="en-US" w:bidi="ar-DZ"/>
        </w:rPr>
        <w:t>5</w:t>
      </w:r>
      <w:r w:rsidRPr="007661A0">
        <w:rPr>
          <w:rFonts w:cs="DecoType Naskh" w:hint="cs"/>
          <w:sz w:val="32"/>
          <w:szCs w:val="32"/>
          <w:rtl/>
          <w:lang w:val="en-US" w:bidi="ar-DZ"/>
        </w:rPr>
        <w:t xml:space="preserve"> و موقفه بعد صدور هذا القانون.</w:t>
      </w:r>
    </w:p>
    <w:p w:rsidR="005C51A3" w:rsidRPr="005909D8" w:rsidRDefault="005C51A3" w:rsidP="005C51A3">
      <w:pPr>
        <w:tabs>
          <w:tab w:val="right" w:pos="707"/>
        </w:tabs>
        <w:bidi/>
        <w:ind w:firstLine="707"/>
        <w:jc w:val="both"/>
        <w:rPr>
          <w:rFonts w:cs="DecoType Naskh"/>
          <w:sz w:val="16"/>
          <w:szCs w:val="16"/>
          <w:rtl/>
          <w:lang w:val="en-US" w:bidi="ar-DZ"/>
        </w:rPr>
      </w:pPr>
    </w:p>
    <w:p w:rsidR="005C51A3" w:rsidRPr="009C311D" w:rsidRDefault="005C51A3" w:rsidP="005C51A3">
      <w:pPr>
        <w:tabs>
          <w:tab w:val="right" w:pos="707"/>
        </w:tabs>
        <w:bidi/>
        <w:jc w:val="both"/>
        <w:rPr>
          <w:rFonts w:cs="DecoType Naskh"/>
          <w:b/>
          <w:bCs/>
          <w:sz w:val="32"/>
          <w:szCs w:val="32"/>
          <w:rtl/>
          <w:lang w:val="en-US" w:bidi="ar-DZ"/>
        </w:rPr>
      </w:pPr>
      <w:r w:rsidRPr="00686C59">
        <w:rPr>
          <w:rFonts w:cs="DecoType Naskh" w:hint="cs"/>
          <w:b/>
          <w:bCs/>
          <w:sz w:val="32"/>
          <w:szCs w:val="32"/>
          <w:rtl/>
          <w:lang w:val="en-US" w:bidi="ar-DZ"/>
        </w:rPr>
        <w:t>أولا:</w:t>
      </w:r>
      <w:r w:rsidRPr="009C311D">
        <w:rPr>
          <w:rFonts w:cs="DecoType Naskh" w:hint="cs"/>
          <w:b/>
          <w:bCs/>
          <w:sz w:val="32"/>
          <w:szCs w:val="32"/>
          <w:rtl/>
          <w:lang w:val="en-US" w:bidi="ar-DZ"/>
        </w:rPr>
        <w:t xml:space="preserve"> موقف </w:t>
      </w:r>
      <w:r>
        <w:rPr>
          <w:rFonts w:cs="DecoType Naskh" w:hint="cs"/>
          <w:b/>
          <w:bCs/>
          <w:sz w:val="32"/>
          <w:szCs w:val="32"/>
          <w:rtl/>
          <w:lang w:val="en-US" w:bidi="ar-DZ"/>
        </w:rPr>
        <w:t>المشرّع</w:t>
      </w:r>
      <w:r w:rsidRPr="009C311D">
        <w:rPr>
          <w:rFonts w:cs="DecoType Naskh" w:hint="cs"/>
          <w:b/>
          <w:bCs/>
          <w:sz w:val="32"/>
          <w:szCs w:val="32"/>
          <w:rtl/>
          <w:lang w:val="en-US" w:bidi="ar-DZ"/>
        </w:rPr>
        <w:t xml:space="preserve"> الجزائري من الخطأ قبل 20/06/2005.</w:t>
      </w:r>
    </w:p>
    <w:p w:rsidR="005C51A3" w:rsidRPr="007661A0" w:rsidRDefault="005C51A3" w:rsidP="005C51A3">
      <w:pPr>
        <w:tabs>
          <w:tab w:val="right" w:pos="707"/>
        </w:tabs>
        <w:bidi/>
        <w:ind w:firstLine="567"/>
        <w:jc w:val="both"/>
        <w:rPr>
          <w:rFonts w:cs="DecoType Naskh"/>
          <w:sz w:val="32"/>
          <w:szCs w:val="32"/>
          <w:rtl/>
          <w:lang w:val="en-US" w:bidi="ar-DZ"/>
        </w:rPr>
      </w:pPr>
      <w:r w:rsidRPr="007661A0">
        <w:rPr>
          <w:rFonts w:cs="DecoType Naskh" w:hint="cs"/>
          <w:sz w:val="32"/>
          <w:szCs w:val="32"/>
          <w:rtl/>
          <w:lang w:val="en-US" w:bidi="ar-DZ"/>
        </w:rPr>
        <w:t xml:space="preserve">لقد كان </w:t>
      </w:r>
      <w:r>
        <w:rPr>
          <w:rFonts w:cs="DecoType Naskh" w:hint="cs"/>
          <w:sz w:val="32"/>
          <w:szCs w:val="32"/>
          <w:rtl/>
          <w:lang w:val="en-US" w:bidi="ar-DZ"/>
        </w:rPr>
        <w:t>المشرّع</w:t>
      </w:r>
      <w:r w:rsidRPr="007661A0">
        <w:rPr>
          <w:rFonts w:cs="DecoType Naskh" w:hint="cs"/>
          <w:sz w:val="32"/>
          <w:szCs w:val="32"/>
          <w:rtl/>
          <w:lang w:val="en-US" w:bidi="ar-DZ"/>
        </w:rPr>
        <w:t xml:space="preserve"> الجزائري</w:t>
      </w:r>
      <w:r>
        <w:rPr>
          <w:rFonts w:cs="DecoType Naskh" w:hint="cs"/>
          <w:sz w:val="32"/>
          <w:szCs w:val="32"/>
          <w:rtl/>
          <w:lang w:val="en-US" w:bidi="ar-DZ"/>
        </w:rPr>
        <w:t xml:space="preserve"> ينص</w:t>
      </w:r>
      <w:r w:rsidRPr="007661A0">
        <w:rPr>
          <w:rFonts w:cs="DecoType Naskh" w:hint="cs"/>
          <w:sz w:val="32"/>
          <w:szCs w:val="32"/>
          <w:rtl/>
          <w:lang w:val="en-US" w:bidi="ar-DZ"/>
        </w:rPr>
        <w:t xml:space="preserve"> في الفصل الخاص بالف</w:t>
      </w:r>
      <w:r>
        <w:rPr>
          <w:rFonts w:cs="DecoType Naskh" w:hint="cs"/>
          <w:sz w:val="32"/>
          <w:szCs w:val="32"/>
          <w:rtl/>
          <w:lang w:val="en-US" w:bidi="ar-DZ"/>
        </w:rPr>
        <w:t>ع</w:t>
      </w:r>
      <w:r w:rsidRPr="007661A0">
        <w:rPr>
          <w:rFonts w:cs="DecoType Naskh" w:hint="cs"/>
          <w:sz w:val="32"/>
          <w:szCs w:val="32"/>
          <w:rtl/>
          <w:lang w:val="en-US" w:bidi="ar-DZ"/>
        </w:rPr>
        <w:t>ل المستحق للتعويض على أن</w:t>
      </w:r>
      <w:r>
        <w:rPr>
          <w:rFonts w:cs="DecoType Naskh" w:hint="cs"/>
          <w:sz w:val="32"/>
          <w:szCs w:val="32"/>
          <w:rtl/>
          <w:lang w:val="en-US" w:bidi="ar-DZ"/>
        </w:rPr>
        <w:t xml:space="preserve"> "</w:t>
      </w:r>
      <w:r w:rsidRPr="007661A0">
        <w:rPr>
          <w:rFonts w:cs="DecoType Naskh" w:hint="cs"/>
          <w:sz w:val="32"/>
          <w:szCs w:val="32"/>
          <w:rtl/>
          <w:lang w:val="en-US" w:bidi="ar-DZ"/>
        </w:rPr>
        <w:t>أي عمل يرتكبه المرء ويسبب ضررا للغير يلزم من كان سببا في حدوثه بالتعويض</w:t>
      </w:r>
      <w:r>
        <w:rPr>
          <w:rFonts w:cs="DecoType Naskh" w:hint="cs"/>
          <w:sz w:val="32"/>
          <w:szCs w:val="32"/>
          <w:rtl/>
          <w:lang w:val="en-US" w:bidi="ar-DZ"/>
        </w:rPr>
        <w:t>".</w:t>
      </w:r>
      <w:r w:rsidRPr="007661A0">
        <w:rPr>
          <w:rFonts w:cs="DecoType Naskh" w:hint="cs"/>
          <w:sz w:val="32"/>
          <w:szCs w:val="32"/>
          <w:rtl/>
          <w:lang w:val="en-US" w:bidi="ar-DZ"/>
        </w:rPr>
        <w:t xml:space="preserve"> وذلك بنص المادة 124 من القانون المدني</w:t>
      </w:r>
      <w:r w:rsidRPr="007661A0">
        <w:rPr>
          <w:rStyle w:val="Appelnotedebasdep"/>
          <w:rFonts w:cs="DecoType Naskh"/>
          <w:sz w:val="32"/>
          <w:szCs w:val="32"/>
          <w:rtl/>
          <w:lang w:val="en-US" w:bidi="ar-DZ"/>
        </w:rPr>
        <w:footnoteReference w:id="137"/>
      </w:r>
      <w:r w:rsidRPr="007661A0">
        <w:rPr>
          <w:rFonts w:cs="DecoType Naskh" w:hint="cs"/>
          <w:sz w:val="32"/>
          <w:szCs w:val="32"/>
          <w:rtl/>
          <w:lang w:val="en-US" w:bidi="ar-DZ"/>
        </w:rPr>
        <w:t xml:space="preserve">. </w:t>
      </w:r>
    </w:p>
    <w:p w:rsidR="005C51A3" w:rsidRPr="007661A0" w:rsidRDefault="005C51A3" w:rsidP="005C51A3">
      <w:pPr>
        <w:tabs>
          <w:tab w:val="right" w:pos="707"/>
        </w:tabs>
        <w:bidi/>
        <w:ind w:firstLine="567"/>
        <w:jc w:val="both"/>
        <w:rPr>
          <w:rFonts w:cs="DecoType Naskh"/>
          <w:sz w:val="32"/>
          <w:szCs w:val="32"/>
          <w:lang w:val="en-US" w:bidi="ar-DZ"/>
        </w:rPr>
      </w:pPr>
      <w:r w:rsidRPr="007661A0">
        <w:rPr>
          <w:rFonts w:cs="DecoType Naskh" w:hint="cs"/>
          <w:sz w:val="32"/>
          <w:szCs w:val="32"/>
          <w:rtl/>
          <w:lang w:val="en-US" w:bidi="ar-DZ"/>
        </w:rPr>
        <w:t xml:space="preserve">وغابت في هذا النص العربي فكرة الخطأ وإن كان النص الفرنسي قد نص عليها بالقول: </w:t>
      </w:r>
    </w:p>
    <w:p w:rsidR="005C51A3" w:rsidRPr="005909D8" w:rsidRDefault="005C51A3" w:rsidP="005C51A3">
      <w:pPr>
        <w:tabs>
          <w:tab w:val="left" w:pos="540"/>
          <w:tab w:val="right" w:pos="707"/>
        </w:tabs>
        <w:spacing w:line="360" w:lineRule="auto"/>
        <w:ind w:firstLine="567"/>
        <w:jc w:val="both"/>
        <w:rPr>
          <w:sz w:val="28"/>
          <w:szCs w:val="28"/>
          <w:rtl/>
          <w:lang w:bidi="ar-DZ"/>
        </w:rPr>
      </w:pPr>
      <w:r w:rsidRPr="005909D8">
        <w:rPr>
          <w:sz w:val="28"/>
          <w:szCs w:val="28"/>
          <w:lang w:bidi="ar-DZ"/>
        </w:rPr>
        <w:t>« Tout fait quelconque de l’homme qui cause à autrui un dommage</w:t>
      </w:r>
      <w:r>
        <w:rPr>
          <w:sz w:val="28"/>
          <w:szCs w:val="28"/>
          <w:lang w:bidi="ar-DZ"/>
        </w:rPr>
        <w:t>,</w:t>
      </w:r>
      <w:r w:rsidRPr="005909D8">
        <w:rPr>
          <w:sz w:val="28"/>
          <w:szCs w:val="28"/>
          <w:lang w:bidi="ar-DZ"/>
        </w:rPr>
        <w:t xml:space="preserve"> oblige celui par la faute du qui il est arrivé à le réparer »</w:t>
      </w:r>
    </w:p>
    <w:p w:rsidR="005C51A3" w:rsidRPr="007661A0" w:rsidRDefault="005C51A3" w:rsidP="005C51A3">
      <w:pPr>
        <w:tabs>
          <w:tab w:val="left" w:pos="540"/>
          <w:tab w:val="right" w:pos="707"/>
        </w:tabs>
        <w:bidi/>
        <w:ind w:firstLine="707"/>
        <w:jc w:val="both"/>
        <w:rPr>
          <w:rFonts w:cs="DecoType Naskh"/>
          <w:sz w:val="32"/>
          <w:szCs w:val="32"/>
          <w:rtl/>
          <w:lang w:bidi="ar-DZ"/>
        </w:rPr>
      </w:pPr>
      <w:r w:rsidRPr="007661A0">
        <w:rPr>
          <w:rFonts w:cs="DecoType Naskh" w:hint="cs"/>
          <w:sz w:val="32"/>
          <w:szCs w:val="32"/>
          <w:rtl/>
          <w:lang w:bidi="ar-DZ"/>
        </w:rPr>
        <w:t>وعملا بالنص العربي فإن غياب فكرة الخطأ أحدثت لبسا وجدلا كبيرا لدى الفقه المتابع لما تضمنه القانون المدني الجزائري الجديد.</w:t>
      </w:r>
    </w:p>
    <w:p w:rsidR="005C51A3" w:rsidRPr="007661A0" w:rsidRDefault="005C51A3" w:rsidP="005C51A3">
      <w:pPr>
        <w:tabs>
          <w:tab w:val="left" w:pos="540"/>
          <w:tab w:val="right" w:pos="707"/>
        </w:tabs>
        <w:bidi/>
        <w:ind w:firstLine="707"/>
        <w:jc w:val="both"/>
        <w:rPr>
          <w:rFonts w:cs="DecoType Naskh"/>
          <w:sz w:val="32"/>
          <w:szCs w:val="32"/>
          <w:rtl/>
          <w:lang w:val="en-US" w:bidi="ar-DZ"/>
        </w:rPr>
      </w:pPr>
      <w:r w:rsidRPr="007661A0">
        <w:rPr>
          <w:rFonts w:cs="DecoType Naskh" w:hint="cs"/>
          <w:sz w:val="32"/>
          <w:szCs w:val="32"/>
          <w:rtl/>
          <w:lang w:bidi="ar-DZ"/>
        </w:rPr>
        <w:lastRenderedPageBreak/>
        <w:t>فقيل بأن التعويض المنصوص عليه في المادة 124 ينبني على نظرية تحمل التبعة أو بما يسمى نظرية</w:t>
      </w:r>
      <w:r w:rsidRPr="009C311D">
        <w:rPr>
          <w:rFonts w:cs="DecoType Naskh"/>
          <w:b/>
          <w:bCs/>
          <w:sz w:val="28"/>
          <w:szCs w:val="28"/>
          <w:lang w:bidi="ar-DZ"/>
        </w:rPr>
        <w:t>LaThéorie des risques</w:t>
      </w:r>
      <w:r w:rsidRPr="007661A0">
        <w:rPr>
          <w:rFonts w:cs="DecoType Naskh" w:hint="cs"/>
          <w:sz w:val="32"/>
          <w:szCs w:val="32"/>
          <w:rtl/>
          <w:lang w:bidi="ar-DZ"/>
        </w:rPr>
        <w:t>التي لا تشترط فكرة الخطأ</w:t>
      </w:r>
      <w:r>
        <w:rPr>
          <w:rFonts w:cs="DecoType Naskh" w:hint="cs"/>
          <w:sz w:val="32"/>
          <w:szCs w:val="32"/>
          <w:rtl/>
          <w:lang w:bidi="ar-DZ"/>
        </w:rPr>
        <w:t>،</w:t>
      </w:r>
      <w:r w:rsidRPr="007661A0">
        <w:rPr>
          <w:rFonts w:cs="DecoType Naskh" w:hint="cs"/>
          <w:sz w:val="32"/>
          <w:szCs w:val="32"/>
          <w:rtl/>
          <w:lang w:bidi="ar-DZ"/>
        </w:rPr>
        <w:t xml:space="preserve"> وتقيم </w:t>
      </w:r>
      <w:r>
        <w:rPr>
          <w:rFonts w:cs="DecoType Naskh" w:hint="cs"/>
          <w:sz w:val="32"/>
          <w:szCs w:val="32"/>
          <w:rtl/>
          <w:lang w:bidi="ar-DZ"/>
        </w:rPr>
        <w:t>المسؤول</w:t>
      </w:r>
      <w:r w:rsidRPr="007661A0">
        <w:rPr>
          <w:rFonts w:cs="DecoType Naskh" w:hint="cs"/>
          <w:sz w:val="32"/>
          <w:szCs w:val="32"/>
          <w:rtl/>
          <w:lang w:bidi="ar-DZ"/>
        </w:rPr>
        <w:t>ية المدنية على ركنين</w:t>
      </w:r>
      <w:r>
        <w:rPr>
          <w:rFonts w:cs="DecoType Naskh" w:hint="cs"/>
          <w:sz w:val="32"/>
          <w:szCs w:val="32"/>
          <w:rtl/>
          <w:lang w:bidi="ar-DZ"/>
        </w:rPr>
        <w:t>:</w:t>
      </w:r>
      <w:r w:rsidRPr="007661A0">
        <w:rPr>
          <w:rFonts w:cs="DecoType Naskh" w:hint="cs"/>
          <w:sz w:val="32"/>
          <w:szCs w:val="32"/>
          <w:rtl/>
          <w:lang w:bidi="ar-DZ"/>
        </w:rPr>
        <w:t xml:space="preserve"> الفعل الضار والضرر الناتج عنه. </w:t>
      </w:r>
    </w:p>
    <w:p w:rsidR="005C51A3" w:rsidRPr="007661A0" w:rsidRDefault="005C51A3" w:rsidP="005C51A3">
      <w:pPr>
        <w:tabs>
          <w:tab w:val="left" w:pos="540"/>
          <w:tab w:val="right" w:pos="707"/>
        </w:tabs>
        <w:bidi/>
        <w:ind w:firstLine="707"/>
        <w:jc w:val="both"/>
        <w:rPr>
          <w:rFonts w:cs="DecoType Naskh"/>
          <w:sz w:val="32"/>
          <w:szCs w:val="32"/>
          <w:rtl/>
          <w:lang w:val="en-US" w:bidi="ar-DZ"/>
        </w:rPr>
      </w:pPr>
      <w:r w:rsidRPr="007661A0">
        <w:rPr>
          <w:rFonts w:cs="DecoType Naskh" w:hint="cs"/>
          <w:sz w:val="32"/>
          <w:szCs w:val="32"/>
          <w:rtl/>
          <w:lang w:val="en-US" w:bidi="ar-DZ"/>
        </w:rPr>
        <w:t xml:space="preserve">وما يلاحظ على هذا الإغفال لفكرة الخطأ من قبل </w:t>
      </w:r>
      <w:r>
        <w:rPr>
          <w:rFonts w:cs="DecoType Naskh" w:hint="cs"/>
          <w:sz w:val="32"/>
          <w:szCs w:val="32"/>
          <w:rtl/>
          <w:lang w:val="en-US" w:bidi="ar-DZ"/>
        </w:rPr>
        <w:t>المشرّع</w:t>
      </w:r>
      <w:r w:rsidRPr="007661A0">
        <w:rPr>
          <w:rFonts w:cs="DecoType Naskh" w:hint="cs"/>
          <w:sz w:val="32"/>
          <w:szCs w:val="32"/>
          <w:rtl/>
          <w:lang w:val="en-US" w:bidi="ar-DZ"/>
        </w:rPr>
        <w:t xml:space="preserve"> الجزائري</w:t>
      </w:r>
      <w:r>
        <w:rPr>
          <w:rFonts w:cs="DecoType Naskh" w:hint="cs"/>
          <w:sz w:val="32"/>
          <w:szCs w:val="32"/>
          <w:rtl/>
          <w:lang w:val="en-US" w:bidi="ar-DZ"/>
        </w:rPr>
        <w:t xml:space="preserve">، </w:t>
      </w:r>
      <w:r w:rsidRPr="007661A0">
        <w:rPr>
          <w:rFonts w:cs="DecoType Naskh" w:hint="cs"/>
          <w:sz w:val="32"/>
          <w:szCs w:val="32"/>
          <w:rtl/>
          <w:lang w:val="en-US" w:bidi="ar-DZ"/>
        </w:rPr>
        <w:t>أنه أغفلها دون قصد</w:t>
      </w:r>
      <w:r>
        <w:rPr>
          <w:rFonts w:cs="DecoType Naskh" w:hint="cs"/>
          <w:sz w:val="32"/>
          <w:szCs w:val="32"/>
          <w:rtl/>
          <w:lang w:val="en-US" w:bidi="ar-DZ"/>
        </w:rPr>
        <w:t>،</w:t>
      </w:r>
      <w:r w:rsidRPr="007661A0">
        <w:rPr>
          <w:rFonts w:cs="DecoType Naskh" w:hint="cs"/>
          <w:sz w:val="32"/>
          <w:szCs w:val="32"/>
          <w:rtl/>
          <w:lang w:val="en-US" w:bidi="ar-DZ"/>
        </w:rPr>
        <w:t xml:space="preserve"> وذلك لكونه نقل نص هذه المادة من المادة 151 من القانون المدني المصري القديم الذي أغفل ذكر ركن الخطأ.</w:t>
      </w:r>
    </w:p>
    <w:p w:rsidR="005C51A3" w:rsidRPr="007661A0" w:rsidRDefault="005C51A3" w:rsidP="005C51A3">
      <w:pPr>
        <w:tabs>
          <w:tab w:val="left" w:pos="540"/>
          <w:tab w:val="right" w:pos="707"/>
          <w:tab w:val="right" w:pos="991"/>
        </w:tabs>
        <w:bidi/>
        <w:ind w:firstLine="707"/>
        <w:jc w:val="both"/>
        <w:rPr>
          <w:rFonts w:cs="DecoType Naskh"/>
          <w:sz w:val="32"/>
          <w:szCs w:val="32"/>
          <w:rtl/>
          <w:lang w:val="en-US" w:bidi="ar-DZ"/>
        </w:rPr>
      </w:pPr>
      <w:r w:rsidRPr="007661A0">
        <w:rPr>
          <w:rFonts w:cs="DecoType Naskh" w:hint="cs"/>
          <w:sz w:val="32"/>
          <w:szCs w:val="32"/>
          <w:rtl/>
          <w:lang w:val="en-US" w:bidi="ar-DZ"/>
        </w:rPr>
        <w:t>و</w:t>
      </w:r>
      <w:r>
        <w:rPr>
          <w:rFonts w:cs="DecoType Naskh" w:hint="cs"/>
          <w:sz w:val="32"/>
          <w:szCs w:val="32"/>
          <w:rtl/>
          <w:lang w:val="en-US" w:bidi="ar-DZ"/>
        </w:rPr>
        <w:t>كان الأحسن أن ينقل</w:t>
      </w:r>
      <w:r w:rsidRPr="007661A0">
        <w:rPr>
          <w:rFonts w:cs="DecoType Naskh" w:hint="cs"/>
          <w:sz w:val="32"/>
          <w:szCs w:val="32"/>
          <w:rtl/>
          <w:lang w:val="en-US" w:bidi="ar-DZ"/>
        </w:rPr>
        <w:t xml:space="preserve"> نص المادة 1382 من القانون المدني الفرنسي الذي ذكر عنصر الخطأ صراحة، وفي نص المادة 163 من القانون المدني المصري الجديد الذي نص صراحة على عنصر الخطأ</w:t>
      </w:r>
      <w:r>
        <w:rPr>
          <w:rFonts w:cs="DecoType Naskh" w:hint="cs"/>
          <w:sz w:val="32"/>
          <w:szCs w:val="32"/>
          <w:rtl/>
          <w:lang w:val="en-US" w:bidi="ar-DZ"/>
        </w:rPr>
        <w:t>،</w:t>
      </w:r>
      <w:r w:rsidRPr="007661A0">
        <w:rPr>
          <w:rFonts w:cs="DecoType Naskh" w:hint="cs"/>
          <w:sz w:val="32"/>
          <w:szCs w:val="32"/>
          <w:rtl/>
          <w:lang w:val="en-US" w:bidi="ar-DZ"/>
        </w:rPr>
        <w:t xml:space="preserve"> بنصه على </w:t>
      </w:r>
      <w:r>
        <w:rPr>
          <w:rFonts w:cs="DecoType Naskh" w:hint="cs"/>
          <w:sz w:val="32"/>
          <w:szCs w:val="32"/>
          <w:rtl/>
          <w:lang w:val="en-US" w:bidi="ar-DZ"/>
        </w:rPr>
        <w:t>أن</w:t>
      </w:r>
      <w:r w:rsidRPr="007661A0">
        <w:rPr>
          <w:rFonts w:cs="DecoType Naskh" w:hint="cs"/>
          <w:sz w:val="32"/>
          <w:szCs w:val="32"/>
          <w:rtl/>
          <w:lang w:val="en-US" w:bidi="ar-DZ"/>
        </w:rPr>
        <w:t xml:space="preserve"> كل خطأ سب</w:t>
      </w:r>
      <w:r>
        <w:rPr>
          <w:rFonts w:cs="DecoType Naskh" w:hint="cs"/>
          <w:sz w:val="32"/>
          <w:szCs w:val="32"/>
          <w:rtl/>
          <w:lang w:val="en-US" w:bidi="ar-DZ"/>
        </w:rPr>
        <w:t>ّ</w:t>
      </w:r>
      <w:r w:rsidRPr="007661A0">
        <w:rPr>
          <w:rFonts w:cs="DecoType Naskh" w:hint="cs"/>
          <w:sz w:val="32"/>
          <w:szCs w:val="32"/>
          <w:rtl/>
          <w:lang w:val="en-US" w:bidi="ar-DZ"/>
        </w:rPr>
        <w:t>ب ضررا للغير يلزم من ارتكبه بالتعويض</w:t>
      </w:r>
      <w:r>
        <w:rPr>
          <w:rFonts w:cs="DecoType Naskh" w:hint="cs"/>
          <w:sz w:val="32"/>
          <w:szCs w:val="32"/>
          <w:rtl/>
          <w:lang w:val="en-US" w:bidi="ar-DZ"/>
        </w:rPr>
        <w:t>،</w:t>
      </w:r>
      <w:r w:rsidRPr="007661A0">
        <w:rPr>
          <w:rStyle w:val="Appelnotedebasdep"/>
          <w:rFonts w:cs="DecoType Naskh"/>
          <w:sz w:val="32"/>
          <w:szCs w:val="32"/>
          <w:rtl/>
          <w:lang w:val="en-US" w:bidi="ar-DZ"/>
        </w:rPr>
        <w:footnoteReference w:id="138"/>
      </w:r>
      <w:r>
        <w:rPr>
          <w:rFonts w:cs="DecoType Naskh" w:hint="cs"/>
          <w:sz w:val="32"/>
          <w:szCs w:val="32"/>
          <w:rtl/>
          <w:lang w:val="en-US" w:bidi="ar-DZ"/>
        </w:rPr>
        <w:t>وبالتالي عدم ال</w:t>
      </w:r>
      <w:r w:rsidRPr="007661A0">
        <w:rPr>
          <w:rFonts w:cs="DecoType Naskh" w:hint="cs"/>
          <w:sz w:val="32"/>
          <w:szCs w:val="32"/>
          <w:rtl/>
          <w:lang w:val="en-US" w:bidi="ar-DZ"/>
        </w:rPr>
        <w:t>وق</w:t>
      </w:r>
      <w:r>
        <w:rPr>
          <w:rFonts w:cs="DecoType Naskh" w:hint="cs"/>
          <w:sz w:val="32"/>
          <w:szCs w:val="32"/>
          <w:rtl/>
          <w:lang w:val="en-US" w:bidi="ar-DZ"/>
        </w:rPr>
        <w:t>و</w:t>
      </w:r>
      <w:r w:rsidRPr="007661A0">
        <w:rPr>
          <w:rFonts w:cs="DecoType Naskh" w:hint="cs"/>
          <w:sz w:val="32"/>
          <w:szCs w:val="32"/>
          <w:rtl/>
          <w:lang w:val="en-US" w:bidi="ar-DZ"/>
        </w:rPr>
        <w:t>ع في هذا اللبس.</w:t>
      </w:r>
    </w:p>
    <w:p w:rsidR="005C51A3" w:rsidRPr="007661A0" w:rsidRDefault="005C51A3" w:rsidP="005C51A3">
      <w:pPr>
        <w:tabs>
          <w:tab w:val="left" w:pos="540"/>
          <w:tab w:val="right" w:pos="707"/>
          <w:tab w:val="right" w:pos="991"/>
        </w:tabs>
        <w:bidi/>
        <w:ind w:firstLine="707"/>
        <w:jc w:val="both"/>
        <w:rPr>
          <w:rFonts w:cs="DecoType Naskh"/>
          <w:sz w:val="32"/>
          <w:szCs w:val="32"/>
          <w:rtl/>
          <w:lang w:val="en-US" w:bidi="ar-DZ"/>
        </w:rPr>
      </w:pPr>
      <w:r w:rsidRPr="007661A0">
        <w:rPr>
          <w:rFonts w:cs="DecoType Naskh" w:hint="cs"/>
          <w:sz w:val="32"/>
          <w:szCs w:val="32"/>
          <w:rtl/>
          <w:lang w:val="en-US" w:bidi="ar-DZ"/>
        </w:rPr>
        <w:t xml:space="preserve">إن هذا النص العربي للمادة 124 من القانون المدني الجزائري طرح مشاكل عملية لا حصر لها، فما دام أنه نص يشمل كل الأفعال التي تحدث أضرار للغير بضرورة تعويضها، هل يكون </w:t>
      </w:r>
      <w:r>
        <w:rPr>
          <w:rFonts w:cs="DecoType Naskh" w:hint="cs"/>
          <w:sz w:val="32"/>
          <w:szCs w:val="32"/>
          <w:rtl/>
          <w:lang w:val="en-US" w:bidi="ar-DZ"/>
        </w:rPr>
        <w:t>مسؤول</w:t>
      </w:r>
      <w:r w:rsidRPr="007661A0">
        <w:rPr>
          <w:rFonts w:cs="DecoType Naskh" w:hint="cs"/>
          <w:sz w:val="32"/>
          <w:szCs w:val="32"/>
          <w:rtl/>
          <w:lang w:val="en-US" w:bidi="ar-DZ"/>
        </w:rPr>
        <w:t>ا اتجاه الغير الشخص الذي مارس حقه المشروع و نجم عنه ضرر للغير؟</w:t>
      </w:r>
    </w:p>
    <w:p w:rsidR="005C51A3" w:rsidRPr="007661A0" w:rsidRDefault="005C51A3" w:rsidP="005C51A3">
      <w:pPr>
        <w:tabs>
          <w:tab w:val="left" w:pos="540"/>
          <w:tab w:val="right" w:pos="707"/>
          <w:tab w:val="right" w:pos="991"/>
        </w:tabs>
        <w:bidi/>
        <w:ind w:firstLine="707"/>
        <w:jc w:val="both"/>
        <w:rPr>
          <w:rFonts w:cs="DecoType Naskh"/>
          <w:sz w:val="32"/>
          <w:szCs w:val="32"/>
          <w:rtl/>
          <w:lang w:val="en-US" w:bidi="ar-DZ"/>
        </w:rPr>
      </w:pPr>
      <w:r w:rsidRPr="007661A0">
        <w:rPr>
          <w:rFonts w:cs="DecoType Naskh" w:hint="cs"/>
          <w:sz w:val="32"/>
          <w:szCs w:val="32"/>
          <w:rtl/>
          <w:lang w:val="en-US" w:bidi="ar-DZ"/>
        </w:rPr>
        <w:t xml:space="preserve">وحتى نص المادة 41 الذي نص على الحالات التي يكون فيها استعمال الحق المشروع تعسفيا غير كافي لكونها لم تبين الأصل العام أو المبدأ العام في استعمال الحق دون أن تترتب على مستعمله أية </w:t>
      </w:r>
      <w:r>
        <w:rPr>
          <w:rFonts w:cs="DecoType Naskh" w:hint="cs"/>
          <w:sz w:val="32"/>
          <w:szCs w:val="32"/>
          <w:rtl/>
          <w:lang w:val="en-US" w:bidi="ar-DZ"/>
        </w:rPr>
        <w:t>مسؤول</w:t>
      </w:r>
      <w:r w:rsidRPr="007661A0">
        <w:rPr>
          <w:rFonts w:cs="DecoType Naskh" w:hint="cs"/>
          <w:sz w:val="32"/>
          <w:szCs w:val="32"/>
          <w:rtl/>
          <w:lang w:val="en-US" w:bidi="ar-DZ"/>
        </w:rPr>
        <w:t>ية.</w:t>
      </w:r>
    </w:p>
    <w:p w:rsidR="005C51A3" w:rsidRPr="007661A0" w:rsidRDefault="005C51A3" w:rsidP="005C51A3">
      <w:pPr>
        <w:tabs>
          <w:tab w:val="left" w:pos="540"/>
          <w:tab w:val="right" w:pos="707"/>
          <w:tab w:val="right" w:pos="991"/>
        </w:tabs>
        <w:bidi/>
        <w:ind w:firstLine="707"/>
        <w:jc w:val="both"/>
        <w:rPr>
          <w:rFonts w:cs="DecoType Naskh"/>
          <w:sz w:val="32"/>
          <w:szCs w:val="32"/>
          <w:rtl/>
          <w:lang w:val="en-US" w:bidi="ar-DZ"/>
        </w:rPr>
      </w:pPr>
      <w:r w:rsidRPr="007661A0">
        <w:rPr>
          <w:rFonts w:cs="DecoType Naskh" w:hint="cs"/>
          <w:sz w:val="32"/>
          <w:szCs w:val="32"/>
          <w:rtl/>
          <w:lang w:val="en-US" w:bidi="ar-DZ"/>
        </w:rPr>
        <w:t>إن نص المادة 124 من القانون المدني الجزائري وجد فلسفته في مبدأ عدم المشروعية كعقد على التزام معين</w:t>
      </w:r>
      <w:r>
        <w:rPr>
          <w:rFonts w:cs="DecoType Naskh" w:hint="cs"/>
          <w:sz w:val="32"/>
          <w:szCs w:val="32"/>
          <w:rtl/>
          <w:lang w:val="en-US" w:bidi="ar-DZ"/>
        </w:rPr>
        <w:t>،</w:t>
      </w:r>
      <w:r w:rsidRPr="007661A0">
        <w:rPr>
          <w:rFonts w:cs="DecoType Naskh" w:hint="cs"/>
          <w:sz w:val="32"/>
          <w:szCs w:val="32"/>
          <w:rtl/>
          <w:lang w:val="en-US" w:bidi="ar-DZ"/>
        </w:rPr>
        <w:t xml:space="preserve"> لت</w:t>
      </w:r>
      <w:r>
        <w:rPr>
          <w:rFonts w:cs="DecoType Naskh" w:hint="cs"/>
          <w:sz w:val="32"/>
          <w:szCs w:val="32"/>
          <w:rtl/>
          <w:lang w:val="en-US" w:bidi="ar-DZ"/>
        </w:rPr>
        <w:t>حديدالمسؤول</w:t>
      </w:r>
      <w:r w:rsidRPr="007661A0">
        <w:rPr>
          <w:rFonts w:cs="DecoType Naskh" w:hint="cs"/>
          <w:sz w:val="32"/>
          <w:szCs w:val="32"/>
          <w:rtl/>
          <w:lang w:val="en-US" w:bidi="ar-DZ"/>
        </w:rPr>
        <w:t>ية، ففيها تتجسد الحقيقة المنطقية لإلزام شخص دون غيره بتعويض الضرر، سواء تمثل شرط الإلزام في الإخلال بما تفرضه قاعدة التحضر من مبادئ سلوكية</w:t>
      </w:r>
      <w:r>
        <w:rPr>
          <w:rFonts w:cs="DecoType Naskh" w:hint="cs"/>
          <w:sz w:val="32"/>
          <w:szCs w:val="32"/>
          <w:rtl/>
          <w:lang w:val="en-US" w:bidi="ar-DZ"/>
        </w:rPr>
        <w:t>،</w:t>
      </w:r>
      <w:r w:rsidRPr="007661A0">
        <w:rPr>
          <w:rFonts w:cs="DecoType Naskh" w:hint="cs"/>
          <w:sz w:val="32"/>
          <w:szCs w:val="32"/>
          <w:rtl/>
          <w:lang w:val="en-US" w:bidi="ar-DZ"/>
        </w:rPr>
        <w:t xml:space="preserve"> أ</w:t>
      </w:r>
      <w:r>
        <w:rPr>
          <w:rFonts w:cs="DecoType Naskh" w:hint="cs"/>
          <w:sz w:val="32"/>
          <w:szCs w:val="32"/>
          <w:rtl/>
          <w:lang w:val="en-US" w:bidi="ar-DZ"/>
        </w:rPr>
        <w:t>و</w:t>
      </w:r>
      <w:r w:rsidRPr="007661A0">
        <w:rPr>
          <w:rFonts w:cs="DecoType Naskh" w:hint="cs"/>
          <w:sz w:val="32"/>
          <w:szCs w:val="32"/>
          <w:rtl/>
          <w:lang w:val="en-US" w:bidi="ar-DZ"/>
        </w:rPr>
        <w:t xml:space="preserve"> فيما تنهي عنه </w:t>
      </w:r>
      <w:r>
        <w:rPr>
          <w:rFonts w:cs="DecoType Naskh" w:hint="cs"/>
          <w:sz w:val="32"/>
          <w:szCs w:val="32"/>
          <w:rtl/>
          <w:lang w:val="en-US" w:bidi="ar-DZ"/>
        </w:rPr>
        <w:t>ال</w:t>
      </w:r>
      <w:r w:rsidRPr="007661A0">
        <w:rPr>
          <w:rFonts w:cs="DecoType Naskh" w:hint="cs"/>
          <w:sz w:val="32"/>
          <w:szCs w:val="32"/>
          <w:rtl/>
          <w:lang w:val="en-US" w:bidi="ar-DZ"/>
        </w:rPr>
        <w:t>قاعدة القانون</w:t>
      </w:r>
      <w:r>
        <w:rPr>
          <w:rFonts w:cs="DecoType Naskh" w:hint="cs"/>
          <w:sz w:val="32"/>
          <w:szCs w:val="32"/>
          <w:rtl/>
          <w:lang w:val="en-US" w:bidi="ar-DZ"/>
        </w:rPr>
        <w:t>ية</w:t>
      </w:r>
      <w:r w:rsidRPr="007661A0">
        <w:rPr>
          <w:rFonts w:cs="DecoType Naskh" w:hint="cs"/>
          <w:sz w:val="32"/>
          <w:szCs w:val="32"/>
          <w:rtl/>
          <w:lang w:val="en-US" w:bidi="ar-DZ"/>
        </w:rPr>
        <w:t xml:space="preserve"> من أسباب الضرر</w:t>
      </w:r>
      <w:r>
        <w:rPr>
          <w:rFonts w:cs="DecoType Naskh" w:hint="cs"/>
          <w:sz w:val="32"/>
          <w:szCs w:val="32"/>
          <w:rtl/>
          <w:lang w:val="en-US" w:bidi="ar-DZ"/>
        </w:rPr>
        <w:t>،</w:t>
      </w:r>
      <w:r w:rsidRPr="007661A0">
        <w:rPr>
          <w:rFonts w:cs="DecoType Naskh" w:hint="cs"/>
          <w:sz w:val="32"/>
          <w:szCs w:val="32"/>
          <w:rtl/>
          <w:lang w:val="en-US" w:bidi="ar-DZ"/>
        </w:rPr>
        <w:t xml:space="preserve"> وهنا تبدو عدم المشروعية صفة تلحق بتحقق علاقة سببية منهي عنها</w:t>
      </w:r>
      <w:r w:rsidRPr="007661A0">
        <w:rPr>
          <w:rStyle w:val="Appelnotedebasdep"/>
          <w:rFonts w:cs="DecoType Naskh"/>
          <w:sz w:val="32"/>
          <w:szCs w:val="32"/>
          <w:rtl/>
          <w:lang w:val="en-US" w:bidi="ar-DZ"/>
        </w:rPr>
        <w:footnoteReference w:id="139"/>
      </w:r>
      <w:r w:rsidRPr="007661A0">
        <w:rPr>
          <w:rFonts w:cs="DecoType Naskh" w:hint="cs"/>
          <w:sz w:val="32"/>
          <w:szCs w:val="32"/>
          <w:rtl/>
          <w:lang w:val="en-US" w:bidi="ar-DZ"/>
        </w:rPr>
        <w:t>.</w:t>
      </w:r>
    </w:p>
    <w:p w:rsidR="005C51A3" w:rsidRPr="007661A0" w:rsidRDefault="005C51A3" w:rsidP="005C51A3">
      <w:pPr>
        <w:tabs>
          <w:tab w:val="left" w:pos="540"/>
          <w:tab w:val="right" w:pos="707"/>
          <w:tab w:val="right" w:pos="991"/>
        </w:tabs>
        <w:bidi/>
        <w:ind w:firstLine="707"/>
        <w:jc w:val="both"/>
        <w:rPr>
          <w:rFonts w:cs="DecoType Naskh"/>
          <w:sz w:val="32"/>
          <w:szCs w:val="32"/>
          <w:rtl/>
          <w:lang w:val="en-US" w:bidi="ar-DZ"/>
        </w:rPr>
      </w:pPr>
      <w:r w:rsidRPr="007661A0">
        <w:rPr>
          <w:rFonts w:cs="DecoType Naskh" w:hint="cs"/>
          <w:color w:val="000000"/>
          <w:sz w:val="32"/>
          <w:szCs w:val="32"/>
          <w:rtl/>
          <w:lang w:val="en-US" w:bidi="ar-DZ"/>
        </w:rPr>
        <w:lastRenderedPageBreak/>
        <w:t>والمعنى الأكثر و</w:t>
      </w:r>
      <w:r w:rsidRPr="007661A0">
        <w:rPr>
          <w:rFonts w:cs="DecoType Naskh" w:hint="cs"/>
          <w:sz w:val="32"/>
          <w:szCs w:val="32"/>
          <w:rtl/>
          <w:lang w:val="en-US" w:bidi="ar-DZ"/>
        </w:rPr>
        <w:t xml:space="preserve">ضوحا لتفسير علاقة سببية منهي عنها يتمثل في دلالته على </w:t>
      </w:r>
      <w:r>
        <w:rPr>
          <w:rFonts w:cs="DecoType Naskh" w:hint="cs"/>
          <w:sz w:val="32"/>
          <w:szCs w:val="32"/>
          <w:rtl/>
          <w:lang w:val="en-US" w:bidi="ar-DZ"/>
        </w:rPr>
        <w:t>"</w:t>
      </w:r>
      <w:r w:rsidRPr="007661A0">
        <w:rPr>
          <w:rFonts w:cs="DecoType Naskh" w:hint="cs"/>
          <w:sz w:val="32"/>
          <w:szCs w:val="32"/>
          <w:rtl/>
          <w:lang w:val="en-US" w:bidi="ar-DZ"/>
        </w:rPr>
        <w:t>ما</w:t>
      </w:r>
      <w:r>
        <w:rPr>
          <w:rFonts w:cs="DecoType Naskh" w:hint="cs"/>
          <w:sz w:val="32"/>
          <w:szCs w:val="32"/>
          <w:rtl/>
          <w:lang w:val="en-US" w:bidi="ar-DZ"/>
        </w:rPr>
        <w:t xml:space="preserve"> يؤدي إليه </w:t>
      </w:r>
      <w:r w:rsidRPr="007661A0">
        <w:rPr>
          <w:rFonts w:cs="DecoType Naskh" w:hint="cs"/>
          <w:sz w:val="32"/>
          <w:szCs w:val="32"/>
          <w:rtl/>
          <w:lang w:val="en-US" w:bidi="ar-DZ"/>
        </w:rPr>
        <w:t>الضرر من منظور عدم المشروعية</w:t>
      </w:r>
      <w:r>
        <w:rPr>
          <w:rFonts w:cs="DecoType Naskh" w:hint="cs"/>
          <w:sz w:val="32"/>
          <w:szCs w:val="32"/>
          <w:rtl/>
          <w:lang w:val="en-US" w:bidi="ar-DZ"/>
        </w:rPr>
        <w:t>،</w:t>
      </w:r>
      <w:r w:rsidRPr="007661A0">
        <w:rPr>
          <w:rFonts w:cs="DecoType Naskh" w:hint="cs"/>
          <w:sz w:val="32"/>
          <w:szCs w:val="32"/>
          <w:rtl/>
          <w:lang w:val="en-US" w:bidi="ar-DZ"/>
        </w:rPr>
        <w:t xml:space="preserve"> وليس من منظور الخطأ".</w:t>
      </w:r>
    </w:p>
    <w:p w:rsidR="005C51A3" w:rsidRPr="004A32ED" w:rsidRDefault="005C51A3" w:rsidP="005C51A3">
      <w:pPr>
        <w:tabs>
          <w:tab w:val="right" w:pos="707"/>
          <w:tab w:val="right" w:pos="991"/>
        </w:tabs>
        <w:spacing w:line="360" w:lineRule="auto"/>
        <w:ind w:firstLine="709"/>
        <w:jc w:val="both"/>
        <w:rPr>
          <w:sz w:val="28"/>
          <w:szCs w:val="28"/>
          <w:rtl/>
          <w:lang w:bidi="ar-DZ"/>
        </w:rPr>
      </w:pPr>
      <w:r w:rsidRPr="004A32ED">
        <w:rPr>
          <w:rFonts w:hint="cs"/>
          <w:sz w:val="28"/>
          <w:szCs w:val="28"/>
          <w:rtl/>
          <w:lang w:bidi="ar-DZ"/>
        </w:rPr>
        <w:t>"</w:t>
      </w:r>
      <w:r w:rsidRPr="004A32ED">
        <w:rPr>
          <w:sz w:val="28"/>
          <w:szCs w:val="28"/>
          <w:lang w:bidi="ar-DZ"/>
        </w:rPr>
        <w:t>L’analyse plus clair de la causalité interdite</w:t>
      </w:r>
      <w:r>
        <w:rPr>
          <w:sz w:val="28"/>
          <w:szCs w:val="28"/>
          <w:lang w:bidi="ar-DZ"/>
        </w:rPr>
        <w:t>,</w:t>
      </w:r>
      <w:r w:rsidRPr="004A32ED">
        <w:rPr>
          <w:sz w:val="28"/>
          <w:szCs w:val="28"/>
          <w:lang w:bidi="ar-DZ"/>
        </w:rPr>
        <w:t xml:space="preserve"> ve</w:t>
      </w:r>
      <w:r>
        <w:rPr>
          <w:sz w:val="28"/>
          <w:szCs w:val="28"/>
          <w:lang w:bidi="ar-DZ"/>
        </w:rPr>
        <w:t>u</w:t>
      </w:r>
      <w:r w:rsidRPr="004A32ED">
        <w:rPr>
          <w:sz w:val="28"/>
          <w:szCs w:val="28"/>
          <w:lang w:bidi="ar-DZ"/>
        </w:rPr>
        <w:t>t dire</w:t>
      </w:r>
      <w:r>
        <w:rPr>
          <w:sz w:val="28"/>
          <w:szCs w:val="28"/>
          <w:lang w:bidi="ar-DZ"/>
        </w:rPr>
        <w:t>,</w:t>
      </w:r>
      <w:r w:rsidRPr="004A32ED">
        <w:rPr>
          <w:sz w:val="28"/>
          <w:szCs w:val="28"/>
          <w:lang w:bidi="ar-DZ"/>
        </w:rPr>
        <w:t xml:space="preserve"> que selon l’illégitimité de l’acte qu’il faut apprécié le dommage</w:t>
      </w:r>
      <w:r>
        <w:rPr>
          <w:sz w:val="28"/>
          <w:szCs w:val="28"/>
          <w:lang w:bidi="ar-DZ"/>
        </w:rPr>
        <w:t>,</w:t>
      </w:r>
      <w:r w:rsidRPr="004A32ED">
        <w:rPr>
          <w:sz w:val="28"/>
          <w:szCs w:val="28"/>
          <w:lang w:bidi="ar-DZ"/>
        </w:rPr>
        <w:t xml:space="preserve"> est </w:t>
      </w:r>
      <w:r>
        <w:rPr>
          <w:sz w:val="28"/>
          <w:szCs w:val="28"/>
          <w:lang w:bidi="ar-DZ"/>
        </w:rPr>
        <w:t>n</w:t>
      </w:r>
      <w:r w:rsidRPr="004A32ED">
        <w:rPr>
          <w:sz w:val="28"/>
          <w:szCs w:val="28"/>
          <w:lang w:bidi="ar-DZ"/>
        </w:rPr>
        <w:t>onpas selon la faute</w:t>
      </w:r>
      <w:r w:rsidRPr="004A32ED">
        <w:rPr>
          <w:sz w:val="28"/>
          <w:szCs w:val="28"/>
          <w:rtl/>
          <w:lang w:bidi="ar-DZ"/>
        </w:rPr>
        <w:t>"</w:t>
      </w:r>
    </w:p>
    <w:p w:rsidR="005C51A3" w:rsidRPr="007661A0" w:rsidRDefault="005C51A3" w:rsidP="005C51A3">
      <w:pPr>
        <w:tabs>
          <w:tab w:val="left" w:pos="540"/>
          <w:tab w:val="right" w:pos="707"/>
          <w:tab w:val="right" w:pos="991"/>
        </w:tabs>
        <w:bidi/>
        <w:ind w:firstLine="707"/>
        <w:jc w:val="both"/>
        <w:rPr>
          <w:rFonts w:cs="DecoType Naskh"/>
          <w:sz w:val="32"/>
          <w:szCs w:val="32"/>
          <w:rtl/>
          <w:lang w:bidi="ar-DZ"/>
        </w:rPr>
      </w:pPr>
      <w:r w:rsidRPr="007661A0">
        <w:rPr>
          <w:rFonts w:cs="DecoType Naskh" w:hint="cs"/>
          <w:sz w:val="32"/>
          <w:szCs w:val="32"/>
          <w:rtl/>
          <w:lang w:bidi="ar-DZ"/>
        </w:rPr>
        <w:t>و</w:t>
      </w:r>
      <w:r>
        <w:rPr>
          <w:rFonts w:cs="DecoType Naskh" w:hint="cs"/>
          <w:sz w:val="32"/>
          <w:szCs w:val="32"/>
          <w:rtl/>
          <w:lang w:bidi="ar-DZ"/>
        </w:rPr>
        <w:t xml:space="preserve">حتى </w:t>
      </w:r>
      <w:r w:rsidRPr="007661A0">
        <w:rPr>
          <w:rFonts w:cs="DecoType Naskh" w:hint="cs"/>
          <w:sz w:val="32"/>
          <w:szCs w:val="32"/>
          <w:rtl/>
          <w:lang w:bidi="ar-DZ"/>
        </w:rPr>
        <w:t>بالنسبة لعلاقة التابع بالمتب</w:t>
      </w:r>
      <w:r>
        <w:rPr>
          <w:rFonts w:cs="DecoType Naskh" w:hint="cs"/>
          <w:sz w:val="32"/>
          <w:szCs w:val="32"/>
          <w:rtl/>
          <w:lang w:bidi="ar-DZ"/>
        </w:rPr>
        <w:t>وع،</w:t>
      </w:r>
      <w:r w:rsidRPr="007661A0">
        <w:rPr>
          <w:rFonts w:cs="DecoType Naskh" w:hint="cs"/>
          <w:sz w:val="32"/>
          <w:szCs w:val="32"/>
          <w:rtl/>
          <w:lang w:bidi="ar-DZ"/>
        </w:rPr>
        <w:t xml:space="preserve"> منظورا إليها من الجانب الشخصي</w:t>
      </w:r>
      <w:r>
        <w:rPr>
          <w:rFonts w:cs="DecoType Naskh" w:hint="cs"/>
          <w:sz w:val="32"/>
          <w:szCs w:val="32"/>
          <w:rtl/>
          <w:lang w:bidi="ar-DZ"/>
        </w:rPr>
        <w:t>،فإن</w:t>
      </w:r>
      <w:r w:rsidRPr="007661A0">
        <w:rPr>
          <w:rFonts w:cs="DecoType Naskh" w:hint="cs"/>
          <w:sz w:val="32"/>
          <w:szCs w:val="32"/>
          <w:rtl/>
          <w:lang w:bidi="ar-DZ"/>
        </w:rPr>
        <w:t xml:space="preserve"> عدم كمال سلوك الإنسان، هو الذي يسمح بتقرير </w:t>
      </w:r>
      <w:r>
        <w:rPr>
          <w:rFonts w:cs="DecoType Naskh" w:hint="cs"/>
          <w:sz w:val="32"/>
          <w:szCs w:val="32"/>
          <w:rtl/>
          <w:lang w:bidi="ar-DZ"/>
        </w:rPr>
        <w:t>مسؤول</w:t>
      </w:r>
      <w:r w:rsidRPr="007661A0">
        <w:rPr>
          <w:rFonts w:cs="DecoType Naskh" w:hint="cs"/>
          <w:sz w:val="32"/>
          <w:szCs w:val="32"/>
          <w:rtl/>
          <w:lang w:bidi="ar-DZ"/>
        </w:rPr>
        <w:t>يته.</w:t>
      </w:r>
    </w:p>
    <w:p w:rsidR="005C51A3" w:rsidRPr="007661A0" w:rsidRDefault="005C51A3" w:rsidP="005C51A3">
      <w:pPr>
        <w:tabs>
          <w:tab w:val="left" w:pos="540"/>
          <w:tab w:val="right" w:pos="707"/>
          <w:tab w:val="right" w:pos="991"/>
        </w:tabs>
        <w:bidi/>
        <w:ind w:firstLine="707"/>
        <w:jc w:val="both"/>
        <w:rPr>
          <w:rFonts w:cs="DecoType Naskh"/>
          <w:sz w:val="32"/>
          <w:szCs w:val="32"/>
          <w:rtl/>
          <w:lang w:bidi="ar-DZ"/>
        </w:rPr>
      </w:pPr>
      <w:r w:rsidRPr="007661A0">
        <w:rPr>
          <w:rFonts w:cs="DecoType Naskh" w:hint="cs"/>
          <w:sz w:val="32"/>
          <w:szCs w:val="32"/>
          <w:rtl/>
          <w:lang w:bidi="ar-DZ"/>
        </w:rPr>
        <w:t xml:space="preserve"> فمن يباشر سلطة فعلية على أداة الضرر، وبطريقة مستقلة، يكون </w:t>
      </w:r>
      <w:r>
        <w:rPr>
          <w:rFonts w:cs="DecoType Naskh" w:hint="cs"/>
          <w:sz w:val="32"/>
          <w:szCs w:val="32"/>
          <w:rtl/>
          <w:lang w:bidi="ar-DZ"/>
        </w:rPr>
        <w:t>مسؤول</w:t>
      </w:r>
      <w:r w:rsidRPr="007661A0">
        <w:rPr>
          <w:rFonts w:cs="DecoType Naskh" w:hint="cs"/>
          <w:sz w:val="32"/>
          <w:szCs w:val="32"/>
          <w:rtl/>
          <w:lang w:bidi="ar-DZ"/>
        </w:rPr>
        <w:t>ا إذا ما أخل بعنصري التو</w:t>
      </w:r>
      <w:r>
        <w:rPr>
          <w:rFonts w:cs="DecoType Naskh" w:hint="cs"/>
          <w:sz w:val="32"/>
          <w:szCs w:val="32"/>
          <w:rtl/>
          <w:lang w:bidi="ar-DZ"/>
        </w:rPr>
        <w:t>ج</w:t>
      </w:r>
      <w:r w:rsidRPr="007661A0">
        <w:rPr>
          <w:rFonts w:cs="DecoType Naskh" w:hint="cs"/>
          <w:sz w:val="32"/>
          <w:szCs w:val="32"/>
          <w:rtl/>
          <w:lang w:bidi="ar-DZ"/>
        </w:rPr>
        <w:t>ي</w:t>
      </w:r>
      <w:r>
        <w:rPr>
          <w:rFonts w:cs="DecoType Naskh" w:hint="cs"/>
          <w:sz w:val="32"/>
          <w:szCs w:val="32"/>
          <w:rtl/>
          <w:lang w:bidi="ar-DZ"/>
        </w:rPr>
        <w:t xml:space="preserve">ه </w:t>
      </w:r>
      <w:r w:rsidRPr="007661A0">
        <w:rPr>
          <w:rFonts w:cs="DecoType Naskh" w:hint="cs"/>
          <w:sz w:val="32"/>
          <w:szCs w:val="32"/>
          <w:rtl/>
          <w:lang w:bidi="ar-DZ"/>
        </w:rPr>
        <w:t>والرقابة.</w:t>
      </w:r>
    </w:p>
    <w:p w:rsidR="005C51A3" w:rsidRPr="007661A0" w:rsidRDefault="005C51A3" w:rsidP="005C51A3">
      <w:pPr>
        <w:tabs>
          <w:tab w:val="left" w:pos="540"/>
          <w:tab w:val="right" w:pos="707"/>
          <w:tab w:val="right" w:pos="991"/>
        </w:tabs>
        <w:bidi/>
        <w:ind w:firstLine="707"/>
        <w:jc w:val="both"/>
        <w:rPr>
          <w:rFonts w:cs="DecoType Naskh"/>
          <w:sz w:val="32"/>
          <w:szCs w:val="32"/>
          <w:lang w:bidi="ar-DZ"/>
        </w:rPr>
      </w:pPr>
      <w:r w:rsidRPr="007661A0">
        <w:rPr>
          <w:rFonts w:cs="DecoType Naskh" w:hint="cs"/>
          <w:sz w:val="32"/>
          <w:szCs w:val="32"/>
          <w:rtl/>
          <w:lang w:bidi="ar-DZ"/>
        </w:rPr>
        <w:t xml:space="preserve"> ولكن يرى أصحاب</w:t>
      </w:r>
      <w:r w:rsidRPr="007661A0">
        <w:rPr>
          <w:rStyle w:val="Appelnotedebasdep"/>
          <w:rFonts w:cs="DecoType Naskh"/>
          <w:sz w:val="32"/>
          <w:szCs w:val="32"/>
          <w:rtl/>
          <w:lang w:bidi="ar-DZ"/>
        </w:rPr>
        <w:footnoteReference w:id="140"/>
      </w:r>
      <w:r w:rsidRPr="007661A0">
        <w:rPr>
          <w:rFonts w:cs="DecoType Naskh" w:hint="cs"/>
          <w:sz w:val="32"/>
          <w:szCs w:val="32"/>
          <w:rtl/>
          <w:lang w:bidi="ar-DZ"/>
        </w:rPr>
        <w:t xml:space="preserve"> المعيار الموضوعي أن هناك علاقة ثابتة و مجردة بين من يسأل و </w:t>
      </w:r>
      <w:r>
        <w:rPr>
          <w:rFonts w:cs="DecoType Naskh" w:hint="cs"/>
          <w:sz w:val="32"/>
          <w:szCs w:val="32"/>
          <w:rtl/>
          <w:lang w:bidi="ar-DZ"/>
        </w:rPr>
        <w:t xml:space="preserve">بين </w:t>
      </w:r>
      <w:r w:rsidRPr="007661A0">
        <w:rPr>
          <w:rFonts w:cs="DecoType Naskh" w:hint="cs"/>
          <w:sz w:val="32"/>
          <w:szCs w:val="32"/>
          <w:rtl/>
          <w:lang w:bidi="ar-DZ"/>
        </w:rPr>
        <w:t>أداة الضرر، وذلك من خلال استبدال فكرة السلطة الفعلية بفكرة السلطة النظرية.</w:t>
      </w:r>
    </w:p>
    <w:p w:rsidR="005C51A3" w:rsidRDefault="005C51A3" w:rsidP="005C51A3">
      <w:pPr>
        <w:tabs>
          <w:tab w:val="left" w:pos="540"/>
          <w:tab w:val="right" w:pos="707"/>
          <w:tab w:val="right" w:pos="991"/>
        </w:tabs>
        <w:bidi/>
        <w:ind w:firstLine="707"/>
        <w:jc w:val="both"/>
        <w:rPr>
          <w:rFonts w:cs="DecoType Naskh"/>
          <w:sz w:val="32"/>
          <w:szCs w:val="32"/>
          <w:rtl/>
          <w:lang w:val="en-US" w:bidi="ar-DZ"/>
        </w:rPr>
      </w:pPr>
      <w:r w:rsidRPr="007661A0">
        <w:rPr>
          <w:rFonts w:cs="DecoType Naskh" w:hint="cs"/>
          <w:sz w:val="32"/>
          <w:szCs w:val="32"/>
          <w:rtl/>
          <w:lang w:val="en-US" w:bidi="ar-DZ"/>
        </w:rPr>
        <w:t>يتضح إذن أن غياب فكرة الخطأ في نص المادة 124 من القانون المدني الجزائري قبل التعديل</w:t>
      </w:r>
      <w:r>
        <w:rPr>
          <w:rFonts w:cs="DecoType Naskh" w:hint="cs"/>
          <w:sz w:val="32"/>
          <w:szCs w:val="32"/>
          <w:rtl/>
          <w:lang w:val="en-US" w:bidi="ar-DZ"/>
        </w:rPr>
        <w:t>،</w:t>
      </w:r>
      <w:r w:rsidRPr="007661A0">
        <w:rPr>
          <w:rFonts w:cs="DecoType Naskh" w:hint="cs"/>
          <w:sz w:val="32"/>
          <w:szCs w:val="32"/>
          <w:rtl/>
          <w:lang w:val="en-US" w:bidi="ar-DZ"/>
        </w:rPr>
        <w:t xml:space="preserve"> يعطي الأولوية المطلقة لعنصر الضرر وارتباطه بالفعل الذي أتاه الشخص، ومن ثم لا م</w:t>
      </w:r>
      <w:r>
        <w:rPr>
          <w:rFonts w:cs="DecoType Naskh" w:hint="cs"/>
          <w:sz w:val="32"/>
          <w:szCs w:val="32"/>
          <w:rtl/>
          <w:lang w:val="en-US" w:bidi="ar-DZ"/>
        </w:rPr>
        <w:t>جا</w:t>
      </w:r>
      <w:r w:rsidRPr="007661A0">
        <w:rPr>
          <w:rFonts w:cs="DecoType Naskh" w:hint="cs"/>
          <w:sz w:val="32"/>
          <w:szCs w:val="32"/>
          <w:rtl/>
          <w:lang w:val="en-US" w:bidi="ar-DZ"/>
        </w:rPr>
        <w:t>ل للحديث عن الخطأ الجسيم أو الخطأ غير المغتفر أو الخطأ اليسير، فلا تهم فكرة الخطأ و لا تهم بالنسبة لدرجاته المختلفة التي تحدث عنها الفقه والقانون الفرنسي</w:t>
      </w:r>
      <w:r>
        <w:rPr>
          <w:rFonts w:cs="DecoType Naskh" w:hint="cs"/>
          <w:sz w:val="32"/>
          <w:szCs w:val="32"/>
          <w:rtl/>
          <w:lang w:val="en-US" w:bidi="ar-DZ"/>
        </w:rPr>
        <w:t>،</w:t>
      </w:r>
      <w:r w:rsidRPr="007661A0">
        <w:rPr>
          <w:rFonts w:cs="DecoType Naskh" w:hint="cs"/>
          <w:sz w:val="32"/>
          <w:szCs w:val="32"/>
          <w:rtl/>
          <w:lang w:val="en-US" w:bidi="ar-DZ"/>
        </w:rPr>
        <w:t xml:space="preserve"> بل الاعتماد يكون مطلقا على النتيجة التي أحدثها الفعل و هي الإضرار بالغير</w:t>
      </w:r>
      <w:r>
        <w:rPr>
          <w:rFonts w:cs="DecoType Naskh" w:hint="cs"/>
          <w:sz w:val="32"/>
          <w:szCs w:val="32"/>
          <w:rtl/>
          <w:lang w:val="en-US" w:bidi="ar-DZ"/>
        </w:rPr>
        <w:t>.</w:t>
      </w:r>
    </w:p>
    <w:p w:rsidR="005C51A3" w:rsidRPr="005909D8" w:rsidRDefault="005C51A3" w:rsidP="005C51A3">
      <w:pPr>
        <w:tabs>
          <w:tab w:val="left" w:pos="540"/>
          <w:tab w:val="right" w:pos="707"/>
          <w:tab w:val="right" w:pos="991"/>
        </w:tabs>
        <w:bidi/>
        <w:ind w:firstLine="707"/>
        <w:jc w:val="both"/>
        <w:rPr>
          <w:rFonts w:cs="DecoType Naskh"/>
          <w:sz w:val="16"/>
          <w:szCs w:val="16"/>
          <w:rtl/>
          <w:lang w:val="en-US" w:bidi="ar-DZ"/>
        </w:rPr>
      </w:pPr>
    </w:p>
    <w:p w:rsidR="005C51A3" w:rsidRPr="004A32ED" w:rsidRDefault="005C51A3" w:rsidP="005C51A3">
      <w:pPr>
        <w:tabs>
          <w:tab w:val="left" w:pos="540"/>
          <w:tab w:val="right" w:pos="707"/>
          <w:tab w:val="right" w:pos="991"/>
        </w:tabs>
        <w:bidi/>
        <w:jc w:val="both"/>
        <w:rPr>
          <w:rFonts w:cs="DecoType Naskh"/>
          <w:b/>
          <w:bCs/>
          <w:sz w:val="32"/>
          <w:szCs w:val="32"/>
          <w:rtl/>
          <w:lang w:val="en-US" w:bidi="ar-DZ"/>
        </w:rPr>
      </w:pPr>
      <w:r w:rsidRPr="00686C59">
        <w:rPr>
          <w:rFonts w:cs="DecoType Naskh" w:hint="cs"/>
          <w:b/>
          <w:bCs/>
          <w:sz w:val="32"/>
          <w:szCs w:val="32"/>
          <w:rtl/>
          <w:lang w:val="en-US" w:bidi="ar-DZ"/>
        </w:rPr>
        <w:t>ثانيا:</w:t>
      </w:r>
      <w:r w:rsidRPr="004A32ED">
        <w:rPr>
          <w:rFonts w:cs="DecoType Naskh" w:hint="cs"/>
          <w:b/>
          <w:bCs/>
          <w:sz w:val="32"/>
          <w:szCs w:val="32"/>
          <w:rtl/>
          <w:lang w:val="en-US" w:bidi="ar-DZ"/>
        </w:rPr>
        <w:t xml:space="preserve"> موقف </w:t>
      </w:r>
      <w:r>
        <w:rPr>
          <w:rFonts w:cs="DecoType Naskh" w:hint="cs"/>
          <w:b/>
          <w:bCs/>
          <w:sz w:val="32"/>
          <w:szCs w:val="32"/>
          <w:rtl/>
          <w:lang w:val="en-US" w:bidi="ar-DZ"/>
        </w:rPr>
        <w:t>المشرّع</w:t>
      </w:r>
      <w:r w:rsidRPr="004A32ED">
        <w:rPr>
          <w:rFonts w:cs="DecoType Naskh" w:hint="cs"/>
          <w:b/>
          <w:bCs/>
          <w:sz w:val="32"/>
          <w:szCs w:val="32"/>
          <w:rtl/>
          <w:lang w:val="en-US" w:bidi="ar-DZ"/>
        </w:rPr>
        <w:t xml:space="preserve"> الجزائري من الخطأ بعد صدور قانون 20/06/2005.</w:t>
      </w:r>
    </w:p>
    <w:p w:rsidR="005C51A3" w:rsidRPr="007661A0" w:rsidRDefault="005C51A3" w:rsidP="005C51A3">
      <w:pPr>
        <w:tabs>
          <w:tab w:val="left" w:pos="540"/>
          <w:tab w:val="right" w:pos="707"/>
          <w:tab w:val="right" w:pos="991"/>
        </w:tabs>
        <w:bidi/>
        <w:ind w:firstLine="707"/>
        <w:jc w:val="both"/>
        <w:rPr>
          <w:rFonts w:cs="DecoType Naskh"/>
          <w:sz w:val="32"/>
          <w:szCs w:val="32"/>
          <w:rtl/>
          <w:lang w:val="en-US" w:bidi="ar-DZ"/>
        </w:rPr>
      </w:pPr>
      <w:r w:rsidRPr="007661A0">
        <w:rPr>
          <w:rFonts w:cs="DecoType Naskh" w:hint="cs"/>
          <w:sz w:val="32"/>
          <w:szCs w:val="32"/>
          <w:rtl/>
          <w:lang w:val="en-US" w:bidi="ar-DZ"/>
        </w:rPr>
        <w:t>وجاء تعديل و تتميم الأمر 75/58 المتضمن القانون المدني بقانون 20/06/2005 كاستجابة ضرورية لما كانت تطرحه أحكامه من إشكالات تطبيقية</w:t>
      </w:r>
      <w:r>
        <w:rPr>
          <w:rFonts w:cs="DecoType Naskh" w:hint="cs"/>
          <w:sz w:val="32"/>
          <w:szCs w:val="32"/>
          <w:rtl/>
          <w:lang w:val="en-US" w:bidi="ar-DZ"/>
        </w:rPr>
        <w:t>،</w:t>
      </w:r>
      <w:r w:rsidRPr="007661A0">
        <w:rPr>
          <w:rFonts w:cs="DecoType Naskh" w:hint="cs"/>
          <w:sz w:val="32"/>
          <w:szCs w:val="32"/>
          <w:rtl/>
          <w:lang w:val="en-US" w:bidi="ar-DZ"/>
        </w:rPr>
        <w:t xml:space="preserve"> كانت أبرزها ما أشرنا إليه في الفرع الأول المتعلق بعنصر الخطأ.</w:t>
      </w:r>
    </w:p>
    <w:p w:rsidR="005C51A3" w:rsidRPr="007661A0" w:rsidRDefault="005C51A3" w:rsidP="005C51A3">
      <w:pPr>
        <w:tabs>
          <w:tab w:val="left" w:pos="540"/>
          <w:tab w:val="right" w:pos="707"/>
          <w:tab w:val="right" w:pos="991"/>
        </w:tabs>
        <w:bidi/>
        <w:ind w:firstLine="707"/>
        <w:jc w:val="both"/>
        <w:rPr>
          <w:rFonts w:cs="DecoType Naskh"/>
          <w:sz w:val="32"/>
          <w:szCs w:val="32"/>
          <w:rtl/>
          <w:lang w:val="en-US" w:bidi="ar-DZ"/>
        </w:rPr>
      </w:pPr>
      <w:r w:rsidRPr="007661A0">
        <w:rPr>
          <w:rFonts w:cs="DecoType Naskh" w:hint="cs"/>
          <w:sz w:val="32"/>
          <w:szCs w:val="32"/>
          <w:rtl/>
          <w:lang w:val="en-US" w:bidi="ar-DZ"/>
        </w:rPr>
        <w:lastRenderedPageBreak/>
        <w:t>ففي الفصل الثالث من قانون 20/06/2005 و في القسم الأول المتعلق ب</w:t>
      </w:r>
      <w:r>
        <w:rPr>
          <w:rFonts w:cs="DecoType Naskh" w:hint="cs"/>
          <w:sz w:val="32"/>
          <w:szCs w:val="32"/>
          <w:rtl/>
          <w:lang w:val="en-US" w:bidi="ar-DZ"/>
        </w:rPr>
        <w:t>المسؤول</w:t>
      </w:r>
      <w:r w:rsidRPr="007661A0">
        <w:rPr>
          <w:rFonts w:cs="DecoType Naskh" w:hint="cs"/>
          <w:sz w:val="32"/>
          <w:szCs w:val="32"/>
          <w:rtl/>
          <w:lang w:val="en-US" w:bidi="ar-DZ"/>
        </w:rPr>
        <w:t>ية عن الأفعال الشخصية، جاءت المادة 35 لتعديل المادة 124 من الأمر 75/58 بالنص على ما يلي: "كل فعل أيا كان يرتكبه الشخص بخطئه</w:t>
      </w:r>
      <w:r>
        <w:rPr>
          <w:rFonts w:cs="DecoType Naskh" w:hint="cs"/>
          <w:sz w:val="32"/>
          <w:szCs w:val="32"/>
          <w:rtl/>
          <w:lang w:val="en-US" w:bidi="ar-DZ"/>
        </w:rPr>
        <w:t>،</w:t>
      </w:r>
      <w:r w:rsidRPr="007661A0">
        <w:rPr>
          <w:rFonts w:cs="DecoType Naskh" w:hint="cs"/>
          <w:sz w:val="32"/>
          <w:szCs w:val="32"/>
          <w:rtl/>
          <w:lang w:val="en-US" w:bidi="ar-DZ"/>
        </w:rPr>
        <w:t xml:space="preserve"> و يسبب ضررا للغير</w:t>
      </w:r>
      <w:r>
        <w:rPr>
          <w:rFonts w:cs="DecoType Naskh" w:hint="cs"/>
          <w:sz w:val="32"/>
          <w:szCs w:val="32"/>
          <w:rtl/>
          <w:lang w:val="en-US" w:bidi="ar-DZ"/>
        </w:rPr>
        <w:t>،</w:t>
      </w:r>
      <w:r w:rsidRPr="007661A0">
        <w:rPr>
          <w:rFonts w:cs="DecoType Naskh" w:hint="cs"/>
          <w:sz w:val="32"/>
          <w:szCs w:val="32"/>
          <w:rtl/>
          <w:lang w:val="en-US" w:bidi="ar-DZ"/>
        </w:rPr>
        <w:t xml:space="preserve"> يلزم من كان سببا في حدوثه بالتعويض" و يقابله النص الفرنسي بالقول: </w:t>
      </w:r>
    </w:p>
    <w:p w:rsidR="005C51A3" w:rsidRPr="00DE1346" w:rsidRDefault="005C51A3" w:rsidP="005C51A3">
      <w:pPr>
        <w:tabs>
          <w:tab w:val="left" w:pos="540"/>
          <w:tab w:val="right" w:pos="707"/>
          <w:tab w:val="right" w:pos="991"/>
        </w:tabs>
        <w:spacing w:line="360" w:lineRule="auto"/>
        <w:ind w:firstLine="709"/>
        <w:jc w:val="both"/>
        <w:rPr>
          <w:sz w:val="28"/>
          <w:szCs w:val="28"/>
          <w:lang w:bidi="ar-DZ"/>
        </w:rPr>
      </w:pPr>
      <w:r>
        <w:rPr>
          <w:rFonts w:hint="cs"/>
          <w:sz w:val="28"/>
          <w:szCs w:val="28"/>
          <w:rtl/>
          <w:lang w:bidi="ar-DZ"/>
        </w:rPr>
        <w:t>"</w:t>
      </w:r>
      <w:r w:rsidRPr="00DE1346">
        <w:rPr>
          <w:sz w:val="28"/>
          <w:szCs w:val="28"/>
          <w:lang w:bidi="ar-DZ"/>
        </w:rPr>
        <w:t> Tout acte quelconque</w:t>
      </w:r>
      <w:r>
        <w:rPr>
          <w:sz w:val="28"/>
          <w:szCs w:val="28"/>
          <w:lang w:bidi="ar-DZ"/>
        </w:rPr>
        <w:t>,</w:t>
      </w:r>
      <w:r w:rsidRPr="00DE1346">
        <w:rPr>
          <w:sz w:val="28"/>
          <w:szCs w:val="28"/>
          <w:lang w:bidi="ar-DZ"/>
        </w:rPr>
        <w:t xml:space="preserve"> de lapersonne qui cause à autrui un dommage</w:t>
      </w:r>
      <w:r>
        <w:rPr>
          <w:sz w:val="28"/>
          <w:szCs w:val="28"/>
          <w:lang w:bidi="ar-DZ"/>
        </w:rPr>
        <w:t>,</w:t>
      </w:r>
      <w:r w:rsidRPr="00DE1346">
        <w:rPr>
          <w:sz w:val="28"/>
          <w:szCs w:val="28"/>
          <w:lang w:bidi="ar-DZ"/>
        </w:rPr>
        <w:t xml:space="preserve"> oblige celui par la faute du qu</w:t>
      </w:r>
      <w:r>
        <w:rPr>
          <w:sz w:val="28"/>
          <w:szCs w:val="28"/>
          <w:lang w:bidi="ar-DZ"/>
        </w:rPr>
        <w:t>i</w:t>
      </w:r>
      <w:r w:rsidRPr="00DE1346">
        <w:rPr>
          <w:sz w:val="28"/>
          <w:szCs w:val="28"/>
          <w:lang w:bidi="ar-DZ"/>
        </w:rPr>
        <w:t xml:space="preserve"> il </w:t>
      </w:r>
      <w:r>
        <w:rPr>
          <w:sz w:val="28"/>
          <w:szCs w:val="28"/>
          <w:lang w:bidi="ar-DZ"/>
        </w:rPr>
        <w:t xml:space="preserve">est </w:t>
      </w:r>
      <w:r w:rsidRPr="00DE1346">
        <w:rPr>
          <w:sz w:val="28"/>
          <w:szCs w:val="28"/>
          <w:lang w:bidi="ar-DZ"/>
        </w:rPr>
        <w:t>arrivé</w:t>
      </w:r>
      <w:r>
        <w:rPr>
          <w:sz w:val="28"/>
          <w:szCs w:val="28"/>
          <w:lang w:bidi="ar-DZ"/>
        </w:rPr>
        <w:t xml:space="preserve">, </w:t>
      </w:r>
      <w:r w:rsidRPr="00DE1346">
        <w:rPr>
          <w:sz w:val="28"/>
          <w:szCs w:val="28"/>
          <w:lang w:bidi="ar-DZ"/>
        </w:rPr>
        <w:t>a le réparer </w:t>
      </w:r>
      <w:r>
        <w:rPr>
          <w:rFonts w:hint="cs"/>
          <w:sz w:val="28"/>
          <w:szCs w:val="28"/>
          <w:rtl/>
          <w:lang w:bidi="ar-DZ"/>
        </w:rPr>
        <w:t>"</w:t>
      </w:r>
      <w:r w:rsidRPr="00DE1346">
        <w:rPr>
          <w:sz w:val="28"/>
          <w:szCs w:val="28"/>
          <w:lang w:bidi="ar-DZ"/>
        </w:rPr>
        <w:t>.</w:t>
      </w:r>
    </w:p>
    <w:p w:rsidR="005C51A3" w:rsidRPr="007661A0" w:rsidRDefault="005C51A3" w:rsidP="005C51A3">
      <w:pPr>
        <w:tabs>
          <w:tab w:val="left" w:pos="540"/>
          <w:tab w:val="right" w:pos="707"/>
          <w:tab w:val="right" w:pos="991"/>
        </w:tabs>
        <w:bidi/>
        <w:ind w:firstLine="707"/>
        <w:jc w:val="both"/>
        <w:rPr>
          <w:rFonts w:cs="DecoType Naskh"/>
          <w:sz w:val="32"/>
          <w:szCs w:val="32"/>
          <w:rtl/>
          <w:lang w:bidi="ar-DZ"/>
        </w:rPr>
      </w:pPr>
      <w:r w:rsidRPr="007661A0">
        <w:rPr>
          <w:rFonts w:cs="DecoType Naskh" w:hint="cs"/>
          <w:sz w:val="32"/>
          <w:szCs w:val="32"/>
          <w:rtl/>
          <w:lang w:bidi="ar-DZ"/>
        </w:rPr>
        <w:t xml:space="preserve">فعالج </w:t>
      </w:r>
      <w:r>
        <w:rPr>
          <w:rFonts w:cs="DecoType Naskh" w:hint="cs"/>
          <w:sz w:val="32"/>
          <w:szCs w:val="32"/>
          <w:rtl/>
          <w:lang w:bidi="ar-DZ"/>
        </w:rPr>
        <w:t>المشرّع</w:t>
      </w:r>
      <w:r w:rsidRPr="007661A0">
        <w:rPr>
          <w:rFonts w:cs="DecoType Naskh" w:hint="cs"/>
          <w:sz w:val="32"/>
          <w:szCs w:val="32"/>
          <w:rtl/>
          <w:lang w:bidi="ar-DZ"/>
        </w:rPr>
        <w:t xml:space="preserve"> الجزائري من خلال تعديل المادة 124 من جديد</w:t>
      </w:r>
      <w:r>
        <w:rPr>
          <w:rFonts w:cs="DecoType Naskh" w:hint="cs"/>
          <w:sz w:val="32"/>
          <w:szCs w:val="32"/>
          <w:rtl/>
          <w:lang w:bidi="ar-DZ"/>
        </w:rPr>
        <w:t>،</w:t>
      </w:r>
      <w:r w:rsidRPr="007661A0">
        <w:rPr>
          <w:rFonts w:cs="DecoType Naskh" w:hint="cs"/>
          <w:sz w:val="32"/>
          <w:szCs w:val="32"/>
          <w:rtl/>
          <w:lang w:bidi="ar-DZ"/>
        </w:rPr>
        <w:t xml:space="preserve"> فكرة الخطأ وما تقتضيه أحكامه من ضرورة أن يبلغ حدا معينا</w:t>
      </w:r>
      <w:r>
        <w:rPr>
          <w:rFonts w:cs="DecoType Naskh" w:hint="cs"/>
          <w:sz w:val="32"/>
          <w:szCs w:val="32"/>
          <w:rtl/>
          <w:lang w:bidi="ar-DZ"/>
        </w:rPr>
        <w:t>،</w:t>
      </w:r>
      <w:r w:rsidRPr="007661A0">
        <w:rPr>
          <w:rFonts w:cs="DecoType Naskh" w:hint="cs"/>
          <w:sz w:val="32"/>
          <w:szCs w:val="32"/>
          <w:rtl/>
          <w:lang w:bidi="ar-DZ"/>
        </w:rPr>
        <w:t xml:space="preserve"> وإعطاء القاضي سلطة تكييفه وملاحظة درجة الدور الذي لعبه المتسبب في الخطأ في بلوغ الضرر درجة معينة يجب عليه إصلاحها.</w:t>
      </w:r>
    </w:p>
    <w:p w:rsidR="005C51A3" w:rsidRPr="007661A0" w:rsidRDefault="005C51A3" w:rsidP="005C51A3">
      <w:pPr>
        <w:tabs>
          <w:tab w:val="left" w:pos="540"/>
          <w:tab w:val="right" w:pos="707"/>
          <w:tab w:val="right" w:pos="991"/>
        </w:tabs>
        <w:bidi/>
        <w:ind w:firstLine="707"/>
        <w:jc w:val="both"/>
        <w:rPr>
          <w:rFonts w:cs="DecoType Naskh"/>
          <w:sz w:val="32"/>
          <w:szCs w:val="32"/>
          <w:rtl/>
          <w:lang w:bidi="ar-DZ"/>
        </w:rPr>
      </w:pPr>
      <w:r w:rsidRPr="007661A0">
        <w:rPr>
          <w:rFonts w:cs="DecoType Naskh" w:hint="cs"/>
          <w:sz w:val="32"/>
          <w:szCs w:val="32"/>
          <w:rtl/>
          <w:lang w:bidi="ar-DZ"/>
        </w:rPr>
        <w:t>فالخطأ هو العنصر الذي يعب</w:t>
      </w:r>
      <w:r>
        <w:rPr>
          <w:rFonts w:cs="DecoType Naskh" w:hint="cs"/>
          <w:sz w:val="32"/>
          <w:szCs w:val="32"/>
          <w:rtl/>
          <w:lang w:bidi="ar-DZ"/>
        </w:rPr>
        <w:t>ّ</w:t>
      </w:r>
      <w:r w:rsidRPr="007661A0">
        <w:rPr>
          <w:rFonts w:cs="DecoType Naskh" w:hint="cs"/>
          <w:sz w:val="32"/>
          <w:szCs w:val="32"/>
          <w:rtl/>
          <w:lang w:bidi="ar-DZ"/>
        </w:rPr>
        <w:t>ر عن وجود عيب في إرادة الفاعل يفترض معه أن هناك إهمالا متعمدا لليقظة الواجب توافرها لدى الإنسان الحريص</w:t>
      </w:r>
      <w:r>
        <w:rPr>
          <w:rFonts w:cs="DecoType Naskh" w:hint="cs"/>
          <w:sz w:val="32"/>
          <w:szCs w:val="32"/>
          <w:rtl/>
          <w:lang w:bidi="ar-DZ"/>
        </w:rPr>
        <w:t>،</w:t>
      </w:r>
      <w:r w:rsidRPr="007661A0">
        <w:rPr>
          <w:rFonts w:cs="DecoType Naskh" w:hint="cs"/>
          <w:sz w:val="32"/>
          <w:szCs w:val="32"/>
          <w:rtl/>
          <w:lang w:bidi="ar-DZ"/>
        </w:rPr>
        <w:t xml:space="preserve"> و يرى كلينشرود </w:t>
      </w:r>
      <w:r w:rsidRPr="000135F3">
        <w:rPr>
          <w:rFonts w:cs="DecoType Naskh"/>
          <w:sz w:val="28"/>
          <w:szCs w:val="28"/>
          <w:lang w:bidi="ar-DZ"/>
        </w:rPr>
        <w:t>Klenchroud</w:t>
      </w:r>
      <w:r w:rsidRPr="007661A0">
        <w:rPr>
          <w:rStyle w:val="Appelnotedebasdep"/>
          <w:rFonts w:cs="DecoType Naskh"/>
          <w:sz w:val="32"/>
          <w:szCs w:val="32"/>
          <w:rtl/>
          <w:lang w:bidi="ar-DZ"/>
        </w:rPr>
        <w:footnoteReference w:id="141"/>
      </w:r>
      <w:r w:rsidRPr="007661A0">
        <w:rPr>
          <w:rFonts w:cs="DecoType Naskh" w:hint="cs"/>
          <w:sz w:val="32"/>
          <w:szCs w:val="32"/>
          <w:rtl/>
          <w:lang w:bidi="ar-DZ"/>
        </w:rPr>
        <w:t xml:space="preserve"> وهو منعلماء الجريمة الألمان "أن الإنسان الذي يمارس قواه وقدراته بشكل طبيعي يجب أن يراعي اليقظة والانتباه الضروريين حتى لا يخالف القانون، و يجب أن تبقى إرادته متيقظة دائما و لا يدعها ترتخي و تضعف سواء بالتكاسل أو اللامبالاة". </w:t>
      </w:r>
    </w:p>
    <w:p w:rsidR="005C51A3" w:rsidRPr="007661A0" w:rsidRDefault="005C51A3" w:rsidP="005C51A3">
      <w:pPr>
        <w:tabs>
          <w:tab w:val="left" w:pos="540"/>
          <w:tab w:val="right" w:pos="707"/>
          <w:tab w:val="right" w:pos="991"/>
        </w:tabs>
        <w:bidi/>
        <w:ind w:firstLine="707"/>
        <w:jc w:val="both"/>
        <w:rPr>
          <w:rFonts w:cs="DecoType Naskh"/>
          <w:sz w:val="32"/>
          <w:szCs w:val="32"/>
          <w:rtl/>
          <w:lang w:bidi="ar-DZ"/>
        </w:rPr>
      </w:pPr>
      <w:r w:rsidRPr="007661A0">
        <w:rPr>
          <w:rFonts w:cs="DecoType Naskh" w:hint="cs"/>
          <w:sz w:val="32"/>
          <w:szCs w:val="32"/>
          <w:rtl/>
          <w:lang w:bidi="ar-DZ"/>
        </w:rPr>
        <w:t>إن الخطأ تبرز أهميته في كونه معيارا يتم الاحتكام إليه لمعاقبة مرتكبه</w:t>
      </w:r>
      <w:r>
        <w:rPr>
          <w:rFonts w:cs="DecoType Naskh" w:hint="cs"/>
          <w:sz w:val="32"/>
          <w:szCs w:val="32"/>
          <w:rtl/>
          <w:lang w:bidi="ar-DZ"/>
        </w:rPr>
        <w:t>،جبرا</w:t>
      </w:r>
      <w:r w:rsidRPr="007661A0">
        <w:rPr>
          <w:rFonts w:cs="DecoType Naskh" w:hint="cs"/>
          <w:sz w:val="32"/>
          <w:szCs w:val="32"/>
          <w:rtl/>
          <w:lang w:bidi="ar-DZ"/>
        </w:rPr>
        <w:t xml:space="preserve"> للأضرار التي نجمت عنه</w:t>
      </w:r>
      <w:r>
        <w:rPr>
          <w:rFonts w:cs="DecoType Naskh" w:hint="cs"/>
          <w:sz w:val="32"/>
          <w:szCs w:val="32"/>
          <w:rtl/>
          <w:lang w:bidi="ar-DZ"/>
        </w:rPr>
        <w:t>،</w:t>
      </w:r>
      <w:r w:rsidRPr="007661A0">
        <w:rPr>
          <w:rFonts w:cs="DecoType Naskh" w:hint="cs"/>
          <w:sz w:val="32"/>
          <w:szCs w:val="32"/>
          <w:rtl/>
          <w:lang w:bidi="ar-DZ"/>
        </w:rPr>
        <w:t xml:space="preserve"> والتي أضرت بالغير، فصاحب الخطأ تتحقق </w:t>
      </w:r>
      <w:r>
        <w:rPr>
          <w:rFonts w:cs="DecoType Naskh" w:hint="cs"/>
          <w:sz w:val="32"/>
          <w:szCs w:val="32"/>
          <w:rtl/>
          <w:lang w:bidi="ar-DZ"/>
        </w:rPr>
        <w:t>مسؤول</w:t>
      </w:r>
      <w:r w:rsidRPr="007661A0">
        <w:rPr>
          <w:rFonts w:cs="DecoType Naskh" w:hint="cs"/>
          <w:sz w:val="32"/>
          <w:szCs w:val="32"/>
          <w:rtl/>
          <w:lang w:bidi="ar-DZ"/>
        </w:rPr>
        <w:t>يته ب</w:t>
      </w:r>
      <w:r>
        <w:rPr>
          <w:rFonts w:cs="DecoType Naskh" w:hint="cs"/>
          <w:sz w:val="32"/>
          <w:szCs w:val="32"/>
          <w:rtl/>
          <w:lang w:bidi="ar-DZ"/>
        </w:rPr>
        <w:t>وضوح، إذا لم يستخ</w:t>
      </w:r>
      <w:r w:rsidRPr="007661A0">
        <w:rPr>
          <w:rFonts w:cs="DecoType Naskh" w:hint="cs"/>
          <w:sz w:val="32"/>
          <w:szCs w:val="32"/>
          <w:rtl/>
          <w:lang w:bidi="ar-DZ"/>
        </w:rPr>
        <w:t>دم قدراته التي يتمتع بها لمنع وقوع الخطأ، فالقانون بكل بساطة يتطلب من الإنسان أن يتصرف مثلما تتصرف به غالبية المواطنين الذين يراعون في تصرفاتهم الصالح العام</w:t>
      </w:r>
      <w:r>
        <w:rPr>
          <w:rFonts w:cs="DecoType Naskh" w:hint="cs"/>
          <w:sz w:val="32"/>
          <w:szCs w:val="32"/>
          <w:rtl/>
          <w:lang w:bidi="ar-DZ"/>
        </w:rPr>
        <w:t>،</w:t>
      </w:r>
      <w:r w:rsidRPr="007661A0">
        <w:rPr>
          <w:rFonts w:cs="DecoType Naskh" w:hint="cs"/>
          <w:sz w:val="32"/>
          <w:szCs w:val="32"/>
          <w:rtl/>
          <w:lang w:bidi="ar-DZ"/>
        </w:rPr>
        <w:t xml:space="preserve"> ولا يتصرفون وفقا لأهوائهم الشخصية</w:t>
      </w:r>
      <w:r w:rsidRPr="007661A0">
        <w:rPr>
          <w:rStyle w:val="Appelnotedebasdep"/>
          <w:rFonts w:cs="DecoType Naskh"/>
          <w:sz w:val="32"/>
          <w:szCs w:val="32"/>
          <w:rtl/>
          <w:lang w:bidi="ar-DZ"/>
        </w:rPr>
        <w:footnoteReference w:id="142"/>
      </w:r>
      <w:r w:rsidRPr="007661A0">
        <w:rPr>
          <w:rFonts w:cs="DecoType Naskh" w:hint="cs"/>
          <w:sz w:val="32"/>
          <w:szCs w:val="32"/>
          <w:rtl/>
          <w:lang w:bidi="ar-DZ"/>
        </w:rPr>
        <w:t>.</w:t>
      </w:r>
    </w:p>
    <w:p w:rsidR="005C51A3" w:rsidRPr="007661A0" w:rsidRDefault="005C51A3" w:rsidP="005C51A3">
      <w:pPr>
        <w:tabs>
          <w:tab w:val="left" w:pos="540"/>
          <w:tab w:val="right" w:pos="707"/>
          <w:tab w:val="right" w:pos="991"/>
        </w:tabs>
        <w:bidi/>
        <w:ind w:firstLine="707"/>
        <w:jc w:val="both"/>
        <w:rPr>
          <w:rFonts w:cs="DecoType Naskh"/>
          <w:sz w:val="32"/>
          <w:szCs w:val="32"/>
          <w:rtl/>
          <w:lang w:bidi="ar-DZ"/>
        </w:rPr>
      </w:pPr>
      <w:r w:rsidRPr="007661A0">
        <w:rPr>
          <w:rFonts w:cs="DecoType Naskh" w:hint="cs"/>
          <w:sz w:val="32"/>
          <w:szCs w:val="32"/>
          <w:rtl/>
          <w:lang w:bidi="ar-DZ"/>
        </w:rPr>
        <w:t>وفي هذا الصد</w:t>
      </w:r>
      <w:r>
        <w:rPr>
          <w:rFonts w:cs="DecoType Naskh" w:hint="cs"/>
          <w:sz w:val="32"/>
          <w:szCs w:val="32"/>
          <w:rtl/>
          <w:lang w:bidi="ar-DZ"/>
        </w:rPr>
        <w:t>د يقول الأستاذ الدكتور مصطفى الق</w:t>
      </w:r>
      <w:r w:rsidRPr="007661A0">
        <w:rPr>
          <w:rFonts w:cs="DecoType Naskh" w:hint="cs"/>
          <w:sz w:val="32"/>
          <w:szCs w:val="32"/>
          <w:rtl/>
          <w:lang w:bidi="ar-DZ"/>
        </w:rPr>
        <w:t>لل</w:t>
      </w:r>
      <w:r>
        <w:rPr>
          <w:rFonts w:cs="DecoType Naskh" w:hint="cs"/>
          <w:sz w:val="32"/>
          <w:szCs w:val="32"/>
          <w:rtl/>
          <w:lang w:bidi="ar-DZ"/>
        </w:rPr>
        <w:t>ي</w:t>
      </w:r>
      <w:r w:rsidRPr="007661A0">
        <w:rPr>
          <w:rFonts w:cs="DecoType Naskh" w:hint="cs"/>
          <w:sz w:val="32"/>
          <w:szCs w:val="32"/>
          <w:rtl/>
          <w:lang w:bidi="ar-DZ"/>
        </w:rPr>
        <w:t xml:space="preserve"> "إذا قيل بأن الجان</w:t>
      </w:r>
      <w:r>
        <w:rPr>
          <w:rFonts w:cs="DecoType Naskh" w:hint="cs"/>
          <w:sz w:val="32"/>
          <w:szCs w:val="32"/>
          <w:rtl/>
          <w:lang w:bidi="ar-DZ"/>
        </w:rPr>
        <w:t>ي</w:t>
      </w:r>
      <w:r w:rsidRPr="007661A0">
        <w:rPr>
          <w:rFonts w:cs="DecoType Naskh" w:hint="cs"/>
          <w:sz w:val="32"/>
          <w:szCs w:val="32"/>
          <w:rtl/>
          <w:lang w:bidi="ar-DZ"/>
        </w:rPr>
        <w:t xml:space="preserve"> يختار بين الخير والشر</w:t>
      </w:r>
      <w:r>
        <w:rPr>
          <w:rFonts w:cs="DecoType Naskh" w:hint="cs"/>
          <w:sz w:val="32"/>
          <w:szCs w:val="32"/>
          <w:rtl/>
          <w:lang w:bidi="ar-DZ"/>
        </w:rPr>
        <w:t xml:space="preserve">، فليس </w:t>
      </w:r>
      <w:r w:rsidRPr="007661A0">
        <w:rPr>
          <w:rFonts w:cs="DecoType Naskh" w:hint="cs"/>
          <w:sz w:val="32"/>
          <w:szCs w:val="32"/>
          <w:rtl/>
          <w:lang w:bidi="ar-DZ"/>
        </w:rPr>
        <w:t>معنى ذلك أن الاختيار يجب أن ينصب</w:t>
      </w:r>
      <w:r>
        <w:rPr>
          <w:rFonts w:cs="DecoType Naskh" w:hint="cs"/>
          <w:sz w:val="32"/>
          <w:szCs w:val="32"/>
          <w:rtl/>
          <w:lang w:bidi="ar-DZ"/>
        </w:rPr>
        <w:t>ّ</w:t>
      </w:r>
      <w:r w:rsidRPr="007661A0">
        <w:rPr>
          <w:rFonts w:cs="DecoType Naskh" w:hint="cs"/>
          <w:sz w:val="32"/>
          <w:szCs w:val="32"/>
          <w:rtl/>
          <w:lang w:bidi="ar-DZ"/>
        </w:rPr>
        <w:t xml:space="preserve"> على النتيجة، بل المراد أعم</w:t>
      </w:r>
      <w:r>
        <w:rPr>
          <w:rFonts w:cs="DecoType Naskh" w:hint="cs"/>
          <w:sz w:val="32"/>
          <w:szCs w:val="32"/>
          <w:rtl/>
          <w:lang w:bidi="ar-DZ"/>
        </w:rPr>
        <w:t>ّ</w:t>
      </w:r>
      <w:r w:rsidRPr="007661A0">
        <w:rPr>
          <w:rFonts w:cs="DecoType Naskh" w:hint="cs"/>
          <w:sz w:val="32"/>
          <w:szCs w:val="32"/>
          <w:rtl/>
          <w:lang w:bidi="ar-DZ"/>
        </w:rPr>
        <w:t xml:space="preserve"> من ذلك</w:t>
      </w:r>
      <w:r>
        <w:rPr>
          <w:rFonts w:cs="DecoType Naskh" w:hint="cs"/>
          <w:sz w:val="32"/>
          <w:szCs w:val="32"/>
          <w:rtl/>
          <w:lang w:bidi="ar-DZ"/>
        </w:rPr>
        <w:t>،</w:t>
      </w:r>
      <w:r w:rsidRPr="007661A0">
        <w:rPr>
          <w:rFonts w:cs="DecoType Naskh" w:hint="cs"/>
          <w:sz w:val="32"/>
          <w:szCs w:val="32"/>
          <w:rtl/>
          <w:lang w:bidi="ar-DZ"/>
        </w:rPr>
        <w:t xml:space="preserve"> وهو أن يختار الجان</w:t>
      </w:r>
      <w:r>
        <w:rPr>
          <w:rFonts w:cs="DecoType Naskh" w:hint="cs"/>
          <w:sz w:val="32"/>
          <w:szCs w:val="32"/>
          <w:rtl/>
          <w:lang w:bidi="ar-DZ"/>
        </w:rPr>
        <w:t>ي</w:t>
      </w:r>
      <w:r w:rsidRPr="007661A0">
        <w:rPr>
          <w:rFonts w:cs="DecoType Naskh" w:hint="cs"/>
          <w:sz w:val="32"/>
          <w:szCs w:val="32"/>
          <w:rtl/>
          <w:lang w:bidi="ar-DZ"/>
        </w:rPr>
        <w:t xml:space="preserve"> سبيل الصواب </w:t>
      </w:r>
      <w:r w:rsidRPr="007661A0">
        <w:rPr>
          <w:rFonts w:cs="DecoType Naskh" w:hint="cs"/>
          <w:sz w:val="32"/>
          <w:szCs w:val="32"/>
          <w:rtl/>
          <w:lang w:bidi="ar-DZ"/>
        </w:rPr>
        <w:lastRenderedPageBreak/>
        <w:t>أو سبيل الضرر، فالذي يقود سيارة مثلا</w:t>
      </w:r>
      <w:r>
        <w:rPr>
          <w:rFonts w:cs="DecoType Naskh" w:hint="cs"/>
          <w:sz w:val="32"/>
          <w:szCs w:val="32"/>
          <w:rtl/>
          <w:lang w:bidi="ar-DZ"/>
        </w:rPr>
        <w:t>،</w:t>
      </w:r>
      <w:r w:rsidRPr="007661A0">
        <w:rPr>
          <w:rFonts w:cs="DecoType Naskh" w:hint="cs"/>
          <w:sz w:val="32"/>
          <w:szCs w:val="32"/>
          <w:rtl/>
          <w:lang w:bidi="ar-DZ"/>
        </w:rPr>
        <w:t xml:space="preserve"> إما أن يسير بسرعة معتدلة كما يقضي به العقل وكما يلزم به القانون، وإما أن يسير بسرعة طائشة، فهو مخي</w:t>
      </w:r>
      <w:r>
        <w:rPr>
          <w:rFonts w:cs="DecoType Naskh" w:hint="cs"/>
          <w:sz w:val="32"/>
          <w:szCs w:val="32"/>
          <w:rtl/>
          <w:lang w:bidi="ar-DZ"/>
        </w:rPr>
        <w:t>ّ</w:t>
      </w:r>
      <w:r w:rsidRPr="007661A0">
        <w:rPr>
          <w:rFonts w:cs="DecoType Naskh" w:hint="cs"/>
          <w:sz w:val="32"/>
          <w:szCs w:val="32"/>
          <w:rtl/>
          <w:lang w:bidi="ar-DZ"/>
        </w:rPr>
        <w:t>ر بين الأمرين، فإذا اختار طريق الطيش</w:t>
      </w:r>
      <w:r>
        <w:rPr>
          <w:rFonts w:cs="DecoType Naskh" w:hint="cs"/>
          <w:sz w:val="32"/>
          <w:szCs w:val="32"/>
          <w:rtl/>
          <w:lang w:bidi="ar-DZ"/>
        </w:rPr>
        <w:t>،</w:t>
      </w:r>
      <w:r w:rsidRPr="007661A0">
        <w:rPr>
          <w:rFonts w:cs="DecoType Naskh" w:hint="cs"/>
          <w:sz w:val="32"/>
          <w:szCs w:val="32"/>
          <w:rtl/>
          <w:lang w:bidi="ar-DZ"/>
        </w:rPr>
        <w:t xml:space="preserve"> ف</w:t>
      </w:r>
      <w:r>
        <w:rPr>
          <w:rFonts w:cs="DecoType Naskh" w:hint="cs"/>
          <w:sz w:val="32"/>
          <w:szCs w:val="32"/>
          <w:rtl/>
          <w:lang w:bidi="ar-DZ"/>
        </w:rPr>
        <w:t>ع</w:t>
      </w:r>
      <w:r w:rsidRPr="007661A0">
        <w:rPr>
          <w:rFonts w:cs="DecoType Naskh" w:hint="cs"/>
          <w:sz w:val="32"/>
          <w:szCs w:val="32"/>
          <w:rtl/>
          <w:lang w:bidi="ar-DZ"/>
        </w:rPr>
        <w:t>دلا يجب أن يتحمل ما نجم عنه من الأضرار التي توقعها الجان</w:t>
      </w:r>
      <w:r>
        <w:rPr>
          <w:rFonts w:cs="DecoType Naskh" w:hint="cs"/>
          <w:sz w:val="32"/>
          <w:szCs w:val="32"/>
          <w:rtl/>
          <w:lang w:bidi="ar-DZ"/>
        </w:rPr>
        <w:t>ي،</w:t>
      </w:r>
      <w:r w:rsidRPr="007661A0">
        <w:rPr>
          <w:rFonts w:cs="DecoType Naskh" w:hint="cs"/>
          <w:sz w:val="32"/>
          <w:szCs w:val="32"/>
          <w:rtl/>
          <w:lang w:bidi="ar-DZ"/>
        </w:rPr>
        <w:t xml:space="preserve"> أو التي كان عليه أن يتوقعها"</w:t>
      </w:r>
      <w:r w:rsidRPr="007661A0">
        <w:rPr>
          <w:rStyle w:val="Appelnotedebasdep"/>
          <w:rFonts w:cs="DecoType Naskh"/>
          <w:sz w:val="32"/>
          <w:szCs w:val="32"/>
          <w:rtl/>
          <w:lang w:bidi="ar-DZ"/>
        </w:rPr>
        <w:footnoteReference w:id="143"/>
      </w:r>
      <w:r w:rsidRPr="007661A0">
        <w:rPr>
          <w:rFonts w:cs="DecoType Naskh" w:hint="cs"/>
          <w:sz w:val="32"/>
          <w:szCs w:val="32"/>
          <w:rtl/>
          <w:lang w:bidi="ar-DZ"/>
        </w:rPr>
        <w:t xml:space="preserve">. </w:t>
      </w:r>
    </w:p>
    <w:p w:rsidR="005C51A3" w:rsidRPr="007661A0" w:rsidRDefault="005C51A3" w:rsidP="005C51A3">
      <w:pPr>
        <w:tabs>
          <w:tab w:val="left" w:pos="540"/>
          <w:tab w:val="right" w:pos="707"/>
          <w:tab w:val="right" w:pos="991"/>
        </w:tabs>
        <w:bidi/>
        <w:ind w:firstLine="707"/>
        <w:jc w:val="both"/>
        <w:rPr>
          <w:rFonts w:cs="DecoType Naskh"/>
          <w:sz w:val="32"/>
          <w:szCs w:val="32"/>
          <w:rtl/>
          <w:lang w:bidi="ar-DZ"/>
        </w:rPr>
      </w:pPr>
      <w:r w:rsidRPr="007661A0">
        <w:rPr>
          <w:rFonts w:cs="DecoType Naskh" w:hint="cs"/>
          <w:sz w:val="32"/>
          <w:szCs w:val="32"/>
          <w:rtl/>
          <w:lang w:bidi="ar-DZ"/>
        </w:rPr>
        <w:t xml:space="preserve">فالخطأ وفقا لهذه النظرية ووفقا لما اتبعه </w:t>
      </w:r>
      <w:r>
        <w:rPr>
          <w:rFonts w:cs="DecoType Naskh" w:hint="cs"/>
          <w:sz w:val="32"/>
          <w:szCs w:val="32"/>
          <w:rtl/>
          <w:lang w:bidi="ar-DZ"/>
        </w:rPr>
        <w:t xml:space="preserve">المشرّع الجزائري بعد تعديل 20/06/2005، </w:t>
      </w:r>
      <w:r w:rsidRPr="007661A0">
        <w:rPr>
          <w:rFonts w:cs="DecoType Naskh" w:hint="cs"/>
          <w:sz w:val="32"/>
          <w:szCs w:val="32"/>
          <w:rtl/>
          <w:lang w:bidi="ar-DZ"/>
        </w:rPr>
        <w:t>هو عيب في الإرادة</w:t>
      </w:r>
      <w:r>
        <w:rPr>
          <w:rFonts w:cs="DecoType Naskh" w:hint="cs"/>
          <w:sz w:val="32"/>
          <w:szCs w:val="32"/>
          <w:rtl/>
          <w:lang w:bidi="ar-DZ"/>
        </w:rPr>
        <w:t>،</w:t>
      </w:r>
      <w:r w:rsidRPr="007661A0">
        <w:rPr>
          <w:rFonts w:cs="DecoType Naskh" w:hint="cs"/>
          <w:sz w:val="32"/>
          <w:szCs w:val="32"/>
          <w:rtl/>
          <w:lang w:bidi="ar-DZ"/>
        </w:rPr>
        <w:t xml:space="preserve"> يتمثل في خمولها عن توقع النتيجة </w:t>
      </w:r>
      <w:r>
        <w:rPr>
          <w:rFonts w:cs="DecoType Naskh" w:hint="cs"/>
          <w:sz w:val="32"/>
          <w:szCs w:val="32"/>
          <w:rtl/>
          <w:lang w:bidi="ar-DZ"/>
        </w:rPr>
        <w:t>غير المشروعة، حال كونها متوقعة، أو</w:t>
      </w:r>
      <w:r w:rsidRPr="007661A0">
        <w:rPr>
          <w:rFonts w:cs="DecoType Naskh" w:hint="cs"/>
          <w:sz w:val="32"/>
          <w:szCs w:val="32"/>
          <w:rtl/>
          <w:lang w:bidi="ar-DZ"/>
        </w:rPr>
        <w:t xml:space="preserve">في الإمكان توقعها والحيلولة دون حدوثها. </w:t>
      </w:r>
    </w:p>
    <w:p w:rsidR="005C51A3" w:rsidRPr="007661A0" w:rsidRDefault="005C51A3" w:rsidP="005C51A3">
      <w:pPr>
        <w:tabs>
          <w:tab w:val="left" w:pos="540"/>
          <w:tab w:val="right" w:pos="707"/>
          <w:tab w:val="right" w:pos="991"/>
        </w:tabs>
        <w:bidi/>
        <w:ind w:firstLine="707"/>
        <w:jc w:val="both"/>
        <w:rPr>
          <w:rFonts w:cs="DecoType Naskh"/>
          <w:sz w:val="32"/>
          <w:szCs w:val="32"/>
          <w:rtl/>
          <w:lang w:bidi="ar-DZ"/>
        </w:rPr>
      </w:pPr>
      <w:r w:rsidRPr="007661A0">
        <w:rPr>
          <w:rFonts w:cs="DecoType Naskh" w:hint="cs"/>
          <w:sz w:val="32"/>
          <w:szCs w:val="32"/>
          <w:rtl/>
          <w:lang w:bidi="ar-DZ"/>
        </w:rPr>
        <w:t>فثمة إرادة</w:t>
      </w:r>
      <w:r>
        <w:rPr>
          <w:rFonts w:cs="DecoType Naskh" w:hint="cs"/>
          <w:sz w:val="32"/>
          <w:szCs w:val="32"/>
          <w:rtl/>
          <w:lang w:bidi="ar-DZ"/>
        </w:rPr>
        <w:t xml:space="preserve"> غافلة خاملة لا تتوقع النتيجة و</w:t>
      </w:r>
      <w:r w:rsidRPr="007661A0">
        <w:rPr>
          <w:rFonts w:cs="DecoType Naskh" w:hint="cs"/>
          <w:sz w:val="32"/>
          <w:szCs w:val="32"/>
          <w:rtl/>
          <w:lang w:bidi="ar-DZ"/>
        </w:rPr>
        <w:t>لم يسع صاحبها إلى توظيف العلم في قراءة المستقبل وفي ا</w:t>
      </w:r>
      <w:r>
        <w:rPr>
          <w:rFonts w:cs="DecoType Naskh" w:hint="cs"/>
          <w:sz w:val="32"/>
          <w:szCs w:val="32"/>
          <w:rtl/>
          <w:lang w:bidi="ar-DZ"/>
        </w:rPr>
        <w:t>لتنبؤ بالحدث الذي يهيأ لوقوعها، و</w:t>
      </w:r>
      <w:r w:rsidRPr="007661A0">
        <w:rPr>
          <w:rFonts w:cs="DecoType Naskh" w:hint="cs"/>
          <w:sz w:val="32"/>
          <w:szCs w:val="32"/>
          <w:rtl/>
          <w:lang w:bidi="ar-DZ"/>
        </w:rPr>
        <w:t>في رسم صورة ذهنية له يستطيع في ضوئها أن ي</w:t>
      </w:r>
      <w:r>
        <w:rPr>
          <w:rFonts w:cs="DecoType Naskh" w:hint="cs"/>
          <w:sz w:val="32"/>
          <w:szCs w:val="32"/>
          <w:rtl/>
          <w:lang w:bidi="ar-DZ"/>
        </w:rPr>
        <w:t>حول دون حصول هذه النتيجة،</w:t>
      </w:r>
      <w:r w:rsidRPr="007661A0">
        <w:rPr>
          <w:rFonts w:cs="DecoType Naskh" w:hint="cs"/>
          <w:sz w:val="32"/>
          <w:szCs w:val="32"/>
          <w:rtl/>
          <w:lang w:bidi="ar-DZ"/>
        </w:rPr>
        <w:t xml:space="preserve"> سواء بالامتناع عن السلوك المؤدي إليه</w:t>
      </w:r>
      <w:r>
        <w:rPr>
          <w:rFonts w:cs="DecoType Naskh" w:hint="cs"/>
          <w:sz w:val="32"/>
          <w:szCs w:val="32"/>
          <w:rtl/>
          <w:lang w:bidi="ar-DZ"/>
        </w:rPr>
        <w:t>ا،</w:t>
      </w:r>
      <w:r w:rsidRPr="007661A0">
        <w:rPr>
          <w:rFonts w:cs="DecoType Naskh" w:hint="cs"/>
          <w:sz w:val="32"/>
          <w:szCs w:val="32"/>
          <w:rtl/>
          <w:lang w:bidi="ar-DZ"/>
        </w:rPr>
        <w:t xml:space="preserve"> كلية أو بإبعاد الخطورة عن السلوك أثناء إتيانه</w:t>
      </w:r>
      <w:r w:rsidRPr="007661A0">
        <w:rPr>
          <w:rStyle w:val="Appelnotedebasdep"/>
          <w:rFonts w:cs="DecoType Naskh"/>
          <w:sz w:val="32"/>
          <w:szCs w:val="32"/>
          <w:rtl/>
          <w:lang w:bidi="ar-DZ"/>
        </w:rPr>
        <w:footnoteReference w:id="144"/>
      </w:r>
      <w:r w:rsidRPr="007661A0">
        <w:rPr>
          <w:rFonts w:cs="DecoType Naskh" w:hint="cs"/>
          <w:sz w:val="32"/>
          <w:szCs w:val="32"/>
          <w:rtl/>
          <w:lang w:bidi="ar-DZ"/>
        </w:rPr>
        <w:t xml:space="preserve">. </w:t>
      </w:r>
    </w:p>
    <w:p w:rsidR="005C51A3" w:rsidRPr="007661A0" w:rsidRDefault="005C51A3" w:rsidP="005C51A3">
      <w:pPr>
        <w:tabs>
          <w:tab w:val="left" w:pos="540"/>
          <w:tab w:val="right" w:pos="707"/>
          <w:tab w:val="right" w:pos="991"/>
        </w:tabs>
        <w:bidi/>
        <w:ind w:firstLine="707"/>
        <w:jc w:val="both"/>
        <w:rPr>
          <w:rFonts w:cs="DecoType Naskh"/>
          <w:sz w:val="32"/>
          <w:szCs w:val="32"/>
          <w:rtl/>
          <w:lang w:bidi="ar-DZ"/>
        </w:rPr>
      </w:pPr>
      <w:r w:rsidRPr="007661A0">
        <w:rPr>
          <w:rFonts w:cs="DecoType Naskh" w:hint="cs"/>
          <w:sz w:val="32"/>
          <w:szCs w:val="32"/>
          <w:rtl/>
          <w:lang w:bidi="ar-DZ"/>
        </w:rPr>
        <w:t xml:space="preserve">ومباشرة بعد تعديله لنص المادة 124 وذكره لعنصر الخطأ، أوجد </w:t>
      </w:r>
      <w:r>
        <w:rPr>
          <w:rFonts w:cs="DecoType Naskh" w:hint="cs"/>
          <w:sz w:val="32"/>
          <w:szCs w:val="32"/>
          <w:rtl/>
          <w:lang w:bidi="ar-DZ"/>
        </w:rPr>
        <w:t>المشرّع</w:t>
      </w:r>
      <w:r w:rsidRPr="007661A0">
        <w:rPr>
          <w:rFonts w:cs="DecoType Naskh" w:hint="cs"/>
          <w:sz w:val="32"/>
          <w:szCs w:val="32"/>
          <w:rtl/>
          <w:lang w:bidi="ar-DZ"/>
        </w:rPr>
        <w:t xml:space="preserve"> الجزائري وعلى عكس ما </w:t>
      </w:r>
      <w:r>
        <w:rPr>
          <w:rFonts w:cs="DecoType Naskh" w:hint="cs"/>
          <w:sz w:val="32"/>
          <w:szCs w:val="32"/>
          <w:rtl/>
          <w:lang w:bidi="ar-DZ"/>
        </w:rPr>
        <w:t xml:space="preserve">كان موجودا قبل تعديل 20/06/2005، </w:t>
      </w:r>
      <w:r w:rsidRPr="007661A0">
        <w:rPr>
          <w:rFonts w:cs="DecoType Naskh" w:hint="cs"/>
          <w:sz w:val="32"/>
          <w:szCs w:val="32"/>
          <w:rtl/>
          <w:lang w:bidi="ar-DZ"/>
        </w:rPr>
        <w:t>نصاجديدا تمثل في المادة 124 مكرر التي تحدثت عن الاستعمال التعسفي للحق بقولها "و يشكل الاستعمال التعسفي للحق خطأ لاسيما في الحالات التالية:</w:t>
      </w:r>
    </w:p>
    <w:p w:rsidR="005C51A3" w:rsidRPr="007661A0" w:rsidRDefault="005C51A3" w:rsidP="005C51A3">
      <w:pPr>
        <w:numPr>
          <w:ilvl w:val="0"/>
          <w:numId w:val="6"/>
        </w:numPr>
        <w:tabs>
          <w:tab w:val="left" w:pos="540"/>
          <w:tab w:val="right" w:pos="707"/>
          <w:tab w:val="right" w:pos="991"/>
        </w:tabs>
        <w:bidi/>
        <w:ind w:left="0" w:firstLine="707"/>
        <w:jc w:val="both"/>
        <w:rPr>
          <w:rFonts w:cs="DecoType Naskh"/>
          <w:sz w:val="32"/>
          <w:szCs w:val="32"/>
          <w:rtl/>
          <w:lang w:bidi="ar-DZ"/>
        </w:rPr>
      </w:pPr>
      <w:r w:rsidRPr="007661A0">
        <w:rPr>
          <w:rFonts w:cs="DecoType Naskh" w:hint="cs"/>
          <w:sz w:val="32"/>
          <w:szCs w:val="32"/>
          <w:rtl/>
          <w:lang w:bidi="ar-DZ"/>
        </w:rPr>
        <w:t>إذا وقع بقصد الإضرار.</w:t>
      </w:r>
    </w:p>
    <w:p w:rsidR="005C51A3" w:rsidRPr="007661A0" w:rsidRDefault="005C51A3" w:rsidP="005C51A3">
      <w:pPr>
        <w:numPr>
          <w:ilvl w:val="0"/>
          <w:numId w:val="6"/>
        </w:numPr>
        <w:tabs>
          <w:tab w:val="left" w:pos="540"/>
          <w:tab w:val="right" w:pos="707"/>
          <w:tab w:val="right" w:pos="991"/>
        </w:tabs>
        <w:bidi/>
        <w:ind w:left="0" w:firstLine="707"/>
        <w:jc w:val="both"/>
        <w:rPr>
          <w:rFonts w:cs="DecoType Naskh"/>
          <w:sz w:val="32"/>
          <w:szCs w:val="32"/>
          <w:rtl/>
          <w:lang w:bidi="ar-DZ"/>
        </w:rPr>
      </w:pPr>
      <w:r w:rsidRPr="007661A0">
        <w:rPr>
          <w:rFonts w:cs="DecoType Naskh" w:hint="cs"/>
          <w:sz w:val="32"/>
          <w:szCs w:val="32"/>
          <w:rtl/>
          <w:lang w:bidi="ar-DZ"/>
        </w:rPr>
        <w:t>إذا كان يرمي للحصول على فائدة قليلة بالنسبة إلى الضرر الناشئ للغير.</w:t>
      </w:r>
    </w:p>
    <w:p w:rsidR="005C51A3" w:rsidRPr="007661A0" w:rsidRDefault="005C51A3" w:rsidP="005C51A3">
      <w:pPr>
        <w:numPr>
          <w:ilvl w:val="0"/>
          <w:numId w:val="6"/>
        </w:numPr>
        <w:tabs>
          <w:tab w:val="left" w:pos="540"/>
          <w:tab w:val="right" w:pos="707"/>
          <w:tab w:val="right" w:pos="991"/>
        </w:tabs>
        <w:bidi/>
        <w:ind w:left="0" w:firstLine="707"/>
        <w:jc w:val="both"/>
        <w:rPr>
          <w:rFonts w:cs="DecoType Naskh"/>
          <w:sz w:val="32"/>
          <w:szCs w:val="32"/>
          <w:rtl/>
          <w:lang w:bidi="ar-DZ"/>
        </w:rPr>
      </w:pPr>
      <w:r w:rsidRPr="007661A0">
        <w:rPr>
          <w:rFonts w:cs="DecoType Naskh" w:hint="cs"/>
          <w:sz w:val="32"/>
          <w:szCs w:val="32"/>
          <w:rtl/>
          <w:lang w:bidi="ar-DZ"/>
        </w:rPr>
        <w:t>إذا كان الغرض منه الحصول على فائدة غير مشروعة".</w:t>
      </w:r>
    </w:p>
    <w:p w:rsidR="005C51A3" w:rsidRPr="007661A0" w:rsidRDefault="005C51A3" w:rsidP="005C51A3">
      <w:pPr>
        <w:tabs>
          <w:tab w:val="left" w:pos="540"/>
          <w:tab w:val="right" w:pos="707"/>
          <w:tab w:val="right" w:pos="991"/>
        </w:tabs>
        <w:bidi/>
        <w:ind w:firstLine="707"/>
        <w:jc w:val="both"/>
        <w:rPr>
          <w:rFonts w:cs="DecoType Naskh"/>
          <w:sz w:val="32"/>
          <w:szCs w:val="32"/>
          <w:rtl/>
          <w:lang w:bidi="ar-DZ"/>
        </w:rPr>
      </w:pPr>
      <w:r w:rsidRPr="007661A0">
        <w:rPr>
          <w:rFonts w:cs="DecoType Naskh" w:hint="cs"/>
          <w:sz w:val="32"/>
          <w:szCs w:val="32"/>
          <w:rtl/>
          <w:lang w:bidi="ar-DZ"/>
        </w:rPr>
        <w:t xml:space="preserve">و يقابله النص الفرنسي بالقول: </w:t>
      </w:r>
    </w:p>
    <w:p w:rsidR="005C51A3" w:rsidRPr="0008366B" w:rsidRDefault="005C51A3" w:rsidP="005C51A3">
      <w:pPr>
        <w:tabs>
          <w:tab w:val="left" w:pos="540"/>
          <w:tab w:val="right" w:pos="707"/>
          <w:tab w:val="right" w:pos="991"/>
        </w:tabs>
        <w:jc w:val="both"/>
        <w:rPr>
          <w:sz w:val="28"/>
          <w:szCs w:val="28"/>
          <w:lang w:bidi="ar-DZ"/>
        </w:rPr>
      </w:pPr>
      <w:r w:rsidRPr="0008366B">
        <w:rPr>
          <w:b/>
          <w:bCs/>
          <w:sz w:val="28"/>
          <w:szCs w:val="28"/>
          <w:lang w:bidi="ar-DZ"/>
        </w:rPr>
        <w:t>Art 124 bis :</w:t>
      </w:r>
      <w:r w:rsidRPr="0008366B">
        <w:rPr>
          <w:sz w:val="28"/>
          <w:szCs w:val="28"/>
          <w:lang w:bidi="ar-DZ"/>
        </w:rPr>
        <w:t xml:space="preserve"> « l’exercice abusif d’un droit et constitutif d’une faute</w:t>
      </w:r>
      <w:r>
        <w:rPr>
          <w:sz w:val="28"/>
          <w:szCs w:val="28"/>
          <w:lang w:bidi="ar-DZ"/>
        </w:rPr>
        <w:t>,</w:t>
      </w:r>
      <w:r w:rsidRPr="0008366B">
        <w:rPr>
          <w:sz w:val="28"/>
          <w:szCs w:val="28"/>
          <w:lang w:bidi="ar-DZ"/>
        </w:rPr>
        <w:t xml:space="preserve"> notamment dans les cas suivants :</w:t>
      </w:r>
    </w:p>
    <w:p w:rsidR="005C51A3" w:rsidRPr="0008366B" w:rsidRDefault="005C51A3" w:rsidP="005C51A3">
      <w:pPr>
        <w:numPr>
          <w:ilvl w:val="0"/>
          <w:numId w:val="7"/>
        </w:numPr>
        <w:tabs>
          <w:tab w:val="left" w:pos="284"/>
          <w:tab w:val="right" w:pos="993"/>
        </w:tabs>
        <w:ind w:left="0" w:firstLine="0"/>
        <w:jc w:val="both"/>
        <w:rPr>
          <w:sz w:val="28"/>
          <w:szCs w:val="28"/>
          <w:lang w:bidi="ar-DZ"/>
        </w:rPr>
      </w:pPr>
      <w:r w:rsidRPr="0008366B">
        <w:rPr>
          <w:sz w:val="28"/>
          <w:szCs w:val="28"/>
          <w:lang w:bidi="ar-DZ"/>
        </w:rPr>
        <w:t>S’il a bien dans le but de nuire à autrui.</w:t>
      </w:r>
    </w:p>
    <w:p w:rsidR="005C51A3" w:rsidRPr="0008366B" w:rsidRDefault="005C51A3" w:rsidP="005C51A3">
      <w:pPr>
        <w:numPr>
          <w:ilvl w:val="0"/>
          <w:numId w:val="7"/>
        </w:numPr>
        <w:tabs>
          <w:tab w:val="left" w:pos="284"/>
          <w:tab w:val="right" w:pos="993"/>
        </w:tabs>
        <w:ind w:left="0" w:firstLine="0"/>
        <w:jc w:val="both"/>
        <w:rPr>
          <w:sz w:val="28"/>
          <w:szCs w:val="28"/>
          <w:lang w:bidi="ar-DZ"/>
        </w:rPr>
      </w:pPr>
      <w:r w:rsidRPr="0008366B">
        <w:rPr>
          <w:sz w:val="28"/>
          <w:szCs w:val="28"/>
          <w:lang w:bidi="ar-DZ"/>
        </w:rPr>
        <w:lastRenderedPageBreak/>
        <w:t>S’il tend à la satisfaction d’un intérêt dont l’importance est minime par rapport au préjudice qui en résulte pour autrui.</w:t>
      </w:r>
    </w:p>
    <w:p w:rsidR="005C51A3" w:rsidRPr="0008366B" w:rsidRDefault="005C51A3" w:rsidP="005C51A3">
      <w:pPr>
        <w:numPr>
          <w:ilvl w:val="0"/>
          <w:numId w:val="7"/>
        </w:numPr>
        <w:tabs>
          <w:tab w:val="left" w:pos="284"/>
          <w:tab w:val="right" w:pos="993"/>
        </w:tabs>
        <w:ind w:left="0" w:firstLine="0"/>
        <w:jc w:val="both"/>
        <w:rPr>
          <w:sz w:val="28"/>
          <w:szCs w:val="28"/>
          <w:lang w:bidi="ar-DZ"/>
        </w:rPr>
      </w:pPr>
      <w:r w:rsidRPr="0008366B">
        <w:rPr>
          <w:sz w:val="28"/>
          <w:szCs w:val="28"/>
          <w:lang w:bidi="ar-DZ"/>
        </w:rPr>
        <w:t>S’il tend à la satisfaction d’un intérêt illic</w:t>
      </w:r>
      <w:r>
        <w:rPr>
          <w:sz w:val="28"/>
          <w:szCs w:val="28"/>
          <w:lang w:bidi="ar-DZ"/>
        </w:rPr>
        <w:t>é</w:t>
      </w:r>
      <w:r w:rsidRPr="0008366B">
        <w:rPr>
          <w:sz w:val="28"/>
          <w:szCs w:val="28"/>
          <w:lang w:bidi="ar-DZ"/>
        </w:rPr>
        <w:t>it</w:t>
      </w:r>
      <w:r>
        <w:rPr>
          <w:sz w:val="28"/>
          <w:szCs w:val="28"/>
          <w:lang w:bidi="ar-DZ"/>
        </w:rPr>
        <w:t>é</w:t>
      </w:r>
      <w:r w:rsidRPr="0008366B">
        <w:rPr>
          <w:sz w:val="28"/>
          <w:szCs w:val="28"/>
          <w:lang w:bidi="ar-DZ"/>
        </w:rPr>
        <w:t> ».</w:t>
      </w:r>
    </w:p>
    <w:p w:rsidR="005C51A3" w:rsidRDefault="005C51A3" w:rsidP="005C51A3">
      <w:pPr>
        <w:tabs>
          <w:tab w:val="right" w:pos="707"/>
          <w:tab w:val="right" w:pos="991"/>
        </w:tabs>
        <w:bidi/>
        <w:ind w:firstLine="707"/>
        <w:jc w:val="both"/>
        <w:rPr>
          <w:rFonts w:cs="DecoType Naskh"/>
          <w:sz w:val="32"/>
          <w:szCs w:val="32"/>
          <w:rtl/>
          <w:lang w:bidi="ar-DZ"/>
        </w:rPr>
      </w:pPr>
    </w:p>
    <w:p w:rsidR="005C51A3" w:rsidRDefault="005C51A3" w:rsidP="005C51A3">
      <w:pPr>
        <w:tabs>
          <w:tab w:val="right" w:pos="707"/>
          <w:tab w:val="right" w:pos="991"/>
        </w:tabs>
        <w:bidi/>
        <w:ind w:firstLine="707"/>
        <w:jc w:val="both"/>
        <w:rPr>
          <w:rFonts w:cs="DecoType Naskh"/>
          <w:sz w:val="32"/>
          <w:szCs w:val="32"/>
          <w:rtl/>
          <w:lang w:bidi="ar-DZ"/>
        </w:rPr>
      </w:pPr>
      <w:r w:rsidRPr="007661A0">
        <w:rPr>
          <w:rFonts w:cs="DecoType Naskh" w:hint="cs"/>
          <w:sz w:val="32"/>
          <w:szCs w:val="32"/>
          <w:rtl/>
          <w:lang w:bidi="ar-DZ"/>
        </w:rPr>
        <w:t>وفيما يلي شرح مختصر لهذه الحالات :</w:t>
      </w:r>
    </w:p>
    <w:p w:rsidR="005C51A3" w:rsidRPr="007661A0" w:rsidRDefault="005C51A3" w:rsidP="005C51A3">
      <w:pPr>
        <w:tabs>
          <w:tab w:val="right" w:pos="707"/>
          <w:tab w:val="right" w:pos="991"/>
        </w:tabs>
        <w:bidi/>
        <w:ind w:firstLine="707"/>
        <w:jc w:val="both"/>
        <w:rPr>
          <w:rFonts w:cs="DecoType Naskh"/>
          <w:b/>
          <w:bCs/>
          <w:sz w:val="32"/>
          <w:szCs w:val="32"/>
          <w:rtl/>
          <w:lang w:bidi="ar-DZ"/>
        </w:rPr>
      </w:pPr>
      <w:r w:rsidRPr="007661A0">
        <w:rPr>
          <w:rFonts w:cs="DecoType Naskh" w:hint="cs"/>
          <w:b/>
          <w:bCs/>
          <w:sz w:val="32"/>
          <w:szCs w:val="32"/>
          <w:rtl/>
          <w:lang w:bidi="ar-DZ"/>
        </w:rPr>
        <w:t>1- إذا وقع بقصد الإضرار :</w:t>
      </w:r>
    </w:p>
    <w:p w:rsidR="005C51A3" w:rsidRPr="007661A0" w:rsidRDefault="005C51A3" w:rsidP="005C51A3">
      <w:pPr>
        <w:tabs>
          <w:tab w:val="right" w:pos="707"/>
          <w:tab w:val="right" w:pos="991"/>
        </w:tabs>
        <w:bidi/>
        <w:ind w:firstLine="707"/>
        <w:jc w:val="both"/>
        <w:rPr>
          <w:rFonts w:cs="DecoType Naskh"/>
          <w:sz w:val="32"/>
          <w:szCs w:val="32"/>
          <w:rtl/>
          <w:lang w:bidi="ar-DZ"/>
        </w:rPr>
      </w:pPr>
      <w:r>
        <w:rPr>
          <w:rFonts w:cs="DecoType Naskh" w:hint="cs"/>
          <w:sz w:val="32"/>
          <w:szCs w:val="32"/>
          <w:rtl/>
          <w:lang w:bidi="ar-DZ"/>
        </w:rPr>
        <w:t xml:space="preserve"> و</w:t>
      </w:r>
      <w:r w:rsidRPr="007661A0">
        <w:rPr>
          <w:rFonts w:cs="DecoType Naskh" w:hint="cs"/>
          <w:sz w:val="32"/>
          <w:szCs w:val="32"/>
          <w:rtl/>
          <w:lang w:bidi="ar-DZ"/>
        </w:rPr>
        <w:t>معنى ذلك أن لا يكون من وراء إستعمال الشخص لحقه سوى إ</w:t>
      </w:r>
      <w:r>
        <w:rPr>
          <w:rFonts w:cs="DecoType Naskh" w:hint="cs"/>
          <w:sz w:val="32"/>
          <w:szCs w:val="32"/>
          <w:rtl/>
          <w:lang w:bidi="ar-DZ"/>
        </w:rPr>
        <w:t>لحاق الأذى و الضرر بالشخص الآخر</w:t>
      </w:r>
      <w:r w:rsidRPr="007661A0">
        <w:rPr>
          <w:rFonts w:cs="DecoType Naskh" w:hint="cs"/>
          <w:sz w:val="32"/>
          <w:szCs w:val="32"/>
          <w:rtl/>
          <w:lang w:bidi="ar-DZ"/>
        </w:rPr>
        <w:t xml:space="preserve">، بحيث لا يهدف إلى ممارسة حقه و الإنتفاع به ، بل من أجل إلحاق الضرر بالغير . </w:t>
      </w:r>
    </w:p>
    <w:p w:rsidR="005C51A3" w:rsidRPr="007661A0" w:rsidRDefault="005C51A3" w:rsidP="005C51A3">
      <w:pPr>
        <w:tabs>
          <w:tab w:val="right" w:pos="707"/>
          <w:tab w:val="right" w:pos="991"/>
        </w:tabs>
        <w:bidi/>
        <w:ind w:firstLine="707"/>
        <w:jc w:val="both"/>
        <w:rPr>
          <w:rFonts w:cs="DecoType Naskh"/>
          <w:b/>
          <w:bCs/>
          <w:sz w:val="32"/>
          <w:szCs w:val="32"/>
          <w:rtl/>
          <w:lang w:bidi="ar-DZ"/>
        </w:rPr>
      </w:pPr>
      <w:r w:rsidRPr="007661A0">
        <w:rPr>
          <w:rFonts w:cs="DecoType Naskh" w:hint="cs"/>
          <w:b/>
          <w:bCs/>
          <w:sz w:val="32"/>
          <w:szCs w:val="32"/>
          <w:rtl/>
          <w:lang w:bidi="ar-DZ"/>
        </w:rPr>
        <w:t>2- إذا كان يرمي للحصول على فائدة قليلة بالنسبة إلى الضرر الناشىء للغير :</w:t>
      </w:r>
    </w:p>
    <w:p w:rsidR="005C51A3" w:rsidRPr="007661A0" w:rsidRDefault="005C51A3" w:rsidP="005C51A3">
      <w:pPr>
        <w:tabs>
          <w:tab w:val="right" w:pos="707"/>
          <w:tab w:val="right" w:pos="991"/>
        </w:tabs>
        <w:bidi/>
        <w:ind w:firstLine="707"/>
        <w:jc w:val="both"/>
        <w:rPr>
          <w:rFonts w:cs="DecoType Naskh"/>
          <w:sz w:val="32"/>
          <w:szCs w:val="32"/>
          <w:rtl/>
          <w:lang w:bidi="ar-DZ"/>
        </w:rPr>
      </w:pPr>
      <w:r w:rsidRPr="007661A0">
        <w:rPr>
          <w:rFonts w:cs="DecoType Naskh" w:hint="cs"/>
          <w:sz w:val="32"/>
          <w:szCs w:val="32"/>
          <w:rtl/>
          <w:lang w:bidi="ar-DZ"/>
        </w:rPr>
        <w:t xml:space="preserve"> بمعنى </w:t>
      </w:r>
      <w:r>
        <w:rPr>
          <w:rFonts w:cs="DecoType Naskh" w:hint="cs"/>
          <w:sz w:val="32"/>
          <w:szCs w:val="32"/>
          <w:rtl/>
          <w:lang w:bidi="ar-DZ"/>
        </w:rPr>
        <w:t>أ</w:t>
      </w:r>
      <w:r w:rsidRPr="007661A0">
        <w:rPr>
          <w:rFonts w:cs="DecoType Naskh" w:hint="cs"/>
          <w:sz w:val="32"/>
          <w:szCs w:val="32"/>
          <w:rtl/>
          <w:lang w:bidi="ar-DZ"/>
        </w:rPr>
        <w:t>ن الشخص الممارس لح</w:t>
      </w:r>
      <w:r>
        <w:rPr>
          <w:rFonts w:cs="DecoType Naskh" w:hint="cs"/>
          <w:sz w:val="32"/>
          <w:szCs w:val="32"/>
          <w:rtl/>
          <w:lang w:bidi="ar-DZ"/>
        </w:rPr>
        <w:t xml:space="preserve">قه يعلم يقينا أن ممارسته </w:t>
      </w:r>
      <w:r w:rsidRPr="007661A0">
        <w:rPr>
          <w:rFonts w:cs="DecoType Naskh" w:hint="cs"/>
          <w:sz w:val="32"/>
          <w:szCs w:val="32"/>
          <w:rtl/>
          <w:lang w:bidi="ar-DZ"/>
        </w:rPr>
        <w:t xml:space="preserve">لحقه سيتحصل بناءا عليها على فائدة قليلة مقارنة بما ستلحقه هذه الممارسة بالغير، وبالرغم من ذلك يمارس حقه متجاهلا </w:t>
      </w:r>
      <w:r>
        <w:rPr>
          <w:rFonts w:cs="DecoType Naskh" w:hint="cs"/>
          <w:sz w:val="32"/>
          <w:szCs w:val="32"/>
          <w:rtl/>
          <w:lang w:bidi="ar-DZ"/>
        </w:rPr>
        <w:t>الضرر الكبير الذي سيلحقه بالغير</w:t>
      </w:r>
      <w:r w:rsidRPr="007661A0">
        <w:rPr>
          <w:rFonts w:cs="DecoType Naskh" w:hint="cs"/>
          <w:sz w:val="32"/>
          <w:szCs w:val="32"/>
          <w:rtl/>
          <w:lang w:bidi="ar-DZ"/>
        </w:rPr>
        <w:t>.</w:t>
      </w:r>
    </w:p>
    <w:p w:rsidR="005C51A3" w:rsidRPr="007661A0" w:rsidRDefault="005C51A3" w:rsidP="005C51A3">
      <w:pPr>
        <w:tabs>
          <w:tab w:val="right" w:pos="707"/>
          <w:tab w:val="right" w:pos="991"/>
        </w:tabs>
        <w:bidi/>
        <w:ind w:firstLine="707"/>
        <w:jc w:val="both"/>
        <w:rPr>
          <w:rFonts w:cs="DecoType Naskh"/>
          <w:b/>
          <w:bCs/>
          <w:sz w:val="32"/>
          <w:szCs w:val="32"/>
          <w:rtl/>
          <w:lang w:bidi="ar-DZ"/>
        </w:rPr>
      </w:pPr>
      <w:r w:rsidRPr="007661A0">
        <w:rPr>
          <w:rFonts w:cs="DecoType Naskh" w:hint="cs"/>
          <w:b/>
          <w:bCs/>
          <w:sz w:val="32"/>
          <w:szCs w:val="32"/>
          <w:rtl/>
          <w:lang w:bidi="ar-DZ"/>
        </w:rPr>
        <w:t>3- إذا كان الغرض منه الحصول على فائدة غير مشروعة :</w:t>
      </w:r>
    </w:p>
    <w:p w:rsidR="005C51A3" w:rsidRDefault="005C51A3" w:rsidP="005C51A3">
      <w:pPr>
        <w:tabs>
          <w:tab w:val="right" w:pos="707"/>
          <w:tab w:val="right" w:pos="991"/>
        </w:tabs>
        <w:bidi/>
        <w:ind w:firstLine="707"/>
        <w:jc w:val="both"/>
        <w:rPr>
          <w:rFonts w:cs="DecoType Naskh"/>
          <w:sz w:val="32"/>
          <w:szCs w:val="32"/>
          <w:rtl/>
          <w:lang w:bidi="ar-DZ"/>
        </w:rPr>
      </w:pPr>
      <w:r w:rsidRPr="007661A0">
        <w:rPr>
          <w:rFonts w:cs="DecoType Naskh" w:hint="cs"/>
          <w:sz w:val="32"/>
          <w:szCs w:val="32"/>
          <w:rtl/>
          <w:lang w:bidi="ar-DZ"/>
        </w:rPr>
        <w:t xml:space="preserve"> ومعنى ذلك أن الشخص وهو يمارس ح</w:t>
      </w:r>
      <w:r>
        <w:rPr>
          <w:rFonts w:cs="DecoType Naskh" w:hint="cs"/>
          <w:sz w:val="32"/>
          <w:szCs w:val="32"/>
          <w:rtl/>
          <w:lang w:bidi="ar-DZ"/>
        </w:rPr>
        <w:t>ق</w:t>
      </w:r>
      <w:r w:rsidRPr="007661A0">
        <w:rPr>
          <w:rFonts w:cs="DecoType Naskh" w:hint="cs"/>
          <w:sz w:val="32"/>
          <w:szCs w:val="32"/>
          <w:rtl/>
          <w:lang w:bidi="ar-DZ"/>
        </w:rPr>
        <w:t>ه المشروع بصورة طبيعية، لا يهدف من وراء تلك الممارسة الوصول إلى إستفادة مشروعة، بل يحاول الحصول على فائدة غير مشروعة، مثال أن تتأخر جريدة معينة في إعلان خبر وصل إليها عن حالة مؤسسة معينة، لحين أن تتعقد وضعية هذه المؤسسة أكثر، فتقوم بإذاعة هذا الخبر خدمة لمؤسسة أخرى، إذ بالرغم من شرعية إذاعة الخبر في حد ذاته ، إلا</w:t>
      </w:r>
      <w:r>
        <w:rPr>
          <w:rFonts w:cs="DecoType Naskh" w:hint="cs"/>
          <w:sz w:val="32"/>
          <w:szCs w:val="32"/>
          <w:rtl/>
          <w:lang w:bidi="ar-DZ"/>
        </w:rPr>
        <w:t>ّ</w:t>
      </w:r>
      <w:r w:rsidRPr="007661A0">
        <w:rPr>
          <w:rFonts w:cs="DecoType Naskh" w:hint="cs"/>
          <w:sz w:val="32"/>
          <w:szCs w:val="32"/>
          <w:rtl/>
          <w:lang w:bidi="ar-DZ"/>
        </w:rPr>
        <w:t xml:space="preserve"> أن إختيار توقيت إعلانه كان من </w:t>
      </w:r>
      <w:r>
        <w:rPr>
          <w:rFonts w:cs="DecoType Naskh" w:hint="cs"/>
          <w:sz w:val="32"/>
          <w:szCs w:val="32"/>
          <w:rtl/>
          <w:lang w:bidi="ar-DZ"/>
        </w:rPr>
        <w:t>أ</w:t>
      </w:r>
      <w:r w:rsidRPr="007661A0">
        <w:rPr>
          <w:rFonts w:cs="DecoType Naskh" w:hint="cs"/>
          <w:sz w:val="32"/>
          <w:szCs w:val="32"/>
          <w:rtl/>
          <w:lang w:bidi="ar-DZ"/>
        </w:rPr>
        <w:t>جل الوصول إلى فائدة غير مشروعة .</w:t>
      </w:r>
    </w:p>
    <w:p w:rsidR="005C51A3" w:rsidRPr="007661A0" w:rsidRDefault="005C51A3" w:rsidP="005C51A3">
      <w:pPr>
        <w:tabs>
          <w:tab w:val="right" w:pos="707"/>
          <w:tab w:val="right" w:pos="991"/>
        </w:tabs>
        <w:bidi/>
        <w:ind w:firstLine="707"/>
        <w:jc w:val="both"/>
        <w:rPr>
          <w:rFonts w:cs="DecoType Naskh"/>
          <w:sz w:val="32"/>
          <w:szCs w:val="32"/>
          <w:rtl/>
          <w:lang w:bidi="ar-DZ"/>
        </w:rPr>
      </w:pPr>
      <w:r w:rsidRPr="007661A0">
        <w:rPr>
          <w:rFonts w:cs="DecoType Naskh" w:hint="cs"/>
          <w:sz w:val="32"/>
          <w:szCs w:val="32"/>
          <w:rtl/>
          <w:lang w:bidi="ar-DZ"/>
        </w:rPr>
        <w:lastRenderedPageBreak/>
        <w:t xml:space="preserve">فالجديد الذي جاء به هذا النص هو أنه أولا جاء ضمن مكانته الطبيعية وهي الخاصة بالحديث عن </w:t>
      </w:r>
      <w:r>
        <w:rPr>
          <w:rFonts w:cs="DecoType Naskh" w:hint="cs"/>
          <w:sz w:val="32"/>
          <w:szCs w:val="32"/>
          <w:rtl/>
          <w:lang w:bidi="ar-DZ"/>
        </w:rPr>
        <w:t>المسؤول</w:t>
      </w:r>
      <w:r w:rsidRPr="007661A0">
        <w:rPr>
          <w:rFonts w:cs="DecoType Naskh" w:hint="cs"/>
          <w:sz w:val="32"/>
          <w:szCs w:val="32"/>
          <w:rtl/>
          <w:lang w:bidi="ar-DZ"/>
        </w:rPr>
        <w:t>ية عن الأفعال الشخصية، وهذا أمر طبيعي</w:t>
      </w:r>
      <w:r>
        <w:rPr>
          <w:rFonts w:cs="DecoType Naskh" w:hint="cs"/>
          <w:sz w:val="32"/>
          <w:szCs w:val="32"/>
          <w:rtl/>
          <w:lang w:bidi="ar-DZ"/>
        </w:rPr>
        <w:t>، ب</w:t>
      </w:r>
      <w:r w:rsidRPr="007661A0">
        <w:rPr>
          <w:rFonts w:cs="DecoType Naskh" w:hint="cs"/>
          <w:sz w:val="32"/>
          <w:szCs w:val="32"/>
          <w:rtl/>
          <w:lang w:bidi="ar-DZ"/>
        </w:rPr>
        <w:t>عكس النص السابق المتمثل في المادة 41</w:t>
      </w:r>
      <w:r w:rsidRPr="007661A0">
        <w:rPr>
          <w:rStyle w:val="Appelnotedebasdep"/>
          <w:rFonts w:cs="DecoType Naskh"/>
          <w:sz w:val="32"/>
          <w:szCs w:val="32"/>
          <w:rtl/>
          <w:lang w:bidi="ar-DZ"/>
        </w:rPr>
        <w:footnoteReference w:id="145"/>
      </w:r>
      <w:r w:rsidRPr="007661A0">
        <w:rPr>
          <w:rFonts w:cs="DecoType Naskh" w:hint="cs"/>
          <w:sz w:val="32"/>
          <w:szCs w:val="32"/>
          <w:rtl/>
          <w:lang w:bidi="ar-DZ"/>
        </w:rPr>
        <w:t>، الذي كان محشورا ضمن الحديث عن الأشخاص الطبيعية.</w:t>
      </w:r>
    </w:p>
    <w:p w:rsidR="005C51A3" w:rsidRPr="007661A0" w:rsidRDefault="005C51A3" w:rsidP="005C51A3">
      <w:pPr>
        <w:tabs>
          <w:tab w:val="left" w:pos="540"/>
          <w:tab w:val="right" w:pos="707"/>
          <w:tab w:val="right" w:pos="991"/>
        </w:tabs>
        <w:bidi/>
        <w:ind w:firstLine="707"/>
        <w:jc w:val="both"/>
        <w:rPr>
          <w:rFonts w:cs="DecoType Naskh"/>
          <w:sz w:val="32"/>
          <w:szCs w:val="32"/>
          <w:rtl/>
          <w:lang w:bidi="ar-DZ"/>
        </w:rPr>
      </w:pPr>
      <w:r w:rsidRPr="007661A0">
        <w:rPr>
          <w:rFonts w:cs="DecoType Naskh" w:hint="cs"/>
          <w:sz w:val="32"/>
          <w:szCs w:val="32"/>
          <w:rtl/>
          <w:lang w:bidi="ar-DZ"/>
        </w:rPr>
        <w:t xml:space="preserve"> وثانيا التطرق بالنص الجديد: "المادة 124</w:t>
      </w:r>
      <w:r>
        <w:rPr>
          <w:rFonts w:cs="DecoType Naskh" w:hint="cs"/>
          <w:sz w:val="32"/>
          <w:szCs w:val="32"/>
          <w:rtl/>
          <w:lang w:bidi="ar-DZ"/>
        </w:rPr>
        <w:t>مكرر</w:t>
      </w:r>
      <w:r w:rsidRPr="007661A0">
        <w:rPr>
          <w:rFonts w:cs="DecoType Naskh" w:hint="cs"/>
          <w:sz w:val="32"/>
          <w:szCs w:val="32"/>
          <w:rtl/>
          <w:lang w:bidi="ar-DZ"/>
        </w:rPr>
        <w:t xml:space="preserve">" إلى عنصر الخطأ دائما </w:t>
      </w:r>
      <w:r w:rsidRPr="007661A0">
        <w:rPr>
          <w:rFonts w:cs="DecoType Naskh"/>
          <w:sz w:val="32"/>
          <w:szCs w:val="32"/>
          <w:rtl/>
          <w:lang w:bidi="ar-DZ"/>
        </w:rPr>
        <w:t>–</w:t>
      </w:r>
      <w:r w:rsidRPr="007661A0">
        <w:rPr>
          <w:rFonts w:cs="DecoType Naskh" w:hint="cs"/>
          <w:sz w:val="32"/>
          <w:szCs w:val="32"/>
          <w:rtl/>
          <w:lang w:bidi="ar-DZ"/>
        </w:rPr>
        <w:t xml:space="preserve"> وبالتالي يكون استعمال الحق تعس</w:t>
      </w:r>
      <w:r>
        <w:rPr>
          <w:rFonts w:cs="DecoType Naskh" w:hint="cs"/>
          <w:sz w:val="32"/>
          <w:szCs w:val="32"/>
          <w:rtl/>
          <w:lang w:bidi="ar-DZ"/>
        </w:rPr>
        <w:t>ّ</w:t>
      </w:r>
      <w:r w:rsidRPr="007661A0">
        <w:rPr>
          <w:rFonts w:cs="DecoType Naskh" w:hint="cs"/>
          <w:sz w:val="32"/>
          <w:szCs w:val="32"/>
          <w:rtl/>
          <w:lang w:bidi="ar-DZ"/>
        </w:rPr>
        <w:t>فيا خطأ من جانب القائم بممارسته</w:t>
      </w:r>
      <w:r>
        <w:rPr>
          <w:rFonts w:cs="DecoType Naskh" w:hint="cs"/>
          <w:sz w:val="32"/>
          <w:szCs w:val="32"/>
          <w:rtl/>
          <w:lang w:bidi="ar-DZ"/>
        </w:rPr>
        <w:t>،</w:t>
      </w:r>
      <w:r w:rsidRPr="007661A0">
        <w:rPr>
          <w:rFonts w:cs="DecoType Naskh" w:hint="cs"/>
          <w:sz w:val="32"/>
          <w:szCs w:val="32"/>
          <w:rtl/>
          <w:lang w:bidi="ar-DZ"/>
        </w:rPr>
        <w:t xml:space="preserve"> عكس ما كان سابقا</w:t>
      </w:r>
      <w:r>
        <w:rPr>
          <w:rFonts w:cs="DecoType Naskh" w:hint="cs"/>
          <w:sz w:val="32"/>
          <w:szCs w:val="32"/>
          <w:rtl/>
          <w:lang w:bidi="ar-DZ"/>
        </w:rPr>
        <w:t>،</w:t>
      </w:r>
      <w:r w:rsidRPr="007661A0">
        <w:rPr>
          <w:rFonts w:cs="DecoType Naskh" w:hint="cs"/>
          <w:sz w:val="32"/>
          <w:szCs w:val="32"/>
          <w:rtl/>
          <w:lang w:bidi="ar-DZ"/>
        </w:rPr>
        <w:t xml:space="preserve"> إذ لم يكن التعس</w:t>
      </w:r>
      <w:r>
        <w:rPr>
          <w:rFonts w:cs="DecoType Naskh" w:hint="cs"/>
          <w:sz w:val="32"/>
          <w:szCs w:val="32"/>
          <w:rtl/>
          <w:lang w:bidi="ar-DZ"/>
        </w:rPr>
        <w:t>ّ</w:t>
      </w:r>
      <w:r w:rsidRPr="007661A0">
        <w:rPr>
          <w:rFonts w:cs="DecoType Naskh" w:hint="cs"/>
          <w:sz w:val="32"/>
          <w:szCs w:val="32"/>
          <w:rtl/>
          <w:lang w:bidi="ar-DZ"/>
        </w:rPr>
        <w:t>ف مبنيا على فكرة الخطأ.</w:t>
      </w:r>
    </w:p>
    <w:p w:rsidR="005C51A3" w:rsidRDefault="005C51A3" w:rsidP="005C51A3">
      <w:pPr>
        <w:tabs>
          <w:tab w:val="left" w:pos="540"/>
          <w:tab w:val="right" w:pos="707"/>
          <w:tab w:val="right" w:pos="991"/>
        </w:tabs>
        <w:bidi/>
        <w:ind w:firstLine="707"/>
        <w:jc w:val="both"/>
        <w:rPr>
          <w:rFonts w:cs="DecoType Naskh"/>
          <w:sz w:val="32"/>
          <w:szCs w:val="32"/>
          <w:rtl/>
          <w:lang w:bidi="ar-DZ"/>
        </w:rPr>
      </w:pPr>
      <w:r>
        <w:rPr>
          <w:rFonts w:cs="DecoType Naskh" w:hint="cs"/>
          <w:sz w:val="32"/>
          <w:szCs w:val="32"/>
          <w:rtl/>
          <w:lang w:bidi="ar-DZ"/>
        </w:rPr>
        <w:t xml:space="preserve"> و</w:t>
      </w:r>
      <w:r w:rsidRPr="007661A0">
        <w:rPr>
          <w:rFonts w:cs="DecoType Naskh" w:hint="cs"/>
          <w:sz w:val="32"/>
          <w:szCs w:val="32"/>
          <w:rtl/>
          <w:lang w:bidi="ar-DZ"/>
        </w:rPr>
        <w:t>كان القضاء يجد صعوبة فيما إذا حكم بالتعويض على أساس فداحة الضرر فقط الذي لحق بالمتضرر بالرغم من ممارسته لحقه تعس</w:t>
      </w:r>
      <w:r>
        <w:rPr>
          <w:rFonts w:cs="DecoType Naskh" w:hint="cs"/>
          <w:sz w:val="32"/>
          <w:szCs w:val="32"/>
          <w:rtl/>
          <w:lang w:bidi="ar-DZ"/>
        </w:rPr>
        <w:t>ّ</w:t>
      </w:r>
      <w:r w:rsidRPr="007661A0">
        <w:rPr>
          <w:rFonts w:cs="DecoType Naskh" w:hint="cs"/>
          <w:sz w:val="32"/>
          <w:szCs w:val="32"/>
          <w:rtl/>
          <w:lang w:bidi="ar-DZ"/>
        </w:rPr>
        <w:t>فيا</w:t>
      </w:r>
      <w:r>
        <w:rPr>
          <w:rFonts w:cs="DecoType Naskh" w:hint="cs"/>
          <w:sz w:val="32"/>
          <w:szCs w:val="32"/>
          <w:rtl/>
          <w:lang w:bidi="ar-DZ"/>
        </w:rPr>
        <w:t>،</w:t>
      </w:r>
      <w:r w:rsidRPr="007661A0">
        <w:rPr>
          <w:rFonts w:cs="DecoType Naskh" w:hint="cs"/>
          <w:sz w:val="32"/>
          <w:szCs w:val="32"/>
          <w:rtl/>
          <w:lang w:bidi="ar-DZ"/>
        </w:rPr>
        <w:t xml:space="preserve"> إلا أنه كان لابد من القول بأن التعس</w:t>
      </w:r>
      <w:r>
        <w:rPr>
          <w:rFonts w:cs="DecoType Naskh" w:hint="cs"/>
          <w:sz w:val="32"/>
          <w:szCs w:val="32"/>
          <w:rtl/>
          <w:lang w:bidi="ar-DZ"/>
        </w:rPr>
        <w:t>ّ</w:t>
      </w:r>
      <w:r w:rsidRPr="007661A0">
        <w:rPr>
          <w:rFonts w:cs="DecoType Naskh" w:hint="cs"/>
          <w:sz w:val="32"/>
          <w:szCs w:val="32"/>
          <w:rtl/>
          <w:lang w:bidi="ar-DZ"/>
        </w:rPr>
        <w:t xml:space="preserve">ف هو خطأ حتى تنطبق عليه أحكامه وبالنص الجديد أزال </w:t>
      </w:r>
      <w:r>
        <w:rPr>
          <w:rFonts w:cs="DecoType Naskh" w:hint="cs"/>
          <w:sz w:val="32"/>
          <w:szCs w:val="32"/>
          <w:rtl/>
          <w:lang w:bidi="ar-DZ"/>
        </w:rPr>
        <w:t>المشرّع</w:t>
      </w:r>
      <w:r w:rsidRPr="007661A0">
        <w:rPr>
          <w:rFonts w:cs="DecoType Naskh" w:hint="cs"/>
          <w:sz w:val="32"/>
          <w:szCs w:val="32"/>
          <w:rtl/>
          <w:lang w:bidi="ar-DZ"/>
        </w:rPr>
        <w:t xml:space="preserve"> الجزائري بعض هذه الصعوبات، لكون أن هذا النص الجديد في رأينا سجل صعوبات من نوع آخر تمثلت في عبارة "على الخصوص </w:t>
      </w:r>
      <w:r w:rsidRPr="0008366B">
        <w:rPr>
          <w:rFonts w:cs="DecoType Naskh"/>
          <w:sz w:val="28"/>
          <w:szCs w:val="28"/>
          <w:lang w:bidi="ar-DZ"/>
        </w:rPr>
        <w:t>Notamment</w:t>
      </w:r>
      <w:r w:rsidRPr="007661A0">
        <w:rPr>
          <w:rFonts w:cs="DecoType Naskh" w:hint="cs"/>
          <w:sz w:val="32"/>
          <w:szCs w:val="32"/>
          <w:rtl/>
          <w:lang w:bidi="ar-DZ"/>
        </w:rPr>
        <w:t>"</w:t>
      </w:r>
      <w:r w:rsidRPr="007661A0">
        <w:rPr>
          <w:rStyle w:val="Appelnotedebasdep"/>
          <w:rFonts w:cs="DecoType Naskh"/>
          <w:sz w:val="32"/>
          <w:szCs w:val="32"/>
          <w:rtl/>
          <w:lang w:bidi="ar-DZ"/>
        </w:rPr>
        <w:footnoteReference w:id="146"/>
      </w:r>
      <w:r>
        <w:rPr>
          <w:rFonts w:cs="DecoType Naskh" w:hint="cs"/>
          <w:sz w:val="32"/>
          <w:szCs w:val="32"/>
          <w:rtl/>
          <w:lang w:bidi="ar-DZ"/>
        </w:rPr>
        <w:t>.</w:t>
      </w:r>
    </w:p>
    <w:p w:rsidR="005C51A3" w:rsidRPr="007661A0" w:rsidRDefault="005C51A3" w:rsidP="005C51A3">
      <w:pPr>
        <w:tabs>
          <w:tab w:val="left" w:pos="540"/>
          <w:tab w:val="right" w:pos="707"/>
          <w:tab w:val="right" w:pos="991"/>
        </w:tabs>
        <w:bidi/>
        <w:ind w:firstLine="707"/>
        <w:jc w:val="both"/>
        <w:rPr>
          <w:rFonts w:cs="DecoType Naskh"/>
          <w:sz w:val="32"/>
          <w:szCs w:val="32"/>
          <w:rtl/>
          <w:lang w:bidi="ar-DZ"/>
        </w:rPr>
      </w:pPr>
      <w:r w:rsidRPr="007661A0">
        <w:rPr>
          <w:rFonts w:cs="DecoType Naskh" w:hint="cs"/>
          <w:sz w:val="32"/>
          <w:szCs w:val="32"/>
          <w:rtl/>
          <w:lang w:bidi="ar-DZ"/>
        </w:rPr>
        <w:t>فهذه العبارة يفهم منها أن الحالات الثلاث المذكورة في المادة 124 مكرر هي حالات على سبيل المثال وليست محصورة.</w:t>
      </w:r>
    </w:p>
    <w:p w:rsidR="005C51A3" w:rsidRPr="007661A0" w:rsidRDefault="005C51A3" w:rsidP="005C51A3">
      <w:pPr>
        <w:tabs>
          <w:tab w:val="left" w:pos="540"/>
          <w:tab w:val="right" w:pos="707"/>
          <w:tab w:val="right" w:pos="991"/>
        </w:tabs>
        <w:bidi/>
        <w:spacing w:line="216" w:lineRule="auto"/>
        <w:ind w:firstLine="709"/>
        <w:jc w:val="both"/>
        <w:rPr>
          <w:rFonts w:cs="DecoType Naskh"/>
          <w:sz w:val="32"/>
          <w:szCs w:val="32"/>
          <w:rtl/>
          <w:lang w:bidi="ar-DZ"/>
        </w:rPr>
      </w:pPr>
      <w:r w:rsidRPr="007661A0">
        <w:rPr>
          <w:rFonts w:cs="DecoType Naskh" w:hint="cs"/>
          <w:sz w:val="32"/>
          <w:szCs w:val="32"/>
          <w:rtl/>
          <w:lang w:bidi="ar-DZ"/>
        </w:rPr>
        <w:t xml:space="preserve"> وبالتالي يحق لكل شخص أن يد</w:t>
      </w:r>
      <w:r>
        <w:rPr>
          <w:rFonts w:cs="DecoType Naskh" w:hint="cs"/>
          <w:sz w:val="32"/>
          <w:szCs w:val="32"/>
          <w:rtl/>
          <w:lang w:bidi="ar-DZ"/>
        </w:rPr>
        <w:t>ّ</w:t>
      </w:r>
      <w:r w:rsidRPr="007661A0">
        <w:rPr>
          <w:rFonts w:cs="DecoType Naskh" w:hint="cs"/>
          <w:sz w:val="32"/>
          <w:szCs w:val="32"/>
          <w:rtl/>
          <w:lang w:bidi="ar-DZ"/>
        </w:rPr>
        <w:t xml:space="preserve">عي بأنه كان ضحية استعمال حق تعسفي من طرف شخص آخر شريطة أن يثبت أولا الطابع التعسفي </w:t>
      </w:r>
      <w:r w:rsidRPr="0032546E">
        <w:rPr>
          <w:rFonts w:cs="DecoType Naskh"/>
          <w:sz w:val="28"/>
          <w:szCs w:val="28"/>
          <w:lang w:bidi="ar-DZ"/>
        </w:rPr>
        <w:t>Le caractère abusif</w:t>
      </w:r>
      <w:r>
        <w:rPr>
          <w:rFonts w:cs="DecoType Naskh" w:hint="cs"/>
          <w:sz w:val="32"/>
          <w:szCs w:val="32"/>
          <w:rtl/>
          <w:lang w:bidi="ar-DZ"/>
        </w:rPr>
        <w:t xml:space="preserve">، </w:t>
      </w:r>
      <w:r w:rsidRPr="007661A0">
        <w:rPr>
          <w:rFonts w:cs="DecoType Naskh" w:hint="cs"/>
          <w:sz w:val="32"/>
          <w:szCs w:val="32"/>
          <w:rtl/>
          <w:lang w:bidi="ar-DZ"/>
        </w:rPr>
        <w:t xml:space="preserve">وبعد ذلك يأخذ هذا الطابع مصدره في السلوك </w:t>
      </w:r>
      <w:r w:rsidRPr="007661A0">
        <w:rPr>
          <w:rFonts w:cs="DecoType Naskh" w:hint="cs"/>
          <w:sz w:val="32"/>
          <w:szCs w:val="32"/>
          <w:rtl/>
          <w:lang w:bidi="ar-DZ"/>
        </w:rPr>
        <w:lastRenderedPageBreak/>
        <w:t>الخاطئ الذي ارتكبه المتسبب في الضرر وهو الخطأ، وهنا تكون للقاضي سلطة واسعة دون حدود في قياس الحالة التي يطرحها المتضرر على الحالات التي ذكرتها المادة 124 مكرر.</w:t>
      </w:r>
    </w:p>
    <w:p w:rsidR="005C51A3" w:rsidRPr="007661A0" w:rsidRDefault="005C51A3" w:rsidP="005C51A3">
      <w:pPr>
        <w:tabs>
          <w:tab w:val="left" w:pos="540"/>
          <w:tab w:val="right" w:pos="707"/>
          <w:tab w:val="right" w:pos="991"/>
        </w:tabs>
        <w:bidi/>
        <w:ind w:firstLine="707"/>
        <w:jc w:val="both"/>
        <w:rPr>
          <w:rFonts w:cs="DecoType Naskh"/>
          <w:sz w:val="32"/>
          <w:szCs w:val="32"/>
          <w:lang w:val="en-US" w:bidi="ar-DZ"/>
        </w:rPr>
      </w:pPr>
      <w:r w:rsidRPr="007661A0">
        <w:rPr>
          <w:rFonts w:cs="DecoType Naskh" w:hint="cs"/>
          <w:sz w:val="32"/>
          <w:szCs w:val="32"/>
          <w:rtl/>
          <w:lang w:bidi="ar-DZ"/>
        </w:rPr>
        <w:t xml:space="preserve">أما الأمر الأكثر أهمية الذي جاء به قانون 20/06/2005 فيتعلق </w:t>
      </w:r>
      <w:r>
        <w:rPr>
          <w:rFonts w:cs="DecoType Naskh" w:hint="cs"/>
          <w:sz w:val="32"/>
          <w:szCs w:val="32"/>
          <w:rtl/>
          <w:lang w:bidi="ar-DZ"/>
        </w:rPr>
        <w:t xml:space="preserve">بجديد </w:t>
      </w:r>
      <w:r w:rsidRPr="007661A0">
        <w:rPr>
          <w:rFonts w:cs="DecoType Naskh" w:hint="cs"/>
          <w:sz w:val="32"/>
          <w:szCs w:val="32"/>
          <w:rtl/>
          <w:lang w:bidi="ar-DZ"/>
        </w:rPr>
        <w:t>المادة</w:t>
      </w:r>
      <w:r w:rsidRPr="007661A0">
        <w:rPr>
          <w:rFonts w:cs="DecoType Naskh"/>
          <w:sz w:val="32"/>
          <w:szCs w:val="32"/>
          <w:lang w:bidi="ar-DZ"/>
        </w:rPr>
        <w:t>137</w:t>
      </w:r>
      <w:r w:rsidRPr="007661A0">
        <w:rPr>
          <w:rStyle w:val="Appelnotedebasdep"/>
          <w:rFonts w:cs="DecoType Naskh"/>
          <w:sz w:val="32"/>
          <w:szCs w:val="32"/>
          <w:rtl/>
          <w:lang w:bidi="ar-DZ"/>
        </w:rPr>
        <w:footnoteReference w:id="147"/>
      </w:r>
      <w:r>
        <w:rPr>
          <w:rFonts w:cs="DecoType Naskh" w:hint="cs"/>
          <w:sz w:val="32"/>
          <w:szCs w:val="32"/>
          <w:rtl/>
          <w:lang w:bidi="ar-DZ"/>
        </w:rPr>
        <w:t xml:space="preserve"> من القانون المدني "القانون المؤرخ في 20/06/2005</w:t>
      </w:r>
      <w:r w:rsidRPr="007661A0">
        <w:rPr>
          <w:rFonts w:cs="DecoType Naskh" w:hint="cs"/>
          <w:sz w:val="32"/>
          <w:szCs w:val="32"/>
          <w:rtl/>
          <w:lang w:val="en-US" w:bidi="ar-DZ"/>
        </w:rPr>
        <w:t>"بما يلي: للمتبوع حق الرجوع على تابعه في حالة ارتكابه خطأ جسيما" ويقابلها النص الفرنسي</w:t>
      </w:r>
      <w:r w:rsidRPr="007661A0">
        <w:rPr>
          <w:rFonts w:cs="DecoType Naskh"/>
          <w:sz w:val="32"/>
          <w:szCs w:val="32"/>
          <w:lang w:val="en-US" w:bidi="ar-DZ"/>
        </w:rPr>
        <w:t>:</w:t>
      </w:r>
    </w:p>
    <w:p w:rsidR="005C51A3" w:rsidRPr="0032546E" w:rsidRDefault="005C51A3" w:rsidP="005C51A3">
      <w:pPr>
        <w:tabs>
          <w:tab w:val="left" w:pos="540"/>
          <w:tab w:val="right" w:pos="707"/>
          <w:tab w:val="right" w:pos="991"/>
        </w:tabs>
        <w:spacing w:line="360" w:lineRule="auto"/>
        <w:jc w:val="both"/>
        <w:rPr>
          <w:rFonts w:cs="DecoType Naskh"/>
          <w:sz w:val="28"/>
          <w:szCs w:val="28"/>
          <w:lang w:bidi="ar-DZ"/>
        </w:rPr>
      </w:pPr>
      <w:r w:rsidRPr="0032546E">
        <w:rPr>
          <w:rFonts w:cs="DecoType Naskh"/>
          <w:sz w:val="28"/>
          <w:szCs w:val="28"/>
          <w:lang w:bidi="ar-DZ"/>
        </w:rPr>
        <w:t>« Le commettant a un recours contre le préposé dans le cas ou celui-ci a commis une faute lourde ».</w:t>
      </w:r>
    </w:p>
    <w:p w:rsidR="005C51A3" w:rsidRPr="007661A0" w:rsidRDefault="005C51A3" w:rsidP="005C51A3">
      <w:pPr>
        <w:tabs>
          <w:tab w:val="left" w:pos="540"/>
          <w:tab w:val="right" w:pos="707"/>
          <w:tab w:val="right" w:pos="991"/>
        </w:tabs>
        <w:bidi/>
        <w:ind w:firstLine="707"/>
        <w:jc w:val="both"/>
        <w:rPr>
          <w:rFonts w:cs="DecoType Naskh"/>
          <w:sz w:val="32"/>
          <w:szCs w:val="32"/>
          <w:rtl/>
          <w:lang w:bidi="ar-DZ"/>
        </w:rPr>
      </w:pPr>
      <w:r w:rsidRPr="007661A0">
        <w:rPr>
          <w:rFonts w:cs="DecoType Naskh" w:hint="cs"/>
          <w:sz w:val="32"/>
          <w:szCs w:val="32"/>
          <w:rtl/>
          <w:lang w:bidi="ar-DZ"/>
        </w:rPr>
        <w:t xml:space="preserve">فقد نص </w:t>
      </w:r>
      <w:r>
        <w:rPr>
          <w:rFonts w:cs="DecoType Naskh" w:hint="cs"/>
          <w:sz w:val="32"/>
          <w:szCs w:val="32"/>
          <w:rtl/>
          <w:lang w:bidi="ar-DZ"/>
        </w:rPr>
        <w:t>المشرّع</w:t>
      </w:r>
      <w:r w:rsidRPr="007661A0">
        <w:rPr>
          <w:rFonts w:cs="DecoType Naskh" w:hint="cs"/>
          <w:sz w:val="32"/>
          <w:szCs w:val="32"/>
          <w:rtl/>
          <w:lang w:bidi="ar-DZ"/>
        </w:rPr>
        <w:t xml:space="preserve"> الجزائري على الخطأ الجسيم كشرط يجب توافره لإمكانية رجوع المتبوع على تابعه، بعكس ما كان سابقا في نفس المادة من إمكانية الرجوع عليه في حدود </w:t>
      </w:r>
      <w:r>
        <w:rPr>
          <w:rFonts w:cs="DecoType Naskh" w:hint="cs"/>
          <w:sz w:val="32"/>
          <w:szCs w:val="32"/>
          <w:rtl/>
          <w:lang w:bidi="ar-DZ"/>
        </w:rPr>
        <w:t>مسؤول</w:t>
      </w:r>
      <w:r w:rsidRPr="007661A0">
        <w:rPr>
          <w:rFonts w:cs="DecoType Naskh" w:hint="cs"/>
          <w:sz w:val="32"/>
          <w:szCs w:val="32"/>
          <w:rtl/>
          <w:lang w:bidi="ar-DZ"/>
        </w:rPr>
        <w:t>ية المتبوع، ولم تكن هذه الحدود واضحة المعالم</w:t>
      </w:r>
      <w:r>
        <w:rPr>
          <w:rFonts w:cs="DecoType Naskh" w:hint="cs"/>
          <w:sz w:val="32"/>
          <w:szCs w:val="32"/>
          <w:rtl/>
          <w:lang w:bidi="ar-DZ"/>
        </w:rPr>
        <w:t>،</w:t>
      </w:r>
      <w:r w:rsidRPr="007661A0">
        <w:rPr>
          <w:rFonts w:cs="DecoType Naskh" w:hint="cs"/>
          <w:sz w:val="32"/>
          <w:szCs w:val="32"/>
          <w:rtl/>
          <w:lang w:bidi="ar-DZ"/>
        </w:rPr>
        <w:t xml:space="preserve"> مم</w:t>
      </w:r>
      <w:r>
        <w:rPr>
          <w:rFonts w:cs="DecoType Naskh" w:hint="cs"/>
          <w:sz w:val="32"/>
          <w:szCs w:val="32"/>
          <w:rtl/>
          <w:lang w:bidi="ar-DZ"/>
        </w:rPr>
        <w:t>ّا كان يؤدي إلى الفهم</w:t>
      </w:r>
      <w:r w:rsidRPr="007661A0">
        <w:rPr>
          <w:rFonts w:cs="DecoType Naskh" w:hint="cs"/>
          <w:sz w:val="32"/>
          <w:szCs w:val="32"/>
          <w:rtl/>
          <w:lang w:bidi="ar-DZ"/>
        </w:rPr>
        <w:t xml:space="preserve"> بإمكانية الرجوع ولو كان الأمر يتعلق بخطأ يسير أو غير ذا أهمية</w:t>
      </w:r>
      <w:r>
        <w:rPr>
          <w:rFonts w:cs="DecoType Naskh" w:hint="cs"/>
          <w:sz w:val="32"/>
          <w:szCs w:val="32"/>
          <w:rtl/>
          <w:lang w:bidi="ar-DZ"/>
        </w:rPr>
        <w:t>،</w:t>
      </w:r>
      <w:r w:rsidRPr="007661A0">
        <w:rPr>
          <w:rFonts w:cs="DecoType Naskh" w:hint="cs"/>
          <w:sz w:val="32"/>
          <w:szCs w:val="32"/>
          <w:rtl/>
          <w:lang w:bidi="ar-DZ"/>
        </w:rPr>
        <w:t xml:space="preserve"> طالما أن هناك ضرر، فليس هناك اشتراط لوجود ضرر معين دون غيره.</w:t>
      </w:r>
    </w:p>
    <w:p w:rsidR="005C51A3" w:rsidRPr="007661A0" w:rsidRDefault="005C51A3" w:rsidP="005C51A3">
      <w:pPr>
        <w:tabs>
          <w:tab w:val="left" w:pos="540"/>
          <w:tab w:val="right" w:pos="707"/>
          <w:tab w:val="right" w:pos="991"/>
        </w:tabs>
        <w:bidi/>
        <w:ind w:firstLine="707"/>
        <w:jc w:val="both"/>
        <w:rPr>
          <w:rFonts w:cs="DecoType Naskh"/>
          <w:sz w:val="32"/>
          <w:szCs w:val="32"/>
          <w:rtl/>
          <w:lang w:bidi="ar-DZ"/>
        </w:rPr>
      </w:pPr>
      <w:r w:rsidRPr="007661A0">
        <w:rPr>
          <w:rFonts w:cs="DecoType Naskh" w:hint="cs"/>
          <w:sz w:val="32"/>
          <w:szCs w:val="32"/>
          <w:rtl/>
          <w:lang w:bidi="ar-DZ"/>
        </w:rPr>
        <w:t>فحاليا ومنذ 20/06/2005 تاريخ صدور القانون المعدل والمتم</w:t>
      </w:r>
      <w:r>
        <w:rPr>
          <w:rFonts w:cs="DecoType Naskh" w:hint="cs"/>
          <w:sz w:val="32"/>
          <w:szCs w:val="32"/>
          <w:rtl/>
          <w:lang w:bidi="ar-DZ"/>
        </w:rPr>
        <w:t>ّ</w:t>
      </w:r>
      <w:r w:rsidRPr="007661A0">
        <w:rPr>
          <w:rFonts w:cs="DecoType Naskh" w:hint="cs"/>
          <w:sz w:val="32"/>
          <w:szCs w:val="32"/>
          <w:rtl/>
          <w:lang w:bidi="ar-DZ"/>
        </w:rPr>
        <w:t>م للأمر 58/75 المتضمن القانون المدني، أصبح الخطأ يشكل ركنا جوهريا للحديث عن أي تعويض يعط</w:t>
      </w:r>
      <w:r>
        <w:rPr>
          <w:rFonts w:cs="DecoType Naskh" w:hint="cs"/>
          <w:sz w:val="32"/>
          <w:szCs w:val="32"/>
          <w:rtl/>
          <w:lang w:bidi="ar-DZ"/>
        </w:rPr>
        <w:t>ى</w:t>
      </w:r>
      <w:r w:rsidRPr="007661A0">
        <w:rPr>
          <w:rFonts w:cs="DecoType Naskh" w:hint="cs"/>
          <w:sz w:val="32"/>
          <w:szCs w:val="32"/>
          <w:rtl/>
          <w:lang w:bidi="ar-DZ"/>
        </w:rPr>
        <w:t xml:space="preserve"> للضحية، فيطبق بكل درجاته لما يتعلق الأمر بضرر يحدثه شخص للغير، وببلوغه درجة التعس</w:t>
      </w:r>
      <w:r>
        <w:rPr>
          <w:rFonts w:cs="DecoType Naskh" w:hint="cs"/>
          <w:sz w:val="32"/>
          <w:szCs w:val="32"/>
          <w:rtl/>
          <w:lang w:bidi="ar-DZ"/>
        </w:rPr>
        <w:t>ّ</w:t>
      </w:r>
      <w:r w:rsidRPr="007661A0">
        <w:rPr>
          <w:rFonts w:cs="DecoType Naskh" w:hint="cs"/>
          <w:sz w:val="32"/>
          <w:szCs w:val="32"/>
          <w:rtl/>
          <w:lang w:bidi="ar-DZ"/>
        </w:rPr>
        <w:t>ف إذا تعلق الأمر بممارسة حق مشروع، وبلوغه حد الجسامة عندما يتعلق الأمر برجوع المتبوع على التابع.</w:t>
      </w:r>
    </w:p>
    <w:p w:rsidR="005C51A3" w:rsidRPr="007661A0" w:rsidRDefault="005C51A3" w:rsidP="005C51A3">
      <w:pPr>
        <w:tabs>
          <w:tab w:val="left" w:pos="540"/>
          <w:tab w:val="right" w:pos="707"/>
          <w:tab w:val="right" w:pos="991"/>
        </w:tabs>
        <w:bidi/>
        <w:ind w:firstLine="707"/>
        <w:jc w:val="both"/>
        <w:rPr>
          <w:rFonts w:cs="DecoType Naskh"/>
          <w:sz w:val="32"/>
          <w:szCs w:val="32"/>
          <w:rtl/>
          <w:lang w:bidi="ar-DZ"/>
        </w:rPr>
      </w:pPr>
      <w:r w:rsidRPr="007661A0">
        <w:rPr>
          <w:rFonts w:cs="DecoType Naskh" w:hint="cs"/>
          <w:sz w:val="32"/>
          <w:szCs w:val="32"/>
          <w:rtl/>
          <w:lang w:bidi="ar-DZ"/>
        </w:rPr>
        <w:t xml:space="preserve">وفي الأخير نشير إلى أننا لا نتفق مع </w:t>
      </w:r>
      <w:r>
        <w:rPr>
          <w:rFonts w:cs="DecoType Naskh" w:hint="cs"/>
          <w:sz w:val="32"/>
          <w:szCs w:val="32"/>
          <w:rtl/>
          <w:lang w:bidi="ar-DZ"/>
        </w:rPr>
        <w:t>المشرّع</w:t>
      </w:r>
      <w:r w:rsidRPr="007661A0">
        <w:rPr>
          <w:rFonts w:cs="DecoType Naskh" w:hint="cs"/>
          <w:sz w:val="32"/>
          <w:szCs w:val="32"/>
          <w:rtl/>
          <w:lang w:bidi="ar-DZ"/>
        </w:rPr>
        <w:t xml:space="preserve"> الجزائري بخصوص نص المادة 124 مكرر فيما يخص الطابع التعسفي لممارسة الحق المقرر قانونا، فهل يستطيع وضع معالم معينة ي</w:t>
      </w:r>
      <w:r>
        <w:rPr>
          <w:rFonts w:cs="DecoType Naskh" w:hint="cs"/>
          <w:sz w:val="32"/>
          <w:szCs w:val="32"/>
          <w:rtl/>
          <w:lang w:bidi="ar-DZ"/>
        </w:rPr>
        <w:t>ع</w:t>
      </w:r>
      <w:r w:rsidRPr="007661A0">
        <w:rPr>
          <w:rFonts w:cs="DecoType Naskh" w:hint="cs"/>
          <w:sz w:val="32"/>
          <w:szCs w:val="32"/>
          <w:rtl/>
          <w:lang w:bidi="ar-DZ"/>
        </w:rPr>
        <w:t>ر</w:t>
      </w:r>
      <w:r>
        <w:rPr>
          <w:rFonts w:cs="DecoType Naskh" w:hint="cs"/>
          <w:sz w:val="32"/>
          <w:szCs w:val="32"/>
          <w:rtl/>
          <w:lang w:bidi="ar-DZ"/>
        </w:rPr>
        <w:t>ف</w:t>
      </w:r>
      <w:r w:rsidRPr="007661A0">
        <w:rPr>
          <w:rFonts w:cs="DecoType Naskh" w:hint="cs"/>
          <w:sz w:val="32"/>
          <w:szCs w:val="32"/>
          <w:rtl/>
          <w:lang w:bidi="ar-DZ"/>
        </w:rPr>
        <w:t xml:space="preserve"> من خلالها الطابع التعس</w:t>
      </w:r>
      <w:r>
        <w:rPr>
          <w:rFonts w:cs="DecoType Naskh" w:hint="cs"/>
          <w:sz w:val="32"/>
          <w:szCs w:val="32"/>
          <w:rtl/>
          <w:lang w:bidi="ar-DZ"/>
        </w:rPr>
        <w:t>ّ</w:t>
      </w:r>
      <w:r w:rsidRPr="007661A0">
        <w:rPr>
          <w:rFonts w:cs="DecoType Naskh" w:hint="cs"/>
          <w:sz w:val="32"/>
          <w:szCs w:val="32"/>
          <w:rtl/>
          <w:lang w:bidi="ar-DZ"/>
        </w:rPr>
        <w:t>في؟</w:t>
      </w:r>
    </w:p>
    <w:p w:rsidR="005C51A3" w:rsidRPr="007661A0" w:rsidRDefault="005C51A3" w:rsidP="005C51A3">
      <w:pPr>
        <w:tabs>
          <w:tab w:val="left" w:pos="540"/>
          <w:tab w:val="right" w:pos="707"/>
          <w:tab w:val="right" w:pos="991"/>
        </w:tabs>
        <w:bidi/>
        <w:ind w:firstLine="707"/>
        <w:jc w:val="both"/>
        <w:rPr>
          <w:rFonts w:cs="DecoType Naskh"/>
          <w:sz w:val="32"/>
          <w:szCs w:val="32"/>
          <w:rtl/>
          <w:lang w:val="en-US" w:bidi="ar-DZ"/>
        </w:rPr>
      </w:pPr>
      <w:r w:rsidRPr="007661A0">
        <w:rPr>
          <w:rFonts w:cs="DecoType Naskh" w:hint="cs"/>
          <w:sz w:val="32"/>
          <w:szCs w:val="32"/>
          <w:rtl/>
          <w:lang w:bidi="ar-DZ"/>
        </w:rPr>
        <w:lastRenderedPageBreak/>
        <w:t>وهل يكون تعس</w:t>
      </w:r>
      <w:r>
        <w:rPr>
          <w:rFonts w:cs="DecoType Naskh" w:hint="cs"/>
          <w:sz w:val="32"/>
          <w:szCs w:val="32"/>
          <w:rtl/>
          <w:lang w:bidi="ar-DZ"/>
        </w:rPr>
        <w:t>ّ</w:t>
      </w:r>
      <w:r w:rsidRPr="007661A0">
        <w:rPr>
          <w:rFonts w:cs="DecoType Naskh" w:hint="cs"/>
          <w:sz w:val="32"/>
          <w:szCs w:val="32"/>
          <w:rtl/>
          <w:lang w:bidi="ar-DZ"/>
        </w:rPr>
        <w:t>فا</w:t>
      </w:r>
      <w:r>
        <w:rPr>
          <w:rFonts w:cs="DecoType Naskh" w:hint="cs"/>
          <w:sz w:val="32"/>
          <w:szCs w:val="32"/>
          <w:rtl/>
          <w:lang w:bidi="ar-DZ"/>
        </w:rPr>
        <w:t>،</w:t>
      </w:r>
      <w:r w:rsidRPr="007661A0">
        <w:rPr>
          <w:rFonts w:cs="DecoType Naskh" w:hint="cs"/>
          <w:sz w:val="32"/>
          <w:szCs w:val="32"/>
          <w:rtl/>
          <w:lang w:bidi="ar-DZ"/>
        </w:rPr>
        <w:t xml:space="preserve"> ممارسة الشخص </w:t>
      </w:r>
      <w:r>
        <w:rPr>
          <w:rFonts w:cs="DecoType Naskh" w:hint="cs"/>
          <w:sz w:val="32"/>
          <w:szCs w:val="32"/>
          <w:rtl/>
          <w:lang w:bidi="ar-DZ"/>
        </w:rPr>
        <w:t>ل</w:t>
      </w:r>
      <w:r w:rsidRPr="007661A0">
        <w:rPr>
          <w:rFonts w:cs="DecoType Naskh" w:hint="cs"/>
          <w:sz w:val="32"/>
          <w:szCs w:val="32"/>
          <w:rtl/>
          <w:lang w:bidi="ar-DZ"/>
        </w:rPr>
        <w:t>حقه إلى أقصى حد ممكن؟ وهل بالنتيجة يعتبر كل تعس</w:t>
      </w:r>
      <w:r>
        <w:rPr>
          <w:rFonts w:cs="DecoType Naskh" w:hint="cs"/>
          <w:sz w:val="32"/>
          <w:szCs w:val="32"/>
          <w:rtl/>
          <w:lang w:bidi="ar-DZ"/>
        </w:rPr>
        <w:t>ّ</w:t>
      </w:r>
      <w:r w:rsidRPr="007661A0">
        <w:rPr>
          <w:rFonts w:cs="DecoType Naskh" w:hint="cs"/>
          <w:sz w:val="32"/>
          <w:szCs w:val="32"/>
          <w:rtl/>
          <w:lang w:bidi="ar-DZ"/>
        </w:rPr>
        <w:t xml:space="preserve">ف سلوك خاطئ؟ إن الأمر يزداد حدة مثلما أشرنا إليه سابقا في كون أن الحالات المذكورة ستكون على سبيل المثال وما على القاضي إلا الاجتهاد لمعرفة إذا كانت الواقعة المطروحة </w:t>
      </w:r>
      <w:r>
        <w:rPr>
          <w:rFonts w:cs="DecoType Naskh" w:hint="cs"/>
          <w:sz w:val="32"/>
          <w:szCs w:val="32"/>
          <w:rtl/>
          <w:lang w:bidi="ar-DZ"/>
        </w:rPr>
        <w:t>أمامه</w:t>
      </w:r>
      <w:r w:rsidRPr="007661A0">
        <w:rPr>
          <w:rFonts w:cs="DecoType Naskh" w:hint="cs"/>
          <w:sz w:val="32"/>
          <w:szCs w:val="32"/>
          <w:rtl/>
          <w:lang w:bidi="ar-DZ"/>
        </w:rPr>
        <w:t xml:space="preserve"> تشكل تعس</w:t>
      </w:r>
      <w:r>
        <w:rPr>
          <w:rFonts w:cs="DecoType Naskh" w:hint="cs"/>
          <w:sz w:val="32"/>
          <w:szCs w:val="32"/>
          <w:rtl/>
          <w:lang w:bidi="ar-DZ"/>
        </w:rPr>
        <w:t>ّ</w:t>
      </w:r>
      <w:r w:rsidRPr="007661A0">
        <w:rPr>
          <w:rFonts w:cs="DecoType Naskh" w:hint="cs"/>
          <w:sz w:val="32"/>
          <w:szCs w:val="32"/>
          <w:rtl/>
          <w:lang w:bidi="ar-DZ"/>
        </w:rPr>
        <w:t>فا في ممارسة حق معين، وهو ما يصعب عليه في ظل الحديث عن مصطلحين يختلفان من حيث الأسس التي ي</w:t>
      </w:r>
      <w:r>
        <w:rPr>
          <w:rFonts w:cs="DecoType Naskh" w:hint="cs"/>
          <w:sz w:val="32"/>
          <w:szCs w:val="32"/>
          <w:rtl/>
          <w:lang w:bidi="ar-DZ"/>
        </w:rPr>
        <w:t>نبن</w:t>
      </w:r>
      <w:r w:rsidRPr="007661A0">
        <w:rPr>
          <w:rFonts w:cs="DecoType Naskh" w:hint="cs"/>
          <w:sz w:val="32"/>
          <w:szCs w:val="32"/>
          <w:rtl/>
          <w:lang w:bidi="ar-DZ"/>
        </w:rPr>
        <w:t>ي عليها كل منهما</w:t>
      </w:r>
      <w:r w:rsidRPr="007661A0">
        <w:rPr>
          <w:rStyle w:val="Appelnotedebasdep"/>
          <w:rFonts w:cs="DecoType Naskh"/>
          <w:sz w:val="32"/>
          <w:szCs w:val="32"/>
          <w:rtl/>
          <w:lang w:bidi="ar-DZ"/>
        </w:rPr>
        <w:footnoteReference w:id="148"/>
      </w:r>
      <w:r w:rsidRPr="007661A0">
        <w:rPr>
          <w:rFonts w:cs="DecoType Naskh" w:hint="cs"/>
          <w:sz w:val="32"/>
          <w:szCs w:val="32"/>
          <w:rtl/>
          <w:lang w:bidi="ar-DZ"/>
        </w:rPr>
        <w:t xml:space="preserve">.   </w:t>
      </w:r>
    </w:p>
    <w:p w:rsidR="005C51A3" w:rsidRDefault="005C51A3" w:rsidP="005C51A3">
      <w:pPr>
        <w:tabs>
          <w:tab w:val="left" w:pos="540"/>
          <w:tab w:val="right" w:pos="707"/>
          <w:tab w:val="right" w:pos="991"/>
        </w:tabs>
        <w:bidi/>
        <w:ind w:firstLine="707"/>
        <w:jc w:val="both"/>
        <w:rPr>
          <w:rFonts w:cs="DecoType Naskh"/>
          <w:sz w:val="32"/>
          <w:szCs w:val="32"/>
          <w:rtl/>
          <w:lang w:bidi="ar-DZ"/>
        </w:rPr>
      </w:pPr>
      <w:r w:rsidRPr="00227072">
        <w:rPr>
          <w:rFonts w:cs="DecoType Naskh" w:hint="cs"/>
          <w:sz w:val="32"/>
          <w:szCs w:val="32"/>
          <w:rtl/>
          <w:lang w:bidi="ar-DZ"/>
        </w:rPr>
        <w:t>وبالتالي تعطى للقاضي إمكانية دراسة الوقائع المعروضة أمامه ومقارنتها بالحالات المذكورة في المادة 124 بشكل يدفعه إلى ضرورة عدم التوس</w:t>
      </w:r>
      <w:r>
        <w:rPr>
          <w:rFonts w:cs="DecoType Naskh" w:hint="cs"/>
          <w:sz w:val="32"/>
          <w:szCs w:val="32"/>
          <w:rtl/>
          <w:lang w:bidi="ar-DZ"/>
        </w:rPr>
        <w:t>ّ</w:t>
      </w:r>
      <w:r w:rsidRPr="00227072">
        <w:rPr>
          <w:rFonts w:cs="DecoType Naskh" w:hint="cs"/>
          <w:sz w:val="32"/>
          <w:szCs w:val="32"/>
          <w:rtl/>
          <w:lang w:bidi="ar-DZ"/>
        </w:rPr>
        <w:t xml:space="preserve">ع والحرص على تسبيب حكمه، بعكس وجود كلمة "لاسيما </w:t>
      </w:r>
      <w:r w:rsidRPr="00227072">
        <w:rPr>
          <w:rFonts w:cs="DecoType Naskh"/>
          <w:sz w:val="28"/>
          <w:szCs w:val="28"/>
          <w:lang w:bidi="ar-DZ"/>
        </w:rPr>
        <w:t>Notamment</w:t>
      </w:r>
      <w:r w:rsidRPr="00227072">
        <w:rPr>
          <w:rFonts w:cs="DecoType Naskh" w:hint="cs"/>
          <w:sz w:val="32"/>
          <w:szCs w:val="32"/>
          <w:rtl/>
          <w:lang w:bidi="ar-DZ"/>
        </w:rPr>
        <w:t>" التي تفتح أبواب الاجتهاد أمامه دون حدود، وهذا قد يؤدي إلى إمكانية خطأ القاضي أو تعسّ</w:t>
      </w:r>
      <w:r>
        <w:rPr>
          <w:rFonts w:cs="DecoType Naskh" w:hint="cs"/>
          <w:sz w:val="32"/>
          <w:szCs w:val="32"/>
          <w:rtl/>
          <w:lang w:bidi="ar-DZ"/>
        </w:rPr>
        <w:t>فه.</w:t>
      </w:r>
    </w:p>
    <w:p w:rsidR="005C51A3" w:rsidRDefault="005C51A3" w:rsidP="005C51A3">
      <w:pPr>
        <w:tabs>
          <w:tab w:val="left" w:pos="540"/>
          <w:tab w:val="right" w:pos="707"/>
          <w:tab w:val="right" w:pos="991"/>
        </w:tabs>
        <w:bidi/>
        <w:ind w:firstLine="707"/>
        <w:jc w:val="both"/>
        <w:rPr>
          <w:rFonts w:cs="DecoType Naskh"/>
          <w:sz w:val="32"/>
          <w:szCs w:val="32"/>
          <w:rtl/>
          <w:lang w:bidi="ar-DZ"/>
        </w:rPr>
      </w:pPr>
      <w:r>
        <w:rPr>
          <w:rFonts w:cs="DecoType Naskh" w:hint="cs"/>
          <w:sz w:val="32"/>
          <w:szCs w:val="32"/>
          <w:rtl/>
          <w:lang w:bidi="ar-DZ"/>
        </w:rPr>
        <w:t>و</w:t>
      </w:r>
      <w:r w:rsidRPr="00227072">
        <w:rPr>
          <w:rFonts w:cs="DecoType Naskh" w:hint="cs"/>
          <w:sz w:val="32"/>
          <w:szCs w:val="32"/>
          <w:rtl/>
          <w:lang w:bidi="ar-DZ"/>
        </w:rPr>
        <w:t>في الحالات الأخرى ي</w:t>
      </w:r>
      <w:r>
        <w:rPr>
          <w:rFonts w:cs="DecoType Naskh" w:hint="cs"/>
          <w:sz w:val="32"/>
          <w:szCs w:val="32"/>
          <w:rtl/>
          <w:lang w:bidi="ar-DZ"/>
        </w:rPr>
        <w:t>ب</w:t>
      </w:r>
      <w:r w:rsidRPr="00227072">
        <w:rPr>
          <w:rFonts w:cs="DecoType Naskh" w:hint="cs"/>
          <w:sz w:val="32"/>
          <w:szCs w:val="32"/>
          <w:rtl/>
          <w:lang w:bidi="ar-DZ"/>
        </w:rPr>
        <w:t>ق</w:t>
      </w:r>
      <w:r>
        <w:rPr>
          <w:rFonts w:cs="DecoType Naskh" w:hint="cs"/>
          <w:sz w:val="32"/>
          <w:szCs w:val="32"/>
          <w:rtl/>
          <w:lang w:bidi="ar-DZ"/>
        </w:rPr>
        <w:t>ى</w:t>
      </w:r>
      <w:r w:rsidRPr="00227072">
        <w:rPr>
          <w:rFonts w:cs="DecoType Naskh" w:hint="cs"/>
          <w:sz w:val="32"/>
          <w:szCs w:val="32"/>
          <w:rtl/>
          <w:lang w:bidi="ar-DZ"/>
        </w:rPr>
        <w:t xml:space="preserve"> على القاضي تس</w:t>
      </w:r>
      <w:r>
        <w:rPr>
          <w:rFonts w:cs="DecoType Naskh" w:hint="cs"/>
          <w:sz w:val="32"/>
          <w:szCs w:val="32"/>
          <w:rtl/>
          <w:lang w:bidi="ar-DZ"/>
        </w:rPr>
        <w:t>بي</w:t>
      </w:r>
      <w:r w:rsidRPr="00227072">
        <w:rPr>
          <w:rFonts w:cs="DecoType Naskh" w:hint="cs"/>
          <w:sz w:val="32"/>
          <w:szCs w:val="32"/>
          <w:rtl/>
          <w:lang w:bidi="ar-DZ"/>
        </w:rPr>
        <w:t>ب قياسه على الحالات المذكورة، الحالة التي لحقت بالمشتكي.</w:t>
      </w:r>
    </w:p>
    <w:p w:rsidR="005C51A3" w:rsidRPr="004F2A52" w:rsidRDefault="005C51A3" w:rsidP="005C51A3">
      <w:pPr>
        <w:tabs>
          <w:tab w:val="left" w:pos="540"/>
          <w:tab w:val="right" w:pos="707"/>
          <w:tab w:val="right" w:pos="991"/>
        </w:tabs>
        <w:bidi/>
        <w:ind w:firstLine="707"/>
        <w:jc w:val="both"/>
        <w:rPr>
          <w:rFonts w:cs="Simplified Arabic"/>
          <w:sz w:val="16"/>
          <w:szCs w:val="16"/>
          <w:rtl/>
          <w:lang w:bidi="ar-DZ"/>
        </w:rPr>
      </w:pPr>
    </w:p>
    <w:p w:rsidR="005C51A3" w:rsidRPr="007661A0" w:rsidRDefault="005C51A3" w:rsidP="005C51A3">
      <w:pPr>
        <w:tabs>
          <w:tab w:val="left" w:pos="540"/>
        </w:tabs>
        <w:bidi/>
        <w:jc w:val="both"/>
        <w:rPr>
          <w:rFonts w:cs="Andalus"/>
          <w:sz w:val="36"/>
          <w:szCs w:val="36"/>
          <w:rtl/>
          <w:lang w:bidi="ar-DZ"/>
        </w:rPr>
      </w:pPr>
      <w:r w:rsidRPr="007661A0">
        <w:rPr>
          <w:rFonts w:cs="Andalus" w:hint="cs"/>
          <w:b/>
          <w:bCs/>
          <w:sz w:val="36"/>
          <w:szCs w:val="36"/>
          <w:rtl/>
          <w:lang w:bidi="ar-DZ"/>
        </w:rPr>
        <w:t>المطلب الثاني:تقسيم الخطأ الشخصي وفقا لقانون العمل الجزائري والمقارن.</w:t>
      </w:r>
    </w:p>
    <w:p w:rsidR="005C51A3" w:rsidRDefault="005C51A3" w:rsidP="005C51A3">
      <w:pPr>
        <w:tabs>
          <w:tab w:val="left" w:pos="540"/>
          <w:tab w:val="right" w:pos="707"/>
          <w:tab w:val="right" w:pos="991"/>
        </w:tabs>
        <w:bidi/>
        <w:ind w:firstLine="707"/>
        <w:jc w:val="both"/>
        <w:rPr>
          <w:rFonts w:cs="DecoType Naskh"/>
          <w:sz w:val="32"/>
          <w:szCs w:val="32"/>
          <w:rtl/>
          <w:lang w:bidi="ar-DZ"/>
        </w:rPr>
      </w:pPr>
      <w:r w:rsidRPr="00C42ABD">
        <w:rPr>
          <w:rFonts w:cs="DecoType Naskh" w:hint="cs"/>
          <w:sz w:val="32"/>
          <w:szCs w:val="32"/>
          <w:rtl/>
          <w:lang w:bidi="ar-DZ"/>
        </w:rPr>
        <w:t>سنتطرق في هذا الفصل إلى دراسة الخطأ الشخصي وفقا لقانون العمل الجزائري والمقارن</w:t>
      </w:r>
      <w:r>
        <w:rPr>
          <w:rFonts w:cs="DecoType Naskh" w:hint="cs"/>
          <w:sz w:val="32"/>
          <w:szCs w:val="32"/>
          <w:rtl/>
          <w:lang w:bidi="ar-DZ"/>
        </w:rPr>
        <w:t>،</w:t>
      </w:r>
      <w:r w:rsidRPr="00C42ABD">
        <w:rPr>
          <w:rFonts w:cs="DecoType Naskh" w:hint="cs"/>
          <w:sz w:val="32"/>
          <w:szCs w:val="32"/>
          <w:rtl/>
          <w:lang w:bidi="ar-DZ"/>
        </w:rPr>
        <w:t xml:space="preserve"> إذ سنركز على قانون العمل الفرنسي باعتباره سابقا في وجوده عن القانون الجزائري، وذلك حتى يتسنى</w:t>
      </w:r>
      <w:r>
        <w:rPr>
          <w:rFonts w:cs="DecoType Naskh" w:hint="cs"/>
          <w:sz w:val="32"/>
          <w:szCs w:val="32"/>
          <w:rtl/>
          <w:lang w:bidi="ar-DZ"/>
        </w:rPr>
        <w:t xml:space="preserve"> لنا معرفة ما أف</w:t>
      </w:r>
      <w:r w:rsidRPr="00C42ABD">
        <w:rPr>
          <w:rFonts w:cs="DecoType Naskh" w:hint="cs"/>
          <w:sz w:val="32"/>
          <w:szCs w:val="32"/>
          <w:rtl/>
          <w:lang w:bidi="ar-DZ"/>
        </w:rPr>
        <w:t>رزه قانون العمل الفرنسي من تطور في مجال الخطأ الشخصي الموجب لتسريح العامل</w:t>
      </w:r>
      <w:r>
        <w:rPr>
          <w:rFonts w:cs="DecoType Naskh" w:hint="cs"/>
          <w:sz w:val="32"/>
          <w:szCs w:val="32"/>
          <w:rtl/>
          <w:lang w:bidi="ar-DZ"/>
        </w:rPr>
        <w:t>،</w:t>
      </w:r>
      <w:r w:rsidRPr="00C42ABD">
        <w:rPr>
          <w:rFonts w:cs="DecoType Naskh" w:hint="cs"/>
          <w:sz w:val="32"/>
          <w:szCs w:val="32"/>
          <w:rtl/>
          <w:lang w:bidi="ar-DZ"/>
        </w:rPr>
        <w:t xml:space="preserve"> وما إذا كان قانون العمل الجزائري يضع هو الآخر حدودا معينة ومفاهيم خاصة يجب توافرها لإمكانية الحديث عن إعطاء رب العمل شرعية ال</w:t>
      </w:r>
      <w:r>
        <w:rPr>
          <w:rFonts w:cs="DecoType Naskh" w:hint="cs"/>
          <w:sz w:val="32"/>
          <w:szCs w:val="32"/>
          <w:rtl/>
          <w:lang w:bidi="ar-DZ"/>
        </w:rPr>
        <w:t>إقدام على تأديب العامل بالتسريح.</w:t>
      </w:r>
    </w:p>
    <w:p w:rsidR="005C51A3" w:rsidRPr="00C42ABD" w:rsidRDefault="005C51A3" w:rsidP="005C51A3">
      <w:pPr>
        <w:tabs>
          <w:tab w:val="left" w:pos="540"/>
          <w:tab w:val="right" w:pos="707"/>
          <w:tab w:val="right" w:pos="991"/>
        </w:tabs>
        <w:bidi/>
        <w:ind w:firstLine="707"/>
        <w:jc w:val="both"/>
        <w:rPr>
          <w:rFonts w:cs="DecoType Naskh"/>
          <w:sz w:val="32"/>
          <w:szCs w:val="32"/>
          <w:rtl/>
          <w:lang w:bidi="ar-DZ"/>
        </w:rPr>
      </w:pPr>
      <w:r w:rsidRPr="00C42ABD">
        <w:rPr>
          <w:rFonts w:cs="DecoType Naskh" w:hint="cs"/>
          <w:sz w:val="32"/>
          <w:szCs w:val="32"/>
          <w:rtl/>
          <w:lang w:bidi="ar-DZ"/>
        </w:rPr>
        <w:t>ولأجل الوصول إلى ذلك نقسم الحديث في هذا المطلب إلى:</w:t>
      </w:r>
    </w:p>
    <w:p w:rsidR="005C51A3" w:rsidRPr="005F1435" w:rsidRDefault="005C51A3" w:rsidP="005C51A3">
      <w:pPr>
        <w:tabs>
          <w:tab w:val="left" w:pos="540"/>
          <w:tab w:val="right" w:pos="707"/>
          <w:tab w:val="right" w:pos="991"/>
        </w:tabs>
        <w:bidi/>
        <w:ind w:firstLine="707"/>
        <w:jc w:val="both"/>
        <w:rPr>
          <w:rFonts w:cs="DecoType Naskh"/>
          <w:sz w:val="32"/>
          <w:szCs w:val="32"/>
          <w:rtl/>
          <w:lang w:bidi="ar-DZ"/>
        </w:rPr>
      </w:pPr>
      <w:r w:rsidRPr="005F1435">
        <w:rPr>
          <w:rFonts w:cs="DecoType Naskh" w:hint="cs"/>
          <w:b/>
          <w:bCs/>
          <w:sz w:val="32"/>
          <w:szCs w:val="32"/>
          <w:rtl/>
          <w:lang w:bidi="ar-DZ"/>
        </w:rPr>
        <w:t>الفرع الأول:</w:t>
      </w:r>
      <w:r w:rsidRPr="005F1435">
        <w:rPr>
          <w:rFonts w:cs="DecoType Naskh" w:hint="cs"/>
          <w:sz w:val="32"/>
          <w:szCs w:val="32"/>
          <w:rtl/>
          <w:lang w:bidi="ar-DZ"/>
        </w:rPr>
        <w:t xml:space="preserve"> تأصيل الخطأ الشخصي الموجب للتسريح طبقا لقانون العقوبات الجزائري.</w:t>
      </w:r>
    </w:p>
    <w:p w:rsidR="005C51A3" w:rsidRPr="005F1435" w:rsidRDefault="005C51A3" w:rsidP="005C51A3">
      <w:pPr>
        <w:tabs>
          <w:tab w:val="left" w:pos="540"/>
          <w:tab w:val="right" w:pos="707"/>
          <w:tab w:val="right" w:pos="991"/>
        </w:tabs>
        <w:bidi/>
        <w:ind w:firstLine="707"/>
        <w:jc w:val="both"/>
        <w:rPr>
          <w:rFonts w:cs="DecoType Naskh"/>
          <w:sz w:val="32"/>
          <w:szCs w:val="32"/>
          <w:rtl/>
          <w:lang w:bidi="ar-DZ"/>
        </w:rPr>
      </w:pPr>
      <w:r w:rsidRPr="005F1435">
        <w:rPr>
          <w:rFonts w:cs="DecoType Naskh" w:hint="cs"/>
          <w:b/>
          <w:bCs/>
          <w:sz w:val="32"/>
          <w:szCs w:val="32"/>
          <w:rtl/>
          <w:lang w:bidi="ar-DZ"/>
        </w:rPr>
        <w:lastRenderedPageBreak/>
        <w:t xml:space="preserve">الفرع الثاني: </w:t>
      </w:r>
      <w:r w:rsidRPr="005F1435">
        <w:rPr>
          <w:rFonts w:cs="DecoType Naskh" w:hint="cs"/>
          <w:sz w:val="32"/>
          <w:szCs w:val="32"/>
          <w:rtl/>
          <w:lang w:bidi="ar-DZ"/>
        </w:rPr>
        <w:t>الأخطاء المذكورة بنص المادة 73.</w:t>
      </w:r>
    </w:p>
    <w:p w:rsidR="005C51A3" w:rsidRPr="005F1435" w:rsidRDefault="005C51A3" w:rsidP="005C51A3">
      <w:pPr>
        <w:tabs>
          <w:tab w:val="left" w:pos="540"/>
          <w:tab w:val="right" w:pos="707"/>
          <w:tab w:val="right" w:pos="991"/>
        </w:tabs>
        <w:bidi/>
        <w:ind w:firstLine="707"/>
        <w:jc w:val="both"/>
        <w:rPr>
          <w:rFonts w:cs="DecoType Naskh"/>
          <w:sz w:val="32"/>
          <w:szCs w:val="32"/>
          <w:rtl/>
          <w:lang w:bidi="ar-DZ"/>
        </w:rPr>
      </w:pPr>
      <w:r w:rsidRPr="005F1435">
        <w:rPr>
          <w:rFonts w:cs="DecoType Naskh" w:hint="cs"/>
          <w:b/>
          <w:bCs/>
          <w:sz w:val="32"/>
          <w:szCs w:val="32"/>
          <w:rtl/>
          <w:lang w:bidi="ar-DZ"/>
        </w:rPr>
        <w:t>الفرع الثالث:</w:t>
      </w:r>
      <w:r w:rsidRPr="005F1435">
        <w:rPr>
          <w:rFonts w:cs="DecoType Naskh" w:hint="cs"/>
          <w:sz w:val="32"/>
          <w:szCs w:val="32"/>
          <w:rtl/>
          <w:lang w:bidi="ar-DZ"/>
        </w:rPr>
        <w:t xml:space="preserve"> الحالات</w:t>
      </w:r>
      <w:r>
        <w:rPr>
          <w:rFonts w:cs="DecoType Naskh" w:hint="cs"/>
          <w:sz w:val="32"/>
          <w:szCs w:val="32"/>
          <w:rtl/>
          <w:lang w:bidi="ar-DZ"/>
        </w:rPr>
        <w:t xml:space="preserve"> المغفلة من طرف المشرّع الجزائري.</w:t>
      </w:r>
    </w:p>
    <w:p w:rsidR="005C51A3" w:rsidRDefault="005C51A3" w:rsidP="005C51A3">
      <w:pPr>
        <w:tabs>
          <w:tab w:val="left" w:pos="540"/>
          <w:tab w:val="right" w:pos="707"/>
          <w:tab w:val="right" w:pos="991"/>
        </w:tabs>
        <w:bidi/>
        <w:ind w:firstLine="707"/>
        <w:jc w:val="both"/>
        <w:rPr>
          <w:rFonts w:cs="DecoType Naskh"/>
          <w:sz w:val="32"/>
          <w:szCs w:val="32"/>
          <w:rtl/>
          <w:lang w:bidi="ar-DZ"/>
        </w:rPr>
      </w:pPr>
      <w:r w:rsidRPr="005F1435">
        <w:rPr>
          <w:rFonts w:cs="DecoType Naskh" w:hint="cs"/>
          <w:b/>
          <w:bCs/>
          <w:sz w:val="32"/>
          <w:szCs w:val="32"/>
          <w:rtl/>
          <w:lang w:bidi="ar-DZ"/>
        </w:rPr>
        <w:t xml:space="preserve">الفرع الرابع: </w:t>
      </w:r>
      <w:r w:rsidRPr="005F1435">
        <w:rPr>
          <w:rFonts w:cs="DecoType Naskh" w:hint="cs"/>
          <w:sz w:val="32"/>
          <w:szCs w:val="32"/>
          <w:rtl/>
          <w:lang w:bidi="ar-DZ"/>
        </w:rPr>
        <w:t>بعض الأخطاء المعاقب عليها جزائيا ذات العلاقة بالعمل داخل المؤسسة.</w:t>
      </w:r>
    </w:p>
    <w:p w:rsidR="005C51A3" w:rsidRPr="004F2A52" w:rsidRDefault="005C51A3" w:rsidP="005C51A3">
      <w:pPr>
        <w:tabs>
          <w:tab w:val="left" w:pos="540"/>
          <w:tab w:val="right" w:pos="707"/>
          <w:tab w:val="right" w:pos="991"/>
        </w:tabs>
        <w:bidi/>
        <w:ind w:firstLine="707"/>
        <w:jc w:val="both"/>
        <w:rPr>
          <w:rFonts w:cs="Simplified Arabic"/>
          <w:sz w:val="16"/>
          <w:szCs w:val="16"/>
          <w:rtl/>
          <w:lang w:bidi="ar-DZ"/>
        </w:rPr>
      </w:pPr>
    </w:p>
    <w:p w:rsidR="005C51A3" w:rsidRPr="005F1435" w:rsidRDefault="005C51A3" w:rsidP="005C51A3">
      <w:pPr>
        <w:bidi/>
        <w:jc w:val="both"/>
        <w:rPr>
          <w:rFonts w:cs="Simplified Arabic"/>
          <w:b/>
          <w:bCs/>
          <w:sz w:val="32"/>
          <w:szCs w:val="32"/>
          <w:rtl/>
          <w:lang w:bidi="ar-DZ"/>
        </w:rPr>
      </w:pPr>
      <w:r w:rsidRPr="005F1435">
        <w:rPr>
          <w:rFonts w:cs="Simplified Arabic" w:hint="cs"/>
          <w:b/>
          <w:bCs/>
          <w:sz w:val="32"/>
          <w:szCs w:val="32"/>
          <w:rtl/>
          <w:lang w:bidi="ar-DZ"/>
        </w:rPr>
        <w:t>الفرع الأول: تأصيل الخطأ الشخصي الموجب للتسريح طبقا لقانون العقوبات الجزائري</w:t>
      </w:r>
      <w:r>
        <w:rPr>
          <w:rFonts w:cs="Simplified Arabic" w:hint="cs"/>
          <w:b/>
          <w:bCs/>
          <w:sz w:val="32"/>
          <w:szCs w:val="32"/>
          <w:rtl/>
          <w:lang w:bidi="ar-DZ"/>
        </w:rPr>
        <w:t>.</w:t>
      </w:r>
    </w:p>
    <w:p w:rsidR="005C51A3" w:rsidRPr="005F1435" w:rsidRDefault="005C51A3" w:rsidP="005C51A3">
      <w:pPr>
        <w:tabs>
          <w:tab w:val="right" w:pos="849"/>
        </w:tabs>
        <w:bidi/>
        <w:ind w:firstLine="707"/>
        <w:jc w:val="both"/>
        <w:rPr>
          <w:rFonts w:cs="DecoType Naskh"/>
          <w:sz w:val="32"/>
          <w:szCs w:val="32"/>
          <w:lang w:bidi="ar-DZ"/>
        </w:rPr>
      </w:pPr>
      <w:r w:rsidRPr="005F1435">
        <w:rPr>
          <w:rFonts w:cs="DecoType Naskh" w:hint="cs"/>
          <w:sz w:val="32"/>
          <w:szCs w:val="32"/>
          <w:rtl/>
          <w:lang w:bidi="ar-DZ"/>
        </w:rPr>
        <w:t xml:space="preserve">وفي هذا الفرع سنحاول معرفة ما هو نوع الخطأ الذي اعتد به </w:t>
      </w:r>
      <w:r>
        <w:rPr>
          <w:rFonts w:cs="DecoType Naskh" w:hint="cs"/>
          <w:sz w:val="32"/>
          <w:szCs w:val="32"/>
          <w:rtl/>
          <w:lang w:bidi="ar-DZ"/>
        </w:rPr>
        <w:t>المشرّع</w:t>
      </w:r>
      <w:r w:rsidRPr="005F1435">
        <w:rPr>
          <w:rFonts w:cs="DecoType Naskh" w:hint="cs"/>
          <w:sz w:val="32"/>
          <w:szCs w:val="32"/>
          <w:rtl/>
          <w:lang w:bidi="ar-DZ"/>
        </w:rPr>
        <w:t xml:space="preserve"> الجزائري لإمكانية قيام رب العمل بناءا عليه بتسريح العامل الذي ارتكبه، تأديبيا</w:t>
      </w:r>
      <w:r w:rsidRPr="005F1435">
        <w:rPr>
          <w:rStyle w:val="Appelnotedebasdep"/>
          <w:rFonts w:cs="DecoType Naskh"/>
          <w:sz w:val="32"/>
          <w:szCs w:val="32"/>
          <w:rtl/>
          <w:lang w:bidi="ar-DZ"/>
        </w:rPr>
        <w:footnoteReference w:id="149"/>
      </w:r>
      <w:r w:rsidRPr="005F1435">
        <w:rPr>
          <w:rFonts w:cs="DecoType Naskh" w:hint="cs"/>
          <w:sz w:val="32"/>
          <w:szCs w:val="32"/>
          <w:rtl/>
          <w:lang w:bidi="ar-DZ"/>
        </w:rPr>
        <w:t xml:space="preserve">. </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وطبقا للمادة 73 من قانون 91/29 المؤرخ 21/12/1991 فإن الحديث عن الخطأ الشخصي يخضع لمعيار الجسامة</w:t>
      </w:r>
      <w:r w:rsidRPr="005F1435">
        <w:rPr>
          <w:rStyle w:val="Appelnotedebasdep"/>
          <w:rFonts w:cs="DecoType Naskh"/>
          <w:sz w:val="32"/>
          <w:szCs w:val="32"/>
          <w:rtl/>
          <w:lang w:val="en-US" w:bidi="ar-DZ"/>
        </w:rPr>
        <w:footnoteReference w:id="150"/>
      </w:r>
      <w:r w:rsidRPr="005F1435">
        <w:rPr>
          <w:rFonts w:cs="DecoType Naskh" w:hint="cs"/>
          <w:sz w:val="32"/>
          <w:szCs w:val="32"/>
          <w:rtl/>
          <w:lang w:val="en-US" w:bidi="ar-DZ"/>
        </w:rPr>
        <w:t>.</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وبقراءة هذه المادة</w:t>
      </w:r>
      <w:r>
        <w:rPr>
          <w:rFonts w:cs="DecoType Naskh" w:hint="cs"/>
          <w:sz w:val="32"/>
          <w:szCs w:val="32"/>
          <w:rtl/>
          <w:lang w:val="en-US" w:bidi="ar-DZ"/>
        </w:rPr>
        <w:t>،</w:t>
      </w:r>
      <w:r w:rsidRPr="005F1435">
        <w:rPr>
          <w:rFonts w:cs="DecoType Naskh" w:hint="cs"/>
          <w:sz w:val="32"/>
          <w:szCs w:val="32"/>
          <w:rtl/>
          <w:lang w:val="en-US" w:bidi="ar-DZ"/>
        </w:rPr>
        <w:t xml:space="preserve"> فإن الخطأ الجسيم </w:t>
      </w:r>
      <w:r w:rsidRPr="00791BA1">
        <w:rPr>
          <w:rFonts w:cs="DecoType Naskh"/>
          <w:sz w:val="28"/>
          <w:szCs w:val="28"/>
          <w:lang w:bidi="ar-DZ"/>
        </w:rPr>
        <w:t>La faute grave</w:t>
      </w:r>
      <w:r w:rsidRPr="005F1435">
        <w:rPr>
          <w:rFonts w:cs="DecoType Naskh" w:hint="cs"/>
          <w:sz w:val="32"/>
          <w:szCs w:val="32"/>
          <w:rtl/>
          <w:lang w:val="en-US" w:bidi="ar-DZ"/>
        </w:rPr>
        <w:t xml:space="preserve"> الموجب لتسريح العامل تأديبا يندرج ضمن الأخطاء المعاقب عليها جزائيا و المرتكبة بمناسبة العمل.</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وأول ما يصطدم به الحديث عن الأخطاء المعاقب عليها جزائيا والمرتكبة بمناسبة العمل كجزء ذكره </w:t>
      </w:r>
      <w:r>
        <w:rPr>
          <w:rFonts w:cs="DecoType Naskh" w:hint="cs"/>
          <w:sz w:val="32"/>
          <w:szCs w:val="32"/>
          <w:rtl/>
          <w:lang w:val="en-US" w:bidi="ar-DZ"/>
        </w:rPr>
        <w:t>المشرّع</w:t>
      </w:r>
      <w:r w:rsidRPr="005F1435">
        <w:rPr>
          <w:rFonts w:cs="DecoType Naskh" w:hint="cs"/>
          <w:sz w:val="32"/>
          <w:szCs w:val="32"/>
          <w:rtl/>
          <w:lang w:val="en-US" w:bidi="ar-DZ"/>
        </w:rPr>
        <w:t xml:space="preserve"> الجزائري في المادة 73 من قانون 21/12/1991، هو المبدأ الموجود في قانون العقوبات الجزائري المعدل والمتمم</w:t>
      </w:r>
      <w:r>
        <w:rPr>
          <w:rFonts w:cs="DecoType Naskh" w:hint="cs"/>
          <w:sz w:val="32"/>
          <w:szCs w:val="32"/>
          <w:rtl/>
          <w:lang w:val="en-US" w:bidi="ar-DZ"/>
        </w:rPr>
        <w:t>،</w:t>
      </w:r>
      <w:r w:rsidRPr="005F1435">
        <w:rPr>
          <w:rStyle w:val="Appelnotedebasdep"/>
          <w:rFonts w:cs="DecoType Naskh"/>
          <w:sz w:val="32"/>
          <w:szCs w:val="32"/>
          <w:rtl/>
          <w:lang w:val="en-US" w:bidi="ar-DZ"/>
        </w:rPr>
        <w:footnoteReference w:id="151"/>
      </w:r>
      <w:r w:rsidRPr="005F1435">
        <w:rPr>
          <w:rFonts w:cs="DecoType Naskh" w:hint="cs"/>
          <w:sz w:val="32"/>
          <w:szCs w:val="32"/>
          <w:rtl/>
          <w:lang w:val="en-US" w:bidi="ar-DZ"/>
        </w:rPr>
        <w:t xml:space="preserve"> في المادة 01 التي تنص على أنه "لا جريمة و لا عقوبة أو تدابير أمن بغير قانون" </w:t>
      </w:r>
    </w:p>
    <w:p w:rsidR="005C51A3" w:rsidRPr="00791BA1" w:rsidRDefault="005C51A3" w:rsidP="005C51A3">
      <w:pPr>
        <w:tabs>
          <w:tab w:val="right" w:pos="849"/>
        </w:tabs>
        <w:spacing w:line="360" w:lineRule="auto"/>
        <w:ind w:firstLine="709"/>
        <w:jc w:val="both"/>
        <w:rPr>
          <w:rFonts w:cs="DecoType Naskh"/>
          <w:sz w:val="28"/>
          <w:szCs w:val="28"/>
          <w:lang w:bidi="ar-DZ"/>
        </w:rPr>
      </w:pPr>
      <w:r w:rsidRPr="00791BA1">
        <w:rPr>
          <w:rFonts w:cs="DecoType Naskh"/>
          <w:sz w:val="28"/>
          <w:szCs w:val="28"/>
          <w:lang w:bidi="ar-DZ"/>
        </w:rPr>
        <w:t>«Il n’y a pas d’infraction ni de peine ou de mesure de sûreté sans loi».</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 xml:space="preserve">فهل وقوع حادثة تمثل خطأ بحسب قانون العقوبات، وهي الصورة الثانية من صورتي الإرادة الإجرامية، وهي دون شك أقل خطورة من الصورة الأولى المتمثلة في القصد الجنائي "القصد" لأن الجاني في الخطأ غير العمدي لا يوجه إرادته إلى إحداث النتيجة الإجرامية كما يفعل </w:t>
      </w:r>
      <w:r>
        <w:rPr>
          <w:rFonts w:cs="DecoType Naskh" w:hint="cs"/>
          <w:sz w:val="32"/>
          <w:szCs w:val="32"/>
          <w:rtl/>
          <w:lang w:bidi="ar-DZ"/>
        </w:rPr>
        <w:t xml:space="preserve">الجاني </w:t>
      </w:r>
      <w:r w:rsidRPr="005F1435">
        <w:rPr>
          <w:rFonts w:cs="DecoType Naskh" w:hint="cs"/>
          <w:sz w:val="32"/>
          <w:szCs w:val="32"/>
          <w:rtl/>
          <w:lang w:bidi="ar-DZ"/>
        </w:rPr>
        <w:t>المتعم</w:t>
      </w:r>
      <w:r>
        <w:rPr>
          <w:rFonts w:cs="DecoType Naskh" w:hint="cs"/>
          <w:sz w:val="32"/>
          <w:szCs w:val="32"/>
          <w:rtl/>
          <w:lang w:bidi="ar-DZ"/>
        </w:rPr>
        <w:t>ّ</w:t>
      </w:r>
      <w:r w:rsidRPr="005F1435">
        <w:rPr>
          <w:rFonts w:cs="DecoType Naskh" w:hint="cs"/>
          <w:sz w:val="32"/>
          <w:szCs w:val="32"/>
          <w:rtl/>
          <w:lang w:bidi="ar-DZ"/>
        </w:rPr>
        <w:t xml:space="preserve">د، </w:t>
      </w:r>
      <w:r>
        <w:rPr>
          <w:rFonts w:cs="DecoType Naskh" w:hint="cs"/>
          <w:sz w:val="32"/>
          <w:szCs w:val="32"/>
          <w:rtl/>
          <w:lang w:bidi="ar-DZ"/>
        </w:rPr>
        <w:t>ف</w:t>
      </w:r>
      <w:r w:rsidRPr="005F1435">
        <w:rPr>
          <w:rFonts w:cs="DecoType Naskh" w:hint="cs"/>
          <w:sz w:val="32"/>
          <w:szCs w:val="32"/>
          <w:rtl/>
          <w:lang w:bidi="ar-DZ"/>
        </w:rPr>
        <w:t>هل للصورتين نفس النتائج؟</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lastRenderedPageBreak/>
        <w:t>إن ظروف الحياة المدنية وما صاحبها من تطور علمي وتقدم تكنولوجي</w:t>
      </w:r>
      <w:r>
        <w:rPr>
          <w:rFonts w:cs="DecoType Naskh" w:hint="cs"/>
          <w:sz w:val="32"/>
          <w:szCs w:val="32"/>
          <w:rtl/>
          <w:lang w:bidi="ar-DZ"/>
        </w:rPr>
        <w:t>،</w:t>
      </w:r>
      <w:r w:rsidRPr="005F1435">
        <w:rPr>
          <w:rFonts w:cs="DecoType Naskh" w:hint="cs"/>
          <w:sz w:val="32"/>
          <w:szCs w:val="32"/>
          <w:rtl/>
          <w:lang w:bidi="ar-DZ"/>
        </w:rPr>
        <w:t xml:space="preserve"> قد </w:t>
      </w:r>
      <w:r>
        <w:rPr>
          <w:rFonts w:cs="DecoType Naskh" w:hint="cs"/>
          <w:sz w:val="32"/>
          <w:szCs w:val="32"/>
          <w:rtl/>
          <w:lang w:bidi="ar-DZ"/>
        </w:rPr>
        <w:t>ض</w:t>
      </w:r>
      <w:r w:rsidRPr="005F1435">
        <w:rPr>
          <w:rFonts w:cs="DecoType Naskh" w:hint="cs"/>
          <w:sz w:val="32"/>
          <w:szCs w:val="32"/>
          <w:rtl/>
          <w:lang w:bidi="ar-DZ"/>
        </w:rPr>
        <w:t>ا</w:t>
      </w:r>
      <w:r>
        <w:rPr>
          <w:rFonts w:cs="DecoType Naskh" w:hint="cs"/>
          <w:sz w:val="32"/>
          <w:szCs w:val="32"/>
          <w:rtl/>
          <w:lang w:bidi="ar-DZ"/>
        </w:rPr>
        <w:t>عف</w:t>
      </w:r>
      <w:r w:rsidRPr="005F1435">
        <w:rPr>
          <w:rFonts w:cs="DecoType Naskh" w:hint="cs"/>
          <w:sz w:val="32"/>
          <w:szCs w:val="32"/>
          <w:rtl/>
          <w:lang w:bidi="ar-DZ"/>
        </w:rPr>
        <w:t xml:space="preserve">ت فرص الخطر التي يتعرض لها المواطنون في حياتهم وأموالهم، فلقد كان لنمو العلوم المختلفة وتطورها من إدخال الآلة في كل أمور الحياة وما </w:t>
      </w:r>
      <w:r>
        <w:rPr>
          <w:rFonts w:cs="DecoType Naskh" w:hint="cs"/>
          <w:sz w:val="32"/>
          <w:szCs w:val="32"/>
          <w:rtl/>
          <w:lang w:bidi="ar-DZ"/>
        </w:rPr>
        <w:t xml:space="preserve">نتج عنه من عناصر قوة في </w:t>
      </w:r>
      <w:r w:rsidRPr="005F1435">
        <w:rPr>
          <w:rFonts w:cs="DecoType Naskh" w:hint="cs"/>
          <w:sz w:val="32"/>
          <w:szCs w:val="32"/>
          <w:rtl/>
          <w:lang w:bidi="ar-DZ"/>
        </w:rPr>
        <w:t>مجتمع</w:t>
      </w:r>
      <w:r>
        <w:rPr>
          <w:rFonts w:cs="DecoType Naskh" w:hint="cs"/>
          <w:sz w:val="32"/>
          <w:szCs w:val="32"/>
          <w:rtl/>
          <w:lang w:bidi="ar-DZ"/>
        </w:rPr>
        <w:t>نا</w:t>
      </w:r>
      <w:r w:rsidRPr="005F1435">
        <w:rPr>
          <w:rFonts w:cs="DecoType Naskh" w:hint="cs"/>
          <w:sz w:val="32"/>
          <w:szCs w:val="32"/>
          <w:rtl/>
          <w:lang w:bidi="ar-DZ"/>
        </w:rPr>
        <w:t>، تأثيره الكبير الذي جعل عدم الحذر يم</w:t>
      </w:r>
      <w:r>
        <w:rPr>
          <w:rFonts w:cs="DecoType Naskh" w:hint="cs"/>
          <w:sz w:val="32"/>
          <w:szCs w:val="32"/>
          <w:rtl/>
          <w:lang w:bidi="ar-DZ"/>
        </w:rPr>
        <w:t>تد</w:t>
      </w:r>
      <w:r w:rsidRPr="005F1435">
        <w:rPr>
          <w:rFonts w:cs="DecoType Naskh" w:hint="cs"/>
          <w:sz w:val="32"/>
          <w:szCs w:val="32"/>
          <w:rtl/>
          <w:lang w:bidi="ar-DZ"/>
        </w:rPr>
        <w:t xml:space="preserve"> إلى </w:t>
      </w:r>
      <w:r>
        <w:rPr>
          <w:rFonts w:cs="DecoType Naskh" w:hint="cs"/>
          <w:sz w:val="32"/>
          <w:szCs w:val="32"/>
          <w:rtl/>
          <w:lang w:bidi="ar-DZ"/>
        </w:rPr>
        <w:t>ال</w:t>
      </w:r>
      <w:r w:rsidRPr="005F1435">
        <w:rPr>
          <w:rFonts w:cs="DecoType Naskh" w:hint="cs"/>
          <w:sz w:val="32"/>
          <w:szCs w:val="32"/>
          <w:rtl/>
          <w:lang w:bidi="ar-DZ"/>
        </w:rPr>
        <w:t xml:space="preserve">مجالات </w:t>
      </w:r>
      <w:r>
        <w:rPr>
          <w:rFonts w:cs="DecoType Naskh" w:hint="cs"/>
          <w:sz w:val="32"/>
          <w:szCs w:val="32"/>
          <w:rtl/>
          <w:lang w:bidi="ar-DZ"/>
        </w:rPr>
        <w:t>الأخرى ل</w:t>
      </w:r>
      <w:r w:rsidRPr="005F1435">
        <w:rPr>
          <w:rFonts w:cs="DecoType Naskh" w:hint="cs"/>
          <w:sz w:val="32"/>
          <w:szCs w:val="32"/>
          <w:rtl/>
          <w:lang w:bidi="ar-DZ"/>
        </w:rPr>
        <w:t>لحياة</w:t>
      </w:r>
      <w:r w:rsidRPr="005F1435">
        <w:rPr>
          <w:rStyle w:val="Appelnotedebasdep"/>
          <w:rFonts w:cs="DecoType Naskh"/>
          <w:sz w:val="32"/>
          <w:szCs w:val="32"/>
          <w:rtl/>
          <w:lang w:bidi="ar-DZ"/>
        </w:rPr>
        <w:footnoteReference w:id="152"/>
      </w:r>
      <w:r w:rsidRPr="005F1435">
        <w:rPr>
          <w:rFonts w:cs="DecoType Naskh" w:hint="cs"/>
          <w:sz w:val="32"/>
          <w:szCs w:val="32"/>
          <w:rtl/>
          <w:lang w:bidi="ar-DZ"/>
        </w:rPr>
        <w:t xml:space="preserve">. </w:t>
      </w:r>
    </w:p>
    <w:p w:rsidR="005C51A3" w:rsidRPr="005F1435" w:rsidRDefault="005C51A3" w:rsidP="005C51A3">
      <w:pPr>
        <w:tabs>
          <w:tab w:val="right" w:pos="849"/>
        </w:tabs>
        <w:bidi/>
        <w:ind w:firstLine="707"/>
        <w:jc w:val="both"/>
        <w:rPr>
          <w:rFonts w:cs="DecoType Naskh"/>
          <w:sz w:val="32"/>
          <w:szCs w:val="32"/>
          <w:lang w:bidi="ar-DZ"/>
        </w:rPr>
      </w:pPr>
      <w:r w:rsidRPr="005F1435">
        <w:rPr>
          <w:rFonts w:cs="DecoType Naskh" w:hint="cs"/>
          <w:sz w:val="32"/>
          <w:szCs w:val="32"/>
          <w:rtl/>
          <w:lang w:bidi="ar-DZ"/>
        </w:rPr>
        <w:t>وإذا كان الإنسان قد سيطر على مختلف قوى الطبيعة</w:t>
      </w:r>
      <w:r>
        <w:rPr>
          <w:rFonts w:cs="DecoType Naskh" w:hint="cs"/>
          <w:sz w:val="32"/>
          <w:szCs w:val="32"/>
          <w:rtl/>
          <w:lang w:bidi="ar-DZ"/>
        </w:rPr>
        <w:t>،</w:t>
      </w:r>
      <w:r w:rsidRPr="005F1435">
        <w:rPr>
          <w:rFonts w:cs="DecoType Naskh" w:hint="cs"/>
          <w:sz w:val="32"/>
          <w:szCs w:val="32"/>
          <w:rtl/>
          <w:lang w:bidi="ar-DZ"/>
        </w:rPr>
        <w:t xml:space="preserve"> فإنه بالرغم من ذلك قد ت</w:t>
      </w:r>
      <w:r>
        <w:rPr>
          <w:rFonts w:cs="DecoType Naskh" w:hint="cs"/>
          <w:sz w:val="32"/>
          <w:szCs w:val="32"/>
          <w:rtl/>
          <w:lang w:bidi="ar-DZ"/>
        </w:rPr>
        <w:t>نجم حوادث تكون لها ردود أفعال ت</w:t>
      </w:r>
      <w:r w:rsidRPr="005F1435">
        <w:rPr>
          <w:rFonts w:cs="DecoType Naskh" w:hint="cs"/>
          <w:sz w:val="32"/>
          <w:szCs w:val="32"/>
          <w:rtl/>
          <w:lang w:bidi="ar-DZ"/>
        </w:rPr>
        <w:t>ز</w:t>
      </w:r>
      <w:r>
        <w:rPr>
          <w:rFonts w:cs="DecoType Naskh" w:hint="cs"/>
          <w:sz w:val="32"/>
          <w:szCs w:val="32"/>
          <w:rtl/>
          <w:lang w:bidi="ar-DZ"/>
        </w:rPr>
        <w:t>د</w:t>
      </w:r>
      <w:r w:rsidRPr="005F1435">
        <w:rPr>
          <w:rFonts w:cs="DecoType Naskh" w:hint="cs"/>
          <w:sz w:val="32"/>
          <w:szCs w:val="32"/>
          <w:rtl/>
          <w:lang w:bidi="ar-DZ"/>
        </w:rPr>
        <w:t>اد خطورة وصعوبة، مما يجعل من الصعب تجنبها، فسقوط أو انفجار طائرة فوق إحدى المدن أو تسرب إشعاع نووي من أحد المفاعلات أو المختبرات يكون له من الآثار الضارة ما يفوق بكثير تلك التي تحدثها الكثير من الأفعال العمدية أوالتي ي</w:t>
      </w:r>
      <w:r>
        <w:rPr>
          <w:rFonts w:cs="DecoType Naskh" w:hint="cs"/>
          <w:sz w:val="32"/>
          <w:szCs w:val="32"/>
          <w:rtl/>
          <w:lang w:bidi="ar-DZ"/>
        </w:rPr>
        <w:t>ت</w:t>
      </w:r>
      <w:r w:rsidRPr="005F1435">
        <w:rPr>
          <w:rFonts w:cs="DecoType Naskh" w:hint="cs"/>
          <w:sz w:val="32"/>
          <w:szCs w:val="32"/>
          <w:rtl/>
          <w:lang w:bidi="ar-DZ"/>
        </w:rPr>
        <w:t>عم</w:t>
      </w:r>
      <w:r>
        <w:rPr>
          <w:rFonts w:cs="DecoType Naskh" w:hint="cs"/>
          <w:sz w:val="32"/>
          <w:szCs w:val="32"/>
          <w:rtl/>
          <w:lang w:bidi="ar-DZ"/>
        </w:rPr>
        <w:t>ّ</w:t>
      </w:r>
      <w:r w:rsidRPr="005F1435">
        <w:rPr>
          <w:rFonts w:cs="DecoType Naskh" w:hint="cs"/>
          <w:sz w:val="32"/>
          <w:szCs w:val="32"/>
          <w:rtl/>
          <w:lang w:bidi="ar-DZ"/>
        </w:rPr>
        <w:t>د الإنسان إحداثها بتدخله الإرادي فيها</w:t>
      </w:r>
      <w:r w:rsidRPr="005F1435">
        <w:rPr>
          <w:rStyle w:val="Appelnotedebasdep"/>
          <w:rFonts w:cs="DecoType Naskh"/>
          <w:sz w:val="32"/>
          <w:szCs w:val="32"/>
          <w:rtl/>
          <w:lang w:bidi="ar-DZ"/>
        </w:rPr>
        <w:footnoteReference w:id="153"/>
      </w:r>
      <w:r w:rsidRPr="005F1435">
        <w:rPr>
          <w:rFonts w:cs="DecoType Naskh" w:hint="cs"/>
          <w:sz w:val="32"/>
          <w:szCs w:val="32"/>
          <w:rtl/>
          <w:lang w:bidi="ar-DZ"/>
        </w:rPr>
        <w:t xml:space="preserve">. </w:t>
      </w:r>
    </w:p>
    <w:p w:rsidR="005C51A3" w:rsidRPr="005F1435" w:rsidRDefault="005C51A3" w:rsidP="005C51A3">
      <w:pPr>
        <w:tabs>
          <w:tab w:val="right" w:pos="849"/>
        </w:tabs>
        <w:bidi/>
        <w:ind w:firstLine="707"/>
        <w:jc w:val="both"/>
        <w:rPr>
          <w:rFonts w:cs="DecoType Naskh"/>
          <w:sz w:val="32"/>
          <w:szCs w:val="32"/>
          <w:lang w:val="en-US" w:bidi="ar-DZ"/>
        </w:rPr>
      </w:pPr>
      <w:r w:rsidRPr="005F1435">
        <w:rPr>
          <w:rFonts w:cs="DecoType Naskh" w:hint="cs"/>
          <w:sz w:val="32"/>
          <w:szCs w:val="32"/>
          <w:rtl/>
          <w:lang w:val="en-US" w:bidi="ar-DZ"/>
        </w:rPr>
        <w:t>ففي المشروعات الصناعية الكبيرة التي تستخدم فيها أحدث الآلات</w:t>
      </w:r>
      <w:r>
        <w:rPr>
          <w:rFonts w:cs="DecoType Naskh" w:hint="cs"/>
          <w:sz w:val="32"/>
          <w:szCs w:val="32"/>
          <w:rtl/>
          <w:lang w:val="en-US" w:bidi="ar-DZ"/>
        </w:rPr>
        <w:t>،</w:t>
      </w:r>
      <w:r w:rsidRPr="005F1435">
        <w:rPr>
          <w:rFonts w:cs="DecoType Naskh" w:hint="cs"/>
          <w:sz w:val="32"/>
          <w:szCs w:val="32"/>
          <w:rtl/>
          <w:lang w:val="en-US" w:bidi="ar-DZ"/>
        </w:rPr>
        <w:t xml:space="preserve"> وتستعمل في إدارتها القوى الكهربائية، بل وأحيانا القوى الذرية أو النووية في الدول المتقدمة، قد يخطأ العامل أو المهندس في إدارة هذه الآلات مم</w:t>
      </w:r>
      <w:r>
        <w:rPr>
          <w:rFonts w:cs="DecoType Naskh" w:hint="cs"/>
          <w:sz w:val="32"/>
          <w:szCs w:val="32"/>
          <w:rtl/>
          <w:lang w:val="en-US" w:bidi="ar-DZ"/>
        </w:rPr>
        <w:t>ّ</w:t>
      </w:r>
      <w:r w:rsidRPr="005F1435">
        <w:rPr>
          <w:rFonts w:cs="DecoType Naskh" w:hint="cs"/>
          <w:sz w:val="32"/>
          <w:szCs w:val="32"/>
          <w:rtl/>
          <w:lang w:val="en-US" w:bidi="ar-DZ"/>
        </w:rPr>
        <w:t>ا يترتب عليه إلحاق أضرار فادحة بالأرواح والأموال، وقد يترتب ذلك أيضا على عدم مراعاة اللوائح المنظمة للعمل</w:t>
      </w:r>
      <w:r>
        <w:rPr>
          <w:rFonts w:cs="DecoType Naskh" w:hint="cs"/>
          <w:sz w:val="32"/>
          <w:szCs w:val="32"/>
          <w:rtl/>
          <w:lang w:val="en-US" w:bidi="ar-DZ"/>
        </w:rPr>
        <w:t>،</w:t>
      </w:r>
      <w:r w:rsidRPr="005F1435">
        <w:rPr>
          <w:rFonts w:cs="DecoType Naskh" w:hint="cs"/>
          <w:sz w:val="32"/>
          <w:szCs w:val="32"/>
          <w:rtl/>
          <w:lang w:val="en-US" w:bidi="ar-DZ"/>
        </w:rPr>
        <w:t xml:space="preserve"> أو لاستخدام عمال غير قادرين على ممارسة نوع معين من الأعمال</w:t>
      </w:r>
      <w:r>
        <w:rPr>
          <w:rFonts w:cs="DecoType Naskh" w:hint="cs"/>
          <w:sz w:val="32"/>
          <w:szCs w:val="32"/>
          <w:rtl/>
          <w:lang w:val="en-US" w:bidi="ar-DZ"/>
        </w:rPr>
        <w:t>،</w:t>
      </w:r>
      <w:r w:rsidRPr="005F1435">
        <w:rPr>
          <w:rFonts w:cs="DecoType Naskh" w:hint="cs"/>
          <w:sz w:val="32"/>
          <w:szCs w:val="32"/>
          <w:rtl/>
          <w:lang w:val="en-US" w:bidi="ar-DZ"/>
        </w:rPr>
        <w:t xml:space="preserve"> بسبب نقص الخبرة المتطلبة لأدائها أو بسبب إرهاق رب العمل لهم</w:t>
      </w:r>
      <w:r w:rsidRPr="005F1435">
        <w:rPr>
          <w:rStyle w:val="Appelnotedebasdep"/>
          <w:rFonts w:cs="DecoType Naskh"/>
          <w:sz w:val="32"/>
          <w:szCs w:val="32"/>
          <w:rtl/>
          <w:lang w:val="en-US" w:bidi="ar-DZ"/>
        </w:rPr>
        <w:footnoteReference w:id="154"/>
      </w:r>
      <w:r w:rsidRPr="005F1435">
        <w:rPr>
          <w:rFonts w:cs="DecoType Naskh"/>
          <w:sz w:val="32"/>
          <w:szCs w:val="32"/>
          <w:lang w:val="en-US" w:bidi="ar-DZ"/>
        </w:rPr>
        <w:t>.</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وفي مجال الهندسة قد يخطأ المهندس في إعداده لتصميم البناء</w:t>
      </w:r>
      <w:r>
        <w:rPr>
          <w:rFonts w:cs="DecoType Naskh" w:hint="cs"/>
          <w:sz w:val="32"/>
          <w:szCs w:val="32"/>
          <w:rtl/>
          <w:lang w:val="en-US" w:bidi="ar-DZ"/>
        </w:rPr>
        <w:t>،</w:t>
      </w:r>
      <w:r w:rsidRPr="005F1435">
        <w:rPr>
          <w:rFonts w:cs="DecoType Naskh" w:hint="cs"/>
          <w:sz w:val="32"/>
          <w:szCs w:val="32"/>
          <w:rtl/>
          <w:lang w:val="en-US" w:bidi="ar-DZ"/>
        </w:rPr>
        <w:t xml:space="preserve"> مخالفا بذلك الأصول و المواصفات الفنية، وقد يخطأ المقاول في الإشراف على هذا البناء، فينهار مسب</w:t>
      </w:r>
      <w:r>
        <w:rPr>
          <w:rFonts w:cs="DecoType Naskh" w:hint="cs"/>
          <w:sz w:val="32"/>
          <w:szCs w:val="32"/>
          <w:rtl/>
          <w:lang w:val="en-US" w:bidi="ar-DZ"/>
        </w:rPr>
        <w:t>ّ</w:t>
      </w:r>
      <w:r w:rsidRPr="005F1435">
        <w:rPr>
          <w:rFonts w:cs="DecoType Naskh" w:hint="cs"/>
          <w:sz w:val="32"/>
          <w:szCs w:val="32"/>
          <w:rtl/>
          <w:lang w:val="en-US" w:bidi="ar-DZ"/>
        </w:rPr>
        <w:t>با الإصابة والقتل</w:t>
      </w:r>
      <w:r>
        <w:rPr>
          <w:rFonts w:cs="DecoType Naskh" w:hint="cs"/>
          <w:sz w:val="32"/>
          <w:szCs w:val="32"/>
          <w:rtl/>
          <w:lang w:val="en-US" w:bidi="ar-DZ"/>
        </w:rPr>
        <w:t>،</w:t>
      </w:r>
      <w:r w:rsidRPr="005F1435">
        <w:rPr>
          <w:rFonts w:cs="DecoType Naskh" w:hint="cs"/>
          <w:sz w:val="32"/>
          <w:szCs w:val="32"/>
          <w:rtl/>
          <w:lang w:val="en-US" w:bidi="ar-DZ"/>
        </w:rPr>
        <w:t xml:space="preserve"> وإصابة أموال ومصالح المستخدم بأضرار جسيمة، خاصة وأن ظاهرة الإهمال قد تفشت في قطاع البناء وما ترتب على هذه الظاهرة ذاتها من تزايد في حوادث تهد</w:t>
      </w:r>
      <w:r>
        <w:rPr>
          <w:rFonts w:cs="DecoType Naskh" w:hint="cs"/>
          <w:sz w:val="32"/>
          <w:szCs w:val="32"/>
          <w:rtl/>
          <w:lang w:val="en-US" w:bidi="ar-DZ"/>
        </w:rPr>
        <w:t>ّ</w:t>
      </w:r>
      <w:r w:rsidRPr="005F1435">
        <w:rPr>
          <w:rFonts w:cs="DecoType Naskh" w:hint="cs"/>
          <w:sz w:val="32"/>
          <w:szCs w:val="32"/>
          <w:rtl/>
          <w:lang w:val="en-US" w:bidi="ar-DZ"/>
        </w:rPr>
        <w:t>م الأبنية والمنشآت حديثة البناء</w:t>
      </w:r>
      <w:r>
        <w:rPr>
          <w:rFonts w:cs="DecoType Naskh" w:hint="cs"/>
          <w:sz w:val="32"/>
          <w:szCs w:val="32"/>
          <w:rtl/>
          <w:lang w:val="en-US" w:bidi="ar-DZ"/>
        </w:rPr>
        <w:t>،</w:t>
      </w:r>
      <w:r w:rsidRPr="005F1435">
        <w:rPr>
          <w:rFonts w:cs="DecoType Naskh" w:hint="cs"/>
          <w:sz w:val="32"/>
          <w:szCs w:val="32"/>
          <w:rtl/>
          <w:lang w:val="en-US" w:bidi="ar-DZ"/>
        </w:rPr>
        <w:t xml:space="preserve"> فجاءت مسب</w:t>
      </w:r>
      <w:r>
        <w:rPr>
          <w:rFonts w:cs="DecoType Naskh" w:hint="cs"/>
          <w:sz w:val="32"/>
          <w:szCs w:val="32"/>
          <w:rtl/>
          <w:lang w:val="en-US" w:bidi="ar-DZ"/>
        </w:rPr>
        <w:t>ّ</w:t>
      </w:r>
      <w:r w:rsidRPr="005F1435">
        <w:rPr>
          <w:rFonts w:cs="DecoType Naskh" w:hint="cs"/>
          <w:sz w:val="32"/>
          <w:szCs w:val="32"/>
          <w:rtl/>
          <w:lang w:val="en-US" w:bidi="ar-DZ"/>
        </w:rPr>
        <w:t xml:space="preserve">بة </w:t>
      </w:r>
      <w:r>
        <w:rPr>
          <w:rFonts w:cs="DecoType Naskh" w:hint="cs"/>
          <w:sz w:val="32"/>
          <w:szCs w:val="32"/>
          <w:rtl/>
          <w:lang w:val="en-US" w:bidi="ar-DZ"/>
        </w:rPr>
        <w:t>ل</w:t>
      </w:r>
      <w:r w:rsidRPr="005F1435">
        <w:rPr>
          <w:rFonts w:cs="DecoType Naskh" w:hint="cs"/>
          <w:sz w:val="32"/>
          <w:szCs w:val="32"/>
          <w:rtl/>
          <w:lang w:val="en-US" w:bidi="ar-DZ"/>
        </w:rPr>
        <w:t>خسائر فادحة في الأرواح والأموال</w:t>
      </w:r>
      <w:r w:rsidRPr="005F1435">
        <w:rPr>
          <w:rStyle w:val="Appelnotedebasdep"/>
          <w:rFonts w:cs="DecoType Naskh"/>
          <w:sz w:val="32"/>
          <w:szCs w:val="32"/>
          <w:rtl/>
          <w:lang w:val="en-US" w:bidi="ar-DZ"/>
        </w:rPr>
        <w:footnoteReference w:id="155"/>
      </w:r>
      <w:r w:rsidRPr="005F1435">
        <w:rPr>
          <w:rFonts w:cs="DecoType Naskh" w:hint="cs"/>
          <w:sz w:val="32"/>
          <w:szCs w:val="32"/>
          <w:rtl/>
          <w:lang w:val="en-US" w:bidi="ar-DZ"/>
        </w:rPr>
        <w:t xml:space="preserve">. </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lastRenderedPageBreak/>
        <w:t>وفي مجال الإنتاج قد يخطأ العامل الذي يتولى إدارة الإنتاج إذا أد</w:t>
      </w:r>
      <w:r>
        <w:rPr>
          <w:rFonts w:cs="DecoType Naskh" w:hint="cs"/>
          <w:sz w:val="32"/>
          <w:szCs w:val="32"/>
          <w:rtl/>
          <w:lang w:val="en-US" w:bidi="ar-DZ"/>
        </w:rPr>
        <w:t>ّ</w:t>
      </w:r>
      <w:r w:rsidRPr="005F1435">
        <w:rPr>
          <w:rFonts w:cs="DecoType Naskh" w:hint="cs"/>
          <w:sz w:val="32"/>
          <w:szCs w:val="32"/>
          <w:rtl/>
          <w:lang w:val="en-US" w:bidi="ar-DZ"/>
        </w:rPr>
        <w:t>ى إهماله إلى إنتاج منتجات رديئة في السوق من الأغذية والمشروبات والمعلبات الضارة بالصحة العامة</w:t>
      </w:r>
      <w:r>
        <w:rPr>
          <w:rFonts w:cs="DecoType Naskh" w:hint="cs"/>
          <w:sz w:val="32"/>
          <w:szCs w:val="32"/>
          <w:rtl/>
          <w:lang w:val="en-US" w:bidi="ar-DZ"/>
        </w:rPr>
        <w:t>،</w:t>
      </w:r>
      <w:r w:rsidRPr="005F1435">
        <w:rPr>
          <w:rFonts w:cs="DecoType Naskh" w:hint="cs"/>
          <w:sz w:val="32"/>
          <w:szCs w:val="32"/>
          <w:rtl/>
          <w:lang w:val="en-US" w:bidi="ar-DZ"/>
        </w:rPr>
        <w:t xml:space="preserve"> فيتسب</w:t>
      </w:r>
      <w:r>
        <w:rPr>
          <w:rFonts w:cs="DecoType Naskh" w:hint="cs"/>
          <w:sz w:val="32"/>
          <w:szCs w:val="32"/>
          <w:rtl/>
          <w:lang w:val="en-US" w:bidi="ar-DZ"/>
        </w:rPr>
        <w:t>ّ</w:t>
      </w:r>
      <w:r w:rsidRPr="005F1435">
        <w:rPr>
          <w:rFonts w:cs="DecoType Naskh" w:hint="cs"/>
          <w:sz w:val="32"/>
          <w:szCs w:val="32"/>
          <w:rtl/>
          <w:lang w:val="en-US" w:bidi="ar-DZ"/>
        </w:rPr>
        <w:t>ب في قتل العديد من الناس وإتلاف أموال الجهة التي يتبعها</w:t>
      </w:r>
      <w:r w:rsidRPr="005F1435">
        <w:rPr>
          <w:rStyle w:val="Appelnotedebasdep"/>
          <w:rFonts w:cs="DecoType Naskh"/>
          <w:sz w:val="32"/>
          <w:szCs w:val="32"/>
          <w:rtl/>
          <w:lang w:val="en-US" w:bidi="ar-DZ"/>
        </w:rPr>
        <w:footnoteReference w:id="156"/>
      </w:r>
      <w:r w:rsidRPr="005F1435">
        <w:rPr>
          <w:rFonts w:cs="DecoType Naskh" w:hint="cs"/>
          <w:sz w:val="32"/>
          <w:szCs w:val="32"/>
          <w:rtl/>
          <w:lang w:val="en-US" w:bidi="ar-DZ"/>
        </w:rPr>
        <w:t xml:space="preserve">.   </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ولعل أخطر مجالات الخطأ هو مجال المرور، فمع تنوع وسائل المواصلات المختلفة من سفن وطائرات وقطارات وسيارات وعربات و درجات بخارية وغير بخارية، ومع ازدياد عددها واتساع نطاق استخدامها، تتزايد الجرائم غير العمدية التي تترتب على خطأ سائقي هذه الآلات</w:t>
      </w:r>
      <w:r w:rsidRPr="005F1435">
        <w:rPr>
          <w:rStyle w:val="Appelnotedebasdep"/>
          <w:rFonts w:cs="DecoType Naskh"/>
          <w:sz w:val="32"/>
          <w:szCs w:val="32"/>
          <w:rtl/>
          <w:lang w:val="en-US" w:bidi="ar-DZ"/>
        </w:rPr>
        <w:footnoteReference w:id="157"/>
      </w:r>
      <w:r w:rsidRPr="005F1435">
        <w:rPr>
          <w:rFonts w:cs="DecoType Naskh" w:hint="cs"/>
          <w:sz w:val="32"/>
          <w:szCs w:val="32"/>
          <w:rtl/>
          <w:lang w:val="en-US" w:bidi="ar-DZ"/>
        </w:rPr>
        <w:t>.</w:t>
      </w:r>
    </w:p>
    <w:p w:rsidR="005C51A3" w:rsidRPr="005F1435" w:rsidRDefault="005C51A3" w:rsidP="005C51A3">
      <w:pPr>
        <w:tabs>
          <w:tab w:val="right" w:pos="849"/>
        </w:tabs>
        <w:bidi/>
        <w:ind w:firstLine="707"/>
        <w:jc w:val="both"/>
        <w:rPr>
          <w:rFonts w:cs="DecoType Naskh"/>
          <w:sz w:val="32"/>
          <w:szCs w:val="32"/>
          <w:lang w:val="en-US" w:bidi="ar-DZ"/>
        </w:rPr>
      </w:pPr>
      <w:r>
        <w:rPr>
          <w:rFonts w:cs="DecoType Naskh" w:hint="cs"/>
          <w:sz w:val="32"/>
          <w:szCs w:val="32"/>
          <w:rtl/>
          <w:lang w:val="en-US" w:bidi="ar-DZ"/>
        </w:rPr>
        <w:t>و</w:t>
      </w:r>
      <w:r w:rsidRPr="005F1435">
        <w:rPr>
          <w:rFonts w:cs="DecoType Naskh" w:hint="cs"/>
          <w:sz w:val="32"/>
          <w:szCs w:val="32"/>
          <w:rtl/>
          <w:lang w:val="en-US" w:bidi="ar-DZ"/>
        </w:rPr>
        <w:t>نظرا لأهمية وخطورة جرائم الإهمال فإن الأستاذ</w:t>
      </w:r>
      <w:r>
        <w:rPr>
          <w:rFonts w:cs="DecoType Naskh" w:hint="cs"/>
          <w:sz w:val="32"/>
          <w:szCs w:val="32"/>
          <w:rtl/>
          <w:lang w:val="en-US" w:bidi="ar-DZ"/>
        </w:rPr>
        <w:t>ا</w:t>
      </w:r>
      <w:r w:rsidRPr="005F1435">
        <w:rPr>
          <w:rFonts w:cs="DecoType Naskh" w:hint="cs"/>
          <w:sz w:val="32"/>
          <w:szCs w:val="32"/>
          <w:rtl/>
          <w:lang w:val="en-US" w:bidi="ar-DZ"/>
        </w:rPr>
        <w:t xml:space="preserve">ن ستيفان </w:t>
      </w:r>
      <w:r w:rsidRPr="00F178DC">
        <w:rPr>
          <w:rFonts w:cs="DecoType Naskh"/>
          <w:sz w:val="28"/>
          <w:szCs w:val="28"/>
          <w:lang w:bidi="ar-DZ"/>
        </w:rPr>
        <w:t>Stéphane</w:t>
      </w:r>
      <w:r w:rsidRPr="005F1435">
        <w:rPr>
          <w:rFonts w:cs="DecoType Naskh" w:hint="cs"/>
          <w:sz w:val="32"/>
          <w:szCs w:val="32"/>
          <w:rtl/>
          <w:lang w:val="en-US" w:bidi="ar-DZ"/>
        </w:rPr>
        <w:t xml:space="preserve"> وليغاسير </w:t>
      </w:r>
      <w:r w:rsidRPr="00F178DC">
        <w:rPr>
          <w:rFonts w:cs="DecoType Naskh"/>
          <w:sz w:val="28"/>
          <w:szCs w:val="28"/>
          <w:lang w:val="en-US" w:bidi="ar-DZ"/>
        </w:rPr>
        <w:t>Levasseur</w:t>
      </w:r>
      <w:r w:rsidRPr="005F1435">
        <w:rPr>
          <w:rFonts w:cs="DecoType Naskh" w:hint="cs"/>
          <w:sz w:val="32"/>
          <w:szCs w:val="32"/>
          <w:rtl/>
          <w:lang w:val="en-US" w:bidi="ar-DZ"/>
        </w:rPr>
        <w:t xml:space="preserve"> يؤكدان ذلك بقولهما:أن "الجريمة غير العمدية تتجاوز إلى حد كبير الجريمة العمدية في مجال الاعتداء على حياة وسلامة الجسم"</w:t>
      </w:r>
      <w:r w:rsidRPr="005F1435">
        <w:rPr>
          <w:rStyle w:val="Appelnotedebasdep"/>
          <w:rFonts w:cs="DecoType Naskh"/>
          <w:sz w:val="32"/>
          <w:szCs w:val="32"/>
          <w:rtl/>
          <w:lang w:val="en-US" w:bidi="ar-DZ"/>
        </w:rPr>
        <w:footnoteReference w:id="158"/>
      </w:r>
      <w:r w:rsidRPr="005F1435">
        <w:rPr>
          <w:rFonts w:cs="DecoType Naskh" w:hint="cs"/>
          <w:sz w:val="32"/>
          <w:szCs w:val="32"/>
          <w:rtl/>
          <w:lang w:val="en-US" w:bidi="ar-DZ"/>
        </w:rPr>
        <w:t>.</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ولم يكن الفكر الجنائي قد تهيأ بعد لمواكبة التطور الذي لحق الجريمة غير العمدية، في مكوناتها وخصائصها الطبيعية</w:t>
      </w:r>
      <w:r>
        <w:rPr>
          <w:rFonts w:cs="DecoType Naskh" w:hint="cs"/>
          <w:sz w:val="32"/>
          <w:szCs w:val="32"/>
          <w:rtl/>
          <w:lang w:val="en-US" w:bidi="ar-DZ"/>
        </w:rPr>
        <w:t>،</w:t>
      </w:r>
      <w:r w:rsidRPr="005F1435">
        <w:rPr>
          <w:rFonts w:cs="DecoType Naskh" w:hint="cs"/>
          <w:sz w:val="32"/>
          <w:szCs w:val="32"/>
          <w:rtl/>
          <w:lang w:val="en-US" w:bidi="ar-DZ"/>
        </w:rPr>
        <w:t xml:space="preserve"> وامتد هذا التطور إلى بنيانها القانوني الذي نشأ في أصله غير واضح الحدود والمعالم، فانصرف عن المدلول التقليدي للخطأ إلى مدلول </w:t>
      </w:r>
      <w:r>
        <w:rPr>
          <w:rFonts w:cs="DecoType Naskh" w:hint="cs"/>
          <w:sz w:val="32"/>
          <w:szCs w:val="32"/>
          <w:rtl/>
          <w:lang w:val="en-US" w:bidi="ar-DZ"/>
        </w:rPr>
        <w:t>آخر</w:t>
      </w:r>
      <w:r w:rsidRPr="005F1435">
        <w:rPr>
          <w:rFonts w:cs="DecoType Naskh" w:hint="cs"/>
          <w:sz w:val="32"/>
          <w:szCs w:val="32"/>
          <w:rtl/>
          <w:lang w:val="en-US" w:bidi="ar-DZ"/>
        </w:rPr>
        <w:t xml:space="preserve"> يضم عناصر غير متجانسة</w:t>
      </w:r>
      <w:r>
        <w:rPr>
          <w:rFonts w:cs="DecoType Naskh" w:hint="cs"/>
          <w:sz w:val="32"/>
          <w:szCs w:val="32"/>
          <w:rtl/>
          <w:lang w:val="en-US" w:bidi="ar-DZ"/>
        </w:rPr>
        <w:t>،</w:t>
      </w:r>
      <w:r w:rsidRPr="005F1435">
        <w:rPr>
          <w:rFonts w:cs="DecoType Naskh" w:hint="cs"/>
          <w:sz w:val="32"/>
          <w:szCs w:val="32"/>
          <w:rtl/>
          <w:lang w:val="en-US" w:bidi="ar-DZ"/>
        </w:rPr>
        <w:t xml:space="preserve"> تتردد بين القصور في إدراك النتيجة</w:t>
      </w:r>
      <w:r>
        <w:rPr>
          <w:rFonts w:cs="DecoType Naskh" w:hint="cs"/>
          <w:sz w:val="32"/>
          <w:szCs w:val="32"/>
          <w:rtl/>
          <w:lang w:val="en-US" w:bidi="ar-DZ"/>
        </w:rPr>
        <w:t>،</w:t>
      </w:r>
      <w:r w:rsidRPr="005F1435">
        <w:rPr>
          <w:rFonts w:cs="DecoType Naskh" w:hint="cs"/>
          <w:sz w:val="32"/>
          <w:szCs w:val="32"/>
          <w:rtl/>
          <w:lang w:val="en-US" w:bidi="ar-DZ"/>
        </w:rPr>
        <w:t xml:space="preserve"> وبين التوقع المحسوب لها</w:t>
      </w:r>
      <w:r w:rsidRPr="005F1435">
        <w:rPr>
          <w:rStyle w:val="Appelnotedebasdep"/>
          <w:rFonts w:cs="DecoType Naskh"/>
          <w:sz w:val="32"/>
          <w:szCs w:val="32"/>
          <w:rtl/>
          <w:lang w:val="en-US" w:bidi="ar-DZ"/>
        </w:rPr>
        <w:footnoteReference w:id="159"/>
      </w:r>
      <w:r w:rsidRPr="005F1435">
        <w:rPr>
          <w:rFonts w:cs="DecoType Naskh" w:hint="cs"/>
          <w:sz w:val="32"/>
          <w:szCs w:val="32"/>
          <w:rtl/>
          <w:lang w:val="en-US" w:bidi="ar-DZ"/>
        </w:rPr>
        <w:t>.</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lastRenderedPageBreak/>
        <w:t xml:space="preserve">وقد احتلت دراسة الخطأ الذي يعتبر جوهر </w:t>
      </w:r>
      <w:r>
        <w:rPr>
          <w:rFonts w:cs="DecoType Naskh" w:hint="cs"/>
          <w:sz w:val="32"/>
          <w:szCs w:val="32"/>
          <w:rtl/>
          <w:lang w:val="en-US" w:bidi="ar-DZ"/>
        </w:rPr>
        <w:t>المسؤول</w:t>
      </w:r>
      <w:r w:rsidRPr="005F1435">
        <w:rPr>
          <w:rFonts w:cs="DecoType Naskh" w:hint="cs"/>
          <w:sz w:val="32"/>
          <w:szCs w:val="32"/>
          <w:rtl/>
          <w:lang w:val="en-US" w:bidi="ar-DZ"/>
        </w:rPr>
        <w:t>ية الجنائية في الجرائم غير العمدية بفعل التطور العلمي والتقدم التكنولوجي مكانا متميزا في بحوث القانون الجنائي، و في مؤتمراته الدولية المتعاقبة، وعدد من الندوات و</w:t>
      </w:r>
      <w:r>
        <w:rPr>
          <w:rFonts w:cs="DecoType Naskh" w:hint="cs"/>
          <w:sz w:val="32"/>
          <w:szCs w:val="32"/>
          <w:rtl/>
          <w:lang w:val="en-US" w:bidi="ar-DZ"/>
        </w:rPr>
        <w:t>ت</w:t>
      </w:r>
      <w:r w:rsidRPr="005F1435">
        <w:rPr>
          <w:rFonts w:cs="DecoType Naskh" w:hint="cs"/>
          <w:sz w:val="32"/>
          <w:szCs w:val="32"/>
          <w:rtl/>
          <w:lang w:val="en-US" w:bidi="ar-DZ"/>
        </w:rPr>
        <w:t>م</w:t>
      </w:r>
      <w:r>
        <w:rPr>
          <w:rFonts w:cs="DecoType Naskh" w:hint="cs"/>
          <w:sz w:val="32"/>
          <w:szCs w:val="32"/>
          <w:rtl/>
          <w:lang w:val="en-US" w:bidi="ar-DZ"/>
        </w:rPr>
        <w:t>ّ</w:t>
      </w:r>
      <w:r w:rsidRPr="005F1435">
        <w:rPr>
          <w:rFonts w:cs="DecoType Naskh" w:hint="cs"/>
          <w:sz w:val="32"/>
          <w:szCs w:val="32"/>
          <w:rtl/>
          <w:lang w:val="en-US" w:bidi="ar-DZ"/>
        </w:rPr>
        <w:t xml:space="preserve"> الاهتمام </w:t>
      </w:r>
      <w:r>
        <w:rPr>
          <w:rFonts w:cs="DecoType Naskh" w:hint="cs"/>
          <w:sz w:val="32"/>
          <w:szCs w:val="32"/>
          <w:rtl/>
          <w:lang w:val="en-US" w:bidi="ar-DZ"/>
        </w:rPr>
        <w:t>ب</w:t>
      </w:r>
      <w:r w:rsidRPr="005F1435">
        <w:rPr>
          <w:rFonts w:cs="DecoType Naskh" w:hint="cs"/>
          <w:sz w:val="32"/>
          <w:szCs w:val="32"/>
          <w:rtl/>
          <w:lang w:val="en-US" w:bidi="ar-DZ"/>
        </w:rPr>
        <w:t>ماهيته من ناحية</w:t>
      </w:r>
      <w:r w:rsidRPr="005F1435">
        <w:rPr>
          <w:rStyle w:val="Appelnotedebasdep"/>
          <w:rFonts w:cs="DecoType Naskh"/>
          <w:sz w:val="32"/>
          <w:szCs w:val="32"/>
          <w:rtl/>
          <w:lang w:val="en-US" w:bidi="ar-DZ"/>
        </w:rPr>
        <w:footnoteReference w:id="160"/>
      </w:r>
      <w:r>
        <w:rPr>
          <w:rFonts w:cs="DecoType Naskh" w:hint="cs"/>
          <w:sz w:val="32"/>
          <w:szCs w:val="32"/>
          <w:rtl/>
          <w:lang w:val="en-US" w:bidi="ar-DZ"/>
        </w:rPr>
        <w:t>،</w:t>
      </w:r>
      <w:r w:rsidRPr="005F1435">
        <w:rPr>
          <w:rFonts w:cs="DecoType Naskh" w:hint="cs"/>
          <w:sz w:val="32"/>
          <w:szCs w:val="32"/>
          <w:rtl/>
          <w:lang w:val="en-US" w:bidi="ar-DZ"/>
        </w:rPr>
        <w:t xml:space="preserve"> وبتحديد الفعل الاجتماعي له من ناحية أخرى.</w:t>
      </w:r>
    </w:p>
    <w:p w:rsidR="005C51A3" w:rsidRPr="005F1435" w:rsidRDefault="005C51A3" w:rsidP="005C51A3">
      <w:pPr>
        <w:tabs>
          <w:tab w:val="right" w:pos="849"/>
        </w:tabs>
        <w:bidi/>
        <w:ind w:firstLine="707"/>
        <w:jc w:val="both"/>
        <w:rPr>
          <w:rFonts w:cs="DecoType Naskh"/>
          <w:sz w:val="32"/>
          <w:szCs w:val="32"/>
          <w:lang w:val="en-US" w:bidi="ar-DZ"/>
        </w:rPr>
      </w:pPr>
      <w:r w:rsidRPr="005F1435">
        <w:rPr>
          <w:rFonts w:cs="DecoType Naskh" w:hint="cs"/>
          <w:sz w:val="32"/>
          <w:szCs w:val="32"/>
          <w:rtl/>
          <w:lang w:val="en-US" w:bidi="ar-DZ"/>
        </w:rPr>
        <w:t>بل لقد ذهب البعض إلى القول بأن الخطأ قد احتل مكان الصدارة في قانون العقوبات الحديث</w:t>
      </w:r>
      <w:r>
        <w:rPr>
          <w:rFonts w:cs="DecoType Naskh" w:hint="cs"/>
          <w:sz w:val="32"/>
          <w:szCs w:val="32"/>
          <w:rtl/>
          <w:lang w:val="en-US" w:bidi="ar-DZ"/>
        </w:rPr>
        <w:t>،</w:t>
      </w:r>
      <w:r w:rsidRPr="005F1435">
        <w:rPr>
          <w:rFonts w:cs="DecoType Naskh" w:hint="cs"/>
          <w:sz w:val="32"/>
          <w:szCs w:val="32"/>
          <w:rtl/>
          <w:lang w:val="en-US" w:bidi="ar-DZ"/>
        </w:rPr>
        <w:t xml:space="preserve"> وهي تلك المكانة التي كان يحتلها القصد الجنائي في قانون العقوبات التقليدي</w:t>
      </w:r>
      <w:r w:rsidRPr="005F1435">
        <w:rPr>
          <w:rStyle w:val="Appelnotedebasdep"/>
          <w:rFonts w:cs="DecoType Naskh"/>
          <w:sz w:val="32"/>
          <w:szCs w:val="32"/>
          <w:rtl/>
          <w:lang w:val="en-US" w:bidi="ar-DZ"/>
        </w:rPr>
        <w:footnoteReference w:id="161"/>
      </w:r>
      <w:r w:rsidRPr="005F1435">
        <w:rPr>
          <w:rFonts w:cs="DecoType Naskh" w:hint="cs"/>
          <w:sz w:val="32"/>
          <w:szCs w:val="32"/>
          <w:rtl/>
          <w:lang w:val="en-US" w:bidi="ar-DZ"/>
        </w:rPr>
        <w:t>.</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وإذا عدنا إلى قانون العقوبات الجزائري</w:t>
      </w:r>
      <w:r>
        <w:rPr>
          <w:rFonts w:cs="DecoType Naskh" w:hint="cs"/>
          <w:sz w:val="32"/>
          <w:szCs w:val="32"/>
          <w:rtl/>
          <w:lang w:val="en-US" w:bidi="ar-DZ"/>
        </w:rPr>
        <w:t>،</w:t>
      </w:r>
      <w:r w:rsidRPr="005F1435">
        <w:rPr>
          <w:rFonts w:cs="DecoType Naskh" w:hint="cs"/>
          <w:sz w:val="32"/>
          <w:szCs w:val="32"/>
          <w:rtl/>
          <w:lang w:val="en-US" w:bidi="ar-DZ"/>
        </w:rPr>
        <w:t xml:space="preserve"> وجدناه ينص على أربع صور للخطأ</w:t>
      </w:r>
      <w:r>
        <w:rPr>
          <w:rFonts w:cs="DecoType Naskh" w:hint="cs"/>
          <w:sz w:val="32"/>
          <w:szCs w:val="32"/>
          <w:rtl/>
          <w:lang w:val="en-US" w:bidi="ar-DZ"/>
        </w:rPr>
        <w:t>،</w:t>
      </w:r>
      <w:r w:rsidRPr="005F1435">
        <w:rPr>
          <w:rFonts w:cs="DecoType Naskh" w:hint="cs"/>
          <w:sz w:val="32"/>
          <w:szCs w:val="32"/>
          <w:rtl/>
          <w:lang w:val="en-US" w:bidi="ar-DZ"/>
        </w:rPr>
        <w:t xml:space="preserve"> متمثلة في الرعونة</w:t>
      </w:r>
      <w:r>
        <w:rPr>
          <w:rFonts w:cs="DecoType Naskh" w:hint="cs"/>
          <w:sz w:val="32"/>
          <w:szCs w:val="32"/>
          <w:rtl/>
          <w:lang w:val="en-US" w:bidi="ar-DZ"/>
        </w:rPr>
        <w:t>،</w:t>
      </w:r>
      <w:r w:rsidRPr="005F1435">
        <w:rPr>
          <w:rFonts w:cs="DecoType Naskh" w:hint="cs"/>
          <w:sz w:val="32"/>
          <w:szCs w:val="32"/>
          <w:rtl/>
          <w:lang w:val="en-US" w:bidi="ar-DZ"/>
        </w:rPr>
        <w:t xml:space="preserve"> وعدم الاحتياط</w:t>
      </w:r>
      <w:r>
        <w:rPr>
          <w:rFonts w:cs="DecoType Naskh" w:hint="cs"/>
          <w:sz w:val="32"/>
          <w:szCs w:val="32"/>
          <w:rtl/>
          <w:lang w:val="en-US" w:bidi="ar-DZ"/>
        </w:rPr>
        <w:t>،و</w:t>
      </w:r>
      <w:r w:rsidRPr="005F1435">
        <w:rPr>
          <w:rFonts w:cs="DecoType Naskh" w:hint="cs"/>
          <w:sz w:val="32"/>
          <w:szCs w:val="32"/>
          <w:rtl/>
          <w:lang w:val="en-US" w:bidi="ar-DZ"/>
        </w:rPr>
        <w:t>عدم الانتباه</w:t>
      </w:r>
      <w:r>
        <w:rPr>
          <w:rFonts w:cs="DecoType Naskh" w:hint="cs"/>
          <w:sz w:val="32"/>
          <w:szCs w:val="32"/>
          <w:rtl/>
          <w:lang w:val="en-US" w:bidi="ar-DZ"/>
        </w:rPr>
        <w:t>،</w:t>
      </w:r>
      <w:r w:rsidRPr="005F1435">
        <w:rPr>
          <w:rFonts w:cs="DecoType Naskh" w:hint="cs"/>
          <w:sz w:val="32"/>
          <w:szCs w:val="32"/>
          <w:rtl/>
          <w:lang w:val="en-US" w:bidi="ar-DZ"/>
        </w:rPr>
        <w:t xml:space="preserve"> وعدم مراعاة الأنظمة</w:t>
      </w:r>
      <w:r w:rsidRPr="005F1435">
        <w:rPr>
          <w:rStyle w:val="Appelnotedebasdep"/>
          <w:rFonts w:cs="DecoType Naskh"/>
          <w:sz w:val="32"/>
          <w:szCs w:val="32"/>
          <w:rtl/>
          <w:lang w:val="en-US" w:bidi="ar-DZ"/>
        </w:rPr>
        <w:footnoteReference w:id="162"/>
      </w:r>
      <w:r w:rsidRPr="005F1435">
        <w:rPr>
          <w:rFonts w:cs="DecoType Naskh" w:hint="cs"/>
          <w:sz w:val="32"/>
          <w:szCs w:val="32"/>
          <w:rtl/>
          <w:lang w:val="en-US" w:bidi="ar-DZ"/>
        </w:rPr>
        <w:t>، وبمقارنته بقوانين أخرى نجد أن بعض هذه القوانين نصت على صورة واحدة للخطأ وهي عدم الاحتياط</w:t>
      </w:r>
      <w:r>
        <w:rPr>
          <w:rFonts w:cs="DecoType Naskh" w:hint="cs"/>
          <w:sz w:val="32"/>
          <w:szCs w:val="32"/>
          <w:rtl/>
          <w:lang w:val="en-US" w:bidi="ar-DZ"/>
        </w:rPr>
        <w:t>،</w:t>
      </w:r>
      <w:r w:rsidRPr="005F1435">
        <w:rPr>
          <w:rFonts w:cs="DecoType Naskh" w:hint="cs"/>
          <w:sz w:val="32"/>
          <w:szCs w:val="32"/>
          <w:rtl/>
          <w:lang w:val="en-US" w:bidi="ar-DZ"/>
        </w:rPr>
        <w:t xml:space="preserve"> ومن أمثلتها قانون العقوبات اليوناني الصادر عام 1950 المادة (26، 28، 30)</w:t>
      </w:r>
      <w:r w:rsidRPr="005F1435">
        <w:rPr>
          <w:rStyle w:val="Appelnotedebasdep"/>
          <w:rFonts w:cs="DecoType Naskh"/>
          <w:sz w:val="32"/>
          <w:szCs w:val="32"/>
          <w:rtl/>
          <w:lang w:val="en-US" w:bidi="ar-DZ"/>
        </w:rPr>
        <w:footnoteReference w:id="163"/>
      </w:r>
      <w:r w:rsidRPr="005F1435">
        <w:rPr>
          <w:rFonts w:cs="DecoType Naskh" w:hint="cs"/>
          <w:sz w:val="32"/>
          <w:szCs w:val="32"/>
          <w:rtl/>
          <w:lang w:val="en-US" w:bidi="ar-DZ"/>
        </w:rPr>
        <w:t xml:space="preserve"> وقانون العقوبات السويدي الصادر سنة 1967 المادة (7، 8)</w:t>
      </w:r>
      <w:r w:rsidRPr="005F1435">
        <w:rPr>
          <w:rStyle w:val="Appelnotedebasdep"/>
          <w:rFonts w:cs="DecoType Naskh"/>
          <w:sz w:val="32"/>
          <w:szCs w:val="32"/>
          <w:rtl/>
          <w:lang w:val="en-US" w:bidi="ar-DZ"/>
        </w:rPr>
        <w:footnoteReference w:id="164"/>
      </w:r>
      <w:r w:rsidRPr="005F1435">
        <w:rPr>
          <w:rFonts w:cs="DecoType Naskh" w:hint="cs"/>
          <w:sz w:val="32"/>
          <w:szCs w:val="32"/>
          <w:rtl/>
          <w:lang w:val="en-US" w:bidi="ar-DZ"/>
        </w:rPr>
        <w:t>.</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في حين بعض التشريعات الأخرى ذكرت الخطأ في عنصر الإهمال ومثالها قانون العقوبات السويسري الصادر سنة 1937 المادة (18)</w:t>
      </w:r>
      <w:r w:rsidRPr="005F1435">
        <w:rPr>
          <w:rStyle w:val="Appelnotedebasdep"/>
          <w:rFonts w:cs="DecoType Naskh"/>
          <w:sz w:val="32"/>
          <w:szCs w:val="32"/>
          <w:rtl/>
          <w:lang w:val="en-US" w:bidi="ar-DZ"/>
        </w:rPr>
        <w:footnoteReference w:id="165"/>
      </w:r>
      <w:r w:rsidRPr="005F1435">
        <w:rPr>
          <w:rFonts w:cs="DecoType Naskh" w:hint="cs"/>
          <w:sz w:val="32"/>
          <w:szCs w:val="32"/>
          <w:rtl/>
          <w:lang w:val="en-US" w:bidi="ar-DZ"/>
        </w:rPr>
        <w:t>.</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 وفيما يلي سنعطي توضيحا للصور الأربعة التي ذكرها </w:t>
      </w:r>
      <w:r>
        <w:rPr>
          <w:rFonts w:cs="DecoType Naskh" w:hint="cs"/>
          <w:sz w:val="32"/>
          <w:szCs w:val="32"/>
          <w:rtl/>
          <w:lang w:val="en-US" w:bidi="ar-DZ"/>
        </w:rPr>
        <w:t>المشرّع</w:t>
      </w:r>
      <w:r w:rsidRPr="005F1435">
        <w:rPr>
          <w:rFonts w:cs="DecoType Naskh" w:hint="cs"/>
          <w:sz w:val="32"/>
          <w:szCs w:val="32"/>
          <w:rtl/>
          <w:lang w:val="en-US" w:bidi="ar-DZ"/>
        </w:rPr>
        <w:t xml:space="preserve"> الجزائري</w:t>
      </w:r>
      <w:r>
        <w:rPr>
          <w:rFonts w:cs="DecoType Naskh" w:hint="cs"/>
          <w:sz w:val="32"/>
          <w:szCs w:val="32"/>
          <w:rtl/>
          <w:lang w:val="en-US" w:bidi="ar-DZ"/>
        </w:rPr>
        <w:t>:</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 فالرعونة يقصد بها سوء التقدير أو نقص المهارة و الدراية</w:t>
      </w:r>
      <w:r>
        <w:rPr>
          <w:rFonts w:cs="DecoType Naskh" w:hint="cs"/>
          <w:sz w:val="32"/>
          <w:szCs w:val="32"/>
          <w:rtl/>
          <w:lang w:val="en-US" w:bidi="ar-DZ"/>
        </w:rPr>
        <w:t xml:space="preserve">، </w:t>
      </w:r>
      <w:r w:rsidRPr="005F1435">
        <w:rPr>
          <w:rFonts w:cs="DecoType Naskh" w:hint="cs"/>
          <w:sz w:val="32"/>
          <w:szCs w:val="32"/>
          <w:rtl/>
          <w:lang w:val="en-US" w:bidi="ar-DZ"/>
        </w:rPr>
        <w:t>والجهل بما يتعين العلم به، فالجان</w:t>
      </w:r>
      <w:r>
        <w:rPr>
          <w:rFonts w:cs="DecoType Naskh" w:hint="cs"/>
          <w:sz w:val="32"/>
          <w:szCs w:val="32"/>
          <w:rtl/>
          <w:lang w:val="en-US" w:bidi="ar-DZ"/>
        </w:rPr>
        <w:t>ي</w:t>
      </w:r>
      <w:r w:rsidRPr="005F1435">
        <w:rPr>
          <w:rFonts w:cs="DecoType Naskh" w:hint="cs"/>
          <w:sz w:val="32"/>
          <w:szCs w:val="32"/>
          <w:rtl/>
          <w:lang w:val="en-US" w:bidi="ar-DZ"/>
        </w:rPr>
        <w:t xml:space="preserve"> الأرعن هو الذي يقوم بسلوك إيجابي أو سلبي دون أن يتوقع النتيجة غير المشروعة التي قد يؤدي إليها بسلوكه، فالفاعل يتحقق </w:t>
      </w:r>
      <w:r w:rsidRPr="005F1435">
        <w:rPr>
          <w:rFonts w:cs="DecoType Naskh" w:hint="cs"/>
          <w:sz w:val="32"/>
          <w:szCs w:val="32"/>
          <w:rtl/>
          <w:lang w:val="en-US" w:bidi="ar-DZ"/>
        </w:rPr>
        <w:lastRenderedPageBreak/>
        <w:t>لديه جهل أو غلط منصب</w:t>
      </w:r>
      <w:r>
        <w:rPr>
          <w:rFonts w:cs="DecoType Naskh" w:hint="cs"/>
          <w:sz w:val="32"/>
          <w:szCs w:val="32"/>
          <w:rtl/>
          <w:lang w:val="en-US" w:bidi="ar-DZ"/>
        </w:rPr>
        <w:t>ّ</w:t>
      </w:r>
      <w:r w:rsidRPr="005F1435">
        <w:rPr>
          <w:rFonts w:cs="DecoType Naskh" w:hint="cs"/>
          <w:sz w:val="32"/>
          <w:szCs w:val="32"/>
          <w:rtl/>
          <w:lang w:val="en-US" w:bidi="ar-DZ"/>
        </w:rPr>
        <w:t xml:space="preserve"> على واقعة أو على ظروفها، و يتمثل خطؤه في أنه أهمل اكتساب العلم الضروري بهذه الواقعة أو الظروف ليتجنب الضرر</w:t>
      </w:r>
      <w:r w:rsidRPr="005F1435">
        <w:rPr>
          <w:rStyle w:val="Appelnotedebasdep"/>
          <w:rFonts w:cs="DecoType Naskh"/>
          <w:sz w:val="32"/>
          <w:szCs w:val="32"/>
          <w:rtl/>
          <w:lang w:val="en-US" w:bidi="ar-DZ"/>
        </w:rPr>
        <w:footnoteReference w:id="166"/>
      </w:r>
      <w:r w:rsidRPr="005F1435">
        <w:rPr>
          <w:rFonts w:cs="DecoType Naskh" w:hint="cs"/>
          <w:sz w:val="32"/>
          <w:szCs w:val="32"/>
          <w:rtl/>
          <w:lang w:val="en-US" w:bidi="ar-DZ"/>
        </w:rPr>
        <w:t>.</w:t>
      </w:r>
    </w:p>
    <w:p w:rsidR="005C51A3"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وتتخذ الرعونة شكلين: </w:t>
      </w:r>
    </w:p>
    <w:p w:rsidR="005C51A3" w:rsidRDefault="005C51A3" w:rsidP="005C51A3">
      <w:pPr>
        <w:numPr>
          <w:ilvl w:val="0"/>
          <w:numId w:val="20"/>
        </w:numPr>
        <w:tabs>
          <w:tab w:val="right" w:pos="849"/>
        </w:tabs>
        <w:bidi/>
        <w:jc w:val="both"/>
        <w:rPr>
          <w:rFonts w:cs="DecoType Naskh"/>
          <w:sz w:val="32"/>
          <w:szCs w:val="32"/>
          <w:rtl/>
          <w:lang w:val="en-US" w:bidi="ar-DZ"/>
        </w:rPr>
      </w:pPr>
      <w:r w:rsidRPr="005F1435">
        <w:rPr>
          <w:rFonts w:cs="DecoType Naskh" w:hint="cs"/>
          <w:sz w:val="32"/>
          <w:szCs w:val="32"/>
          <w:rtl/>
          <w:lang w:val="en-US" w:bidi="ar-DZ"/>
        </w:rPr>
        <w:t>شكل واقعة مادية تنطوي على الخفة و</w:t>
      </w:r>
      <w:r>
        <w:rPr>
          <w:rFonts w:cs="DecoType Naskh" w:hint="cs"/>
          <w:sz w:val="32"/>
          <w:szCs w:val="32"/>
          <w:rtl/>
          <w:lang w:val="en-US" w:bidi="ar-DZ"/>
        </w:rPr>
        <w:t>سوء التقدير أو تن</w:t>
      </w:r>
      <w:r w:rsidRPr="005F1435">
        <w:rPr>
          <w:rFonts w:cs="DecoType Naskh" w:hint="cs"/>
          <w:sz w:val="32"/>
          <w:szCs w:val="32"/>
          <w:rtl/>
          <w:lang w:val="en-US" w:bidi="ar-DZ"/>
        </w:rPr>
        <w:t>ب</w:t>
      </w:r>
      <w:r>
        <w:rPr>
          <w:rFonts w:cs="DecoType Naskh" w:hint="cs"/>
          <w:sz w:val="32"/>
          <w:szCs w:val="32"/>
          <w:rtl/>
          <w:lang w:val="en-US" w:bidi="ar-DZ"/>
        </w:rPr>
        <w:t>ني</w:t>
      </w:r>
      <w:r w:rsidRPr="005F1435">
        <w:rPr>
          <w:rFonts w:cs="DecoType Naskh" w:hint="cs"/>
          <w:sz w:val="32"/>
          <w:szCs w:val="32"/>
          <w:rtl/>
          <w:lang w:val="en-US" w:bidi="ar-DZ"/>
        </w:rPr>
        <w:t xml:space="preserve"> على جهل</w:t>
      </w:r>
      <w:r>
        <w:rPr>
          <w:rFonts w:cs="DecoType Naskh" w:hint="cs"/>
          <w:sz w:val="32"/>
          <w:szCs w:val="32"/>
          <w:rtl/>
          <w:lang w:val="en-US" w:bidi="ar-DZ"/>
        </w:rPr>
        <w:t xml:space="preserve"> بالأمور.</w:t>
      </w:r>
    </w:p>
    <w:p w:rsidR="005C51A3" w:rsidRDefault="005C51A3" w:rsidP="005C51A3">
      <w:pPr>
        <w:numPr>
          <w:ilvl w:val="0"/>
          <w:numId w:val="20"/>
        </w:numPr>
        <w:tabs>
          <w:tab w:val="right" w:pos="849"/>
        </w:tabs>
        <w:bidi/>
        <w:jc w:val="both"/>
        <w:rPr>
          <w:rFonts w:cs="DecoType Naskh"/>
          <w:sz w:val="32"/>
          <w:szCs w:val="32"/>
          <w:lang w:val="en-US" w:bidi="ar-DZ"/>
        </w:rPr>
      </w:pPr>
      <w:r>
        <w:rPr>
          <w:rFonts w:cs="DecoType Naskh" w:hint="cs"/>
          <w:sz w:val="32"/>
          <w:szCs w:val="32"/>
          <w:rtl/>
          <w:lang w:val="en-US" w:bidi="ar-DZ"/>
        </w:rPr>
        <w:t xml:space="preserve">شكل عدم الكفاءة، </w:t>
      </w:r>
      <w:r w:rsidRPr="005F1435">
        <w:rPr>
          <w:rFonts w:cs="DecoType Naskh" w:hint="cs"/>
          <w:sz w:val="32"/>
          <w:szCs w:val="32"/>
          <w:rtl/>
          <w:lang w:val="en-US" w:bidi="ar-DZ"/>
        </w:rPr>
        <w:t>كخطأ في تصميم البناء يرتكبه المهندس فيتسب</w:t>
      </w:r>
      <w:r>
        <w:rPr>
          <w:rFonts w:cs="DecoType Naskh" w:hint="cs"/>
          <w:sz w:val="32"/>
          <w:szCs w:val="32"/>
          <w:rtl/>
          <w:lang w:val="en-US" w:bidi="ar-DZ"/>
        </w:rPr>
        <w:t>ّ</w:t>
      </w:r>
      <w:r w:rsidRPr="005F1435">
        <w:rPr>
          <w:rFonts w:cs="DecoType Naskh" w:hint="cs"/>
          <w:sz w:val="32"/>
          <w:szCs w:val="32"/>
          <w:rtl/>
          <w:lang w:val="en-US" w:bidi="ar-DZ"/>
        </w:rPr>
        <w:t>ب عنه سقوط البناء وموت شخص</w:t>
      </w:r>
      <w:r>
        <w:rPr>
          <w:rFonts w:cs="DecoType Naskh" w:hint="cs"/>
          <w:sz w:val="32"/>
          <w:szCs w:val="32"/>
          <w:rtl/>
          <w:lang w:val="en-US" w:bidi="ar-DZ"/>
        </w:rPr>
        <w:t>.</w:t>
      </w:r>
    </w:p>
    <w:p w:rsidR="005C51A3" w:rsidRPr="005F1435" w:rsidRDefault="005C51A3" w:rsidP="005C51A3">
      <w:pPr>
        <w:numPr>
          <w:ilvl w:val="0"/>
          <w:numId w:val="20"/>
        </w:numPr>
        <w:tabs>
          <w:tab w:val="right" w:pos="849"/>
        </w:tabs>
        <w:bidi/>
        <w:jc w:val="both"/>
        <w:rPr>
          <w:rFonts w:cs="DecoType Naskh"/>
          <w:sz w:val="32"/>
          <w:szCs w:val="32"/>
          <w:rtl/>
          <w:lang w:val="en-US" w:bidi="ar-DZ"/>
        </w:rPr>
      </w:pPr>
      <w:r w:rsidRPr="005F1435">
        <w:rPr>
          <w:rFonts w:cs="DecoType Naskh" w:hint="cs"/>
          <w:sz w:val="32"/>
          <w:szCs w:val="32"/>
          <w:rtl/>
          <w:lang w:val="en-US" w:bidi="ar-DZ"/>
        </w:rPr>
        <w:t>وقد تكون الرعونة بعدم قدرة أو نقص الخبرة لأداء فن أو مهنة أو وظيفة معينة.</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وأما عدم الاحتياط فهو نشاط إيجابي محض من الفاعل وهو يدل على عدم التبصر بالعواقب وفيه يدرك الفاعل طبيعة نشاطه وأنه قد يترتب عليه نتائج ضارة</w:t>
      </w:r>
      <w:r>
        <w:rPr>
          <w:rFonts w:cs="DecoType Naskh" w:hint="cs"/>
          <w:sz w:val="32"/>
          <w:szCs w:val="32"/>
          <w:rtl/>
          <w:lang w:val="en-US" w:bidi="ar-DZ"/>
        </w:rPr>
        <w:t>،</w:t>
      </w:r>
      <w:r w:rsidRPr="005F1435">
        <w:rPr>
          <w:rFonts w:cs="DecoType Naskh" w:hint="cs"/>
          <w:sz w:val="32"/>
          <w:szCs w:val="32"/>
          <w:rtl/>
          <w:lang w:val="en-US" w:bidi="ar-DZ"/>
        </w:rPr>
        <w:t xml:space="preserve"> ومع ذلك لا يتخذ من الاحتياطات </w:t>
      </w:r>
      <w:r>
        <w:rPr>
          <w:rFonts w:cs="DecoType Naskh" w:hint="cs"/>
          <w:sz w:val="32"/>
          <w:szCs w:val="32"/>
          <w:rtl/>
          <w:lang w:val="en-US" w:bidi="ar-DZ"/>
        </w:rPr>
        <w:t xml:space="preserve">لمنع </w:t>
      </w:r>
      <w:r w:rsidRPr="005F1435">
        <w:rPr>
          <w:rFonts w:cs="DecoType Naskh" w:hint="cs"/>
          <w:sz w:val="32"/>
          <w:szCs w:val="32"/>
          <w:rtl/>
          <w:lang w:val="en-US" w:bidi="ar-DZ"/>
        </w:rPr>
        <w:t>حصول المخاطر.</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 ويرى البعض أن</w:t>
      </w:r>
      <w:r>
        <w:rPr>
          <w:rFonts w:cs="DecoType Naskh" w:hint="cs"/>
          <w:sz w:val="32"/>
          <w:szCs w:val="32"/>
          <w:rtl/>
          <w:lang w:val="en-US" w:bidi="ar-DZ"/>
        </w:rPr>
        <w:t xml:space="preserve"> عدم الاحتياط يشير إلى الخطأ الو</w:t>
      </w:r>
      <w:r w:rsidRPr="005F1435">
        <w:rPr>
          <w:rFonts w:cs="DecoType Naskh" w:hint="cs"/>
          <w:sz w:val="32"/>
          <w:szCs w:val="32"/>
          <w:rtl/>
          <w:lang w:val="en-US" w:bidi="ar-DZ"/>
        </w:rPr>
        <w:t>اعي</w:t>
      </w:r>
      <w:r>
        <w:rPr>
          <w:rFonts w:cs="DecoType Naskh" w:hint="cs"/>
          <w:sz w:val="32"/>
          <w:szCs w:val="32"/>
          <w:rtl/>
          <w:lang w:val="en-US" w:bidi="ar-DZ"/>
        </w:rPr>
        <w:t>،</w:t>
      </w:r>
      <w:r w:rsidRPr="005F1435">
        <w:rPr>
          <w:rFonts w:cs="DecoType Naskh" w:hint="cs"/>
          <w:sz w:val="32"/>
          <w:szCs w:val="32"/>
          <w:rtl/>
          <w:lang w:val="en-US" w:bidi="ar-DZ"/>
        </w:rPr>
        <w:t xml:space="preserve"> إذ يعلم فيه المخطئ طبيعة الفعل الصادر منه وما قد يرتبه من أضرار</w:t>
      </w:r>
      <w:r>
        <w:rPr>
          <w:rFonts w:cs="DecoType Naskh" w:hint="cs"/>
          <w:sz w:val="32"/>
          <w:szCs w:val="32"/>
          <w:rtl/>
          <w:lang w:val="en-US" w:bidi="ar-DZ"/>
        </w:rPr>
        <w:t>،</w:t>
      </w:r>
      <w:r w:rsidRPr="005F1435">
        <w:rPr>
          <w:rFonts w:cs="DecoType Naskh" w:hint="cs"/>
          <w:sz w:val="32"/>
          <w:szCs w:val="32"/>
          <w:rtl/>
          <w:lang w:val="en-US" w:bidi="ar-DZ"/>
        </w:rPr>
        <w:t xml:space="preserve"> ومع ذلك يستمر في فعله.</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 ويرى غالبية الفقه</w:t>
      </w:r>
      <w:r w:rsidRPr="005F1435">
        <w:rPr>
          <w:rStyle w:val="Appelnotedebasdep"/>
          <w:rFonts w:cs="DecoType Naskh"/>
          <w:sz w:val="32"/>
          <w:szCs w:val="32"/>
          <w:rtl/>
          <w:lang w:val="en-US" w:bidi="ar-DZ"/>
        </w:rPr>
        <w:footnoteReference w:id="167"/>
      </w:r>
      <w:r w:rsidRPr="005F1435">
        <w:rPr>
          <w:rFonts w:cs="DecoType Naskh" w:hint="cs"/>
          <w:sz w:val="32"/>
          <w:szCs w:val="32"/>
          <w:rtl/>
          <w:lang w:val="en-US" w:bidi="ar-DZ"/>
        </w:rPr>
        <w:t xml:space="preserve"> أن عدم الاحتياط يتميز عن الإهمال، في أن عدم الاحتياط يرتكب بسلوك إيجابي، بينما يرتكب الإهمال بسلوك سلبي.</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فعدم الاحتياط هو عدم اتخاذ ما يقتضيه واجب الحيطة و التبصر لتفادي حصول النتائج الضارة، ويعر</w:t>
      </w:r>
      <w:r>
        <w:rPr>
          <w:rFonts w:cs="DecoType Naskh" w:hint="cs"/>
          <w:sz w:val="32"/>
          <w:szCs w:val="32"/>
          <w:rtl/>
          <w:lang w:val="en-US" w:bidi="ar-DZ"/>
        </w:rPr>
        <w:t>ّ</w:t>
      </w:r>
      <w:r w:rsidRPr="005F1435">
        <w:rPr>
          <w:rFonts w:cs="DecoType Naskh" w:hint="cs"/>
          <w:sz w:val="32"/>
          <w:szCs w:val="32"/>
          <w:rtl/>
          <w:lang w:val="en-US" w:bidi="ar-DZ"/>
        </w:rPr>
        <w:t>ف بأنه عبارة عن تنافر أو عدم توافق بين سلوك الجانبي والقواعد الاجتماعية التي تحد السلوك المطلوب الذي يوجبه الحذر.</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وأما عدم مراعاة الأنظمة والقوانين فهي مخالفة قواعد السلوك الآمرة المنصوص عليها في القوانين واللوائح والأنظمة، وقد تتحقق هذه المخالفة بالإقدام على عمل كان يجب وفقا لهذه القواعد الامتناع عنه</w:t>
      </w:r>
      <w:r>
        <w:rPr>
          <w:rFonts w:cs="DecoType Naskh" w:hint="cs"/>
          <w:sz w:val="32"/>
          <w:szCs w:val="32"/>
          <w:rtl/>
          <w:lang w:val="en-US" w:bidi="ar-DZ"/>
        </w:rPr>
        <w:t>،</w:t>
      </w:r>
      <w:r w:rsidRPr="005F1435">
        <w:rPr>
          <w:rFonts w:cs="DecoType Naskh" w:hint="cs"/>
          <w:sz w:val="32"/>
          <w:szCs w:val="32"/>
          <w:rtl/>
          <w:lang w:val="en-US" w:bidi="ar-DZ"/>
        </w:rPr>
        <w:t xml:space="preserve"> للحيلولة </w:t>
      </w:r>
      <w:r>
        <w:rPr>
          <w:rFonts w:cs="DecoType Naskh" w:hint="cs"/>
          <w:sz w:val="32"/>
          <w:szCs w:val="32"/>
          <w:rtl/>
          <w:lang w:val="en-US" w:bidi="ar-DZ"/>
        </w:rPr>
        <w:t xml:space="preserve">دون </w:t>
      </w:r>
      <w:r>
        <w:rPr>
          <w:rFonts w:cs="DecoType Naskh" w:hint="cs"/>
          <w:sz w:val="32"/>
          <w:szCs w:val="32"/>
          <w:rtl/>
          <w:lang w:val="en-US" w:bidi="ar-DZ"/>
        </w:rPr>
        <w:lastRenderedPageBreak/>
        <w:t>حدوث النتيجة غير المشروعة، و</w:t>
      </w:r>
      <w:r w:rsidRPr="005F1435">
        <w:rPr>
          <w:rFonts w:cs="DecoType Naskh" w:hint="cs"/>
          <w:sz w:val="32"/>
          <w:szCs w:val="32"/>
          <w:rtl/>
          <w:lang w:val="en-US" w:bidi="ar-DZ"/>
        </w:rPr>
        <w:t>قد يتحقق بالامتناع عن عمل كان يجب وفقا لهذه القواعد، القيام به تفاديا لحدوث النتيجة غير المشروعة.</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نستخلص مم</w:t>
      </w:r>
      <w:r>
        <w:rPr>
          <w:rFonts w:cs="DecoType Naskh" w:hint="cs"/>
          <w:sz w:val="32"/>
          <w:szCs w:val="32"/>
          <w:rtl/>
          <w:lang w:val="en-US" w:bidi="ar-DZ"/>
        </w:rPr>
        <w:t>ّ</w:t>
      </w:r>
      <w:r w:rsidRPr="005F1435">
        <w:rPr>
          <w:rFonts w:cs="DecoType Naskh" w:hint="cs"/>
          <w:sz w:val="32"/>
          <w:szCs w:val="32"/>
          <w:rtl/>
          <w:lang w:val="en-US" w:bidi="ar-DZ"/>
        </w:rPr>
        <w:t>ا سبق</w:t>
      </w:r>
      <w:r>
        <w:rPr>
          <w:rFonts w:cs="DecoType Naskh" w:hint="cs"/>
          <w:sz w:val="32"/>
          <w:szCs w:val="32"/>
          <w:rtl/>
          <w:lang w:val="en-US" w:bidi="ar-DZ"/>
        </w:rPr>
        <w:t>،</w:t>
      </w:r>
      <w:r w:rsidRPr="005F1435">
        <w:rPr>
          <w:rFonts w:cs="DecoType Naskh" w:hint="cs"/>
          <w:sz w:val="32"/>
          <w:szCs w:val="32"/>
          <w:rtl/>
          <w:lang w:val="en-US" w:bidi="ar-DZ"/>
        </w:rPr>
        <w:t xml:space="preserve"> أن الأخطاء الجزائية المقصودة في المادة 73 هي حتما تلك التي يرتكبها العامل بمناسبة أداء عمله بطريقة غير متعمدة</w:t>
      </w:r>
      <w:r>
        <w:rPr>
          <w:rFonts w:cs="DecoType Naskh" w:hint="cs"/>
          <w:sz w:val="32"/>
          <w:szCs w:val="32"/>
          <w:rtl/>
          <w:lang w:val="en-US" w:bidi="ar-DZ"/>
        </w:rPr>
        <w:t>،</w:t>
      </w:r>
      <w:r w:rsidRPr="005F1435">
        <w:rPr>
          <w:rFonts w:cs="DecoType Naskh" w:hint="cs"/>
          <w:sz w:val="32"/>
          <w:szCs w:val="32"/>
          <w:rtl/>
          <w:lang w:val="en-US" w:bidi="ar-DZ"/>
        </w:rPr>
        <w:t xml:space="preserve"> فالعامل الذي يقوم باستهلاك قارورة ماء دون إذن رب العمل يعتبر سارقا ولكن درجة العطش التي تكون قد دفعته لذلك قد تنفي عنه صفة العمد</w:t>
      </w:r>
      <w:r>
        <w:rPr>
          <w:rFonts w:cs="DecoType Naskh" w:hint="cs"/>
          <w:sz w:val="32"/>
          <w:szCs w:val="32"/>
          <w:rtl/>
          <w:lang w:val="en-US" w:bidi="ar-DZ"/>
        </w:rPr>
        <w:t>،</w:t>
      </w:r>
      <w:r w:rsidRPr="005F1435">
        <w:rPr>
          <w:rFonts w:cs="DecoType Naskh" w:hint="cs"/>
          <w:sz w:val="32"/>
          <w:szCs w:val="32"/>
          <w:rtl/>
          <w:lang w:val="en-US" w:bidi="ar-DZ"/>
        </w:rPr>
        <w:t xml:space="preserve"> غير </w:t>
      </w:r>
      <w:r>
        <w:rPr>
          <w:rFonts w:cs="DecoType Naskh" w:hint="cs"/>
          <w:sz w:val="32"/>
          <w:szCs w:val="32"/>
          <w:rtl/>
          <w:lang w:val="en-US" w:bidi="ar-DZ"/>
        </w:rPr>
        <w:t>أ</w:t>
      </w:r>
      <w:r w:rsidRPr="005F1435">
        <w:rPr>
          <w:rFonts w:cs="DecoType Naskh" w:hint="cs"/>
          <w:sz w:val="32"/>
          <w:szCs w:val="32"/>
          <w:rtl/>
          <w:lang w:val="en-US" w:bidi="ar-DZ"/>
        </w:rPr>
        <w:t>نه لو حضر إلى المؤسسة بعد أوقات العمل وأخذ قارورات من الماء دون إذن رب العمل</w:t>
      </w:r>
      <w:r>
        <w:rPr>
          <w:rFonts w:cs="DecoType Naskh" w:hint="cs"/>
          <w:sz w:val="32"/>
          <w:szCs w:val="32"/>
          <w:rtl/>
          <w:lang w:val="en-US" w:bidi="ar-DZ"/>
        </w:rPr>
        <w:t>،</w:t>
      </w:r>
      <w:r w:rsidRPr="005F1435">
        <w:rPr>
          <w:rFonts w:cs="DecoType Naskh" w:hint="cs"/>
          <w:sz w:val="32"/>
          <w:szCs w:val="32"/>
          <w:rtl/>
          <w:lang w:val="en-US" w:bidi="ar-DZ"/>
        </w:rPr>
        <w:t xml:space="preserve"> فإنه في هذه الحالة متعمد لفعل السرقة</w:t>
      </w:r>
      <w:r>
        <w:rPr>
          <w:rFonts w:cs="DecoType Naskh" w:hint="cs"/>
          <w:sz w:val="32"/>
          <w:szCs w:val="32"/>
          <w:rtl/>
          <w:lang w:val="en-US" w:bidi="ar-DZ"/>
        </w:rPr>
        <w:t>،</w:t>
      </w:r>
      <w:r w:rsidRPr="005F1435">
        <w:rPr>
          <w:rFonts w:cs="DecoType Naskh" w:hint="cs"/>
          <w:sz w:val="32"/>
          <w:szCs w:val="32"/>
          <w:rtl/>
          <w:lang w:val="en-US" w:bidi="ar-DZ"/>
        </w:rPr>
        <w:t xml:space="preserve"> ويصبح خطئه جسيما</w:t>
      </w:r>
      <w:r w:rsidRPr="005F1435">
        <w:rPr>
          <w:rStyle w:val="Appelnotedebasdep"/>
          <w:rFonts w:cs="DecoType Naskh"/>
          <w:sz w:val="32"/>
          <w:szCs w:val="32"/>
          <w:rtl/>
          <w:lang w:val="en-US" w:bidi="ar-DZ"/>
        </w:rPr>
        <w:footnoteReference w:id="168"/>
      </w:r>
      <w:r w:rsidRPr="005F1435">
        <w:rPr>
          <w:rFonts w:cs="DecoType Naskh" w:hint="cs"/>
          <w:sz w:val="32"/>
          <w:szCs w:val="32"/>
          <w:rtl/>
          <w:lang w:val="en-US" w:bidi="ar-DZ"/>
        </w:rPr>
        <w:t xml:space="preserve"> لا خطيرا فحسب</w:t>
      </w:r>
      <w:r>
        <w:rPr>
          <w:rFonts w:cs="DecoType Naskh" w:hint="cs"/>
          <w:sz w:val="32"/>
          <w:szCs w:val="32"/>
          <w:rtl/>
          <w:lang w:val="en-US" w:bidi="ar-DZ"/>
        </w:rPr>
        <w:t>،</w:t>
      </w:r>
      <w:r w:rsidRPr="005F1435">
        <w:rPr>
          <w:rFonts w:cs="DecoType Naskh" w:hint="cs"/>
          <w:sz w:val="32"/>
          <w:szCs w:val="32"/>
          <w:rtl/>
          <w:lang w:val="en-US" w:bidi="ar-DZ"/>
        </w:rPr>
        <w:t xml:space="preserve"> لأنه بهذا الفعل الأخير عزم على إلحاق الضرر برب العمل.</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كما أن تكرار الفعل يساعد القاضي على اكتشاف ما إذا كان العامل بأخذه لممتلكات رب العمل متعمدا في ذلك أو فقط لغرض الاستعمال ثم إرجاعها إلى مكانها الأصلي.</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 كأن يستعمل آلة تصوير معروضة للبيع من أجل الاحتفال بزواج ابنه في نهاية الأسبوع دون إذن رب العمل، فإذا ما اكتشف هذا الأخير اختفاء تلك الآلة و وجدها عند العامل فإنه يستطيع معرفة ما إذا كان العامل قصد سرقتها و الاحتفاظ بها لنفسه</w:t>
      </w:r>
      <w:r>
        <w:rPr>
          <w:rFonts w:cs="DecoType Naskh" w:hint="cs"/>
          <w:sz w:val="32"/>
          <w:szCs w:val="32"/>
          <w:rtl/>
          <w:lang w:val="en-US" w:bidi="ar-DZ"/>
        </w:rPr>
        <w:t>،</w:t>
      </w:r>
      <w:r w:rsidRPr="005F1435">
        <w:rPr>
          <w:rFonts w:cs="DecoType Naskh" w:hint="cs"/>
          <w:sz w:val="32"/>
          <w:szCs w:val="32"/>
          <w:rtl/>
          <w:lang w:val="en-US" w:bidi="ar-DZ"/>
        </w:rPr>
        <w:t xml:space="preserve"> أم لمجرد استعمالها في الحفل.</w:t>
      </w:r>
    </w:p>
    <w:p w:rsidR="005C51A3"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 وهنا تدخل في الاعتبار العلاقة الموجودة بين الطرفين ودرجة الثقة بينهما</w:t>
      </w:r>
      <w:r>
        <w:rPr>
          <w:rFonts w:cs="DecoType Naskh" w:hint="cs"/>
          <w:sz w:val="32"/>
          <w:szCs w:val="32"/>
          <w:rtl/>
          <w:lang w:val="en-US" w:bidi="ar-DZ"/>
        </w:rPr>
        <w:t>،</w:t>
      </w:r>
      <w:r w:rsidRPr="005F1435">
        <w:rPr>
          <w:rFonts w:cs="DecoType Naskh" w:hint="cs"/>
          <w:sz w:val="32"/>
          <w:szCs w:val="32"/>
          <w:rtl/>
          <w:lang w:val="en-US" w:bidi="ar-DZ"/>
        </w:rPr>
        <w:t xml:space="preserve"> وأقدمية العامل داخل المؤسسة وسلوكيات</w:t>
      </w:r>
      <w:r w:rsidRPr="005F1435">
        <w:rPr>
          <w:rFonts w:cs="DecoType Naskh" w:hint="eastAsia"/>
          <w:sz w:val="32"/>
          <w:szCs w:val="32"/>
          <w:rtl/>
          <w:lang w:val="en-US" w:bidi="ar-DZ"/>
        </w:rPr>
        <w:t>ه</w:t>
      </w:r>
      <w:r w:rsidRPr="005F1435">
        <w:rPr>
          <w:rFonts w:cs="DecoType Naskh" w:hint="cs"/>
          <w:sz w:val="32"/>
          <w:szCs w:val="32"/>
          <w:rtl/>
          <w:lang w:val="en-US" w:bidi="ar-DZ"/>
        </w:rPr>
        <w:t xml:space="preserve"> السلبية أو الإيجابية.</w:t>
      </w:r>
    </w:p>
    <w:p w:rsidR="005C51A3" w:rsidRPr="00554562" w:rsidRDefault="005C51A3" w:rsidP="005C51A3">
      <w:pPr>
        <w:tabs>
          <w:tab w:val="right" w:pos="849"/>
        </w:tabs>
        <w:bidi/>
        <w:ind w:firstLine="707"/>
        <w:jc w:val="both"/>
        <w:rPr>
          <w:rFonts w:cs="Simplified Arabic"/>
          <w:b/>
          <w:bCs/>
          <w:sz w:val="20"/>
          <w:szCs w:val="20"/>
          <w:rtl/>
          <w:lang w:val="en-US" w:bidi="ar-DZ"/>
        </w:rPr>
      </w:pPr>
    </w:p>
    <w:p w:rsidR="005C51A3" w:rsidRPr="005F1435" w:rsidRDefault="005C51A3" w:rsidP="005C51A3">
      <w:pPr>
        <w:tabs>
          <w:tab w:val="right" w:pos="849"/>
        </w:tabs>
        <w:bidi/>
        <w:jc w:val="both"/>
        <w:rPr>
          <w:rFonts w:cs="Simplified Arabic"/>
          <w:b/>
          <w:bCs/>
          <w:sz w:val="32"/>
          <w:szCs w:val="32"/>
          <w:rtl/>
          <w:lang w:val="en-US" w:bidi="ar-DZ"/>
        </w:rPr>
      </w:pPr>
      <w:r w:rsidRPr="005F1435">
        <w:rPr>
          <w:rFonts w:cs="Simplified Arabic" w:hint="cs"/>
          <w:b/>
          <w:bCs/>
          <w:sz w:val="32"/>
          <w:szCs w:val="32"/>
          <w:rtl/>
          <w:lang w:val="en-US" w:bidi="ar-DZ"/>
        </w:rPr>
        <w:t>الفرع الثاني: الأخطاء المذكورة بنص المادة 73 من قانون 90/11.</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تعم</w:t>
      </w:r>
      <w:r>
        <w:rPr>
          <w:rFonts w:cs="DecoType Naskh" w:hint="cs"/>
          <w:sz w:val="32"/>
          <w:szCs w:val="32"/>
          <w:rtl/>
          <w:lang w:val="en-US" w:bidi="ar-DZ"/>
        </w:rPr>
        <w:t>ّ</w:t>
      </w:r>
      <w:r w:rsidRPr="005F1435">
        <w:rPr>
          <w:rFonts w:cs="DecoType Naskh" w:hint="cs"/>
          <w:sz w:val="32"/>
          <w:szCs w:val="32"/>
          <w:rtl/>
          <w:lang w:val="en-US" w:bidi="ar-DZ"/>
        </w:rPr>
        <w:t>دنا في هذا المطلب إعطائه عنوان الأخطاء المذكورة</w:t>
      </w:r>
      <w:r>
        <w:rPr>
          <w:rFonts w:cs="DecoType Naskh" w:hint="cs"/>
          <w:sz w:val="32"/>
          <w:szCs w:val="32"/>
          <w:rtl/>
          <w:lang w:val="en-US" w:bidi="ar-DZ"/>
        </w:rPr>
        <w:t xml:space="preserve"> بنص المادة 73 من قانون 90/11، و</w:t>
      </w:r>
      <w:r w:rsidRPr="005F1435">
        <w:rPr>
          <w:rFonts w:cs="DecoType Naskh" w:hint="cs"/>
          <w:sz w:val="32"/>
          <w:szCs w:val="32"/>
          <w:rtl/>
          <w:lang w:val="en-US" w:bidi="ar-DZ"/>
        </w:rPr>
        <w:t>لم نشأ استعمال مصطلح الأخطاء المحد</w:t>
      </w:r>
      <w:r>
        <w:rPr>
          <w:rFonts w:cs="DecoType Naskh" w:hint="cs"/>
          <w:sz w:val="32"/>
          <w:szCs w:val="32"/>
          <w:rtl/>
          <w:lang w:val="en-US" w:bidi="ar-DZ"/>
        </w:rPr>
        <w:t>ّ</w:t>
      </w:r>
      <w:r w:rsidRPr="005F1435">
        <w:rPr>
          <w:rFonts w:cs="DecoType Naskh" w:hint="cs"/>
          <w:sz w:val="32"/>
          <w:szCs w:val="32"/>
          <w:rtl/>
          <w:lang w:val="en-US" w:bidi="ar-DZ"/>
        </w:rPr>
        <w:t>دة، ذلك أن هذه الأخطاء ليست محد</w:t>
      </w:r>
      <w:r>
        <w:rPr>
          <w:rFonts w:cs="DecoType Naskh" w:hint="cs"/>
          <w:sz w:val="32"/>
          <w:szCs w:val="32"/>
          <w:rtl/>
          <w:lang w:val="en-US" w:bidi="ar-DZ"/>
        </w:rPr>
        <w:t>ّ</w:t>
      </w:r>
      <w:r w:rsidRPr="005F1435">
        <w:rPr>
          <w:rFonts w:cs="DecoType Naskh" w:hint="cs"/>
          <w:sz w:val="32"/>
          <w:szCs w:val="32"/>
          <w:rtl/>
          <w:lang w:val="en-US" w:bidi="ar-DZ"/>
        </w:rPr>
        <w:t>دة على سبيل الحصر</w:t>
      </w:r>
      <w:r>
        <w:rPr>
          <w:rFonts w:cs="DecoType Naskh" w:hint="cs"/>
          <w:sz w:val="32"/>
          <w:szCs w:val="32"/>
          <w:rtl/>
          <w:lang w:val="en-US" w:bidi="ar-DZ"/>
        </w:rPr>
        <w:t>،</w:t>
      </w:r>
      <w:r w:rsidRPr="005F1435">
        <w:rPr>
          <w:rFonts w:cs="DecoType Naskh" w:hint="cs"/>
          <w:sz w:val="32"/>
          <w:szCs w:val="32"/>
          <w:rtl/>
          <w:lang w:val="en-US" w:bidi="ar-DZ"/>
        </w:rPr>
        <w:t xml:space="preserve"> وإنما مذكورة </w:t>
      </w:r>
      <w:r w:rsidRPr="005F1435">
        <w:rPr>
          <w:rFonts w:cs="DecoType Naskh" w:hint="cs"/>
          <w:sz w:val="32"/>
          <w:szCs w:val="32"/>
          <w:rtl/>
          <w:lang w:val="en-US" w:bidi="ar-DZ"/>
        </w:rPr>
        <w:lastRenderedPageBreak/>
        <w:t>كأخطاء هامة يؤدي حدوثها إلى إلحاق الضرر بالمستخدم</w:t>
      </w:r>
      <w:r>
        <w:rPr>
          <w:rFonts w:cs="DecoType Naskh" w:hint="cs"/>
          <w:sz w:val="32"/>
          <w:szCs w:val="32"/>
          <w:rtl/>
          <w:lang w:val="en-US" w:bidi="ar-DZ"/>
        </w:rPr>
        <w:t>،</w:t>
      </w:r>
      <w:r w:rsidRPr="005F1435">
        <w:rPr>
          <w:rFonts w:cs="DecoType Naskh" w:hint="cs"/>
          <w:sz w:val="32"/>
          <w:szCs w:val="32"/>
          <w:rtl/>
          <w:lang w:val="en-US" w:bidi="ar-DZ"/>
        </w:rPr>
        <w:t xml:space="preserve"> دون أن يكون في إمكان هذا الأخير الاحتفاظ بالعامل بلا تعرض المؤسسة لأضرار أخرى.</w:t>
      </w:r>
    </w:p>
    <w:p w:rsidR="005C51A3" w:rsidRPr="005F1435" w:rsidRDefault="005C51A3" w:rsidP="005C51A3">
      <w:pPr>
        <w:tabs>
          <w:tab w:val="right" w:pos="849"/>
        </w:tabs>
        <w:bidi/>
        <w:ind w:firstLine="707"/>
        <w:jc w:val="both"/>
        <w:rPr>
          <w:rFonts w:cs="DecoType Naskh"/>
          <w:sz w:val="32"/>
          <w:szCs w:val="32"/>
          <w:rtl/>
          <w:lang w:val="en-US" w:bidi="ar-DZ"/>
        </w:rPr>
      </w:pPr>
      <w:r>
        <w:rPr>
          <w:rFonts w:cs="DecoType Naskh" w:hint="cs"/>
          <w:sz w:val="32"/>
          <w:szCs w:val="32"/>
          <w:rtl/>
          <w:lang w:val="en-US" w:bidi="ar-DZ"/>
        </w:rPr>
        <w:t xml:space="preserve"> والأهمية التي تكتسي</w:t>
      </w:r>
      <w:r w:rsidRPr="005F1435">
        <w:rPr>
          <w:rFonts w:cs="DecoType Naskh" w:hint="cs"/>
          <w:sz w:val="32"/>
          <w:szCs w:val="32"/>
          <w:rtl/>
          <w:lang w:val="en-US" w:bidi="ar-DZ"/>
        </w:rPr>
        <w:t>ها هذه الأخطاء لا يمكن أن تؤدي إلى عدم تكييف وقائع أخرى بنفس الخطورة</w:t>
      </w:r>
      <w:r>
        <w:rPr>
          <w:rFonts w:cs="DecoType Naskh" w:hint="cs"/>
          <w:sz w:val="32"/>
          <w:szCs w:val="32"/>
          <w:rtl/>
          <w:lang w:val="en-US" w:bidi="ar-DZ"/>
        </w:rPr>
        <w:t>،</w:t>
      </w:r>
      <w:r w:rsidRPr="005F1435">
        <w:rPr>
          <w:rFonts w:cs="DecoType Naskh" w:hint="cs"/>
          <w:sz w:val="32"/>
          <w:szCs w:val="32"/>
          <w:rtl/>
          <w:lang w:val="en-US" w:bidi="ar-DZ"/>
        </w:rPr>
        <w:t xml:space="preserve"> فبنص</w:t>
      </w:r>
      <w:r>
        <w:rPr>
          <w:rFonts w:cs="DecoType Naskh" w:hint="cs"/>
          <w:sz w:val="32"/>
          <w:szCs w:val="32"/>
          <w:rtl/>
          <w:lang w:val="en-US" w:bidi="ar-DZ"/>
        </w:rPr>
        <w:t>ّ</w:t>
      </w:r>
      <w:r w:rsidRPr="005F1435">
        <w:rPr>
          <w:rFonts w:cs="DecoType Naskh" w:hint="cs"/>
          <w:sz w:val="32"/>
          <w:szCs w:val="32"/>
          <w:rtl/>
          <w:lang w:val="en-US" w:bidi="ar-DZ"/>
        </w:rPr>
        <w:t>ه على حالات معي</w:t>
      </w:r>
      <w:r>
        <w:rPr>
          <w:rFonts w:cs="DecoType Naskh" w:hint="cs"/>
          <w:sz w:val="32"/>
          <w:szCs w:val="32"/>
          <w:rtl/>
          <w:lang w:val="en-US" w:bidi="ar-DZ"/>
        </w:rPr>
        <w:t>ّ</w:t>
      </w:r>
      <w:r w:rsidRPr="005F1435">
        <w:rPr>
          <w:rFonts w:cs="DecoType Naskh" w:hint="cs"/>
          <w:sz w:val="32"/>
          <w:szCs w:val="32"/>
          <w:rtl/>
          <w:lang w:val="en-US" w:bidi="ar-DZ"/>
        </w:rPr>
        <w:t>نة</w:t>
      </w:r>
      <w:r>
        <w:rPr>
          <w:rFonts w:cs="DecoType Naskh" w:hint="cs"/>
          <w:sz w:val="32"/>
          <w:szCs w:val="32"/>
          <w:rtl/>
          <w:lang w:val="en-US" w:bidi="ar-DZ"/>
        </w:rPr>
        <w:t>،</w:t>
      </w:r>
      <w:r w:rsidRPr="005F1435">
        <w:rPr>
          <w:rFonts w:cs="DecoType Naskh" w:hint="cs"/>
          <w:sz w:val="32"/>
          <w:szCs w:val="32"/>
          <w:rtl/>
          <w:lang w:val="en-US" w:bidi="ar-DZ"/>
        </w:rPr>
        <w:t xml:space="preserve"> يكون </w:t>
      </w:r>
      <w:r>
        <w:rPr>
          <w:rFonts w:cs="DecoType Naskh" w:hint="cs"/>
          <w:sz w:val="32"/>
          <w:szCs w:val="32"/>
          <w:rtl/>
          <w:lang w:val="en-US" w:bidi="ar-DZ"/>
        </w:rPr>
        <w:t>المشرّع</w:t>
      </w:r>
      <w:r w:rsidRPr="005F1435">
        <w:rPr>
          <w:rFonts w:cs="DecoType Naskh" w:hint="cs"/>
          <w:sz w:val="32"/>
          <w:szCs w:val="32"/>
          <w:rtl/>
          <w:lang w:val="en-US" w:bidi="ar-DZ"/>
        </w:rPr>
        <w:t xml:space="preserve"> الجزائري قد أعطى للمستخدم</w:t>
      </w:r>
      <w:r>
        <w:rPr>
          <w:rFonts w:cs="DecoType Naskh" w:hint="cs"/>
          <w:sz w:val="32"/>
          <w:szCs w:val="32"/>
          <w:rtl/>
          <w:lang w:val="en-US" w:bidi="ar-DZ"/>
        </w:rPr>
        <w:t>،</w:t>
      </w:r>
      <w:r w:rsidRPr="005F1435">
        <w:rPr>
          <w:rFonts w:cs="DecoType Naskh" w:hint="cs"/>
          <w:sz w:val="32"/>
          <w:szCs w:val="32"/>
          <w:rtl/>
          <w:lang w:val="en-US" w:bidi="ar-DZ"/>
        </w:rPr>
        <w:t xml:space="preserve"> ثم للقاضي</w:t>
      </w:r>
      <w:r>
        <w:rPr>
          <w:rFonts w:cs="DecoType Naskh" w:hint="cs"/>
          <w:sz w:val="32"/>
          <w:szCs w:val="32"/>
          <w:rtl/>
          <w:lang w:val="en-US" w:bidi="ar-DZ"/>
        </w:rPr>
        <w:t>،</w:t>
      </w:r>
      <w:r w:rsidRPr="005F1435">
        <w:rPr>
          <w:rFonts w:cs="DecoType Naskh" w:hint="cs"/>
          <w:sz w:val="32"/>
          <w:szCs w:val="32"/>
          <w:rtl/>
          <w:lang w:val="en-US" w:bidi="ar-DZ"/>
        </w:rPr>
        <w:t xml:space="preserve"> إمكانية القياس بين الوقائع المرتكبة من طرف العامل الأجير وإحدى الحالات التي ذكرتها المادة 73</w:t>
      </w:r>
      <w:r w:rsidRPr="005F1435">
        <w:rPr>
          <w:rStyle w:val="Appelnotedebasdep"/>
          <w:rFonts w:cs="DecoType Naskh"/>
          <w:sz w:val="32"/>
          <w:szCs w:val="32"/>
          <w:rtl/>
          <w:lang w:val="en-US" w:bidi="ar-DZ"/>
        </w:rPr>
        <w:footnoteReference w:id="169"/>
      </w:r>
      <w:r w:rsidRPr="005F1435">
        <w:rPr>
          <w:rFonts w:cs="DecoType Naskh" w:hint="cs"/>
          <w:sz w:val="32"/>
          <w:szCs w:val="32"/>
          <w:rtl/>
          <w:lang w:val="en-US" w:bidi="ar-DZ"/>
        </w:rPr>
        <w:t xml:space="preserve">.  </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و فيما يلي شرح للحالات التي عد</w:t>
      </w:r>
      <w:r>
        <w:rPr>
          <w:rFonts w:cs="DecoType Naskh" w:hint="cs"/>
          <w:sz w:val="32"/>
          <w:szCs w:val="32"/>
          <w:rtl/>
          <w:lang w:val="en-US" w:bidi="ar-DZ"/>
        </w:rPr>
        <w:t>ّ</w:t>
      </w:r>
      <w:r w:rsidRPr="005F1435">
        <w:rPr>
          <w:rFonts w:cs="DecoType Naskh" w:hint="cs"/>
          <w:sz w:val="32"/>
          <w:szCs w:val="32"/>
          <w:rtl/>
          <w:lang w:val="en-US" w:bidi="ar-DZ"/>
        </w:rPr>
        <w:t>دتها المادة 73:</w:t>
      </w:r>
    </w:p>
    <w:p w:rsidR="005C51A3" w:rsidRPr="005F1435" w:rsidRDefault="005C51A3" w:rsidP="005C51A3">
      <w:pPr>
        <w:tabs>
          <w:tab w:val="right" w:pos="282"/>
          <w:tab w:val="right" w:pos="849"/>
        </w:tabs>
        <w:bidi/>
        <w:ind w:left="-1"/>
        <w:jc w:val="both"/>
        <w:rPr>
          <w:rFonts w:cs="DecoType Naskh"/>
          <w:b/>
          <w:bCs/>
          <w:sz w:val="32"/>
          <w:szCs w:val="32"/>
          <w:rtl/>
          <w:lang w:val="en-US" w:bidi="ar-DZ"/>
        </w:rPr>
      </w:pPr>
      <w:r w:rsidRPr="005F1435">
        <w:rPr>
          <w:rFonts w:cs="DecoType Naskh" w:hint="cs"/>
          <w:b/>
          <w:bCs/>
          <w:sz w:val="32"/>
          <w:szCs w:val="32"/>
          <w:rtl/>
          <w:lang w:val="en-US" w:bidi="ar-DZ"/>
        </w:rPr>
        <w:t xml:space="preserve">1- رفض العامل تنفيذ التعليمات المرتبطة بالعمل دون سبب مقبول أو تلك التي يؤدي عدم تنفيذها إلى الإضرار بالمؤسسة: </w:t>
      </w:r>
    </w:p>
    <w:p w:rsidR="005C51A3" w:rsidRPr="00554562" w:rsidRDefault="005C51A3" w:rsidP="005C51A3">
      <w:pPr>
        <w:tabs>
          <w:tab w:val="right" w:pos="849"/>
        </w:tabs>
        <w:ind w:firstLine="709"/>
        <w:jc w:val="both"/>
        <w:rPr>
          <w:rFonts w:cs="DecoType Naskh"/>
          <w:sz w:val="28"/>
          <w:szCs w:val="28"/>
          <w:lang w:bidi="ar-DZ"/>
        </w:rPr>
      </w:pPr>
      <w:r w:rsidRPr="00554562">
        <w:rPr>
          <w:rFonts w:cs="DecoType Naskh"/>
          <w:sz w:val="28"/>
          <w:szCs w:val="28"/>
          <w:lang w:bidi="ar-DZ"/>
        </w:rPr>
        <w:t>Refus</w:t>
      </w:r>
      <w:r>
        <w:rPr>
          <w:rFonts w:cs="DecoType Naskh"/>
          <w:sz w:val="28"/>
          <w:szCs w:val="28"/>
          <w:lang w:bidi="ar-DZ"/>
        </w:rPr>
        <w:t>e</w:t>
      </w:r>
      <w:r w:rsidRPr="00554562">
        <w:rPr>
          <w:rFonts w:cs="DecoType Naskh"/>
          <w:sz w:val="28"/>
          <w:szCs w:val="28"/>
          <w:lang w:bidi="ar-DZ"/>
        </w:rPr>
        <w:t xml:space="preserve"> sans motif valable d’exécuter les instructions liées à ses obligations </w:t>
      </w:r>
      <w:r>
        <w:rPr>
          <w:rFonts w:cs="DecoType Naskh"/>
          <w:sz w:val="28"/>
          <w:szCs w:val="28"/>
          <w:lang w:bidi="ar-DZ"/>
        </w:rPr>
        <w:t>où</w:t>
      </w:r>
      <w:r w:rsidRPr="00554562">
        <w:rPr>
          <w:rFonts w:cs="DecoType Naskh"/>
          <w:sz w:val="28"/>
          <w:szCs w:val="28"/>
          <w:lang w:bidi="ar-DZ"/>
        </w:rPr>
        <w:t xml:space="preserve"> celles dont l’inexécution pourrait porte</w:t>
      </w:r>
      <w:r>
        <w:rPr>
          <w:rFonts w:cs="DecoType Naskh"/>
          <w:sz w:val="28"/>
          <w:szCs w:val="28"/>
          <w:lang w:bidi="ar-DZ"/>
        </w:rPr>
        <w:t>r préjudice à l’entreprise :</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لا يمكن الحديث عن هذه الحالة دون ربطها بعلاقة التبعية الموجودة بين العامل والمستخدم، و هي العلاقة التي يغلب المعيار القانوني فيها على المعيار الاقتصادي.</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 وأو</w:t>
      </w:r>
      <w:r>
        <w:rPr>
          <w:rFonts w:cs="DecoType Naskh" w:hint="cs"/>
          <w:sz w:val="32"/>
          <w:szCs w:val="32"/>
          <w:rtl/>
          <w:lang w:val="en-US" w:bidi="ar-DZ"/>
        </w:rPr>
        <w:t>ّ</w:t>
      </w:r>
      <w:r w:rsidRPr="005F1435">
        <w:rPr>
          <w:rFonts w:cs="DecoType Naskh" w:hint="cs"/>
          <w:sz w:val="32"/>
          <w:szCs w:val="32"/>
          <w:rtl/>
          <w:lang w:val="en-US" w:bidi="ar-DZ"/>
        </w:rPr>
        <w:t>ل ما تعنيه التبعية القانونية خضوع العامل الأجير لتعليمات رب العمل و قيادته للمؤسسة بالكيفية التي يراها مناسبة، و لا يحق للعامل معارضتها أو إبداء التمسك بطريقة أخرى للتسيير.</w:t>
      </w:r>
    </w:p>
    <w:p w:rsidR="005C51A3" w:rsidRPr="005F1435" w:rsidRDefault="005C51A3" w:rsidP="005C51A3">
      <w:pPr>
        <w:tabs>
          <w:tab w:val="right" w:pos="849"/>
        </w:tabs>
        <w:bidi/>
        <w:ind w:firstLine="707"/>
        <w:jc w:val="both"/>
        <w:rPr>
          <w:rFonts w:cs="DecoType Naskh"/>
          <w:sz w:val="32"/>
          <w:szCs w:val="32"/>
          <w:lang w:val="en-US" w:bidi="ar-DZ"/>
        </w:rPr>
      </w:pPr>
      <w:r w:rsidRPr="005F1435">
        <w:rPr>
          <w:rFonts w:cs="DecoType Naskh" w:hint="cs"/>
          <w:sz w:val="32"/>
          <w:szCs w:val="32"/>
          <w:rtl/>
          <w:lang w:val="en-US" w:bidi="ar-DZ"/>
        </w:rPr>
        <w:t xml:space="preserve"> فرب العمل يستلهم حرية التصرف والإدارة من موقعه كقائد للمؤسسة، ونتيجة لذلك يجب على العمال الأجراء التابعين له تنفيذ جميع تعليماته</w:t>
      </w:r>
      <w:r w:rsidRPr="005F1435">
        <w:rPr>
          <w:rStyle w:val="Appelnotedebasdep"/>
          <w:rFonts w:cs="DecoType Naskh"/>
          <w:sz w:val="32"/>
          <w:szCs w:val="32"/>
          <w:rtl/>
          <w:lang w:val="en-US" w:bidi="ar-DZ"/>
        </w:rPr>
        <w:footnoteReference w:id="170"/>
      </w:r>
      <w:r w:rsidRPr="005F1435">
        <w:rPr>
          <w:rFonts w:cs="DecoType Naskh" w:hint="cs"/>
          <w:sz w:val="32"/>
          <w:szCs w:val="32"/>
          <w:rtl/>
          <w:lang w:val="en-US" w:bidi="ar-DZ"/>
        </w:rPr>
        <w:t xml:space="preserve"> المتعلقة بظروف العمل وتأديته والكيفية التي </w:t>
      </w:r>
      <w:r>
        <w:rPr>
          <w:rFonts w:cs="DecoType Naskh" w:hint="cs"/>
          <w:sz w:val="32"/>
          <w:szCs w:val="32"/>
          <w:rtl/>
          <w:lang w:val="en-US" w:bidi="ar-DZ"/>
        </w:rPr>
        <w:t>ي</w:t>
      </w:r>
      <w:r w:rsidRPr="005F1435">
        <w:rPr>
          <w:rFonts w:cs="DecoType Naskh" w:hint="cs"/>
          <w:sz w:val="32"/>
          <w:szCs w:val="32"/>
          <w:rtl/>
          <w:lang w:val="en-US" w:bidi="ar-DZ"/>
        </w:rPr>
        <w:t>ؤد</w:t>
      </w:r>
      <w:r>
        <w:rPr>
          <w:rFonts w:cs="DecoType Naskh" w:hint="cs"/>
          <w:sz w:val="32"/>
          <w:szCs w:val="32"/>
          <w:rtl/>
          <w:lang w:val="en-US" w:bidi="ar-DZ"/>
        </w:rPr>
        <w:t>ّ</w:t>
      </w:r>
      <w:r w:rsidRPr="005F1435">
        <w:rPr>
          <w:rFonts w:cs="DecoType Naskh" w:hint="cs"/>
          <w:sz w:val="32"/>
          <w:szCs w:val="32"/>
          <w:rtl/>
          <w:lang w:val="en-US" w:bidi="ar-DZ"/>
        </w:rPr>
        <w:t xml:space="preserve">ى بها، وضرورة التقيد </w:t>
      </w:r>
      <w:r w:rsidRPr="005F1435">
        <w:rPr>
          <w:rFonts w:cs="DecoType Naskh" w:hint="cs"/>
          <w:sz w:val="32"/>
          <w:szCs w:val="32"/>
          <w:rtl/>
          <w:lang w:val="en-US" w:bidi="ar-DZ"/>
        </w:rPr>
        <w:lastRenderedPageBreak/>
        <w:t>بالإجراءات الأمنية التي يقر</w:t>
      </w:r>
      <w:r>
        <w:rPr>
          <w:rFonts w:cs="DecoType Naskh" w:hint="cs"/>
          <w:sz w:val="32"/>
          <w:szCs w:val="32"/>
          <w:rtl/>
          <w:lang w:val="en-US" w:bidi="ar-DZ"/>
        </w:rPr>
        <w:t>ّ</w:t>
      </w:r>
      <w:r w:rsidRPr="005F1435">
        <w:rPr>
          <w:rFonts w:cs="DecoType Naskh" w:hint="cs"/>
          <w:sz w:val="32"/>
          <w:szCs w:val="32"/>
          <w:rtl/>
          <w:lang w:val="en-US" w:bidi="ar-DZ"/>
        </w:rPr>
        <w:t>رها</w:t>
      </w:r>
      <w:r>
        <w:rPr>
          <w:rFonts w:cs="DecoType Naskh" w:hint="cs"/>
          <w:sz w:val="32"/>
          <w:szCs w:val="32"/>
          <w:rtl/>
          <w:lang w:val="en-US" w:bidi="ar-DZ"/>
        </w:rPr>
        <w:t>،</w:t>
      </w:r>
      <w:r w:rsidRPr="005F1435">
        <w:rPr>
          <w:rFonts w:cs="DecoType Naskh" w:hint="cs"/>
          <w:sz w:val="32"/>
          <w:szCs w:val="32"/>
          <w:rtl/>
          <w:lang w:val="en-US" w:bidi="ar-DZ"/>
        </w:rPr>
        <w:t xml:space="preserve"> لحفظ سلامة ممتلكات المؤسسة من معدات وآلات ولوازم أخرى ثانوية، ومخالفتها معناه ارتكاب العامل لخطأ جسيم</w:t>
      </w:r>
      <w:r w:rsidRPr="005F1435">
        <w:rPr>
          <w:rStyle w:val="Appelnotedebasdep"/>
          <w:rFonts w:cs="DecoType Naskh"/>
          <w:sz w:val="32"/>
          <w:szCs w:val="32"/>
          <w:rtl/>
          <w:lang w:val="en-US" w:bidi="ar-DZ"/>
        </w:rPr>
        <w:footnoteReference w:id="171"/>
      </w:r>
      <w:r w:rsidRPr="005F1435">
        <w:rPr>
          <w:rFonts w:cs="DecoType Naskh" w:hint="cs"/>
          <w:sz w:val="32"/>
          <w:szCs w:val="32"/>
          <w:rtl/>
          <w:lang w:val="en-US" w:bidi="ar-DZ"/>
        </w:rPr>
        <w:t xml:space="preserve">.  </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وهذه التعليمات التي يعطيها رب العمل قد تكون شفوية</w:t>
      </w:r>
      <w:r>
        <w:rPr>
          <w:rFonts w:cs="DecoType Naskh" w:hint="cs"/>
          <w:sz w:val="32"/>
          <w:szCs w:val="32"/>
          <w:rtl/>
          <w:lang w:val="en-US" w:bidi="ar-DZ"/>
        </w:rPr>
        <w:t>،</w:t>
      </w:r>
      <w:r w:rsidRPr="005F1435">
        <w:rPr>
          <w:rFonts w:cs="DecoType Naskh" w:hint="cs"/>
          <w:sz w:val="32"/>
          <w:szCs w:val="32"/>
          <w:rtl/>
          <w:lang w:val="en-US" w:bidi="ar-DZ"/>
        </w:rPr>
        <w:t xml:space="preserve"> كما قد تكون كتابية ومعل</w:t>
      </w:r>
      <w:r>
        <w:rPr>
          <w:rFonts w:cs="DecoType Naskh" w:hint="cs"/>
          <w:sz w:val="32"/>
          <w:szCs w:val="32"/>
          <w:rtl/>
          <w:lang w:val="en-US" w:bidi="ar-DZ"/>
        </w:rPr>
        <w:t>ّ</w:t>
      </w:r>
      <w:r w:rsidRPr="005F1435">
        <w:rPr>
          <w:rFonts w:cs="DecoType Naskh" w:hint="cs"/>
          <w:sz w:val="32"/>
          <w:szCs w:val="32"/>
          <w:rtl/>
          <w:lang w:val="en-US" w:bidi="ar-DZ"/>
        </w:rPr>
        <w:t>قة في الأماكن الرئيسية للعمل.</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 فقد تعلق لافتة تمنع المساس بمواد خطيرة مكد</w:t>
      </w:r>
      <w:r>
        <w:rPr>
          <w:rFonts w:cs="DecoType Naskh" w:hint="cs"/>
          <w:sz w:val="32"/>
          <w:szCs w:val="32"/>
          <w:rtl/>
          <w:lang w:val="en-US" w:bidi="ar-DZ"/>
        </w:rPr>
        <w:t>ّ</w:t>
      </w:r>
      <w:r w:rsidRPr="005F1435">
        <w:rPr>
          <w:rFonts w:cs="DecoType Naskh" w:hint="cs"/>
          <w:sz w:val="32"/>
          <w:szCs w:val="32"/>
          <w:rtl/>
          <w:lang w:val="en-US" w:bidi="ar-DZ"/>
        </w:rPr>
        <w:t>سة في غرفة مفتوحة</w:t>
      </w:r>
      <w:r>
        <w:rPr>
          <w:rFonts w:cs="DecoType Naskh" w:hint="cs"/>
          <w:sz w:val="32"/>
          <w:szCs w:val="32"/>
          <w:rtl/>
          <w:lang w:val="en-US" w:bidi="ar-DZ"/>
        </w:rPr>
        <w:t>،</w:t>
      </w:r>
      <w:r w:rsidRPr="005F1435">
        <w:rPr>
          <w:rFonts w:cs="DecoType Naskh" w:hint="cs"/>
          <w:sz w:val="32"/>
          <w:szCs w:val="32"/>
          <w:rtl/>
          <w:lang w:val="en-US" w:bidi="ar-DZ"/>
        </w:rPr>
        <w:t xml:space="preserve"> إلا من طرف مهندس مختص معين لهذا الغرض، فيؤدي فتحها من طرف عامل بسيط </w:t>
      </w:r>
      <w:r w:rsidRPr="00554562">
        <w:rPr>
          <w:rFonts w:cs="DecoType Naskh"/>
          <w:sz w:val="28"/>
          <w:szCs w:val="28"/>
          <w:lang w:bidi="ar-DZ"/>
        </w:rPr>
        <w:t>Un simple ouvrier</w:t>
      </w:r>
      <w:r w:rsidRPr="005F1435">
        <w:rPr>
          <w:rFonts w:cs="DecoType Naskh" w:hint="cs"/>
          <w:sz w:val="32"/>
          <w:szCs w:val="32"/>
          <w:rtl/>
          <w:lang w:val="en-US" w:bidi="ar-DZ"/>
        </w:rPr>
        <w:t xml:space="preserve"> رغم علمه بمحتوى اللافتة، معناه عدم تقيده بالتزام جوهري. ولكن ما مصير العامل البسيط الأم</w:t>
      </w:r>
      <w:r>
        <w:rPr>
          <w:rFonts w:cs="DecoType Naskh" w:hint="cs"/>
          <w:sz w:val="32"/>
          <w:szCs w:val="32"/>
          <w:rtl/>
          <w:lang w:val="en-US" w:bidi="ar-DZ"/>
        </w:rPr>
        <w:t>ّ</w:t>
      </w:r>
      <w:r w:rsidRPr="005F1435">
        <w:rPr>
          <w:rFonts w:cs="DecoType Naskh" w:hint="cs"/>
          <w:sz w:val="32"/>
          <w:szCs w:val="32"/>
          <w:rtl/>
          <w:lang w:val="en-US" w:bidi="ar-DZ"/>
        </w:rPr>
        <w:t xml:space="preserve">ي الذي لا يقرأ ولا يكتب هل يدخل في </w:t>
      </w:r>
      <w:r>
        <w:rPr>
          <w:rFonts w:cs="DecoType Naskh" w:hint="cs"/>
          <w:sz w:val="32"/>
          <w:szCs w:val="32"/>
          <w:rtl/>
          <w:lang w:val="en-US" w:bidi="ar-DZ"/>
        </w:rPr>
        <w:t xml:space="preserve">عداد </w:t>
      </w:r>
      <w:r w:rsidRPr="005F1435">
        <w:rPr>
          <w:rFonts w:cs="DecoType Naskh" w:hint="cs"/>
          <w:sz w:val="32"/>
          <w:szCs w:val="32"/>
          <w:rtl/>
          <w:lang w:val="en-US" w:bidi="ar-DZ"/>
        </w:rPr>
        <w:t>ما ذكرته هذه المادة من شرط العلم؟.</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 بإتباع منطق المادة 73 الفقرة الأولى من قانون 90/11 فإن العامل في هذه الحالة وحتى يطبق عليه النص لابد أن يكون رب العمل قد أعلمه شفاهة.</w:t>
      </w:r>
    </w:p>
    <w:p w:rsidR="005C51A3" w:rsidRPr="0016079B"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 وإثبات ما إن كان رب العمل قص</w:t>
      </w:r>
      <w:r>
        <w:rPr>
          <w:rFonts w:cs="DecoType Naskh" w:hint="cs"/>
          <w:sz w:val="32"/>
          <w:szCs w:val="32"/>
          <w:rtl/>
          <w:lang w:val="en-US" w:bidi="ar-DZ"/>
        </w:rPr>
        <w:t>ّ</w:t>
      </w:r>
      <w:r w:rsidRPr="005F1435">
        <w:rPr>
          <w:rFonts w:cs="DecoType Naskh" w:hint="cs"/>
          <w:sz w:val="32"/>
          <w:szCs w:val="32"/>
          <w:rtl/>
          <w:lang w:val="en-US" w:bidi="ar-DZ"/>
        </w:rPr>
        <w:t xml:space="preserve">ر </w:t>
      </w:r>
      <w:r w:rsidRPr="0016079B">
        <w:rPr>
          <w:rFonts w:cs="DecoType Naskh" w:hint="cs"/>
          <w:sz w:val="32"/>
          <w:szCs w:val="32"/>
          <w:rtl/>
          <w:lang w:val="en-US" w:bidi="ar-DZ"/>
        </w:rPr>
        <w:t>في تحسيس جماعة العمال بما تقتضيه دواعي الأمن والحيطة حتى بالنسبة للذين لا يحسنون قراءة اللافتات، هي في رأينا من مسائل الواقع التي تستقل محكمة الموضوع بتقديرها.</w:t>
      </w:r>
    </w:p>
    <w:p w:rsidR="005C51A3" w:rsidRPr="005F1435" w:rsidRDefault="005C51A3" w:rsidP="005C51A3">
      <w:pPr>
        <w:tabs>
          <w:tab w:val="right" w:pos="849"/>
        </w:tabs>
        <w:bidi/>
        <w:ind w:firstLine="707"/>
        <w:jc w:val="both"/>
        <w:rPr>
          <w:rFonts w:cs="DecoType Naskh"/>
          <w:sz w:val="32"/>
          <w:szCs w:val="32"/>
          <w:rtl/>
          <w:lang w:val="en-US" w:bidi="ar-DZ"/>
        </w:rPr>
      </w:pPr>
      <w:r w:rsidRPr="0016079B">
        <w:rPr>
          <w:rFonts w:cs="DecoType Naskh" w:hint="cs"/>
          <w:sz w:val="32"/>
          <w:szCs w:val="32"/>
          <w:rtl/>
          <w:lang w:val="en-US" w:bidi="ar-DZ"/>
        </w:rPr>
        <w:t>ويكون هذا التقدير على ما يحمله الملف ولها في ذلك إمكانية الاعتماد على الشهود ومواجهة أقوالهم حتى تست</w:t>
      </w:r>
      <w:r>
        <w:rPr>
          <w:rFonts w:cs="DecoType Naskh" w:hint="cs"/>
          <w:sz w:val="32"/>
          <w:szCs w:val="32"/>
          <w:rtl/>
          <w:lang w:val="en-US" w:bidi="ar-DZ"/>
        </w:rPr>
        <w:t>ن</w:t>
      </w:r>
      <w:r w:rsidRPr="0016079B">
        <w:rPr>
          <w:rFonts w:cs="DecoType Naskh" w:hint="cs"/>
          <w:sz w:val="32"/>
          <w:szCs w:val="32"/>
          <w:rtl/>
          <w:lang w:val="en-US" w:bidi="ar-DZ"/>
        </w:rPr>
        <w:t>ير في قضائها، فزملاء العامل المتابع على أساس خطأ من هذا النوع يمكنهم التأكيد إن كان العامل محل الخطأ قد وصل إلى علمه خطورة تلك المواد المكد</w:t>
      </w:r>
      <w:r>
        <w:rPr>
          <w:rFonts w:cs="DecoType Naskh" w:hint="cs"/>
          <w:sz w:val="32"/>
          <w:szCs w:val="32"/>
          <w:rtl/>
          <w:lang w:val="en-US" w:bidi="ar-DZ"/>
        </w:rPr>
        <w:t>ّ</w:t>
      </w:r>
      <w:r w:rsidRPr="0016079B">
        <w:rPr>
          <w:rFonts w:cs="DecoType Naskh" w:hint="cs"/>
          <w:sz w:val="32"/>
          <w:szCs w:val="32"/>
          <w:rtl/>
          <w:lang w:val="en-US" w:bidi="ar-DZ"/>
        </w:rPr>
        <w:t>سة بالرغم من عدم قراءته للافتة</w:t>
      </w:r>
      <w:r w:rsidRPr="0016079B">
        <w:rPr>
          <w:rStyle w:val="Appelnotedebasdep"/>
          <w:rFonts w:cs="DecoType Naskh"/>
          <w:sz w:val="32"/>
          <w:szCs w:val="32"/>
          <w:rtl/>
          <w:lang w:val="en-US" w:bidi="ar-DZ"/>
        </w:rPr>
        <w:footnoteReference w:id="172"/>
      </w:r>
      <w:r w:rsidRPr="0016079B">
        <w:rPr>
          <w:rFonts w:cs="DecoType Naskh" w:hint="cs"/>
          <w:sz w:val="32"/>
          <w:szCs w:val="32"/>
          <w:rtl/>
          <w:lang w:val="en-US" w:bidi="ar-DZ"/>
        </w:rPr>
        <w:t>.</w:t>
      </w:r>
    </w:p>
    <w:p w:rsidR="005C51A3" w:rsidRPr="005F1435" w:rsidRDefault="005C51A3" w:rsidP="005C51A3">
      <w:pPr>
        <w:tabs>
          <w:tab w:val="right" w:pos="849"/>
        </w:tabs>
        <w:bidi/>
        <w:ind w:firstLine="707"/>
        <w:jc w:val="both"/>
        <w:rPr>
          <w:rFonts w:cs="DecoType Naskh"/>
          <w:sz w:val="32"/>
          <w:szCs w:val="32"/>
          <w:lang w:val="en-US" w:bidi="ar-DZ"/>
        </w:rPr>
      </w:pPr>
      <w:r w:rsidRPr="005F1435">
        <w:rPr>
          <w:rFonts w:cs="DecoType Naskh" w:hint="cs"/>
          <w:sz w:val="32"/>
          <w:szCs w:val="32"/>
          <w:rtl/>
          <w:lang w:val="en-US" w:bidi="ar-DZ"/>
        </w:rPr>
        <w:t>إن الحالة الأولى هذه للمادة 73 يدخل ضمنها أي تقصير أو إخلال في الالتزامات المفروضة على العامل بنصوص القانون أو العقد</w:t>
      </w:r>
      <w:r>
        <w:rPr>
          <w:rFonts w:cs="DecoType Naskh" w:hint="cs"/>
          <w:sz w:val="32"/>
          <w:szCs w:val="32"/>
          <w:rtl/>
          <w:lang w:val="en-US" w:bidi="ar-DZ"/>
        </w:rPr>
        <w:t>،</w:t>
      </w:r>
      <w:r w:rsidRPr="005F1435">
        <w:rPr>
          <w:rFonts w:cs="DecoType Naskh" w:hint="cs"/>
          <w:sz w:val="32"/>
          <w:szCs w:val="32"/>
          <w:rtl/>
          <w:lang w:val="en-US" w:bidi="ar-DZ"/>
        </w:rPr>
        <w:t xml:space="preserve"> أو </w:t>
      </w:r>
      <w:r>
        <w:rPr>
          <w:rFonts w:cs="DecoType Naskh" w:hint="cs"/>
          <w:sz w:val="32"/>
          <w:szCs w:val="32"/>
          <w:rtl/>
          <w:lang w:val="en-US" w:bidi="ar-DZ"/>
        </w:rPr>
        <w:t>إ</w:t>
      </w:r>
      <w:r w:rsidRPr="005F1435">
        <w:rPr>
          <w:rFonts w:cs="DecoType Naskh" w:hint="cs"/>
          <w:sz w:val="32"/>
          <w:szCs w:val="32"/>
          <w:rtl/>
          <w:lang w:val="en-US" w:bidi="ar-DZ"/>
        </w:rPr>
        <w:t xml:space="preserve">تفاقية جماعية أو </w:t>
      </w:r>
      <w:r>
        <w:rPr>
          <w:rFonts w:cs="DecoType Naskh" w:hint="cs"/>
          <w:sz w:val="32"/>
          <w:szCs w:val="32"/>
          <w:rtl/>
          <w:lang w:val="en-US" w:bidi="ar-DZ"/>
        </w:rPr>
        <w:t>إ</w:t>
      </w:r>
      <w:r w:rsidRPr="005F1435">
        <w:rPr>
          <w:rFonts w:cs="DecoType Naskh" w:hint="cs"/>
          <w:sz w:val="32"/>
          <w:szCs w:val="32"/>
          <w:rtl/>
          <w:lang w:val="en-US" w:bidi="ar-DZ"/>
        </w:rPr>
        <w:t>تفاق الجماعي.</w:t>
      </w:r>
      <w:r w:rsidRPr="005F1435">
        <w:rPr>
          <w:rStyle w:val="Appelnotedebasdep"/>
          <w:rFonts w:cs="DecoType Naskh"/>
          <w:sz w:val="32"/>
          <w:szCs w:val="32"/>
          <w:rtl/>
          <w:lang w:val="en-US" w:bidi="ar-DZ"/>
        </w:rPr>
        <w:footnoteReference w:id="173"/>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val="en-US" w:bidi="ar-DZ"/>
        </w:rPr>
        <w:lastRenderedPageBreak/>
        <w:t>ولقد عد</w:t>
      </w:r>
      <w:r>
        <w:rPr>
          <w:rFonts w:cs="DecoType Naskh" w:hint="cs"/>
          <w:sz w:val="32"/>
          <w:szCs w:val="32"/>
          <w:rtl/>
          <w:lang w:val="en-US" w:bidi="ar-DZ"/>
        </w:rPr>
        <w:t>ّ</w:t>
      </w:r>
      <w:r w:rsidRPr="005F1435">
        <w:rPr>
          <w:rFonts w:cs="DecoType Naskh" w:hint="cs"/>
          <w:sz w:val="32"/>
          <w:szCs w:val="32"/>
          <w:rtl/>
          <w:lang w:val="en-US" w:bidi="ar-DZ"/>
        </w:rPr>
        <w:t>دت المادة 07 من القانون 90/11 ما يقع على العمال من التزامات أساسية</w:t>
      </w:r>
      <w:r w:rsidRPr="0016079B">
        <w:rPr>
          <w:rFonts w:cs="DecoType Naskh"/>
          <w:sz w:val="28"/>
          <w:szCs w:val="28"/>
          <w:lang w:bidi="ar-DZ"/>
        </w:rPr>
        <w:t>Des obligation fondamentales</w:t>
      </w:r>
      <w:r w:rsidRPr="005F1435">
        <w:rPr>
          <w:rFonts w:cs="DecoType Naskh" w:hint="cs"/>
          <w:sz w:val="32"/>
          <w:szCs w:val="32"/>
          <w:rtl/>
          <w:lang w:val="en-US" w:bidi="ar-DZ"/>
        </w:rPr>
        <w:t xml:space="preserve"> في إطار علاقة العمل</w:t>
      </w:r>
      <w:r>
        <w:rPr>
          <w:rFonts w:cs="DecoType Naskh" w:hint="cs"/>
          <w:sz w:val="32"/>
          <w:szCs w:val="32"/>
          <w:rtl/>
          <w:lang w:val="en-US" w:bidi="ar-DZ"/>
        </w:rPr>
        <w:t>،</w:t>
      </w:r>
      <w:r w:rsidRPr="005F1435">
        <w:rPr>
          <w:rStyle w:val="Appelnotedebasdep"/>
          <w:rFonts w:cs="DecoType Naskh"/>
          <w:sz w:val="32"/>
          <w:szCs w:val="32"/>
          <w:rtl/>
          <w:lang w:val="en-US" w:bidi="ar-DZ"/>
        </w:rPr>
        <w:footnoteReference w:id="174"/>
      </w:r>
      <w:r w:rsidRPr="005F1435">
        <w:rPr>
          <w:rFonts w:cs="DecoType Naskh" w:hint="cs"/>
          <w:sz w:val="32"/>
          <w:szCs w:val="32"/>
          <w:rtl/>
          <w:lang w:val="en-US" w:bidi="ar-DZ"/>
        </w:rPr>
        <w:t xml:space="preserve"> وهي ضرورة أن يقوم العامل الأجير بتنفيذ الالتزامات المرتبطة بمنصب عمله بأقصى ما يملك من طاقات، مع التصرف بحذر وانضباط</w:t>
      </w:r>
      <w:r w:rsidRPr="0016079B">
        <w:rPr>
          <w:rFonts w:cs="DecoType Naskh"/>
          <w:sz w:val="28"/>
          <w:szCs w:val="28"/>
          <w:lang w:bidi="ar-DZ"/>
        </w:rPr>
        <w:t>Diligence et assiduité</w:t>
      </w:r>
      <w:r w:rsidRPr="005F1435">
        <w:rPr>
          <w:rFonts w:cs="DecoType Naskh" w:hint="cs"/>
          <w:sz w:val="32"/>
          <w:szCs w:val="32"/>
          <w:rtl/>
          <w:lang w:val="en-US" w:bidi="ar-DZ"/>
        </w:rPr>
        <w:t xml:space="preserve"> في إطار تنظيم العمل الموضوع من طرف المستخدم، كما يجب على العامل المساهمة في جهود الهيئة المستخدمة </w:t>
      </w:r>
      <w:r w:rsidRPr="0016079B">
        <w:rPr>
          <w:rFonts w:cs="DecoType Naskh"/>
          <w:sz w:val="28"/>
          <w:szCs w:val="28"/>
          <w:lang w:bidi="ar-DZ"/>
        </w:rPr>
        <w:t>L’organisme employeur</w:t>
      </w:r>
      <w:r w:rsidRPr="005F1435">
        <w:rPr>
          <w:rStyle w:val="Appelnotedebasdep"/>
          <w:rFonts w:cs="DecoType Naskh"/>
          <w:sz w:val="32"/>
          <w:szCs w:val="32"/>
          <w:rtl/>
          <w:lang w:val="en-US" w:bidi="ar-DZ"/>
        </w:rPr>
        <w:footnoteReference w:id="175"/>
      </w:r>
      <w:r>
        <w:rPr>
          <w:rFonts w:cs="DecoType Naskh" w:hint="cs"/>
          <w:sz w:val="28"/>
          <w:szCs w:val="28"/>
          <w:rtl/>
          <w:lang w:bidi="ar-DZ"/>
        </w:rPr>
        <w:t>،</w:t>
      </w:r>
      <w:r w:rsidRPr="005F1435">
        <w:rPr>
          <w:rFonts w:cs="DecoType Naskh" w:hint="cs"/>
          <w:sz w:val="32"/>
          <w:szCs w:val="32"/>
          <w:rtl/>
          <w:lang w:val="en-US" w:bidi="ar-DZ"/>
        </w:rPr>
        <w:t xml:space="preserve">الهادفة إلى تحسين التنظيم داخل المؤسسة والإنتاجية </w:t>
      </w:r>
      <w:r w:rsidRPr="0016079B">
        <w:rPr>
          <w:rFonts w:cs="DecoType Naskh"/>
          <w:sz w:val="28"/>
          <w:szCs w:val="28"/>
          <w:lang w:bidi="ar-DZ"/>
        </w:rPr>
        <w:t>En vue d’améliorer l’organisation et la productivité</w:t>
      </w:r>
      <w:r w:rsidRPr="005F1435">
        <w:rPr>
          <w:rFonts w:cs="DecoType Naskh" w:hint="cs"/>
          <w:sz w:val="32"/>
          <w:szCs w:val="32"/>
          <w:rtl/>
          <w:lang w:val="en-US" w:bidi="ar-DZ"/>
        </w:rPr>
        <w:t>، ويلتزم أيضا بتنفيذ التعليمات التي يقر</w:t>
      </w:r>
      <w:r>
        <w:rPr>
          <w:rFonts w:cs="DecoType Naskh" w:hint="cs"/>
          <w:sz w:val="32"/>
          <w:szCs w:val="32"/>
          <w:rtl/>
          <w:lang w:val="en-US" w:bidi="ar-DZ"/>
        </w:rPr>
        <w:t>ّ</w:t>
      </w:r>
      <w:r w:rsidRPr="005F1435">
        <w:rPr>
          <w:rFonts w:cs="DecoType Naskh" w:hint="cs"/>
          <w:sz w:val="32"/>
          <w:szCs w:val="32"/>
          <w:rtl/>
          <w:lang w:val="en-US" w:bidi="ar-DZ"/>
        </w:rPr>
        <w:t>رها رؤساءه السلميي</w:t>
      </w:r>
      <w:r w:rsidRPr="005F1435">
        <w:rPr>
          <w:rFonts w:cs="DecoType Naskh" w:hint="eastAsia"/>
          <w:sz w:val="32"/>
          <w:szCs w:val="32"/>
          <w:rtl/>
          <w:lang w:val="en-US" w:bidi="ar-DZ"/>
        </w:rPr>
        <w:t>ن</w:t>
      </w:r>
      <w:r w:rsidRPr="005F1435">
        <w:rPr>
          <w:rFonts w:cs="DecoType Naskh" w:hint="cs"/>
          <w:sz w:val="32"/>
          <w:szCs w:val="32"/>
          <w:rtl/>
          <w:lang w:val="en-US" w:bidi="ar-DZ"/>
        </w:rPr>
        <w:t xml:space="preserve"> المعينين من طرف رب العمل في إطار ممارسته العادية لسلطاته الإدارية</w:t>
      </w:r>
      <w:r w:rsidRPr="005F1435">
        <w:rPr>
          <w:rStyle w:val="Appelnotedebasdep"/>
          <w:rFonts w:cs="DecoType Naskh"/>
          <w:sz w:val="32"/>
          <w:szCs w:val="32"/>
          <w:rtl/>
          <w:lang w:val="en-US" w:bidi="ar-DZ"/>
        </w:rPr>
        <w:footnoteReference w:id="176"/>
      </w:r>
      <w:r w:rsidRPr="0016079B">
        <w:rPr>
          <w:rFonts w:cs="DecoType Naskh"/>
          <w:sz w:val="28"/>
          <w:szCs w:val="28"/>
          <w:lang w:bidi="ar-DZ"/>
        </w:rPr>
        <w:t>Dans l’exercice normal de ses pouvoirs de direction</w:t>
      </w:r>
      <w:r>
        <w:rPr>
          <w:rFonts w:cs="DecoType Naskh" w:hint="cs"/>
          <w:sz w:val="28"/>
          <w:szCs w:val="28"/>
          <w:rtl/>
          <w:lang w:bidi="ar-DZ"/>
        </w:rPr>
        <w:t>.</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وضرورة التزام العامل بإجراءات النظافة و الأمن المعدة من طرف المستخدم تماشيا مع التشريع والتنظيم</w:t>
      </w:r>
      <w:r w:rsidRPr="005F1435">
        <w:rPr>
          <w:rStyle w:val="Appelnotedebasdep"/>
          <w:rFonts w:cs="DecoType Naskh"/>
          <w:sz w:val="32"/>
          <w:szCs w:val="32"/>
          <w:rtl/>
          <w:lang w:bidi="ar-DZ"/>
        </w:rPr>
        <w:footnoteReference w:id="177"/>
      </w:r>
      <w:r w:rsidRPr="0016079B">
        <w:rPr>
          <w:rFonts w:cs="DecoType Naskh"/>
          <w:sz w:val="28"/>
          <w:szCs w:val="28"/>
          <w:lang w:bidi="ar-DZ"/>
        </w:rPr>
        <w:t>En conformité avec la législation et la réglementation</w:t>
      </w:r>
      <w:r>
        <w:rPr>
          <w:rFonts w:cs="DecoType Naskh" w:hint="cs"/>
          <w:sz w:val="32"/>
          <w:szCs w:val="32"/>
          <w:rtl/>
          <w:lang w:bidi="ar-DZ"/>
        </w:rPr>
        <w:t>،</w:t>
      </w:r>
      <w:r w:rsidRPr="005F1435">
        <w:rPr>
          <w:rFonts w:cs="DecoType Naskh" w:hint="cs"/>
          <w:sz w:val="32"/>
          <w:szCs w:val="32"/>
          <w:rtl/>
          <w:lang w:bidi="ar-DZ"/>
        </w:rPr>
        <w:t xml:space="preserve"> وضرورة أن يتقب</w:t>
      </w:r>
      <w:r>
        <w:rPr>
          <w:rFonts w:cs="DecoType Naskh" w:hint="cs"/>
          <w:sz w:val="32"/>
          <w:szCs w:val="32"/>
          <w:rtl/>
          <w:lang w:bidi="ar-DZ"/>
        </w:rPr>
        <w:t>ّ</w:t>
      </w:r>
      <w:r w:rsidRPr="005F1435">
        <w:rPr>
          <w:rFonts w:cs="DecoType Naskh" w:hint="cs"/>
          <w:sz w:val="32"/>
          <w:szCs w:val="32"/>
          <w:rtl/>
          <w:lang w:bidi="ar-DZ"/>
        </w:rPr>
        <w:t>ل العامل إجراء فحوصات طبية داخلية و خارجية في إطار طب العمل أو مراقبة المواظبة.</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lastRenderedPageBreak/>
        <w:t xml:space="preserve"> كما يجب عليه المشاركة في التكوين و تحسين المستوى و إعادة التأهيل التي يقوم بها رب العمل في إطار تحسين نوعية العمل و فعالية الهيئة المستخدمة، أو بغرض تحسين مستوى النظافة و الأمن.</w:t>
      </w:r>
    </w:p>
    <w:p w:rsidR="005C51A3"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ولعل أهم ما نصت عليه المادة 7 في تعدادها لالتزامات العامل الأجير اتجاه رب العمل</w:t>
      </w:r>
      <w:r>
        <w:rPr>
          <w:rFonts w:cs="DecoType Naskh" w:hint="cs"/>
          <w:sz w:val="32"/>
          <w:szCs w:val="32"/>
          <w:rtl/>
          <w:lang w:bidi="ar-DZ"/>
        </w:rPr>
        <w:t>،</w:t>
      </w:r>
      <w:r w:rsidRPr="005F1435">
        <w:rPr>
          <w:rFonts w:cs="DecoType Naskh" w:hint="cs"/>
          <w:sz w:val="32"/>
          <w:szCs w:val="32"/>
          <w:rtl/>
          <w:lang w:bidi="ar-DZ"/>
        </w:rPr>
        <w:t xml:space="preserve"> اشتراطها أن لا يكون للعامل الأجير مصالح مباشرة أو غير مباشرة في مؤسسة أو شركة منافسة، سواء كانت من الزبائن أو مسموح لها في إطار المقاولة من الباطن </w:t>
      </w:r>
      <w:r w:rsidRPr="0016079B">
        <w:rPr>
          <w:rFonts w:cs="DecoType Naskh"/>
          <w:sz w:val="28"/>
          <w:szCs w:val="28"/>
          <w:lang w:bidi="ar-DZ"/>
        </w:rPr>
        <w:t xml:space="preserve">Sous </w:t>
      </w:r>
      <w:r w:rsidRPr="0016079B">
        <w:rPr>
          <w:rFonts w:cs="DecoType Naskh"/>
          <w:color w:val="000000"/>
          <w:sz w:val="28"/>
          <w:szCs w:val="28"/>
          <w:lang w:bidi="ar-DZ"/>
        </w:rPr>
        <w:t>traitan</w:t>
      </w:r>
      <w:r>
        <w:rPr>
          <w:rFonts w:cs="DecoType Naskh"/>
          <w:color w:val="000000"/>
          <w:sz w:val="28"/>
          <w:szCs w:val="28"/>
          <w:lang w:bidi="ar-DZ"/>
        </w:rPr>
        <w:t>t</w:t>
      </w:r>
      <w:r w:rsidRPr="0016079B">
        <w:rPr>
          <w:rFonts w:cs="DecoType Naskh"/>
          <w:color w:val="000000"/>
          <w:sz w:val="28"/>
          <w:szCs w:val="28"/>
          <w:lang w:bidi="ar-DZ"/>
        </w:rPr>
        <w:t>es</w:t>
      </w:r>
      <w:r w:rsidRPr="005F1435">
        <w:rPr>
          <w:rFonts w:cs="DecoType Naskh" w:hint="cs"/>
          <w:sz w:val="32"/>
          <w:szCs w:val="32"/>
          <w:rtl/>
          <w:lang w:bidi="ar-DZ"/>
        </w:rPr>
        <w:t>، ما عدا اتفاق مع رب العمل يسمح له بذلك</w:t>
      </w:r>
      <w:r>
        <w:rPr>
          <w:rFonts w:cs="DecoType Naskh" w:hint="cs"/>
          <w:sz w:val="32"/>
          <w:szCs w:val="32"/>
          <w:rtl/>
          <w:lang w:bidi="ar-DZ"/>
        </w:rPr>
        <w:t>،</w:t>
      </w:r>
      <w:r w:rsidRPr="005F1435">
        <w:rPr>
          <w:rStyle w:val="Appelnotedebasdep"/>
          <w:rFonts w:cs="DecoType Naskh"/>
          <w:sz w:val="32"/>
          <w:szCs w:val="32"/>
          <w:rtl/>
          <w:lang w:bidi="ar-DZ"/>
        </w:rPr>
        <w:footnoteReference w:id="178"/>
      </w:r>
      <w:r w:rsidRPr="005F1435">
        <w:rPr>
          <w:rFonts w:cs="DecoType Naskh" w:hint="cs"/>
          <w:sz w:val="32"/>
          <w:szCs w:val="32"/>
          <w:rtl/>
          <w:lang w:bidi="ar-DZ"/>
        </w:rPr>
        <w:t xml:space="preserve"> وأن لا ينافسه في مجال نشاطه</w:t>
      </w:r>
      <w:r>
        <w:rPr>
          <w:rFonts w:cs="DecoType Naskh" w:hint="cs"/>
          <w:sz w:val="32"/>
          <w:szCs w:val="32"/>
          <w:rtl/>
          <w:lang w:bidi="ar-DZ"/>
        </w:rPr>
        <w:t>.</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وتبرز أهمية هذه الحالة في ظل تنامي أفكار الاقتصاد اللبرالي الحر ونشوء مؤسسات وشركات متعددة</w:t>
      </w:r>
      <w:r w:rsidRPr="005F1435">
        <w:rPr>
          <w:rStyle w:val="Appelnotedebasdep"/>
          <w:rFonts w:cs="DecoType Naskh"/>
          <w:sz w:val="32"/>
          <w:szCs w:val="32"/>
          <w:rtl/>
          <w:lang w:bidi="ar-DZ"/>
        </w:rPr>
        <w:footnoteReference w:id="179"/>
      </w:r>
      <w:r w:rsidRPr="005F1435">
        <w:rPr>
          <w:rFonts w:cs="DecoType Naskh" w:hint="cs"/>
          <w:sz w:val="32"/>
          <w:szCs w:val="32"/>
          <w:rtl/>
          <w:lang w:bidi="ar-DZ"/>
        </w:rPr>
        <w:t>، وسهولة إنشائها طالما لا زالت السوق الجزائرية مفتقرة للمؤسسات والشركات بشكل كافي و في جميع المجالات.</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 xml:space="preserve"> وكثرة هذه المؤسسات سينجم عنها لا محالة تضارب في المصالح ومحاولة التصرف بطرق منافسة غير مشروعة</w:t>
      </w:r>
      <w:r>
        <w:rPr>
          <w:rFonts w:cs="DecoType Naskh" w:hint="cs"/>
          <w:sz w:val="32"/>
          <w:szCs w:val="32"/>
          <w:rtl/>
          <w:lang w:bidi="ar-DZ"/>
        </w:rPr>
        <w:t>،</w:t>
      </w:r>
      <w:r w:rsidRPr="005F1435">
        <w:rPr>
          <w:rStyle w:val="Appelnotedebasdep"/>
          <w:rFonts w:cs="DecoType Naskh"/>
          <w:sz w:val="32"/>
          <w:szCs w:val="32"/>
          <w:rtl/>
          <w:lang w:bidi="ar-DZ"/>
        </w:rPr>
        <w:footnoteReference w:id="180"/>
      </w:r>
      <w:r w:rsidRPr="005F1435">
        <w:rPr>
          <w:rFonts w:cs="DecoType Naskh" w:hint="cs"/>
          <w:sz w:val="32"/>
          <w:szCs w:val="32"/>
          <w:rtl/>
          <w:lang w:bidi="ar-DZ"/>
        </w:rPr>
        <w:t xml:space="preserve"> وما ينقص هذه الحالة أن </w:t>
      </w:r>
      <w:r>
        <w:rPr>
          <w:rFonts w:cs="DecoType Naskh" w:hint="cs"/>
          <w:sz w:val="32"/>
          <w:szCs w:val="32"/>
          <w:rtl/>
          <w:lang w:bidi="ar-DZ"/>
        </w:rPr>
        <w:t>المشرّع</w:t>
      </w:r>
      <w:r w:rsidRPr="005F1435">
        <w:rPr>
          <w:rFonts w:cs="DecoType Naskh" w:hint="cs"/>
          <w:sz w:val="32"/>
          <w:szCs w:val="32"/>
          <w:rtl/>
          <w:lang w:bidi="ar-DZ"/>
        </w:rPr>
        <w:t xml:space="preserve"> الجزائري لم يفرض على العمال الالتزام بعدم المنافسة عقب استقالة العامل أو تسريحه لسبب اقتصادي.</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 xml:space="preserve"> إذ قد يتمكن من فتح نشاط مشابه تماما لرب العمل وبنفس المواصفات، فكان الأجدر ب</w:t>
      </w:r>
      <w:r>
        <w:rPr>
          <w:rFonts w:cs="DecoType Naskh" w:hint="cs"/>
          <w:sz w:val="32"/>
          <w:szCs w:val="32"/>
          <w:rtl/>
          <w:lang w:bidi="ar-DZ"/>
        </w:rPr>
        <w:t>المشرّع</w:t>
      </w:r>
      <w:r w:rsidRPr="005F1435">
        <w:rPr>
          <w:rFonts w:cs="DecoType Naskh" w:hint="cs"/>
          <w:sz w:val="32"/>
          <w:szCs w:val="32"/>
          <w:rtl/>
          <w:lang w:bidi="ar-DZ"/>
        </w:rPr>
        <w:t xml:space="preserve"> الجزائري أن ينص على أن يستمر المنع على الأقل سنتين بعد نهاية علاقة العمل بين الطرفين على الشكل التالي: "...وأن لا ينافسه في مجال نشاطه أثناء علاقة العمل، وبعد نهاية هذه العلاقة لمدة سنتين على الأقل"</w:t>
      </w:r>
      <w:r w:rsidRPr="005F1435">
        <w:rPr>
          <w:rStyle w:val="Appelnotedebasdep"/>
          <w:rFonts w:cs="DecoType Naskh"/>
          <w:sz w:val="32"/>
          <w:szCs w:val="32"/>
          <w:rtl/>
          <w:lang w:bidi="ar-DZ"/>
        </w:rPr>
        <w:footnoteReference w:id="181"/>
      </w:r>
    </w:p>
    <w:p w:rsidR="005C51A3" w:rsidRPr="003F4B71" w:rsidRDefault="005C51A3" w:rsidP="005C51A3">
      <w:pPr>
        <w:tabs>
          <w:tab w:val="right" w:pos="849"/>
        </w:tabs>
        <w:ind w:firstLine="707"/>
        <w:jc w:val="both"/>
        <w:rPr>
          <w:sz w:val="28"/>
          <w:szCs w:val="28"/>
          <w:lang w:bidi="ar-DZ"/>
        </w:rPr>
      </w:pPr>
      <w:r w:rsidRPr="003F4B71">
        <w:rPr>
          <w:sz w:val="28"/>
          <w:szCs w:val="28"/>
          <w:lang w:bidi="ar-DZ"/>
        </w:rPr>
        <w:lastRenderedPageBreak/>
        <w:t>« …et ne pas faire concurrence a l’employeur dans son champs d’activité pendant la relation du travail</w:t>
      </w:r>
      <w:r>
        <w:rPr>
          <w:sz w:val="28"/>
          <w:szCs w:val="28"/>
          <w:lang w:bidi="ar-DZ"/>
        </w:rPr>
        <w:t>,</w:t>
      </w:r>
      <w:r w:rsidRPr="003F4B71">
        <w:rPr>
          <w:sz w:val="28"/>
          <w:szCs w:val="28"/>
          <w:lang w:bidi="ar-DZ"/>
        </w:rPr>
        <w:t xml:space="preserve"> et après la fin de celle-ci deux années au minimum ».</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وثاني حالة تنفرد بالأهمية في نص المادة 7 التي عد</w:t>
      </w:r>
      <w:r>
        <w:rPr>
          <w:rFonts w:cs="DecoType Naskh" w:hint="cs"/>
          <w:sz w:val="32"/>
          <w:szCs w:val="32"/>
          <w:rtl/>
          <w:lang w:bidi="ar-DZ"/>
        </w:rPr>
        <w:t>ّ</w:t>
      </w:r>
      <w:r w:rsidRPr="005F1435">
        <w:rPr>
          <w:rFonts w:cs="DecoType Naskh" w:hint="cs"/>
          <w:sz w:val="32"/>
          <w:szCs w:val="32"/>
          <w:rtl/>
          <w:lang w:bidi="ar-DZ"/>
        </w:rPr>
        <w:t>دت التزامات العامل الأجير، ما يتعلق بضرورة عدم إفشاء المعلومات المهنية المتعلقة بالتقنيات والتكنولوجيا وأساليب الصنع و طرق التنظيم، وأن لا يكشفوا بصفة عامة مضمون الوثائق الداخلية الخاصة بالهيئة المستخدمة إلا</w:t>
      </w:r>
      <w:r>
        <w:rPr>
          <w:rFonts w:cs="DecoType Naskh" w:hint="cs"/>
          <w:sz w:val="32"/>
          <w:szCs w:val="32"/>
          <w:rtl/>
          <w:lang w:bidi="ar-DZ"/>
        </w:rPr>
        <w:t>ّ</w:t>
      </w:r>
      <w:r w:rsidRPr="005F1435">
        <w:rPr>
          <w:rFonts w:cs="DecoType Naskh" w:hint="cs"/>
          <w:sz w:val="32"/>
          <w:szCs w:val="32"/>
          <w:rtl/>
          <w:lang w:bidi="ar-DZ"/>
        </w:rPr>
        <w:t xml:space="preserve"> إذا فرضها القانون</w:t>
      </w:r>
      <w:r>
        <w:rPr>
          <w:rFonts w:cs="DecoType Naskh" w:hint="cs"/>
          <w:sz w:val="32"/>
          <w:szCs w:val="32"/>
          <w:rtl/>
          <w:lang w:bidi="ar-DZ"/>
        </w:rPr>
        <w:t>،</w:t>
      </w:r>
      <w:r w:rsidRPr="005F1435">
        <w:rPr>
          <w:rStyle w:val="Appelnotedebasdep"/>
          <w:rFonts w:cs="DecoType Naskh"/>
          <w:sz w:val="32"/>
          <w:szCs w:val="32"/>
          <w:rtl/>
          <w:lang w:bidi="ar-DZ"/>
        </w:rPr>
        <w:footnoteReference w:id="182"/>
      </w:r>
      <w:r w:rsidRPr="005F1435">
        <w:rPr>
          <w:rFonts w:cs="DecoType Naskh" w:hint="cs"/>
          <w:sz w:val="32"/>
          <w:szCs w:val="32"/>
          <w:rtl/>
          <w:lang w:bidi="ar-DZ"/>
        </w:rPr>
        <w:t xml:space="preserve"> أوط</w:t>
      </w:r>
      <w:r>
        <w:rPr>
          <w:rFonts w:cs="DecoType Naskh" w:hint="cs"/>
          <w:sz w:val="32"/>
          <w:szCs w:val="32"/>
          <w:rtl/>
          <w:lang w:bidi="ar-DZ"/>
        </w:rPr>
        <w:t>ا</w:t>
      </w:r>
      <w:r w:rsidRPr="005F1435">
        <w:rPr>
          <w:rFonts w:cs="DecoType Naskh" w:hint="cs"/>
          <w:sz w:val="32"/>
          <w:szCs w:val="32"/>
          <w:rtl/>
          <w:lang w:bidi="ar-DZ"/>
        </w:rPr>
        <w:t>لبت</w:t>
      </w:r>
      <w:r>
        <w:rPr>
          <w:rFonts w:cs="DecoType Naskh" w:hint="cs"/>
          <w:sz w:val="32"/>
          <w:szCs w:val="32"/>
          <w:rtl/>
          <w:lang w:bidi="ar-DZ"/>
        </w:rPr>
        <w:t xml:space="preserve"> ب</w:t>
      </w:r>
      <w:r w:rsidRPr="005F1435">
        <w:rPr>
          <w:rFonts w:cs="DecoType Naskh" w:hint="cs"/>
          <w:sz w:val="32"/>
          <w:szCs w:val="32"/>
          <w:rtl/>
          <w:lang w:bidi="ar-DZ"/>
        </w:rPr>
        <w:t>ها سلطتهم السلمية.</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 xml:space="preserve"> وكان يجب أن يشمل المنع المذكور في هذه الحالة الاتصالات التي يجريها رب العمل مع ممو</w:t>
      </w:r>
      <w:r>
        <w:rPr>
          <w:rFonts w:cs="DecoType Naskh" w:hint="cs"/>
          <w:sz w:val="32"/>
          <w:szCs w:val="32"/>
          <w:rtl/>
          <w:lang w:bidi="ar-DZ"/>
        </w:rPr>
        <w:t>ّ</w:t>
      </w:r>
      <w:r w:rsidRPr="005F1435">
        <w:rPr>
          <w:rFonts w:cs="DecoType Naskh" w:hint="cs"/>
          <w:sz w:val="32"/>
          <w:szCs w:val="32"/>
          <w:rtl/>
          <w:lang w:bidi="ar-DZ"/>
        </w:rPr>
        <w:t>لين بالسلع</w:t>
      </w:r>
      <w:r>
        <w:rPr>
          <w:rFonts w:cs="DecoType Naskh" w:hint="cs"/>
          <w:sz w:val="32"/>
          <w:szCs w:val="32"/>
          <w:rtl/>
          <w:lang w:bidi="ar-DZ"/>
        </w:rPr>
        <w:t>،</w:t>
      </w:r>
      <w:r w:rsidRPr="005F1435">
        <w:rPr>
          <w:rFonts w:cs="DecoType Naskh" w:hint="cs"/>
          <w:sz w:val="32"/>
          <w:szCs w:val="32"/>
          <w:rtl/>
          <w:lang w:bidi="ar-DZ"/>
        </w:rPr>
        <w:t xml:space="preserve"> لهم مكانتهم الاقتصادية عالميا</w:t>
      </w:r>
      <w:r>
        <w:rPr>
          <w:rFonts w:cs="DecoType Naskh" w:hint="cs"/>
          <w:sz w:val="32"/>
          <w:szCs w:val="32"/>
          <w:rtl/>
          <w:lang w:bidi="ar-DZ"/>
        </w:rPr>
        <w:t>،</w:t>
      </w:r>
      <w:r w:rsidRPr="005F1435">
        <w:rPr>
          <w:rFonts w:cs="DecoType Naskh" w:hint="cs"/>
          <w:sz w:val="32"/>
          <w:szCs w:val="32"/>
          <w:rtl/>
          <w:lang w:bidi="ar-DZ"/>
        </w:rPr>
        <w:t xml:space="preserve"> واستطاع إقناعهم بتزويده بمواد نادرة تستعمل في الإنتاج.</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 xml:space="preserve"> فإذا وصل إلى علم العمال الأجراء مكان تواجده</w:t>
      </w:r>
      <w:r>
        <w:rPr>
          <w:rFonts w:cs="DecoType Naskh" w:hint="cs"/>
          <w:sz w:val="32"/>
          <w:szCs w:val="32"/>
          <w:rtl/>
          <w:lang w:bidi="ar-DZ"/>
        </w:rPr>
        <w:t>ؤلاء المموّلين،</w:t>
      </w:r>
      <w:r w:rsidRPr="005F1435">
        <w:rPr>
          <w:rFonts w:cs="DecoType Naskh" w:hint="cs"/>
          <w:sz w:val="32"/>
          <w:szCs w:val="32"/>
          <w:rtl/>
          <w:lang w:bidi="ar-DZ"/>
        </w:rPr>
        <w:t xml:space="preserve"> أو أرقام هواتفهم</w:t>
      </w:r>
      <w:r>
        <w:rPr>
          <w:rFonts w:cs="DecoType Naskh" w:hint="cs"/>
          <w:sz w:val="32"/>
          <w:szCs w:val="32"/>
          <w:rtl/>
          <w:lang w:bidi="ar-DZ"/>
        </w:rPr>
        <w:t>،</w:t>
      </w:r>
      <w:r w:rsidRPr="005F1435">
        <w:rPr>
          <w:rFonts w:cs="DecoType Naskh" w:hint="cs"/>
          <w:sz w:val="32"/>
          <w:szCs w:val="32"/>
          <w:rtl/>
          <w:lang w:bidi="ar-DZ"/>
        </w:rPr>
        <w:t xml:space="preserve"> بمناسبة حديث رب العمل مع أحدهم هاتفيا</w:t>
      </w:r>
      <w:r>
        <w:rPr>
          <w:rFonts w:cs="DecoType Naskh" w:hint="cs"/>
          <w:sz w:val="32"/>
          <w:szCs w:val="32"/>
          <w:rtl/>
          <w:lang w:bidi="ar-DZ"/>
        </w:rPr>
        <w:t>،</w:t>
      </w:r>
      <w:r w:rsidRPr="005F1435">
        <w:rPr>
          <w:rFonts w:cs="DecoType Naskh" w:hint="cs"/>
          <w:sz w:val="32"/>
          <w:szCs w:val="32"/>
          <w:rtl/>
          <w:lang w:bidi="ar-DZ"/>
        </w:rPr>
        <w:t xml:space="preserve"> لا يجب أن يقوم العامل ال</w:t>
      </w:r>
      <w:r>
        <w:rPr>
          <w:rFonts w:cs="DecoType Naskh" w:hint="cs"/>
          <w:sz w:val="32"/>
          <w:szCs w:val="32"/>
          <w:rtl/>
          <w:lang w:bidi="ar-DZ"/>
        </w:rPr>
        <w:t>أ</w:t>
      </w:r>
      <w:r w:rsidRPr="005F1435">
        <w:rPr>
          <w:rFonts w:cs="DecoType Naskh" w:hint="cs"/>
          <w:sz w:val="32"/>
          <w:szCs w:val="32"/>
          <w:rtl/>
          <w:lang w:bidi="ar-DZ"/>
        </w:rPr>
        <w:t>جير بإعطاء تلك المعلومات لشركة منافسة تبحث عن هذه المادة النادرة منذ مدة طويلة</w:t>
      </w:r>
      <w:r w:rsidRPr="005F1435">
        <w:rPr>
          <w:rStyle w:val="Appelnotedebasdep"/>
          <w:rFonts w:cs="DecoType Naskh"/>
          <w:sz w:val="32"/>
          <w:szCs w:val="32"/>
          <w:rtl/>
          <w:lang w:bidi="ar-DZ"/>
        </w:rPr>
        <w:footnoteReference w:id="183"/>
      </w:r>
      <w:r w:rsidRPr="005F1435">
        <w:rPr>
          <w:rFonts w:cs="DecoType Naskh" w:hint="cs"/>
          <w:sz w:val="32"/>
          <w:szCs w:val="32"/>
          <w:rtl/>
          <w:lang w:bidi="ar-DZ"/>
        </w:rPr>
        <w:t>.</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وآخر ما نصت عليه المادة 7 من قانون 90/11 فيما يخص الالتزامات الملقاة على عاتق العامل الأجير ضرورة أن تراعي الالتزامات الناجمة عن عقد العمل، وهو أمر منطقي إذ يجب على العامل أن يؤدي الواجبات المنوطة به بدقة وأمانة.</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 xml:space="preserve"> وصفة</w:t>
      </w:r>
      <w:r>
        <w:rPr>
          <w:rFonts w:cs="DecoType Naskh" w:hint="cs"/>
          <w:sz w:val="32"/>
          <w:szCs w:val="32"/>
          <w:rtl/>
          <w:lang w:bidi="ar-DZ"/>
        </w:rPr>
        <w:t xml:space="preserve"> العامل</w:t>
      </w:r>
      <w:r w:rsidRPr="005F1435">
        <w:rPr>
          <w:rFonts w:cs="DecoType Naskh" w:hint="cs"/>
          <w:sz w:val="32"/>
          <w:szCs w:val="32"/>
          <w:rtl/>
          <w:lang w:bidi="ar-DZ"/>
        </w:rPr>
        <w:t xml:space="preserve"> الشخصية لعبت دورا أساسيا في إبرام عقد العمل</w:t>
      </w:r>
      <w:r>
        <w:rPr>
          <w:rFonts w:cs="DecoType Naskh" w:hint="cs"/>
          <w:sz w:val="32"/>
          <w:szCs w:val="32"/>
          <w:rtl/>
          <w:lang w:bidi="ar-DZ"/>
        </w:rPr>
        <w:t xml:space="preserve">، </w:t>
      </w:r>
      <w:r w:rsidRPr="005F1435">
        <w:rPr>
          <w:rFonts w:cs="DecoType Naskh" w:hint="cs"/>
          <w:sz w:val="32"/>
          <w:szCs w:val="32"/>
          <w:rtl/>
          <w:lang w:bidi="ar-DZ"/>
        </w:rPr>
        <w:t>لذلك فإن هذه الحالة الأخي</w:t>
      </w:r>
      <w:r>
        <w:rPr>
          <w:rFonts w:cs="DecoType Naskh" w:hint="cs"/>
          <w:sz w:val="32"/>
          <w:szCs w:val="32"/>
          <w:rtl/>
          <w:lang w:bidi="ar-DZ"/>
        </w:rPr>
        <w:t>رة قد تشمل كل الحالات السابقة و</w:t>
      </w:r>
      <w:r w:rsidRPr="005F1435">
        <w:rPr>
          <w:rFonts w:cs="DecoType Naskh" w:hint="cs"/>
          <w:sz w:val="32"/>
          <w:szCs w:val="32"/>
          <w:rtl/>
          <w:lang w:bidi="ar-DZ"/>
        </w:rPr>
        <w:t>تزيد عليها طبقا لما تم إقراره بالعرف أو بالعادات أو بكل ما من شأنه أن يكون محل إلزام للعامل في أداء عمله طبقا لما يقتضيه مبدأ حسن النية في تنفيذ العقود.</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lastRenderedPageBreak/>
        <w:t xml:space="preserve"> فكفاءة العامل ومدى قدرته على أداء العمل المنوط به تعد من العناصر الأساسية التي تدخل في الاعتبار عند إبرام العقد.</w:t>
      </w:r>
    </w:p>
    <w:p w:rsidR="005C51A3"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 xml:space="preserve"> لذلك لا يجوز للعامل أن يستعين في عمله بعامل آخر، أو أن يكل</w:t>
      </w:r>
      <w:r>
        <w:rPr>
          <w:rFonts w:cs="DecoType Naskh" w:hint="cs"/>
          <w:sz w:val="32"/>
          <w:szCs w:val="32"/>
          <w:rtl/>
          <w:lang w:bidi="ar-DZ"/>
        </w:rPr>
        <w:t>ّ</w:t>
      </w:r>
      <w:r w:rsidRPr="005F1435">
        <w:rPr>
          <w:rFonts w:cs="DecoType Naskh" w:hint="cs"/>
          <w:sz w:val="32"/>
          <w:szCs w:val="32"/>
          <w:rtl/>
          <w:lang w:bidi="ar-DZ"/>
        </w:rPr>
        <w:t>ف شخصا آخر للقيام به</w:t>
      </w:r>
      <w:r>
        <w:rPr>
          <w:rFonts w:cs="DecoType Naskh" w:hint="cs"/>
          <w:sz w:val="32"/>
          <w:szCs w:val="32"/>
          <w:rtl/>
          <w:lang w:bidi="ar-DZ"/>
        </w:rPr>
        <w:t>،</w:t>
      </w:r>
      <w:r w:rsidRPr="005F1435">
        <w:rPr>
          <w:rFonts w:cs="DecoType Naskh" w:hint="cs"/>
          <w:sz w:val="32"/>
          <w:szCs w:val="32"/>
          <w:rtl/>
          <w:lang w:bidi="ar-DZ"/>
        </w:rPr>
        <w:t xml:space="preserve"> لأن علاقة العمل لا تتأثر بوفاة صاحب العمل ما لم تكن شخصيته قد روعيت في إبرام العقد، بينما تنقضي علاقة العمل بوفاة العامل حقيقة أو حكما، لذلك فإن صاحب العمل لا يمكنه أن يلزم الورثة بأداء عمل التزم مورثهم بأدائه</w:t>
      </w:r>
      <w:r>
        <w:rPr>
          <w:rFonts w:cs="DecoType Naskh" w:hint="cs"/>
          <w:sz w:val="32"/>
          <w:szCs w:val="32"/>
          <w:rtl/>
          <w:lang w:bidi="ar-DZ"/>
        </w:rPr>
        <w:t>،</w:t>
      </w:r>
      <w:r w:rsidRPr="005F1435">
        <w:rPr>
          <w:rFonts w:cs="DecoType Naskh" w:hint="cs"/>
          <w:sz w:val="32"/>
          <w:szCs w:val="32"/>
          <w:rtl/>
          <w:lang w:bidi="ar-DZ"/>
        </w:rPr>
        <w:t xml:space="preserve"> ولا هم يستطيعون إلزام صاحب العمل بأن ي</w:t>
      </w:r>
      <w:r>
        <w:rPr>
          <w:rFonts w:cs="DecoType Naskh" w:hint="cs"/>
          <w:sz w:val="32"/>
          <w:szCs w:val="32"/>
          <w:rtl/>
          <w:lang w:bidi="ar-DZ"/>
        </w:rPr>
        <w:t>ح</w:t>
      </w:r>
      <w:r w:rsidRPr="005F1435">
        <w:rPr>
          <w:rFonts w:cs="DecoType Naskh" w:hint="cs"/>
          <w:sz w:val="32"/>
          <w:szCs w:val="32"/>
          <w:rtl/>
          <w:lang w:bidi="ar-DZ"/>
        </w:rPr>
        <w:t>ل</w:t>
      </w:r>
      <w:r>
        <w:rPr>
          <w:rFonts w:cs="DecoType Naskh" w:hint="cs"/>
          <w:sz w:val="32"/>
          <w:szCs w:val="32"/>
          <w:rtl/>
          <w:lang w:bidi="ar-DZ"/>
        </w:rPr>
        <w:t>ّ</w:t>
      </w:r>
      <w:r w:rsidRPr="005F1435">
        <w:rPr>
          <w:rFonts w:cs="DecoType Naskh" w:hint="cs"/>
          <w:sz w:val="32"/>
          <w:szCs w:val="32"/>
          <w:rtl/>
          <w:lang w:bidi="ar-DZ"/>
        </w:rPr>
        <w:t>وا محل مورثهم.</w:t>
      </w:r>
    </w:p>
    <w:p w:rsidR="005C51A3" w:rsidRPr="005F1435" w:rsidRDefault="005C51A3" w:rsidP="005C51A3">
      <w:pPr>
        <w:tabs>
          <w:tab w:val="right" w:pos="849"/>
        </w:tabs>
        <w:bidi/>
        <w:spacing w:line="192" w:lineRule="auto"/>
        <w:ind w:firstLine="709"/>
        <w:jc w:val="both"/>
        <w:rPr>
          <w:rFonts w:cs="DecoType Naskh"/>
          <w:sz w:val="32"/>
          <w:szCs w:val="32"/>
          <w:rtl/>
          <w:lang w:bidi="ar-DZ"/>
        </w:rPr>
      </w:pPr>
      <w:r w:rsidRPr="005F1435">
        <w:rPr>
          <w:rFonts w:cs="DecoType Naskh" w:hint="cs"/>
          <w:sz w:val="32"/>
          <w:szCs w:val="32"/>
          <w:rtl/>
          <w:lang w:bidi="ar-DZ"/>
        </w:rPr>
        <w:t>غير أن هذا الطابع الشخصي في أداء العمل لا يعد من النظام العام</w:t>
      </w:r>
      <w:r>
        <w:rPr>
          <w:rFonts w:cs="DecoType Naskh" w:hint="cs"/>
          <w:sz w:val="32"/>
          <w:szCs w:val="32"/>
          <w:rtl/>
          <w:lang w:bidi="ar-DZ"/>
        </w:rPr>
        <w:t>،</w:t>
      </w:r>
      <w:r w:rsidRPr="005F1435">
        <w:rPr>
          <w:rFonts w:cs="DecoType Naskh" w:hint="cs"/>
          <w:sz w:val="32"/>
          <w:szCs w:val="32"/>
          <w:rtl/>
          <w:lang w:bidi="ar-DZ"/>
        </w:rPr>
        <w:t xml:space="preserve"> فيجوز مخالفته بأن يكلف العامل بعمله شخصا آخر بشرط موافقة صاحب العمل موافقة صريحة</w:t>
      </w:r>
      <w:r>
        <w:rPr>
          <w:rFonts w:cs="DecoType Naskh" w:hint="cs"/>
          <w:sz w:val="32"/>
          <w:szCs w:val="32"/>
          <w:rtl/>
          <w:lang w:bidi="ar-DZ"/>
        </w:rPr>
        <w:t>،</w:t>
      </w:r>
      <w:r w:rsidRPr="005F1435">
        <w:rPr>
          <w:rFonts w:cs="DecoType Naskh" w:hint="cs"/>
          <w:sz w:val="32"/>
          <w:szCs w:val="32"/>
          <w:rtl/>
          <w:lang w:bidi="ar-DZ"/>
        </w:rPr>
        <w:t xml:space="preserve"> ويجوز أن يكون الاتفاق ضمنيا يستخلص من إرادة المتعاقدين أو يستدل عليه من العرف والعادات</w:t>
      </w:r>
      <w:r w:rsidRPr="005F1435">
        <w:rPr>
          <w:rStyle w:val="Appelnotedebasdep"/>
          <w:rFonts w:cs="DecoType Naskh"/>
          <w:sz w:val="32"/>
          <w:szCs w:val="32"/>
          <w:rtl/>
          <w:lang w:bidi="ar-DZ"/>
        </w:rPr>
        <w:footnoteReference w:id="184"/>
      </w:r>
      <w:r w:rsidRPr="005F1435">
        <w:rPr>
          <w:rFonts w:cs="DecoType Naskh" w:hint="cs"/>
          <w:sz w:val="32"/>
          <w:szCs w:val="32"/>
          <w:rtl/>
          <w:lang w:bidi="ar-DZ"/>
        </w:rPr>
        <w:t>.</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وقد لا يحدد طرفي العقد مضمون العمل الذي سيقوم به العامل تعيينا دقيقا</w:t>
      </w:r>
      <w:r>
        <w:rPr>
          <w:rFonts w:cs="DecoType Naskh" w:hint="cs"/>
          <w:sz w:val="32"/>
          <w:szCs w:val="32"/>
          <w:rtl/>
          <w:lang w:bidi="ar-DZ"/>
        </w:rPr>
        <w:t>،</w:t>
      </w:r>
      <w:r w:rsidRPr="005F1435">
        <w:rPr>
          <w:rFonts w:cs="DecoType Naskh" w:hint="cs"/>
          <w:sz w:val="32"/>
          <w:szCs w:val="32"/>
          <w:rtl/>
          <w:lang w:bidi="ar-DZ"/>
        </w:rPr>
        <w:t xml:space="preserve"> اكتفاءا منهما ببي</w:t>
      </w:r>
      <w:r>
        <w:rPr>
          <w:rFonts w:cs="DecoType Naskh" w:hint="cs"/>
          <w:sz w:val="32"/>
          <w:szCs w:val="32"/>
          <w:rtl/>
          <w:lang w:bidi="ar-DZ"/>
        </w:rPr>
        <w:t>ان جنس الخدمة دون تحديد نوعها و</w:t>
      </w:r>
      <w:r w:rsidRPr="005F1435">
        <w:rPr>
          <w:rFonts w:cs="DecoType Naskh" w:hint="cs"/>
          <w:sz w:val="32"/>
          <w:szCs w:val="32"/>
          <w:rtl/>
          <w:lang w:bidi="ar-DZ"/>
        </w:rPr>
        <w:t>مداها.</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 xml:space="preserve"> وقد قضت محكمة النقض المصرية في هذه الحالة "أن بيان جنس الخدمة كاف، وأنه عند تحديد نوع الخدمة الواجب على العامل أداؤها </w:t>
      </w:r>
      <w:r w:rsidRPr="005F1435">
        <w:rPr>
          <w:rFonts w:cs="DecoType Naskh"/>
          <w:sz w:val="32"/>
          <w:szCs w:val="32"/>
          <w:rtl/>
          <w:lang w:bidi="ar-DZ"/>
        </w:rPr>
        <w:t>–</w:t>
      </w:r>
      <w:r w:rsidRPr="005F1435">
        <w:rPr>
          <w:rFonts w:cs="DecoType Naskh" w:hint="cs"/>
          <w:sz w:val="32"/>
          <w:szCs w:val="32"/>
          <w:rtl/>
          <w:lang w:bidi="ar-DZ"/>
        </w:rPr>
        <w:t>و في تحديد مداها-  يتعين الرجوع إلى الأعمال التي يقوم بها نظرا</w:t>
      </w:r>
      <w:r>
        <w:rPr>
          <w:rFonts w:cs="DecoType Naskh" w:hint="cs"/>
          <w:sz w:val="32"/>
          <w:szCs w:val="32"/>
          <w:rtl/>
          <w:lang w:bidi="ar-DZ"/>
        </w:rPr>
        <w:t>ئه</w:t>
      </w:r>
      <w:r w:rsidRPr="005F1435">
        <w:rPr>
          <w:rFonts w:cs="DecoType Naskh" w:hint="cs"/>
          <w:sz w:val="32"/>
          <w:szCs w:val="32"/>
          <w:rtl/>
          <w:lang w:bidi="ar-DZ"/>
        </w:rPr>
        <w:t>، وإلا</w:t>
      </w:r>
      <w:r>
        <w:rPr>
          <w:rFonts w:cs="DecoType Naskh" w:hint="cs"/>
          <w:sz w:val="32"/>
          <w:szCs w:val="32"/>
          <w:rtl/>
          <w:lang w:bidi="ar-DZ"/>
        </w:rPr>
        <w:t>ّ</w:t>
      </w:r>
      <w:r w:rsidRPr="005F1435">
        <w:rPr>
          <w:rFonts w:cs="DecoType Naskh" w:hint="cs"/>
          <w:sz w:val="32"/>
          <w:szCs w:val="32"/>
          <w:rtl/>
          <w:lang w:bidi="ar-DZ"/>
        </w:rPr>
        <w:t xml:space="preserve"> تحد</w:t>
      </w:r>
      <w:r>
        <w:rPr>
          <w:rFonts w:cs="DecoType Naskh" w:hint="cs"/>
          <w:sz w:val="32"/>
          <w:szCs w:val="32"/>
          <w:rtl/>
          <w:lang w:bidi="ar-DZ"/>
        </w:rPr>
        <w:t>ّ</w:t>
      </w:r>
      <w:r w:rsidRPr="005F1435">
        <w:rPr>
          <w:rFonts w:cs="DecoType Naskh" w:hint="cs"/>
          <w:sz w:val="32"/>
          <w:szCs w:val="32"/>
          <w:rtl/>
          <w:lang w:bidi="ar-DZ"/>
        </w:rPr>
        <w:t>د بالرجوع إلى العرف، فإذا لم يوجد العرف تول</w:t>
      </w:r>
      <w:r>
        <w:rPr>
          <w:rFonts w:cs="DecoType Naskh" w:hint="cs"/>
          <w:sz w:val="32"/>
          <w:szCs w:val="32"/>
          <w:rtl/>
          <w:lang w:bidi="ar-DZ"/>
        </w:rPr>
        <w:t>ّ</w:t>
      </w:r>
      <w:r w:rsidRPr="005F1435">
        <w:rPr>
          <w:rFonts w:cs="DecoType Naskh" w:hint="cs"/>
          <w:sz w:val="32"/>
          <w:szCs w:val="32"/>
          <w:rtl/>
          <w:lang w:bidi="ar-DZ"/>
        </w:rPr>
        <w:t>ى القاضي تحديدها وفقا لمقتضيات العدالة"</w:t>
      </w:r>
      <w:r w:rsidRPr="005F1435">
        <w:rPr>
          <w:rStyle w:val="Appelnotedebasdep"/>
          <w:rFonts w:cs="DecoType Naskh"/>
          <w:sz w:val="32"/>
          <w:szCs w:val="32"/>
          <w:rtl/>
          <w:lang w:bidi="ar-DZ"/>
        </w:rPr>
        <w:footnoteReference w:id="185"/>
      </w:r>
      <w:r w:rsidRPr="005F1435">
        <w:rPr>
          <w:rFonts w:cs="DecoType Naskh" w:hint="cs"/>
          <w:sz w:val="32"/>
          <w:szCs w:val="32"/>
          <w:rtl/>
          <w:lang w:bidi="ar-DZ"/>
        </w:rPr>
        <w:t>.</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 xml:space="preserve">وتجب الإشارة إلى أن العامل الأجير لا يمكنه الاحتجاج بعدم تنفيذ التزاماته المهنية إذا حدث وأن قام رب العمل </w:t>
      </w:r>
      <w:r w:rsidRPr="005F1435">
        <w:rPr>
          <w:rFonts w:cs="DecoType Naskh"/>
          <w:sz w:val="32"/>
          <w:szCs w:val="32"/>
          <w:rtl/>
          <w:lang w:bidi="ar-DZ"/>
        </w:rPr>
        <w:t>–</w:t>
      </w:r>
      <w:r w:rsidRPr="005F1435">
        <w:rPr>
          <w:rFonts w:cs="DecoType Naskh" w:hint="cs"/>
          <w:sz w:val="32"/>
          <w:szCs w:val="32"/>
          <w:rtl/>
          <w:lang w:bidi="ar-DZ"/>
        </w:rPr>
        <w:t>نتيجة ظروف جديدة- بتغيير العمل المتفق عليه بشكل مؤقت</w:t>
      </w:r>
      <w:r>
        <w:rPr>
          <w:rFonts w:cs="DecoType Naskh" w:hint="cs"/>
          <w:sz w:val="32"/>
          <w:szCs w:val="32"/>
          <w:rtl/>
          <w:lang w:bidi="ar-DZ"/>
        </w:rPr>
        <w:t>،</w:t>
      </w:r>
      <w:r w:rsidRPr="005F1435">
        <w:rPr>
          <w:rFonts w:cs="DecoType Naskh" w:hint="cs"/>
          <w:sz w:val="32"/>
          <w:szCs w:val="32"/>
          <w:rtl/>
          <w:lang w:bidi="ar-DZ"/>
        </w:rPr>
        <w:t xml:space="preserve"> أو بشكل دائم</w:t>
      </w:r>
      <w:r>
        <w:rPr>
          <w:rFonts w:cs="DecoType Naskh" w:hint="cs"/>
          <w:sz w:val="32"/>
          <w:szCs w:val="32"/>
          <w:rtl/>
          <w:lang w:bidi="ar-DZ"/>
        </w:rPr>
        <w:t>،</w:t>
      </w:r>
      <w:r w:rsidRPr="005F1435">
        <w:rPr>
          <w:rFonts w:cs="DecoType Naskh" w:hint="cs"/>
          <w:sz w:val="32"/>
          <w:szCs w:val="32"/>
          <w:rtl/>
          <w:lang w:bidi="ar-DZ"/>
        </w:rPr>
        <w:t xml:space="preserve"> طالما أتيحت له الفرصة لتغيير العمل، إذا كان ذلك يتفق و مصلحة العامل، حيث يصعب التصور في العقود الزمنية والمستمرة استقرار العلاقة، إلا إذا تناسبت مع الظروف الجديدة التي لم تكن متوقعة عند التعاقد.</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lastRenderedPageBreak/>
        <w:t xml:space="preserve"> وذلك يعني أن إمكانية التعديل في مثل هذه العقود تتفق والمتغيرات</w:t>
      </w:r>
      <w:r>
        <w:rPr>
          <w:rFonts w:cs="DecoType Naskh" w:hint="cs"/>
          <w:sz w:val="32"/>
          <w:szCs w:val="32"/>
          <w:rtl/>
          <w:lang w:bidi="ar-DZ"/>
        </w:rPr>
        <w:t>،</w:t>
      </w:r>
      <w:r w:rsidRPr="005F1435">
        <w:rPr>
          <w:rFonts w:cs="DecoType Naskh" w:hint="cs"/>
          <w:sz w:val="32"/>
          <w:szCs w:val="32"/>
          <w:rtl/>
          <w:lang w:bidi="ar-DZ"/>
        </w:rPr>
        <w:t xml:space="preserve"> وهي عنصر من عناصر استقرار هذه العقود وليس سببا في المساس بها.</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 xml:space="preserve"> وبتطبيق هذه الأفكار على عقد العمل، يتصور أثناء ع</w:t>
      </w:r>
      <w:r>
        <w:rPr>
          <w:rFonts w:cs="DecoType Naskh" w:hint="cs"/>
          <w:sz w:val="32"/>
          <w:szCs w:val="32"/>
          <w:rtl/>
          <w:lang w:bidi="ar-DZ"/>
        </w:rPr>
        <w:t>لاقة</w:t>
      </w:r>
      <w:r w:rsidRPr="005F1435">
        <w:rPr>
          <w:rFonts w:cs="DecoType Naskh" w:hint="cs"/>
          <w:sz w:val="32"/>
          <w:szCs w:val="32"/>
          <w:rtl/>
          <w:lang w:bidi="ar-DZ"/>
        </w:rPr>
        <w:t xml:space="preserve"> العمل المستمرة لسنوات طويلة، أن يضطر صاحب العمل لتغيير وتطوير الوسائل الفنية التي يعمل بها</w:t>
      </w:r>
      <w:r>
        <w:rPr>
          <w:rFonts w:cs="DecoType Naskh" w:hint="cs"/>
          <w:sz w:val="32"/>
          <w:szCs w:val="32"/>
          <w:rtl/>
          <w:lang w:bidi="ar-DZ"/>
        </w:rPr>
        <w:t>،</w:t>
      </w:r>
      <w:r w:rsidRPr="005F1435">
        <w:rPr>
          <w:rFonts w:cs="DecoType Naskh" w:hint="cs"/>
          <w:sz w:val="32"/>
          <w:szCs w:val="32"/>
          <w:rtl/>
          <w:lang w:bidi="ar-DZ"/>
        </w:rPr>
        <w:t xml:space="preserve"> أو تغيير مكان المنشأة والانتقال إلى مكان أوسع وأكثر تنظيما لمصلحة العمل</w:t>
      </w:r>
      <w:r>
        <w:rPr>
          <w:rFonts w:cs="DecoType Naskh" w:hint="cs"/>
          <w:sz w:val="32"/>
          <w:szCs w:val="32"/>
          <w:rtl/>
          <w:lang w:bidi="ar-DZ"/>
        </w:rPr>
        <w:t>،</w:t>
      </w:r>
      <w:r w:rsidRPr="005F1435">
        <w:rPr>
          <w:rFonts w:cs="DecoType Naskh" w:hint="cs"/>
          <w:sz w:val="32"/>
          <w:szCs w:val="32"/>
          <w:rtl/>
          <w:lang w:bidi="ar-DZ"/>
        </w:rPr>
        <w:t xml:space="preserve"> مم</w:t>
      </w:r>
      <w:r>
        <w:rPr>
          <w:rFonts w:cs="DecoType Naskh" w:hint="cs"/>
          <w:sz w:val="32"/>
          <w:szCs w:val="32"/>
          <w:rtl/>
          <w:lang w:bidi="ar-DZ"/>
        </w:rPr>
        <w:t>ّ</w:t>
      </w:r>
      <w:r w:rsidRPr="005F1435">
        <w:rPr>
          <w:rFonts w:cs="DecoType Naskh" w:hint="cs"/>
          <w:sz w:val="32"/>
          <w:szCs w:val="32"/>
          <w:rtl/>
          <w:lang w:bidi="ar-DZ"/>
        </w:rPr>
        <w:t>ا قد يضطر صاحب العمل معه إلى تعديل في العمل الذي يقوم به العامل.</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وقد أي</w:t>
      </w:r>
      <w:r>
        <w:rPr>
          <w:rFonts w:cs="DecoType Naskh" w:hint="cs"/>
          <w:sz w:val="32"/>
          <w:szCs w:val="32"/>
          <w:rtl/>
          <w:lang w:bidi="ar-DZ"/>
        </w:rPr>
        <w:t>ّ</w:t>
      </w:r>
      <w:r w:rsidRPr="005F1435">
        <w:rPr>
          <w:rFonts w:cs="DecoType Naskh" w:hint="cs"/>
          <w:sz w:val="32"/>
          <w:szCs w:val="32"/>
          <w:rtl/>
          <w:lang w:bidi="ar-DZ"/>
        </w:rPr>
        <w:t>دت محكمة النقض المصرية هذه النظرة</w:t>
      </w:r>
      <w:r>
        <w:rPr>
          <w:rFonts w:cs="DecoType Naskh" w:hint="cs"/>
          <w:sz w:val="32"/>
          <w:szCs w:val="32"/>
          <w:rtl/>
          <w:lang w:bidi="ar-DZ"/>
        </w:rPr>
        <w:t>،</w:t>
      </w:r>
      <w:r w:rsidRPr="005F1435">
        <w:rPr>
          <w:rFonts w:cs="DecoType Naskh" w:hint="cs"/>
          <w:sz w:val="32"/>
          <w:szCs w:val="32"/>
          <w:rtl/>
          <w:lang w:bidi="ar-DZ"/>
        </w:rPr>
        <w:t xml:space="preserve"> وحد</w:t>
      </w:r>
      <w:r>
        <w:rPr>
          <w:rFonts w:cs="DecoType Naskh" w:hint="cs"/>
          <w:sz w:val="32"/>
          <w:szCs w:val="32"/>
          <w:rtl/>
          <w:lang w:bidi="ar-DZ"/>
        </w:rPr>
        <w:t>ّ</w:t>
      </w:r>
      <w:r w:rsidRPr="005F1435">
        <w:rPr>
          <w:rFonts w:cs="DecoType Naskh" w:hint="cs"/>
          <w:sz w:val="32"/>
          <w:szCs w:val="32"/>
          <w:rtl/>
          <w:lang w:bidi="ar-DZ"/>
        </w:rPr>
        <w:t>دت ضوابط هذا التعديل بقولها:"لصاحب العمل سلطة تنظيم منشأته واتخاذ ما يراه من الوسائل لإعادة تنظيمها، وله تعديل الأوضاع المادية لمختلف الخدمات وإعادة توزيعها على عماله</w:t>
      </w:r>
      <w:r>
        <w:rPr>
          <w:rFonts w:cs="DecoType Naskh" w:hint="cs"/>
          <w:sz w:val="32"/>
          <w:szCs w:val="32"/>
          <w:rtl/>
          <w:lang w:bidi="ar-DZ"/>
        </w:rPr>
        <w:t>،</w:t>
      </w:r>
      <w:r w:rsidRPr="005F1435">
        <w:rPr>
          <w:rFonts w:cs="DecoType Naskh" w:hint="cs"/>
          <w:sz w:val="32"/>
          <w:szCs w:val="32"/>
          <w:rtl/>
          <w:lang w:bidi="ar-DZ"/>
        </w:rPr>
        <w:t xml:space="preserve"> وتحديد اختصاصات كل </w:t>
      </w:r>
      <w:r>
        <w:rPr>
          <w:rFonts w:cs="DecoType Naskh" w:hint="cs"/>
          <w:sz w:val="32"/>
          <w:szCs w:val="32"/>
          <w:rtl/>
          <w:lang w:bidi="ar-DZ"/>
        </w:rPr>
        <w:t xml:space="preserve">واحد </w:t>
      </w:r>
      <w:r w:rsidRPr="005F1435">
        <w:rPr>
          <w:rFonts w:cs="DecoType Naskh" w:hint="cs"/>
          <w:sz w:val="32"/>
          <w:szCs w:val="32"/>
          <w:rtl/>
          <w:lang w:bidi="ar-DZ"/>
        </w:rPr>
        <w:t>منهم</w:t>
      </w:r>
      <w:r>
        <w:rPr>
          <w:rFonts w:cs="DecoType Naskh" w:hint="cs"/>
          <w:sz w:val="32"/>
          <w:szCs w:val="32"/>
          <w:rtl/>
          <w:lang w:bidi="ar-DZ"/>
        </w:rPr>
        <w:t>،</w:t>
      </w:r>
      <w:r w:rsidRPr="005F1435">
        <w:rPr>
          <w:rFonts w:cs="DecoType Naskh" w:hint="cs"/>
          <w:sz w:val="32"/>
          <w:szCs w:val="32"/>
          <w:rtl/>
          <w:lang w:bidi="ar-DZ"/>
        </w:rPr>
        <w:t xml:space="preserve"> بما يتفق مع صلاحيته وكفايته ومؤهلاته</w:t>
      </w:r>
      <w:r>
        <w:rPr>
          <w:rFonts w:cs="DecoType Naskh" w:hint="cs"/>
          <w:sz w:val="32"/>
          <w:szCs w:val="32"/>
          <w:rtl/>
          <w:lang w:bidi="ar-DZ"/>
        </w:rPr>
        <w:t>،</w:t>
      </w:r>
      <w:r w:rsidRPr="005F1435">
        <w:rPr>
          <w:rFonts w:cs="DecoType Naskh" w:hint="cs"/>
          <w:sz w:val="32"/>
          <w:szCs w:val="32"/>
          <w:rtl/>
          <w:lang w:bidi="ar-DZ"/>
        </w:rPr>
        <w:t xml:space="preserve"> طالما أنه لا يمس أجورهم ومراكزهم الأدبية"</w:t>
      </w:r>
      <w:r w:rsidRPr="005F1435">
        <w:rPr>
          <w:rStyle w:val="Appelnotedebasdep"/>
          <w:rFonts w:cs="DecoType Naskh"/>
          <w:sz w:val="32"/>
          <w:szCs w:val="32"/>
          <w:rtl/>
          <w:lang w:bidi="ar-DZ"/>
        </w:rPr>
        <w:footnoteReference w:id="186"/>
      </w:r>
      <w:r w:rsidRPr="005F1435">
        <w:rPr>
          <w:rFonts w:cs="DecoType Naskh" w:hint="cs"/>
          <w:sz w:val="32"/>
          <w:szCs w:val="32"/>
          <w:rtl/>
          <w:lang w:bidi="ar-DZ"/>
        </w:rPr>
        <w:t xml:space="preserve">.    </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وقد أك</w:t>
      </w:r>
      <w:r>
        <w:rPr>
          <w:rFonts w:cs="DecoType Naskh" w:hint="cs"/>
          <w:sz w:val="32"/>
          <w:szCs w:val="32"/>
          <w:rtl/>
          <w:lang w:bidi="ar-DZ"/>
        </w:rPr>
        <w:t>ّ</w:t>
      </w:r>
      <w:r w:rsidRPr="005F1435">
        <w:rPr>
          <w:rFonts w:cs="DecoType Naskh" w:hint="cs"/>
          <w:sz w:val="32"/>
          <w:szCs w:val="32"/>
          <w:rtl/>
          <w:lang w:bidi="ar-DZ"/>
        </w:rPr>
        <w:t>دت المادة 76 من قانون العمل المصري الجديد هذا التوجه بقولها: "لا يجوز لصاحب العمل أن يخرج على الشروط المتفق عليها في عقد العمل أو اتفاقية العمل الجماعية، أو أن يكل</w:t>
      </w:r>
      <w:r>
        <w:rPr>
          <w:rFonts w:cs="DecoType Naskh" w:hint="cs"/>
          <w:sz w:val="32"/>
          <w:szCs w:val="32"/>
          <w:rtl/>
          <w:lang w:bidi="ar-DZ"/>
        </w:rPr>
        <w:t>ّ</w:t>
      </w:r>
      <w:r w:rsidRPr="005F1435">
        <w:rPr>
          <w:rFonts w:cs="DecoType Naskh" w:hint="cs"/>
          <w:sz w:val="32"/>
          <w:szCs w:val="32"/>
          <w:rtl/>
          <w:lang w:bidi="ar-DZ"/>
        </w:rPr>
        <w:t>ف العامل بعمل يعمله، غير متفق عليه، إلا</w:t>
      </w:r>
      <w:r>
        <w:rPr>
          <w:rFonts w:cs="DecoType Naskh" w:hint="cs"/>
          <w:sz w:val="32"/>
          <w:szCs w:val="32"/>
          <w:rtl/>
          <w:lang w:bidi="ar-DZ"/>
        </w:rPr>
        <w:t>ّ</w:t>
      </w:r>
      <w:r w:rsidRPr="005F1435">
        <w:rPr>
          <w:rFonts w:cs="DecoType Naskh" w:hint="cs"/>
          <w:sz w:val="32"/>
          <w:szCs w:val="32"/>
          <w:rtl/>
          <w:lang w:bidi="ar-DZ"/>
        </w:rPr>
        <w:t xml:space="preserve"> إذا دعت الضرورة إلى ذلك منعا لوقوع حادث أو لإصلاح ما نشأ عنه، أو حالة القوة القاهرة، على أن يكون ذلك بصفة مؤقتة، وله أن يكلف العامل بعمل غير المتفق عليه</w:t>
      </w:r>
      <w:r>
        <w:rPr>
          <w:rFonts w:cs="DecoType Naskh" w:hint="cs"/>
          <w:sz w:val="32"/>
          <w:szCs w:val="32"/>
          <w:rtl/>
          <w:lang w:bidi="ar-DZ"/>
        </w:rPr>
        <w:t>،</w:t>
      </w:r>
      <w:r w:rsidRPr="005F1435">
        <w:rPr>
          <w:rFonts w:cs="DecoType Naskh" w:hint="cs"/>
          <w:sz w:val="32"/>
          <w:szCs w:val="32"/>
          <w:rtl/>
          <w:lang w:bidi="ar-DZ"/>
        </w:rPr>
        <w:t xml:space="preserve"> إذا كان لا يختلف عنه اختلافا جوهريا بشرط عدم المساس بحقوق العامل، ويتماشى مع التطور التقني في المنشأة</w:t>
      </w:r>
      <w:r>
        <w:rPr>
          <w:rFonts w:cs="DecoType Naskh" w:hint="cs"/>
          <w:sz w:val="32"/>
          <w:szCs w:val="32"/>
          <w:rtl/>
          <w:lang w:bidi="ar-DZ"/>
        </w:rPr>
        <w:t>".</w:t>
      </w:r>
      <w:r w:rsidRPr="005F1435">
        <w:rPr>
          <w:rStyle w:val="Appelnotedebasdep"/>
          <w:rFonts w:cs="DecoType Naskh"/>
          <w:sz w:val="32"/>
          <w:szCs w:val="32"/>
          <w:rtl/>
          <w:lang w:bidi="ar-DZ"/>
        </w:rPr>
        <w:footnoteReference w:id="187"/>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lastRenderedPageBreak/>
        <w:t xml:space="preserve"> فصفوة القول أن العامل الأجير يجب عليه أن يتماشى في أداء عمله كما كل</w:t>
      </w:r>
      <w:r>
        <w:rPr>
          <w:rFonts w:cs="DecoType Naskh" w:hint="cs"/>
          <w:sz w:val="32"/>
          <w:szCs w:val="32"/>
          <w:rtl/>
          <w:lang w:bidi="ar-DZ"/>
        </w:rPr>
        <w:t>ّ</w:t>
      </w:r>
      <w:r w:rsidRPr="005F1435">
        <w:rPr>
          <w:rFonts w:cs="DecoType Naskh" w:hint="cs"/>
          <w:sz w:val="32"/>
          <w:szCs w:val="32"/>
          <w:rtl/>
          <w:lang w:bidi="ar-DZ"/>
        </w:rPr>
        <w:t>فه به رب العمل</w:t>
      </w:r>
      <w:r>
        <w:rPr>
          <w:rFonts w:cs="DecoType Naskh" w:hint="cs"/>
          <w:sz w:val="32"/>
          <w:szCs w:val="32"/>
          <w:rtl/>
          <w:lang w:bidi="ar-DZ"/>
        </w:rPr>
        <w:t>،</w:t>
      </w:r>
      <w:r w:rsidRPr="005F1435">
        <w:rPr>
          <w:rFonts w:cs="DecoType Naskh" w:hint="cs"/>
          <w:sz w:val="32"/>
          <w:szCs w:val="32"/>
          <w:rtl/>
          <w:lang w:bidi="ar-DZ"/>
        </w:rPr>
        <w:t xml:space="preserve"> ليس وفقا للعقد المبرم بينهما فحسب</w:t>
      </w:r>
      <w:r>
        <w:rPr>
          <w:rFonts w:cs="DecoType Naskh" w:hint="cs"/>
          <w:sz w:val="32"/>
          <w:szCs w:val="32"/>
          <w:rtl/>
          <w:lang w:bidi="ar-DZ"/>
        </w:rPr>
        <w:t>،</w:t>
      </w:r>
      <w:r w:rsidRPr="005F1435">
        <w:rPr>
          <w:rFonts w:cs="DecoType Naskh" w:hint="cs"/>
          <w:sz w:val="32"/>
          <w:szCs w:val="32"/>
          <w:rtl/>
          <w:lang w:bidi="ar-DZ"/>
        </w:rPr>
        <w:t xml:space="preserve"> بل وطبقا لمستلزمات هذا العقد و</w:t>
      </w:r>
      <w:r>
        <w:rPr>
          <w:rFonts w:cs="DecoType Naskh" w:hint="cs"/>
          <w:sz w:val="32"/>
          <w:szCs w:val="32"/>
          <w:rtl/>
          <w:lang w:bidi="ar-DZ"/>
        </w:rPr>
        <w:t>و</w:t>
      </w:r>
      <w:r w:rsidRPr="005F1435">
        <w:rPr>
          <w:rFonts w:cs="DecoType Naskh" w:hint="cs"/>
          <w:sz w:val="32"/>
          <w:szCs w:val="32"/>
          <w:rtl/>
          <w:lang w:bidi="ar-DZ"/>
        </w:rPr>
        <w:t>فقا للقانون والعرف والعدالة</w:t>
      </w:r>
      <w:r>
        <w:rPr>
          <w:rFonts w:cs="DecoType Naskh" w:hint="cs"/>
          <w:sz w:val="32"/>
          <w:szCs w:val="32"/>
          <w:rtl/>
          <w:lang w:bidi="ar-DZ"/>
        </w:rPr>
        <w:t>،</w:t>
      </w:r>
      <w:r w:rsidRPr="005F1435">
        <w:rPr>
          <w:rFonts w:cs="DecoType Naskh" w:hint="cs"/>
          <w:sz w:val="32"/>
          <w:szCs w:val="32"/>
          <w:rtl/>
          <w:lang w:bidi="ar-DZ"/>
        </w:rPr>
        <w:t xml:space="preserve"> وبحسب طبيعة الالتزام</w:t>
      </w:r>
      <w:r w:rsidRPr="005F1435">
        <w:rPr>
          <w:rStyle w:val="Appelnotedebasdep"/>
          <w:rFonts w:cs="DecoType Naskh"/>
          <w:sz w:val="32"/>
          <w:szCs w:val="32"/>
          <w:rtl/>
          <w:lang w:bidi="ar-DZ"/>
        </w:rPr>
        <w:footnoteReference w:id="188"/>
      </w:r>
      <w:r w:rsidRPr="005F1435">
        <w:rPr>
          <w:rFonts w:cs="DecoType Naskh" w:hint="cs"/>
          <w:sz w:val="32"/>
          <w:szCs w:val="32"/>
          <w:rtl/>
          <w:lang w:bidi="ar-DZ"/>
        </w:rPr>
        <w:t xml:space="preserve">. </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 xml:space="preserve">ولا بد من الإشارة إلى أن قانون العمل الجزائري رقم 90/11 في مادتيه (62 و63) لا يستجيب لإمكانية قيام رب العمل بتعديل عقد العمل مثلما نص عليه </w:t>
      </w:r>
      <w:r>
        <w:rPr>
          <w:rFonts w:cs="DecoType Naskh" w:hint="cs"/>
          <w:sz w:val="32"/>
          <w:szCs w:val="32"/>
          <w:rtl/>
          <w:lang w:bidi="ar-DZ"/>
        </w:rPr>
        <w:t>المشرّع</w:t>
      </w:r>
      <w:r w:rsidRPr="005F1435">
        <w:rPr>
          <w:rFonts w:cs="DecoType Naskh" w:hint="cs"/>
          <w:sz w:val="32"/>
          <w:szCs w:val="32"/>
          <w:rtl/>
          <w:lang w:bidi="ar-DZ"/>
        </w:rPr>
        <w:t xml:space="preserve"> المصري فيما سبق ذكره، إذا ما كانت هناك ظروف تدفعه لهذا التعديل في صالح المؤسسة وفي صالح الوسائل الفنية التي تقوم على أساسها هذه المؤسسة.</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 xml:space="preserve"> وكل ما يجب أن يأتي به التعديل حسب قانون العمل الجزائري هو أن تكون التعديلات الواردة على عقد العمل قد أتى بها القانون أو التنظيم أو الاتفاقيات والاتفاقات الجماعية</w:t>
      </w:r>
      <w:r>
        <w:rPr>
          <w:rFonts w:cs="DecoType Naskh" w:hint="cs"/>
          <w:sz w:val="32"/>
          <w:szCs w:val="32"/>
          <w:rtl/>
          <w:lang w:bidi="ar-DZ"/>
        </w:rPr>
        <w:t>،</w:t>
      </w:r>
      <w:r w:rsidRPr="005F1435">
        <w:rPr>
          <w:rFonts w:cs="DecoType Naskh" w:hint="cs"/>
          <w:sz w:val="32"/>
          <w:szCs w:val="32"/>
          <w:rtl/>
          <w:lang w:bidi="ar-DZ"/>
        </w:rPr>
        <w:t xml:space="preserve"> وفيها قواعد أكثر نفعا للعمال من تلك التي نص عليها عقد العمل، فقد نصت المادة 62 المذكورة سابقا على</w:t>
      </w:r>
      <w:r>
        <w:rPr>
          <w:rFonts w:cs="DecoType Naskh" w:hint="cs"/>
          <w:sz w:val="32"/>
          <w:szCs w:val="32"/>
          <w:rtl/>
          <w:lang w:bidi="ar-DZ"/>
        </w:rPr>
        <w:t>:"</w:t>
      </w:r>
      <w:r w:rsidRPr="005F1435">
        <w:rPr>
          <w:rFonts w:cs="DecoType Naskh" w:hint="cs"/>
          <w:sz w:val="32"/>
          <w:szCs w:val="32"/>
          <w:rtl/>
          <w:lang w:bidi="ar-DZ"/>
        </w:rPr>
        <w:t xml:space="preserve"> يعد</w:t>
      </w:r>
      <w:r>
        <w:rPr>
          <w:rFonts w:cs="DecoType Naskh" w:hint="cs"/>
          <w:sz w:val="32"/>
          <w:szCs w:val="32"/>
          <w:rtl/>
          <w:lang w:bidi="ar-DZ"/>
        </w:rPr>
        <w:t>ّ</w:t>
      </w:r>
      <w:r w:rsidRPr="005F1435">
        <w:rPr>
          <w:rFonts w:cs="DecoType Naskh" w:hint="cs"/>
          <w:sz w:val="32"/>
          <w:szCs w:val="32"/>
          <w:rtl/>
          <w:lang w:bidi="ar-DZ"/>
        </w:rPr>
        <w:t>ل عقد العملإذا كان القانون أو التنظيم أو الاتفاقيات أو الاتفاقات الجماعية</w:t>
      </w:r>
      <w:r>
        <w:rPr>
          <w:rFonts w:cs="DecoType Naskh" w:hint="cs"/>
          <w:sz w:val="32"/>
          <w:szCs w:val="32"/>
          <w:rtl/>
          <w:lang w:bidi="ar-DZ"/>
        </w:rPr>
        <w:t>،</w:t>
      </w:r>
      <w:r w:rsidRPr="005F1435">
        <w:rPr>
          <w:rFonts w:cs="DecoType Naskh" w:hint="cs"/>
          <w:sz w:val="32"/>
          <w:szCs w:val="32"/>
          <w:rtl/>
          <w:lang w:bidi="ar-DZ"/>
        </w:rPr>
        <w:t xml:space="preserve"> تمل</w:t>
      </w:r>
      <w:r>
        <w:rPr>
          <w:rFonts w:cs="DecoType Naskh" w:hint="cs"/>
          <w:sz w:val="32"/>
          <w:szCs w:val="32"/>
          <w:rtl/>
          <w:lang w:bidi="ar-DZ"/>
        </w:rPr>
        <w:t>ي</w:t>
      </w:r>
      <w:r w:rsidRPr="005F1435">
        <w:rPr>
          <w:rFonts w:cs="DecoType Naskh" w:hint="cs"/>
          <w:sz w:val="32"/>
          <w:szCs w:val="32"/>
          <w:rtl/>
          <w:lang w:bidi="ar-DZ"/>
        </w:rPr>
        <w:t xml:space="preserve"> قواعد أكثر نفعا للعمال من تلك التي نص عليها عقد العمل</w:t>
      </w:r>
      <w:r>
        <w:rPr>
          <w:rFonts w:cs="DecoType Naskh" w:hint="cs"/>
          <w:sz w:val="32"/>
          <w:szCs w:val="32"/>
          <w:rtl/>
          <w:lang w:bidi="ar-DZ"/>
        </w:rPr>
        <w:t>"</w:t>
      </w:r>
      <w:r w:rsidRPr="005F1435">
        <w:rPr>
          <w:rFonts w:cs="DecoType Naskh" w:hint="cs"/>
          <w:sz w:val="32"/>
          <w:szCs w:val="32"/>
          <w:rtl/>
          <w:lang w:bidi="ar-DZ"/>
        </w:rPr>
        <w:t>.</w:t>
      </w:r>
    </w:p>
    <w:p w:rsidR="005C51A3"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 xml:space="preserve"> وتنص المادة 63 على</w:t>
      </w:r>
      <w:r>
        <w:rPr>
          <w:rFonts w:cs="DecoType Naskh" w:hint="cs"/>
          <w:sz w:val="32"/>
          <w:szCs w:val="32"/>
          <w:rtl/>
          <w:lang w:bidi="ar-DZ"/>
        </w:rPr>
        <w:t>:</w:t>
      </w:r>
      <w:r w:rsidRPr="005F1435">
        <w:rPr>
          <w:rFonts w:cs="DecoType Naskh" w:hint="cs"/>
          <w:sz w:val="32"/>
          <w:szCs w:val="32"/>
          <w:rtl/>
          <w:lang w:bidi="ar-DZ"/>
        </w:rPr>
        <w:t xml:space="preserve"> "يمكن تعديل شروط عقد العمل وطبيعته</w:t>
      </w:r>
      <w:r>
        <w:rPr>
          <w:rFonts w:cs="DecoType Naskh" w:hint="cs"/>
          <w:sz w:val="32"/>
          <w:szCs w:val="32"/>
          <w:rtl/>
          <w:lang w:bidi="ar-DZ"/>
        </w:rPr>
        <w:t>،</w:t>
      </w:r>
      <w:r w:rsidRPr="005F1435">
        <w:rPr>
          <w:rFonts w:cs="DecoType Naskh" w:hint="cs"/>
          <w:sz w:val="32"/>
          <w:szCs w:val="32"/>
          <w:rtl/>
          <w:lang w:bidi="ar-DZ"/>
        </w:rPr>
        <w:t xml:space="preserve"> بناء</w:t>
      </w:r>
      <w:r>
        <w:rPr>
          <w:rFonts w:cs="DecoType Naskh" w:hint="cs"/>
          <w:sz w:val="32"/>
          <w:szCs w:val="32"/>
          <w:rtl/>
          <w:lang w:bidi="ar-DZ"/>
        </w:rPr>
        <w:t>ا</w:t>
      </w:r>
      <w:r w:rsidRPr="005F1435">
        <w:rPr>
          <w:rFonts w:cs="DecoType Naskh" w:hint="cs"/>
          <w:sz w:val="32"/>
          <w:szCs w:val="32"/>
          <w:rtl/>
          <w:lang w:bidi="ar-DZ"/>
        </w:rPr>
        <w:t xml:space="preserve"> على الإرادة المشتركة للعامل والمستخدم</w:t>
      </w:r>
      <w:r>
        <w:rPr>
          <w:rFonts w:cs="DecoType Naskh" w:hint="cs"/>
          <w:sz w:val="32"/>
          <w:szCs w:val="32"/>
          <w:rtl/>
          <w:lang w:bidi="ar-DZ"/>
        </w:rPr>
        <w:t>،</w:t>
      </w:r>
      <w:r w:rsidRPr="005F1435">
        <w:rPr>
          <w:rFonts w:cs="DecoType Naskh" w:hint="cs"/>
          <w:sz w:val="32"/>
          <w:szCs w:val="32"/>
          <w:rtl/>
          <w:lang w:bidi="ar-DZ"/>
        </w:rPr>
        <w:t xml:space="preserve"> مع مراعاة أحكام هذا القانون</w:t>
      </w:r>
      <w:r>
        <w:rPr>
          <w:rFonts w:cs="DecoType Naskh" w:hint="cs"/>
          <w:sz w:val="32"/>
          <w:szCs w:val="32"/>
          <w:rtl/>
          <w:lang w:bidi="ar-DZ"/>
        </w:rPr>
        <w:t>".</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bidi="ar-DZ"/>
        </w:rPr>
        <w:t>فمغزى المادة 62 أن العقد يكون مبرما</w:t>
      </w:r>
      <w:r>
        <w:rPr>
          <w:rFonts w:cs="DecoType Naskh" w:hint="cs"/>
          <w:sz w:val="32"/>
          <w:szCs w:val="32"/>
          <w:rtl/>
          <w:lang w:bidi="ar-DZ"/>
        </w:rPr>
        <w:t>،</w:t>
      </w:r>
      <w:r w:rsidRPr="005F1435">
        <w:rPr>
          <w:rFonts w:cs="DecoType Naskh" w:hint="cs"/>
          <w:sz w:val="32"/>
          <w:szCs w:val="32"/>
          <w:rtl/>
          <w:lang w:bidi="ar-DZ"/>
        </w:rPr>
        <w:t xml:space="preserve"> ولكن يعد</w:t>
      </w:r>
      <w:r>
        <w:rPr>
          <w:rFonts w:cs="DecoType Naskh" w:hint="cs"/>
          <w:sz w:val="32"/>
          <w:szCs w:val="32"/>
          <w:rtl/>
          <w:lang w:bidi="ar-DZ"/>
        </w:rPr>
        <w:t>ّ</w:t>
      </w:r>
      <w:r w:rsidRPr="005F1435">
        <w:rPr>
          <w:rFonts w:cs="DecoType Naskh" w:hint="cs"/>
          <w:sz w:val="32"/>
          <w:szCs w:val="32"/>
          <w:rtl/>
          <w:lang w:bidi="ar-DZ"/>
        </w:rPr>
        <w:t>ل</w:t>
      </w:r>
      <w:r w:rsidRPr="005F1435">
        <w:rPr>
          <w:rStyle w:val="Appelnotedebasdep"/>
          <w:rFonts w:cs="DecoType Naskh"/>
          <w:sz w:val="32"/>
          <w:szCs w:val="32"/>
          <w:rtl/>
          <w:lang w:bidi="ar-DZ"/>
        </w:rPr>
        <w:footnoteReference w:id="189"/>
      </w:r>
      <w:r w:rsidRPr="005F1435">
        <w:rPr>
          <w:rFonts w:cs="DecoType Naskh" w:hint="cs"/>
          <w:sz w:val="32"/>
          <w:szCs w:val="32"/>
          <w:rtl/>
          <w:lang w:bidi="ar-DZ"/>
        </w:rPr>
        <w:t xml:space="preserve"> إذا صدر قانون جديد فيه أحكام أكثر نفعا للعمال الأجراء</w:t>
      </w:r>
      <w:r w:rsidRPr="005F1435">
        <w:rPr>
          <w:rStyle w:val="Appelnotedebasdep"/>
          <w:rFonts w:cs="DecoType Naskh"/>
          <w:sz w:val="32"/>
          <w:szCs w:val="32"/>
          <w:rtl/>
          <w:lang w:bidi="ar-DZ"/>
        </w:rPr>
        <w:footnoteReference w:id="190"/>
      </w:r>
      <w:r w:rsidRPr="005F1435">
        <w:rPr>
          <w:rFonts w:cs="DecoType Naskh" w:hint="cs"/>
          <w:sz w:val="32"/>
          <w:szCs w:val="32"/>
          <w:rtl/>
          <w:lang w:bidi="ar-DZ"/>
        </w:rPr>
        <w:t>،</w:t>
      </w:r>
      <w:r w:rsidRPr="005F1435">
        <w:rPr>
          <w:rFonts w:cs="DecoType Naskh" w:hint="cs"/>
          <w:sz w:val="32"/>
          <w:szCs w:val="32"/>
          <w:rtl/>
          <w:lang w:val="en-US" w:bidi="ar-DZ"/>
        </w:rPr>
        <w:t xml:space="preserve"> فيمكن تعديل شروط عقد العمل وطبيعته بناء</w:t>
      </w:r>
      <w:r>
        <w:rPr>
          <w:rFonts w:cs="DecoType Naskh" w:hint="cs"/>
          <w:sz w:val="32"/>
          <w:szCs w:val="32"/>
          <w:rtl/>
          <w:lang w:val="en-US" w:bidi="ar-DZ"/>
        </w:rPr>
        <w:t>ا</w:t>
      </w:r>
      <w:r w:rsidRPr="005F1435">
        <w:rPr>
          <w:rFonts w:cs="DecoType Naskh" w:hint="cs"/>
          <w:sz w:val="32"/>
          <w:szCs w:val="32"/>
          <w:rtl/>
          <w:lang w:val="en-US" w:bidi="ar-DZ"/>
        </w:rPr>
        <w:t xml:space="preserve"> على الإرادة المشتركة للعامل والمست</w:t>
      </w:r>
      <w:r>
        <w:rPr>
          <w:rFonts w:cs="DecoType Naskh" w:hint="cs"/>
          <w:sz w:val="32"/>
          <w:szCs w:val="32"/>
          <w:rtl/>
          <w:lang w:val="en-US" w:bidi="ar-DZ"/>
        </w:rPr>
        <w:t>خدم مع مراعاة أحكام هذا القانون</w:t>
      </w:r>
      <w:r w:rsidRPr="005F1435">
        <w:rPr>
          <w:rFonts w:cs="DecoType Naskh" w:hint="cs"/>
          <w:sz w:val="32"/>
          <w:szCs w:val="32"/>
          <w:rtl/>
          <w:lang w:val="en-US" w:bidi="ar-DZ"/>
        </w:rPr>
        <w:t>.</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lastRenderedPageBreak/>
        <w:t xml:space="preserve"> فهذه المادة فقط هي التي يمكن أن تكون </w:t>
      </w:r>
      <w:r>
        <w:rPr>
          <w:rFonts w:cs="DecoType Naskh" w:hint="cs"/>
          <w:sz w:val="32"/>
          <w:szCs w:val="32"/>
          <w:rtl/>
          <w:lang w:val="en-US" w:bidi="ar-DZ"/>
        </w:rPr>
        <w:t>مرجع</w:t>
      </w:r>
      <w:r w:rsidRPr="005F1435">
        <w:rPr>
          <w:rFonts w:cs="DecoType Naskh" w:hint="cs"/>
          <w:sz w:val="32"/>
          <w:szCs w:val="32"/>
          <w:rtl/>
          <w:lang w:val="en-US" w:bidi="ar-DZ"/>
        </w:rPr>
        <w:t>ا يلجأ إليه رب العمل</w:t>
      </w:r>
      <w:r>
        <w:rPr>
          <w:rFonts w:cs="DecoType Naskh" w:hint="cs"/>
          <w:sz w:val="32"/>
          <w:szCs w:val="32"/>
          <w:rtl/>
          <w:lang w:val="en-US" w:bidi="ar-DZ"/>
        </w:rPr>
        <w:t>،</w:t>
      </w:r>
      <w:r w:rsidRPr="005F1435">
        <w:rPr>
          <w:rFonts w:cs="DecoType Naskh" w:hint="cs"/>
          <w:sz w:val="32"/>
          <w:szCs w:val="32"/>
          <w:rtl/>
          <w:lang w:val="en-US" w:bidi="ar-DZ"/>
        </w:rPr>
        <w:t xml:space="preserve"> لإمكانية ممارسة قيادته للمؤسسة وإدخال العناصر الجديدة في العلاقة التي تربطه بالعمال الأجراء</w:t>
      </w:r>
      <w:r>
        <w:rPr>
          <w:rFonts w:cs="DecoType Naskh" w:hint="cs"/>
          <w:sz w:val="32"/>
          <w:szCs w:val="32"/>
          <w:rtl/>
          <w:lang w:val="en-US" w:bidi="ar-DZ"/>
        </w:rPr>
        <w:t>،</w:t>
      </w:r>
      <w:r w:rsidRPr="005F1435">
        <w:rPr>
          <w:rFonts w:cs="DecoType Naskh" w:hint="cs"/>
          <w:sz w:val="32"/>
          <w:szCs w:val="32"/>
          <w:rtl/>
          <w:lang w:val="en-US" w:bidi="ar-DZ"/>
        </w:rPr>
        <w:t xml:space="preserve"> إذا ما كان ذلك يعود بالنفع على المؤسسة وبالنتيجة يعود بالنفع على العمال الأجراء.</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 ولكن هذا المصدر الموجود في المادة 62 يصطدم بعقبة الحديث عن الإرادة المشتركة للطرفين </w:t>
      </w:r>
      <w:r w:rsidRPr="00D30279">
        <w:rPr>
          <w:rFonts w:cs="DecoType Naskh"/>
          <w:sz w:val="28"/>
          <w:szCs w:val="28"/>
          <w:lang w:bidi="ar-DZ"/>
        </w:rPr>
        <w:t>La volonté commune</w:t>
      </w:r>
      <w:r>
        <w:rPr>
          <w:rFonts w:cs="DecoType Naskh" w:hint="cs"/>
          <w:sz w:val="32"/>
          <w:szCs w:val="32"/>
          <w:rtl/>
          <w:lang w:val="en-US" w:bidi="ar-DZ"/>
        </w:rPr>
        <w:t xml:space="preserve">، </w:t>
      </w:r>
      <w:r w:rsidRPr="005F1435">
        <w:rPr>
          <w:rFonts w:cs="DecoType Naskh" w:hint="cs"/>
          <w:sz w:val="32"/>
          <w:szCs w:val="32"/>
          <w:rtl/>
          <w:lang w:val="en-US" w:bidi="ar-DZ"/>
        </w:rPr>
        <w:t>فهل سيكون سهلا على المستخدم إقناع العامل الأجير بتغيير منصب العمل إذا كان في ذلك فائدة عظيمة للمؤسسة، في حين أنه قضى في ذلك المنصب ما يزيد على عشريتين كاملتين؟.</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ثم هل من السهل على رب العمل إقناع العامل الأجير للوصول إلى إرادة مشتركة بخصوص نقل العامل الأجير من العمل في فرع تابع للمؤسسة بعيد عنها ولكن مقره يشهد إقبالا كثيرا من الجمهور على منتجات المؤسسة وليس في مجموعة العمال عامل آخر يمكنه تأدية ذلك بالمهارة التي يتمتع بها العامل الذي وقع عليه الاختيار؟.</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 فنرى أن هاتين المادتين فيهما مساس بسلطة رب العمل</w:t>
      </w:r>
      <w:r>
        <w:rPr>
          <w:rFonts w:cs="DecoType Naskh" w:hint="cs"/>
          <w:sz w:val="32"/>
          <w:szCs w:val="32"/>
          <w:rtl/>
          <w:lang w:val="en-US" w:bidi="ar-DZ"/>
        </w:rPr>
        <w:t>،</w:t>
      </w:r>
      <w:r w:rsidRPr="005F1435">
        <w:rPr>
          <w:rFonts w:cs="DecoType Naskh" w:hint="cs"/>
          <w:sz w:val="32"/>
          <w:szCs w:val="32"/>
          <w:rtl/>
          <w:lang w:val="en-US" w:bidi="ar-DZ"/>
        </w:rPr>
        <w:t xml:space="preserve"> وأحقيته في تعديل عقد العمل طبقا لما تقتضيه مصلحة جميع أطراف هذا العقد</w:t>
      </w:r>
      <w:r>
        <w:rPr>
          <w:rFonts w:cs="DecoType Naskh" w:hint="cs"/>
          <w:sz w:val="32"/>
          <w:szCs w:val="32"/>
          <w:rtl/>
          <w:lang w:val="en-US" w:bidi="ar-DZ"/>
        </w:rPr>
        <w:t>،</w:t>
      </w:r>
      <w:r w:rsidRPr="005F1435">
        <w:rPr>
          <w:rFonts w:cs="DecoType Naskh" w:hint="cs"/>
          <w:sz w:val="32"/>
          <w:szCs w:val="32"/>
          <w:rtl/>
          <w:lang w:val="en-US" w:bidi="ar-DZ"/>
        </w:rPr>
        <w:t xml:space="preserve"> بعكس </w:t>
      </w:r>
      <w:r>
        <w:rPr>
          <w:rFonts w:cs="DecoType Naskh" w:hint="cs"/>
          <w:sz w:val="32"/>
          <w:szCs w:val="32"/>
          <w:rtl/>
          <w:lang w:val="en-US" w:bidi="ar-DZ"/>
        </w:rPr>
        <w:t>المشرّع</w:t>
      </w:r>
      <w:r w:rsidRPr="005F1435">
        <w:rPr>
          <w:rFonts w:cs="DecoType Naskh" w:hint="cs"/>
          <w:sz w:val="32"/>
          <w:szCs w:val="32"/>
          <w:rtl/>
          <w:lang w:val="en-US" w:bidi="ar-DZ"/>
        </w:rPr>
        <w:t xml:space="preserve"> المصري الذي قبل التعديل بشرط عدم المساس بقيمة الأجر أو بالمركز الأدبي</w:t>
      </w:r>
      <w:r w:rsidRPr="005F1435">
        <w:rPr>
          <w:rStyle w:val="Appelnotedebasdep"/>
          <w:rFonts w:cs="DecoType Naskh"/>
          <w:sz w:val="32"/>
          <w:szCs w:val="32"/>
          <w:rtl/>
          <w:lang w:val="en-US" w:bidi="ar-DZ"/>
        </w:rPr>
        <w:footnoteReference w:id="191"/>
      </w:r>
      <w:r w:rsidRPr="005F1435">
        <w:rPr>
          <w:rFonts w:cs="DecoType Naskh" w:hint="cs"/>
          <w:sz w:val="32"/>
          <w:szCs w:val="32"/>
          <w:rtl/>
          <w:lang w:val="en-US" w:bidi="ar-DZ"/>
        </w:rPr>
        <w:t xml:space="preserve"> .</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وهو الأمر الذي يجب على </w:t>
      </w:r>
      <w:r>
        <w:rPr>
          <w:rFonts w:cs="DecoType Naskh" w:hint="cs"/>
          <w:sz w:val="32"/>
          <w:szCs w:val="32"/>
          <w:rtl/>
          <w:lang w:val="en-US" w:bidi="ar-DZ"/>
        </w:rPr>
        <w:t>المشرّع</w:t>
      </w:r>
      <w:r w:rsidRPr="005F1435">
        <w:rPr>
          <w:rFonts w:cs="DecoType Naskh" w:hint="cs"/>
          <w:sz w:val="32"/>
          <w:szCs w:val="32"/>
          <w:rtl/>
          <w:lang w:val="en-US" w:bidi="ar-DZ"/>
        </w:rPr>
        <w:t xml:space="preserve"> الجزائري تداركه بضرورة تعديل محتوى هاتين المادتين استجابة للتطورات الاقتصادية التي تشهدها الجزائر</w:t>
      </w:r>
      <w:r>
        <w:rPr>
          <w:rFonts w:cs="DecoType Naskh" w:hint="cs"/>
          <w:sz w:val="32"/>
          <w:szCs w:val="32"/>
          <w:rtl/>
          <w:lang w:val="en-US" w:bidi="ar-DZ"/>
        </w:rPr>
        <w:t>،</w:t>
      </w:r>
      <w:r w:rsidRPr="005F1435">
        <w:rPr>
          <w:rFonts w:cs="DecoType Naskh" w:hint="cs"/>
          <w:sz w:val="32"/>
          <w:szCs w:val="32"/>
          <w:rtl/>
          <w:lang w:val="en-US" w:bidi="ar-DZ"/>
        </w:rPr>
        <w:t xml:space="preserve"> والمرتبطة في جانب كبير منها بكثرة المؤسسات الجزائرية الخاصة</w:t>
      </w:r>
      <w:r>
        <w:rPr>
          <w:rFonts w:cs="DecoType Naskh" w:hint="cs"/>
          <w:sz w:val="32"/>
          <w:szCs w:val="32"/>
          <w:rtl/>
          <w:lang w:val="en-US" w:bidi="ar-DZ"/>
        </w:rPr>
        <w:t>،</w:t>
      </w:r>
      <w:r w:rsidRPr="005F1435">
        <w:rPr>
          <w:rFonts w:cs="DecoType Naskh" w:hint="cs"/>
          <w:sz w:val="32"/>
          <w:szCs w:val="32"/>
          <w:rtl/>
          <w:lang w:val="en-US" w:bidi="ar-DZ"/>
        </w:rPr>
        <w:t xml:space="preserve"> التي لها احتكاك بالمؤسسات الأجنبية المتواجدة بالجزائر</w:t>
      </w:r>
      <w:r>
        <w:rPr>
          <w:rFonts w:cs="DecoType Naskh" w:hint="cs"/>
          <w:sz w:val="32"/>
          <w:szCs w:val="32"/>
          <w:rtl/>
          <w:lang w:val="en-US" w:bidi="ar-DZ"/>
        </w:rPr>
        <w:t>،</w:t>
      </w:r>
      <w:r w:rsidRPr="005F1435">
        <w:rPr>
          <w:rFonts w:cs="DecoType Naskh" w:hint="cs"/>
          <w:sz w:val="32"/>
          <w:szCs w:val="32"/>
          <w:rtl/>
          <w:lang w:val="en-US" w:bidi="ar-DZ"/>
        </w:rPr>
        <w:t xml:space="preserve"> والتي تقوم في معظمها على أفكار ليبرالية تراعي مصلحة المستخدم مثلما تراعي مصلحة العامل الأجير</w:t>
      </w:r>
      <w:r w:rsidRPr="005F1435">
        <w:rPr>
          <w:rStyle w:val="Appelnotedebasdep"/>
          <w:rFonts w:cs="DecoType Naskh"/>
          <w:sz w:val="32"/>
          <w:szCs w:val="32"/>
          <w:rtl/>
          <w:lang w:val="en-US" w:bidi="ar-DZ"/>
        </w:rPr>
        <w:footnoteReference w:id="192"/>
      </w:r>
      <w:r w:rsidRPr="005F1435">
        <w:rPr>
          <w:rFonts w:cs="DecoType Naskh" w:hint="cs"/>
          <w:sz w:val="32"/>
          <w:szCs w:val="32"/>
          <w:rtl/>
          <w:lang w:val="en-US" w:bidi="ar-DZ"/>
        </w:rPr>
        <w:t xml:space="preserve">. </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lastRenderedPageBreak/>
        <w:t>هذا كل ما يتعلق بالحالة الأولى للمادة 73 من قانون 90/11 وما تفرضه من التزامات يشكل المساس بإحداها خطأ جسيما يؤدي إلى التسريح التأديبي.</w:t>
      </w:r>
    </w:p>
    <w:p w:rsidR="005C51A3" w:rsidRPr="009D50B3" w:rsidRDefault="005C51A3" w:rsidP="005C51A3">
      <w:pPr>
        <w:tabs>
          <w:tab w:val="right" w:pos="849"/>
        </w:tabs>
        <w:bidi/>
        <w:ind w:left="-1"/>
        <w:jc w:val="both"/>
        <w:rPr>
          <w:rFonts w:cs="DecoType Naskh"/>
          <w:b/>
          <w:bCs/>
          <w:sz w:val="32"/>
          <w:szCs w:val="32"/>
          <w:rtl/>
          <w:lang w:val="en-US" w:bidi="ar-DZ"/>
        </w:rPr>
      </w:pPr>
      <w:r w:rsidRPr="009D50B3">
        <w:rPr>
          <w:rFonts w:cs="DecoType Naskh" w:hint="cs"/>
          <w:b/>
          <w:bCs/>
          <w:sz w:val="32"/>
          <w:szCs w:val="32"/>
          <w:rtl/>
          <w:lang w:val="en-US" w:bidi="ar-DZ"/>
        </w:rPr>
        <w:t>2- إذا أفشى معلومات مهنية تتعلق بالتقنيات والتكنولوجيا وطرق الصنع والتنظيم أو وثائق داخلية للهيئة المستخدمة إلا إذا أذنت السلطة السلمية بها أو أجازها القانون:</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كنا قد أشرنا ولو بصورة سطحية لهذه الحالة عندما تحدثنا عن الواجبات المفروضة على العامل التي حد</w:t>
      </w:r>
      <w:r>
        <w:rPr>
          <w:rFonts w:cs="DecoType Naskh" w:hint="cs"/>
          <w:sz w:val="32"/>
          <w:szCs w:val="32"/>
          <w:rtl/>
          <w:lang w:val="en-US" w:bidi="ar-DZ"/>
        </w:rPr>
        <w:t>ّ</w:t>
      </w:r>
      <w:r w:rsidRPr="005F1435">
        <w:rPr>
          <w:rFonts w:cs="DecoType Naskh" w:hint="cs"/>
          <w:sz w:val="32"/>
          <w:szCs w:val="32"/>
          <w:rtl/>
          <w:lang w:val="en-US" w:bidi="ar-DZ"/>
        </w:rPr>
        <w:t>دتها المادة 7 من قانون 90/11 والتي من بينها عدم إفشاء المعلومات المهنية</w:t>
      </w:r>
      <w:r w:rsidRPr="005F1435">
        <w:rPr>
          <w:rStyle w:val="Appelnotedebasdep"/>
          <w:rFonts w:cs="DecoType Naskh"/>
          <w:sz w:val="32"/>
          <w:szCs w:val="32"/>
          <w:rtl/>
          <w:lang w:val="en-US" w:bidi="ar-DZ"/>
        </w:rPr>
        <w:footnoteReference w:id="193"/>
      </w:r>
      <w:r w:rsidRPr="005F1435">
        <w:rPr>
          <w:rFonts w:cs="DecoType Naskh" w:hint="cs"/>
          <w:sz w:val="32"/>
          <w:szCs w:val="32"/>
          <w:rtl/>
          <w:lang w:val="en-US" w:bidi="ar-DZ"/>
        </w:rPr>
        <w:t>.</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 والمقصود بذلك أن يكون العامل أمينا على الأسرار التي ي</w:t>
      </w:r>
      <w:r>
        <w:rPr>
          <w:rFonts w:cs="DecoType Naskh" w:hint="cs"/>
          <w:sz w:val="32"/>
          <w:szCs w:val="32"/>
          <w:rtl/>
          <w:lang w:val="en-US" w:bidi="ar-DZ"/>
        </w:rPr>
        <w:t>ض</w:t>
      </w:r>
      <w:r w:rsidRPr="005F1435">
        <w:rPr>
          <w:rFonts w:cs="DecoType Naskh" w:hint="cs"/>
          <w:sz w:val="32"/>
          <w:szCs w:val="32"/>
          <w:rtl/>
          <w:lang w:val="en-US" w:bidi="ar-DZ"/>
        </w:rPr>
        <w:t>طلع عليها بسبب عمله، فلا يعلم بها الغير.</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 ويجوز لرب العمل بناءا عليه فصل العامل الذي يفشي معلومات سرية وصلت إلى علمه، سواء كان عقد العمل </w:t>
      </w:r>
      <w:r>
        <w:rPr>
          <w:rFonts w:cs="DecoType Naskh" w:hint="cs"/>
          <w:sz w:val="32"/>
          <w:szCs w:val="32"/>
          <w:rtl/>
          <w:lang w:val="en-US" w:bidi="ar-DZ"/>
        </w:rPr>
        <w:t>م</w:t>
      </w:r>
      <w:r w:rsidRPr="005F1435">
        <w:rPr>
          <w:rFonts w:cs="DecoType Naskh" w:hint="cs"/>
          <w:sz w:val="32"/>
          <w:szCs w:val="32"/>
          <w:rtl/>
          <w:lang w:val="en-US" w:bidi="ar-DZ"/>
        </w:rPr>
        <w:t>حد</w:t>
      </w:r>
      <w:r>
        <w:rPr>
          <w:rFonts w:cs="DecoType Naskh" w:hint="cs"/>
          <w:sz w:val="32"/>
          <w:szCs w:val="32"/>
          <w:rtl/>
          <w:lang w:val="en-US" w:bidi="ar-DZ"/>
        </w:rPr>
        <w:t>ّ</w:t>
      </w:r>
      <w:r w:rsidRPr="005F1435">
        <w:rPr>
          <w:rFonts w:cs="DecoType Naskh" w:hint="cs"/>
          <w:sz w:val="32"/>
          <w:szCs w:val="32"/>
          <w:rtl/>
          <w:lang w:val="en-US" w:bidi="ar-DZ"/>
        </w:rPr>
        <w:t>د أو غير محدد المدة، وتنطبق هذه الحالة على كل ماله علاقة بالعمل وأسراره الصناعية والتجارية.</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والالتزام بالسرية لا يقصد به عدم إطلاع الغير بمعلومات عن العمل فقط</w:t>
      </w:r>
      <w:r>
        <w:rPr>
          <w:rFonts w:cs="DecoType Naskh" w:hint="cs"/>
          <w:sz w:val="32"/>
          <w:szCs w:val="32"/>
          <w:rtl/>
          <w:lang w:val="en-US" w:bidi="ar-DZ"/>
        </w:rPr>
        <w:t>،</w:t>
      </w:r>
      <w:r w:rsidRPr="005F1435">
        <w:rPr>
          <w:rFonts w:cs="DecoType Naskh" w:hint="cs"/>
          <w:sz w:val="32"/>
          <w:szCs w:val="32"/>
          <w:rtl/>
          <w:lang w:val="en-US" w:bidi="ar-DZ"/>
        </w:rPr>
        <w:t xml:space="preserve"> بل أن لا يكون الإفشاء بعمل إرادي من العامل</w:t>
      </w:r>
      <w:r>
        <w:rPr>
          <w:rFonts w:cs="DecoType Naskh" w:hint="cs"/>
          <w:sz w:val="32"/>
          <w:szCs w:val="32"/>
          <w:rtl/>
          <w:lang w:val="en-US" w:bidi="ar-DZ"/>
        </w:rPr>
        <w:t>،</w:t>
      </w:r>
      <w:r w:rsidRPr="005F1435">
        <w:rPr>
          <w:rFonts w:cs="DecoType Naskh" w:hint="cs"/>
          <w:sz w:val="32"/>
          <w:szCs w:val="32"/>
          <w:rtl/>
          <w:lang w:val="en-US" w:bidi="ar-DZ"/>
        </w:rPr>
        <w:t xml:space="preserve"> لأن شهادته ستحول شكوك الناس إلى يقين فيما يخص معلومات معينة.</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فالعامل الذي يتقدم ببلاغ إلى مصلحة الضرائب يتضمن تسجيل جميع أرباح صاحب العمل وأخذ دفاتر المحل بغير إذن منه لتأكيد بلاغه</w:t>
      </w:r>
      <w:r>
        <w:rPr>
          <w:rFonts w:cs="DecoType Naskh" w:hint="cs"/>
          <w:sz w:val="32"/>
          <w:szCs w:val="32"/>
          <w:rtl/>
          <w:lang w:val="en-US" w:bidi="ar-DZ"/>
        </w:rPr>
        <w:t xml:space="preserve">، </w:t>
      </w:r>
      <w:r w:rsidRPr="005F1435">
        <w:rPr>
          <w:rFonts w:cs="DecoType Naskh" w:hint="cs"/>
          <w:sz w:val="32"/>
          <w:szCs w:val="32"/>
          <w:rtl/>
          <w:lang w:val="en-US" w:bidi="ar-DZ"/>
        </w:rPr>
        <w:t>يعتبر من قبيل إفشاء الأسرار</w:t>
      </w:r>
      <w:r w:rsidRPr="005F1435">
        <w:rPr>
          <w:rStyle w:val="Appelnotedebasdep"/>
          <w:rFonts w:cs="DecoType Naskh"/>
          <w:sz w:val="32"/>
          <w:szCs w:val="32"/>
          <w:rtl/>
          <w:lang w:val="en-US" w:bidi="ar-DZ"/>
        </w:rPr>
        <w:footnoteReference w:id="194"/>
      </w:r>
      <w:r w:rsidRPr="005F1435">
        <w:rPr>
          <w:rFonts w:cs="DecoType Naskh" w:hint="cs"/>
          <w:sz w:val="32"/>
          <w:szCs w:val="32"/>
          <w:rtl/>
          <w:lang w:val="en-US" w:bidi="ar-DZ"/>
        </w:rPr>
        <w:t xml:space="preserve">. </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غير أن الأسرار التي تحدثت عنها المادة 07 هي الأسرار المشروعة التي يحميها القانون وأن توجد مصلحة في كتمانها.</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lastRenderedPageBreak/>
        <w:t xml:space="preserve"> أما </w:t>
      </w:r>
      <w:r>
        <w:rPr>
          <w:rFonts w:cs="DecoType Naskh" w:hint="cs"/>
          <w:sz w:val="32"/>
          <w:szCs w:val="32"/>
          <w:rtl/>
          <w:lang w:val="en-US" w:bidi="ar-DZ"/>
        </w:rPr>
        <w:t>إذا كانت أسرار تمس أمن الدولة و</w:t>
      </w:r>
      <w:r w:rsidRPr="005F1435">
        <w:rPr>
          <w:rFonts w:cs="DecoType Naskh" w:hint="cs"/>
          <w:sz w:val="32"/>
          <w:szCs w:val="32"/>
          <w:rtl/>
          <w:lang w:val="en-US" w:bidi="ar-DZ"/>
        </w:rPr>
        <w:t>اقتصادها أو كانت من النوع الذي يعتبر السكوت عنها عملا إجراميا في حد ذاته</w:t>
      </w:r>
      <w:r>
        <w:rPr>
          <w:rFonts w:cs="DecoType Naskh" w:hint="cs"/>
          <w:sz w:val="32"/>
          <w:szCs w:val="32"/>
          <w:rtl/>
          <w:lang w:val="en-US" w:bidi="ar-DZ"/>
        </w:rPr>
        <w:t>،</w:t>
      </w:r>
      <w:r w:rsidRPr="005F1435">
        <w:rPr>
          <w:rFonts w:cs="DecoType Naskh" w:hint="cs"/>
          <w:sz w:val="32"/>
          <w:szCs w:val="32"/>
          <w:rtl/>
          <w:lang w:val="en-US" w:bidi="ar-DZ"/>
        </w:rPr>
        <w:t xml:space="preserve"> فإن الإفشاء لا يعتبر مخالفة قانونية.</w:t>
      </w:r>
    </w:p>
    <w:p w:rsidR="005C51A3" w:rsidRDefault="005C51A3" w:rsidP="005C51A3">
      <w:pPr>
        <w:tabs>
          <w:tab w:val="right" w:pos="849"/>
        </w:tabs>
        <w:bidi/>
        <w:ind w:firstLine="707"/>
        <w:jc w:val="both"/>
        <w:rPr>
          <w:rFonts w:cs="DecoType Naskh"/>
          <w:sz w:val="32"/>
          <w:szCs w:val="32"/>
          <w:rtl/>
          <w:lang w:val="en-US" w:bidi="ar-DZ"/>
        </w:rPr>
      </w:pPr>
      <w:r>
        <w:rPr>
          <w:rFonts w:cs="DecoType Naskh" w:hint="cs"/>
          <w:sz w:val="32"/>
          <w:szCs w:val="32"/>
          <w:rtl/>
          <w:lang w:val="en-US" w:bidi="ar-DZ"/>
        </w:rPr>
        <w:t xml:space="preserve"> و</w:t>
      </w:r>
      <w:r w:rsidRPr="005F1435">
        <w:rPr>
          <w:rFonts w:cs="DecoType Naskh" w:hint="cs"/>
          <w:sz w:val="32"/>
          <w:szCs w:val="32"/>
          <w:rtl/>
          <w:lang w:val="en-US" w:bidi="ar-DZ"/>
        </w:rPr>
        <w:t>قد قضت محكمة استئناف أبوظب</w:t>
      </w:r>
      <w:r w:rsidRPr="005F1435">
        <w:rPr>
          <w:rFonts w:cs="DecoType Naskh" w:hint="eastAsia"/>
          <w:sz w:val="32"/>
          <w:szCs w:val="32"/>
          <w:rtl/>
          <w:lang w:val="en-US" w:bidi="ar-DZ"/>
        </w:rPr>
        <w:t>ي</w:t>
      </w:r>
      <w:r w:rsidRPr="005F1435">
        <w:rPr>
          <w:rFonts w:cs="DecoType Naskh" w:hint="cs"/>
          <w:sz w:val="32"/>
          <w:szCs w:val="32"/>
          <w:rtl/>
          <w:lang w:val="en-US" w:bidi="ar-DZ"/>
        </w:rPr>
        <w:t xml:space="preserve"> في هذا الصدد "أن الأسرار التي يحر</w:t>
      </w:r>
      <w:r>
        <w:rPr>
          <w:rFonts w:cs="DecoType Naskh" w:hint="cs"/>
          <w:sz w:val="32"/>
          <w:szCs w:val="32"/>
          <w:rtl/>
          <w:lang w:val="en-US" w:bidi="ar-DZ"/>
        </w:rPr>
        <w:t>ّ</w:t>
      </w:r>
      <w:r w:rsidRPr="005F1435">
        <w:rPr>
          <w:rFonts w:cs="DecoType Naskh" w:hint="cs"/>
          <w:sz w:val="32"/>
          <w:szCs w:val="32"/>
          <w:rtl/>
          <w:lang w:val="en-US" w:bidi="ar-DZ"/>
        </w:rPr>
        <w:t>م على العامل إفشاؤها عن صاحب العمل</w:t>
      </w:r>
      <w:r>
        <w:rPr>
          <w:rFonts w:cs="DecoType Naskh" w:hint="cs"/>
          <w:sz w:val="32"/>
          <w:szCs w:val="32"/>
          <w:rtl/>
          <w:lang w:val="en-US" w:bidi="ar-DZ"/>
        </w:rPr>
        <w:t>،</w:t>
      </w:r>
      <w:r w:rsidRPr="005F1435">
        <w:rPr>
          <w:rFonts w:cs="DecoType Naskh" w:hint="cs"/>
          <w:sz w:val="32"/>
          <w:szCs w:val="32"/>
          <w:rtl/>
          <w:lang w:val="en-US" w:bidi="ar-DZ"/>
        </w:rPr>
        <w:t xml:space="preserve"> هي التي تتعلق بأسرار المهنة</w:t>
      </w:r>
      <w:r>
        <w:rPr>
          <w:rFonts w:cs="DecoType Naskh" w:hint="cs"/>
          <w:sz w:val="32"/>
          <w:szCs w:val="32"/>
          <w:rtl/>
          <w:lang w:val="en-US" w:bidi="ar-DZ"/>
        </w:rPr>
        <w:t>،</w:t>
      </w:r>
      <w:r w:rsidRPr="005F1435">
        <w:rPr>
          <w:rFonts w:cs="DecoType Naskh" w:hint="cs"/>
          <w:sz w:val="32"/>
          <w:szCs w:val="32"/>
          <w:rtl/>
          <w:lang w:val="en-US" w:bidi="ar-DZ"/>
        </w:rPr>
        <w:t xml:space="preserve"> واختراعاته وطرق تنفيذ أعماله الفنية والمهنية والتجارية</w:t>
      </w:r>
      <w:r>
        <w:rPr>
          <w:rFonts w:cs="DecoType Naskh" w:hint="cs"/>
          <w:sz w:val="32"/>
          <w:szCs w:val="32"/>
          <w:rtl/>
          <w:lang w:val="en-US" w:bidi="ar-DZ"/>
        </w:rPr>
        <w:t xml:space="preserve">، </w:t>
      </w:r>
      <w:r w:rsidRPr="005F1435">
        <w:rPr>
          <w:rFonts w:cs="DecoType Naskh" w:hint="cs"/>
          <w:sz w:val="32"/>
          <w:szCs w:val="32"/>
          <w:rtl/>
          <w:lang w:val="en-US" w:bidi="ar-DZ"/>
        </w:rPr>
        <w:t>وأما المخالفات القانونية التي يرتكبها صاحب العمل، فلا تعتبر من الأسرار التي يمنع على العامل الإبلاغ عنها خاصة إذا كانت هذه المخالفات تشكل مخالفة أو جريمة قانونية، حيث يكون التكتم عنها وليس الإبلاغ عنها هو الجريمة</w:t>
      </w:r>
      <w:r w:rsidRPr="005F1435">
        <w:rPr>
          <w:rStyle w:val="Appelnotedebasdep"/>
          <w:rFonts w:cs="DecoType Naskh"/>
          <w:sz w:val="32"/>
          <w:szCs w:val="32"/>
          <w:rtl/>
          <w:lang w:val="en-US" w:bidi="ar-DZ"/>
        </w:rPr>
        <w:footnoteReference w:id="195"/>
      </w:r>
      <w:r w:rsidRPr="005F1435">
        <w:rPr>
          <w:rFonts w:cs="DecoType Naskh" w:hint="cs"/>
          <w:sz w:val="32"/>
          <w:szCs w:val="32"/>
          <w:rtl/>
          <w:lang w:val="en-US" w:bidi="ar-DZ"/>
        </w:rPr>
        <w:t xml:space="preserve">". </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كذلك فإن إبلاغ مفتش العمل بالمخالفات العمالية لا يعتبر إفشاء للأسرار</w:t>
      </w:r>
      <w:r>
        <w:rPr>
          <w:rFonts w:cs="DecoType Naskh" w:hint="cs"/>
          <w:sz w:val="32"/>
          <w:szCs w:val="32"/>
          <w:rtl/>
          <w:lang w:val="en-US" w:bidi="ar-DZ"/>
        </w:rPr>
        <w:t>،</w:t>
      </w:r>
      <w:r w:rsidRPr="005F1435">
        <w:rPr>
          <w:rFonts w:cs="DecoType Naskh" w:hint="cs"/>
          <w:sz w:val="32"/>
          <w:szCs w:val="32"/>
          <w:rtl/>
          <w:lang w:val="en-US" w:bidi="ar-DZ"/>
        </w:rPr>
        <w:t xml:space="preserve"> كما لا إجبار على كتمان السر إذا كان كشفه يمنع ارتكاب جريمة.</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ومن جهة أخرى فإن السر قد يكون معلنا لجهة أخرى غير العامل، كمكتب العمل مثلا</w:t>
      </w:r>
      <w:r>
        <w:rPr>
          <w:rFonts w:cs="DecoType Naskh" w:hint="cs"/>
          <w:sz w:val="32"/>
          <w:szCs w:val="32"/>
          <w:rtl/>
          <w:lang w:val="en-US" w:bidi="ar-DZ"/>
        </w:rPr>
        <w:t>،</w:t>
      </w:r>
      <w:r w:rsidRPr="005F1435">
        <w:rPr>
          <w:rFonts w:cs="DecoType Naskh" w:hint="cs"/>
          <w:sz w:val="32"/>
          <w:szCs w:val="32"/>
          <w:rtl/>
          <w:lang w:val="en-US" w:bidi="ar-DZ"/>
        </w:rPr>
        <w:t xml:space="preserve"> ولكن هذا لا يمنع من اعتباره سرا يتعين على العامل إذا كان يعلمه بحكم عمله أن يحافظ عليه و ألا</w:t>
      </w:r>
      <w:r>
        <w:rPr>
          <w:rFonts w:cs="DecoType Naskh" w:hint="cs"/>
          <w:sz w:val="32"/>
          <w:szCs w:val="32"/>
          <w:rtl/>
          <w:lang w:val="en-US" w:bidi="ar-DZ"/>
        </w:rPr>
        <w:t>ّ</w:t>
      </w:r>
      <w:r w:rsidRPr="005F1435">
        <w:rPr>
          <w:rFonts w:cs="DecoType Naskh" w:hint="cs"/>
          <w:sz w:val="32"/>
          <w:szCs w:val="32"/>
          <w:rtl/>
          <w:lang w:val="en-US" w:bidi="ar-DZ"/>
        </w:rPr>
        <w:t xml:space="preserve"> يكشفه</w:t>
      </w:r>
      <w:r>
        <w:rPr>
          <w:rFonts w:cs="DecoType Naskh" w:hint="cs"/>
          <w:sz w:val="32"/>
          <w:szCs w:val="32"/>
          <w:rtl/>
          <w:lang w:val="en-US" w:bidi="ar-DZ"/>
        </w:rPr>
        <w:t>،</w:t>
      </w:r>
      <w:r w:rsidRPr="005F1435">
        <w:rPr>
          <w:rFonts w:cs="DecoType Naskh" w:hint="cs"/>
          <w:sz w:val="32"/>
          <w:szCs w:val="32"/>
          <w:rtl/>
          <w:lang w:val="en-US" w:bidi="ar-DZ"/>
        </w:rPr>
        <w:t xml:space="preserve"> كالإخطار السنوي الواجب على رب العمل القيام به اتجاه مكتب العمل المختص بشأن عدد عماله وسنهم و</w:t>
      </w:r>
      <w:r>
        <w:rPr>
          <w:rFonts w:cs="DecoType Naskh" w:hint="cs"/>
          <w:sz w:val="32"/>
          <w:szCs w:val="32"/>
          <w:rtl/>
          <w:lang w:val="en-US" w:bidi="ar-DZ"/>
        </w:rPr>
        <w:t>الوظائف وا</w:t>
      </w:r>
      <w:r w:rsidRPr="005F1435">
        <w:rPr>
          <w:rFonts w:cs="DecoType Naskh" w:hint="cs"/>
          <w:sz w:val="32"/>
          <w:szCs w:val="32"/>
          <w:rtl/>
          <w:lang w:val="en-US" w:bidi="ar-DZ"/>
        </w:rPr>
        <w:t>لأعمال التي أنشئت، وفرص التشغيل</w:t>
      </w:r>
      <w:r>
        <w:rPr>
          <w:rFonts w:cs="DecoType Naskh" w:hint="cs"/>
          <w:sz w:val="32"/>
          <w:szCs w:val="32"/>
          <w:rtl/>
          <w:lang w:val="en-US" w:bidi="ar-DZ"/>
        </w:rPr>
        <w:t>،</w:t>
      </w:r>
      <w:r w:rsidRPr="005F1435">
        <w:rPr>
          <w:rFonts w:cs="DecoType Naskh" w:hint="cs"/>
          <w:sz w:val="32"/>
          <w:szCs w:val="32"/>
          <w:rtl/>
          <w:lang w:val="en-US" w:bidi="ar-DZ"/>
        </w:rPr>
        <w:t xml:space="preserve"> فهذا البيان قد يتضمن أسرارا خاصة بالمنشأة يترتب على قيام العامل بكشفها لمنشأة أخرى منافسة، الإضرار بالمنشأة و</w:t>
      </w:r>
      <w:r>
        <w:rPr>
          <w:rFonts w:cs="DecoType Naskh" w:hint="cs"/>
          <w:sz w:val="32"/>
          <w:szCs w:val="32"/>
          <w:rtl/>
          <w:lang w:val="en-US" w:bidi="ar-DZ"/>
        </w:rPr>
        <w:t>عمالها و</w:t>
      </w:r>
      <w:r w:rsidRPr="005F1435">
        <w:rPr>
          <w:rFonts w:cs="DecoType Naskh" w:hint="cs"/>
          <w:sz w:val="32"/>
          <w:szCs w:val="32"/>
          <w:rtl/>
          <w:lang w:val="en-US" w:bidi="ar-DZ"/>
        </w:rPr>
        <w:t>صاحبها.</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ورأى بعض الفقه الفرنسي أن أساس الالتزام بعدم إفشاء الأسرار يجد مصدره في الالتزام بالإخلاص، فالعلاقة بين العامل ورب العمل تتسم بالترابط القوي الذي يقتضي إخلاصا من طرف العامل كمقابل للثقة التي وضع</w:t>
      </w:r>
      <w:r>
        <w:rPr>
          <w:rFonts w:cs="DecoType Naskh" w:hint="cs"/>
          <w:sz w:val="32"/>
          <w:szCs w:val="32"/>
          <w:rtl/>
          <w:lang w:val="en-US" w:bidi="ar-DZ"/>
        </w:rPr>
        <w:t>ه</w:t>
      </w:r>
      <w:r w:rsidRPr="005F1435">
        <w:rPr>
          <w:rFonts w:cs="DecoType Naskh" w:hint="cs"/>
          <w:sz w:val="32"/>
          <w:szCs w:val="32"/>
          <w:rtl/>
          <w:lang w:val="en-US" w:bidi="ar-DZ"/>
        </w:rPr>
        <w:t xml:space="preserve">ا فيه رب العمل.   </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وقد انتقد الفقه الفرنسي الحديث</w:t>
      </w:r>
      <w:r w:rsidRPr="005F1435">
        <w:rPr>
          <w:rStyle w:val="Appelnotedebasdep"/>
          <w:rFonts w:cs="DecoType Naskh"/>
          <w:sz w:val="32"/>
          <w:szCs w:val="32"/>
          <w:rtl/>
          <w:lang w:val="en-US" w:bidi="ar-DZ"/>
        </w:rPr>
        <w:footnoteReference w:id="196"/>
      </w:r>
      <w:r w:rsidRPr="005F1435">
        <w:rPr>
          <w:rFonts w:cs="DecoType Naskh" w:hint="cs"/>
          <w:sz w:val="32"/>
          <w:szCs w:val="32"/>
          <w:rtl/>
          <w:lang w:val="en-US" w:bidi="ar-DZ"/>
        </w:rPr>
        <w:t xml:space="preserve"> هذا الرأي حيث يرى في واجب الإخلاص هذا أنه واجب مزعوم يذكر بفكرة التحالف </w:t>
      </w:r>
      <w:r w:rsidRPr="00F44CA4">
        <w:rPr>
          <w:rFonts w:cs="DecoType Naskh"/>
          <w:sz w:val="28"/>
          <w:szCs w:val="28"/>
          <w:lang w:bidi="ar-DZ"/>
        </w:rPr>
        <w:t>alliance</w:t>
      </w:r>
      <w:r w:rsidRPr="005F1435">
        <w:rPr>
          <w:rFonts w:cs="DecoType Naskh" w:hint="cs"/>
          <w:sz w:val="32"/>
          <w:szCs w:val="32"/>
          <w:rtl/>
          <w:lang w:val="en-US" w:bidi="ar-DZ"/>
        </w:rPr>
        <w:t xml:space="preserve"> الألمانية</w:t>
      </w:r>
      <w:r>
        <w:rPr>
          <w:rFonts w:cs="DecoType Naskh" w:hint="cs"/>
          <w:sz w:val="32"/>
          <w:szCs w:val="32"/>
          <w:rtl/>
          <w:lang w:val="en-US" w:bidi="ar-DZ"/>
        </w:rPr>
        <w:t>،</w:t>
      </w:r>
      <w:r w:rsidRPr="005F1435">
        <w:rPr>
          <w:rFonts w:cs="DecoType Naskh" w:hint="cs"/>
          <w:sz w:val="32"/>
          <w:szCs w:val="32"/>
          <w:rtl/>
          <w:lang w:val="en-US" w:bidi="ar-DZ"/>
        </w:rPr>
        <w:t xml:space="preserve"> وهي الفكرة التي لا يمكن فهمها إلا في ضوء المشروع باعتباره مجتمعا </w:t>
      </w:r>
      <w:r w:rsidRPr="005F1435">
        <w:rPr>
          <w:rFonts w:cs="DecoType Naskh" w:hint="cs"/>
          <w:sz w:val="32"/>
          <w:szCs w:val="32"/>
          <w:rtl/>
          <w:lang w:val="en-US" w:bidi="ar-DZ"/>
        </w:rPr>
        <w:lastRenderedPageBreak/>
        <w:t>للعمل يضع فيه أعضاؤه أنفسهم تحت السلطة المهنية لرب العمل ليس لأجل مصلحة المشروع فقط وإنما من أجل مصالح أفراده، و لهذا فإن هذا الفقه يرفض ما يدعوا إليه الفقه القديم ولا يرى وجود هذا الالتزام الغامض بكل ما يشمله من تدخل في شؤون العامل من تاريخ ومكان و زمان العمل بحجة عدم الإضرار برب العمل.</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ويقتضي مبدأ عدم إفشاء الأسرار الذي يلتزم به العامل، أن يمتنع عن إتيان أي عمل من شأنه التشكيك في مدى احترامه لأسرار المؤسسة.</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فلقد قضت محكمة النقض الفرنسية</w:t>
      </w:r>
      <w:r w:rsidRPr="005F1435">
        <w:rPr>
          <w:rStyle w:val="Appelnotedebasdep"/>
          <w:rFonts w:cs="DecoType Naskh"/>
          <w:sz w:val="32"/>
          <w:szCs w:val="32"/>
          <w:rtl/>
          <w:lang w:val="en-US" w:bidi="ar-DZ"/>
        </w:rPr>
        <w:footnoteReference w:id="197"/>
      </w:r>
      <w:r w:rsidRPr="005F1435">
        <w:rPr>
          <w:rFonts w:cs="DecoType Naskh" w:hint="cs"/>
          <w:sz w:val="32"/>
          <w:szCs w:val="32"/>
          <w:rtl/>
          <w:lang w:val="en-US" w:bidi="ar-DZ"/>
        </w:rPr>
        <w:t xml:space="preserve"> أنه يشكل سببا حقيقيا وجديا </w:t>
      </w:r>
      <w:r w:rsidRPr="00F44CA4">
        <w:rPr>
          <w:rFonts w:cs="DecoType Naskh"/>
          <w:sz w:val="28"/>
          <w:szCs w:val="28"/>
          <w:lang w:bidi="ar-DZ"/>
        </w:rPr>
        <w:t>Cause réelle et sérieuse</w:t>
      </w:r>
      <w:r w:rsidRPr="005F1435">
        <w:rPr>
          <w:rFonts w:cs="DecoType Naskh" w:hint="cs"/>
          <w:sz w:val="32"/>
          <w:szCs w:val="32"/>
          <w:rtl/>
          <w:lang w:val="en-US" w:bidi="ar-DZ"/>
        </w:rPr>
        <w:t xml:space="preserve"> للتسريح، قيام عاملة أجيرة لدى رب العمل بأخذ ملفات ووثائق إلى منزلها بالرغم من اشتراطات رب العمل بعدم القيام بذلك</w:t>
      </w:r>
      <w:r>
        <w:rPr>
          <w:rFonts w:cs="DecoType Naskh" w:hint="cs"/>
          <w:sz w:val="32"/>
          <w:szCs w:val="32"/>
          <w:rtl/>
          <w:lang w:val="en-US" w:bidi="ar-DZ"/>
        </w:rPr>
        <w:t xml:space="preserve">، </w:t>
      </w:r>
      <w:r w:rsidRPr="005F1435">
        <w:rPr>
          <w:rFonts w:cs="DecoType Naskh" w:hint="cs"/>
          <w:sz w:val="32"/>
          <w:szCs w:val="32"/>
          <w:rtl/>
          <w:lang w:val="en-US" w:bidi="ar-DZ"/>
        </w:rPr>
        <w:t>فبأخذ</w:t>
      </w:r>
      <w:r>
        <w:rPr>
          <w:rFonts w:cs="DecoType Naskh" w:hint="cs"/>
          <w:sz w:val="32"/>
          <w:szCs w:val="32"/>
          <w:rtl/>
          <w:lang w:val="en-US" w:bidi="ar-DZ"/>
        </w:rPr>
        <w:t>ها</w:t>
      </w:r>
      <w:r w:rsidRPr="005F1435">
        <w:rPr>
          <w:rFonts w:cs="DecoType Naskh" w:hint="cs"/>
          <w:sz w:val="32"/>
          <w:szCs w:val="32"/>
          <w:rtl/>
          <w:lang w:val="en-US" w:bidi="ar-DZ"/>
        </w:rPr>
        <w:t xml:space="preserve"> وثائق تتعلق بالعمل إلى منزلها</w:t>
      </w:r>
      <w:r>
        <w:rPr>
          <w:rFonts w:cs="DecoType Naskh" w:hint="cs"/>
          <w:sz w:val="32"/>
          <w:szCs w:val="32"/>
          <w:rtl/>
          <w:lang w:val="en-US" w:bidi="ar-DZ"/>
        </w:rPr>
        <w:t>،</w:t>
      </w:r>
      <w:r w:rsidRPr="005F1435">
        <w:rPr>
          <w:rFonts w:cs="DecoType Naskh" w:hint="cs"/>
          <w:sz w:val="32"/>
          <w:szCs w:val="32"/>
          <w:rtl/>
          <w:lang w:val="en-US" w:bidi="ar-DZ"/>
        </w:rPr>
        <w:t xml:space="preserve"> تكون العاملة بمقتضى ذلك قد أحاطت حولها الشكوك في إمكانية إفشائها لأسرار المؤسسة</w:t>
      </w:r>
      <w:r>
        <w:rPr>
          <w:rFonts w:cs="DecoType Naskh" w:hint="cs"/>
          <w:sz w:val="32"/>
          <w:szCs w:val="32"/>
          <w:rtl/>
          <w:lang w:val="en-US" w:bidi="ar-DZ"/>
        </w:rPr>
        <w:t>،</w:t>
      </w:r>
      <w:r w:rsidRPr="005F1435">
        <w:rPr>
          <w:rFonts w:cs="DecoType Naskh" w:hint="cs"/>
          <w:sz w:val="32"/>
          <w:szCs w:val="32"/>
          <w:rtl/>
          <w:lang w:val="en-US" w:bidi="ar-DZ"/>
        </w:rPr>
        <w:t xml:space="preserve"> خصوصا إذا كانت الوثائق بالإمكان أن يضطلع على محتواها كل أفراد العائلة الذين لن يكونوا حتما مشبعين بالمبادئ المتعلقة بالسر المهني.</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وفي قرار آخر أكثر خطورة</w:t>
      </w:r>
      <w:r>
        <w:rPr>
          <w:rFonts w:cs="DecoType Naskh" w:hint="cs"/>
          <w:sz w:val="32"/>
          <w:szCs w:val="32"/>
          <w:rtl/>
          <w:lang w:val="en-US" w:bidi="ar-DZ"/>
        </w:rPr>
        <w:t>،</w:t>
      </w:r>
      <w:r w:rsidRPr="005F1435">
        <w:rPr>
          <w:rFonts w:cs="DecoType Naskh" w:hint="cs"/>
          <w:sz w:val="32"/>
          <w:szCs w:val="32"/>
          <w:rtl/>
          <w:lang w:val="en-US" w:bidi="ar-DZ"/>
        </w:rPr>
        <w:t xml:space="preserve"> قضت محكمة النقض الفرنسية</w:t>
      </w:r>
      <w:r w:rsidRPr="005F1435">
        <w:rPr>
          <w:rStyle w:val="Appelnotedebasdep"/>
          <w:rFonts w:cs="DecoType Naskh"/>
          <w:sz w:val="32"/>
          <w:szCs w:val="32"/>
          <w:rtl/>
          <w:lang w:val="en-US" w:bidi="ar-DZ"/>
        </w:rPr>
        <w:footnoteReference w:id="198"/>
      </w:r>
      <w:r w:rsidRPr="005F1435">
        <w:rPr>
          <w:rFonts w:cs="DecoType Naskh" w:hint="cs"/>
          <w:sz w:val="32"/>
          <w:szCs w:val="32"/>
          <w:rtl/>
          <w:lang w:val="en-US" w:bidi="ar-DZ"/>
        </w:rPr>
        <w:t xml:space="preserve"> بأنه يشكل خطأ جسيما </w:t>
      </w:r>
      <w:r w:rsidRPr="002F4B0B">
        <w:rPr>
          <w:rFonts w:cs="DecoType Naskh"/>
          <w:sz w:val="28"/>
          <w:szCs w:val="28"/>
          <w:lang w:bidi="ar-DZ"/>
        </w:rPr>
        <w:t>Faute grave</w:t>
      </w:r>
      <w:r w:rsidRPr="005F1435">
        <w:rPr>
          <w:rFonts w:cs="DecoType Naskh" w:hint="cs"/>
          <w:sz w:val="32"/>
          <w:szCs w:val="32"/>
          <w:rtl/>
          <w:lang w:val="en-US" w:bidi="ar-DZ"/>
        </w:rPr>
        <w:t>قيام العامل الأجير بتقديم وثائق كان قد أعد</w:t>
      </w:r>
      <w:r>
        <w:rPr>
          <w:rFonts w:cs="DecoType Naskh" w:hint="cs"/>
          <w:sz w:val="32"/>
          <w:szCs w:val="32"/>
          <w:rtl/>
          <w:lang w:val="en-US" w:bidi="ar-DZ"/>
        </w:rPr>
        <w:t>ّ</w:t>
      </w:r>
      <w:r w:rsidRPr="005F1435">
        <w:rPr>
          <w:rFonts w:cs="DecoType Naskh" w:hint="cs"/>
          <w:sz w:val="32"/>
          <w:szCs w:val="32"/>
          <w:rtl/>
          <w:lang w:val="en-US" w:bidi="ar-DZ"/>
        </w:rPr>
        <w:t>ها بنفسه</w:t>
      </w:r>
      <w:r>
        <w:rPr>
          <w:rFonts w:cs="DecoType Naskh" w:hint="cs"/>
          <w:sz w:val="32"/>
          <w:szCs w:val="32"/>
          <w:rtl/>
          <w:lang w:val="en-US" w:bidi="ar-DZ"/>
        </w:rPr>
        <w:t>،</w:t>
      </w:r>
      <w:r w:rsidRPr="005F1435">
        <w:rPr>
          <w:rFonts w:cs="DecoType Naskh" w:hint="cs"/>
          <w:sz w:val="32"/>
          <w:szCs w:val="32"/>
          <w:rtl/>
          <w:lang w:val="en-US" w:bidi="ar-DZ"/>
        </w:rPr>
        <w:t xml:space="preserve"> أو كانت بحوزته في إطار علاقة العمل التي كانت تجمعه برب العمل قديما وذلك في نزاع قضائي يدور بينهما</w:t>
      </w:r>
      <w:r>
        <w:rPr>
          <w:rFonts w:cs="DecoType Naskh" w:hint="cs"/>
          <w:sz w:val="32"/>
          <w:szCs w:val="32"/>
          <w:rtl/>
          <w:lang w:val="en-US" w:bidi="ar-DZ"/>
        </w:rPr>
        <w:t xml:space="preserve"> حاليا</w:t>
      </w:r>
      <w:r w:rsidRPr="005F1435">
        <w:rPr>
          <w:rFonts w:cs="DecoType Naskh" w:hint="cs"/>
          <w:sz w:val="32"/>
          <w:szCs w:val="32"/>
          <w:rtl/>
          <w:lang w:val="en-US" w:bidi="ar-DZ"/>
        </w:rPr>
        <w:t>.</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 وما يمكن استخلاصه من هذا القرار أن العامل الأجير يكون ملزما بمبدأ السر المهني حتى مع رب العمل القديم الذي كان يشتغل عنده</w:t>
      </w:r>
      <w:r>
        <w:rPr>
          <w:rFonts w:cs="DecoType Naskh" w:hint="cs"/>
          <w:sz w:val="32"/>
          <w:szCs w:val="32"/>
          <w:rtl/>
          <w:lang w:val="en-US" w:bidi="ar-DZ"/>
        </w:rPr>
        <w:t>،</w:t>
      </w:r>
      <w:r w:rsidRPr="005F1435">
        <w:rPr>
          <w:rFonts w:cs="DecoType Naskh" w:hint="cs"/>
          <w:sz w:val="32"/>
          <w:szCs w:val="32"/>
          <w:rtl/>
          <w:lang w:val="en-US" w:bidi="ar-DZ"/>
        </w:rPr>
        <w:t xml:space="preserve"> وهذه الحالة نجدها في فرضيتين:</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b/>
          <w:bCs/>
          <w:i/>
          <w:iCs/>
          <w:sz w:val="32"/>
          <w:szCs w:val="32"/>
          <w:u w:val="single"/>
          <w:rtl/>
          <w:lang w:val="en-US" w:bidi="ar-DZ"/>
        </w:rPr>
        <w:t>الفرضية الأولى</w:t>
      </w:r>
      <w:r w:rsidRPr="005F1435">
        <w:rPr>
          <w:rFonts w:cs="DecoType Naskh" w:hint="cs"/>
          <w:b/>
          <w:bCs/>
          <w:sz w:val="32"/>
          <w:szCs w:val="32"/>
          <w:rtl/>
          <w:lang w:val="en-US" w:bidi="ar-DZ"/>
        </w:rPr>
        <w:t>:</w:t>
      </w:r>
      <w:r w:rsidRPr="005F1435">
        <w:rPr>
          <w:rFonts w:cs="DecoType Naskh" w:hint="cs"/>
          <w:sz w:val="32"/>
          <w:szCs w:val="32"/>
          <w:rtl/>
          <w:lang w:val="en-US" w:bidi="ar-DZ"/>
        </w:rPr>
        <w:t xml:space="preserve"> أن الأمر يتعلق بانتقال هذه المؤسسة التي كان يرأسها رب العمل القديم الذي هو الآن في نزاع</w:t>
      </w:r>
      <w:r>
        <w:rPr>
          <w:rFonts w:cs="DecoType Naskh" w:hint="cs"/>
          <w:sz w:val="32"/>
          <w:szCs w:val="32"/>
          <w:rtl/>
          <w:lang w:val="en-US" w:bidi="ar-DZ"/>
        </w:rPr>
        <w:t xml:space="preserve"> قضائي</w:t>
      </w:r>
      <w:r w:rsidRPr="005F1435">
        <w:rPr>
          <w:rFonts w:cs="DecoType Naskh" w:hint="cs"/>
          <w:sz w:val="32"/>
          <w:szCs w:val="32"/>
          <w:rtl/>
          <w:lang w:val="en-US" w:bidi="ar-DZ"/>
        </w:rPr>
        <w:t xml:space="preserve"> مع العامل المعني بالوثائق السرية</w:t>
      </w:r>
      <w:r>
        <w:rPr>
          <w:rFonts w:cs="DecoType Naskh" w:hint="cs"/>
          <w:sz w:val="32"/>
          <w:szCs w:val="32"/>
          <w:rtl/>
          <w:lang w:val="en-US" w:bidi="ar-DZ"/>
        </w:rPr>
        <w:t xml:space="preserve">، </w:t>
      </w:r>
      <w:r w:rsidRPr="005F1435">
        <w:rPr>
          <w:rFonts w:cs="DecoType Naskh" w:hint="cs"/>
          <w:sz w:val="32"/>
          <w:szCs w:val="32"/>
          <w:rtl/>
          <w:lang w:val="en-US" w:bidi="ar-DZ"/>
        </w:rPr>
        <w:t xml:space="preserve">إلى رب عمل جديد، وفي هذه الحالة يحق لرب العمل الجديد أن </w:t>
      </w:r>
      <w:r w:rsidRPr="005F1435">
        <w:rPr>
          <w:rFonts w:cs="DecoType Naskh" w:hint="cs"/>
          <w:sz w:val="32"/>
          <w:szCs w:val="32"/>
          <w:rtl/>
          <w:lang w:val="en-US" w:bidi="ar-DZ"/>
        </w:rPr>
        <w:lastRenderedPageBreak/>
        <w:t>يعترض على استعمال العامل الأجير لهذه الوثائق</w:t>
      </w:r>
      <w:r>
        <w:rPr>
          <w:rFonts w:cs="DecoType Naskh" w:hint="cs"/>
          <w:sz w:val="32"/>
          <w:szCs w:val="32"/>
          <w:rtl/>
          <w:lang w:val="en-US" w:bidi="ar-DZ"/>
        </w:rPr>
        <w:t>،</w:t>
      </w:r>
      <w:r w:rsidRPr="005F1435">
        <w:rPr>
          <w:rFonts w:cs="DecoType Naskh" w:hint="cs"/>
          <w:sz w:val="32"/>
          <w:szCs w:val="32"/>
          <w:rtl/>
          <w:lang w:val="en-US" w:bidi="ar-DZ"/>
        </w:rPr>
        <w:t xml:space="preserve"> لأن ذلك من شأنه إلحاق الضرر بمؤسسته وبالتالي له أحقية معاقبته بالتسريح التأديبي بسبب ارتكابه لخطأ جسيم.</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b/>
          <w:bCs/>
          <w:i/>
          <w:iCs/>
          <w:sz w:val="32"/>
          <w:szCs w:val="32"/>
          <w:u w:val="single"/>
          <w:rtl/>
          <w:lang w:val="en-US" w:bidi="ar-DZ"/>
        </w:rPr>
        <w:t>الفرضية الثانية</w:t>
      </w:r>
      <w:r w:rsidRPr="005F1435">
        <w:rPr>
          <w:rFonts w:cs="DecoType Naskh" w:hint="cs"/>
          <w:b/>
          <w:bCs/>
          <w:sz w:val="32"/>
          <w:szCs w:val="32"/>
          <w:rtl/>
          <w:lang w:val="en-US" w:bidi="ar-DZ"/>
        </w:rPr>
        <w:t xml:space="preserve">: </w:t>
      </w:r>
      <w:r w:rsidRPr="005F1435">
        <w:rPr>
          <w:rFonts w:cs="DecoType Naskh" w:hint="cs"/>
          <w:sz w:val="32"/>
          <w:szCs w:val="32"/>
          <w:rtl/>
          <w:lang w:val="en-US" w:bidi="ar-DZ"/>
        </w:rPr>
        <w:t xml:space="preserve">أن الأمر يتعلق برب العمل القديم الذي لا زال يرأس المؤسسة، ولكن يقتضي مبدأ </w:t>
      </w:r>
      <w:r>
        <w:rPr>
          <w:rFonts w:cs="DecoType Naskh" w:hint="cs"/>
          <w:sz w:val="32"/>
          <w:szCs w:val="32"/>
          <w:rtl/>
          <w:lang w:val="en-US" w:bidi="ar-DZ"/>
        </w:rPr>
        <w:t>المسؤول</w:t>
      </w:r>
      <w:r w:rsidRPr="005F1435">
        <w:rPr>
          <w:rFonts w:cs="DecoType Naskh" w:hint="cs"/>
          <w:sz w:val="32"/>
          <w:szCs w:val="32"/>
          <w:rtl/>
          <w:lang w:val="en-US" w:bidi="ar-DZ"/>
        </w:rPr>
        <w:t>ية المشتركة أن يحافظ العامل على أسرار المؤسسة</w:t>
      </w:r>
      <w:r>
        <w:rPr>
          <w:rFonts w:cs="DecoType Naskh" w:hint="cs"/>
          <w:sz w:val="32"/>
          <w:szCs w:val="32"/>
          <w:rtl/>
          <w:lang w:val="en-US" w:bidi="ar-DZ"/>
        </w:rPr>
        <w:t>،</w:t>
      </w:r>
      <w:r w:rsidRPr="005F1435">
        <w:rPr>
          <w:rFonts w:cs="DecoType Naskh" w:hint="cs"/>
          <w:sz w:val="32"/>
          <w:szCs w:val="32"/>
          <w:rtl/>
          <w:lang w:val="en-US" w:bidi="ar-DZ"/>
        </w:rPr>
        <w:t xml:space="preserve"> بالرغم من انقطاع صلته برب العمل ولا وجود لعلاقة تبعية بينهما، وإلا قامت </w:t>
      </w:r>
      <w:r>
        <w:rPr>
          <w:rFonts w:cs="DecoType Naskh" w:hint="cs"/>
          <w:sz w:val="32"/>
          <w:szCs w:val="32"/>
          <w:rtl/>
          <w:lang w:val="en-US" w:bidi="ar-DZ"/>
        </w:rPr>
        <w:t>مسؤول</w:t>
      </w:r>
      <w:r w:rsidRPr="005F1435">
        <w:rPr>
          <w:rFonts w:cs="DecoType Naskh" w:hint="cs"/>
          <w:sz w:val="32"/>
          <w:szCs w:val="32"/>
          <w:rtl/>
          <w:lang w:val="en-US" w:bidi="ar-DZ"/>
        </w:rPr>
        <w:t>يته.</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 وجاز لرب العمل بناءا على ذلك من أن يقاضي هذا العامل</w:t>
      </w:r>
      <w:r>
        <w:rPr>
          <w:rFonts w:cs="DecoType Naskh" w:hint="cs"/>
          <w:sz w:val="32"/>
          <w:szCs w:val="32"/>
          <w:rtl/>
          <w:lang w:val="en-US" w:bidi="ar-DZ"/>
        </w:rPr>
        <w:t>،</w:t>
      </w:r>
      <w:r w:rsidRPr="005F1435">
        <w:rPr>
          <w:rFonts w:cs="DecoType Naskh" w:hint="cs"/>
          <w:sz w:val="32"/>
          <w:szCs w:val="32"/>
          <w:rtl/>
          <w:lang w:val="en-US" w:bidi="ar-DZ"/>
        </w:rPr>
        <w:t xml:space="preserve"> ويطالب بتعويضه عن الضرر اللاحق به جر</w:t>
      </w:r>
      <w:r>
        <w:rPr>
          <w:rFonts w:cs="DecoType Naskh" w:hint="cs"/>
          <w:sz w:val="32"/>
          <w:szCs w:val="32"/>
          <w:rtl/>
          <w:lang w:val="en-US" w:bidi="ar-DZ"/>
        </w:rPr>
        <w:t>ّ</w:t>
      </w:r>
      <w:r w:rsidRPr="005F1435">
        <w:rPr>
          <w:rFonts w:cs="DecoType Naskh" w:hint="cs"/>
          <w:sz w:val="32"/>
          <w:szCs w:val="32"/>
          <w:rtl/>
          <w:lang w:val="en-US" w:bidi="ar-DZ"/>
        </w:rPr>
        <w:t>اء تعس</w:t>
      </w:r>
      <w:r>
        <w:rPr>
          <w:rFonts w:cs="DecoType Naskh" w:hint="cs"/>
          <w:sz w:val="32"/>
          <w:szCs w:val="32"/>
          <w:rtl/>
          <w:lang w:val="en-US" w:bidi="ar-DZ"/>
        </w:rPr>
        <w:t>ّ</w:t>
      </w:r>
      <w:r w:rsidRPr="005F1435">
        <w:rPr>
          <w:rFonts w:cs="DecoType Naskh" w:hint="cs"/>
          <w:sz w:val="32"/>
          <w:szCs w:val="32"/>
          <w:rtl/>
          <w:lang w:val="en-US" w:bidi="ar-DZ"/>
        </w:rPr>
        <w:t>ف العامل في استعمال وثائق تمكن منها بمناسبة علاقة العمل التي كانت تربطه بالمستخدم.</w:t>
      </w:r>
    </w:p>
    <w:p w:rsidR="005C51A3" w:rsidRPr="005F1435" w:rsidRDefault="005C51A3" w:rsidP="005C51A3">
      <w:pPr>
        <w:tabs>
          <w:tab w:val="right" w:pos="849"/>
        </w:tabs>
        <w:bidi/>
        <w:ind w:firstLine="707"/>
        <w:jc w:val="both"/>
        <w:rPr>
          <w:rFonts w:cs="DecoType Naskh"/>
          <w:sz w:val="32"/>
          <w:szCs w:val="32"/>
          <w:lang w:val="en-US" w:bidi="ar-DZ"/>
        </w:rPr>
      </w:pPr>
      <w:r w:rsidRPr="005F1435">
        <w:rPr>
          <w:rFonts w:cs="DecoType Naskh" w:hint="cs"/>
          <w:sz w:val="32"/>
          <w:szCs w:val="32"/>
          <w:rtl/>
          <w:lang w:val="en-US" w:bidi="ar-DZ"/>
        </w:rPr>
        <w:t xml:space="preserve"> ومبدأ عدم إفشاء الأسرار ازداد أهمية عقب تطور وسائل الاتصال وظهور تقنيات متطورة وجديدة تمنح للعامل الأجير استعمالها</w:t>
      </w:r>
      <w:r>
        <w:rPr>
          <w:rFonts w:cs="DecoType Naskh" w:hint="cs"/>
          <w:sz w:val="32"/>
          <w:szCs w:val="32"/>
          <w:rtl/>
          <w:lang w:val="en-US" w:bidi="ar-DZ"/>
        </w:rPr>
        <w:t>،</w:t>
      </w:r>
      <w:r w:rsidRPr="005F1435">
        <w:rPr>
          <w:rFonts w:cs="DecoType Naskh" w:hint="cs"/>
          <w:sz w:val="32"/>
          <w:szCs w:val="32"/>
          <w:rtl/>
          <w:lang w:val="en-US" w:bidi="ar-DZ"/>
        </w:rPr>
        <w:t xml:space="preserve"> وبالتالي عدم احترام سرية ما يدور أثناء العمل.</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ab/>
      </w:r>
      <w:r w:rsidRPr="002C1A19">
        <w:rPr>
          <w:rFonts w:cs="DecoType Naskh" w:hint="cs"/>
          <w:sz w:val="32"/>
          <w:szCs w:val="32"/>
          <w:rtl/>
          <w:lang w:bidi="ar-DZ"/>
        </w:rPr>
        <w:t>ولقد قضت المحكمة العليا في قرار مؤرخ في 10/</w:t>
      </w:r>
      <w:r w:rsidRPr="002C1A19">
        <w:rPr>
          <w:rFonts w:cs="DecoType Naskh"/>
          <w:sz w:val="32"/>
          <w:szCs w:val="32"/>
          <w:lang w:bidi="ar-DZ"/>
        </w:rPr>
        <w:t>01</w:t>
      </w:r>
      <w:r w:rsidRPr="002C1A19">
        <w:rPr>
          <w:rFonts w:cs="DecoType Naskh" w:hint="cs"/>
          <w:sz w:val="32"/>
          <w:szCs w:val="32"/>
          <w:rtl/>
          <w:lang w:bidi="ar-DZ"/>
        </w:rPr>
        <w:t xml:space="preserve">/2007 أن </w:t>
      </w:r>
      <w:r>
        <w:rPr>
          <w:rFonts w:cs="DecoType Naskh" w:hint="cs"/>
          <w:sz w:val="32"/>
          <w:szCs w:val="32"/>
          <w:rtl/>
          <w:lang w:bidi="ar-DZ"/>
        </w:rPr>
        <w:t>تسريح</w:t>
      </w:r>
      <w:r w:rsidRPr="002C1A19">
        <w:rPr>
          <w:rFonts w:cs="DecoType Naskh" w:hint="cs"/>
          <w:sz w:val="32"/>
          <w:szCs w:val="32"/>
          <w:rtl/>
          <w:lang w:bidi="ar-DZ"/>
        </w:rPr>
        <w:t xml:space="preserve"> المندوب ال</w:t>
      </w:r>
      <w:r>
        <w:rPr>
          <w:rFonts w:cs="DecoType Naskh" w:hint="cs"/>
          <w:sz w:val="32"/>
          <w:szCs w:val="32"/>
          <w:rtl/>
          <w:lang w:bidi="ar-DZ"/>
        </w:rPr>
        <w:t>نق</w:t>
      </w:r>
      <w:r w:rsidRPr="002C1A19">
        <w:rPr>
          <w:rFonts w:cs="DecoType Naskh" w:hint="cs"/>
          <w:sz w:val="32"/>
          <w:szCs w:val="32"/>
          <w:rtl/>
          <w:lang w:bidi="ar-DZ"/>
        </w:rPr>
        <w:t>ا</w:t>
      </w:r>
      <w:r>
        <w:rPr>
          <w:rFonts w:cs="DecoType Naskh" w:hint="cs"/>
          <w:sz w:val="32"/>
          <w:szCs w:val="32"/>
          <w:rtl/>
          <w:lang w:bidi="ar-DZ"/>
        </w:rPr>
        <w:t>بي</w:t>
      </w:r>
      <w:r w:rsidRPr="002C1A19">
        <w:rPr>
          <w:rFonts w:cs="DecoType Naskh" w:hint="cs"/>
          <w:sz w:val="32"/>
          <w:szCs w:val="32"/>
          <w:rtl/>
          <w:lang w:bidi="ar-DZ"/>
        </w:rPr>
        <w:t xml:space="preserve"> تحكمه حماية خاصة لا يمكن أن يغفلها قاض أول درجة.</w:t>
      </w:r>
    </w:p>
    <w:p w:rsidR="005C51A3" w:rsidRDefault="005C51A3" w:rsidP="005C51A3">
      <w:pPr>
        <w:tabs>
          <w:tab w:val="right" w:pos="849"/>
        </w:tabs>
        <w:bidi/>
        <w:ind w:firstLine="707"/>
        <w:jc w:val="both"/>
        <w:rPr>
          <w:rFonts w:cs="DecoType Naskh"/>
          <w:sz w:val="32"/>
          <w:szCs w:val="32"/>
          <w:rtl/>
          <w:lang w:bidi="ar-DZ"/>
        </w:rPr>
      </w:pPr>
      <w:r>
        <w:rPr>
          <w:rFonts w:cs="DecoType Naskh" w:hint="cs"/>
          <w:sz w:val="32"/>
          <w:szCs w:val="32"/>
          <w:rtl/>
          <w:lang w:bidi="ar-DZ"/>
        </w:rPr>
        <w:t>وتمثلت وقائع هذه القضية في كون أنه حدثت واقعة جزائية تمثلت في ارتكاب جنحة من طرف عامل أجير له صفة مندوب نقابي.</w:t>
      </w:r>
    </w:p>
    <w:p w:rsidR="005C51A3" w:rsidRDefault="005C51A3" w:rsidP="005C51A3">
      <w:pPr>
        <w:tabs>
          <w:tab w:val="right" w:pos="849"/>
        </w:tabs>
        <w:bidi/>
        <w:ind w:firstLine="707"/>
        <w:jc w:val="both"/>
        <w:rPr>
          <w:rFonts w:cs="DecoType Naskh"/>
          <w:sz w:val="32"/>
          <w:szCs w:val="32"/>
          <w:rtl/>
          <w:lang w:bidi="ar-DZ"/>
        </w:rPr>
      </w:pPr>
      <w:r>
        <w:rPr>
          <w:rFonts w:cs="DecoType Naskh" w:hint="cs"/>
          <w:sz w:val="32"/>
          <w:szCs w:val="32"/>
          <w:rtl/>
          <w:lang w:bidi="ar-DZ"/>
        </w:rPr>
        <w:t>وبعد ذلك اتخذت المؤسسة التي يتبعها هذا العامل، قرارا تحفّظيا، بتوقيف هذا العامل، ليتم اتخاذ قرار تسريحه بتاريخ 23/10/2002.</w:t>
      </w:r>
    </w:p>
    <w:p w:rsidR="005C51A3" w:rsidRDefault="005C51A3" w:rsidP="005C51A3">
      <w:pPr>
        <w:tabs>
          <w:tab w:val="right" w:pos="849"/>
        </w:tabs>
        <w:bidi/>
        <w:ind w:firstLine="707"/>
        <w:jc w:val="both"/>
        <w:rPr>
          <w:rFonts w:cs="DecoType Naskh"/>
          <w:sz w:val="32"/>
          <w:szCs w:val="32"/>
          <w:rtl/>
          <w:lang w:bidi="ar-DZ"/>
        </w:rPr>
      </w:pPr>
      <w:r>
        <w:rPr>
          <w:rFonts w:cs="DecoType Naskh" w:hint="cs"/>
          <w:sz w:val="32"/>
          <w:szCs w:val="32"/>
          <w:rtl/>
          <w:lang w:bidi="ar-DZ"/>
        </w:rPr>
        <w:t>إثر ذلك تحركت دعوى قضائية جزائية، تم بناءا عليها إدانة العامل المعني، جزائيا، بجريمة الإهانة والقدف بتاريخ 21/10/2002.</w:t>
      </w:r>
    </w:p>
    <w:p w:rsidR="005C51A3" w:rsidRDefault="005C51A3" w:rsidP="005C51A3">
      <w:pPr>
        <w:tabs>
          <w:tab w:val="right" w:pos="849"/>
        </w:tabs>
        <w:bidi/>
        <w:ind w:firstLine="707"/>
        <w:jc w:val="both"/>
        <w:rPr>
          <w:rFonts w:cs="DecoType Naskh"/>
          <w:sz w:val="32"/>
          <w:szCs w:val="32"/>
          <w:rtl/>
          <w:lang w:bidi="ar-DZ"/>
        </w:rPr>
      </w:pPr>
      <w:r>
        <w:rPr>
          <w:rFonts w:cs="DecoType Naskh" w:hint="cs"/>
          <w:sz w:val="32"/>
          <w:szCs w:val="32"/>
          <w:rtl/>
          <w:lang w:bidi="ar-DZ"/>
        </w:rPr>
        <w:t>وبتاريخ 17/09/2003 تمت إدانة العامل جزائيا من أجل الإختلاس.</w:t>
      </w:r>
    </w:p>
    <w:p w:rsidR="005C51A3" w:rsidRDefault="005C51A3" w:rsidP="005C51A3">
      <w:pPr>
        <w:tabs>
          <w:tab w:val="right" w:pos="849"/>
        </w:tabs>
        <w:bidi/>
        <w:ind w:firstLine="707"/>
        <w:jc w:val="both"/>
        <w:rPr>
          <w:rFonts w:cs="DecoType Naskh"/>
          <w:sz w:val="32"/>
          <w:szCs w:val="32"/>
          <w:rtl/>
          <w:lang w:bidi="ar-DZ"/>
        </w:rPr>
      </w:pPr>
      <w:r>
        <w:rPr>
          <w:rFonts w:cs="DecoType Naskh" w:hint="cs"/>
          <w:sz w:val="32"/>
          <w:szCs w:val="32"/>
          <w:rtl/>
          <w:lang w:bidi="ar-DZ"/>
        </w:rPr>
        <w:t>غير أنه وبتاريخ 24/05/2004 صدر حكم القسم الإجتماعي قضى بإلغاء قرار التسريح.</w:t>
      </w:r>
    </w:p>
    <w:p w:rsidR="005C51A3" w:rsidRDefault="005C51A3" w:rsidP="005C51A3">
      <w:pPr>
        <w:tabs>
          <w:tab w:val="right" w:pos="849"/>
        </w:tabs>
        <w:bidi/>
        <w:ind w:firstLine="707"/>
        <w:jc w:val="both"/>
        <w:rPr>
          <w:rFonts w:cs="DecoType Naskh"/>
          <w:sz w:val="32"/>
          <w:szCs w:val="32"/>
          <w:rtl/>
          <w:lang w:bidi="ar-DZ"/>
        </w:rPr>
      </w:pPr>
      <w:r>
        <w:rPr>
          <w:rFonts w:cs="DecoType Naskh" w:hint="cs"/>
          <w:sz w:val="32"/>
          <w:szCs w:val="32"/>
          <w:rtl/>
          <w:lang w:bidi="ar-DZ"/>
        </w:rPr>
        <w:lastRenderedPageBreak/>
        <w:t>وكان الإشكال القانوني المطروح على المحكمة العليا يتمثل في ضرورة إعلام المستخدم للتنظيم النقابي الذي يتبعه المندوب النقابي، بالإجراء التأديبي، قبل اتخاذ قرار التسريح؟</w:t>
      </w:r>
    </w:p>
    <w:p w:rsidR="005C51A3" w:rsidRDefault="005C51A3" w:rsidP="005C51A3">
      <w:pPr>
        <w:tabs>
          <w:tab w:val="right" w:pos="849"/>
        </w:tabs>
        <w:bidi/>
        <w:ind w:firstLine="707"/>
        <w:jc w:val="both"/>
        <w:rPr>
          <w:rFonts w:cs="DecoType Naskh"/>
          <w:sz w:val="32"/>
          <w:szCs w:val="32"/>
          <w:rtl/>
          <w:lang w:bidi="ar-DZ"/>
        </w:rPr>
      </w:pPr>
      <w:r>
        <w:rPr>
          <w:rFonts w:cs="DecoType Naskh" w:hint="cs"/>
          <w:sz w:val="32"/>
          <w:szCs w:val="32"/>
          <w:rtl/>
          <w:lang w:bidi="ar-DZ"/>
        </w:rPr>
        <w:t>وكان رد المحكمة العليا، انه كان على قاضي أول درجة أن يفرق بين المادة 73/02 من قانون 90/11، والمادة 54 من قانون 90/14.</w:t>
      </w:r>
    </w:p>
    <w:p w:rsidR="005C51A3" w:rsidRDefault="005C51A3" w:rsidP="005C51A3">
      <w:pPr>
        <w:tabs>
          <w:tab w:val="right" w:pos="849"/>
        </w:tabs>
        <w:bidi/>
        <w:ind w:firstLine="707"/>
        <w:jc w:val="both"/>
        <w:rPr>
          <w:rFonts w:cs="DecoType Naskh"/>
          <w:sz w:val="32"/>
          <w:szCs w:val="32"/>
          <w:rtl/>
          <w:lang w:bidi="ar-DZ"/>
        </w:rPr>
      </w:pPr>
      <w:r>
        <w:rPr>
          <w:rFonts w:cs="DecoType Naskh" w:hint="cs"/>
          <w:sz w:val="32"/>
          <w:szCs w:val="32"/>
          <w:rtl/>
          <w:lang w:bidi="ar-DZ"/>
        </w:rPr>
        <w:t>فبالنسبة للمادة 73/02، يتم تطبيقها عندما يتعلق الأمر بالعامل الأجير العادي، أما إذا تعلّق الأمر بعامل له صفة المندوب النقابي، فإن مضمون المادتين 54 و55 المتعلقتين بالحماية الخاصة المفردة للمندوب النقابي، هو المضمون الذي يجب تطبيقه في قضية الحال.</w:t>
      </w:r>
    </w:p>
    <w:p w:rsidR="005C51A3" w:rsidRDefault="005C51A3" w:rsidP="005C51A3">
      <w:pPr>
        <w:tabs>
          <w:tab w:val="right" w:pos="849"/>
        </w:tabs>
        <w:bidi/>
        <w:ind w:firstLine="707"/>
        <w:jc w:val="both"/>
        <w:rPr>
          <w:rFonts w:cs="DecoType Naskh"/>
          <w:sz w:val="32"/>
          <w:szCs w:val="32"/>
          <w:rtl/>
          <w:lang w:bidi="ar-DZ"/>
        </w:rPr>
      </w:pPr>
      <w:r>
        <w:rPr>
          <w:rFonts w:cs="DecoType Naskh" w:hint="cs"/>
          <w:sz w:val="32"/>
          <w:szCs w:val="32"/>
          <w:rtl/>
          <w:lang w:bidi="ar-DZ"/>
        </w:rPr>
        <w:t>وبما أن المحكمة الأولى لم تنظر إلى صفة العامل، فإنه غاب عنها تطبيق المادتين 54 و55 من قانون 90/14، وبالتالي أخطأ قاضي أول درجة في هذه النقطة.</w:t>
      </w:r>
    </w:p>
    <w:p w:rsidR="005C51A3" w:rsidRDefault="005C51A3" w:rsidP="005C51A3">
      <w:pPr>
        <w:tabs>
          <w:tab w:val="right" w:pos="849"/>
        </w:tabs>
        <w:bidi/>
        <w:ind w:firstLine="707"/>
        <w:jc w:val="both"/>
        <w:rPr>
          <w:rFonts w:cs="DecoType Naskh"/>
          <w:sz w:val="32"/>
          <w:szCs w:val="32"/>
          <w:rtl/>
          <w:lang w:bidi="ar-DZ"/>
        </w:rPr>
      </w:pPr>
      <w:r>
        <w:rPr>
          <w:rFonts w:cs="DecoType Naskh" w:hint="cs"/>
          <w:sz w:val="32"/>
          <w:szCs w:val="32"/>
          <w:rtl/>
          <w:lang w:bidi="ar-DZ"/>
        </w:rPr>
        <w:t>وفيما يخص القرار التحفظي وقرار التسريح، يتضح من خلال موقف المحكمة العليا، أن القرار التحفظي ليست له صبغة تأديبية، حتى يعتد بتبليغه، بينما يعتبر التسريح التأديبي، إجراءا تأديبيا، حسب نصي المادتان 54 و55، اللتان تفرضان ضرورة تبليغه للتنظيم النقابي.</w:t>
      </w:r>
    </w:p>
    <w:p w:rsidR="005C51A3" w:rsidRDefault="005C51A3" w:rsidP="005C51A3">
      <w:pPr>
        <w:tabs>
          <w:tab w:val="right" w:pos="849"/>
        </w:tabs>
        <w:bidi/>
        <w:ind w:firstLine="707"/>
        <w:jc w:val="both"/>
        <w:rPr>
          <w:rFonts w:cs="DecoType Naskh"/>
          <w:sz w:val="32"/>
          <w:szCs w:val="32"/>
          <w:rtl/>
          <w:lang w:bidi="ar-DZ"/>
        </w:rPr>
      </w:pPr>
      <w:r>
        <w:rPr>
          <w:rFonts w:cs="DecoType Naskh" w:hint="cs"/>
          <w:sz w:val="32"/>
          <w:szCs w:val="32"/>
          <w:rtl/>
          <w:lang w:bidi="ar-DZ"/>
        </w:rPr>
        <w:t>وزيادة على ذلك، فإن المحكمة العليا اعتبرت هذا التبليغ من النظام العام، وبالتالي فهو إجراء جوهري.</w:t>
      </w:r>
    </w:p>
    <w:p w:rsidR="005C51A3" w:rsidRDefault="005C51A3" w:rsidP="005C51A3">
      <w:pPr>
        <w:tabs>
          <w:tab w:val="right" w:pos="849"/>
        </w:tabs>
        <w:bidi/>
        <w:ind w:firstLine="707"/>
        <w:jc w:val="both"/>
        <w:rPr>
          <w:rFonts w:cs="DecoType Naskh"/>
          <w:sz w:val="32"/>
          <w:szCs w:val="32"/>
          <w:rtl/>
          <w:lang w:bidi="ar-DZ"/>
        </w:rPr>
      </w:pPr>
      <w:r>
        <w:rPr>
          <w:rFonts w:cs="DecoType Naskh" w:hint="cs"/>
          <w:sz w:val="32"/>
          <w:szCs w:val="32"/>
          <w:rtl/>
          <w:lang w:bidi="ar-DZ"/>
        </w:rPr>
        <w:t>وبما أن محكمة الدرجة الأولى، لم تراعي جوهرية هذا الإجراء، فإنها تكون قد جانبت الصواب.</w:t>
      </w:r>
    </w:p>
    <w:p w:rsidR="005C51A3" w:rsidRPr="005F1435" w:rsidRDefault="005C51A3" w:rsidP="005C51A3">
      <w:pPr>
        <w:tabs>
          <w:tab w:val="right" w:pos="849"/>
        </w:tabs>
        <w:bidi/>
        <w:ind w:firstLine="707"/>
        <w:jc w:val="both"/>
        <w:rPr>
          <w:rFonts w:cs="DecoType Naskh"/>
          <w:sz w:val="32"/>
          <w:szCs w:val="32"/>
          <w:rtl/>
          <w:lang w:val="en-US" w:bidi="ar-DZ"/>
        </w:rPr>
      </w:pPr>
      <w:r w:rsidRPr="00E263C7">
        <w:rPr>
          <w:rFonts w:cs="DecoType Naskh" w:hint="cs"/>
          <w:sz w:val="32"/>
          <w:szCs w:val="32"/>
          <w:rtl/>
          <w:lang w:val="en-US" w:bidi="ar-DZ"/>
        </w:rPr>
        <w:t>وأما محكمة النقض الفرنسية</w:t>
      </w:r>
      <w:r w:rsidRPr="005F1435">
        <w:rPr>
          <w:rStyle w:val="Appelnotedebasdep"/>
          <w:rFonts w:cs="DecoType Naskh"/>
          <w:sz w:val="32"/>
          <w:szCs w:val="32"/>
          <w:rtl/>
          <w:lang w:val="en-US" w:bidi="ar-DZ"/>
        </w:rPr>
        <w:footnoteReference w:id="199"/>
      </w:r>
      <w:r>
        <w:rPr>
          <w:rFonts w:cs="DecoType Naskh" w:hint="cs"/>
          <w:sz w:val="32"/>
          <w:szCs w:val="32"/>
          <w:rtl/>
          <w:lang w:val="en-US" w:bidi="ar-DZ"/>
        </w:rPr>
        <w:t>،</w:t>
      </w:r>
      <w:r w:rsidRPr="00E263C7">
        <w:rPr>
          <w:rFonts w:cs="DecoType Naskh" w:hint="cs"/>
          <w:sz w:val="32"/>
          <w:szCs w:val="32"/>
          <w:rtl/>
          <w:lang w:val="en-US" w:bidi="ar-DZ"/>
        </w:rPr>
        <w:t xml:space="preserve"> فقد قضت بوصف</w:t>
      </w:r>
      <w:r w:rsidRPr="005F1435">
        <w:rPr>
          <w:rFonts w:cs="DecoType Naskh" w:hint="cs"/>
          <w:sz w:val="32"/>
          <w:szCs w:val="32"/>
          <w:rtl/>
          <w:lang w:val="en-US" w:bidi="ar-DZ"/>
        </w:rPr>
        <w:t xml:space="preserve"> الخطأ الجسيم </w:t>
      </w:r>
      <w:r w:rsidRPr="00E263C7">
        <w:rPr>
          <w:rFonts w:cs="DecoType Naskh"/>
          <w:sz w:val="28"/>
          <w:szCs w:val="28"/>
          <w:lang w:bidi="ar-DZ"/>
        </w:rPr>
        <w:t>Faute lourde</w:t>
      </w:r>
      <w:r w:rsidRPr="005F1435">
        <w:rPr>
          <w:rFonts w:cs="DecoType Naskh" w:hint="cs"/>
          <w:sz w:val="32"/>
          <w:szCs w:val="32"/>
          <w:rtl/>
          <w:lang w:val="en-US" w:bidi="ar-DZ"/>
        </w:rPr>
        <w:t xml:space="preserve"> في حق الممثل النقابي </w:t>
      </w:r>
      <w:r w:rsidRPr="00E263C7">
        <w:rPr>
          <w:rFonts w:cs="DecoType Naskh"/>
          <w:sz w:val="28"/>
          <w:szCs w:val="28"/>
          <w:lang w:val="en-US" w:bidi="ar-DZ"/>
        </w:rPr>
        <w:t xml:space="preserve">Un </w:t>
      </w:r>
      <w:r w:rsidRPr="00E263C7">
        <w:rPr>
          <w:rFonts w:cs="DecoType Naskh"/>
          <w:sz w:val="28"/>
          <w:szCs w:val="28"/>
          <w:lang w:bidi="ar-DZ"/>
        </w:rPr>
        <w:t>dél</w:t>
      </w:r>
      <w:r>
        <w:rPr>
          <w:rFonts w:cs="DecoType Naskh"/>
          <w:sz w:val="28"/>
          <w:szCs w:val="28"/>
          <w:lang w:bidi="ar-DZ"/>
        </w:rPr>
        <w:t>é</w:t>
      </w:r>
      <w:r w:rsidRPr="00E263C7">
        <w:rPr>
          <w:rFonts w:cs="DecoType Naskh"/>
          <w:sz w:val="28"/>
          <w:szCs w:val="28"/>
          <w:lang w:bidi="ar-DZ"/>
        </w:rPr>
        <w:t>gu</w:t>
      </w:r>
      <w:r>
        <w:rPr>
          <w:rFonts w:cs="DecoType Naskh"/>
          <w:sz w:val="28"/>
          <w:szCs w:val="28"/>
          <w:lang w:bidi="ar-DZ"/>
        </w:rPr>
        <w:t>é</w:t>
      </w:r>
      <w:r w:rsidRPr="00E263C7">
        <w:rPr>
          <w:rFonts w:cs="DecoType Naskh"/>
          <w:sz w:val="28"/>
          <w:szCs w:val="28"/>
          <w:lang w:bidi="ar-DZ"/>
        </w:rPr>
        <w:t>syndical</w:t>
      </w:r>
      <w:r w:rsidRPr="005F1435">
        <w:rPr>
          <w:rFonts w:cs="DecoType Naskh" w:hint="cs"/>
          <w:sz w:val="32"/>
          <w:szCs w:val="32"/>
          <w:rtl/>
          <w:lang w:val="en-US" w:bidi="ar-DZ"/>
        </w:rPr>
        <w:t xml:space="preserve"> تمكن من نظام معلوماتي سر</w:t>
      </w:r>
      <w:r>
        <w:rPr>
          <w:rFonts w:cs="DecoType Naskh" w:hint="cs"/>
          <w:sz w:val="32"/>
          <w:szCs w:val="32"/>
          <w:rtl/>
          <w:lang w:val="en-US" w:bidi="ar-DZ"/>
        </w:rPr>
        <w:t>ّ</w:t>
      </w:r>
      <w:r w:rsidRPr="005F1435">
        <w:rPr>
          <w:rFonts w:cs="DecoType Naskh" w:hint="cs"/>
          <w:sz w:val="32"/>
          <w:szCs w:val="32"/>
          <w:rtl/>
          <w:lang w:val="en-US" w:bidi="ar-DZ"/>
        </w:rPr>
        <w:t xml:space="preserve">ي للسمع </w:t>
      </w:r>
      <w:r w:rsidRPr="00E263C7">
        <w:rPr>
          <w:rFonts w:cs="DecoType Naskh"/>
          <w:sz w:val="28"/>
          <w:szCs w:val="28"/>
          <w:lang w:bidi="ar-DZ"/>
        </w:rPr>
        <w:t>Systèmed’écouteclandestins</w:t>
      </w:r>
      <w:r w:rsidRPr="005F1435">
        <w:rPr>
          <w:rFonts w:cs="DecoType Naskh" w:hint="cs"/>
          <w:sz w:val="32"/>
          <w:szCs w:val="32"/>
          <w:rtl/>
          <w:lang w:val="en-US" w:bidi="ar-DZ"/>
        </w:rPr>
        <w:t xml:space="preserve"> يسمح له بالتقاط وتسجيل ما يدور من محادثات داخل مكتب المدير، حتى و إن كان لا دخل له في وضع هذا النظام.</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lastRenderedPageBreak/>
        <w:t xml:space="preserve"> فهذا القرار يقترب من القرار الذي وصف أخذ العاملة الأجيرة لوثائق العمل إلى منزلها بالخطأ الخطير </w:t>
      </w:r>
      <w:r w:rsidRPr="00E263C7">
        <w:rPr>
          <w:rFonts w:cs="DecoType Naskh"/>
          <w:sz w:val="28"/>
          <w:szCs w:val="28"/>
          <w:lang w:bidi="ar-DZ"/>
        </w:rPr>
        <w:t>La faute grave</w:t>
      </w:r>
      <w:r>
        <w:rPr>
          <w:rFonts w:cs="DecoType Naskh" w:hint="cs"/>
          <w:sz w:val="32"/>
          <w:szCs w:val="32"/>
          <w:rtl/>
          <w:lang w:val="en-US" w:bidi="ar-DZ"/>
        </w:rPr>
        <w:t xml:space="preserve">، </w:t>
      </w:r>
      <w:r w:rsidRPr="005F1435">
        <w:rPr>
          <w:rFonts w:cs="DecoType Naskh" w:hint="cs"/>
          <w:sz w:val="32"/>
          <w:szCs w:val="32"/>
          <w:rtl/>
          <w:lang w:val="en-US" w:bidi="ar-DZ"/>
        </w:rPr>
        <w:t>لكون ذلك قد يشكل نسبة كبيرة لإمكانية اختراق الغير لأسرار المؤسسة و علمهم بها.</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 وأيضا في هذا القرار لا يمكن للعامل الأجير أن يستعمل طرقا احتيالية للتوصل إلى معرفة ما يدور داخل مكتب المدير</w:t>
      </w:r>
      <w:r>
        <w:rPr>
          <w:rFonts w:cs="DecoType Naskh" w:hint="cs"/>
          <w:sz w:val="32"/>
          <w:szCs w:val="32"/>
          <w:rtl/>
          <w:lang w:val="en-US" w:bidi="ar-DZ"/>
        </w:rPr>
        <w:t>،</w:t>
      </w:r>
      <w:r w:rsidRPr="005F1435">
        <w:rPr>
          <w:rFonts w:cs="DecoType Naskh" w:hint="cs"/>
          <w:sz w:val="32"/>
          <w:szCs w:val="32"/>
          <w:rtl/>
          <w:lang w:val="en-US" w:bidi="ar-DZ"/>
        </w:rPr>
        <w:t xml:space="preserve"> لأن هذا الأخير له علاقات أخرى خاصة به في إطار تعاملاته مع الزبائن ومع مدراء الشركات المنافسة</w:t>
      </w:r>
      <w:r>
        <w:rPr>
          <w:rFonts w:cs="DecoType Naskh" w:hint="cs"/>
          <w:sz w:val="32"/>
          <w:szCs w:val="32"/>
          <w:rtl/>
          <w:lang w:val="en-US" w:bidi="ar-DZ"/>
        </w:rPr>
        <w:t>،</w:t>
      </w:r>
      <w:r w:rsidRPr="005F1435">
        <w:rPr>
          <w:rFonts w:cs="DecoType Naskh" w:hint="cs"/>
          <w:sz w:val="32"/>
          <w:szCs w:val="32"/>
          <w:rtl/>
          <w:lang w:val="en-US" w:bidi="ar-DZ"/>
        </w:rPr>
        <w:t xml:space="preserve"> يرى ضرورة عدم علم العامل الأجير بها</w:t>
      </w:r>
      <w:r>
        <w:rPr>
          <w:rFonts w:cs="DecoType Naskh" w:hint="cs"/>
          <w:sz w:val="32"/>
          <w:szCs w:val="32"/>
          <w:rtl/>
          <w:lang w:val="en-US" w:bidi="ar-DZ"/>
        </w:rPr>
        <w:t>،</w:t>
      </w:r>
      <w:r w:rsidRPr="005F1435">
        <w:rPr>
          <w:rFonts w:cs="DecoType Naskh" w:hint="cs"/>
          <w:sz w:val="32"/>
          <w:szCs w:val="32"/>
          <w:rtl/>
          <w:lang w:val="en-US" w:bidi="ar-DZ"/>
        </w:rPr>
        <w:t xml:space="preserve"> لأن ذلك قد يكون منطلقا لإفشائها من طرفه.</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كما قضت محكمة النقض الفرنسية</w:t>
      </w:r>
      <w:r w:rsidRPr="005F1435">
        <w:rPr>
          <w:rStyle w:val="Appelnotedebasdep"/>
          <w:rFonts w:cs="DecoType Naskh"/>
          <w:sz w:val="32"/>
          <w:szCs w:val="32"/>
          <w:rtl/>
          <w:lang w:val="en-US" w:bidi="ar-DZ"/>
        </w:rPr>
        <w:footnoteReference w:id="200"/>
      </w:r>
      <w:r w:rsidRPr="005F1435">
        <w:rPr>
          <w:rFonts w:cs="DecoType Naskh" w:hint="cs"/>
          <w:sz w:val="32"/>
          <w:szCs w:val="32"/>
          <w:rtl/>
          <w:lang w:val="en-US" w:bidi="ar-DZ"/>
        </w:rPr>
        <w:t xml:space="preserve"> في قرار آخر لها بأنه فعل يشكل خطأ خطيرا </w:t>
      </w:r>
      <w:r w:rsidRPr="00E263C7">
        <w:rPr>
          <w:rFonts w:cs="DecoType Naskh"/>
          <w:sz w:val="28"/>
          <w:szCs w:val="28"/>
          <w:lang w:bidi="ar-DZ"/>
        </w:rPr>
        <w:t>Faute grave</w:t>
      </w:r>
      <w:r w:rsidRPr="005F1435">
        <w:rPr>
          <w:rFonts w:cs="DecoType Naskh" w:hint="cs"/>
          <w:sz w:val="32"/>
          <w:szCs w:val="32"/>
          <w:rtl/>
          <w:lang w:val="en-US" w:bidi="ar-DZ"/>
        </w:rPr>
        <w:t xml:space="preserve">قيام مديرة الماركتنغ </w:t>
      </w:r>
      <w:r w:rsidRPr="00E263C7">
        <w:rPr>
          <w:rFonts w:cs="DecoType Naskh"/>
          <w:sz w:val="28"/>
          <w:szCs w:val="28"/>
          <w:lang w:bidi="ar-DZ"/>
        </w:rPr>
        <w:t>Directricedu</w:t>
      </w:r>
      <w:r w:rsidRPr="00E263C7">
        <w:rPr>
          <w:rFonts w:cs="DecoType Naskh"/>
          <w:sz w:val="28"/>
          <w:szCs w:val="28"/>
          <w:lang w:val="en-US" w:bidi="ar-DZ"/>
        </w:rPr>
        <w:t xml:space="preserve"> marketing</w:t>
      </w:r>
      <w:r>
        <w:rPr>
          <w:rFonts w:cs="DecoType Naskh" w:hint="cs"/>
          <w:sz w:val="32"/>
          <w:szCs w:val="32"/>
          <w:rtl/>
          <w:lang w:val="en-US" w:bidi="ar-DZ"/>
        </w:rPr>
        <w:t xml:space="preserve">، </w:t>
      </w:r>
      <w:r w:rsidRPr="005F1435">
        <w:rPr>
          <w:rFonts w:cs="DecoType Naskh" w:hint="cs"/>
          <w:sz w:val="32"/>
          <w:szCs w:val="32"/>
          <w:rtl/>
          <w:lang w:val="en-US" w:bidi="ar-DZ"/>
        </w:rPr>
        <w:t xml:space="preserve">بإفشاء نموذج العلبة </w:t>
      </w:r>
      <w:r w:rsidRPr="00E263C7">
        <w:rPr>
          <w:rFonts w:cs="DecoType Naskh"/>
          <w:sz w:val="28"/>
          <w:szCs w:val="28"/>
          <w:lang w:bidi="ar-DZ"/>
        </w:rPr>
        <w:t>Maquette</w:t>
      </w:r>
      <w:r w:rsidRPr="00E263C7">
        <w:rPr>
          <w:rFonts w:cs="DecoType Naskh"/>
          <w:sz w:val="28"/>
          <w:szCs w:val="28"/>
          <w:lang w:val="en-US" w:bidi="ar-DZ"/>
        </w:rPr>
        <w:t xml:space="preserve"> d’un flacon</w:t>
      </w:r>
      <w:r>
        <w:rPr>
          <w:rFonts w:cs="DecoType Naskh" w:hint="cs"/>
          <w:sz w:val="32"/>
          <w:szCs w:val="32"/>
          <w:rtl/>
          <w:lang w:val="en-US" w:bidi="ar-DZ"/>
        </w:rPr>
        <w:t xml:space="preserve">، </w:t>
      </w:r>
      <w:r w:rsidRPr="005F1435">
        <w:rPr>
          <w:rFonts w:cs="DecoType Naskh" w:hint="cs"/>
          <w:sz w:val="32"/>
          <w:szCs w:val="32"/>
          <w:rtl/>
          <w:lang w:val="en-US" w:bidi="ar-DZ"/>
        </w:rPr>
        <w:t>مع أن الرسم الخاص به لم يكتمل،لصحافية</w:t>
      </w:r>
      <w:r>
        <w:rPr>
          <w:rFonts w:cs="DecoType Naskh" w:hint="cs"/>
          <w:sz w:val="32"/>
          <w:szCs w:val="32"/>
          <w:rtl/>
          <w:lang w:val="en-US" w:bidi="ar-DZ"/>
        </w:rPr>
        <w:t>،يش</w:t>
      </w:r>
      <w:r w:rsidRPr="005F1435">
        <w:rPr>
          <w:rFonts w:cs="DecoType Naskh" w:hint="cs"/>
          <w:sz w:val="32"/>
          <w:szCs w:val="32"/>
          <w:rtl/>
          <w:lang w:val="en-US" w:bidi="ar-DZ"/>
        </w:rPr>
        <w:t>كل نشرا لمعلومات خاطئة، مع أن المنتوج تم الاستغناء عنه في اليوم الموالي.</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 ففي هذا القرار نستظهر التزاما آخر يقع على العامل الأجير المكلف بالإشهار، فلما يصل إلى علمه أن المؤسسة بصدد إعداد منتوج جديد ومواصفات معينة</w:t>
      </w:r>
      <w:r>
        <w:rPr>
          <w:rFonts w:cs="DecoType Naskh" w:hint="cs"/>
          <w:sz w:val="32"/>
          <w:szCs w:val="32"/>
          <w:rtl/>
          <w:lang w:val="en-US" w:bidi="ar-DZ"/>
        </w:rPr>
        <w:t>،</w:t>
      </w:r>
      <w:r w:rsidRPr="005F1435">
        <w:rPr>
          <w:rFonts w:cs="DecoType Naskh" w:hint="cs"/>
          <w:sz w:val="32"/>
          <w:szCs w:val="32"/>
          <w:rtl/>
          <w:lang w:val="en-US" w:bidi="ar-DZ"/>
        </w:rPr>
        <w:t xml:space="preserve"> فإنه يمنع عليه نشر أي معلومات تتعلق بهذا المنتوج سواء لأشخاص عاديين</w:t>
      </w:r>
      <w:r>
        <w:rPr>
          <w:rFonts w:cs="DecoType Naskh" w:hint="cs"/>
          <w:sz w:val="32"/>
          <w:szCs w:val="32"/>
          <w:rtl/>
          <w:lang w:val="en-US" w:bidi="ar-DZ"/>
        </w:rPr>
        <w:t>،</w:t>
      </w:r>
      <w:r w:rsidRPr="005F1435">
        <w:rPr>
          <w:rFonts w:cs="DecoType Naskh" w:hint="cs"/>
          <w:sz w:val="32"/>
          <w:szCs w:val="32"/>
          <w:rtl/>
          <w:lang w:val="en-US" w:bidi="ar-DZ"/>
        </w:rPr>
        <w:t xml:space="preserve"> أو لصحافيين يتصلون به</w:t>
      </w:r>
      <w:r>
        <w:rPr>
          <w:rFonts w:cs="DecoType Naskh" w:hint="cs"/>
          <w:sz w:val="32"/>
          <w:szCs w:val="32"/>
          <w:rtl/>
          <w:lang w:val="en-US" w:bidi="ar-DZ"/>
        </w:rPr>
        <w:t>،</w:t>
      </w:r>
      <w:r w:rsidRPr="005F1435">
        <w:rPr>
          <w:rFonts w:cs="DecoType Naskh" w:hint="cs"/>
          <w:sz w:val="32"/>
          <w:szCs w:val="32"/>
          <w:rtl/>
          <w:lang w:val="en-US" w:bidi="ar-DZ"/>
        </w:rPr>
        <w:t xml:space="preserve"> وهذا كله طبقا لمبدأ الإخلاص </w:t>
      </w:r>
      <w:r>
        <w:rPr>
          <w:rFonts w:cs="DecoType Naskh" w:hint="cs"/>
          <w:sz w:val="32"/>
          <w:szCs w:val="32"/>
          <w:rtl/>
          <w:lang w:val="en-US" w:bidi="ar-DZ"/>
        </w:rPr>
        <w:t>و</w:t>
      </w:r>
      <w:r w:rsidRPr="005F1435">
        <w:rPr>
          <w:rFonts w:cs="DecoType Naskh" w:hint="cs"/>
          <w:sz w:val="32"/>
          <w:szCs w:val="32"/>
          <w:rtl/>
          <w:lang w:val="en-US" w:bidi="ar-DZ"/>
        </w:rPr>
        <w:t>التفاني في خدمة المؤسسة والخوف على مصالحها</w:t>
      </w:r>
      <w:r w:rsidRPr="005F1435">
        <w:rPr>
          <w:rStyle w:val="Appelnotedebasdep"/>
          <w:rFonts w:cs="DecoType Naskh"/>
          <w:sz w:val="32"/>
          <w:szCs w:val="32"/>
          <w:rtl/>
          <w:lang w:val="en-US" w:bidi="ar-DZ"/>
        </w:rPr>
        <w:footnoteReference w:id="201"/>
      </w:r>
      <w:r w:rsidRPr="005F1435">
        <w:rPr>
          <w:rFonts w:cs="DecoType Naskh" w:hint="cs"/>
          <w:sz w:val="32"/>
          <w:szCs w:val="32"/>
          <w:rtl/>
          <w:lang w:val="en-US" w:bidi="ar-DZ"/>
        </w:rPr>
        <w:t xml:space="preserve">. </w:t>
      </w:r>
    </w:p>
    <w:p w:rsidR="005C51A3"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وفي جانب آخر تقتضي الإشارة إلى ما تتميز به ساحة القضاء الاجتماعي في فرنسا</w:t>
      </w:r>
      <w:r>
        <w:rPr>
          <w:rFonts w:cs="DecoType Naskh" w:hint="cs"/>
          <w:sz w:val="32"/>
          <w:szCs w:val="32"/>
          <w:rtl/>
          <w:lang w:val="en-US" w:bidi="ar-DZ"/>
        </w:rPr>
        <w:t>،</w:t>
      </w:r>
      <w:r w:rsidRPr="005F1435">
        <w:rPr>
          <w:rFonts w:cs="DecoType Naskh" w:hint="cs"/>
          <w:sz w:val="32"/>
          <w:szCs w:val="32"/>
          <w:rtl/>
          <w:lang w:val="en-US" w:bidi="ar-DZ"/>
        </w:rPr>
        <w:t xml:space="preserve"> من دقة التعامل مع طرفي علاقة العمل</w:t>
      </w:r>
      <w:r>
        <w:rPr>
          <w:rFonts w:cs="DecoType Naskh" w:hint="cs"/>
          <w:sz w:val="32"/>
          <w:szCs w:val="32"/>
          <w:rtl/>
          <w:lang w:val="en-US" w:bidi="ar-DZ"/>
        </w:rPr>
        <w:t>،</w:t>
      </w:r>
      <w:r w:rsidRPr="005F1435">
        <w:rPr>
          <w:rFonts w:cs="DecoType Naskh" w:hint="cs"/>
          <w:sz w:val="32"/>
          <w:szCs w:val="32"/>
          <w:rtl/>
          <w:lang w:val="en-US" w:bidi="ar-DZ"/>
        </w:rPr>
        <w:t xml:space="preserve"> بشكل لا تكون معه تجاوزات في حق أحدهما</w:t>
      </w:r>
      <w:r>
        <w:rPr>
          <w:rFonts w:cs="DecoType Naskh" w:hint="cs"/>
          <w:sz w:val="32"/>
          <w:szCs w:val="32"/>
          <w:rtl/>
          <w:lang w:val="en-US" w:bidi="ar-DZ"/>
        </w:rPr>
        <w:t>.</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فبخصوص دائما مبدأ عدم إفشاء الأسرار</w:t>
      </w:r>
      <w:r>
        <w:rPr>
          <w:rFonts w:cs="DecoType Naskh" w:hint="cs"/>
          <w:sz w:val="32"/>
          <w:szCs w:val="32"/>
          <w:rtl/>
          <w:lang w:val="en-US" w:bidi="ar-DZ"/>
        </w:rPr>
        <w:t>،</w:t>
      </w:r>
      <w:r w:rsidRPr="005F1435">
        <w:rPr>
          <w:rFonts w:cs="DecoType Naskh" w:hint="cs"/>
          <w:sz w:val="32"/>
          <w:szCs w:val="32"/>
          <w:rtl/>
          <w:lang w:val="en-US" w:bidi="ar-DZ"/>
        </w:rPr>
        <w:t xml:space="preserve"> قضت محكمة النقض الفرنسية</w:t>
      </w:r>
      <w:r>
        <w:rPr>
          <w:rFonts w:cs="DecoType Naskh" w:hint="cs"/>
          <w:sz w:val="32"/>
          <w:szCs w:val="32"/>
          <w:rtl/>
          <w:lang w:val="en-US" w:bidi="ar-DZ"/>
        </w:rPr>
        <w:t>،</w:t>
      </w:r>
      <w:r w:rsidRPr="005F1435">
        <w:rPr>
          <w:rFonts w:cs="DecoType Naskh" w:hint="cs"/>
          <w:sz w:val="32"/>
          <w:szCs w:val="32"/>
          <w:rtl/>
          <w:lang w:val="en-US" w:bidi="ar-DZ"/>
        </w:rPr>
        <w:t xml:space="preserve"> بأن الاحتراز من العامل الأجير بخصوص أسرار المهنة التي يعلم بها، لا يجب أن يدفع رب العمل إلى إجبار هذا العامل على تأدية اليمين بخصوص السرية</w:t>
      </w:r>
      <w:r w:rsidRPr="00593522">
        <w:rPr>
          <w:rFonts w:cs="DecoType Naskh"/>
          <w:sz w:val="28"/>
          <w:szCs w:val="28"/>
          <w:lang w:bidi="ar-DZ"/>
        </w:rPr>
        <w:t>Se soumettre a un serment de confidentialité</w:t>
      </w:r>
      <w:r w:rsidRPr="00593522">
        <w:rPr>
          <w:rFonts w:cs="DecoType Naskh" w:hint="cs"/>
          <w:sz w:val="28"/>
          <w:szCs w:val="28"/>
          <w:rtl/>
          <w:lang w:val="en-US" w:bidi="ar-DZ"/>
        </w:rPr>
        <w:t>.</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lastRenderedPageBreak/>
        <w:t>إذ اعتبرت محكمة النقض الفرنسية</w:t>
      </w:r>
      <w:r w:rsidRPr="005F1435">
        <w:rPr>
          <w:rStyle w:val="Appelnotedebasdep"/>
          <w:rFonts w:cs="DecoType Naskh"/>
          <w:sz w:val="32"/>
          <w:szCs w:val="32"/>
          <w:rtl/>
          <w:lang w:bidi="ar-DZ"/>
        </w:rPr>
        <w:footnoteReference w:id="202"/>
      </w:r>
      <w:r>
        <w:rPr>
          <w:rFonts w:cs="DecoType Naskh" w:hint="cs"/>
          <w:sz w:val="32"/>
          <w:szCs w:val="32"/>
          <w:rtl/>
          <w:lang w:val="en-US" w:bidi="ar-DZ"/>
        </w:rPr>
        <w:t xml:space="preserve">أنّ </w:t>
      </w:r>
      <w:r w:rsidRPr="005F1435">
        <w:rPr>
          <w:rFonts w:cs="DecoType Naskh" w:hint="cs"/>
          <w:sz w:val="32"/>
          <w:szCs w:val="32"/>
          <w:rtl/>
          <w:lang w:val="en-US" w:bidi="ar-DZ"/>
        </w:rPr>
        <w:t>رفض العامل لتأدية هذا اليمين</w:t>
      </w:r>
      <w:r>
        <w:rPr>
          <w:rFonts w:cs="DecoType Naskh" w:hint="cs"/>
          <w:sz w:val="32"/>
          <w:szCs w:val="32"/>
          <w:rtl/>
          <w:lang w:val="en-US" w:bidi="ar-DZ"/>
        </w:rPr>
        <w:t>،</w:t>
      </w:r>
      <w:r w:rsidRPr="005F1435">
        <w:rPr>
          <w:rFonts w:cs="DecoType Naskh" w:hint="cs"/>
          <w:sz w:val="32"/>
          <w:szCs w:val="32"/>
          <w:rtl/>
          <w:lang w:val="en-US" w:bidi="ar-DZ"/>
        </w:rPr>
        <w:t xml:space="preserve"> لا يعتبر سببا جديا و حقيقيا للتسريح، لأن ذلك من شأنه أن يؤدي إلى طابع غير ضروري </w:t>
      </w:r>
      <w:r w:rsidRPr="00593522">
        <w:rPr>
          <w:rFonts w:cs="DecoType Naskh"/>
          <w:sz w:val="28"/>
          <w:szCs w:val="28"/>
          <w:lang w:bidi="ar-DZ"/>
        </w:rPr>
        <w:t>Superfétatoire</w:t>
      </w:r>
      <w:r w:rsidRPr="005F1435">
        <w:rPr>
          <w:rFonts w:cs="DecoType Naskh" w:hint="cs"/>
          <w:sz w:val="32"/>
          <w:szCs w:val="32"/>
          <w:rtl/>
          <w:lang w:val="en-US" w:bidi="ar-DZ"/>
        </w:rPr>
        <w:t xml:space="preserve">، ومؤدي </w:t>
      </w:r>
      <w:r w:rsidRPr="00593522">
        <w:rPr>
          <w:rFonts w:cs="DecoType Naskh"/>
          <w:sz w:val="28"/>
          <w:szCs w:val="28"/>
          <w:lang w:bidi="ar-DZ"/>
        </w:rPr>
        <w:t>Vexatoire</w:t>
      </w:r>
      <w:r w:rsidRPr="005F1435">
        <w:rPr>
          <w:rFonts w:cs="DecoType Naskh" w:hint="cs"/>
          <w:sz w:val="32"/>
          <w:szCs w:val="32"/>
          <w:rtl/>
          <w:lang w:val="en-US" w:bidi="ar-DZ"/>
        </w:rPr>
        <w:t xml:space="preserve"> ومؤلم </w:t>
      </w:r>
      <w:r w:rsidRPr="00593522">
        <w:rPr>
          <w:rFonts w:cs="DecoType Naskh"/>
          <w:sz w:val="28"/>
          <w:szCs w:val="28"/>
          <w:lang w:bidi="ar-DZ"/>
        </w:rPr>
        <w:t>Désobligeant</w:t>
      </w:r>
      <w:r w:rsidRPr="005F1435">
        <w:rPr>
          <w:rFonts w:cs="DecoType Naskh" w:hint="cs"/>
          <w:sz w:val="32"/>
          <w:szCs w:val="32"/>
          <w:rtl/>
          <w:lang w:bidi="ar-DZ"/>
        </w:rPr>
        <w:t>.</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ونرى أنه من الطبيعي أن تحكم محكمة النقض الفرنسية بهذا الحكم لأن ذلك تقتضيه روح العدالة وعدم التعس</w:t>
      </w:r>
      <w:r>
        <w:rPr>
          <w:rFonts w:cs="DecoType Naskh" w:hint="cs"/>
          <w:sz w:val="32"/>
          <w:szCs w:val="32"/>
          <w:rtl/>
          <w:lang w:val="en-US" w:bidi="ar-DZ"/>
        </w:rPr>
        <w:t>ّ</w:t>
      </w:r>
      <w:r w:rsidRPr="005F1435">
        <w:rPr>
          <w:rFonts w:cs="DecoType Naskh" w:hint="cs"/>
          <w:sz w:val="32"/>
          <w:szCs w:val="32"/>
          <w:rtl/>
          <w:lang w:val="en-US" w:bidi="ar-DZ"/>
        </w:rPr>
        <w:t>ف.</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 فليس من المعقول أن يجبر رب العمل</w:t>
      </w:r>
      <w:r>
        <w:rPr>
          <w:rFonts w:cs="DecoType Naskh" w:hint="cs"/>
          <w:sz w:val="32"/>
          <w:szCs w:val="32"/>
          <w:rtl/>
          <w:lang w:val="en-US" w:bidi="ar-DZ"/>
        </w:rPr>
        <w:t>،</w:t>
      </w:r>
      <w:r w:rsidRPr="005F1435">
        <w:rPr>
          <w:rFonts w:cs="DecoType Naskh" w:hint="cs"/>
          <w:sz w:val="32"/>
          <w:szCs w:val="32"/>
          <w:rtl/>
          <w:lang w:val="en-US" w:bidi="ar-DZ"/>
        </w:rPr>
        <w:t xml:space="preserve"> العامل الأجير</w:t>
      </w:r>
      <w:r>
        <w:rPr>
          <w:rFonts w:cs="DecoType Naskh" w:hint="cs"/>
          <w:sz w:val="32"/>
          <w:szCs w:val="32"/>
          <w:rtl/>
          <w:lang w:val="en-US" w:bidi="ar-DZ"/>
        </w:rPr>
        <w:t>،</w:t>
      </w:r>
      <w:r w:rsidRPr="005F1435">
        <w:rPr>
          <w:rFonts w:cs="DecoType Naskh" w:hint="cs"/>
          <w:sz w:val="32"/>
          <w:szCs w:val="32"/>
          <w:rtl/>
          <w:lang w:val="en-US" w:bidi="ar-DZ"/>
        </w:rPr>
        <w:t xml:space="preserve"> بتأدية يمين خاصة بسرية المهنة</w:t>
      </w:r>
      <w:r>
        <w:rPr>
          <w:rFonts w:cs="DecoType Naskh" w:hint="cs"/>
          <w:sz w:val="32"/>
          <w:szCs w:val="32"/>
          <w:rtl/>
          <w:lang w:val="en-US" w:bidi="ar-DZ"/>
        </w:rPr>
        <w:t>،</w:t>
      </w:r>
      <w:r w:rsidRPr="005F1435">
        <w:rPr>
          <w:rFonts w:cs="DecoType Naskh" w:hint="cs"/>
          <w:sz w:val="32"/>
          <w:szCs w:val="32"/>
          <w:rtl/>
          <w:lang w:val="en-US" w:bidi="ar-DZ"/>
        </w:rPr>
        <w:t xml:space="preserve"> لأن ذلك من شأنه أن يحدث لديه اضطرابا نفسيا و شعورا بعدم وجود الثقة فيه من طرف رب العمل، زيادة على أن ذلك</w:t>
      </w:r>
      <w:r>
        <w:rPr>
          <w:rFonts w:cs="DecoType Naskh" w:hint="cs"/>
          <w:sz w:val="32"/>
          <w:szCs w:val="32"/>
          <w:rtl/>
          <w:lang w:val="en-US" w:bidi="ar-DZ"/>
        </w:rPr>
        <w:t>،</w:t>
      </w:r>
      <w:r w:rsidRPr="005F1435">
        <w:rPr>
          <w:rFonts w:cs="DecoType Naskh" w:hint="cs"/>
          <w:sz w:val="32"/>
          <w:szCs w:val="32"/>
          <w:rtl/>
          <w:lang w:val="en-US" w:bidi="ar-DZ"/>
        </w:rPr>
        <w:t xml:space="preserve"> قد يشكل إهانة ومساسا بشرف العامل الأجير.</w:t>
      </w:r>
    </w:p>
    <w:p w:rsidR="005C51A3" w:rsidRDefault="005C51A3" w:rsidP="005C51A3">
      <w:pPr>
        <w:tabs>
          <w:tab w:val="right" w:pos="849"/>
        </w:tabs>
        <w:bidi/>
        <w:ind w:firstLine="707"/>
        <w:jc w:val="both"/>
        <w:rPr>
          <w:rFonts w:cs="DecoType Naskh"/>
          <w:sz w:val="32"/>
          <w:szCs w:val="32"/>
          <w:rtl/>
          <w:lang w:bidi="ar-DZ"/>
        </w:rPr>
      </w:pPr>
    </w:p>
    <w:p w:rsidR="005C51A3" w:rsidRPr="001B7D28" w:rsidRDefault="005C51A3" w:rsidP="005C51A3">
      <w:pPr>
        <w:tabs>
          <w:tab w:val="right" w:pos="849"/>
        </w:tabs>
        <w:bidi/>
        <w:ind w:left="-1"/>
        <w:jc w:val="both"/>
        <w:rPr>
          <w:rFonts w:cs="DecoType Naskh"/>
          <w:b/>
          <w:bCs/>
          <w:sz w:val="32"/>
          <w:szCs w:val="32"/>
          <w:rtl/>
          <w:lang w:val="en-US" w:bidi="ar-DZ"/>
        </w:rPr>
      </w:pPr>
      <w:r w:rsidRPr="001B7D28">
        <w:rPr>
          <w:rFonts w:cs="DecoType Naskh" w:hint="cs"/>
          <w:b/>
          <w:bCs/>
          <w:sz w:val="32"/>
          <w:szCs w:val="32"/>
          <w:rtl/>
          <w:lang w:val="en-US" w:bidi="ar-DZ"/>
        </w:rPr>
        <w:t>3- إذا شارك في توقف جماعي و تشاوري عن العمل خرقا للأحكام التشريعية الجاري بها العمل في هذا المجال:</w:t>
      </w:r>
    </w:p>
    <w:p w:rsidR="005C51A3"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فلكي تشكل هذه الحالة خطأ جسيما، يستوجب </w:t>
      </w:r>
      <w:r>
        <w:rPr>
          <w:rFonts w:cs="DecoType Naskh" w:hint="cs"/>
          <w:sz w:val="32"/>
          <w:szCs w:val="32"/>
          <w:rtl/>
          <w:lang w:val="en-US" w:bidi="ar-DZ"/>
        </w:rPr>
        <w:t>المشرّع</w:t>
      </w:r>
      <w:r w:rsidRPr="005F1435">
        <w:rPr>
          <w:rFonts w:cs="DecoType Naskh" w:hint="cs"/>
          <w:sz w:val="32"/>
          <w:szCs w:val="32"/>
          <w:rtl/>
          <w:lang w:val="en-US" w:bidi="ar-DZ"/>
        </w:rPr>
        <w:t xml:space="preserve"> الجزائري مشاركة العامل الأجير في توقف 1-جماعي و2-تشاوري عن العمل 3-خرقا للأحكام التشريعية التي يجري بها العمل في هذا المجال</w:t>
      </w:r>
      <w:r>
        <w:rPr>
          <w:rFonts w:cs="DecoType Naskh" w:hint="cs"/>
          <w:sz w:val="32"/>
          <w:szCs w:val="32"/>
          <w:rtl/>
          <w:lang w:val="en-US" w:bidi="ar-DZ"/>
        </w:rPr>
        <w:t>.</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وليس هناك أحكاما تشريعية تنظم التوقف عن العمل إلا قانون 90/02 المؤرخ في 06/02/1990 المتعلق بالوقاية من النزاعات الجماعية وتسويتها وممارسة حق الإضراب</w:t>
      </w:r>
      <w:r>
        <w:rPr>
          <w:rFonts w:cs="DecoType Naskh" w:hint="cs"/>
          <w:sz w:val="32"/>
          <w:szCs w:val="32"/>
          <w:rtl/>
          <w:lang w:val="en-US" w:bidi="ar-DZ"/>
        </w:rPr>
        <w:t>،</w:t>
      </w:r>
      <w:r w:rsidRPr="005F1435">
        <w:rPr>
          <w:rFonts w:cs="DecoType Naskh" w:hint="cs"/>
          <w:sz w:val="32"/>
          <w:szCs w:val="32"/>
          <w:rtl/>
          <w:lang w:val="en-US" w:bidi="ar-DZ"/>
        </w:rPr>
        <w:t xml:space="preserve"> وهو القانون الذي نص في غالبية مواده على شرعية ممارسة حق الإضراب</w:t>
      </w:r>
      <w:r w:rsidRPr="005F1435">
        <w:rPr>
          <w:rStyle w:val="Appelnotedebasdep"/>
          <w:rFonts w:cs="DecoType Naskh"/>
          <w:sz w:val="32"/>
          <w:szCs w:val="32"/>
          <w:rtl/>
          <w:lang w:val="en-US" w:bidi="ar-DZ"/>
        </w:rPr>
        <w:footnoteReference w:id="203"/>
      </w:r>
      <w:r w:rsidRPr="005F1435">
        <w:rPr>
          <w:rFonts w:cs="DecoType Naskh" w:hint="cs"/>
          <w:sz w:val="32"/>
          <w:szCs w:val="32"/>
          <w:rtl/>
          <w:lang w:val="en-US" w:bidi="ar-DZ"/>
        </w:rPr>
        <w:t>.</w:t>
      </w:r>
    </w:p>
    <w:p w:rsidR="005C51A3"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lastRenderedPageBreak/>
        <w:t xml:space="preserve">إن </w:t>
      </w:r>
      <w:r>
        <w:rPr>
          <w:rFonts w:cs="DecoType Naskh" w:hint="cs"/>
          <w:sz w:val="32"/>
          <w:szCs w:val="32"/>
          <w:rtl/>
          <w:lang w:val="en-US" w:bidi="ar-DZ"/>
        </w:rPr>
        <w:t>المشرّع</w:t>
      </w:r>
      <w:r w:rsidRPr="005F1435">
        <w:rPr>
          <w:rFonts w:cs="DecoType Naskh" w:hint="cs"/>
          <w:sz w:val="32"/>
          <w:szCs w:val="32"/>
          <w:rtl/>
          <w:lang w:val="en-US" w:bidi="ar-DZ"/>
        </w:rPr>
        <w:t xml:space="preserve"> الجزائري وبذكره عنصر التوقف عن العمل في هذه الحالة فإنه </w:t>
      </w:r>
      <w:r>
        <w:rPr>
          <w:rFonts w:cs="DecoType Naskh" w:hint="cs"/>
          <w:sz w:val="32"/>
          <w:szCs w:val="32"/>
          <w:rtl/>
          <w:lang w:val="en-US" w:bidi="ar-DZ"/>
        </w:rPr>
        <w:t xml:space="preserve">لا </w:t>
      </w:r>
      <w:r w:rsidRPr="005F1435">
        <w:rPr>
          <w:rFonts w:cs="DecoType Naskh" w:hint="cs"/>
          <w:sz w:val="32"/>
          <w:szCs w:val="32"/>
          <w:rtl/>
          <w:lang w:val="en-US" w:bidi="ar-DZ"/>
        </w:rPr>
        <w:t>يقصد من ذلك موضوع الإضراب</w:t>
      </w:r>
      <w:r>
        <w:rPr>
          <w:rFonts w:cs="DecoType Naskh" w:hint="cs"/>
          <w:sz w:val="32"/>
          <w:szCs w:val="32"/>
          <w:rtl/>
          <w:lang w:val="en-US" w:bidi="ar-DZ"/>
        </w:rPr>
        <w:t xml:space="preserve"> بالضرورة</w:t>
      </w:r>
      <w:r w:rsidRPr="005F1435">
        <w:rPr>
          <w:rFonts w:cs="DecoType Naskh" w:hint="cs"/>
          <w:sz w:val="32"/>
          <w:szCs w:val="32"/>
          <w:rtl/>
          <w:lang w:val="en-US" w:bidi="ar-DZ"/>
        </w:rPr>
        <w:t>.</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وفيما يلي شرح للعناصر التي تشكل توقفا غير مشروع</w:t>
      </w:r>
      <w:r>
        <w:rPr>
          <w:rFonts w:cs="DecoType Naskh" w:hint="cs"/>
          <w:sz w:val="32"/>
          <w:szCs w:val="32"/>
          <w:rtl/>
          <w:lang w:bidi="ar-DZ"/>
        </w:rPr>
        <w:t>:</w:t>
      </w:r>
    </w:p>
    <w:p w:rsidR="005C51A3" w:rsidRPr="005F1435" w:rsidRDefault="005C51A3" w:rsidP="005C51A3">
      <w:pPr>
        <w:tabs>
          <w:tab w:val="right" w:pos="849"/>
        </w:tabs>
        <w:bidi/>
        <w:ind w:firstLine="707"/>
        <w:jc w:val="both"/>
        <w:rPr>
          <w:rFonts w:cs="DecoType Naskh"/>
          <w:b/>
          <w:bCs/>
          <w:sz w:val="32"/>
          <w:szCs w:val="32"/>
          <w:rtl/>
          <w:lang w:bidi="ar-DZ"/>
        </w:rPr>
      </w:pPr>
      <w:r w:rsidRPr="005F1435">
        <w:rPr>
          <w:rFonts w:cs="DecoType Naskh" w:hint="cs"/>
          <w:b/>
          <w:bCs/>
          <w:sz w:val="32"/>
          <w:szCs w:val="32"/>
          <w:rtl/>
          <w:lang w:bidi="ar-DZ"/>
        </w:rPr>
        <w:t>1-التوقف عن العمل:</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ab/>
        <w:t xml:space="preserve">إن مصطلح التوقف الذي ذكره </w:t>
      </w:r>
      <w:r>
        <w:rPr>
          <w:rFonts w:cs="DecoType Naskh" w:hint="cs"/>
          <w:sz w:val="32"/>
          <w:szCs w:val="32"/>
          <w:rtl/>
          <w:lang w:bidi="ar-DZ"/>
        </w:rPr>
        <w:t>المشرّع</w:t>
      </w:r>
      <w:r w:rsidRPr="005F1435">
        <w:rPr>
          <w:rFonts w:cs="DecoType Naskh" w:hint="cs"/>
          <w:sz w:val="32"/>
          <w:szCs w:val="32"/>
          <w:rtl/>
          <w:lang w:bidi="ar-DZ"/>
        </w:rPr>
        <w:t xml:space="preserve"> الجزائري لم يبين ما هو التوقف الذي يقصده بدقة لذلك فإن القول بأنه يعن</w:t>
      </w:r>
      <w:r>
        <w:rPr>
          <w:rFonts w:cs="DecoType Naskh" w:hint="cs"/>
          <w:sz w:val="32"/>
          <w:szCs w:val="32"/>
          <w:rtl/>
          <w:lang w:bidi="ar-DZ"/>
        </w:rPr>
        <w:t>ي</w:t>
      </w:r>
      <w:r w:rsidRPr="005F1435">
        <w:rPr>
          <w:rFonts w:cs="DecoType Naskh" w:hint="cs"/>
          <w:sz w:val="32"/>
          <w:szCs w:val="32"/>
          <w:rtl/>
          <w:lang w:bidi="ar-DZ"/>
        </w:rPr>
        <w:t xml:space="preserve"> الإضراب</w:t>
      </w:r>
      <w:r>
        <w:rPr>
          <w:rFonts w:cs="DecoType Naskh" w:hint="cs"/>
          <w:sz w:val="32"/>
          <w:szCs w:val="32"/>
          <w:rtl/>
          <w:lang w:bidi="ar-DZ"/>
        </w:rPr>
        <w:t>،</w:t>
      </w:r>
      <w:r w:rsidRPr="005F1435">
        <w:rPr>
          <w:rFonts w:cs="DecoType Naskh" w:hint="cs"/>
          <w:sz w:val="32"/>
          <w:szCs w:val="32"/>
          <w:rtl/>
          <w:lang w:bidi="ar-DZ"/>
        </w:rPr>
        <w:t xml:space="preserve"> قدتعترضه </w:t>
      </w:r>
      <w:r>
        <w:rPr>
          <w:rFonts w:cs="DecoType Naskh" w:hint="cs"/>
          <w:sz w:val="32"/>
          <w:szCs w:val="32"/>
          <w:rtl/>
          <w:lang w:bidi="ar-DZ"/>
        </w:rPr>
        <w:t>بعض</w:t>
      </w:r>
      <w:r w:rsidRPr="005F1435">
        <w:rPr>
          <w:rFonts w:cs="DecoType Naskh" w:hint="cs"/>
          <w:sz w:val="32"/>
          <w:szCs w:val="32"/>
          <w:rtl/>
          <w:lang w:bidi="ar-DZ"/>
        </w:rPr>
        <w:t xml:space="preserve"> الصعوبات</w:t>
      </w:r>
      <w:r>
        <w:rPr>
          <w:rFonts w:cs="DecoType Naskh" w:hint="cs"/>
          <w:sz w:val="32"/>
          <w:szCs w:val="32"/>
          <w:rtl/>
          <w:lang w:bidi="ar-DZ"/>
        </w:rPr>
        <w:t>،</w:t>
      </w:r>
      <w:r w:rsidRPr="005F1435">
        <w:rPr>
          <w:rFonts w:cs="DecoType Naskh" w:hint="cs"/>
          <w:sz w:val="32"/>
          <w:szCs w:val="32"/>
          <w:rtl/>
          <w:lang w:bidi="ar-DZ"/>
        </w:rPr>
        <w:t xml:space="preserve"> المتمثلة أساسا في إمكانية الخلط بين مفهومي شرعية وعدم شرعية الإضراب</w:t>
      </w:r>
      <w:r>
        <w:rPr>
          <w:rFonts w:cs="DecoType Naskh" w:hint="cs"/>
          <w:sz w:val="32"/>
          <w:szCs w:val="32"/>
          <w:rtl/>
          <w:lang w:bidi="ar-DZ"/>
        </w:rPr>
        <w:t>.</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ab/>
        <w:t>إ</w:t>
      </w:r>
      <w:r>
        <w:rPr>
          <w:rFonts w:cs="DecoType Naskh" w:hint="cs"/>
          <w:sz w:val="32"/>
          <w:szCs w:val="32"/>
          <w:rtl/>
          <w:lang w:bidi="ar-DZ"/>
        </w:rPr>
        <w:t>نّ</w:t>
      </w:r>
      <w:r w:rsidRPr="005F1435">
        <w:rPr>
          <w:rFonts w:cs="DecoType Naskh" w:hint="cs"/>
          <w:sz w:val="32"/>
          <w:szCs w:val="32"/>
          <w:rtl/>
          <w:lang w:bidi="ar-DZ"/>
        </w:rPr>
        <w:t xml:space="preserve"> التوقف عن العمل قد يكون دون سابق إنذار وناجم عن لحظة غضب ويمتد ربما ليومين أو أكثر، وبالتالي يشكل توقيفا لعجلة الإنتاج دون وجه حق وبالتالي خطأ </w:t>
      </w:r>
      <w:r>
        <w:rPr>
          <w:rFonts w:cs="DecoType Naskh" w:hint="cs"/>
          <w:sz w:val="32"/>
          <w:szCs w:val="32"/>
          <w:rtl/>
          <w:lang w:bidi="ar-DZ"/>
        </w:rPr>
        <w:t>ج</w:t>
      </w:r>
      <w:r w:rsidRPr="005F1435">
        <w:rPr>
          <w:rFonts w:cs="DecoType Naskh" w:hint="cs"/>
          <w:sz w:val="32"/>
          <w:szCs w:val="32"/>
          <w:rtl/>
          <w:lang w:bidi="ar-DZ"/>
        </w:rPr>
        <w:t>سي</w:t>
      </w:r>
      <w:r>
        <w:rPr>
          <w:rFonts w:cs="DecoType Naskh" w:hint="cs"/>
          <w:sz w:val="32"/>
          <w:szCs w:val="32"/>
          <w:rtl/>
          <w:lang w:bidi="ar-DZ"/>
        </w:rPr>
        <w:t>م</w:t>
      </w:r>
      <w:r w:rsidRPr="005F1435">
        <w:rPr>
          <w:rFonts w:cs="DecoType Naskh" w:hint="cs"/>
          <w:sz w:val="32"/>
          <w:szCs w:val="32"/>
          <w:rtl/>
          <w:lang w:bidi="ar-DZ"/>
        </w:rPr>
        <w:t>ا</w:t>
      </w:r>
      <w:r>
        <w:rPr>
          <w:rFonts w:cs="DecoType Naskh" w:hint="cs"/>
          <w:sz w:val="32"/>
          <w:szCs w:val="32"/>
          <w:rtl/>
          <w:lang w:bidi="ar-DZ"/>
        </w:rPr>
        <w:t>.</w:t>
      </w:r>
    </w:p>
    <w:p w:rsidR="005C51A3"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ab/>
        <w:t xml:space="preserve">في حين يمكن أن يشكل الإضراب توقفا غير مشروع إذا لم تحترم </w:t>
      </w:r>
      <w:r>
        <w:rPr>
          <w:rFonts w:cs="DecoType Naskh" w:hint="cs"/>
          <w:sz w:val="32"/>
          <w:szCs w:val="32"/>
          <w:rtl/>
          <w:lang w:bidi="ar-DZ"/>
        </w:rPr>
        <w:t>فيه</w:t>
      </w:r>
      <w:r w:rsidRPr="005F1435">
        <w:rPr>
          <w:rFonts w:cs="DecoType Naskh" w:hint="cs"/>
          <w:sz w:val="32"/>
          <w:szCs w:val="32"/>
          <w:rtl/>
          <w:lang w:bidi="ar-DZ"/>
        </w:rPr>
        <w:t xml:space="preserve"> الإجراءات التي</w:t>
      </w:r>
      <w:r>
        <w:rPr>
          <w:rFonts w:cs="DecoType Naskh" w:hint="cs"/>
          <w:sz w:val="32"/>
          <w:szCs w:val="32"/>
          <w:rtl/>
          <w:lang w:bidi="ar-DZ"/>
        </w:rPr>
        <w:t xml:space="preserve"> فرضها المشرّع، كإعلام المستخدم، ومراعاة فترة الإ</w:t>
      </w:r>
      <w:r w:rsidRPr="005F1435">
        <w:rPr>
          <w:rFonts w:cs="DecoType Naskh" w:hint="cs"/>
          <w:sz w:val="32"/>
          <w:szCs w:val="32"/>
          <w:rtl/>
          <w:lang w:bidi="ar-DZ"/>
        </w:rPr>
        <w:t>خطار</w:t>
      </w:r>
      <w:r>
        <w:rPr>
          <w:rFonts w:cs="DecoType Naskh" w:hint="cs"/>
          <w:sz w:val="32"/>
          <w:szCs w:val="32"/>
          <w:rtl/>
          <w:lang w:bidi="ar-DZ"/>
        </w:rPr>
        <w:t>، ووجود أسباب ج</w:t>
      </w:r>
      <w:r w:rsidRPr="005F1435">
        <w:rPr>
          <w:rFonts w:cs="DecoType Naskh" w:hint="cs"/>
          <w:sz w:val="32"/>
          <w:szCs w:val="32"/>
          <w:rtl/>
          <w:lang w:bidi="ar-DZ"/>
        </w:rPr>
        <w:t>د</w:t>
      </w:r>
      <w:r>
        <w:rPr>
          <w:rFonts w:cs="DecoType Naskh" w:hint="cs"/>
          <w:sz w:val="32"/>
          <w:szCs w:val="32"/>
          <w:rtl/>
          <w:lang w:bidi="ar-DZ"/>
        </w:rPr>
        <w:t>ّ</w:t>
      </w:r>
      <w:r w:rsidRPr="005F1435">
        <w:rPr>
          <w:rFonts w:cs="DecoType Naskh" w:hint="cs"/>
          <w:sz w:val="32"/>
          <w:szCs w:val="32"/>
          <w:rtl/>
          <w:lang w:bidi="ar-DZ"/>
        </w:rPr>
        <w:t xml:space="preserve">ية، وبالتالي وجب على </w:t>
      </w:r>
      <w:r>
        <w:rPr>
          <w:rFonts w:cs="DecoType Naskh" w:hint="cs"/>
          <w:sz w:val="32"/>
          <w:szCs w:val="32"/>
          <w:rtl/>
          <w:lang w:bidi="ar-DZ"/>
        </w:rPr>
        <w:t>المشرّع</w:t>
      </w:r>
      <w:r w:rsidRPr="005F1435">
        <w:rPr>
          <w:rFonts w:cs="DecoType Naskh" w:hint="cs"/>
          <w:sz w:val="32"/>
          <w:szCs w:val="32"/>
          <w:rtl/>
          <w:lang w:bidi="ar-DZ"/>
        </w:rPr>
        <w:t xml:space="preserve"> الجزائري تحديد مصطلح التوقف بدقة</w:t>
      </w:r>
      <w:r>
        <w:rPr>
          <w:rFonts w:cs="DecoType Naskh" w:hint="cs"/>
          <w:sz w:val="32"/>
          <w:szCs w:val="32"/>
          <w:rtl/>
          <w:lang w:bidi="ar-DZ"/>
        </w:rPr>
        <w:t>.</w:t>
      </w:r>
    </w:p>
    <w:p w:rsidR="005C51A3" w:rsidRPr="005F1435" w:rsidRDefault="005C51A3" w:rsidP="005C51A3">
      <w:pPr>
        <w:tabs>
          <w:tab w:val="right" w:pos="849"/>
        </w:tabs>
        <w:bidi/>
        <w:ind w:firstLine="707"/>
        <w:jc w:val="both"/>
        <w:rPr>
          <w:rFonts w:cs="DecoType Naskh"/>
          <w:sz w:val="32"/>
          <w:szCs w:val="32"/>
          <w:rtl/>
          <w:lang w:bidi="ar-DZ"/>
        </w:rPr>
      </w:pPr>
    </w:p>
    <w:p w:rsidR="005C51A3" w:rsidRPr="005F1435" w:rsidRDefault="005C51A3" w:rsidP="005C51A3">
      <w:pPr>
        <w:tabs>
          <w:tab w:val="right" w:pos="849"/>
        </w:tabs>
        <w:bidi/>
        <w:ind w:firstLine="707"/>
        <w:jc w:val="both"/>
        <w:rPr>
          <w:rFonts w:cs="DecoType Naskh"/>
          <w:b/>
          <w:bCs/>
          <w:sz w:val="32"/>
          <w:szCs w:val="32"/>
          <w:rtl/>
          <w:lang w:bidi="ar-DZ"/>
        </w:rPr>
      </w:pPr>
      <w:r w:rsidRPr="005F1435">
        <w:rPr>
          <w:rFonts w:cs="DecoType Naskh" w:hint="cs"/>
          <w:b/>
          <w:bCs/>
          <w:sz w:val="32"/>
          <w:szCs w:val="32"/>
          <w:rtl/>
          <w:lang w:bidi="ar-DZ"/>
        </w:rPr>
        <w:t>2-المشاركة في التوقف:</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ab/>
        <w:t>وهذا شرط أساس</w:t>
      </w:r>
      <w:r>
        <w:rPr>
          <w:rFonts w:cs="DecoType Naskh" w:hint="cs"/>
          <w:sz w:val="32"/>
          <w:szCs w:val="32"/>
          <w:rtl/>
          <w:lang w:bidi="ar-DZ"/>
        </w:rPr>
        <w:t>ي</w:t>
      </w:r>
      <w:r w:rsidRPr="005F1435">
        <w:rPr>
          <w:rFonts w:cs="DecoType Naskh" w:hint="cs"/>
          <w:sz w:val="32"/>
          <w:szCs w:val="32"/>
          <w:rtl/>
          <w:lang w:bidi="ar-DZ"/>
        </w:rPr>
        <w:t xml:space="preserve"> للقول بأن العامل يدخل ضمن هذه الحالة التي تتعلق بكل عامل بمفرده</w:t>
      </w:r>
      <w:r>
        <w:rPr>
          <w:rFonts w:cs="DecoType Naskh" w:hint="cs"/>
          <w:sz w:val="32"/>
          <w:szCs w:val="32"/>
          <w:rtl/>
          <w:lang w:bidi="ar-DZ"/>
        </w:rPr>
        <w:t>.</w:t>
      </w:r>
    </w:p>
    <w:p w:rsidR="005C51A3"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فالعنصر الأساس</w:t>
      </w:r>
      <w:r>
        <w:rPr>
          <w:rFonts w:cs="DecoType Naskh" w:hint="cs"/>
          <w:sz w:val="32"/>
          <w:szCs w:val="32"/>
          <w:rtl/>
          <w:lang w:bidi="ar-DZ"/>
        </w:rPr>
        <w:t>ي</w:t>
      </w:r>
      <w:r w:rsidRPr="005F1435">
        <w:rPr>
          <w:rFonts w:cs="DecoType Naskh" w:hint="cs"/>
          <w:sz w:val="32"/>
          <w:szCs w:val="32"/>
          <w:rtl/>
          <w:lang w:bidi="ar-DZ"/>
        </w:rPr>
        <w:t xml:space="preserve"> في هذه الحالة</w:t>
      </w:r>
      <w:r>
        <w:rPr>
          <w:rFonts w:cs="DecoType Naskh" w:hint="cs"/>
          <w:sz w:val="32"/>
          <w:szCs w:val="32"/>
          <w:rtl/>
          <w:lang w:bidi="ar-DZ"/>
        </w:rPr>
        <w:t>،</w:t>
      </w:r>
      <w:r w:rsidRPr="005F1435">
        <w:rPr>
          <w:rFonts w:cs="DecoType Naskh" w:hint="cs"/>
          <w:sz w:val="32"/>
          <w:szCs w:val="32"/>
          <w:rtl/>
          <w:lang w:bidi="ar-DZ"/>
        </w:rPr>
        <w:t xml:space="preserve"> هو أن يشارك العامل المعني في التوقف الذي باشرته مجموعة من العمال</w:t>
      </w:r>
      <w:r>
        <w:rPr>
          <w:rFonts w:cs="DecoType Naskh" w:hint="cs"/>
          <w:sz w:val="32"/>
          <w:szCs w:val="32"/>
          <w:rtl/>
          <w:lang w:bidi="ar-DZ"/>
        </w:rPr>
        <w:t>.</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ab/>
        <w:t>غير أنه وفي هذ</w:t>
      </w:r>
      <w:r>
        <w:rPr>
          <w:rFonts w:cs="DecoType Naskh" w:hint="cs"/>
          <w:sz w:val="32"/>
          <w:szCs w:val="32"/>
          <w:rtl/>
          <w:lang w:bidi="ar-DZ"/>
        </w:rPr>
        <w:t>ا</w:t>
      </w:r>
      <w:r w:rsidRPr="005F1435">
        <w:rPr>
          <w:rFonts w:cs="DecoType Naskh" w:hint="cs"/>
          <w:sz w:val="32"/>
          <w:szCs w:val="32"/>
          <w:rtl/>
          <w:lang w:bidi="ar-DZ"/>
        </w:rPr>
        <w:t xml:space="preserve"> العنصر تحديدا</w:t>
      </w:r>
      <w:r>
        <w:rPr>
          <w:rFonts w:cs="DecoType Naskh" w:hint="cs"/>
          <w:sz w:val="32"/>
          <w:szCs w:val="32"/>
          <w:rtl/>
          <w:lang w:bidi="ar-DZ"/>
        </w:rPr>
        <w:t>،</w:t>
      </w:r>
      <w:r w:rsidRPr="005F1435">
        <w:rPr>
          <w:rFonts w:cs="DecoType Naskh" w:hint="cs"/>
          <w:sz w:val="32"/>
          <w:szCs w:val="32"/>
          <w:rtl/>
          <w:lang w:bidi="ar-DZ"/>
        </w:rPr>
        <w:t xml:space="preserve"> قد يثور التساؤل حول العامل الذي لم يكن ليعلم بأن التوقف غير مشروع فقام بالمشاركة فيه، كأن يكون عائدا مباشرة من تربص خارج البلاد ومباشرة لدى عودته اتصل به أحد ممثلي </w:t>
      </w:r>
      <w:r w:rsidRPr="005F1435">
        <w:rPr>
          <w:rFonts w:cs="DecoType Naskh" w:hint="cs"/>
          <w:sz w:val="32"/>
          <w:szCs w:val="32"/>
          <w:rtl/>
          <w:lang w:bidi="ar-DZ"/>
        </w:rPr>
        <w:lastRenderedPageBreak/>
        <w:t>العمال وأعلمه بأن التوقف مشروع</w:t>
      </w:r>
      <w:r>
        <w:rPr>
          <w:rFonts w:cs="DecoType Naskh" w:hint="cs"/>
          <w:sz w:val="32"/>
          <w:szCs w:val="32"/>
          <w:rtl/>
          <w:lang w:bidi="ar-DZ"/>
        </w:rPr>
        <w:t>،</w:t>
      </w:r>
      <w:r w:rsidRPr="005F1435">
        <w:rPr>
          <w:rFonts w:cs="DecoType Naskh" w:hint="cs"/>
          <w:sz w:val="32"/>
          <w:szCs w:val="32"/>
          <w:rtl/>
          <w:lang w:bidi="ar-DZ"/>
        </w:rPr>
        <w:t xml:space="preserve"> وما عليه سوى الامتناع عن الالتحاق بعمله، فهل يصدر في هذه الحالة</w:t>
      </w:r>
      <w:r>
        <w:rPr>
          <w:rFonts w:cs="DecoType Naskh" w:hint="cs"/>
          <w:sz w:val="32"/>
          <w:szCs w:val="32"/>
          <w:rtl/>
          <w:lang w:bidi="ar-DZ"/>
        </w:rPr>
        <w:t xml:space="preserve"> قرار بتسريحه</w:t>
      </w:r>
      <w:r w:rsidRPr="005F1435">
        <w:rPr>
          <w:rFonts w:cs="DecoType Naskh" w:hint="cs"/>
          <w:sz w:val="32"/>
          <w:szCs w:val="32"/>
          <w:rtl/>
          <w:lang w:bidi="ar-DZ"/>
        </w:rPr>
        <w:t>؟</w:t>
      </w:r>
    </w:p>
    <w:p w:rsidR="005C51A3"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ab/>
        <w:t>الإجابة عن هذا التساؤل تبدو صعبة لأنها تتعلق بمصير العامل</w:t>
      </w:r>
      <w:r>
        <w:rPr>
          <w:rFonts w:cs="DecoType Naskh" w:hint="cs"/>
          <w:sz w:val="32"/>
          <w:szCs w:val="32"/>
          <w:rtl/>
          <w:lang w:bidi="ar-DZ"/>
        </w:rPr>
        <w:t>،</w:t>
      </w:r>
      <w:r w:rsidRPr="005F1435">
        <w:rPr>
          <w:rFonts w:cs="DecoType Naskh" w:hint="cs"/>
          <w:sz w:val="32"/>
          <w:szCs w:val="32"/>
          <w:rtl/>
          <w:lang w:bidi="ar-DZ"/>
        </w:rPr>
        <w:t xml:space="preserve"> وأن الأمر يت</w:t>
      </w:r>
      <w:r>
        <w:rPr>
          <w:rFonts w:cs="DecoType Naskh" w:hint="cs"/>
          <w:sz w:val="32"/>
          <w:szCs w:val="32"/>
          <w:rtl/>
          <w:lang w:bidi="ar-DZ"/>
        </w:rPr>
        <w:t>علق</w:t>
      </w:r>
      <w:r w:rsidRPr="005F1435">
        <w:rPr>
          <w:rFonts w:cs="DecoType Naskh" w:hint="cs"/>
          <w:sz w:val="32"/>
          <w:szCs w:val="32"/>
          <w:rtl/>
          <w:lang w:bidi="ar-DZ"/>
        </w:rPr>
        <w:t xml:space="preserve"> ب</w:t>
      </w:r>
      <w:r>
        <w:rPr>
          <w:rFonts w:cs="DecoType Naskh" w:hint="cs"/>
          <w:sz w:val="32"/>
          <w:szCs w:val="32"/>
          <w:rtl/>
          <w:lang w:bidi="ar-DZ"/>
        </w:rPr>
        <w:t>ال</w:t>
      </w:r>
      <w:r w:rsidRPr="005F1435">
        <w:rPr>
          <w:rFonts w:cs="DecoType Naskh" w:hint="cs"/>
          <w:sz w:val="32"/>
          <w:szCs w:val="32"/>
          <w:rtl/>
          <w:lang w:bidi="ar-DZ"/>
        </w:rPr>
        <w:t>قدرة على إثبات ذلك</w:t>
      </w:r>
      <w:r>
        <w:rPr>
          <w:rFonts w:cs="DecoType Naskh" w:hint="cs"/>
          <w:sz w:val="32"/>
          <w:szCs w:val="32"/>
          <w:rtl/>
          <w:lang w:bidi="ar-DZ"/>
        </w:rPr>
        <w:t>.</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إلا</w:t>
      </w:r>
      <w:r>
        <w:rPr>
          <w:rFonts w:cs="DecoType Naskh" w:hint="cs"/>
          <w:sz w:val="32"/>
          <w:szCs w:val="32"/>
          <w:rtl/>
          <w:lang w:bidi="ar-DZ"/>
        </w:rPr>
        <w:t>ّ</w:t>
      </w:r>
      <w:r w:rsidRPr="005F1435">
        <w:rPr>
          <w:rFonts w:cs="DecoType Naskh" w:hint="cs"/>
          <w:sz w:val="32"/>
          <w:szCs w:val="32"/>
          <w:rtl/>
          <w:lang w:bidi="ar-DZ"/>
        </w:rPr>
        <w:t xml:space="preserve"> أنه ومع إمكانية إثباته لعدم العلم </w:t>
      </w:r>
      <w:r>
        <w:rPr>
          <w:rFonts w:cs="DecoType Naskh" w:hint="cs"/>
          <w:sz w:val="32"/>
          <w:szCs w:val="32"/>
          <w:rtl/>
          <w:lang w:bidi="ar-DZ"/>
        </w:rPr>
        <w:t>ب</w:t>
      </w:r>
      <w:r w:rsidRPr="005F1435">
        <w:rPr>
          <w:rFonts w:cs="DecoType Naskh" w:hint="cs"/>
          <w:sz w:val="32"/>
          <w:szCs w:val="32"/>
          <w:rtl/>
          <w:lang w:bidi="ar-DZ"/>
        </w:rPr>
        <w:t>التوقف</w:t>
      </w:r>
      <w:r>
        <w:rPr>
          <w:rFonts w:cs="DecoType Naskh" w:hint="cs"/>
          <w:sz w:val="32"/>
          <w:szCs w:val="32"/>
          <w:rtl/>
          <w:lang w:bidi="ar-DZ"/>
        </w:rPr>
        <w:t xml:space="preserve"> غير المشروع</w:t>
      </w:r>
      <w:r w:rsidRPr="005F1435">
        <w:rPr>
          <w:rFonts w:cs="DecoType Naskh" w:hint="cs"/>
          <w:sz w:val="32"/>
          <w:szCs w:val="32"/>
          <w:rtl/>
          <w:lang w:bidi="ar-DZ"/>
        </w:rPr>
        <w:t xml:space="preserve">، فإن ذلك قد يصطدم مع مبدأ لا </w:t>
      </w:r>
      <w:r>
        <w:rPr>
          <w:rFonts w:cs="DecoType Naskh" w:hint="cs"/>
          <w:sz w:val="32"/>
          <w:szCs w:val="32"/>
          <w:rtl/>
          <w:lang w:bidi="ar-DZ"/>
        </w:rPr>
        <w:t>يعذ</w:t>
      </w:r>
      <w:r w:rsidRPr="005F1435">
        <w:rPr>
          <w:rFonts w:cs="DecoType Naskh" w:hint="cs"/>
          <w:sz w:val="32"/>
          <w:szCs w:val="32"/>
          <w:rtl/>
          <w:lang w:bidi="ar-DZ"/>
        </w:rPr>
        <w:t xml:space="preserve">ر أحد بجهل القانون، وبالتالي ما كان عليه سوى معرفة ما </w:t>
      </w:r>
      <w:r>
        <w:rPr>
          <w:rFonts w:cs="DecoType Naskh" w:hint="cs"/>
          <w:sz w:val="32"/>
          <w:szCs w:val="32"/>
          <w:rtl/>
          <w:lang w:bidi="ar-DZ"/>
        </w:rPr>
        <w:t>ف</w:t>
      </w:r>
      <w:r w:rsidRPr="005F1435">
        <w:rPr>
          <w:rFonts w:cs="DecoType Naskh" w:hint="cs"/>
          <w:sz w:val="32"/>
          <w:szCs w:val="32"/>
          <w:rtl/>
          <w:lang w:bidi="ar-DZ"/>
        </w:rPr>
        <w:t>ر</w:t>
      </w:r>
      <w:r>
        <w:rPr>
          <w:rFonts w:cs="DecoType Naskh" w:hint="cs"/>
          <w:sz w:val="32"/>
          <w:szCs w:val="32"/>
          <w:rtl/>
          <w:lang w:bidi="ar-DZ"/>
        </w:rPr>
        <w:t>ض</w:t>
      </w:r>
      <w:r w:rsidRPr="005F1435">
        <w:rPr>
          <w:rFonts w:cs="DecoType Naskh" w:hint="cs"/>
          <w:sz w:val="32"/>
          <w:szCs w:val="32"/>
          <w:rtl/>
          <w:lang w:bidi="ar-DZ"/>
        </w:rPr>
        <w:t xml:space="preserve">ه القانون </w:t>
      </w:r>
      <w:r>
        <w:rPr>
          <w:rFonts w:cs="DecoType Naskh" w:hint="cs"/>
          <w:sz w:val="32"/>
          <w:szCs w:val="32"/>
          <w:rtl/>
          <w:lang w:bidi="ar-DZ"/>
        </w:rPr>
        <w:t xml:space="preserve">في </w:t>
      </w:r>
      <w:r w:rsidRPr="005F1435">
        <w:rPr>
          <w:rFonts w:cs="DecoType Naskh" w:hint="cs"/>
          <w:sz w:val="32"/>
          <w:szCs w:val="32"/>
          <w:rtl/>
          <w:lang w:bidi="ar-DZ"/>
        </w:rPr>
        <w:t>ممارسة الإضراب المشروع</w:t>
      </w:r>
      <w:r>
        <w:rPr>
          <w:rFonts w:cs="DecoType Naskh" w:hint="cs"/>
          <w:sz w:val="32"/>
          <w:szCs w:val="32"/>
          <w:rtl/>
          <w:lang w:bidi="ar-DZ"/>
        </w:rPr>
        <w:t>.</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ab/>
        <w:t>و</w:t>
      </w:r>
      <w:r>
        <w:rPr>
          <w:rFonts w:cs="DecoType Naskh" w:hint="cs"/>
          <w:sz w:val="32"/>
          <w:szCs w:val="32"/>
          <w:rtl/>
          <w:lang w:bidi="ar-DZ"/>
        </w:rPr>
        <w:t>نحن نرى أن العامل وبمشاركته</w:t>
      </w:r>
      <w:r w:rsidRPr="005F1435">
        <w:rPr>
          <w:rFonts w:cs="DecoType Naskh" w:hint="cs"/>
          <w:sz w:val="32"/>
          <w:szCs w:val="32"/>
          <w:rtl/>
          <w:lang w:bidi="ar-DZ"/>
        </w:rPr>
        <w:t xml:space="preserve"> في هذا التوقف غير المشروع</w:t>
      </w:r>
      <w:r>
        <w:rPr>
          <w:rFonts w:cs="DecoType Naskh" w:hint="cs"/>
          <w:sz w:val="32"/>
          <w:szCs w:val="32"/>
          <w:rtl/>
          <w:lang w:bidi="ar-DZ"/>
        </w:rPr>
        <w:t>، دون أن يبحث في مدى شرعيته،</w:t>
      </w:r>
      <w:r w:rsidRPr="005F1435">
        <w:rPr>
          <w:rFonts w:cs="DecoType Naskh" w:hint="cs"/>
          <w:sz w:val="32"/>
          <w:szCs w:val="32"/>
          <w:rtl/>
          <w:lang w:bidi="ar-DZ"/>
        </w:rPr>
        <w:t xml:space="preserve"> ودون أ</w:t>
      </w:r>
      <w:r>
        <w:rPr>
          <w:rFonts w:cs="DecoType Naskh" w:hint="cs"/>
          <w:sz w:val="32"/>
          <w:szCs w:val="32"/>
          <w:rtl/>
          <w:lang w:bidi="ar-DZ"/>
        </w:rPr>
        <w:t>ن يبدي</w:t>
      </w:r>
      <w:r w:rsidRPr="005F1435">
        <w:rPr>
          <w:rFonts w:cs="DecoType Naskh" w:hint="cs"/>
          <w:sz w:val="32"/>
          <w:szCs w:val="32"/>
          <w:rtl/>
          <w:lang w:bidi="ar-DZ"/>
        </w:rPr>
        <w:t xml:space="preserve"> ر</w:t>
      </w:r>
      <w:r>
        <w:rPr>
          <w:rFonts w:cs="DecoType Naskh" w:hint="cs"/>
          <w:sz w:val="32"/>
          <w:szCs w:val="32"/>
          <w:rtl/>
          <w:lang w:bidi="ar-DZ"/>
        </w:rPr>
        <w:t>أي</w:t>
      </w:r>
      <w:r w:rsidRPr="005F1435">
        <w:rPr>
          <w:rFonts w:cs="DecoType Naskh" w:hint="cs"/>
          <w:sz w:val="32"/>
          <w:szCs w:val="32"/>
          <w:rtl/>
          <w:lang w:bidi="ar-DZ"/>
        </w:rPr>
        <w:t>ه قبل ال</w:t>
      </w:r>
      <w:r>
        <w:rPr>
          <w:rFonts w:cs="DecoType Naskh" w:hint="cs"/>
          <w:sz w:val="32"/>
          <w:szCs w:val="32"/>
          <w:rtl/>
          <w:lang w:bidi="ar-DZ"/>
        </w:rPr>
        <w:t>مشاركة</w:t>
      </w:r>
      <w:r w:rsidRPr="005F1435">
        <w:rPr>
          <w:rFonts w:cs="DecoType Naskh" w:hint="cs"/>
          <w:sz w:val="32"/>
          <w:szCs w:val="32"/>
          <w:rtl/>
          <w:lang w:bidi="ar-DZ"/>
        </w:rPr>
        <w:t xml:space="preserve"> فيه، يكون متعج</w:t>
      </w:r>
      <w:r>
        <w:rPr>
          <w:rFonts w:cs="DecoType Naskh" w:hint="cs"/>
          <w:sz w:val="32"/>
          <w:szCs w:val="32"/>
          <w:rtl/>
          <w:lang w:bidi="ar-DZ"/>
        </w:rPr>
        <w:t>ّ</w:t>
      </w:r>
      <w:r w:rsidRPr="005F1435">
        <w:rPr>
          <w:rFonts w:cs="DecoType Naskh" w:hint="cs"/>
          <w:sz w:val="32"/>
          <w:szCs w:val="32"/>
          <w:rtl/>
          <w:lang w:bidi="ar-DZ"/>
        </w:rPr>
        <w:t xml:space="preserve">لا </w:t>
      </w:r>
      <w:r>
        <w:rPr>
          <w:rFonts w:cs="DecoType Naskh" w:hint="cs"/>
          <w:sz w:val="32"/>
          <w:szCs w:val="32"/>
          <w:rtl/>
          <w:lang w:bidi="ar-DZ"/>
        </w:rPr>
        <w:t xml:space="preserve">في ممارسته، </w:t>
      </w:r>
      <w:r w:rsidRPr="005F1435">
        <w:rPr>
          <w:rFonts w:cs="DecoType Naskh" w:hint="cs"/>
          <w:sz w:val="32"/>
          <w:szCs w:val="32"/>
          <w:rtl/>
          <w:lang w:bidi="ar-DZ"/>
        </w:rPr>
        <w:t>وبالتالي يحق للقاضي أن يطبق عليه هذه الحالة التي ذكرتها المادة 73</w:t>
      </w:r>
      <w:r>
        <w:rPr>
          <w:rFonts w:cs="DecoType Naskh" w:hint="cs"/>
          <w:sz w:val="32"/>
          <w:szCs w:val="32"/>
          <w:rtl/>
          <w:lang w:bidi="ar-DZ"/>
        </w:rPr>
        <w:t>.</w:t>
      </w:r>
    </w:p>
    <w:p w:rsidR="005C51A3" w:rsidRPr="005F1435" w:rsidRDefault="005C51A3" w:rsidP="005C51A3">
      <w:pPr>
        <w:tabs>
          <w:tab w:val="right" w:pos="849"/>
        </w:tabs>
        <w:bidi/>
        <w:ind w:firstLine="707"/>
        <w:jc w:val="both"/>
        <w:rPr>
          <w:rFonts w:cs="DecoType Naskh"/>
          <w:b/>
          <w:bCs/>
          <w:sz w:val="32"/>
          <w:szCs w:val="32"/>
          <w:rtl/>
          <w:lang w:bidi="ar-DZ"/>
        </w:rPr>
      </w:pPr>
      <w:r w:rsidRPr="005F1435">
        <w:rPr>
          <w:rFonts w:cs="DecoType Naskh" w:hint="cs"/>
          <w:b/>
          <w:bCs/>
          <w:sz w:val="32"/>
          <w:szCs w:val="32"/>
          <w:rtl/>
          <w:lang w:bidi="ar-DZ"/>
        </w:rPr>
        <w:t>3-أن تكون المشاركة في التوقف خرقا للأحكام التشريعية الجاري العمل بها:</w:t>
      </w:r>
    </w:p>
    <w:p w:rsidR="005C51A3"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ab/>
        <w:t>وفي الحقيقة يعتبر هذا العنصر تحص</w:t>
      </w:r>
      <w:r>
        <w:rPr>
          <w:rFonts w:cs="DecoType Naskh" w:hint="cs"/>
          <w:sz w:val="32"/>
          <w:szCs w:val="32"/>
          <w:rtl/>
          <w:lang w:bidi="ar-DZ"/>
        </w:rPr>
        <w:t>ي</w:t>
      </w:r>
      <w:r w:rsidRPr="005F1435">
        <w:rPr>
          <w:rFonts w:cs="DecoType Naskh" w:hint="cs"/>
          <w:sz w:val="32"/>
          <w:szCs w:val="32"/>
          <w:rtl/>
          <w:lang w:bidi="ar-DZ"/>
        </w:rPr>
        <w:t>ل حاصل</w:t>
      </w:r>
      <w:r>
        <w:rPr>
          <w:rFonts w:cs="DecoType Naskh" w:hint="cs"/>
          <w:sz w:val="32"/>
          <w:szCs w:val="32"/>
          <w:rtl/>
          <w:lang w:bidi="ar-DZ"/>
        </w:rPr>
        <w:t>،</w:t>
      </w:r>
      <w:r w:rsidRPr="005F1435">
        <w:rPr>
          <w:rFonts w:cs="DecoType Naskh" w:hint="cs"/>
          <w:sz w:val="32"/>
          <w:szCs w:val="32"/>
          <w:rtl/>
          <w:lang w:bidi="ar-DZ"/>
        </w:rPr>
        <w:t xml:space="preserve"> لأنه لا يمكن الحديث عن التوقف وعن المشاركة و</w:t>
      </w:r>
      <w:r>
        <w:rPr>
          <w:rFonts w:cs="DecoType Naskh" w:hint="cs"/>
          <w:sz w:val="32"/>
          <w:szCs w:val="32"/>
          <w:rtl/>
          <w:lang w:bidi="ar-DZ"/>
        </w:rPr>
        <w:t>إ</w:t>
      </w:r>
      <w:r w:rsidRPr="005F1435">
        <w:rPr>
          <w:rFonts w:cs="DecoType Naskh" w:hint="cs"/>
          <w:sz w:val="32"/>
          <w:szCs w:val="32"/>
          <w:rtl/>
          <w:lang w:bidi="ar-DZ"/>
        </w:rPr>
        <w:t>صباغهما بعدم المشروعية</w:t>
      </w:r>
      <w:r>
        <w:rPr>
          <w:rFonts w:cs="DecoType Naskh" w:hint="cs"/>
          <w:sz w:val="32"/>
          <w:szCs w:val="32"/>
          <w:rtl/>
          <w:lang w:bidi="ar-DZ"/>
        </w:rPr>
        <w:t>،</w:t>
      </w:r>
      <w:r w:rsidRPr="005F1435">
        <w:rPr>
          <w:rFonts w:cs="DecoType Naskh" w:hint="cs"/>
          <w:sz w:val="32"/>
          <w:szCs w:val="32"/>
          <w:rtl/>
          <w:lang w:bidi="ar-DZ"/>
        </w:rPr>
        <w:t xml:space="preserve"> دون الحديث عن النص القانون</w:t>
      </w:r>
      <w:r>
        <w:rPr>
          <w:rFonts w:cs="DecoType Naskh" w:hint="cs"/>
          <w:sz w:val="32"/>
          <w:szCs w:val="32"/>
          <w:rtl/>
          <w:lang w:bidi="ar-DZ"/>
        </w:rPr>
        <w:t>ي.</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إلا</w:t>
      </w:r>
      <w:r>
        <w:rPr>
          <w:rFonts w:cs="DecoType Naskh" w:hint="cs"/>
          <w:sz w:val="32"/>
          <w:szCs w:val="32"/>
          <w:rtl/>
          <w:lang w:bidi="ar-DZ"/>
        </w:rPr>
        <w:t>ّ</w:t>
      </w:r>
      <w:r w:rsidRPr="005F1435">
        <w:rPr>
          <w:rFonts w:cs="DecoType Naskh" w:hint="cs"/>
          <w:sz w:val="32"/>
          <w:szCs w:val="32"/>
          <w:rtl/>
          <w:lang w:bidi="ar-DZ"/>
        </w:rPr>
        <w:t xml:space="preserve"> أن</w:t>
      </w:r>
      <w:r>
        <w:rPr>
          <w:rFonts w:cs="DecoType Naskh" w:hint="cs"/>
          <w:sz w:val="32"/>
          <w:szCs w:val="32"/>
          <w:rtl/>
          <w:lang w:bidi="ar-DZ"/>
        </w:rPr>
        <w:t>ّ</w:t>
      </w:r>
      <w:r w:rsidRPr="005F1435">
        <w:rPr>
          <w:rFonts w:cs="DecoType Naskh" w:hint="cs"/>
          <w:sz w:val="32"/>
          <w:szCs w:val="32"/>
          <w:rtl/>
          <w:lang w:bidi="ar-DZ"/>
        </w:rPr>
        <w:t xml:space="preserve"> الإشكال الأساس</w:t>
      </w:r>
      <w:r>
        <w:rPr>
          <w:rFonts w:cs="DecoType Naskh" w:hint="cs"/>
          <w:sz w:val="32"/>
          <w:szCs w:val="32"/>
          <w:rtl/>
          <w:lang w:bidi="ar-DZ"/>
        </w:rPr>
        <w:t>ي</w:t>
      </w:r>
      <w:r w:rsidRPr="005F1435">
        <w:rPr>
          <w:rFonts w:cs="DecoType Naskh" w:hint="cs"/>
          <w:sz w:val="32"/>
          <w:szCs w:val="32"/>
          <w:rtl/>
          <w:lang w:bidi="ar-DZ"/>
        </w:rPr>
        <w:t xml:space="preserve"> هو في معرفة من له أحقية تفسير النص القانوني</w:t>
      </w:r>
      <w:r>
        <w:rPr>
          <w:rFonts w:cs="DecoType Naskh" w:hint="cs"/>
          <w:sz w:val="32"/>
          <w:szCs w:val="32"/>
          <w:rtl/>
          <w:lang w:bidi="ar-DZ"/>
        </w:rPr>
        <w:t>،</w:t>
      </w:r>
      <w:r w:rsidRPr="005F1435">
        <w:rPr>
          <w:rFonts w:cs="DecoType Naskh" w:hint="cs"/>
          <w:sz w:val="32"/>
          <w:szCs w:val="32"/>
          <w:rtl/>
          <w:lang w:bidi="ar-DZ"/>
        </w:rPr>
        <w:t xml:space="preserve"> والحديث عن الشرعية أو عدم الشرعية، فالمستخدم </w:t>
      </w:r>
      <w:r>
        <w:rPr>
          <w:rFonts w:cs="DecoType Naskh" w:hint="cs"/>
          <w:sz w:val="32"/>
          <w:szCs w:val="32"/>
          <w:rtl/>
          <w:lang w:bidi="ar-DZ"/>
        </w:rPr>
        <w:t>ي</w:t>
      </w:r>
      <w:r w:rsidRPr="005F1435">
        <w:rPr>
          <w:rFonts w:cs="DecoType Naskh" w:hint="cs"/>
          <w:sz w:val="32"/>
          <w:szCs w:val="32"/>
          <w:rtl/>
          <w:lang w:bidi="ar-DZ"/>
        </w:rPr>
        <w:t>حاول قدر الإمكان وصف التوقف بعدم ال</w:t>
      </w:r>
      <w:r>
        <w:rPr>
          <w:rFonts w:cs="DecoType Naskh" w:hint="cs"/>
          <w:sz w:val="32"/>
          <w:szCs w:val="32"/>
          <w:rtl/>
          <w:lang w:bidi="ar-DZ"/>
        </w:rPr>
        <w:t>م</w:t>
      </w:r>
      <w:r w:rsidRPr="005F1435">
        <w:rPr>
          <w:rFonts w:cs="DecoType Naskh" w:hint="cs"/>
          <w:sz w:val="32"/>
          <w:szCs w:val="32"/>
          <w:rtl/>
          <w:lang w:bidi="ar-DZ"/>
        </w:rPr>
        <w:t>شروع</w:t>
      </w:r>
      <w:r>
        <w:rPr>
          <w:rFonts w:cs="DecoType Naskh" w:hint="cs"/>
          <w:sz w:val="32"/>
          <w:szCs w:val="32"/>
          <w:rtl/>
          <w:lang w:bidi="ar-DZ"/>
        </w:rPr>
        <w:t>ية</w:t>
      </w:r>
      <w:r w:rsidRPr="005F1435">
        <w:rPr>
          <w:rFonts w:cs="DecoType Naskh" w:hint="cs"/>
          <w:sz w:val="32"/>
          <w:szCs w:val="32"/>
          <w:rtl/>
          <w:lang w:bidi="ar-DZ"/>
        </w:rPr>
        <w:t>، وجماعة العمال إذا كانت قد احترمت شروط الإضراب من إعلام للمستخدم و</w:t>
      </w:r>
      <w:r>
        <w:rPr>
          <w:rFonts w:cs="DecoType Naskh" w:hint="cs"/>
          <w:sz w:val="32"/>
          <w:szCs w:val="32"/>
          <w:rtl/>
          <w:lang w:bidi="ar-DZ"/>
        </w:rPr>
        <w:t xml:space="preserve">الموافقة </w:t>
      </w:r>
      <w:r w:rsidRPr="005F1435">
        <w:rPr>
          <w:rFonts w:cs="DecoType Naskh" w:hint="cs"/>
          <w:sz w:val="32"/>
          <w:szCs w:val="32"/>
          <w:rtl/>
          <w:lang w:bidi="ar-DZ"/>
        </w:rPr>
        <w:t>على قرار الإضراب، أن تطلق وصف المشروعية على التوقف</w:t>
      </w:r>
      <w:r>
        <w:rPr>
          <w:rFonts w:cs="DecoType Naskh" w:hint="cs"/>
          <w:sz w:val="32"/>
          <w:szCs w:val="32"/>
          <w:rtl/>
          <w:lang w:bidi="ar-DZ"/>
        </w:rPr>
        <w:t>.</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طبعا في هذه الحالة</w:t>
      </w:r>
      <w:r>
        <w:rPr>
          <w:rFonts w:cs="DecoType Naskh" w:hint="cs"/>
          <w:sz w:val="32"/>
          <w:szCs w:val="32"/>
          <w:rtl/>
          <w:lang w:bidi="ar-DZ"/>
        </w:rPr>
        <w:t>،</w:t>
      </w:r>
      <w:r w:rsidRPr="005F1435">
        <w:rPr>
          <w:rFonts w:cs="DecoType Naskh" w:hint="cs"/>
          <w:sz w:val="32"/>
          <w:szCs w:val="32"/>
          <w:rtl/>
          <w:lang w:bidi="ar-DZ"/>
        </w:rPr>
        <w:t xml:space="preserve"> نرى أن قاض</w:t>
      </w:r>
      <w:r>
        <w:rPr>
          <w:rFonts w:cs="DecoType Naskh" w:hint="cs"/>
          <w:sz w:val="32"/>
          <w:szCs w:val="32"/>
          <w:rtl/>
          <w:lang w:bidi="ar-DZ"/>
        </w:rPr>
        <w:t>ي</w:t>
      </w:r>
      <w:r w:rsidRPr="005F1435">
        <w:rPr>
          <w:rFonts w:cs="DecoType Naskh" w:hint="cs"/>
          <w:sz w:val="32"/>
          <w:szCs w:val="32"/>
          <w:rtl/>
          <w:lang w:bidi="ar-DZ"/>
        </w:rPr>
        <w:t xml:space="preserve"> الموضوع هو فقط الذي يمكنه الحكم على </w:t>
      </w:r>
      <w:r>
        <w:rPr>
          <w:rFonts w:cs="DecoType Naskh" w:hint="cs"/>
          <w:sz w:val="32"/>
          <w:szCs w:val="32"/>
          <w:rtl/>
          <w:lang w:bidi="ar-DZ"/>
        </w:rPr>
        <w:t xml:space="preserve">التوقف إذا كان مشروعا أو مخالفا للشرعية، </w:t>
      </w:r>
      <w:r w:rsidRPr="005F1435">
        <w:rPr>
          <w:rFonts w:cs="DecoType Naskh" w:hint="cs"/>
          <w:sz w:val="32"/>
          <w:szCs w:val="32"/>
          <w:rtl/>
          <w:lang w:bidi="ar-DZ"/>
        </w:rPr>
        <w:t xml:space="preserve">ولا يمكن لقاض الاستعجال أن يحل </w:t>
      </w:r>
      <w:r>
        <w:rPr>
          <w:rFonts w:cs="DecoType Naskh" w:hint="cs"/>
          <w:sz w:val="32"/>
          <w:szCs w:val="32"/>
          <w:rtl/>
          <w:lang w:bidi="ar-DZ"/>
        </w:rPr>
        <w:t>محلّ</w:t>
      </w:r>
      <w:r w:rsidRPr="005F1435">
        <w:rPr>
          <w:rFonts w:cs="DecoType Naskh" w:hint="cs"/>
          <w:sz w:val="32"/>
          <w:szCs w:val="32"/>
          <w:rtl/>
          <w:lang w:bidi="ar-DZ"/>
        </w:rPr>
        <w:t>ه</w:t>
      </w:r>
      <w:r>
        <w:rPr>
          <w:rFonts w:cs="DecoType Naskh" w:hint="cs"/>
          <w:sz w:val="32"/>
          <w:szCs w:val="32"/>
          <w:rtl/>
          <w:lang w:bidi="ar-DZ"/>
        </w:rPr>
        <w:t>.</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lastRenderedPageBreak/>
        <w:tab/>
        <w:t>غير أنه وبالأحكام الجديدة الواردة في قانون الإجراءات المدنية والإدارية</w:t>
      </w:r>
      <w:r>
        <w:rPr>
          <w:rFonts w:cs="DecoType Naskh" w:hint="cs"/>
          <w:sz w:val="32"/>
          <w:szCs w:val="32"/>
          <w:rtl/>
          <w:lang w:bidi="ar-DZ"/>
        </w:rPr>
        <w:t xml:space="preserve"> الجديد،</w:t>
      </w:r>
      <w:r w:rsidRPr="005F1435">
        <w:rPr>
          <w:rFonts w:cs="DecoType Naskh" w:hint="cs"/>
          <w:sz w:val="32"/>
          <w:szCs w:val="32"/>
          <w:rtl/>
          <w:lang w:bidi="ar-DZ"/>
        </w:rPr>
        <w:t xml:space="preserve"> أ</w:t>
      </w:r>
      <w:r>
        <w:rPr>
          <w:rFonts w:cs="DecoType Naskh" w:hint="cs"/>
          <w:sz w:val="32"/>
          <w:szCs w:val="32"/>
          <w:rtl/>
          <w:lang w:bidi="ar-DZ"/>
        </w:rPr>
        <w:t>صبح</w:t>
      </w:r>
      <w:r w:rsidRPr="005F1435">
        <w:rPr>
          <w:rFonts w:cs="DecoType Naskh" w:hint="cs"/>
          <w:sz w:val="32"/>
          <w:szCs w:val="32"/>
          <w:rtl/>
          <w:lang w:bidi="ar-DZ"/>
        </w:rPr>
        <w:t xml:space="preserve"> للقاضي الاستعجالي إمكانية الحكم بتوقيف الإضراب .</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val="en-US" w:bidi="ar-DZ"/>
        </w:rPr>
        <w:t>وهو الإضراب الذي لن يكون شرعيا إلا إذا استمر النزاع بعد المرور على إجراءات المصالحة والوساطة، وكل إجراء آخر من شأنه أن يحل النزاع</w:t>
      </w:r>
      <w:r w:rsidRPr="005F1435">
        <w:rPr>
          <w:rStyle w:val="Appelnotedebasdep"/>
          <w:rFonts w:cs="DecoType Naskh"/>
          <w:sz w:val="32"/>
          <w:szCs w:val="32"/>
          <w:rtl/>
          <w:lang w:val="en-US" w:bidi="ar-DZ"/>
        </w:rPr>
        <w:footnoteReference w:id="204"/>
      </w:r>
      <w:r w:rsidRPr="005F1435">
        <w:rPr>
          <w:rFonts w:cs="DecoType Naskh" w:hint="cs"/>
          <w:sz w:val="32"/>
          <w:szCs w:val="32"/>
          <w:rtl/>
          <w:lang w:val="en-US" w:bidi="ar-DZ"/>
        </w:rPr>
        <w:t xml:space="preserve"> ومنصوص عليه إما في اتفاق جماعي أو اتفاقية جماعية </w:t>
      </w:r>
      <w:r w:rsidRPr="003D7539">
        <w:rPr>
          <w:rFonts w:cs="DecoType Naskh"/>
          <w:sz w:val="28"/>
          <w:szCs w:val="28"/>
          <w:lang w:bidi="ar-DZ"/>
        </w:rPr>
        <w:t>accord ou convention collectifs</w:t>
      </w:r>
      <w:r w:rsidRPr="005F1435">
        <w:rPr>
          <w:rFonts w:cs="DecoType Naskh" w:hint="cs"/>
          <w:sz w:val="32"/>
          <w:szCs w:val="32"/>
          <w:rtl/>
          <w:lang w:bidi="ar-DZ"/>
        </w:rPr>
        <w:t>.</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 ويجب أن يستدعي العمال المعنيون</w:t>
      </w:r>
      <w:r>
        <w:rPr>
          <w:rFonts w:cs="DecoType Naskh" w:hint="cs"/>
          <w:sz w:val="32"/>
          <w:szCs w:val="32"/>
          <w:rtl/>
          <w:lang w:val="en-US" w:bidi="ar-DZ"/>
        </w:rPr>
        <w:t>،</w:t>
      </w:r>
      <w:r w:rsidRPr="005F1435">
        <w:rPr>
          <w:rFonts w:cs="DecoType Naskh" w:hint="cs"/>
          <w:sz w:val="32"/>
          <w:szCs w:val="32"/>
          <w:rtl/>
          <w:lang w:val="en-US" w:bidi="ar-DZ"/>
        </w:rPr>
        <w:t xml:space="preserve"> بمبادرة من ممثلي العمال المنصوص عليهم في المادة 4 الفقرة 2 من نفس القانون 90/02</w:t>
      </w:r>
      <w:r w:rsidRPr="005F1435">
        <w:rPr>
          <w:rStyle w:val="Appelnotedebasdep"/>
          <w:rFonts w:cs="DecoType Naskh"/>
          <w:sz w:val="32"/>
          <w:szCs w:val="32"/>
          <w:rtl/>
          <w:lang w:val="en-US" w:bidi="ar-DZ"/>
        </w:rPr>
        <w:footnoteReference w:id="205"/>
      </w:r>
      <w:r>
        <w:rPr>
          <w:rFonts w:cs="DecoType Naskh" w:hint="cs"/>
          <w:sz w:val="32"/>
          <w:szCs w:val="32"/>
          <w:rtl/>
          <w:lang w:val="en-US" w:bidi="ar-DZ"/>
        </w:rPr>
        <w:t xml:space="preserve">، </w:t>
      </w:r>
      <w:r w:rsidRPr="005F1435">
        <w:rPr>
          <w:rFonts w:cs="DecoType Naskh" w:hint="cs"/>
          <w:sz w:val="32"/>
          <w:szCs w:val="32"/>
          <w:rtl/>
          <w:lang w:val="en-US" w:bidi="ar-DZ"/>
        </w:rPr>
        <w:t>في جمعية عامة تخصص لهذا الغرض في أماكن العمل، بعد إعلام المستخدم، لإعلامهم بنقاط الخلاف التي لازالت مطروحة</w:t>
      </w:r>
      <w:r>
        <w:rPr>
          <w:rFonts w:cs="DecoType Naskh" w:hint="cs"/>
          <w:sz w:val="32"/>
          <w:szCs w:val="32"/>
          <w:rtl/>
          <w:lang w:val="en-US" w:bidi="ar-DZ"/>
        </w:rPr>
        <w:t>،</w:t>
      </w:r>
      <w:r w:rsidRPr="005F1435">
        <w:rPr>
          <w:rFonts w:cs="DecoType Naskh" w:hint="cs"/>
          <w:sz w:val="32"/>
          <w:szCs w:val="32"/>
          <w:rtl/>
          <w:lang w:val="en-US" w:bidi="ar-DZ"/>
        </w:rPr>
        <w:t xml:space="preserve"> واتخاذ القرار بشأن التوقف الجماعي عن العمل بعد الاتفاق على ذلك</w:t>
      </w:r>
      <w:r w:rsidRPr="005F1435">
        <w:rPr>
          <w:rStyle w:val="Appelnotedebasdep"/>
          <w:rFonts w:cs="DecoType Naskh"/>
          <w:sz w:val="32"/>
          <w:szCs w:val="32"/>
          <w:rtl/>
          <w:lang w:val="en-US" w:bidi="ar-DZ"/>
        </w:rPr>
        <w:footnoteReference w:id="206"/>
      </w:r>
      <w:r w:rsidRPr="005F1435">
        <w:rPr>
          <w:rFonts w:cs="DecoType Naskh" w:hint="cs"/>
          <w:sz w:val="32"/>
          <w:szCs w:val="32"/>
          <w:rtl/>
          <w:lang w:val="en-US" w:bidi="ar-DZ"/>
        </w:rPr>
        <w:t>.</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و</w:t>
      </w:r>
      <w:r>
        <w:rPr>
          <w:rFonts w:cs="DecoType Naskh" w:hint="cs"/>
          <w:sz w:val="32"/>
          <w:szCs w:val="32"/>
          <w:rtl/>
          <w:lang w:val="en-US" w:bidi="ar-DZ"/>
        </w:rPr>
        <w:t xml:space="preserve">لقد تمّ </w:t>
      </w:r>
      <w:r w:rsidRPr="005F1435">
        <w:rPr>
          <w:rFonts w:cs="DecoType Naskh" w:hint="cs"/>
          <w:sz w:val="32"/>
          <w:szCs w:val="32"/>
          <w:rtl/>
          <w:lang w:val="en-US" w:bidi="ar-DZ"/>
        </w:rPr>
        <w:t>منع الإضراب في القطاعات الحيوية والاستثنائية كمهنة القضاء والموظفون المع</w:t>
      </w:r>
      <w:r>
        <w:rPr>
          <w:rFonts w:cs="DecoType Naskh" w:hint="cs"/>
          <w:sz w:val="32"/>
          <w:szCs w:val="32"/>
          <w:rtl/>
          <w:lang w:val="en-US" w:bidi="ar-DZ"/>
        </w:rPr>
        <w:t>ي</w:t>
      </w:r>
      <w:r w:rsidRPr="005F1435">
        <w:rPr>
          <w:rFonts w:cs="DecoType Naskh" w:hint="cs"/>
          <w:sz w:val="32"/>
          <w:szCs w:val="32"/>
          <w:rtl/>
          <w:lang w:val="en-US" w:bidi="ar-DZ"/>
        </w:rPr>
        <w:t>نون بمرسوم</w:t>
      </w:r>
      <w:r>
        <w:rPr>
          <w:rFonts w:cs="DecoType Naskh" w:hint="cs"/>
          <w:sz w:val="32"/>
          <w:szCs w:val="32"/>
          <w:rtl/>
          <w:lang w:val="en-US" w:bidi="ar-DZ"/>
        </w:rPr>
        <w:t>،</w:t>
      </w:r>
      <w:r w:rsidRPr="005F1435">
        <w:rPr>
          <w:rStyle w:val="Appelnotedebasdep"/>
          <w:rFonts w:cs="DecoType Naskh"/>
          <w:sz w:val="32"/>
          <w:szCs w:val="32"/>
          <w:rtl/>
          <w:lang w:val="en-US" w:bidi="ar-DZ"/>
        </w:rPr>
        <w:footnoteReference w:id="207"/>
      </w:r>
      <w:r w:rsidRPr="005F1435">
        <w:rPr>
          <w:rFonts w:cs="DecoType Naskh" w:hint="cs"/>
          <w:sz w:val="32"/>
          <w:szCs w:val="32"/>
          <w:rtl/>
          <w:lang w:val="en-US" w:bidi="ar-DZ"/>
        </w:rPr>
        <w:t xml:space="preserve"> وأن يتم ضمان الحد الأدنى من الخد</w:t>
      </w:r>
      <w:r>
        <w:rPr>
          <w:rFonts w:cs="DecoType Naskh" w:hint="cs"/>
          <w:sz w:val="32"/>
          <w:szCs w:val="32"/>
          <w:rtl/>
          <w:lang w:val="en-US" w:bidi="ar-DZ"/>
        </w:rPr>
        <w:t>مة في قطاعات أخرى كالمصالح الإ</w:t>
      </w:r>
      <w:r w:rsidRPr="005F1435">
        <w:rPr>
          <w:rFonts w:cs="DecoType Naskh" w:hint="cs"/>
          <w:sz w:val="32"/>
          <w:szCs w:val="32"/>
          <w:rtl/>
          <w:lang w:val="en-US" w:bidi="ar-DZ"/>
        </w:rPr>
        <w:t>ستشفائية والمواصلات اللاسلكية والسلكية</w:t>
      </w:r>
      <w:r w:rsidRPr="005F1435">
        <w:rPr>
          <w:rStyle w:val="Appelnotedebasdep"/>
          <w:rFonts w:cs="DecoType Naskh"/>
          <w:sz w:val="32"/>
          <w:szCs w:val="32"/>
          <w:rtl/>
          <w:lang w:val="en-US" w:bidi="ar-DZ"/>
        </w:rPr>
        <w:footnoteReference w:id="208"/>
      </w:r>
      <w:r w:rsidRPr="005F1435">
        <w:rPr>
          <w:rFonts w:cs="DecoType Naskh" w:hint="cs"/>
          <w:sz w:val="32"/>
          <w:szCs w:val="32"/>
          <w:rtl/>
          <w:lang w:val="en-US" w:bidi="ar-DZ"/>
        </w:rPr>
        <w:t>.</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وزيادة على ذلك</w:t>
      </w:r>
      <w:r>
        <w:rPr>
          <w:rFonts w:cs="DecoType Naskh" w:hint="cs"/>
          <w:sz w:val="32"/>
          <w:szCs w:val="32"/>
          <w:rtl/>
          <w:lang w:val="en-US" w:bidi="ar-DZ"/>
        </w:rPr>
        <w:t>،</w:t>
      </w:r>
      <w:r w:rsidRPr="005F1435">
        <w:rPr>
          <w:rFonts w:cs="DecoType Naskh" w:hint="cs"/>
          <w:sz w:val="32"/>
          <w:szCs w:val="32"/>
          <w:rtl/>
          <w:lang w:val="en-US" w:bidi="ar-DZ"/>
        </w:rPr>
        <w:t xml:space="preserve"> ينبغي قبل اللجوء إلى الإضراب ضرورة التصويت عليه تصويتا سريا بأغلبية العمال المجتمعين في جمعية عامة، مشكلين لأغلبية العمال المعنيين على الأقل</w:t>
      </w:r>
      <w:r w:rsidRPr="005F1435">
        <w:rPr>
          <w:rStyle w:val="Appelnotedebasdep"/>
          <w:rFonts w:cs="DecoType Naskh"/>
          <w:sz w:val="32"/>
          <w:szCs w:val="32"/>
          <w:rtl/>
          <w:lang w:val="en-US" w:bidi="ar-DZ"/>
        </w:rPr>
        <w:footnoteReference w:id="209"/>
      </w:r>
      <w:r w:rsidRPr="005F1435">
        <w:rPr>
          <w:rFonts w:cs="DecoType Naskh" w:hint="cs"/>
          <w:sz w:val="32"/>
          <w:szCs w:val="32"/>
          <w:rtl/>
          <w:lang w:val="en-US" w:bidi="ar-DZ"/>
        </w:rPr>
        <w:t>.</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وهنا لابد من الإشارة إلى أن طريقة استدعاء العمال للمرة الأولى</w:t>
      </w:r>
      <w:r>
        <w:rPr>
          <w:rFonts w:cs="DecoType Naskh" w:hint="cs"/>
          <w:sz w:val="32"/>
          <w:szCs w:val="32"/>
          <w:rtl/>
          <w:lang w:val="en-US" w:bidi="ar-DZ"/>
        </w:rPr>
        <w:t>،</w:t>
      </w:r>
      <w:r w:rsidRPr="005F1435">
        <w:rPr>
          <w:rFonts w:cs="DecoType Naskh" w:hint="cs"/>
          <w:sz w:val="32"/>
          <w:szCs w:val="32"/>
          <w:rtl/>
          <w:lang w:val="en-US" w:bidi="ar-DZ"/>
        </w:rPr>
        <w:t xml:space="preserve"> ثم معاودة استدعائهم للمرة الثانية إذا لم يكتمل النصاب القانوني في الحضور الأول، تكون طريقة غير قانونية إذا ما كان عدد الحضور رغم الاستدعاء الثاني أقل من نصف العدد المكون لجماعة العمال المعنيين</w:t>
      </w:r>
      <w:r w:rsidRPr="005F1435">
        <w:rPr>
          <w:rStyle w:val="Appelnotedebasdep"/>
          <w:rFonts w:cs="DecoType Naskh"/>
          <w:sz w:val="32"/>
          <w:szCs w:val="32"/>
          <w:rtl/>
          <w:lang w:val="en-US" w:bidi="ar-DZ"/>
        </w:rPr>
        <w:footnoteReference w:id="210"/>
      </w:r>
      <w:r w:rsidRPr="005F1435">
        <w:rPr>
          <w:rFonts w:cs="DecoType Naskh" w:hint="cs"/>
          <w:sz w:val="32"/>
          <w:szCs w:val="32"/>
          <w:rtl/>
          <w:lang w:val="en-US" w:bidi="ar-DZ"/>
        </w:rPr>
        <w:t>.</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lastRenderedPageBreak/>
        <w:t>وأما ما يتعلق بإعلام المستخدم بالقرار الذي تم اتخاذه في الجمعية العامة</w:t>
      </w:r>
      <w:r>
        <w:rPr>
          <w:rFonts w:cs="DecoType Naskh" w:hint="cs"/>
          <w:sz w:val="32"/>
          <w:szCs w:val="32"/>
          <w:rtl/>
          <w:lang w:val="en-US" w:bidi="ar-DZ"/>
        </w:rPr>
        <w:t>،</w:t>
      </w:r>
      <w:r w:rsidRPr="005F1435">
        <w:rPr>
          <w:rFonts w:cs="DecoType Naskh" w:hint="cs"/>
          <w:sz w:val="32"/>
          <w:szCs w:val="32"/>
          <w:rtl/>
          <w:lang w:val="en-US" w:bidi="ar-DZ"/>
        </w:rPr>
        <w:t xml:space="preserve"> والذي وافقت عليه جماعة العمال باقتراع سري، لل</w:t>
      </w:r>
      <w:r>
        <w:rPr>
          <w:rFonts w:cs="DecoType Naskh" w:hint="cs"/>
          <w:sz w:val="32"/>
          <w:szCs w:val="32"/>
          <w:rtl/>
          <w:lang w:val="en-US" w:bidi="ar-DZ"/>
        </w:rPr>
        <w:t>ّ</w:t>
      </w:r>
      <w:r w:rsidRPr="005F1435">
        <w:rPr>
          <w:rFonts w:cs="DecoType Naskh" w:hint="cs"/>
          <w:sz w:val="32"/>
          <w:szCs w:val="32"/>
          <w:rtl/>
          <w:lang w:val="en-US" w:bidi="ar-DZ"/>
        </w:rPr>
        <w:t>ج</w:t>
      </w:r>
      <w:r>
        <w:rPr>
          <w:rFonts w:cs="DecoType Naskh" w:hint="cs"/>
          <w:sz w:val="32"/>
          <w:szCs w:val="32"/>
          <w:rtl/>
          <w:lang w:val="en-US" w:bidi="ar-DZ"/>
        </w:rPr>
        <w:t>وء</w:t>
      </w:r>
      <w:r w:rsidRPr="005F1435">
        <w:rPr>
          <w:rFonts w:cs="DecoType Naskh" w:hint="cs"/>
          <w:sz w:val="32"/>
          <w:szCs w:val="32"/>
          <w:rtl/>
          <w:lang w:val="en-US" w:bidi="ar-DZ"/>
        </w:rPr>
        <w:t xml:space="preserve"> إلى الإضراب</w:t>
      </w:r>
      <w:r>
        <w:rPr>
          <w:rFonts w:cs="DecoType Naskh" w:hint="cs"/>
          <w:sz w:val="32"/>
          <w:szCs w:val="32"/>
          <w:rtl/>
          <w:lang w:val="en-US" w:bidi="ar-DZ"/>
        </w:rPr>
        <w:t>،</w:t>
      </w:r>
      <w:r w:rsidRPr="005F1435">
        <w:rPr>
          <w:rFonts w:cs="DecoType Naskh" w:hint="cs"/>
          <w:sz w:val="32"/>
          <w:szCs w:val="32"/>
          <w:rtl/>
          <w:lang w:val="en-US" w:bidi="ar-DZ"/>
        </w:rPr>
        <w:t xml:space="preserve"> فإن ذلك مرهون بأن يتم بالإشعار المسبق بالإضراب</w:t>
      </w:r>
      <w:r w:rsidRPr="005F1435">
        <w:rPr>
          <w:rStyle w:val="Appelnotedebasdep"/>
          <w:rFonts w:cs="DecoType Naskh"/>
          <w:sz w:val="32"/>
          <w:szCs w:val="32"/>
          <w:rtl/>
          <w:lang w:val="en-US" w:bidi="ar-DZ"/>
        </w:rPr>
        <w:footnoteReference w:id="211"/>
      </w:r>
      <w:r w:rsidRPr="005F1435">
        <w:rPr>
          <w:rFonts w:cs="DecoType Naskh" w:hint="cs"/>
          <w:sz w:val="32"/>
          <w:szCs w:val="32"/>
          <w:rtl/>
          <w:lang w:val="en-US" w:bidi="ar-DZ"/>
        </w:rPr>
        <w:t xml:space="preserve"> الذي يعتبر شرطا جوهريا لتنفيذ قرار الإضراب.</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 إذ لا يمكن تنفيذه إلا بعد انتهاء أجل الإشعار بالإضراب وهو الإشعار الذي يبدأ احتسابه من تاريخ إيداعه لدى المستخدم</w:t>
      </w:r>
      <w:r>
        <w:rPr>
          <w:rFonts w:cs="DecoType Naskh" w:hint="cs"/>
          <w:sz w:val="32"/>
          <w:szCs w:val="32"/>
          <w:rtl/>
          <w:lang w:val="en-US" w:bidi="ar-DZ"/>
        </w:rPr>
        <w:t>،</w:t>
      </w:r>
      <w:r w:rsidRPr="005F1435">
        <w:rPr>
          <w:rFonts w:cs="DecoType Naskh" w:hint="cs"/>
          <w:sz w:val="32"/>
          <w:szCs w:val="32"/>
          <w:rtl/>
          <w:lang w:val="en-US" w:bidi="ar-DZ"/>
        </w:rPr>
        <w:t xml:space="preserve"> وإعلام مفتشية العمل المختصة إقليميا، وهذه المدة الخاصة بالإشعار تحدد عن طريق المفاوضة ولا يمكن أن تقل عن 08 أيام من تاريخ إيداعه</w:t>
      </w:r>
      <w:r w:rsidRPr="005F1435">
        <w:rPr>
          <w:rStyle w:val="Appelnotedebasdep"/>
          <w:rFonts w:cs="DecoType Naskh"/>
          <w:sz w:val="32"/>
          <w:szCs w:val="32"/>
          <w:rtl/>
          <w:lang w:val="en-US" w:bidi="ar-DZ"/>
        </w:rPr>
        <w:footnoteReference w:id="212"/>
      </w:r>
      <w:r w:rsidRPr="005F1435">
        <w:rPr>
          <w:rFonts w:cs="DecoType Naskh" w:hint="cs"/>
          <w:sz w:val="32"/>
          <w:szCs w:val="32"/>
          <w:rtl/>
          <w:lang w:val="en-US" w:bidi="ar-DZ"/>
        </w:rPr>
        <w:t xml:space="preserve">.  </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غير أن الحديث عن شرعية الإضراب</w:t>
      </w:r>
      <w:r>
        <w:rPr>
          <w:rFonts w:cs="DecoType Naskh" w:hint="cs"/>
          <w:sz w:val="32"/>
          <w:szCs w:val="32"/>
          <w:rtl/>
          <w:lang w:val="en-US" w:bidi="ar-DZ"/>
        </w:rPr>
        <w:t>،</w:t>
      </w:r>
      <w:r w:rsidRPr="005F1435">
        <w:rPr>
          <w:rFonts w:cs="DecoType Naskh" w:hint="cs"/>
          <w:sz w:val="32"/>
          <w:szCs w:val="32"/>
          <w:rtl/>
          <w:lang w:val="en-US" w:bidi="ar-DZ"/>
        </w:rPr>
        <w:t xml:space="preserve"> وبالتالي شرعية ممارسته</w:t>
      </w:r>
      <w:r>
        <w:rPr>
          <w:rFonts w:cs="DecoType Naskh" w:hint="cs"/>
          <w:sz w:val="32"/>
          <w:szCs w:val="32"/>
          <w:rtl/>
          <w:lang w:val="en-US" w:bidi="ar-DZ"/>
        </w:rPr>
        <w:t>،</w:t>
      </w:r>
      <w:r w:rsidRPr="005F1435">
        <w:rPr>
          <w:rFonts w:cs="DecoType Naskh" w:hint="cs"/>
          <w:sz w:val="32"/>
          <w:szCs w:val="32"/>
          <w:rtl/>
          <w:lang w:val="en-US" w:bidi="ar-DZ"/>
        </w:rPr>
        <w:t xml:space="preserve"> حتى لا تتحول هذه الممارسة إلى خطأ جسيم </w:t>
      </w:r>
      <w:r w:rsidRPr="003D7539">
        <w:rPr>
          <w:rFonts w:cs="DecoType Naskh"/>
          <w:sz w:val="28"/>
          <w:szCs w:val="28"/>
          <w:lang w:bidi="ar-DZ"/>
        </w:rPr>
        <w:t>Faute Grave</w:t>
      </w:r>
      <w:r w:rsidRPr="005F1435">
        <w:rPr>
          <w:rFonts w:cs="DecoType Naskh" w:hint="cs"/>
          <w:sz w:val="32"/>
          <w:szCs w:val="32"/>
          <w:rtl/>
          <w:lang w:val="en-US" w:bidi="ar-DZ"/>
        </w:rPr>
        <w:t xml:space="preserve"> بحسب ال</w:t>
      </w:r>
      <w:r>
        <w:rPr>
          <w:rFonts w:cs="DecoType Naskh" w:hint="cs"/>
          <w:sz w:val="32"/>
          <w:szCs w:val="32"/>
          <w:rtl/>
          <w:lang w:val="en-US" w:bidi="ar-DZ"/>
        </w:rPr>
        <w:t xml:space="preserve">مادة 73 من قانون 90/11، </w:t>
      </w:r>
      <w:r w:rsidRPr="005F1435">
        <w:rPr>
          <w:rFonts w:cs="DecoType Naskh" w:hint="cs"/>
          <w:sz w:val="32"/>
          <w:szCs w:val="32"/>
          <w:rtl/>
          <w:lang w:val="en-US" w:bidi="ar-DZ"/>
        </w:rPr>
        <w:t>يجر</w:t>
      </w:r>
      <w:r>
        <w:rPr>
          <w:rFonts w:cs="DecoType Naskh" w:hint="cs"/>
          <w:sz w:val="32"/>
          <w:szCs w:val="32"/>
          <w:rtl/>
          <w:lang w:val="en-US" w:bidi="ar-DZ"/>
        </w:rPr>
        <w:t>ّ</w:t>
      </w:r>
      <w:r w:rsidRPr="005F1435">
        <w:rPr>
          <w:rFonts w:cs="DecoType Naskh" w:hint="cs"/>
          <w:sz w:val="32"/>
          <w:szCs w:val="32"/>
          <w:rtl/>
          <w:lang w:val="en-US" w:bidi="ar-DZ"/>
        </w:rPr>
        <w:t>نا إلى الحديث على أن الإضراب هو حرية فردية يمارسها العامل الأجير باقتناع شخصي وبعيدا عن أي ضغط، ويقرره بعيدا عن أي إملاء.</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 إلا أن</w:t>
      </w:r>
      <w:r>
        <w:rPr>
          <w:rFonts w:cs="DecoType Naskh" w:hint="cs"/>
          <w:sz w:val="32"/>
          <w:szCs w:val="32"/>
          <w:rtl/>
          <w:lang w:val="en-US" w:bidi="ar-DZ"/>
        </w:rPr>
        <w:t>ّ</w:t>
      </w:r>
      <w:r w:rsidRPr="005F1435">
        <w:rPr>
          <w:rFonts w:cs="DecoType Naskh" w:hint="cs"/>
          <w:sz w:val="32"/>
          <w:szCs w:val="32"/>
          <w:rtl/>
          <w:lang w:val="en-US" w:bidi="ar-DZ"/>
        </w:rPr>
        <w:t xml:space="preserve"> ذلك يتعارض مع المادة 27 من قانون 90/02 التي أعطت لممثلي العمال حق المبادرة إلى استدعاء جماعة العمال للموافقة على الإضراب، فقد لا تحترم فيها إرادة الفئة الرافضة لفكرة الإضراب وبالتالي يتضح أن ممارسة حق الإضراب ترتبط بمفهوم عضوي، فالعامل يمارسه فقط بناءا على عضويته في تنظيم نقابي، وهذا انتقاص من حقه في</w:t>
      </w:r>
      <w:r>
        <w:rPr>
          <w:rFonts w:cs="DecoType Naskh" w:hint="cs"/>
          <w:sz w:val="32"/>
          <w:szCs w:val="32"/>
          <w:rtl/>
          <w:lang w:val="en-US" w:bidi="ar-DZ"/>
        </w:rPr>
        <w:t xml:space="preserve"> ممارسة</w:t>
      </w:r>
      <w:r w:rsidRPr="005F1435">
        <w:rPr>
          <w:rFonts w:cs="DecoType Naskh" w:hint="cs"/>
          <w:sz w:val="32"/>
          <w:szCs w:val="32"/>
          <w:rtl/>
          <w:lang w:val="en-US" w:bidi="ar-DZ"/>
        </w:rPr>
        <w:t xml:space="preserve"> الإضراب</w:t>
      </w:r>
      <w:r>
        <w:rPr>
          <w:rFonts w:cs="DecoType Naskh" w:hint="cs"/>
          <w:sz w:val="32"/>
          <w:szCs w:val="32"/>
          <w:rtl/>
          <w:lang w:val="en-US" w:bidi="ar-DZ"/>
        </w:rPr>
        <w:t xml:space="preserve"> أو عدم ممارسته،</w:t>
      </w:r>
      <w:r w:rsidRPr="005F1435">
        <w:rPr>
          <w:rFonts w:cs="DecoType Naskh" w:hint="cs"/>
          <w:sz w:val="32"/>
          <w:szCs w:val="32"/>
          <w:rtl/>
          <w:lang w:val="en-US" w:bidi="ar-DZ"/>
        </w:rPr>
        <w:t xml:space="preserve"> المنصوص عليه</w:t>
      </w:r>
      <w:r>
        <w:rPr>
          <w:rFonts w:cs="DecoType Naskh" w:hint="cs"/>
          <w:sz w:val="32"/>
          <w:szCs w:val="32"/>
          <w:rtl/>
          <w:lang w:val="en-US" w:bidi="ar-DZ"/>
        </w:rPr>
        <w:t>ما</w:t>
      </w:r>
      <w:r w:rsidRPr="005F1435">
        <w:rPr>
          <w:rFonts w:cs="DecoType Naskh" w:hint="cs"/>
          <w:sz w:val="32"/>
          <w:szCs w:val="32"/>
          <w:rtl/>
          <w:lang w:val="en-US" w:bidi="ar-DZ"/>
        </w:rPr>
        <w:t xml:space="preserve"> دستور</w:t>
      </w:r>
      <w:r>
        <w:rPr>
          <w:rFonts w:cs="DecoType Naskh" w:hint="cs"/>
          <w:sz w:val="32"/>
          <w:szCs w:val="32"/>
          <w:rtl/>
          <w:lang w:val="en-US" w:bidi="ar-DZ"/>
        </w:rPr>
        <w:t>ي</w:t>
      </w:r>
      <w:r w:rsidRPr="005F1435">
        <w:rPr>
          <w:rFonts w:cs="DecoType Naskh" w:hint="cs"/>
          <w:sz w:val="32"/>
          <w:szCs w:val="32"/>
          <w:rtl/>
          <w:lang w:val="en-US" w:bidi="ar-DZ"/>
        </w:rPr>
        <w:t>ا</w:t>
      </w:r>
      <w:r w:rsidRPr="005F1435">
        <w:rPr>
          <w:rStyle w:val="Appelnotedebasdep"/>
          <w:rFonts w:cs="DecoType Naskh"/>
          <w:sz w:val="32"/>
          <w:szCs w:val="32"/>
          <w:rtl/>
          <w:lang w:val="en-US" w:bidi="ar-DZ"/>
        </w:rPr>
        <w:footnoteReference w:id="213"/>
      </w:r>
      <w:r w:rsidRPr="005F1435">
        <w:rPr>
          <w:rFonts w:cs="DecoType Naskh" w:hint="cs"/>
          <w:sz w:val="32"/>
          <w:szCs w:val="32"/>
          <w:rtl/>
          <w:lang w:val="en-US" w:bidi="ar-DZ"/>
        </w:rPr>
        <w:t>.</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إن التوقف التشاوري عن العمل معناه اتفاق العمال، وليس لهم من وسيلة أخرى إلا عقد الجمعية العامة كأقصى ما يملكون من إجراءات قانونية شرعية</w:t>
      </w:r>
      <w:r>
        <w:rPr>
          <w:rFonts w:cs="DecoType Naskh" w:hint="cs"/>
          <w:sz w:val="32"/>
          <w:szCs w:val="32"/>
          <w:rtl/>
          <w:lang w:val="en-US" w:bidi="ar-DZ"/>
        </w:rPr>
        <w:t>،</w:t>
      </w:r>
      <w:r w:rsidRPr="005F1435">
        <w:rPr>
          <w:rFonts w:cs="DecoType Naskh" w:hint="cs"/>
          <w:sz w:val="32"/>
          <w:szCs w:val="32"/>
          <w:rtl/>
          <w:lang w:val="en-US" w:bidi="ar-DZ"/>
        </w:rPr>
        <w:t xml:space="preserve"> بالرغم من أن قراراتها بالتصويت السري سوف لن تحترم قرار الأقلية الرافضة للإضراب.</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lastRenderedPageBreak/>
        <w:t xml:space="preserve"> وبالتالي قد يتعرض أحد العمال الرافضين للإضراب إلى التسريح</w:t>
      </w:r>
      <w:r>
        <w:rPr>
          <w:rFonts w:cs="DecoType Naskh" w:hint="cs"/>
          <w:sz w:val="32"/>
          <w:szCs w:val="32"/>
          <w:rtl/>
          <w:lang w:val="en-US" w:bidi="ar-DZ"/>
        </w:rPr>
        <w:t>،</w:t>
      </w:r>
      <w:r w:rsidRPr="005F1435">
        <w:rPr>
          <w:rFonts w:cs="DecoType Naskh" w:hint="cs"/>
          <w:sz w:val="32"/>
          <w:szCs w:val="32"/>
          <w:rtl/>
          <w:lang w:val="en-US" w:bidi="ar-DZ"/>
        </w:rPr>
        <w:t xml:space="preserve"> لمشاركته في هذا الإضراب</w:t>
      </w:r>
      <w:r>
        <w:rPr>
          <w:rFonts w:cs="DecoType Naskh" w:hint="cs"/>
          <w:sz w:val="32"/>
          <w:szCs w:val="32"/>
          <w:rtl/>
          <w:lang w:val="en-US" w:bidi="ar-DZ"/>
        </w:rPr>
        <w:t>،</w:t>
      </w:r>
      <w:r w:rsidRPr="005F1435">
        <w:rPr>
          <w:rFonts w:cs="DecoType Naskh" w:hint="cs"/>
          <w:sz w:val="32"/>
          <w:szCs w:val="32"/>
          <w:rtl/>
          <w:lang w:val="en-US" w:bidi="ar-DZ"/>
        </w:rPr>
        <w:t xml:space="preserve"> إذا اتضح فيما بعد عدم مشروعيته</w:t>
      </w:r>
      <w:r>
        <w:rPr>
          <w:rFonts w:cs="DecoType Naskh" w:hint="cs"/>
          <w:sz w:val="32"/>
          <w:szCs w:val="32"/>
          <w:rtl/>
          <w:lang w:val="en-US" w:bidi="ar-DZ"/>
        </w:rPr>
        <w:t>،</w:t>
      </w:r>
      <w:r w:rsidRPr="005F1435">
        <w:rPr>
          <w:rFonts w:cs="DecoType Naskh" w:hint="cs"/>
          <w:sz w:val="32"/>
          <w:szCs w:val="32"/>
          <w:rtl/>
          <w:lang w:val="en-US" w:bidi="ar-DZ"/>
        </w:rPr>
        <w:t xml:space="preserve"> بالرغم من أن مشاركته كانت مبدئية فقط</w:t>
      </w:r>
      <w:r>
        <w:rPr>
          <w:rFonts w:cs="DecoType Naskh" w:hint="cs"/>
          <w:sz w:val="32"/>
          <w:szCs w:val="32"/>
          <w:rtl/>
          <w:lang w:val="en-US" w:bidi="ar-DZ"/>
        </w:rPr>
        <w:t>،</w:t>
      </w:r>
      <w:r w:rsidRPr="005F1435">
        <w:rPr>
          <w:rFonts w:cs="DecoType Naskh" w:hint="cs"/>
          <w:sz w:val="32"/>
          <w:szCs w:val="32"/>
          <w:rtl/>
          <w:lang w:val="en-US" w:bidi="ar-DZ"/>
        </w:rPr>
        <w:t xml:space="preserve"> أي من حيث مبدأ التضامن </w:t>
      </w:r>
      <w:r>
        <w:rPr>
          <w:rFonts w:cs="DecoType Naskh" w:hint="cs"/>
          <w:sz w:val="32"/>
          <w:szCs w:val="32"/>
          <w:rtl/>
          <w:lang w:val="en-US" w:bidi="ar-DZ"/>
        </w:rPr>
        <w:t xml:space="preserve">مع زملاءه فقط، </w:t>
      </w:r>
      <w:r w:rsidRPr="005F1435">
        <w:rPr>
          <w:rFonts w:cs="DecoType Naskh" w:hint="cs"/>
          <w:sz w:val="32"/>
          <w:szCs w:val="32"/>
          <w:rtl/>
          <w:lang w:val="en-US" w:bidi="ar-DZ"/>
        </w:rPr>
        <w:t>لكونه كان رافضا لفكرة الإضراب عشية انعقاد الجمعية العامة</w:t>
      </w:r>
      <w:r>
        <w:rPr>
          <w:rFonts w:cs="DecoType Naskh" w:hint="cs"/>
          <w:sz w:val="32"/>
          <w:szCs w:val="32"/>
          <w:rtl/>
          <w:lang w:val="en-US" w:bidi="ar-DZ"/>
        </w:rPr>
        <w:t>،</w:t>
      </w:r>
      <w:r w:rsidRPr="005F1435">
        <w:rPr>
          <w:rFonts w:cs="DecoType Naskh" w:hint="cs"/>
          <w:sz w:val="32"/>
          <w:szCs w:val="32"/>
          <w:rtl/>
          <w:lang w:val="en-US" w:bidi="ar-DZ"/>
        </w:rPr>
        <w:t xml:space="preserve"> فهل يكون التسريح عادلا في هذه الحالة؟</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إن ممارسة حق الإضراب</w:t>
      </w:r>
      <w:r>
        <w:rPr>
          <w:rFonts w:cs="DecoType Naskh" w:hint="cs"/>
          <w:sz w:val="32"/>
          <w:szCs w:val="32"/>
          <w:rtl/>
          <w:lang w:val="en-US" w:bidi="ar-DZ"/>
        </w:rPr>
        <w:t>،</w:t>
      </w:r>
      <w:r w:rsidRPr="005F1435">
        <w:rPr>
          <w:rFonts w:cs="DecoType Naskh" w:hint="cs"/>
          <w:sz w:val="32"/>
          <w:szCs w:val="32"/>
          <w:rtl/>
          <w:lang w:val="en-US" w:bidi="ar-DZ"/>
        </w:rPr>
        <w:t xml:space="preserve"> وهو حق التوقف التشاوري عن العمل</w:t>
      </w:r>
      <w:r>
        <w:rPr>
          <w:rFonts w:cs="DecoType Naskh" w:hint="cs"/>
          <w:sz w:val="32"/>
          <w:szCs w:val="32"/>
          <w:rtl/>
          <w:lang w:val="en-US" w:bidi="ar-DZ"/>
        </w:rPr>
        <w:t>،</w:t>
      </w:r>
      <w:r w:rsidRPr="005F1435">
        <w:rPr>
          <w:rFonts w:cs="DecoType Naskh" w:hint="cs"/>
          <w:sz w:val="32"/>
          <w:szCs w:val="32"/>
          <w:rtl/>
          <w:lang w:val="en-US" w:bidi="ar-DZ"/>
        </w:rPr>
        <w:t xml:space="preserve"> لازال يكتنفه غموض قانوني كبير، نهيب ب</w:t>
      </w:r>
      <w:r>
        <w:rPr>
          <w:rFonts w:cs="DecoType Naskh" w:hint="cs"/>
          <w:sz w:val="32"/>
          <w:szCs w:val="32"/>
          <w:rtl/>
          <w:lang w:val="en-US" w:bidi="ar-DZ"/>
        </w:rPr>
        <w:t>المشرّع</w:t>
      </w:r>
      <w:r w:rsidRPr="005F1435">
        <w:rPr>
          <w:rFonts w:cs="DecoType Naskh" w:hint="cs"/>
          <w:sz w:val="32"/>
          <w:szCs w:val="32"/>
          <w:rtl/>
          <w:lang w:val="en-US" w:bidi="ar-DZ"/>
        </w:rPr>
        <w:t xml:space="preserve"> الجزائري</w:t>
      </w:r>
      <w:r>
        <w:rPr>
          <w:rFonts w:cs="DecoType Naskh" w:hint="cs"/>
          <w:sz w:val="32"/>
          <w:szCs w:val="32"/>
          <w:rtl/>
          <w:lang w:val="en-US" w:bidi="ar-DZ"/>
        </w:rPr>
        <w:t>،</w:t>
      </w:r>
      <w:r w:rsidRPr="005F1435">
        <w:rPr>
          <w:rFonts w:cs="DecoType Naskh" w:hint="cs"/>
          <w:sz w:val="32"/>
          <w:szCs w:val="32"/>
          <w:rtl/>
          <w:lang w:val="en-US" w:bidi="ar-DZ"/>
        </w:rPr>
        <w:t xml:space="preserve"> أن يعمل على تفاديه من خلال التعديلات والإضافات المقبلة لقانون 90/02 المعدل والمتم</w:t>
      </w:r>
      <w:r>
        <w:rPr>
          <w:rFonts w:cs="DecoType Naskh" w:hint="cs"/>
          <w:sz w:val="32"/>
          <w:szCs w:val="32"/>
          <w:rtl/>
          <w:lang w:val="en-US" w:bidi="ar-DZ"/>
        </w:rPr>
        <w:t>ّ</w:t>
      </w:r>
      <w:r w:rsidRPr="005F1435">
        <w:rPr>
          <w:rFonts w:cs="DecoType Naskh" w:hint="cs"/>
          <w:sz w:val="32"/>
          <w:szCs w:val="32"/>
          <w:rtl/>
          <w:lang w:val="en-US" w:bidi="ar-DZ"/>
        </w:rPr>
        <w:t>م</w:t>
      </w:r>
      <w:r>
        <w:rPr>
          <w:rFonts w:cs="DecoType Naskh" w:hint="cs"/>
          <w:sz w:val="32"/>
          <w:szCs w:val="32"/>
          <w:rtl/>
          <w:lang w:val="en-US" w:bidi="ar-DZ"/>
        </w:rPr>
        <w:t>،</w:t>
      </w:r>
      <w:r w:rsidRPr="005F1435">
        <w:rPr>
          <w:rFonts w:cs="DecoType Naskh" w:hint="cs"/>
          <w:sz w:val="32"/>
          <w:szCs w:val="32"/>
          <w:rtl/>
          <w:lang w:val="en-US" w:bidi="ar-DZ"/>
        </w:rPr>
        <w:t xml:space="preserve"> لاسيما من حيث ممارسته، مع حماية الفئتين، حماية الفئة الممارسة له من ضغوطات أرباب العمل</w:t>
      </w:r>
      <w:r>
        <w:rPr>
          <w:rFonts w:cs="DecoType Naskh" w:hint="cs"/>
          <w:sz w:val="32"/>
          <w:szCs w:val="32"/>
          <w:rtl/>
          <w:lang w:val="en-US" w:bidi="ar-DZ"/>
        </w:rPr>
        <w:t>،</w:t>
      </w:r>
      <w:r w:rsidRPr="005F1435">
        <w:rPr>
          <w:rFonts w:cs="DecoType Naskh" w:hint="cs"/>
          <w:sz w:val="32"/>
          <w:szCs w:val="32"/>
          <w:rtl/>
          <w:lang w:val="en-US" w:bidi="ar-DZ"/>
        </w:rPr>
        <w:t xml:space="preserve"> والفئة الممتنعة عنه من ضغوطات التنظيم النقابي.</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إذ وفي هذا الإطار قد تطرح في الواقع العملي مشاكل قانونية فيما يخص إمكانية رب العمل في اللجوء إلى القاضي الاستعجالي لمواجهة الآثار التي يحدثها التوقف عن العمل.</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 فرب العمل يجد نفسه دون سلاح في مواجهة إضراب العمال التابعين له، ولأجل ذلك قد يلجأ إلى حلول راديكالية، لكونه ملزم بدفع أجور العمال غير المضربين</w:t>
      </w:r>
      <w:r>
        <w:rPr>
          <w:rFonts w:cs="DecoType Naskh" w:hint="cs"/>
          <w:sz w:val="32"/>
          <w:szCs w:val="32"/>
          <w:rtl/>
          <w:lang w:val="en-US" w:bidi="ar-DZ"/>
        </w:rPr>
        <w:t>،</w:t>
      </w:r>
      <w:r w:rsidRPr="005F1435">
        <w:rPr>
          <w:rFonts w:cs="DecoType Naskh" w:hint="cs"/>
          <w:sz w:val="32"/>
          <w:szCs w:val="32"/>
          <w:rtl/>
          <w:lang w:val="en-US" w:bidi="ar-DZ"/>
        </w:rPr>
        <w:t xml:space="preserve"> وتسوية مستحقات الممو</w:t>
      </w:r>
      <w:r>
        <w:rPr>
          <w:rFonts w:cs="DecoType Naskh" w:hint="cs"/>
          <w:sz w:val="32"/>
          <w:szCs w:val="32"/>
          <w:rtl/>
          <w:lang w:val="en-US" w:bidi="ar-DZ"/>
        </w:rPr>
        <w:t>ّ</w:t>
      </w:r>
      <w:r w:rsidRPr="005F1435">
        <w:rPr>
          <w:rFonts w:cs="DecoType Naskh" w:hint="cs"/>
          <w:sz w:val="32"/>
          <w:szCs w:val="32"/>
          <w:rtl/>
          <w:lang w:val="en-US" w:bidi="ar-DZ"/>
        </w:rPr>
        <w:t>لين له بالسلع</w:t>
      </w:r>
      <w:r w:rsidRPr="009A2E47">
        <w:rPr>
          <w:rFonts w:cs="DecoType Naskh"/>
          <w:sz w:val="28"/>
          <w:szCs w:val="28"/>
          <w:lang w:bidi="ar-DZ"/>
        </w:rPr>
        <w:t>Régler les fournisseurs</w:t>
      </w:r>
      <w:r>
        <w:rPr>
          <w:rFonts w:cs="DecoType Naskh" w:hint="cs"/>
          <w:sz w:val="32"/>
          <w:szCs w:val="32"/>
          <w:rtl/>
          <w:lang w:val="en-US" w:bidi="ar-DZ"/>
        </w:rPr>
        <w:t xml:space="preserve">، </w:t>
      </w:r>
      <w:r w:rsidRPr="005F1435">
        <w:rPr>
          <w:rFonts w:cs="DecoType Naskh" w:hint="cs"/>
          <w:sz w:val="32"/>
          <w:szCs w:val="32"/>
          <w:rtl/>
          <w:lang w:val="en-US" w:bidi="ar-DZ"/>
        </w:rPr>
        <w:t>ودفع المستحقات الأخرى الناجمة عن حركة المؤسسة</w:t>
      </w:r>
      <w:r>
        <w:rPr>
          <w:rFonts w:cs="DecoType Naskh" w:hint="cs"/>
          <w:sz w:val="32"/>
          <w:szCs w:val="32"/>
          <w:rtl/>
          <w:lang w:val="en-US" w:bidi="ar-DZ"/>
        </w:rPr>
        <w:t>،</w:t>
      </w:r>
      <w:r w:rsidRPr="005F1435">
        <w:rPr>
          <w:rFonts w:cs="DecoType Naskh" w:hint="cs"/>
          <w:sz w:val="32"/>
          <w:szCs w:val="32"/>
          <w:rtl/>
          <w:lang w:val="en-US" w:bidi="ar-DZ"/>
        </w:rPr>
        <w:t xml:space="preserve"> بالرغم من أن الإنتاج توقف أو انتقص بسبب إضراب العمال .</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فيلجأ إلى قوة القانون في مواجهة القوة التي لجأ إليها العمال، فيلتفت إلى القاضي ال</w:t>
      </w:r>
      <w:r>
        <w:rPr>
          <w:rFonts w:cs="DecoType Naskh" w:hint="cs"/>
          <w:sz w:val="32"/>
          <w:szCs w:val="32"/>
          <w:rtl/>
          <w:lang w:val="en-US" w:bidi="ar-DZ"/>
        </w:rPr>
        <w:t>إ</w:t>
      </w:r>
      <w:r w:rsidRPr="005F1435">
        <w:rPr>
          <w:rFonts w:cs="DecoType Naskh" w:hint="cs"/>
          <w:sz w:val="32"/>
          <w:szCs w:val="32"/>
          <w:rtl/>
          <w:lang w:val="en-US" w:bidi="ar-DZ"/>
        </w:rPr>
        <w:t>ستعجالي لأجل رفع الحواجز التي وضعها العمال المضربون أو لطردهم من الأماكن التي يحتلونها</w:t>
      </w:r>
      <w:r>
        <w:rPr>
          <w:rFonts w:cs="DecoType Naskh" w:hint="cs"/>
          <w:sz w:val="32"/>
          <w:szCs w:val="32"/>
          <w:rtl/>
          <w:lang w:val="en-US" w:bidi="ar-DZ"/>
        </w:rPr>
        <w:t>،</w:t>
      </w:r>
      <w:r w:rsidRPr="005F1435">
        <w:rPr>
          <w:rFonts w:cs="DecoType Naskh" w:hint="cs"/>
          <w:sz w:val="32"/>
          <w:szCs w:val="32"/>
          <w:rtl/>
          <w:lang w:val="en-US" w:bidi="ar-DZ"/>
        </w:rPr>
        <w:t xml:space="preserve"> وذلك لمواجهة الفوضى </w:t>
      </w:r>
      <w:r w:rsidRPr="009A2E47">
        <w:rPr>
          <w:rFonts w:cs="DecoType Naskh"/>
          <w:sz w:val="28"/>
          <w:szCs w:val="28"/>
          <w:lang w:bidi="ar-DZ"/>
        </w:rPr>
        <w:t>Le trouble</w:t>
      </w:r>
      <w:r w:rsidRPr="005F1435">
        <w:rPr>
          <w:rFonts w:cs="DecoType Naskh" w:hint="cs"/>
          <w:sz w:val="32"/>
          <w:szCs w:val="32"/>
          <w:rtl/>
          <w:lang w:val="en-US" w:bidi="ar-DZ"/>
        </w:rPr>
        <w:t xml:space="preserve"> فيحق لرب العمل حسب المادة 299 من قانون الإجراءات المدنية الجزائري</w:t>
      </w:r>
      <w:r w:rsidRPr="005F1435">
        <w:rPr>
          <w:rStyle w:val="Appelnotedebasdep"/>
          <w:rFonts w:cs="DecoType Naskh"/>
          <w:sz w:val="32"/>
          <w:szCs w:val="32"/>
          <w:rtl/>
          <w:lang w:val="en-US" w:bidi="ar-DZ"/>
        </w:rPr>
        <w:footnoteReference w:id="214"/>
      </w:r>
      <w:r w:rsidRPr="005F1435">
        <w:rPr>
          <w:rFonts w:cs="DecoType Naskh" w:hint="cs"/>
          <w:sz w:val="32"/>
          <w:szCs w:val="32"/>
          <w:rtl/>
          <w:lang w:val="en-US" w:bidi="ar-DZ"/>
        </w:rPr>
        <w:t xml:space="preserve"> اللجوء </w:t>
      </w:r>
      <w:r>
        <w:rPr>
          <w:rFonts w:cs="DecoType Naskh" w:hint="cs"/>
          <w:sz w:val="32"/>
          <w:szCs w:val="32"/>
          <w:rtl/>
          <w:lang w:val="en-US" w:bidi="ar-DZ"/>
        </w:rPr>
        <w:t>للقاضي الإ</w:t>
      </w:r>
      <w:r w:rsidRPr="005F1435">
        <w:rPr>
          <w:rFonts w:cs="DecoType Naskh" w:hint="cs"/>
          <w:sz w:val="32"/>
          <w:szCs w:val="32"/>
          <w:rtl/>
          <w:lang w:val="en-US" w:bidi="ar-DZ"/>
        </w:rPr>
        <w:t xml:space="preserve">ستعجالي لتفادي </w:t>
      </w:r>
      <w:r w:rsidRPr="005F1435">
        <w:rPr>
          <w:rFonts w:cs="DecoType Naskh" w:hint="cs"/>
          <w:sz w:val="32"/>
          <w:szCs w:val="32"/>
          <w:rtl/>
          <w:lang w:val="en-US" w:bidi="ar-DZ"/>
        </w:rPr>
        <w:lastRenderedPageBreak/>
        <w:t xml:space="preserve">ضرر محدق </w:t>
      </w:r>
      <w:r w:rsidRPr="00686C59">
        <w:rPr>
          <w:rFonts w:cs="DecoType Naskh"/>
          <w:sz w:val="28"/>
          <w:szCs w:val="28"/>
          <w:lang w:bidi="ar-DZ"/>
        </w:rPr>
        <w:t>Dommage imminent</w:t>
      </w:r>
      <w:r w:rsidRPr="005F1435">
        <w:rPr>
          <w:rFonts w:cs="DecoType Naskh" w:hint="cs"/>
          <w:sz w:val="32"/>
          <w:szCs w:val="32"/>
          <w:rtl/>
          <w:lang w:val="en-US" w:bidi="ar-DZ"/>
        </w:rPr>
        <w:t xml:space="preserve"> والضرر المحدق لن يكون من غير أن يكون هناك طابع استعجالي بحسب ما نصت عليه الفقرة 1 للمادة 299 من قانون الإجراءات المدنية.</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فهده المادة 299 تسمح  بالنظر في حالة </w:t>
      </w:r>
      <w:r>
        <w:rPr>
          <w:rFonts w:cs="DecoType Naskh" w:hint="cs"/>
          <w:sz w:val="32"/>
          <w:szCs w:val="32"/>
          <w:rtl/>
          <w:lang w:val="en-US" w:bidi="ar-DZ"/>
        </w:rPr>
        <w:t>إ</w:t>
      </w:r>
      <w:r w:rsidRPr="005F1435">
        <w:rPr>
          <w:rFonts w:cs="DecoType Naskh" w:hint="cs"/>
          <w:sz w:val="32"/>
          <w:szCs w:val="32"/>
          <w:rtl/>
          <w:lang w:val="en-US" w:bidi="ar-DZ"/>
        </w:rPr>
        <w:t>ستعجالية</w:t>
      </w:r>
      <w:r>
        <w:rPr>
          <w:rFonts w:cs="DecoType Naskh" w:hint="cs"/>
          <w:sz w:val="32"/>
          <w:szCs w:val="32"/>
          <w:rtl/>
          <w:lang w:val="en-US" w:bidi="ar-DZ"/>
        </w:rPr>
        <w:t>،</w:t>
      </w:r>
      <w:r w:rsidRPr="005F1435">
        <w:rPr>
          <w:rFonts w:cs="DecoType Naskh" w:hint="cs"/>
          <w:sz w:val="32"/>
          <w:szCs w:val="32"/>
          <w:rtl/>
          <w:lang w:val="en-US" w:bidi="ar-DZ"/>
        </w:rPr>
        <w:t xml:space="preserve"> قد تتمثل في النزاع مع العمال المضربين على رفع الحواجز من أمام المدخل الرئيسي لأماكن العمل.</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 وقد يكون الطابع </w:t>
      </w:r>
      <w:r>
        <w:rPr>
          <w:rFonts w:cs="DecoType Naskh" w:hint="cs"/>
          <w:sz w:val="32"/>
          <w:szCs w:val="32"/>
          <w:rtl/>
          <w:lang w:val="en-US" w:bidi="ar-DZ"/>
        </w:rPr>
        <w:t>الإ</w:t>
      </w:r>
      <w:r w:rsidRPr="005F1435">
        <w:rPr>
          <w:rFonts w:cs="DecoType Naskh" w:hint="cs"/>
          <w:sz w:val="32"/>
          <w:szCs w:val="32"/>
          <w:rtl/>
          <w:lang w:val="en-US" w:bidi="ar-DZ"/>
        </w:rPr>
        <w:t>ستعجالي في الموضوع، وبالتالي له الحق بحسب المادة 300</w:t>
      </w:r>
      <w:r>
        <w:rPr>
          <w:rFonts w:cs="DecoType Naskh" w:hint="cs"/>
          <w:sz w:val="32"/>
          <w:szCs w:val="32"/>
          <w:rtl/>
          <w:lang w:val="en-US" w:bidi="ar-DZ"/>
        </w:rPr>
        <w:t xml:space="preserve"> من قانون الإجراءات المدنية،</w:t>
      </w:r>
      <w:r w:rsidRPr="005F1435">
        <w:rPr>
          <w:rFonts w:cs="DecoType Naskh" w:hint="cs"/>
          <w:sz w:val="32"/>
          <w:szCs w:val="32"/>
          <w:rtl/>
          <w:lang w:val="en-US" w:bidi="ar-DZ"/>
        </w:rPr>
        <w:t xml:space="preserve"> الفصل في موضوع النزاع</w:t>
      </w:r>
      <w:r>
        <w:rPr>
          <w:rFonts w:cs="DecoType Naskh" w:hint="cs"/>
          <w:sz w:val="32"/>
          <w:szCs w:val="32"/>
          <w:rtl/>
          <w:lang w:val="en-US" w:bidi="ar-DZ"/>
        </w:rPr>
        <w:t>،</w:t>
      </w:r>
      <w:r w:rsidRPr="005F1435">
        <w:rPr>
          <w:rFonts w:cs="DecoType Naskh" w:hint="cs"/>
          <w:sz w:val="32"/>
          <w:szCs w:val="32"/>
          <w:rtl/>
          <w:lang w:val="en-US" w:bidi="ar-DZ"/>
        </w:rPr>
        <w:t xml:space="preserve"> وبالتالي التصريح بان الإضراب غير شرعي،ويحوز أمره حجية الشيء المقضي فيه</w:t>
      </w:r>
      <w:r>
        <w:rPr>
          <w:rFonts w:cs="DecoType Naskh" w:hint="cs"/>
          <w:sz w:val="32"/>
          <w:szCs w:val="32"/>
          <w:rtl/>
          <w:lang w:val="en-US" w:bidi="ar-DZ"/>
        </w:rPr>
        <w:t>،</w:t>
      </w:r>
      <w:r w:rsidRPr="005F1435">
        <w:rPr>
          <w:rFonts w:cs="DecoType Naskh" w:hint="cs"/>
          <w:sz w:val="32"/>
          <w:szCs w:val="32"/>
          <w:rtl/>
          <w:lang w:val="en-US" w:bidi="ar-DZ"/>
        </w:rPr>
        <w:t xml:space="preserve"> وهذا </w:t>
      </w:r>
      <w:r>
        <w:rPr>
          <w:rFonts w:cs="DecoType Naskh" w:hint="cs"/>
          <w:sz w:val="32"/>
          <w:szCs w:val="32"/>
          <w:rtl/>
          <w:lang w:val="en-US" w:bidi="ar-DZ"/>
        </w:rPr>
        <w:t>ي</w:t>
      </w:r>
      <w:r w:rsidRPr="005F1435">
        <w:rPr>
          <w:rFonts w:cs="DecoType Naskh" w:hint="cs"/>
          <w:sz w:val="32"/>
          <w:szCs w:val="32"/>
          <w:rtl/>
          <w:lang w:val="en-US" w:bidi="ar-DZ"/>
        </w:rPr>
        <w:t>تعارض مع المادة 303</w:t>
      </w:r>
      <w:r>
        <w:rPr>
          <w:rFonts w:cs="DecoType Naskh" w:hint="cs"/>
          <w:sz w:val="32"/>
          <w:szCs w:val="32"/>
          <w:rtl/>
          <w:lang w:val="en-US" w:bidi="ar-DZ"/>
        </w:rPr>
        <w:t>/الفقرة 01</w:t>
      </w:r>
      <w:r w:rsidRPr="005F1435">
        <w:rPr>
          <w:rFonts w:cs="DecoType Naskh" w:hint="cs"/>
          <w:sz w:val="32"/>
          <w:szCs w:val="32"/>
          <w:rtl/>
          <w:lang w:val="en-US" w:bidi="ar-DZ"/>
        </w:rPr>
        <w:t xml:space="preserve"> التي تنص على "لا يمس الأمر ال</w:t>
      </w:r>
      <w:r>
        <w:rPr>
          <w:rFonts w:cs="DecoType Naskh" w:hint="cs"/>
          <w:sz w:val="32"/>
          <w:szCs w:val="32"/>
          <w:rtl/>
          <w:lang w:val="en-US" w:bidi="ar-DZ"/>
        </w:rPr>
        <w:t>إ</w:t>
      </w:r>
      <w:r w:rsidRPr="005F1435">
        <w:rPr>
          <w:rFonts w:cs="DecoType Naskh" w:hint="cs"/>
          <w:sz w:val="32"/>
          <w:szCs w:val="32"/>
          <w:rtl/>
          <w:lang w:val="en-US" w:bidi="ar-DZ"/>
        </w:rPr>
        <w:t>ستعجالي أصل الحق و هو معجل النفاذ بكفالة أو بدونها رغم كل طرق الطعن، كما انه غير قابل للمعارضة ولا للاعتراض على النفاذ المعجل".</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كما قد تطرح حالات </w:t>
      </w:r>
      <w:r>
        <w:rPr>
          <w:rFonts w:cs="DecoType Naskh" w:hint="cs"/>
          <w:sz w:val="32"/>
          <w:szCs w:val="32"/>
          <w:rtl/>
          <w:lang w:val="en-US" w:bidi="ar-DZ"/>
        </w:rPr>
        <w:t>إ</w:t>
      </w:r>
      <w:r w:rsidRPr="005F1435">
        <w:rPr>
          <w:rFonts w:cs="DecoType Naskh" w:hint="cs"/>
          <w:sz w:val="32"/>
          <w:szCs w:val="32"/>
          <w:rtl/>
          <w:lang w:val="en-US" w:bidi="ar-DZ"/>
        </w:rPr>
        <w:t>ستعجالية أخرى ، كتسخير العمال المضربين، فهل يحق للقاضي أن تصل سلطاته إلى حد الاستجابة لرب العمل كلية، وتسخير بعض العمال المضربين؟</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وهل عدم امتثال العمال لذلك معناه ارتكابهم لخطأ فادح؟</w:t>
      </w:r>
    </w:p>
    <w:p w:rsidR="005C51A3"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لم تعرض حالة من هذا النوع على المحكمة العليا</w:t>
      </w:r>
      <w:r>
        <w:rPr>
          <w:rFonts w:cs="DecoType Naskh" w:hint="cs"/>
          <w:sz w:val="32"/>
          <w:szCs w:val="32"/>
          <w:rtl/>
          <w:lang w:val="en-US" w:bidi="ar-DZ"/>
        </w:rPr>
        <w:t xml:space="preserve">، </w:t>
      </w:r>
      <w:r w:rsidRPr="005F1435">
        <w:rPr>
          <w:rFonts w:cs="DecoType Naskh" w:hint="cs"/>
          <w:sz w:val="32"/>
          <w:szCs w:val="32"/>
          <w:rtl/>
          <w:lang w:val="en-US" w:bidi="ar-DZ"/>
        </w:rPr>
        <w:t>ولكن بالرجوع إلى محكمة النقض الفرنسية نجد قرارا</w:t>
      </w:r>
      <w:r>
        <w:rPr>
          <w:rFonts w:cs="DecoType Naskh" w:hint="cs"/>
          <w:sz w:val="32"/>
          <w:szCs w:val="32"/>
          <w:rtl/>
          <w:lang w:val="en-US" w:bidi="ar-DZ"/>
        </w:rPr>
        <w:t xml:space="preserve"> لها</w:t>
      </w:r>
      <w:r w:rsidRPr="005F1435">
        <w:rPr>
          <w:rFonts w:cs="DecoType Naskh" w:hint="cs"/>
          <w:sz w:val="32"/>
          <w:szCs w:val="32"/>
          <w:rtl/>
          <w:lang w:val="en-US" w:bidi="ar-DZ"/>
        </w:rPr>
        <w:t xml:space="preserve"> مؤرخ في25/02/2003</w:t>
      </w:r>
      <w:r w:rsidRPr="005F1435">
        <w:rPr>
          <w:rStyle w:val="Appelnotedebasdep"/>
          <w:rFonts w:cs="DecoType Naskh"/>
          <w:sz w:val="32"/>
          <w:szCs w:val="32"/>
          <w:rtl/>
          <w:lang w:val="en-US" w:bidi="ar-DZ"/>
        </w:rPr>
        <w:footnoteReference w:id="215"/>
      </w:r>
      <w:r w:rsidRPr="005F1435">
        <w:rPr>
          <w:rFonts w:cs="DecoType Naskh" w:hint="cs"/>
          <w:sz w:val="32"/>
          <w:szCs w:val="32"/>
          <w:rtl/>
          <w:lang w:val="en-US" w:bidi="ar-DZ"/>
        </w:rPr>
        <w:t>بين</w:t>
      </w:r>
      <w:r>
        <w:rPr>
          <w:rFonts w:cs="DecoType Naskh" w:hint="cs"/>
          <w:sz w:val="32"/>
          <w:szCs w:val="32"/>
          <w:rtl/>
          <w:lang w:val="en-US" w:bidi="ar-DZ"/>
        </w:rPr>
        <w:t>:</w:t>
      </w:r>
    </w:p>
    <w:p w:rsidR="005C51A3" w:rsidRPr="005F1435" w:rsidRDefault="005C51A3" w:rsidP="005C51A3">
      <w:pPr>
        <w:tabs>
          <w:tab w:val="right" w:pos="849"/>
        </w:tabs>
        <w:jc w:val="both"/>
        <w:rPr>
          <w:rFonts w:cs="DecoType Naskh"/>
          <w:sz w:val="32"/>
          <w:szCs w:val="32"/>
          <w:rtl/>
          <w:lang w:val="en-US" w:bidi="ar-DZ"/>
        </w:rPr>
      </w:pPr>
      <w:r w:rsidRPr="005F0966">
        <w:rPr>
          <w:sz w:val="28"/>
          <w:szCs w:val="28"/>
          <w:lang w:bidi="ar-DZ"/>
        </w:rPr>
        <w:t>Syndicat CFDT santé sociaux de la haute Garonne/</w:t>
      </w:r>
      <w:r>
        <w:rPr>
          <w:sz w:val="28"/>
          <w:szCs w:val="28"/>
          <w:lang w:bidi="ar-DZ"/>
        </w:rPr>
        <w:t xml:space="preserve"> Association </w:t>
      </w:r>
      <w:r w:rsidRPr="005F0966">
        <w:rPr>
          <w:sz w:val="28"/>
          <w:szCs w:val="28"/>
          <w:lang w:bidi="ar-DZ"/>
        </w:rPr>
        <w:t>MAPAD de la c</w:t>
      </w:r>
      <w:r>
        <w:rPr>
          <w:sz w:val="28"/>
          <w:szCs w:val="28"/>
          <w:lang w:bidi="ar-DZ"/>
        </w:rPr>
        <w:t>é</w:t>
      </w:r>
      <w:r w:rsidRPr="005F0966">
        <w:rPr>
          <w:sz w:val="28"/>
          <w:szCs w:val="28"/>
          <w:lang w:bidi="ar-DZ"/>
        </w:rPr>
        <w:t>pi</w:t>
      </w:r>
      <w:r>
        <w:rPr>
          <w:sz w:val="28"/>
          <w:szCs w:val="28"/>
          <w:lang w:bidi="ar-DZ"/>
        </w:rPr>
        <w:t>e</w:t>
      </w:r>
      <w:r w:rsidRPr="005F0966">
        <w:rPr>
          <w:sz w:val="28"/>
          <w:szCs w:val="28"/>
          <w:lang w:bidi="ar-DZ"/>
        </w:rPr>
        <w:t>re</w:t>
      </w:r>
      <w:r w:rsidRPr="005F0966">
        <w:rPr>
          <w:sz w:val="28"/>
          <w:szCs w:val="28"/>
          <w:rtl/>
          <w:lang w:val="en-US" w:bidi="ar-DZ"/>
        </w:rPr>
        <w:t>.</w:t>
      </w:r>
    </w:p>
    <w:p w:rsidR="005C51A3" w:rsidRDefault="005C51A3" w:rsidP="005C51A3">
      <w:pPr>
        <w:tabs>
          <w:tab w:val="right" w:pos="849"/>
        </w:tabs>
        <w:bidi/>
        <w:ind w:firstLine="709"/>
        <w:jc w:val="both"/>
        <w:rPr>
          <w:rFonts w:cs="DecoType Naskh"/>
          <w:sz w:val="32"/>
          <w:szCs w:val="32"/>
          <w:rtl/>
          <w:lang w:val="en-US" w:bidi="ar-DZ"/>
        </w:rPr>
      </w:pPr>
      <w:r>
        <w:rPr>
          <w:rFonts w:cs="DecoType Naskh" w:hint="cs"/>
          <w:sz w:val="32"/>
          <w:szCs w:val="32"/>
          <w:rtl/>
          <w:lang w:val="en-US" w:bidi="ar-DZ"/>
        </w:rPr>
        <w:t xml:space="preserve">بمناسبة النظر في قرار </w:t>
      </w:r>
      <w:r w:rsidRPr="005F1435">
        <w:rPr>
          <w:rFonts w:cs="DecoType Naskh" w:hint="cs"/>
          <w:sz w:val="32"/>
          <w:szCs w:val="32"/>
          <w:rtl/>
          <w:lang w:val="en-US" w:bidi="ar-DZ"/>
        </w:rPr>
        <w:t xml:space="preserve">صادر عن مجلس قضاء تولوز </w:t>
      </w:r>
      <w:r w:rsidRPr="005F0966">
        <w:rPr>
          <w:rFonts w:cs="DecoType Naskh"/>
          <w:sz w:val="28"/>
          <w:szCs w:val="28"/>
          <w:lang w:bidi="ar-DZ"/>
        </w:rPr>
        <w:t>Toulouse</w:t>
      </w:r>
      <w:r w:rsidRPr="005F1435">
        <w:rPr>
          <w:rFonts w:cs="DecoType Naskh" w:hint="cs"/>
          <w:sz w:val="32"/>
          <w:szCs w:val="32"/>
          <w:rtl/>
          <w:lang w:val="en-US" w:bidi="ar-DZ"/>
        </w:rPr>
        <w:t xml:space="preserve"> في 26/01/2001 الذي قضى</w:t>
      </w:r>
      <w:r>
        <w:rPr>
          <w:rFonts w:cs="DecoType Naskh" w:hint="cs"/>
          <w:sz w:val="32"/>
          <w:szCs w:val="32"/>
          <w:rtl/>
          <w:lang w:val="en-US" w:bidi="ar-DZ"/>
        </w:rPr>
        <w:t xml:space="preserve"> بصحّة الحكم الصادر عن القاضي الإ</w:t>
      </w:r>
      <w:r w:rsidRPr="005F1435">
        <w:rPr>
          <w:rFonts w:cs="DecoType Naskh" w:hint="cs"/>
          <w:sz w:val="32"/>
          <w:szCs w:val="32"/>
          <w:rtl/>
          <w:lang w:val="en-US" w:bidi="ar-DZ"/>
        </w:rPr>
        <w:t xml:space="preserve">ستعجالي الذي عرضت عليه قضية إضراب العمال عن العمل في مؤسسة </w:t>
      </w:r>
      <w:r>
        <w:rPr>
          <w:rFonts w:cs="DecoType Naskh" w:hint="cs"/>
          <w:sz w:val="32"/>
          <w:szCs w:val="32"/>
          <w:rtl/>
          <w:lang w:val="en-US" w:bidi="ar-DZ"/>
        </w:rPr>
        <w:t>ا</w:t>
      </w:r>
      <w:r w:rsidRPr="005F1435">
        <w:rPr>
          <w:rFonts w:cs="DecoType Naskh" w:hint="cs"/>
          <w:sz w:val="32"/>
          <w:szCs w:val="32"/>
          <w:rtl/>
          <w:lang w:val="en-US" w:bidi="ar-DZ"/>
        </w:rPr>
        <w:t>ستقبال المسن</w:t>
      </w:r>
      <w:r>
        <w:rPr>
          <w:rFonts w:cs="DecoType Naskh" w:hint="cs"/>
          <w:sz w:val="32"/>
          <w:szCs w:val="32"/>
          <w:rtl/>
          <w:lang w:val="en-US" w:bidi="ar-DZ"/>
        </w:rPr>
        <w:t>ّ</w:t>
      </w:r>
      <w:r w:rsidRPr="005F1435">
        <w:rPr>
          <w:rFonts w:cs="DecoType Naskh" w:hint="cs"/>
          <w:sz w:val="32"/>
          <w:szCs w:val="32"/>
          <w:rtl/>
          <w:lang w:val="en-US" w:bidi="ar-DZ"/>
        </w:rPr>
        <w:t xml:space="preserve">ين </w:t>
      </w:r>
      <w:r w:rsidRPr="005F0966">
        <w:rPr>
          <w:rFonts w:cs="DecoType Naskh"/>
          <w:sz w:val="28"/>
          <w:szCs w:val="28"/>
          <w:lang w:bidi="ar-DZ"/>
        </w:rPr>
        <w:t>Etablissement accueillant des personnes âgés</w:t>
      </w:r>
      <w:r>
        <w:rPr>
          <w:rFonts w:cs="DecoType Naskh" w:hint="cs"/>
          <w:sz w:val="32"/>
          <w:szCs w:val="32"/>
          <w:rtl/>
          <w:lang w:val="en-US" w:bidi="ar-DZ"/>
        </w:rPr>
        <w:t xml:space="preserve">، </w:t>
      </w:r>
      <w:r w:rsidRPr="005F1435">
        <w:rPr>
          <w:rFonts w:cs="DecoType Naskh" w:hint="cs"/>
          <w:sz w:val="32"/>
          <w:szCs w:val="32"/>
          <w:rtl/>
          <w:lang w:val="en-US" w:bidi="ar-DZ"/>
        </w:rPr>
        <w:t xml:space="preserve">فأمر </w:t>
      </w:r>
      <w:r>
        <w:rPr>
          <w:rFonts w:cs="DecoType Naskh" w:hint="cs"/>
          <w:sz w:val="32"/>
          <w:szCs w:val="32"/>
          <w:rtl/>
          <w:lang w:val="en-US" w:bidi="ar-DZ"/>
        </w:rPr>
        <w:t>من</w:t>
      </w:r>
      <w:r w:rsidRPr="005F1435">
        <w:rPr>
          <w:rFonts w:cs="DecoType Naskh" w:hint="cs"/>
          <w:sz w:val="32"/>
          <w:szCs w:val="32"/>
          <w:rtl/>
          <w:lang w:val="en-US" w:bidi="ar-DZ"/>
        </w:rPr>
        <w:t xml:space="preserve"> جهة بعدم أحقية رب </w:t>
      </w:r>
      <w:r w:rsidRPr="005F1435">
        <w:rPr>
          <w:rFonts w:cs="DecoType Naskh" w:hint="cs"/>
          <w:sz w:val="32"/>
          <w:szCs w:val="32"/>
          <w:rtl/>
          <w:lang w:val="en-US" w:bidi="ar-DZ"/>
        </w:rPr>
        <w:lastRenderedPageBreak/>
        <w:t>العمل في اللجوء لعقود عمل محددة المدة لتعويض المضربين، و في الجهة المقابلة أمر بتسخير بعض العمال المضربين مع تحديد أسمائهم وذلك لضمان خدمة الليالي الثلاثة المقبلة بحسب التوقيت الذي يحدده رب العمل</w:t>
      </w:r>
      <w:r>
        <w:rPr>
          <w:rFonts w:cs="DecoType Naskh" w:hint="cs"/>
          <w:sz w:val="32"/>
          <w:szCs w:val="32"/>
          <w:rtl/>
          <w:lang w:val="en-US" w:bidi="ar-DZ"/>
        </w:rPr>
        <w:t>.</w:t>
      </w:r>
    </w:p>
    <w:p w:rsidR="005C51A3" w:rsidRPr="005F0966" w:rsidRDefault="005C51A3" w:rsidP="005C51A3">
      <w:pPr>
        <w:tabs>
          <w:tab w:val="right" w:pos="849"/>
        </w:tabs>
        <w:bidi/>
        <w:ind w:firstLine="707"/>
        <w:jc w:val="both"/>
        <w:rPr>
          <w:sz w:val="28"/>
          <w:szCs w:val="28"/>
          <w:rtl/>
          <w:lang w:bidi="ar-DZ"/>
        </w:rPr>
      </w:pPr>
      <w:r w:rsidRPr="005F1435">
        <w:rPr>
          <w:rFonts w:cs="DecoType Naskh" w:hint="cs"/>
          <w:sz w:val="32"/>
          <w:szCs w:val="32"/>
          <w:rtl/>
          <w:lang w:val="en-US" w:bidi="ar-DZ"/>
        </w:rPr>
        <w:t>ورأى مجلس قضاء تولوز أن هذا الأمر كان من اللزوم إصداره لتفادي ضرر محدق</w:t>
      </w:r>
      <w:r w:rsidRPr="005F0966">
        <w:rPr>
          <w:sz w:val="28"/>
          <w:szCs w:val="28"/>
          <w:lang w:bidi="ar-DZ"/>
        </w:rPr>
        <w:t>Pour Prévenir Un Dommage Imminent</w:t>
      </w:r>
      <w:r w:rsidRPr="005F0966">
        <w:rPr>
          <w:sz w:val="28"/>
          <w:szCs w:val="28"/>
          <w:rtl/>
          <w:lang w:bidi="ar-DZ"/>
        </w:rPr>
        <w:t>.</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فرأت محكمة النقض الفرنسية و على النقيض مما رآه مجلس قضاء تولوز</w:t>
      </w:r>
      <w:r>
        <w:rPr>
          <w:rFonts w:cs="DecoType Naskh" w:hint="cs"/>
          <w:sz w:val="32"/>
          <w:szCs w:val="32"/>
          <w:rtl/>
          <w:lang w:bidi="ar-DZ"/>
        </w:rPr>
        <w:t>،</w:t>
      </w:r>
      <w:r w:rsidRPr="005F1435">
        <w:rPr>
          <w:rFonts w:cs="DecoType Naskh" w:hint="cs"/>
          <w:sz w:val="32"/>
          <w:szCs w:val="32"/>
          <w:rtl/>
          <w:lang w:bidi="ar-DZ"/>
        </w:rPr>
        <w:t xml:space="preserve"> أنه وبالاستناد إلى المادة 672 الفقرة الأولى من قانون الإجراءات المدنية الجديد</w:t>
      </w:r>
      <w:r>
        <w:rPr>
          <w:rFonts w:cs="DecoType Naskh" w:hint="cs"/>
          <w:sz w:val="32"/>
          <w:szCs w:val="32"/>
          <w:rtl/>
          <w:lang w:bidi="ar-DZ"/>
        </w:rPr>
        <w:t>،</w:t>
      </w:r>
      <w:r w:rsidRPr="005F1435">
        <w:rPr>
          <w:rFonts w:cs="DecoType Naskh" w:hint="cs"/>
          <w:sz w:val="32"/>
          <w:szCs w:val="32"/>
          <w:rtl/>
          <w:lang w:bidi="ar-DZ"/>
        </w:rPr>
        <w:t xml:space="preserve"> أن السلطات المعطاة للق</w:t>
      </w:r>
      <w:r>
        <w:rPr>
          <w:rFonts w:cs="DecoType Naskh" w:hint="cs"/>
          <w:sz w:val="32"/>
          <w:szCs w:val="32"/>
          <w:rtl/>
          <w:lang w:bidi="ar-DZ"/>
        </w:rPr>
        <w:t>اضي الإ</w:t>
      </w:r>
      <w:r w:rsidRPr="005F1435">
        <w:rPr>
          <w:rFonts w:cs="DecoType Naskh" w:hint="cs"/>
          <w:sz w:val="32"/>
          <w:szCs w:val="32"/>
          <w:rtl/>
          <w:lang w:bidi="ar-DZ"/>
        </w:rPr>
        <w:t>ستعجالي فيما يخص الأضرار المحدقة للإضراب لا تشمل إمكانية اتخاذ الأمر بالتسخير</w:t>
      </w:r>
      <w:r>
        <w:rPr>
          <w:rFonts w:cs="DecoType Naskh" w:hint="cs"/>
          <w:sz w:val="32"/>
          <w:szCs w:val="32"/>
          <w:rtl/>
          <w:lang w:bidi="ar-DZ"/>
        </w:rPr>
        <w:t>.</w:t>
      </w:r>
    </w:p>
    <w:p w:rsidR="005C51A3" w:rsidRPr="005F0966" w:rsidRDefault="005C51A3" w:rsidP="005C51A3">
      <w:pPr>
        <w:tabs>
          <w:tab w:val="right" w:pos="849"/>
        </w:tabs>
        <w:spacing w:line="360" w:lineRule="auto"/>
        <w:jc w:val="both"/>
        <w:rPr>
          <w:rFonts w:cs="DecoType Naskh"/>
          <w:sz w:val="28"/>
          <w:szCs w:val="28"/>
          <w:lang w:bidi="ar-DZ"/>
        </w:rPr>
      </w:pPr>
      <w:r w:rsidRPr="005F0966">
        <w:rPr>
          <w:rFonts w:cs="DecoType Naskh"/>
          <w:sz w:val="28"/>
          <w:szCs w:val="28"/>
          <w:lang w:bidi="ar-DZ"/>
        </w:rPr>
        <w:t>«Le pouvoir attrib</w:t>
      </w:r>
      <w:r>
        <w:rPr>
          <w:rFonts w:cs="DecoType Naskh"/>
          <w:sz w:val="28"/>
          <w:szCs w:val="28"/>
          <w:lang w:bidi="ar-DZ"/>
        </w:rPr>
        <w:t>ués</w:t>
      </w:r>
      <w:r w:rsidRPr="005F0966">
        <w:rPr>
          <w:rFonts w:cs="DecoType Naskh"/>
          <w:sz w:val="28"/>
          <w:szCs w:val="28"/>
          <w:lang w:bidi="ar-DZ"/>
        </w:rPr>
        <w:t xml:space="preserve"> au juge des réfères en matière de dommage imminent consécutif a l’exercice du droit de grève</w:t>
      </w:r>
      <w:r>
        <w:rPr>
          <w:rFonts w:cs="DecoType Naskh"/>
          <w:sz w:val="28"/>
          <w:szCs w:val="28"/>
          <w:lang w:bidi="ar-DZ"/>
        </w:rPr>
        <w:t>,</w:t>
      </w:r>
      <w:r w:rsidRPr="005F0966">
        <w:rPr>
          <w:rFonts w:cs="DecoType Naskh"/>
          <w:sz w:val="28"/>
          <w:szCs w:val="28"/>
          <w:lang w:bidi="ar-DZ"/>
        </w:rPr>
        <w:t xml:space="preserve"> ne comportent pas celui de décider la réquisition de</w:t>
      </w:r>
      <w:r>
        <w:rPr>
          <w:rFonts w:cs="DecoType Naskh"/>
          <w:sz w:val="28"/>
          <w:szCs w:val="28"/>
        </w:rPr>
        <w:t>s</w:t>
      </w:r>
      <w:r w:rsidRPr="005F0966">
        <w:rPr>
          <w:rFonts w:cs="DecoType Naskh"/>
          <w:sz w:val="28"/>
          <w:szCs w:val="28"/>
          <w:lang w:bidi="ar-DZ"/>
        </w:rPr>
        <w:t xml:space="preserve"> salari</w:t>
      </w:r>
      <w:r>
        <w:rPr>
          <w:rFonts w:cs="DecoType Naskh"/>
          <w:sz w:val="28"/>
          <w:szCs w:val="28"/>
          <w:lang w:bidi="ar-DZ"/>
        </w:rPr>
        <w:t>é</w:t>
      </w:r>
      <w:r w:rsidRPr="005F0966">
        <w:rPr>
          <w:rFonts w:cs="DecoType Naskh"/>
          <w:sz w:val="28"/>
          <w:szCs w:val="28"/>
          <w:lang w:bidi="ar-DZ"/>
        </w:rPr>
        <w:t>s grévistes ».</w:t>
      </w:r>
    </w:p>
    <w:p w:rsidR="005C51A3"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فبهذا القرار</w:t>
      </w:r>
      <w:r>
        <w:rPr>
          <w:rFonts w:cs="DecoType Naskh" w:hint="cs"/>
          <w:sz w:val="32"/>
          <w:szCs w:val="32"/>
          <w:rtl/>
          <w:lang w:bidi="ar-DZ"/>
        </w:rPr>
        <w:t>،</w:t>
      </w:r>
      <w:r w:rsidRPr="005F1435">
        <w:rPr>
          <w:rFonts w:cs="DecoType Naskh" w:hint="cs"/>
          <w:sz w:val="32"/>
          <w:szCs w:val="32"/>
          <w:rtl/>
          <w:lang w:bidi="ar-DZ"/>
        </w:rPr>
        <w:t xml:space="preserve"> حاولت محكمة النقض الفرنس</w:t>
      </w:r>
      <w:r>
        <w:rPr>
          <w:rFonts w:cs="DecoType Naskh" w:hint="cs"/>
          <w:sz w:val="32"/>
          <w:szCs w:val="32"/>
          <w:rtl/>
          <w:lang w:bidi="ar-DZ"/>
        </w:rPr>
        <w:t>ية وضع حدود أمام تدخل القاضي الإ</w:t>
      </w:r>
      <w:r w:rsidRPr="005F1435">
        <w:rPr>
          <w:rFonts w:cs="DecoType Naskh" w:hint="cs"/>
          <w:sz w:val="32"/>
          <w:szCs w:val="32"/>
          <w:rtl/>
          <w:lang w:bidi="ar-DZ"/>
        </w:rPr>
        <w:t>ستعجالي طبقا للمادتين 627/ف1 و809 من قانون الإجراءات المدنية الجديد</w:t>
      </w:r>
      <w:r>
        <w:rPr>
          <w:rFonts w:cs="DecoType Naskh" w:hint="cs"/>
          <w:sz w:val="32"/>
          <w:szCs w:val="32"/>
          <w:rtl/>
          <w:lang w:bidi="ar-DZ"/>
        </w:rPr>
        <w:t>،</w:t>
      </w:r>
      <w:r w:rsidRPr="005F1435">
        <w:rPr>
          <w:rFonts w:cs="DecoType Naskh" w:hint="cs"/>
          <w:sz w:val="32"/>
          <w:szCs w:val="32"/>
          <w:rtl/>
          <w:lang w:bidi="ar-DZ"/>
        </w:rPr>
        <w:t xml:space="preserve"> لتعارضها مع المادة 7 من ديباجة دستور فرنسا المؤرخ في 1946 التي تنص على أن "حق الإضراب يمارس في إطار القوانين التي تنظمه" ويقصد بالقوانين التي تنظمه القوانين الخاصة</w:t>
      </w:r>
      <w:r>
        <w:rPr>
          <w:rFonts w:cs="DecoType Naskh" w:hint="cs"/>
          <w:sz w:val="32"/>
          <w:szCs w:val="32"/>
          <w:rtl/>
          <w:lang w:bidi="ar-DZ"/>
        </w:rPr>
        <w:t>،</w:t>
      </w:r>
      <w:r w:rsidRPr="005F1435">
        <w:rPr>
          <w:rFonts w:cs="DecoType Naskh" w:hint="cs"/>
          <w:sz w:val="32"/>
          <w:szCs w:val="32"/>
          <w:rtl/>
          <w:lang w:bidi="ar-DZ"/>
        </w:rPr>
        <w:t xml:space="preserve"> وليست القوانين العامة</w:t>
      </w:r>
      <w:r w:rsidRPr="005F1435">
        <w:rPr>
          <w:rStyle w:val="Appelnotedebasdep"/>
          <w:rFonts w:cs="DecoType Naskh"/>
          <w:sz w:val="32"/>
          <w:szCs w:val="32"/>
          <w:rtl/>
          <w:lang w:bidi="ar-DZ"/>
        </w:rPr>
        <w:footnoteReference w:id="216"/>
      </w:r>
      <w:r w:rsidRPr="005F1435">
        <w:rPr>
          <w:rFonts w:cs="DecoType Naskh" w:hint="cs"/>
          <w:sz w:val="32"/>
          <w:szCs w:val="32"/>
          <w:rtl/>
          <w:lang w:val="en-US" w:bidi="ar-DZ"/>
        </w:rPr>
        <w:t xml:space="preserve"> التي يكون اللجوء إليها مساسا بحق الإضراب</w:t>
      </w:r>
      <w:r>
        <w:rPr>
          <w:rFonts w:cs="DecoType Naskh" w:hint="cs"/>
          <w:sz w:val="32"/>
          <w:szCs w:val="32"/>
          <w:rtl/>
          <w:lang w:bidi="ar-DZ"/>
        </w:rPr>
        <w:t xml:space="preserve">. </w:t>
      </w:r>
    </w:p>
    <w:p w:rsidR="005C51A3"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val="en-US" w:bidi="ar-DZ"/>
        </w:rPr>
        <w:t>وبنفس المنطق</w:t>
      </w:r>
      <w:r>
        <w:rPr>
          <w:rFonts w:cs="DecoType Naskh" w:hint="cs"/>
          <w:sz w:val="32"/>
          <w:szCs w:val="32"/>
          <w:rtl/>
          <w:lang w:val="en-US" w:bidi="ar-DZ"/>
        </w:rPr>
        <w:t>،</w:t>
      </w:r>
      <w:r w:rsidRPr="005F1435">
        <w:rPr>
          <w:rFonts w:cs="DecoType Naskh" w:hint="cs"/>
          <w:sz w:val="32"/>
          <w:szCs w:val="32"/>
          <w:rtl/>
          <w:lang w:val="en-US" w:bidi="ar-DZ"/>
        </w:rPr>
        <w:t xml:space="preserve"> كانت محكمة النقض الفرنسية في 1995</w:t>
      </w:r>
      <w:r w:rsidRPr="005F1435">
        <w:rPr>
          <w:rStyle w:val="Appelnotedebasdep"/>
          <w:rFonts w:cs="DecoType Naskh"/>
          <w:sz w:val="32"/>
          <w:szCs w:val="32"/>
          <w:rtl/>
          <w:lang w:val="en-US" w:bidi="ar-DZ"/>
        </w:rPr>
        <w:footnoteReference w:id="217"/>
      </w:r>
      <w:r>
        <w:rPr>
          <w:rFonts w:cs="DecoType Naskh" w:hint="cs"/>
          <w:sz w:val="32"/>
          <w:szCs w:val="32"/>
          <w:rtl/>
          <w:lang w:val="en-US" w:bidi="ar-DZ"/>
        </w:rPr>
        <w:t xml:space="preserve">، </w:t>
      </w:r>
      <w:r>
        <w:rPr>
          <w:rFonts w:cs="DecoType Naskh" w:hint="cs"/>
          <w:sz w:val="32"/>
          <w:szCs w:val="32"/>
          <w:rtl/>
          <w:lang w:bidi="ar-DZ"/>
        </w:rPr>
        <w:t xml:space="preserve">قد </w:t>
      </w:r>
      <w:r w:rsidRPr="005F1435">
        <w:rPr>
          <w:rFonts w:cs="DecoType Naskh" w:hint="cs"/>
          <w:sz w:val="32"/>
          <w:szCs w:val="32"/>
          <w:rtl/>
          <w:lang w:bidi="ar-DZ"/>
        </w:rPr>
        <w:t>اعتبرت ما ورد في الاتفاقية الجماعية بخصوص الإشعار المسبق قبل الدخول في الإضراب</w:t>
      </w:r>
      <w:r>
        <w:rPr>
          <w:rFonts w:cs="DecoType Naskh" w:hint="cs"/>
          <w:sz w:val="32"/>
          <w:szCs w:val="32"/>
          <w:rtl/>
          <w:lang w:bidi="ar-DZ"/>
        </w:rPr>
        <w:t>،</w:t>
      </w:r>
      <w:r w:rsidRPr="005F1435">
        <w:rPr>
          <w:rFonts w:cs="DecoType Naskh" w:hint="cs"/>
          <w:sz w:val="32"/>
          <w:szCs w:val="32"/>
          <w:rtl/>
          <w:lang w:bidi="ar-DZ"/>
        </w:rPr>
        <w:t xml:space="preserve"> غير ملزم للعمال</w:t>
      </w:r>
      <w:r>
        <w:rPr>
          <w:rFonts w:cs="DecoType Naskh" w:hint="cs"/>
          <w:sz w:val="32"/>
          <w:szCs w:val="32"/>
          <w:rtl/>
          <w:lang w:bidi="ar-DZ"/>
        </w:rPr>
        <w:t>،</w:t>
      </w:r>
      <w:r w:rsidRPr="005F1435">
        <w:rPr>
          <w:rFonts w:cs="DecoType Naskh" w:hint="cs"/>
          <w:sz w:val="32"/>
          <w:szCs w:val="32"/>
          <w:rtl/>
          <w:lang w:bidi="ar-DZ"/>
        </w:rPr>
        <w:t xml:space="preserve"> على أساس أن الاتفاقية الجماعية لا ترقى لمرتبة القانون</w:t>
      </w:r>
      <w:r>
        <w:rPr>
          <w:rFonts w:cs="DecoType Naskh" w:hint="cs"/>
          <w:sz w:val="32"/>
          <w:szCs w:val="32"/>
          <w:rtl/>
          <w:lang w:bidi="ar-DZ"/>
        </w:rPr>
        <w:t>.</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lastRenderedPageBreak/>
        <w:t>ونف</w:t>
      </w:r>
      <w:r>
        <w:rPr>
          <w:rFonts w:cs="DecoType Naskh" w:hint="cs"/>
          <w:sz w:val="32"/>
          <w:szCs w:val="32"/>
          <w:rtl/>
          <w:lang w:bidi="ar-DZ"/>
        </w:rPr>
        <w:t xml:space="preserve">س الشيء بالنسبة لموقفها في 2003، </w:t>
      </w:r>
      <w:r w:rsidRPr="005F1435">
        <w:rPr>
          <w:rFonts w:cs="DecoType Naskh" w:hint="cs"/>
          <w:sz w:val="32"/>
          <w:szCs w:val="32"/>
          <w:rtl/>
          <w:lang w:bidi="ar-DZ"/>
        </w:rPr>
        <w:t>ال</w:t>
      </w:r>
      <w:r>
        <w:rPr>
          <w:rFonts w:cs="DecoType Naskh" w:hint="cs"/>
          <w:sz w:val="32"/>
          <w:szCs w:val="32"/>
          <w:rtl/>
          <w:lang w:bidi="ar-DZ"/>
        </w:rPr>
        <w:t>ذي</w:t>
      </w:r>
      <w:r w:rsidRPr="005F1435">
        <w:rPr>
          <w:rFonts w:cs="DecoType Naskh" w:hint="cs"/>
          <w:sz w:val="32"/>
          <w:szCs w:val="32"/>
          <w:rtl/>
          <w:lang w:bidi="ar-DZ"/>
        </w:rPr>
        <w:t xml:space="preserve"> اعتبرت فيه محكمة النقض الفرنسية أن المادة 809 من قانون الإجراءات المدنية الجديد</w:t>
      </w:r>
      <w:r>
        <w:rPr>
          <w:rFonts w:cs="DecoType Naskh" w:hint="cs"/>
          <w:sz w:val="32"/>
          <w:szCs w:val="32"/>
          <w:rtl/>
          <w:lang w:bidi="ar-DZ"/>
        </w:rPr>
        <w:t>،</w:t>
      </w:r>
      <w:r w:rsidRPr="005F1435">
        <w:rPr>
          <w:rFonts w:cs="DecoType Naskh" w:hint="cs"/>
          <w:sz w:val="32"/>
          <w:szCs w:val="32"/>
          <w:rtl/>
          <w:lang w:bidi="ar-DZ"/>
        </w:rPr>
        <w:t xml:space="preserve"> وحتى المادة 131 الفقرة الأولى</w:t>
      </w:r>
      <w:r>
        <w:rPr>
          <w:rFonts w:cs="DecoType Naskh" w:hint="cs"/>
          <w:sz w:val="32"/>
          <w:szCs w:val="32"/>
          <w:rtl/>
          <w:lang w:bidi="ar-DZ"/>
        </w:rPr>
        <w:t xml:space="preserve"> منه،</w:t>
      </w:r>
      <w:r w:rsidRPr="005F1435">
        <w:rPr>
          <w:rFonts w:cs="DecoType Naskh" w:hint="cs"/>
          <w:sz w:val="32"/>
          <w:szCs w:val="32"/>
          <w:rtl/>
          <w:lang w:bidi="ar-DZ"/>
        </w:rPr>
        <w:t xml:space="preserve"> لا يشكلان إطارا تنظيميا لحق الإضراب، وتعتبر مبادئ عامة لا يجب أن تؤدي إلى المساس بحق معترف به دستوريا.</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غير أن محكمة النقض الفرنسية لم تكن لديها</w:t>
      </w:r>
      <w:r>
        <w:rPr>
          <w:rFonts w:cs="DecoType Naskh" w:hint="cs"/>
          <w:sz w:val="32"/>
          <w:szCs w:val="32"/>
          <w:rtl/>
          <w:lang w:bidi="ar-DZ"/>
        </w:rPr>
        <w:t xml:space="preserve"> نية إغلاق الباب أمام القاضي الإ</w:t>
      </w:r>
      <w:r w:rsidRPr="005F1435">
        <w:rPr>
          <w:rFonts w:cs="DecoType Naskh" w:hint="cs"/>
          <w:sz w:val="32"/>
          <w:szCs w:val="32"/>
          <w:rtl/>
          <w:lang w:bidi="ar-DZ"/>
        </w:rPr>
        <w:t>ستعجالي</w:t>
      </w:r>
      <w:r>
        <w:rPr>
          <w:rFonts w:cs="DecoType Naskh" w:hint="cs"/>
          <w:sz w:val="32"/>
          <w:szCs w:val="32"/>
          <w:rtl/>
          <w:lang w:bidi="ar-DZ"/>
        </w:rPr>
        <w:t>،</w:t>
      </w:r>
      <w:r w:rsidRPr="005F1435">
        <w:rPr>
          <w:rFonts w:cs="DecoType Naskh" w:hint="cs"/>
          <w:sz w:val="32"/>
          <w:szCs w:val="32"/>
          <w:rtl/>
          <w:lang w:bidi="ar-DZ"/>
        </w:rPr>
        <w:t xml:space="preserve"> ولكن فقط عدم تدخله وقائيا </w:t>
      </w:r>
      <w:r w:rsidRPr="00964B40">
        <w:rPr>
          <w:rFonts w:cs="DecoType Naskh"/>
          <w:sz w:val="28"/>
          <w:szCs w:val="28"/>
          <w:lang w:bidi="ar-DZ"/>
        </w:rPr>
        <w:t>Lui interdire d’intervenir préventivement</w:t>
      </w:r>
      <w:r w:rsidRPr="005F1435">
        <w:rPr>
          <w:rFonts w:cs="DecoType Naskh" w:hint="cs"/>
          <w:sz w:val="32"/>
          <w:szCs w:val="32"/>
          <w:rtl/>
          <w:lang w:bidi="ar-DZ"/>
        </w:rPr>
        <w:t xml:space="preserve"> في نزاع جماعي، لتعطيل ممارسة حق الإضراب، و كل تدخل آخر هو مسموح به سواء لاتخاذ إجراءات لا تمس بحق الإضراب أو لتوقيف فوضى معينة، بل أكثر من ذلك قد يكون منع القاضي الاستعجالي من الأمر بال</w:t>
      </w:r>
      <w:r>
        <w:rPr>
          <w:rFonts w:cs="DecoType Naskh" w:hint="cs"/>
          <w:sz w:val="32"/>
          <w:szCs w:val="32"/>
          <w:rtl/>
          <w:lang w:bidi="ar-DZ"/>
        </w:rPr>
        <w:t>تّسخير ي</w:t>
      </w:r>
      <w:r w:rsidRPr="005F1435">
        <w:rPr>
          <w:rFonts w:cs="DecoType Naskh" w:hint="cs"/>
          <w:sz w:val="32"/>
          <w:szCs w:val="32"/>
          <w:rtl/>
          <w:lang w:bidi="ar-DZ"/>
        </w:rPr>
        <w:t>عتبر في حد ذاته وقاية من خطر محدق، ويبقى له في أحوال أخرى الأمر بالتسخير لمواجهة احتجاج غير شرعي.</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ففي هذه الحالة المطروحة عليها</w:t>
      </w:r>
      <w:r>
        <w:rPr>
          <w:rFonts w:cs="DecoType Naskh" w:hint="cs"/>
          <w:sz w:val="32"/>
          <w:szCs w:val="32"/>
          <w:rtl/>
          <w:lang w:bidi="ar-DZ"/>
        </w:rPr>
        <w:t>،</w:t>
      </w:r>
      <w:r w:rsidRPr="005F1435">
        <w:rPr>
          <w:rFonts w:cs="DecoType Naskh" w:hint="cs"/>
          <w:sz w:val="32"/>
          <w:szCs w:val="32"/>
          <w:rtl/>
          <w:lang w:bidi="ar-DZ"/>
        </w:rPr>
        <w:t xml:space="preserve"> رأت محكمة النقض الفرنسية أنه كان يمكن لرب العمل اللجوءللتوظيف لمدة محددة</w:t>
      </w:r>
      <w:r>
        <w:rPr>
          <w:rFonts w:cs="DecoType Naskh" w:hint="cs"/>
          <w:sz w:val="32"/>
          <w:szCs w:val="32"/>
          <w:rtl/>
          <w:lang w:bidi="ar-DZ"/>
        </w:rPr>
        <w:t>،</w:t>
      </w:r>
      <w:r w:rsidRPr="005F1435">
        <w:rPr>
          <w:rFonts w:cs="DecoType Naskh" w:hint="cs"/>
          <w:sz w:val="32"/>
          <w:szCs w:val="32"/>
          <w:rtl/>
          <w:lang w:bidi="ar-DZ"/>
        </w:rPr>
        <w:t xml:space="preserve"> أو تكليف العمال الغير مضربين بأماكن العمل الحساسة</w:t>
      </w:r>
      <w:r>
        <w:rPr>
          <w:rFonts w:cs="DecoType Naskh" w:hint="cs"/>
          <w:sz w:val="32"/>
          <w:szCs w:val="32"/>
          <w:rtl/>
          <w:lang w:bidi="ar-DZ"/>
        </w:rPr>
        <w:t>،</w:t>
      </w:r>
      <w:r w:rsidRPr="005F1435">
        <w:rPr>
          <w:rFonts w:cs="DecoType Naskh" w:hint="cs"/>
          <w:sz w:val="32"/>
          <w:szCs w:val="32"/>
          <w:rtl/>
          <w:lang w:bidi="ar-DZ"/>
        </w:rPr>
        <w:t xml:space="preserve"> التي يشكل </w:t>
      </w:r>
      <w:r>
        <w:rPr>
          <w:rFonts w:cs="DecoType Naskh" w:hint="cs"/>
          <w:sz w:val="32"/>
          <w:szCs w:val="32"/>
          <w:rtl/>
          <w:lang w:bidi="ar-DZ"/>
        </w:rPr>
        <w:t>ت</w:t>
      </w:r>
      <w:r w:rsidRPr="005F1435">
        <w:rPr>
          <w:rFonts w:cs="DecoType Naskh" w:hint="cs"/>
          <w:sz w:val="32"/>
          <w:szCs w:val="32"/>
          <w:rtl/>
          <w:lang w:bidi="ar-DZ"/>
        </w:rPr>
        <w:t>وقفها خطرا محدقا بالمسن</w:t>
      </w:r>
      <w:r>
        <w:rPr>
          <w:rFonts w:cs="DecoType Naskh" w:hint="cs"/>
          <w:sz w:val="32"/>
          <w:szCs w:val="32"/>
          <w:rtl/>
          <w:lang w:bidi="ar-DZ"/>
        </w:rPr>
        <w:t>ّ</w:t>
      </w:r>
      <w:r w:rsidRPr="005F1435">
        <w:rPr>
          <w:rFonts w:cs="DecoType Naskh" w:hint="cs"/>
          <w:sz w:val="32"/>
          <w:szCs w:val="32"/>
          <w:rtl/>
          <w:lang w:bidi="ar-DZ"/>
        </w:rPr>
        <w:t>ين الغير قادرين على مواجهة حاجياتهم بأنفسهم</w:t>
      </w:r>
      <w:r>
        <w:rPr>
          <w:rFonts w:cs="DecoType Naskh" w:hint="cs"/>
          <w:sz w:val="32"/>
          <w:szCs w:val="32"/>
          <w:rtl/>
          <w:lang w:bidi="ar-DZ"/>
        </w:rPr>
        <w:t>،</w:t>
      </w:r>
      <w:r w:rsidRPr="005F1435">
        <w:rPr>
          <w:rFonts w:cs="DecoType Naskh" w:hint="cs"/>
          <w:sz w:val="32"/>
          <w:szCs w:val="32"/>
          <w:rtl/>
          <w:lang w:bidi="ar-DZ"/>
        </w:rPr>
        <w:t xml:space="preserve"> أو </w:t>
      </w:r>
      <w:r>
        <w:rPr>
          <w:rFonts w:cs="DecoType Naskh" w:hint="cs"/>
          <w:sz w:val="32"/>
          <w:szCs w:val="32"/>
          <w:rtl/>
          <w:lang w:bidi="ar-DZ"/>
        </w:rPr>
        <w:t xml:space="preserve">عن طريق </w:t>
      </w:r>
      <w:r w:rsidRPr="005F1435">
        <w:rPr>
          <w:rFonts w:cs="DecoType Naskh" w:hint="cs"/>
          <w:sz w:val="32"/>
          <w:szCs w:val="32"/>
          <w:rtl/>
          <w:lang w:bidi="ar-DZ"/>
        </w:rPr>
        <w:t>تعاقد</w:t>
      </w:r>
      <w:r>
        <w:rPr>
          <w:rFonts w:cs="DecoType Naskh" w:hint="cs"/>
          <w:sz w:val="32"/>
          <w:szCs w:val="32"/>
          <w:rtl/>
          <w:lang w:bidi="ar-DZ"/>
        </w:rPr>
        <w:t>ه</w:t>
      </w:r>
      <w:r w:rsidRPr="005F1435">
        <w:rPr>
          <w:rFonts w:cs="DecoType Naskh" w:hint="cs"/>
          <w:sz w:val="32"/>
          <w:szCs w:val="32"/>
          <w:rtl/>
          <w:lang w:bidi="ar-DZ"/>
        </w:rPr>
        <w:t xml:space="preserve"> مع مؤسسة أخرى للتكفل بهم خلال مدة الإضراب، أو اللجوء إلى عمال متطوعين، فالذي تريد أن تؤكده محكمة النقض الفرنسية ضرورة </w:t>
      </w:r>
      <w:r>
        <w:rPr>
          <w:rFonts w:cs="DecoType Naskh" w:hint="cs"/>
          <w:sz w:val="32"/>
          <w:szCs w:val="32"/>
          <w:rtl/>
          <w:lang w:bidi="ar-DZ"/>
        </w:rPr>
        <w:t>عدم اللجوء مباشرة إلى القاضي الإ</w:t>
      </w:r>
      <w:r w:rsidRPr="005F1435">
        <w:rPr>
          <w:rFonts w:cs="DecoType Naskh" w:hint="cs"/>
          <w:sz w:val="32"/>
          <w:szCs w:val="32"/>
          <w:rtl/>
          <w:lang w:bidi="ar-DZ"/>
        </w:rPr>
        <w:t>ستعجالي</w:t>
      </w:r>
      <w:r w:rsidRPr="00964B40">
        <w:rPr>
          <w:rFonts w:cs="DecoType Naskh"/>
          <w:sz w:val="28"/>
          <w:szCs w:val="28"/>
          <w:lang w:bidi="ar-DZ"/>
        </w:rPr>
        <w:t>Ne pas admettre le recours directement au juge des réfères</w:t>
      </w:r>
      <w:r w:rsidRPr="005F1435">
        <w:rPr>
          <w:rFonts w:cs="DecoType Naskh" w:hint="cs"/>
          <w:sz w:val="32"/>
          <w:szCs w:val="32"/>
          <w:rtl/>
          <w:lang w:bidi="ar-DZ"/>
        </w:rPr>
        <w:t xml:space="preserve"> ولأول وهلة</w:t>
      </w:r>
      <w:r>
        <w:rPr>
          <w:rFonts w:cs="DecoType Naskh" w:hint="cs"/>
          <w:sz w:val="32"/>
          <w:szCs w:val="32"/>
          <w:rtl/>
          <w:lang w:bidi="ar-DZ"/>
        </w:rPr>
        <w:t>،</w:t>
      </w:r>
      <w:r w:rsidRPr="005F1435">
        <w:rPr>
          <w:rFonts w:cs="DecoType Naskh" w:hint="cs"/>
          <w:sz w:val="32"/>
          <w:szCs w:val="32"/>
          <w:rtl/>
          <w:lang w:bidi="ar-DZ"/>
        </w:rPr>
        <w:t xml:space="preserve"> حتى </w:t>
      </w:r>
      <w:r>
        <w:rPr>
          <w:rFonts w:cs="DecoType Naskh" w:hint="cs"/>
          <w:sz w:val="32"/>
          <w:szCs w:val="32"/>
          <w:rtl/>
          <w:lang w:bidi="ar-DZ"/>
        </w:rPr>
        <w:t xml:space="preserve">لا </w:t>
      </w:r>
      <w:r w:rsidRPr="005F1435">
        <w:rPr>
          <w:rFonts w:cs="DecoType Naskh" w:hint="cs"/>
          <w:sz w:val="32"/>
          <w:szCs w:val="32"/>
          <w:rtl/>
          <w:lang w:bidi="ar-DZ"/>
        </w:rPr>
        <w:t>يتحول تدخل القاضي ال</w:t>
      </w:r>
      <w:r>
        <w:rPr>
          <w:rFonts w:cs="DecoType Naskh" w:hint="cs"/>
          <w:sz w:val="32"/>
          <w:szCs w:val="32"/>
          <w:rtl/>
          <w:lang w:bidi="ar-DZ"/>
        </w:rPr>
        <w:t>إ</w:t>
      </w:r>
      <w:r w:rsidRPr="005F1435">
        <w:rPr>
          <w:rFonts w:cs="DecoType Naskh" w:hint="cs"/>
          <w:sz w:val="32"/>
          <w:szCs w:val="32"/>
          <w:rtl/>
          <w:lang w:bidi="ar-DZ"/>
        </w:rPr>
        <w:t>ستعجالي لوسيلة ضغط في يد أحد الطرفين المتنازعين</w:t>
      </w:r>
      <w:r w:rsidRPr="005F1435">
        <w:rPr>
          <w:rStyle w:val="Appelnotedebasdep"/>
          <w:rFonts w:cs="DecoType Naskh"/>
          <w:sz w:val="32"/>
          <w:szCs w:val="32"/>
          <w:rtl/>
          <w:lang w:bidi="ar-DZ"/>
        </w:rPr>
        <w:footnoteReference w:id="218"/>
      </w:r>
      <w:r w:rsidRPr="005F1435">
        <w:rPr>
          <w:rFonts w:cs="DecoType Naskh" w:hint="cs"/>
          <w:sz w:val="32"/>
          <w:szCs w:val="32"/>
          <w:rtl/>
          <w:lang w:bidi="ar-DZ"/>
        </w:rPr>
        <w:t xml:space="preserve">. </w:t>
      </w:r>
    </w:p>
    <w:p w:rsidR="005C51A3"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فنخلص من خلال ذلك أن العامل الأجير الجزائري إذا ما مارس حقه في الإضراب</w:t>
      </w:r>
      <w:r>
        <w:rPr>
          <w:rFonts w:cs="DecoType Naskh" w:hint="cs"/>
          <w:sz w:val="32"/>
          <w:szCs w:val="32"/>
          <w:rtl/>
          <w:lang w:bidi="ar-DZ"/>
        </w:rPr>
        <w:t>،</w:t>
      </w:r>
      <w:r w:rsidRPr="005F1435">
        <w:rPr>
          <w:rFonts w:cs="DecoType Naskh" w:hint="cs"/>
          <w:sz w:val="32"/>
          <w:szCs w:val="32"/>
          <w:rtl/>
          <w:lang w:bidi="ar-DZ"/>
        </w:rPr>
        <w:t xml:space="preserve"> فليس لرب العمل الحق في اللجوء مباشرة إلى رئيس المحكمة لتسخير بعض العمال المضربين</w:t>
      </w:r>
      <w:r>
        <w:rPr>
          <w:rFonts w:cs="DecoType Naskh" w:hint="cs"/>
          <w:sz w:val="32"/>
          <w:szCs w:val="32"/>
          <w:rtl/>
          <w:lang w:bidi="ar-DZ"/>
        </w:rPr>
        <w:t>،</w:t>
      </w:r>
      <w:r w:rsidRPr="005F1435">
        <w:rPr>
          <w:rFonts w:cs="DecoType Naskh" w:hint="cs"/>
          <w:sz w:val="32"/>
          <w:szCs w:val="32"/>
          <w:rtl/>
          <w:lang w:bidi="ar-DZ"/>
        </w:rPr>
        <w:t xml:space="preserve"> حتى ولو كان القطاع حساسا</w:t>
      </w:r>
      <w:r w:rsidRPr="005F1435">
        <w:rPr>
          <w:rStyle w:val="Appelnotedebasdep"/>
          <w:rFonts w:cs="DecoType Naskh"/>
          <w:sz w:val="32"/>
          <w:szCs w:val="32"/>
          <w:rtl/>
          <w:lang w:bidi="ar-DZ"/>
        </w:rPr>
        <w:footnoteReference w:id="219"/>
      </w:r>
      <w:r>
        <w:rPr>
          <w:rFonts w:cs="DecoType Naskh" w:hint="cs"/>
          <w:sz w:val="32"/>
          <w:szCs w:val="32"/>
          <w:rtl/>
          <w:lang w:bidi="ar-DZ"/>
        </w:rPr>
        <w:t>،</w:t>
      </w:r>
      <w:r w:rsidRPr="005F1435">
        <w:rPr>
          <w:rFonts w:cs="DecoType Naskh" w:hint="cs"/>
          <w:sz w:val="32"/>
          <w:szCs w:val="32"/>
          <w:rtl/>
          <w:lang w:bidi="ar-DZ"/>
        </w:rPr>
        <w:t xml:space="preserve"> لأن صدور أمر استعجالي بذلك</w:t>
      </w:r>
      <w:r>
        <w:rPr>
          <w:rFonts w:cs="DecoType Naskh" w:hint="cs"/>
          <w:sz w:val="32"/>
          <w:szCs w:val="32"/>
          <w:rtl/>
          <w:lang w:bidi="ar-DZ"/>
        </w:rPr>
        <w:t>،</w:t>
      </w:r>
      <w:r w:rsidRPr="005F1435">
        <w:rPr>
          <w:rFonts w:cs="DecoType Naskh" w:hint="cs"/>
          <w:sz w:val="32"/>
          <w:szCs w:val="32"/>
          <w:rtl/>
          <w:lang w:bidi="ar-DZ"/>
        </w:rPr>
        <w:t xml:space="preserve"> معناه التعارض مع ما تنص عليه المادة 299 من قانون الإجراءات المدنية و الإدارية الجديد التي ت</w:t>
      </w:r>
      <w:r>
        <w:rPr>
          <w:rFonts w:cs="DecoType Naskh" w:hint="cs"/>
          <w:sz w:val="32"/>
          <w:szCs w:val="32"/>
          <w:rtl/>
          <w:lang w:bidi="ar-DZ"/>
        </w:rPr>
        <w:t>نص على</w:t>
      </w:r>
      <w:r w:rsidRPr="005F1435">
        <w:rPr>
          <w:rFonts w:cs="DecoType Naskh" w:hint="cs"/>
          <w:sz w:val="32"/>
          <w:szCs w:val="32"/>
          <w:rtl/>
          <w:lang w:bidi="ar-DZ"/>
        </w:rPr>
        <w:t xml:space="preserve"> "في جميع أحوال الاستعجال أو إذا اقتضى الأمر الفصل في إجراء يتعلق بالحراسة القضائية أو أي </w:t>
      </w:r>
      <w:r w:rsidRPr="005F1435">
        <w:rPr>
          <w:rFonts w:cs="DecoType Naskh" w:hint="cs"/>
          <w:sz w:val="32"/>
          <w:szCs w:val="32"/>
          <w:rtl/>
          <w:lang w:bidi="ar-DZ"/>
        </w:rPr>
        <w:lastRenderedPageBreak/>
        <w:t>تدبير تحفظي</w:t>
      </w:r>
      <w:r>
        <w:rPr>
          <w:rFonts w:cs="DecoType Naskh" w:hint="cs"/>
          <w:sz w:val="32"/>
          <w:szCs w:val="32"/>
          <w:rtl/>
          <w:lang w:bidi="ar-DZ"/>
        </w:rPr>
        <w:t xml:space="preserve"> غير منظم بإجراءات خاصة، يتم عرض القضية بعريضة افتتاحية أمام المحكمة الواقع في دائرة اختصاصها الإشكال أو التدبير المطلوب، وينادى عليها في أقرب جلسة. يجب الفصل في الدعاوى الإستعجالية في أقرب الآجال</w:t>
      </w:r>
      <w:r w:rsidRPr="005F1435">
        <w:rPr>
          <w:rFonts w:cs="DecoType Naskh" w:hint="cs"/>
          <w:sz w:val="32"/>
          <w:szCs w:val="32"/>
          <w:rtl/>
          <w:lang w:bidi="ar-DZ"/>
        </w:rPr>
        <w:t>"</w:t>
      </w:r>
      <w:r>
        <w:rPr>
          <w:rFonts w:cs="DecoType Naskh" w:hint="cs"/>
          <w:sz w:val="32"/>
          <w:szCs w:val="32"/>
          <w:rtl/>
          <w:lang w:bidi="ar-DZ"/>
        </w:rPr>
        <w:t>.</w:t>
      </w:r>
      <w:r w:rsidRPr="005F1435">
        <w:rPr>
          <w:rStyle w:val="Appelnotedebasdep"/>
          <w:rFonts w:cs="DecoType Naskh"/>
          <w:sz w:val="32"/>
          <w:szCs w:val="32"/>
          <w:rtl/>
          <w:lang w:bidi="ar-DZ"/>
        </w:rPr>
        <w:footnoteReference w:id="220"/>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 xml:space="preserve">وبالتالي </w:t>
      </w:r>
      <w:r>
        <w:rPr>
          <w:rFonts w:cs="DecoType Naskh" w:hint="cs"/>
          <w:sz w:val="32"/>
          <w:szCs w:val="32"/>
          <w:rtl/>
          <w:lang w:bidi="ar-DZ"/>
        </w:rPr>
        <w:t>يفهم من هذه المادة ضرورة إبعاد أي ت</w:t>
      </w:r>
      <w:r w:rsidRPr="005F1435">
        <w:rPr>
          <w:rFonts w:cs="DecoType Naskh" w:hint="cs"/>
          <w:sz w:val="32"/>
          <w:szCs w:val="32"/>
          <w:rtl/>
          <w:lang w:bidi="ar-DZ"/>
        </w:rPr>
        <w:t>ص</w:t>
      </w:r>
      <w:r>
        <w:rPr>
          <w:rFonts w:cs="DecoType Naskh" w:hint="cs"/>
          <w:sz w:val="32"/>
          <w:szCs w:val="32"/>
          <w:rtl/>
          <w:lang w:bidi="ar-DZ"/>
        </w:rPr>
        <w:t>ا</w:t>
      </w:r>
      <w:r w:rsidRPr="005F1435">
        <w:rPr>
          <w:rFonts w:cs="DecoType Naskh" w:hint="cs"/>
          <w:sz w:val="32"/>
          <w:szCs w:val="32"/>
          <w:rtl/>
          <w:lang w:bidi="ar-DZ"/>
        </w:rPr>
        <w:t>دم بين ممارسة حق منصوص عليه</w:t>
      </w:r>
      <w:r>
        <w:rPr>
          <w:rFonts w:cs="DecoType Naskh" w:hint="cs"/>
          <w:sz w:val="32"/>
          <w:szCs w:val="32"/>
          <w:rtl/>
          <w:lang w:bidi="ar-DZ"/>
        </w:rPr>
        <w:t xml:space="preserve"> دستورا و</w:t>
      </w:r>
      <w:r w:rsidRPr="005F1435">
        <w:rPr>
          <w:rFonts w:cs="DecoType Naskh" w:hint="cs"/>
          <w:sz w:val="32"/>
          <w:szCs w:val="32"/>
          <w:rtl/>
          <w:lang w:bidi="ar-DZ"/>
        </w:rPr>
        <w:t xml:space="preserve">مادة قانونية عامة تتعلق بالتصدي لما تفرضه حالة </w:t>
      </w:r>
      <w:r>
        <w:rPr>
          <w:rFonts w:cs="DecoType Naskh" w:hint="cs"/>
          <w:sz w:val="32"/>
          <w:szCs w:val="32"/>
          <w:rtl/>
          <w:lang w:bidi="ar-DZ"/>
        </w:rPr>
        <w:t>إ</w:t>
      </w:r>
      <w:r w:rsidRPr="005F1435">
        <w:rPr>
          <w:rFonts w:cs="DecoType Naskh" w:hint="cs"/>
          <w:sz w:val="32"/>
          <w:szCs w:val="32"/>
          <w:rtl/>
          <w:lang w:bidi="ar-DZ"/>
        </w:rPr>
        <w:t>ستعجالية لا تحتمل الانتظار.</w:t>
      </w:r>
    </w:p>
    <w:p w:rsidR="005C51A3"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كما نخلص أيضا إلى أن ما توصلت إليه محكمة النقض الفرنسية في كون الأمر ال</w:t>
      </w:r>
      <w:r>
        <w:rPr>
          <w:rFonts w:cs="DecoType Naskh" w:hint="cs"/>
          <w:sz w:val="32"/>
          <w:szCs w:val="32"/>
          <w:rtl/>
          <w:lang w:bidi="ar-DZ"/>
        </w:rPr>
        <w:t>إ</w:t>
      </w:r>
      <w:r w:rsidRPr="005F1435">
        <w:rPr>
          <w:rFonts w:cs="DecoType Naskh" w:hint="cs"/>
          <w:sz w:val="32"/>
          <w:szCs w:val="32"/>
          <w:rtl/>
          <w:lang w:bidi="ar-DZ"/>
        </w:rPr>
        <w:t>ستعجالي فيما يخص التسخيرغير قانوني</w:t>
      </w:r>
      <w:r>
        <w:rPr>
          <w:rFonts w:cs="DecoType Naskh" w:hint="cs"/>
          <w:sz w:val="32"/>
          <w:szCs w:val="32"/>
          <w:rtl/>
          <w:lang w:bidi="ar-DZ"/>
        </w:rPr>
        <w:t>،</w:t>
      </w:r>
      <w:r w:rsidRPr="005F1435">
        <w:rPr>
          <w:rFonts w:cs="DecoType Naskh" w:hint="cs"/>
          <w:sz w:val="32"/>
          <w:szCs w:val="32"/>
          <w:rtl/>
          <w:lang w:bidi="ar-DZ"/>
        </w:rPr>
        <w:t xml:space="preserve"> يعني أن رفض العامل الأجير المضرب عن العمل، تنفيذه</w:t>
      </w:r>
      <w:r>
        <w:rPr>
          <w:rFonts w:cs="DecoType Naskh" w:hint="cs"/>
          <w:sz w:val="32"/>
          <w:szCs w:val="32"/>
          <w:rtl/>
          <w:lang w:bidi="ar-DZ"/>
        </w:rPr>
        <w:t>،</w:t>
      </w:r>
      <w:r w:rsidRPr="005F1435">
        <w:rPr>
          <w:rFonts w:cs="DecoType Naskh" w:hint="cs"/>
          <w:sz w:val="32"/>
          <w:szCs w:val="32"/>
          <w:rtl/>
          <w:lang w:bidi="ar-DZ"/>
        </w:rPr>
        <w:t xml:space="preserve"> لا يترتب عليه ارتكابه لخطأ جسيم، </w:t>
      </w:r>
      <w:r>
        <w:rPr>
          <w:rFonts w:cs="DecoType Naskh" w:hint="cs"/>
          <w:sz w:val="32"/>
          <w:szCs w:val="32"/>
          <w:rtl/>
          <w:lang w:bidi="ar-DZ"/>
        </w:rPr>
        <w:t>و</w:t>
      </w:r>
      <w:r w:rsidRPr="005F1435">
        <w:rPr>
          <w:rFonts w:cs="DecoType Naskh" w:hint="cs"/>
          <w:sz w:val="32"/>
          <w:szCs w:val="32"/>
          <w:rtl/>
          <w:lang w:bidi="ar-DZ"/>
        </w:rPr>
        <w:t>أن هذه الحالة إذا ما طرحت على القضاء الجزائري ينبغي أن يساير فيها ما توصلت إليه محكمة النقض الفرنسية</w:t>
      </w:r>
      <w:r>
        <w:rPr>
          <w:rFonts w:cs="DecoType Naskh" w:hint="cs"/>
          <w:sz w:val="32"/>
          <w:szCs w:val="32"/>
          <w:rtl/>
          <w:lang w:bidi="ar-DZ"/>
        </w:rPr>
        <w:t>،</w:t>
      </w:r>
      <w:r w:rsidRPr="005F1435">
        <w:rPr>
          <w:rFonts w:cs="DecoType Naskh" w:hint="cs"/>
          <w:sz w:val="32"/>
          <w:szCs w:val="32"/>
          <w:rtl/>
          <w:lang w:bidi="ar-DZ"/>
        </w:rPr>
        <w:t xml:space="preserve"> طالما أن المواد الموجودة في قانوني الإجراءات المدنية الجزائري والفرنسي في</w:t>
      </w:r>
      <w:r>
        <w:rPr>
          <w:rFonts w:cs="DecoType Naskh" w:hint="cs"/>
          <w:sz w:val="32"/>
          <w:szCs w:val="32"/>
          <w:rtl/>
          <w:lang w:bidi="ar-DZ"/>
        </w:rPr>
        <w:t>ما يتعلق بالاستعجال تتقاربان، و</w:t>
      </w:r>
      <w:r w:rsidRPr="005F1435">
        <w:rPr>
          <w:rFonts w:cs="DecoType Naskh" w:hint="cs"/>
          <w:sz w:val="32"/>
          <w:szCs w:val="32"/>
          <w:rtl/>
          <w:lang w:bidi="ar-DZ"/>
        </w:rPr>
        <w:t>مبدأ حق ممارسة الإضراب محاط بضمان دستوري في البلدين.</w:t>
      </w:r>
    </w:p>
    <w:p w:rsidR="005C51A3" w:rsidRPr="001B7D28" w:rsidRDefault="005C51A3" w:rsidP="005C51A3">
      <w:pPr>
        <w:tabs>
          <w:tab w:val="right" w:pos="849"/>
        </w:tabs>
        <w:bidi/>
        <w:ind w:left="-1"/>
        <w:jc w:val="both"/>
        <w:rPr>
          <w:rFonts w:cs="DecoType Naskh"/>
          <w:b/>
          <w:bCs/>
          <w:sz w:val="32"/>
          <w:szCs w:val="32"/>
          <w:rtl/>
          <w:lang w:val="en-US" w:bidi="ar-DZ"/>
        </w:rPr>
      </w:pPr>
      <w:r w:rsidRPr="001B7D28">
        <w:rPr>
          <w:rFonts w:cs="DecoType Naskh" w:hint="cs"/>
          <w:b/>
          <w:bCs/>
          <w:sz w:val="32"/>
          <w:szCs w:val="32"/>
          <w:rtl/>
          <w:lang w:val="en-US" w:bidi="ar-DZ"/>
        </w:rPr>
        <w:t>4- إذا قام بأعمال عنف:</w:t>
      </w:r>
    </w:p>
    <w:p w:rsidR="005C51A3"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وردت هذه العبارة دون تحديد ما إذا كان العنف الذي يقوم به العامل الأجير عنفا مسل</w:t>
      </w:r>
      <w:r>
        <w:rPr>
          <w:rFonts w:cs="DecoType Naskh" w:hint="cs"/>
          <w:sz w:val="32"/>
          <w:szCs w:val="32"/>
          <w:rtl/>
          <w:lang w:bidi="ar-DZ"/>
        </w:rPr>
        <w:t>ّ</w:t>
      </w:r>
      <w:r w:rsidRPr="005F1435">
        <w:rPr>
          <w:rFonts w:cs="DecoType Naskh" w:hint="cs"/>
          <w:sz w:val="32"/>
          <w:szCs w:val="32"/>
          <w:rtl/>
          <w:lang w:bidi="ar-DZ"/>
        </w:rPr>
        <w:t>طا على أدوات ومنشآت المؤسسة، أو عنف مسل</w:t>
      </w:r>
      <w:r>
        <w:rPr>
          <w:rFonts w:cs="DecoType Naskh" w:hint="cs"/>
          <w:sz w:val="32"/>
          <w:szCs w:val="32"/>
          <w:rtl/>
          <w:lang w:bidi="ar-DZ"/>
        </w:rPr>
        <w:t>ّ</w:t>
      </w:r>
      <w:r w:rsidRPr="005F1435">
        <w:rPr>
          <w:rFonts w:cs="DecoType Naskh" w:hint="cs"/>
          <w:sz w:val="32"/>
          <w:szCs w:val="32"/>
          <w:rtl/>
          <w:lang w:bidi="ar-DZ"/>
        </w:rPr>
        <w:t xml:space="preserve">ط على أحد رؤساءه في العمل أو على رب العمل في حد ذاته، أو كون العنف قام به مع أحد من زملائه في العمل؟ كما لم يبين </w:t>
      </w:r>
      <w:r>
        <w:rPr>
          <w:rFonts w:cs="DecoType Naskh" w:hint="cs"/>
          <w:sz w:val="32"/>
          <w:szCs w:val="32"/>
          <w:rtl/>
          <w:lang w:bidi="ar-DZ"/>
        </w:rPr>
        <w:t>المشرّع</w:t>
      </w:r>
      <w:r w:rsidRPr="005F1435">
        <w:rPr>
          <w:rFonts w:cs="DecoType Naskh" w:hint="cs"/>
          <w:sz w:val="32"/>
          <w:szCs w:val="32"/>
          <w:rtl/>
          <w:lang w:bidi="ar-DZ"/>
        </w:rPr>
        <w:t xml:space="preserve"> الجزائري فيما إذا كان العنف هو عنف مادي أو معنوي؟ </w:t>
      </w:r>
    </w:p>
    <w:p w:rsidR="005C51A3"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 xml:space="preserve">وتبعا لذلك لابد من دراسة والإجابة على هذه الحالات بالاعتماد دائما على ما ورد في </w:t>
      </w:r>
      <w:r>
        <w:rPr>
          <w:rFonts w:cs="DecoType Naskh" w:hint="cs"/>
          <w:sz w:val="32"/>
          <w:szCs w:val="32"/>
          <w:rtl/>
          <w:lang w:bidi="ar-DZ"/>
        </w:rPr>
        <w:t>ال</w:t>
      </w:r>
      <w:r w:rsidRPr="005F1435">
        <w:rPr>
          <w:rFonts w:cs="DecoType Naskh" w:hint="cs"/>
          <w:sz w:val="32"/>
          <w:szCs w:val="32"/>
          <w:rtl/>
          <w:lang w:bidi="ar-DZ"/>
        </w:rPr>
        <w:t>قانونين الفرنسي أو المصري.</w:t>
      </w:r>
    </w:p>
    <w:p w:rsidR="005C51A3" w:rsidRPr="005F1435" w:rsidRDefault="005C51A3" w:rsidP="005C51A3">
      <w:pPr>
        <w:tabs>
          <w:tab w:val="right" w:pos="849"/>
        </w:tabs>
        <w:bidi/>
        <w:ind w:firstLine="707"/>
        <w:jc w:val="both"/>
        <w:rPr>
          <w:rFonts w:cs="DecoType Naskh"/>
          <w:sz w:val="32"/>
          <w:szCs w:val="32"/>
          <w:rtl/>
          <w:lang w:bidi="ar-DZ"/>
        </w:rPr>
      </w:pPr>
      <w:r>
        <w:rPr>
          <w:rFonts w:cs="DecoType Naskh" w:hint="cs"/>
          <w:sz w:val="32"/>
          <w:szCs w:val="32"/>
          <w:rtl/>
          <w:lang w:bidi="ar-DZ"/>
        </w:rPr>
        <w:lastRenderedPageBreak/>
        <w:t>وفيما يلي شرح للإحتمالات التي يمكن أن يتم تصورها بالنسبة لأعمال العنف التي يرتكبها العامل:</w:t>
      </w:r>
    </w:p>
    <w:p w:rsidR="005C51A3" w:rsidRDefault="005C51A3" w:rsidP="005C51A3">
      <w:pPr>
        <w:numPr>
          <w:ilvl w:val="0"/>
          <w:numId w:val="21"/>
        </w:numPr>
        <w:tabs>
          <w:tab w:val="right" w:pos="849"/>
        </w:tabs>
        <w:bidi/>
        <w:jc w:val="both"/>
        <w:rPr>
          <w:rFonts w:cs="DecoType Naskh"/>
          <w:sz w:val="32"/>
          <w:szCs w:val="32"/>
          <w:rtl/>
          <w:lang w:bidi="ar-DZ"/>
        </w:rPr>
      </w:pPr>
      <w:r w:rsidRPr="005F1435">
        <w:rPr>
          <w:rFonts w:cs="DecoType Naskh" w:hint="cs"/>
          <w:b/>
          <w:bCs/>
          <w:sz w:val="32"/>
          <w:szCs w:val="32"/>
          <w:rtl/>
          <w:lang w:bidi="ar-DZ"/>
        </w:rPr>
        <w:t>الاعتداء على منشآت المؤسسة:</w:t>
      </w:r>
    </w:p>
    <w:p w:rsidR="005C51A3" w:rsidRDefault="005C51A3" w:rsidP="005C51A3">
      <w:pPr>
        <w:tabs>
          <w:tab w:val="right" w:pos="707"/>
        </w:tabs>
        <w:bidi/>
        <w:jc w:val="both"/>
        <w:rPr>
          <w:rFonts w:cs="DecoType Naskh"/>
          <w:sz w:val="32"/>
          <w:szCs w:val="32"/>
          <w:rtl/>
          <w:lang w:bidi="ar-DZ"/>
        </w:rPr>
      </w:pPr>
      <w:r>
        <w:rPr>
          <w:rFonts w:cs="DecoType Naskh" w:hint="cs"/>
          <w:sz w:val="32"/>
          <w:szCs w:val="32"/>
          <w:rtl/>
          <w:lang w:bidi="ar-DZ"/>
        </w:rPr>
        <w:tab/>
      </w:r>
      <w:r>
        <w:rPr>
          <w:rFonts w:cs="DecoType Naskh" w:hint="cs"/>
          <w:sz w:val="32"/>
          <w:szCs w:val="32"/>
          <w:rtl/>
          <w:lang w:bidi="ar-DZ"/>
        </w:rPr>
        <w:tab/>
      </w:r>
      <w:r w:rsidRPr="005F1435">
        <w:rPr>
          <w:rFonts w:cs="DecoType Naskh" w:hint="cs"/>
          <w:sz w:val="32"/>
          <w:szCs w:val="32"/>
          <w:rtl/>
          <w:lang w:bidi="ar-DZ"/>
        </w:rPr>
        <w:t>بالاضطلاع على المادة 7 من القانون 90/11 التي تضمنت الواجبات الملقاة على العمال الأجراء</w:t>
      </w:r>
      <w:r>
        <w:rPr>
          <w:rFonts w:cs="DecoType Naskh" w:hint="cs"/>
          <w:sz w:val="32"/>
          <w:szCs w:val="32"/>
          <w:rtl/>
          <w:lang w:bidi="ar-DZ"/>
        </w:rPr>
        <w:t>،</w:t>
      </w:r>
      <w:r w:rsidRPr="005F1435">
        <w:rPr>
          <w:rFonts w:cs="DecoType Naskh" w:hint="cs"/>
          <w:sz w:val="32"/>
          <w:szCs w:val="32"/>
          <w:rtl/>
          <w:lang w:bidi="ar-DZ"/>
        </w:rPr>
        <w:t xml:space="preserve"> ات</w:t>
      </w:r>
      <w:r>
        <w:rPr>
          <w:rFonts w:cs="DecoType Naskh" w:hint="cs"/>
          <w:sz w:val="32"/>
          <w:szCs w:val="32"/>
          <w:rtl/>
          <w:lang w:bidi="ar-DZ"/>
        </w:rPr>
        <w:t>ّ</w:t>
      </w:r>
      <w:r w:rsidRPr="005F1435">
        <w:rPr>
          <w:rFonts w:cs="DecoType Naskh" w:hint="cs"/>
          <w:sz w:val="32"/>
          <w:szCs w:val="32"/>
          <w:rtl/>
          <w:lang w:bidi="ar-DZ"/>
        </w:rPr>
        <w:t>ضح أنها لا تحوي إلزاما للعامل الأجير بالمحافظة على منشآت المؤسسة وعدم إتلافها</w:t>
      </w:r>
      <w:r>
        <w:rPr>
          <w:rFonts w:cs="DecoType Naskh" w:hint="cs"/>
          <w:sz w:val="32"/>
          <w:szCs w:val="32"/>
          <w:rtl/>
          <w:lang w:bidi="ar-DZ"/>
        </w:rPr>
        <w:t>،</w:t>
      </w:r>
      <w:r w:rsidRPr="005F1435">
        <w:rPr>
          <w:rFonts w:cs="DecoType Naskh" w:hint="cs"/>
          <w:sz w:val="32"/>
          <w:szCs w:val="32"/>
          <w:rtl/>
          <w:lang w:bidi="ar-DZ"/>
        </w:rPr>
        <w:t xml:space="preserve"> ومع ذلك يعد جوهر ما يجب على  العامل القيام به، وحتى الحالة الأخيرة للمادة 7 التي تنص على "أن يراعوا الالتزامات الناجمة عن عقد العمل" لا يمكن أن تشمل المحافظة على وسائل الإنتاج</w:t>
      </w:r>
      <w:r>
        <w:rPr>
          <w:rFonts w:cs="DecoType Naskh" w:hint="cs"/>
          <w:sz w:val="32"/>
          <w:szCs w:val="32"/>
          <w:rtl/>
          <w:lang w:bidi="ar-DZ"/>
        </w:rPr>
        <w:t>.</w:t>
      </w:r>
    </w:p>
    <w:p w:rsidR="005C51A3" w:rsidRPr="005F1435" w:rsidRDefault="005C51A3" w:rsidP="005C51A3">
      <w:pPr>
        <w:tabs>
          <w:tab w:val="right" w:pos="707"/>
        </w:tabs>
        <w:bidi/>
        <w:jc w:val="both"/>
        <w:rPr>
          <w:rFonts w:cs="DecoType Naskh"/>
          <w:sz w:val="32"/>
          <w:szCs w:val="32"/>
          <w:rtl/>
          <w:lang w:bidi="ar-DZ"/>
        </w:rPr>
      </w:pPr>
      <w:r>
        <w:rPr>
          <w:rFonts w:cs="DecoType Naskh" w:hint="cs"/>
          <w:sz w:val="32"/>
          <w:szCs w:val="32"/>
          <w:rtl/>
          <w:lang w:bidi="ar-DZ"/>
        </w:rPr>
        <w:tab/>
      </w:r>
      <w:r>
        <w:rPr>
          <w:rFonts w:cs="DecoType Naskh" w:hint="cs"/>
          <w:sz w:val="32"/>
          <w:szCs w:val="32"/>
          <w:rtl/>
          <w:lang w:bidi="ar-DZ"/>
        </w:rPr>
        <w:tab/>
      </w:r>
      <w:r w:rsidRPr="005F1435">
        <w:rPr>
          <w:rFonts w:cs="DecoType Naskh" w:hint="cs"/>
          <w:sz w:val="32"/>
          <w:szCs w:val="32"/>
          <w:rtl/>
          <w:lang w:bidi="ar-DZ"/>
        </w:rPr>
        <w:t xml:space="preserve">وحتى لو </w:t>
      </w:r>
      <w:r>
        <w:rPr>
          <w:rFonts w:cs="DecoType Naskh" w:hint="cs"/>
          <w:sz w:val="32"/>
          <w:szCs w:val="32"/>
          <w:rtl/>
          <w:lang w:bidi="ar-DZ"/>
        </w:rPr>
        <w:t xml:space="preserve">تم </w:t>
      </w:r>
      <w:r w:rsidRPr="005F1435">
        <w:rPr>
          <w:rFonts w:cs="DecoType Naskh" w:hint="cs"/>
          <w:sz w:val="32"/>
          <w:szCs w:val="32"/>
          <w:rtl/>
          <w:lang w:bidi="ar-DZ"/>
        </w:rPr>
        <w:t>شم</w:t>
      </w:r>
      <w:r>
        <w:rPr>
          <w:rFonts w:cs="DecoType Naskh" w:hint="cs"/>
          <w:sz w:val="32"/>
          <w:szCs w:val="32"/>
          <w:rtl/>
          <w:lang w:bidi="ar-DZ"/>
        </w:rPr>
        <w:t>و</w:t>
      </w:r>
      <w:r w:rsidRPr="005F1435">
        <w:rPr>
          <w:rFonts w:cs="DecoType Naskh" w:hint="cs"/>
          <w:sz w:val="32"/>
          <w:szCs w:val="32"/>
          <w:rtl/>
          <w:lang w:bidi="ar-DZ"/>
        </w:rPr>
        <w:t>ل</w:t>
      </w:r>
      <w:r>
        <w:rPr>
          <w:rFonts w:cs="DecoType Naskh" w:hint="cs"/>
          <w:sz w:val="32"/>
          <w:szCs w:val="32"/>
          <w:rtl/>
          <w:lang w:bidi="ar-DZ"/>
        </w:rPr>
        <w:t xml:space="preserve"> هذه الحالة بالمادة 7 فرضا، </w:t>
      </w:r>
      <w:r w:rsidRPr="005F1435">
        <w:rPr>
          <w:rFonts w:cs="DecoType Naskh" w:hint="cs"/>
          <w:sz w:val="32"/>
          <w:szCs w:val="32"/>
          <w:rtl/>
          <w:lang w:bidi="ar-DZ"/>
        </w:rPr>
        <w:t xml:space="preserve">فإن الأساليب القانونية </w:t>
      </w:r>
      <w:r>
        <w:rPr>
          <w:rFonts w:cs="DecoType Naskh" w:hint="cs"/>
          <w:sz w:val="32"/>
          <w:szCs w:val="32"/>
          <w:rtl/>
          <w:lang w:bidi="ar-DZ"/>
        </w:rPr>
        <w:t>ل</w:t>
      </w:r>
      <w:r w:rsidRPr="005F1435">
        <w:rPr>
          <w:rFonts w:cs="DecoType Naskh" w:hint="cs"/>
          <w:sz w:val="32"/>
          <w:szCs w:val="32"/>
          <w:rtl/>
          <w:lang w:bidi="ar-DZ"/>
        </w:rPr>
        <w:t>معاقبة العمال الذي</w:t>
      </w:r>
      <w:r>
        <w:rPr>
          <w:rFonts w:cs="DecoType Naskh" w:hint="cs"/>
          <w:sz w:val="32"/>
          <w:szCs w:val="32"/>
          <w:rtl/>
          <w:lang w:bidi="ar-DZ"/>
        </w:rPr>
        <w:t>ني</w:t>
      </w:r>
      <w:r w:rsidRPr="005F1435">
        <w:rPr>
          <w:rFonts w:cs="DecoType Naskh" w:hint="cs"/>
          <w:sz w:val="32"/>
          <w:szCs w:val="32"/>
          <w:rtl/>
          <w:lang w:bidi="ar-DZ"/>
        </w:rPr>
        <w:t>تلف</w:t>
      </w:r>
      <w:r>
        <w:rPr>
          <w:rFonts w:cs="DecoType Naskh" w:hint="cs"/>
          <w:sz w:val="32"/>
          <w:szCs w:val="32"/>
          <w:rtl/>
          <w:lang w:bidi="ar-DZ"/>
        </w:rPr>
        <w:t>ون</w:t>
      </w:r>
      <w:r w:rsidRPr="005F1435">
        <w:rPr>
          <w:rFonts w:cs="DecoType Naskh" w:hint="cs"/>
          <w:sz w:val="32"/>
          <w:szCs w:val="32"/>
          <w:rtl/>
          <w:lang w:bidi="ar-DZ"/>
        </w:rPr>
        <w:t xml:space="preserve"> معدات المؤسسة سيكون فارغا من أي سند قانوني منطقي</w:t>
      </w:r>
      <w:r>
        <w:rPr>
          <w:rFonts w:cs="DecoType Naskh" w:hint="cs"/>
          <w:sz w:val="32"/>
          <w:szCs w:val="32"/>
          <w:rtl/>
          <w:lang w:bidi="ar-DZ"/>
        </w:rPr>
        <w:t>،</w:t>
      </w:r>
      <w:r w:rsidRPr="005F1435">
        <w:rPr>
          <w:rFonts w:cs="DecoType Naskh" w:hint="cs"/>
          <w:sz w:val="32"/>
          <w:szCs w:val="32"/>
          <w:rtl/>
          <w:lang w:bidi="ar-DZ"/>
        </w:rPr>
        <w:t xml:space="preserve"> ويبين فقط إمكانية تطبيق ما ورد في قانون العقوبات، وحتى ما ذكرته الحالة الموالية فإنها تتكلم عن تسب</w:t>
      </w:r>
      <w:r>
        <w:rPr>
          <w:rFonts w:cs="DecoType Naskh" w:hint="cs"/>
          <w:sz w:val="32"/>
          <w:szCs w:val="32"/>
          <w:rtl/>
          <w:lang w:bidi="ar-DZ"/>
        </w:rPr>
        <w:t>ّ</w:t>
      </w:r>
      <w:r w:rsidRPr="005F1435">
        <w:rPr>
          <w:rFonts w:cs="DecoType Naskh" w:hint="cs"/>
          <w:sz w:val="32"/>
          <w:szCs w:val="32"/>
          <w:rtl/>
          <w:lang w:bidi="ar-DZ"/>
        </w:rPr>
        <w:t>به عمدا في أضرار مادية تعيب البيانات والمنشآت</w:t>
      </w:r>
      <w:r>
        <w:rPr>
          <w:rFonts w:cs="DecoType Naskh" w:hint="cs"/>
          <w:sz w:val="32"/>
          <w:szCs w:val="32"/>
          <w:rtl/>
          <w:lang w:bidi="ar-DZ"/>
        </w:rPr>
        <w:t>،</w:t>
      </w:r>
      <w:r w:rsidRPr="005F1435">
        <w:rPr>
          <w:rFonts w:cs="DecoType Naskh" w:hint="cs"/>
          <w:sz w:val="32"/>
          <w:szCs w:val="32"/>
          <w:rtl/>
          <w:lang w:bidi="ar-DZ"/>
        </w:rPr>
        <w:t xml:space="preserve"> وال</w:t>
      </w:r>
      <w:r>
        <w:rPr>
          <w:rFonts w:cs="DecoType Naskh" w:hint="cs"/>
          <w:sz w:val="32"/>
          <w:szCs w:val="32"/>
          <w:rtl/>
          <w:lang w:bidi="ar-DZ"/>
        </w:rPr>
        <w:t>ت</w:t>
      </w:r>
      <w:r w:rsidRPr="005F1435">
        <w:rPr>
          <w:rFonts w:cs="DecoType Naskh" w:hint="cs"/>
          <w:sz w:val="32"/>
          <w:szCs w:val="32"/>
          <w:rtl/>
          <w:lang w:bidi="ar-DZ"/>
        </w:rPr>
        <w:t>سب</w:t>
      </w:r>
      <w:r>
        <w:rPr>
          <w:rFonts w:cs="DecoType Naskh" w:hint="cs"/>
          <w:sz w:val="32"/>
          <w:szCs w:val="32"/>
          <w:rtl/>
          <w:lang w:bidi="ar-DZ"/>
        </w:rPr>
        <w:t>ّ</w:t>
      </w:r>
      <w:r w:rsidRPr="005F1435">
        <w:rPr>
          <w:rFonts w:cs="DecoType Naskh" w:hint="cs"/>
          <w:sz w:val="32"/>
          <w:szCs w:val="32"/>
          <w:rtl/>
          <w:lang w:bidi="ar-DZ"/>
        </w:rPr>
        <w:t xml:space="preserve">ب في الإضرار </w:t>
      </w:r>
      <w:r>
        <w:rPr>
          <w:rFonts w:cs="DecoType Naskh" w:hint="cs"/>
          <w:sz w:val="32"/>
          <w:szCs w:val="32"/>
          <w:rtl/>
          <w:lang w:bidi="ar-DZ"/>
        </w:rPr>
        <w:t xml:space="preserve">قد </w:t>
      </w:r>
      <w:r w:rsidRPr="005F1435">
        <w:rPr>
          <w:rFonts w:cs="DecoType Naskh" w:hint="cs"/>
          <w:sz w:val="32"/>
          <w:szCs w:val="32"/>
          <w:rtl/>
          <w:lang w:bidi="ar-DZ"/>
        </w:rPr>
        <w:t xml:space="preserve">يكون بلا عنف وبلا أحداث </w:t>
      </w:r>
      <w:r>
        <w:rPr>
          <w:rFonts w:cs="DecoType Naskh" w:hint="cs"/>
          <w:sz w:val="32"/>
          <w:szCs w:val="32"/>
          <w:rtl/>
          <w:lang w:bidi="ar-DZ"/>
        </w:rPr>
        <w:t xml:space="preserve">صاحبت </w:t>
      </w:r>
      <w:r w:rsidRPr="005F1435">
        <w:rPr>
          <w:rFonts w:cs="DecoType Naskh" w:hint="cs"/>
          <w:sz w:val="32"/>
          <w:szCs w:val="32"/>
          <w:rtl/>
          <w:lang w:bidi="ar-DZ"/>
        </w:rPr>
        <w:t>هذا العنف أو تلته.</w:t>
      </w:r>
    </w:p>
    <w:p w:rsidR="005C51A3" w:rsidRPr="005F1435" w:rsidRDefault="005C51A3" w:rsidP="005C51A3">
      <w:pPr>
        <w:tabs>
          <w:tab w:val="right" w:pos="849"/>
        </w:tabs>
        <w:bidi/>
        <w:ind w:firstLine="707"/>
        <w:jc w:val="both"/>
        <w:rPr>
          <w:rFonts w:cs="DecoType Naskh"/>
          <w:b/>
          <w:bCs/>
          <w:sz w:val="32"/>
          <w:szCs w:val="32"/>
          <w:rtl/>
          <w:lang w:bidi="ar-DZ"/>
        </w:rPr>
      </w:pPr>
      <w:r w:rsidRPr="005F1435">
        <w:rPr>
          <w:rFonts w:cs="DecoType Naskh" w:hint="cs"/>
          <w:b/>
          <w:bCs/>
          <w:sz w:val="32"/>
          <w:szCs w:val="32"/>
          <w:rtl/>
          <w:lang w:bidi="ar-DZ"/>
        </w:rPr>
        <w:t xml:space="preserve">ب- اعتداء العامل على صاحب العمل أو المدير </w:t>
      </w:r>
      <w:r>
        <w:rPr>
          <w:rFonts w:cs="DecoType Naskh" w:hint="cs"/>
          <w:b/>
          <w:bCs/>
          <w:sz w:val="32"/>
          <w:szCs w:val="32"/>
          <w:rtl/>
          <w:lang w:bidi="ar-DZ"/>
        </w:rPr>
        <w:t>المسؤول</w:t>
      </w:r>
      <w:r w:rsidRPr="005F1435">
        <w:rPr>
          <w:rFonts w:cs="DecoType Naskh" w:hint="cs"/>
          <w:b/>
          <w:bCs/>
          <w:sz w:val="32"/>
          <w:szCs w:val="32"/>
          <w:rtl/>
          <w:lang w:bidi="ar-DZ"/>
        </w:rPr>
        <w:t>:</w:t>
      </w:r>
    </w:p>
    <w:p w:rsidR="005C51A3"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 xml:space="preserve">ينبغي في هذه الحالة أن يقع الاعتداء من العامل على صاحب العمل أو المدير </w:t>
      </w:r>
      <w:r>
        <w:rPr>
          <w:rFonts w:cs="DecoType Naskh" w:hint="cs"/>
          <w:sz w:val="32"/>
          <w:szCs w:val="32"/>
          <w:rtl/>
          <w:lang w:bidi="ar-DZ"/>
        </w:rPr>
        <w:t>المسؤول</w:t>
      </w:r>
      <w:r w:rsidRPr="005F1435">
        <w:rPr>
          <w:rFonts w:cs="DecoType Naskh" w:hint="cs"/>
          <w:sz w:val="32"/>
          <w:szCs w:val="32"/>
          <w:rtl/>
          <w:lang w:bidi="ar-DZ"/>
        </w:rPr>
        <w:t>، وليس هناك اشتراط لأن يكون هذا الاعتداء جسيما، فقد يكون الاعتداء يسيرا</w:t>
      </w:r>
      <w:r>
        <w:rPr>
          <w:rFonts w:cs="DecoType Naskh" w:hint="cs"/>
          <w:sz w:val="32"/>
          <w:szCs w:val="32"/>
          <w:rtl/>
          <w:lang w:bidi="ar-DZ"/>
        </w:rPr>
        <w:t>،</w:t>
      </w:r>
      <w:r w:rsidRPr="005F1435">
        <w:rPr>
          <w:rFonts w:cs="DecoType Naskh" w:hint="cs"/>
          <w:sz w:val="32"/>
          <w:szCs w:val="32"/>
          <w:rtl/>
          <w:lang w:bidi="ar-DZ"/>
        </w:rPr>
        <w:t xml:space="preserve"> وسواء كان الاعتداء أثناء العمل أو بسببه، ولكن يجب التمييز بين الاعتداء الواقع على صاحب العمل أو المدير </w:t>
      </w:r>
      <w:r>
        <w:rPr>
          <w:rFonts w:cs="DecoType Naskh" w:hint="cs"/>
          <w:sz w:val="32"/>
          <w:szCs w:val="32"/>
          <w:rtl/>
          <w:lang w:bidi="ar-DZ"/>
        </w:rPr>
        <w:t>المسؤول</w:t>
      </w:r>
      <w:r w:rsidRPr="005F1435">
        <w:rPr>
          <w:rFonts w:cs="DecoType Naskh" w:hint="cs"/>
          <w:sz w:val="32"/>
          <w:szCs w:val="32"/>
          <w:rtl/>
          <w:lang w:bidi="ar-DZ"/>
        </w:rPr>
        <w:t xml:space="preserve"> من ناحية، والاعتداء الموجه إلى أحد رؤساء العمل من ناحية أخرى</w:t>
      </w:r>
      <w:r>
        <w:rPr>
          <w:rFonts w:cs="DecoType Naskh" w:hint="cs"/>
          <w:sz w:val="32"/>
          <w:szCs w:val="32"/>
          <w:rtl/>
          <w:lang w:bidi="ar-DZ"/>
        </w:rPr>
        <w:t>.</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 xml:space="preserve">فبالنسبة لصاحب العمل أو المدير </w:t>
      </w:r>
      <w:r>
        <w:rPr>
          <w:rFonts w:cs="DecoType Naskh" w:hint="cs"/>
          <w:sz w:val="32"/>
          <w:szCs w:val="32"/>
          <w:rtl/>
          <w:lang w:bidi="ar-DZ"/>
        </w:rPr>
        <w:t>المسؤول</w:t>
      </w:r>
      <w:r w:rsidRPr="005F1435">
        <w:rPr>
          <w:rStyle w:val="Appelnotedebasdep"/>
          <w:rFonts w:cs="DecoType Naskh"/>
          <w:sz w:val="32"/>
          <w:szCs w:val="32"/>
          <w:rtl/>
          <w:lang w:bidi="ar-DZ"/>
        </w:rPr>
        <w:footnoteReference w:id="221"/>
      </w:r>
      <w:r>
        <w:rPr>
          <w:rFonts w:cs="DecoType Naskh" w:hint="cs"/>
          <w:sz w:val="32"/>
          <w:szCs w:val="32"/>
          <w:rtl/>
          <w:lang w:bidi="ar-DZ"/>
        </w:rPr>
        <w:t>، يتجه</w:t>
      </w:r>
      <w:r w:rsidRPr="005F1435">
        <w:rPr>
          <w:rFonts w:cs="DecoType Naskh" w:hint="cs"/>
          <w:sz w:val="32"/>
          <w:szCs w:val="32"/>
          <w:rtl/>
          <w:lang w:bidi="ar-DZ"/>
        </w:rPr>
        <w:t xml:space="preserve"> غالبية الفقه</w:t>
      </w:r>
      <w:r w:rsidRPr="005F1435">
        <w:rPr>
          <w:rStyle w:val="Appelnotedebasdep"/>
          <w:rFonts w:cs="DecoType Naskh"/>
          <w:sz w:val="32"/>
          <w:szCs w:val="32"/>
          <w:rtl/>
          <w:lang w:bidi="ar-DZ"/>
        </w:rPr>
        <w:footnoteReference w:id="222"/>
      </w:r>
      <w:r>
        <w:rPr>
          <w:rFonts w:cs="DecoType Naskh" w:hint="cs"/>
          <w:sz w:val="32"/>
          <w:szCs w:val="32"/>
          <w:rtl/>
          <w:lang w:bidi="ar-DZ"/>
        </w:rPr>
        <w:t xml:space="preserve">والقضاء، </w:t>
      </w:r>
      <w:r w:rsidRPr="005F1435">
        <w:rPr>
          <w:rFonts w:cs="DecoType Naskh" w:hint="cs"/>
          <w:sz w:val="32"/>
          <w:szCs w:val="32"/>
          <w:rtl/>
          <w:lang w:bidi="ar-DZ"/>
        </w:rPr>
        <w:t>أنه يكفي صدور الاعتداء على أي</w:t>
      </w:r>
      <w:r>
        <w:rPr>
          <w:rFonts w:cs="DecoType Naskh" w:hint="cs"/>
          <w:sz w:val="32"/>
          <w:szCs w:val="32"/>
          <w:rtl/>
          <w:lang w:bidi="ar-DZ"/>
        </w:rPr>
        <w:t>ّ</w:t>
      </w:r>
      <w:r w:rsidRPr="005F1435">
        <w:rPr>
          <w:rFonts w:cs="DecoType Naskh" w:hint="cs"/>
          <w:sz w:val="32"/>
          <w:szCs w:val="32"/>
          <w:rtl/>
          <w:lang w:bidi="ar-DZ"/>
        </w:rPr>
        <w:t xml:space="preserve"> منهما، ولا يشترط أن يكون جسيما</w:t>
      </w:r>
      <w:r>
        <w:rPr>
          <w:rFonts w:cs="DecoType Naskh" w:hint="cs"/>
          <w:sz w:val="32"/>
          <w:szCs w:val="32"/>
          <w:rtl/>
          <w:lang w:bidi="ar-DZ"/>
        </w:rPr>
        <w:t>،</w:t>
      </w:r>
      <w:r w:rsidRPr="005F1435">
        <w:rPr>
          <w:rFonts w:cs="DecoType Naskh" w:hint="cs"/>
          <w:sz w:val="32"/>
          <w:szCs w:val="32"/>
          <w:rtl/>
          <w:lang w:bidi="ar-DZ"/>
        </w:rPr>
        <w:t xml:space="preserve"> و</w:t>
      </w:r>
      <w:r>
        <w:rPr>
          <w:rFonts w:cs="DecoType Naskh" w:hint="cs"/>
          <w:sz w:val="32"/>
          <w:szCs w:val="32"/>
          <w:rtl/>
          <w:lang w:bidi="ar-DZ"/>
        </w:rPr>
        <w:t xml:space="preserve">يشترط أن يكون </w:t>
      </w:r>
      <w:r w:rsidRPr="005F1435">
        <w:rPr>
          <w:rFonts w:cs="DecoType Naskh" w:hint="cs"/>
          <w:sz w:val="32"/>
          <w:szCs w:val="32"/>
          <w:rtl/>
          <w:lang w:bidi="ar-DZ"/>
        </w:rPr>
        <w:t>متصلا بالعمل ومكونا لجريمة ج</w:t>
      </w:r>
      <w:r>
        <w:rPr>
          <w:rFonts w:cs="DecoType Naskh" w:hint="cs"/>
          <w:sz w:val="32"/>
          <w:szCs w:val="32"/>
          <w:rtl/>
          <w:lang w:bidi="ar-DZ"/>
        </w:rPr>
        <w:t>ز</w:t>
      </w:r>
      <w:r w:rsidRPr="005F1435">
        <w:rPr>
          <w:rFonts w:cs="DecoType Naskh" w:hint="cs"/>
          <w:sz w:val="32"/>
          <w:szCs w:val="32"/>
          <w:rtl/>
          <w:lang w:bidi="ar-DZ"/>
        </w:rPr>
        <w:t xml:space="preserve">ائية، ويحصل الإبلاغ </w:t>
      </w:r>
      <w:r w:rsidRPr="005F1435">
        <w:rPr>
          <w:rFonts w:cs="DecoType Naskh" w:hint="cs"/>
          <w:sz w:val="32"/>
          <w:szCs w:val="32"/>
          <w:rtl/>
          <w:lang w:bidi="ar-DZ"/>
        </w:rPr>
        <w:lastRenderedPageBreak/>
        <w:t>عنه</w:t>
      </w:r>
      <w:r>
        <w:rPr>
          <w:rFonts w:cs="DecoType Naskh" w:hint="cs"/>
          <w:sz w:val="32"/>
          <w:szCs w:val="32"/>
          <w:rtl/>
          <w:lang w:bidi="ar-DZ"/>
        </w:rPr>
        <w:t>،</w:t>
      </w:r>
      <w:r w:rsidRPr="005F1435">
        <w:rPr>
          <w:rFonts w:cs="DecoType Naskh" w:hint="cs"/>
          <w:sz w:val="32"/>
          <w:szCs w:val="32"/>
          <w:rtl/>
          <w:lang w:bidi="ar-DZ"/>
        </w:rPr>
        <w:t xml:space="preserve"> طالما أن هذا الاعتداء من شأنه الإخلال بهيبة صاحب العمل أو مديره </w:t>
      </w:r>
      <w:r>
        <w:rPr>
          <w:rFonts w:cs="DecoType Naskh" w:hint="cs"/>
          <w:sz w:val="32"/>
          <w:szCs w:val="32"/>
          <w:rtl/>
          <w:lang w:bidi="ar-DZ"/>
        </w:rPr>
        <w:t>المسؤول</w:t>
      </w:r>
      <w:r w:rsidRPr="005F1435">
        <w:rPr>
          <w:rFonts w:cs="DecoType Naskh" w:hint="cs"/>
          <w:sz w:val="32"/>
          <w:szCs w:val="32"/>
          <w:rtl/>
          <w:lang w:bidi="ar-DZ"/>
        </w:rPr>
        <w:t xml:space="preserve"> وقدرته على إدارة المنشأة.</w:t>
      </w:r>
    </w:p>
    <w:p w:rsidR="005C51A3" w:rsidRPr="005F1435"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ولم يبي</w:t>
      </w:r>
      <w:r>
        <w:rPr>
          <w:rFonts w:cs="DecoType Naskh" w:hint="cs"/>
          <w:sz w:val="32"/>
          <w:szCs w:val="32"/>
          <w:rtl/>
          <w:lang w:bidi="ar-DZ"/>
        </w:rPr>
        <w:t>ّ</w:t>
      </w:r>
      <w:r w:rsidRPr="005F1435">
        <w:rPr>
          <w:rFonts w:cs="DecoType Naskh" w:hint="cs"/>
          <w:sz w:val="32"/>
          <w:szCs w:val="32"/>
          <w:rtl/>
          <w:lang w:bidi="ar-DZ"/>
        </w:rPr>
        <w:t xml:space="preserve">ن </w:t>
      </w:r>
      <w:r>
        <w:rPr>
          <w:rFonts w:cs="DecoType Naskh" w:hint="cs"/>
          <w:sz w:val="32"/>
          <w:szCs w:val="32"/>
          <w:rtl/>
          <w:lang w:bidi="ar-DZ"/>
        </w:rPr>
        <w:t>المشرّع</w:t>
      </w:r>
      <w:r w:rsidRPr="005F1435">
        <w:rPr>
          <w:rFonts w:cs="DecoType Naskh" w:hint="cs"/>
          <w:sz w:val="32"/>
          <w:szCs w:val="32"/>
          <w:rtl/>
          <w:lang w:bidi="ar-DZ"/>
        </w:rPr>
        <w:t xml:space="preserve"> الجزائري إذا كان العنف يجب أن يتم أثناء العمل أو بسببه، أو أنه يرتكب خارج العمل، بعكس </w:t>
      </w:r>
      <w:r>
        <w:rPr>
          <w:rFonts w:cs="DecoType Naskh" w:hint="cs"/>
          <w:sz w:val="32"/>
          <w:szCs w:val="32"/>
          <w:rtl/>
          <w:lang w:bidi="ar-DZ"/>
        </w:rPr>
        <w:t>المشرّع</w:t>
      </w:r>
      <w:r w:rsidRPr="005F1435">
        <w:rPr>
          <w:rFonts w:cs="DecoType Naskh" w:hint="cs"/>
          <w:sz w:val="32"/>
          <w:szCs w:val="32"/>
          <w:rtl/>
          <w:lang w:bidi="ar-DZ"/>
        </w:rPr>
        <w:t xml:space="preserve"> المصري الذي نص في المادة 61 الفقرة9</w:t>
      </w:r>
      <w:r>
        <w:rPr>
          <w:rFonts w:cs="DecoType Naskh" w:hint="cs"/>
          <w:sz w:val="32"/>
          <w:szCs w:val="32"/>
          <w:rtl/>
          <w:lang w:bidi="ar-DZ"/>
        </w:rPr>
        <w:t xml:space="preserve"> على</w:t>
      </w:r>
      <w:r w:rsidRPr="005F1435">
        <w:rPr>
          <w:rFonts w:cs="DecoType Naskh" w:hint="cs"/>
          <w:sz w:val="32"/>
          <w:szCs w:val="32"/>
          <w:rtl/>
          <w:lang w:bidi="ar-DZ"/>
        </w:rPr>
        <w:t xml:space="preserve"> "...إذا وقع منه اعتداء كلي جسيم على أحد رؤساء العمل أثناء العمل أو بسببه"</w:t>
      </w:r>
      <w:r>
        <w:rPr>
          <w:rFonts w:cs="DecoType Naskh" w:hint="cs"/>
          <w:sz w:val="32"/>
          <w:szCs w:val="32"/>
          <w:rtl/>
          <w:lang w:bidi="ar-DZ"/>
        </w:rPr>
        <w:t>،</w:t>
      </w:r>
      <w:r w:rsidRPr="005F1435">
        <w:rPr>
          <w:rFonts w:cs="DecoType Naskh" w:hint="cs"/>
          <w:sz w:val="32"/>
          <w:szCs w:val="32"/>
          <w:rtl/>
          <w:lang w:bidi="ar-DZ"/>
        </w:rPr>
        <w:t xml:space="preserve"> فحد</w:t>
      </w:r>
      <w:r>
        <w:rPr>
          <w:rFonts w:cs="DecoType Naskh" w:hint="cs"/>
          <w:sz w:val="32"/>
          <w:szCs w:val="32"/>
          <w:rtl/>
          <w:lang w:bidi="ar-DZ"/>
        </w:rPr>
        <w:t>ّ</w:t>
      </w:r>
      <w:r w:rsidRPr="005F1435">
        <w:rPr>
          <w:rFonts w:cs="DecoType Naskh" w:hint="cs"/>
          <w:sz w:val="32"/>
          <w:szCs w:val="32"/>
          <w:rtl/>
          <w:lang w:bidi="ar-DZ"/>
        </w:rPr>
        <w:t xml:space="preserve">د </w:t>
      </w:r>
      <w:r>
        <w:rPr>
          <w:rFonts w:cs="DecoType Naskh" w:hint="cs"/>
          <w:sz w:val="32"/>
          <w:szCs w:val="32"/>
          <w:rtl/>
          <w:lang w:bidi="ar-DZ"/>
        </w:rPr>
        <w:t>المشرّع</w:t>
      </w:r>
      <w:r w:rsidRPr="005F1435">
        <w:rPr>
          <w:rFonts w:cs="DecoType Naskh" w:hint="cs"/>
          <w:sz w:val="32"/>
          <w:szCs w:val="32"/>
          <w:rtl/>
          <w:lang w:bidi="ar-DZ"/>
        </w:rPr>
        <w:t xml:space="preserve"> المصري موقفه بضرورة أن يكون الاعتداء</w:t>
      </w:r>
      <w:r w:rsidRPr="005F1435">
        <w:rPr>
          <w:rStyle w:val="Appelnotedebasdep"/>
          <w:rFonts w:cs="DecoType Naskh"/>
          <w:sz w:val="32"/>
          <w:szCs w:val="32"/>
          <w:rtl/>
          <w:lang w:bidi="ar-DZ"/>
        </w:rPr>
        <w:footnoteReference w:id="223"/>
      </w:r>
      <w:r w:rsidRPr="005F1435">
        <w:rPr>
          <w:rFonts w:cs="DecoType Naskh" w:hint="cs"/>
          <w:sz w:val="32"/>
          <w:szCs w:val="32"/>
          <w:rtl/>
          <w:lang w:bidi="ar-DZ"/>
        </w:rPr>
        <w:t xml:space="preserve"> جسيما على أحد رؤساء العمل</w:t>
      </w:r>
      <w:r>
        <w:rPr>
          <w:rFonts w:cs="DecoType Naskh" w:hint="cs"/>
          <w:sz w:val="32"/>
          <w:szCs w:val="32"/>
          <w:rtl/>
          <w:lang w:bidi="ar-DZ"/>
        </w:rPr>
        <w:t>،</w:t>
      </w:r>
      <w:r w:rsidRPr="005F1435">
        <w:rPr>
          <w:rFonts w:cs="DecoType Naskh" w:hint="cs"/>
          <w:sz w:val="32"/>
          <w:szCs w:val="32"/>
          <w:rtl/>
          <w:lang w:bidi="ar-DZ"/>
        </w:rPr>
        <w:t xml:space="preserve"> وذلك أثناء العمل أو بسببه.</w:t>
      </w:r>
    </w:p>
    <w:p w:rsidR="005C51A3"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 xml:space="preserve">وواضح </w:t>
      </w:r>
      <w:r>
        <w:rPr>
          <w:rFonts w:cs="DecoType Naskh" w:hint="cs"/>
          <w:sz w:val="32"/>
          <w:szCs w:val="32"/>
          <w:rtl/>
          <w:lang w:bidi="ar-DZ"/>
        </w:rPr>
        <w:t>من</w:t>
      </w:r>
      <w:r w:rsidRPr="005F1435">
        <w:rPr>
          <w:rFonts w:cs="DecoType Naskh" w:hint="cs"/>
          <w:sz w:val="32"/>
          <w:szCs w:val="32"/>
          <w:rtl/>
          <w:lang w:bidi="ar-DZ"/>
        </w:rPr>
        <w:t xml:space="preserve"> النص أن </w:t>
      </w:r>
      <w:r>
        <w:rPr>
          <w:rFonts w:cs="DecoType Naskh" w:hint="cs"/>
          <w:sz w:val="32"/>
          <w:szCs w:val="32"/>
          <w:rtl/>
          <w:lang w:bidi="ar-DZ"/>
        </w:rPr>
        <w:t>المشرّع</w:t>
      </w:r>
      <w:r w:rsidRPr="005F1435">
        <w:rPr>
          <w:rFonts w:cs="DecoType Naskh" w:hint="cs"/>
          <w:sz w:val="32"/>
          <w:szCs w:val="32"/>
          <w:rtl/>
          <w:lang w:bidi="ar-DZ"/>
        </w:rPr>
        <w:t xml:space="preserve"> المصري لم يحدد مكان وقوع الاعتداء فيما يخص تعلق هذا الاعتداء بالعمل بمعنى كان الاعتداء بسبب العمل "بسببه"</w:t>
      </w:r>
      <w:r>
        <w:rPr>
          <w:rFonts w:cs="DecoType Naskh" w:hint="cs"/>
          <w:sz w:val="32"/>
          <w:szCs w:val="32"/>
          <w:rtl/>
          <w:lang w:bidi="ar-DZ"/>
        </w:rPr>
        <w:t>،</w:t>
      </w:r>
      <w:r w:rsidRPr="005F1435">
        <w:rPr>
          <w:rFonts w:cs="DecoType Naskh" w:hint="cs"/>
          <w:sz w:val="32"/>
          <w:szCs w:val="32"/>
          <w:rtl/>
          <w:lang w:bidi="ar-DZ"/>
        </w:rPr>
        <w:t xml:space="preserve"> وهو ما يدفع إلى التزام العامل باحترام صاحب العمل حتى خارج أوقات العمل، لأن الاحترام دائم ويرتبط بعلاقة العمل ذاتها وليس ممارسة العمل في حد ذاته</w:t>
      </w:r>
      <w:r>
        <w:rPr>
          <w:rFonts w:cs="DecoType Naskh" w:hint="cs"/>
          <w:sz w:val="32"/>
          <w:szCs w:val="32"/>
          <w:rtl/>
          <w:lang w:bidi="ar-DZ"/>
        </w:rPr>
        <w:t>.</w:t>
      </w:r>
    </w:p>
    <w:p w:rsidR="005C51A3" w:rsidRPr="00974B83" w:rsidRDefault="005C51A3" w:rsidP="005C51A3">
      <w:pPr>
        <w:tabs>
          <w:tab w:val="right" w:pos="849"/>
        </w:tabs>
        <w:bidi/>
        <w:ind w:firstLine="707"/>
        <w:jc w:val="both"/>
        <w:rPr>
          <w:rFonts w:cs="DecoType Naskh"/>
          <w:sz w:val="32"/>
          <w:szCs w:val="32"/>
          <w:rtl/>
          <w:lang w:bidi="ar-DZ"/>
        </w:rPr>
      </w:pPr>
      <w:r w:rsidRPr="00974B83">
        <w:rPr>
          <w:rFonts w:cs="DecoType Naskh" w:hint="cs"/>
          <w:sz w:val="32"/>
          <w:szCs w:val="32"/>
          <w:rtl/>
          <w:lang w:bidi="ar-DZ"/>
        </w:rPr>
        <w:t xml:space="preserve">فالإخلال بهيبة صاحب العمل أو المدير </w:t>
      </w:r>
      <w:r>
        <w:rPr>
          <w:rFonts w:cs="DecoType Naskh" w:hint="cs"/>
          <w:sz w:val="32"/>
          <w:szCs w:val="32"/>
          <w:rtl/>
          <w:lang w:bidi="ar-DZ"/>
        </w:rPr>
        <w:t>المسؤول</w:t>
      </w:r>
      <w:r w:rsidRPr="00974B83">
        <w:rPr>
          <w:rFonts w:cs="DecoType Naskh" w:hint="cs"/>
          <w:sz w:val="32"/>
          <w:szCs w:val="32"/>
          <w:rtl/>
          <w:lang w:bidi="ar-DZ"/>
        </w:rPr>
        <w:t xml:space="preserve"> يؤثر مباشرة على تسيير العمل بالمنشأة</w:t>
      </w:r>
      <w:r>
        <w:rPr>
          <w:rFonts w:cs="DecoType Naskh" w:hint="cs"/>
          <w:sz w:val="32"/>
          <w:szCs w:val="32"/>
          <w:rtl/>
          <w:lang w:bidi="ar-DZ"/>
        </w:rPr>
        <w:t xml:space="preserve">، </w:t>
      </w:r>
      <w:r w:rsidRPr="00974B83">
        <w:rPr>
          <w:rFonts w:cs="DecoType Naskh" w:hint="cs"/>
          <w:sz w:val="32"/>
          <w:szCs w:val="32"/>
          <w:rtl/>
          <w:lang w:bidi="ar-DZ"/>
        </w:rPr>
        <w:t>بغض النظر عن مكان وسبب الاعتداء، فمثل هذا الاعتداء يكون حاجزا نفسيا كبيرا يعيق حسن سير العمل.</w:t>
      </w:r>
    </w:p>
    <w:p w:rsidR="005C51A3" w:rsidRPr="00974B83" w:rsidRDefault="005C51A3" w:rsidP="005C51A3">
      <w:pPr>
        <w:tabs>
          <w:tab w:val="right" w:pos="849"/>
        </w:tabs>
        <w:bidi/>
        <w:ind w:firstLine="707"/>
        <w:jc w:val="both"/>
        <w:rPr>
          <w:rFonts w:cs="DecoType Naskh"/>
          <w:sz w:val="32"/>
          <w:szCs w:val="32"/>
          <w:rtl/>
          <w:lang w:bidi="ar-DZ"/>
        </w:rPr>
      </w:pPr>
      <w:r w:rsidRPr="00974B83">
        <w:rPr>
          <w:rFonts w:cs="DecoType Naskh" w:hint="cs"/>
          <w:sz w:val="32"/>
          <w:szCs w:val="32"/>
          <w:rtl/>
          <w:lang w:bidi="ar-DZ"/>
        </w:rPr>
        <w:t>غير أنه تجدر الإشارة إلى أن وقوع الاعتداء أثناء العمل يكون أشد في نتائجه، لأن ذلك يعتبر مؤشرا خطيرا على سوء سلوك العامل</w:t>
      </w:r>
      <w:r>
        <w:rPr>
          <w:rFonts w:cs="DecoType Naskh" w:hint="cs"/>
          <w:sz w:val="32"/>
          <w:szCs w:val="32"/>
          <w:rtl/>
          <w:lang w:bidi="ar-DZ"/>
        </w:rPr>
        <w:t>،</w:t>
      </w:r>
      <w:r w:rsidRPr="00974B83">
        <w:rPr>
          <w:rFonts w:cs="DecoType Naskh" w:hint="cs"/>
          <w:sz w:val="32"/>
          <w:szCs w:val="32"/>
          <w:rtl/>
          <w:lang w:bidi="ar-DZ"/>
        </w:rPr>
        <w:t xml:space="preserve"> ويبرر بالتالي عقوبة الفصل الفوري.</w:t>
      </w:r>
    </w:p>
    <w:p w:rsidR="005C51A3" w:rsidRPr="005F1435" w:rsidRDefault="005C51A3" w:rsidP="005C51A3">
      <w:pPr>
        <w:tabs>
          <w:tab w:val="right" w:pos="849"/>
        </w:tabs>
        <w:bidi/>
        <w:ind w:firstLine="707"/>
        <w:jc w:val="both"/>
        <w:rPr>
          <w:rFonts w:cs="DecoType Naskh"/>
          <w:sz w:val="32"/>
          <w:szCs w:val="32"/>
          <w:rtl/>
          <w:lang w:bidi="ar-DZ"/>
        </w:rPr>
      </w:pPr>
      <w:r>
        <w:rPr>
          <w:rFonts w:cs="DecoType Naskh" w:hint="cs"/>
          <w:sz w:val="32"/>
          <w:szCs w:val="32"/>
          <w:rtl/>
          <w:lang w:bidi="ar-DZ"/>
        </w:rPr>
        <w:t xml:space="preserve">ومثال ذلك </w:t>
      </w:r>
      <w:r w:rsidRPr="00974B83">
        <w:rPr>
          <w:rFonts w:cs="DecoType Naskh" w:hint="cs"/>
          <w:sz w:val="32"/>
          <w:szCs w:val="32"/>
          <w:rtl/>
          <w:lang w:bidi="ar-DZ"/>
        </w:rPr>
        <w:t>أن يقوم العامل الأجير بخطف أوراق التحقيق من رئيس التحقيقات في إدارة المؤسسة وتمزيقها.</w:t>
      </w:r>
    </w:p>
    <w:p w:rsidR="005C51A3"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وأما الاعتداء على رؤساء العمل فيلزم في التشريع المصري أن يكون اعتداءا جسيما، وأن يتم إما أثناء العمل أو بسببه، فإذا كان الا</w:t>
      </w:r>
      <w:r>
        <w:rPr>
          <w:rFonts w:cs="DecoType Naskh" w:hint="cs"/>
          <w:sz w:val="32"/>
          <w:szCs w:val="32"/>
          <w:rtl/>
          <w:lang w:bidi="ar-DZ"/>
        </w:rPr>
        <w:t>حترام اتجاه صاحب العمل ضروريا و</w:t>
      </w:r>
      <w:r w:rsidRPr="005F1435">
        <w:rPr>
          <w:rFonts w:cs="DecoType Naskh" w:hint="cs"/>
          <w:sz w:val="32"/>
          <w:szCs w:val="32"/>
          <w:rtl/>
          <w:lang w:bidi="ar-DZ"/>
        </w:rPr>
        <w:t xml:space="preserve">مستمرا في جميع الأوقات حتى خارج العمل، إلا </w:t>
      </w:r>
      <w:r w:rsidRPr="005F1435">
        <w:rPr>
          <w:rFonts w:cs="DecoType Naskh" w:hint="cs"/>
          <w:sz w:val="32"/>
          <w:szCs w:val="32"/>
          <w:rtl/>
          <w:lang w:bidi="ar-DZ"/>
        </w:rPr>
        <w:lastRenderedPageBreak/>
        <w:t>أن احترام وطاعة رؤساء العمل محصور فقط في وقت العمل وبسبب العمل، ومن ثم فإن الاعتداء الذي يقع خارج العمل لغير سبب يتعلق بالعمل "بالنسبة للرؤساء في العمل" فإنه لا يبرر الفصل</w:t>
      </w:r>
      <w:r w:rsidRPr="005F1435">
        <w:rPr>
          <w:rStyle w:val="Appelnotedebasdep"/>
          <w:rFonts w:cs="DecoType Naskh"/>
          <w:sz w:val="32"/>
          <w:szCs w:val="32"/>
          <w:rtl/>
          <w:lang w:bidi="ar-DZ"/>
        </w:rPr>
        <w:footnoteReference w:id="224"/>
      </w:r>
      <w:r>
        <w:rPr>
          <w:rFonts w:cs="DecoType Naskh" w:hint="cs"/>
          <w:sz w:val="32"/>
          <w:szCs w:val="32"/>
          <w:rtl/>
          <w:lang w:bidi="ar-DZ"/>
        </w:rPr>
        <w:t>.</w:t>
      </w:r>
    </w:p>
    <w:p w:rsidR="005C51A3"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وأما القضاء الفرنسي فإنه لا يعتبر الاعتداء خارج مكان العمل خطأ جسيما إلا إذا وقع بسبب العمل، فقد قضت محكمة النقض الفرنسية</w:t>
      </w:r>
      <w:r w:rsidRPr="005F1435">
        <w:rPr>
          <w:rStyle w:val="Appelnotedebasdep"/>
          <w:rFonts w:cs="DecoType Naskh"/>
          <w:sz w:val="32"/>
          <w:szCs w:val="32"/>
          <w:rtl/>
          <w:lang w:bidi="ar-DZ"/>
        </w:rPr>
        <w:footnoteReference w:id="225"/>
      </w:r>
      <w:r w:rsidRPr="005F1435">
        <w:rPr>
          <w:rFonts w:cs="DecoType Naskh" w:hint="cs"/>
          <w:sz w:val="32"/>
          <w:szCs w:val="32"/>
          <w:rtl/>
          <w:lang w:bidi="ar-DZ"/>
        </w:rPr>
        <w:t xml:space="preserve"> بوجود خطأ خطير في رمي أحد العمال الأجراء قطعة كبيرة من اللحم على وجه </w:t>
      </w:r>
      <w:r>
        <w:rPr>
          <w:rFonts w:cs="DecoType Naskh" w:hint="cs"/>
          <w:sz w:val="32"/>
          <w:szCs w:val="32"/>
          <w:rtl/>
          <w:lang w:bidi="ar-DZ"/>
        </w:rPr>
        <w:t>المسؤول</w:t>
      </w:r>
      <w:r w:rsidRPr="005F1435">
        <w:rPr>
          <w:rFonts w:cs="DecoType Naskh" w:hint="cs"/>
          <w:sz w:val="32"/>
          <w:szCs w:val="32"/>
          <w:rtl/>
          <w:lang w:bidi="ar-DZ"/>
        </w:rPr>
        <w:t xml:space="preserve"> الذي نب</w:t>
      </w:r>
      <w:r>
        <w:rPr>
          <w:rFonts w:cs="DecoType Naskh" w:hint="cs"/>
          <w:sz w:val="32"/>
          <w:szCs w:val="32"/>
          <w:rtl/>
          <w:lang w:bidi="ar-DZ"/>
        </w:rPr>
        <w:t>ّ</w:t>
      </w:r>
      <w:r w:rsidRPr="005F1435">
        <w:rPr>
          <w:rFonts w:cs="DecoType Naskh" w:hint="cs"/>
          <w:sz w:val="32"/>
          <w:szCs w:val="32"/>
          <w:rtl/>
          <w:lang w:bidi="ar-DZ"/>
        </w:rPr>
        <w:t xml:space="preserve">هه </w:t>
      </w:r>
      <w:r>
        <w:rPr>
          <w:rFonts w:cs="DecoType Naskh" w:hint="cs"/>
          <w:sz w:val="32"/>
          <w:szCs w:val="32"/>
          <w:rtl/>
          <w:lang w:bidi="ar-DZ"/>
        </w:rPr>
        <w:t>حول</w:t>
      </w:r>
      <w:r w:rsidRPr="005F1435">
        <w:rPr>
          <w:rFonts w:cs="DecoType Naskh" w:hint="cs"/>
          <w:sz w:val="32"/>
          <w:szCs w:val="32"/>
          <w:rtl/>
          <w:lang w:bidi="ar-DZ"/>
        </w:rPr>
        <w:t xml:space="preserve"> شؤون العمل، مما أدى إلى سقوطه أرضا</w:t>
      </w:r>
      <w:r>
        <w:rPr>
          <w:rFonts w:cs="DecoType Naskh" w:hint="cs"/>
          <w:sz w:val="32"/>
          <w:szCs w:val="32"/>
          <w:rtl/>
          <w:lang w:bidi="ar-DZ"/>
        </w:rPr>
        <w:t>.</w:t>
      </w:r>
    </w:p>
    <w:p w:rsidR="005C51A3"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وفي قرار آخر لها</w:t>
      </w:r>
      <w:r>
        <w:rPr>
          <w:rFonts w:cs="DecoType Naskh" w:hint="cs"/>
          <w:sz w:val="32"/>
          <w:szCs w:val="32"/>
          <w:rtl/>
          <w:lang w:bidi="ar-DZ"/>
        </w:rPr>
        <w:t>،</w:t>
      </w:r>
      <w:r w:rsidRPr="005F1435">
        <w:rPr>
          <w:rFonts w:cs="DecoType Naskh" w:hint="cs"/>
          <w:sz w:val="32"/>
          <w:szCs w:val="32"/>
          <w:rtl/>
          <w:lang w:bidi="ar-DZ"/>
        </w:rPr>
        <w:t xml:space="preserve"> اعتبرت محكمة النقض الفرنسية</w:t>
      </w:r>
      <w:r w:rsidRPr="005F1435">
        <w:rPr>
          <w:rStyle w:val="Appelnotedebasdep"/>
          <w:rFonts w:cs="DecoType Naskh"/>
          <w:sz w:val="32"/>
          <w:szCs w:val="32"/>
          <w:rtl/>
          <w:lang w:bidi="ar-DZ"/>
        </w:rPr>
        <w:footnoteReference w:id="226"/>
      </w:r>
      <w:r>
        <w:rPr>
          <w:rFonts w:cs="DecoType Naskh" w:hint="cs"/>
          <w:sz w:val="32"/>
          <w:szCs w:val="32"/>
          <w:rtl/>
          <w:lang w:bidi="ar-DZ"/>
        </w:rPr>
        <w:t>،</w:t>
      </w:r>
      <w:r w:rsidRPr="005F1435">
        <w:rPr>
          <w:rFonts w:cs="DecoType Naskh" w:hint="cs"/>
          <w:sz w:val="32"/>
          <w:szCs w:val="32"/>
          <w:rtl/>
          <w:lang w:bidi="ar-DZ"/>
        </w:rPr>
        <w:t xml:space="preserve"> التشاجر مع عامل آخر </w:t>
      </w:r>
      <w:r w:rsidRPr="00830779">
        <w:rPr>
          <w:rFonts w:cs="DecoType Naskh"/>
          <w:sz w:val="28"/>
          <w:szCs w:val="28"/>
          <w:lang w:bidi="ar-DZ"/>
        </w:rPr>
        <w:t>« Rixe Avec Un Autre Salarié »</w:t>
      </w:r>
      <w:r w:rsidRPr="005F1435">
        <w:rPr>
          <w:rFonts w:cs="DecoType Naskh" w:hint="cs"/>
          <w:sz w:val="32"/>
          <w:szCs w:val="32"/>
          <w:rtl/>
          <w:lang w:bidi="ar-DZ"/>
        </w:rPr>
        <w:t xml:space="preserve"> في نفس المؤسسة وبمناسبة العمل </w:t>
      </w:r>
      <w:r w:rsidRPr="00830779">
        <w:rPr>
          <w:rFonts w:cs="DecoType Naskh"/>
          <w:sz w:val="28"/>
          <w:szCs w:val="28"/>
          <w:lang w:bidi="ar-DZ"/>
        </w:rPr>
        <w:t>à L’occasion Du Travail</w:t>
      </w:r>
      <w:r w:rsidRPr="005F1435">
        <w:rPr>
          <w:rFonts w:cs="DecoType Naskh" w:hint="cs"/>
          <w:sz w:val="32"/>
          <w:szCs w:val="32"/>
          <w:rtl/>
          <w:lang w:bidi="ar-DZ"/>
        </w:rPr>
        <w:t xml:space="preserve"> خطأ خطيرا</w:t>
      </w:r>
      <w:r w:rsidRPr="00830779">
        <w:rPr>
          <w:rFonts w:cs="DecoType Naskh"/>
          <w:sz w:val="28"/>
          <w:szCs w:val="28"/>
          <w:lang w:bidi="ar-DZ"/>
        </w:rPr>
        <w:t>Faute Grave</w:t>
      </w:r>
      <w:r>
        <w:rPr>
          <w:rFonts w:cs="DecoType Naskh" w:hint="cs"/>
          <w:sz w:val="32"/>
          <w:szCs w:val="32"/>
          <w:rtl/>
          <w:lang w:bidi="ar-DZ"/>
        </w:rPr>
        <w:t>.</w:t>
      </w:r>
    </w:p>
    <w:p w:rsidR="005C51A3"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bidi="ar-DZ"/>
        </w:rPr>
        <w:t>وفي مناسبة أخرى</w:t>
      </w:r>
      <w:r>
        <w:rPr>
          <w:rFonts w:cs="DecoType Naskh" w:hint="cs"/>
          <w:sz w:val="32"/>
          <w:szCs w:val="32"/>
          <w:rtl/>
          <w:lang w:bidi="ar-DZ"/>
        </w:rPr>
        <w:t>،</w:t>
      </w:r>
      <w:r w:rsidRPr="005F1435">
        <w:rPr>
          <w:rFonts w:cs="DecoType Naskh" w:hint="cs"/>
          <w:sz w:val="32"/>
          <w:szCs w:val="32"/>
          <w:rtl/>
          <w:lang w:bidi="ar-DZ"/>
        </w:rPr>
        <w:t xml:space="preserve"> قضائها</w:t>
      </w:r>
      <w:r w:rsidRPr="005F1435">
        <w:rPr>
          <w:rStyle w:val="Appelnotedebasdep"/>
          <w:rFonts w:cs="DecoType Naskh"/>
          <w:sz w:val="32"/>
          <w:szCs w:val="32"/>
          <w:rtl/>
          <w:lang w:val="en-US" w:bidi="ar-DZ"/>
        </w:rPr>
        <w:footnoteReference w:id="227"/>
      </w:r>
      <w:r w:rsidRPr="005F1435">
        <w:rPr>
          <w:rFonts w:cs="DecoType Naskh" w:hint="cs"/>
          <w:sz w:val="32"/>
          <w:szCs w:val="32"/>
          <w:rtl/>
          <w:lang w:bidi="ar-DZ"/>
        </w:rPr>
        <w:t xml:space="preserve"> بارتكاب خطأ خطير </w:t>
      </w:r>
      <w:r w:rsidRPr="00830779">
        <w:rPr>
          <w:rFonts w:cs="DecoType Naskh"/>
          <w:sz w:val="28"/>
          <w:szCs w:val="28"/>
          <w:lang w:bidi="ar-DZ"/>
        </w:rPr>
        <w:t>La faute grave</w:t>
      </w:r>
      <w:r w:rsidRPr="005F1435">
        <w:rPr>
          <w:rFonts w:cs="DecoType Naskh" w:hint="cs"/>
          <w:sz w:val="32"/>
          <w:szCs w:val="32"/>
          <w:rtl/>
          <w:lang w:bidi="ar-DZ"/>
        </w:rPr>
        <w:t xml:space="preserve"> من طرف عاملة أجيرة أصبحت </w:t>
      </w:r>
      <w:r>
        <w:rPr>
          <w:rFonts w:cs="DecoType Naskh" w:hint="cs"/>
          <w:sz w:val="32"/>
          <w:szCs w:val="32"/>
          <w:rtl/>
          <w:lang w:bidi="ar-DZ"/>
        </w:rPr>
        <w:t>مسؤولة</w:t>
      </w:r>
      <w:r w:rsidRPr="005F1435">
        <w:rPr>
          <w:rFonts w:cs="DecoType Naskh" w:hint="cs"/>
          <w:sz w:val="32"/>
          <w:szCs w:val="32"/>
          <w:rtl/>
          <w:lang w:bidi="ar-DZ"/>
        </w:rPr>
        <w:t xml:space="preserve"> على محل تجاري</w:t>
      </w:r>
      <w:r>
        <w:rPr>
          <w:rFonts w:cs="DecoType Naskh" w:hint="cs"/>
          <w:sz w:val="32"/>
          <w:szCs w:val="32"/>
          <w:rtl/>
          <w:lang w:bidi="ar-DZ"/>
        </w:rPr>
        <w:t>،</w:t>
      </w:r>
      <w:r w:rsidRPr="005F1435">
        <w:rPr>
          <w:rFonts w:cs="DecoType Naskh" w:hint="cs"/>
          <w:sz w:val="32"/>
          <w:szCs w:val="32"/>
          <w:rtl/>
          <w:lang w:bidi="ar-DZ"/>
        </w:rPr>
        <w:t xml:space="preserve"> قيامها بصفع </w:t>
      </w:r>
      <w:r w:rsidRPr="00830779">
        <w:rPr>
          <w:rFonts w:cs="DecoType Naskh"/>
          <w:sz w:val="28"/>
          <w:szCs w:val="28"/>
          <w:lang w:bidi="ar-DZ"/>
        </w:rPr>
        <w:t>Gifle</w:t>
      </w:r>
      <w:r w:rsidRPr="005F1435">
        <w:rPr>
          <w:rFonts w:cs="DecoType Naskh" w:hint="cs"/>
          <w:sz w:val="32"/>
          <w:szCs w:val="32"/>
          <w:rtl/>
          <w:lang w:bidi="ar-DZ"/>
        </w:rPr>
        <w:t xml:space="preserve"> أحد زملائها، </w:t>
      </w:r>
      <w:r w:rsidRPr="005F1435">
        <w:rPr>
          <w:rFonts w:cs="DecoType Naskh" w:hint="cs"/>
          <w:sz w:val="32"/>
          <w:szCs w:val="32"/>
          <w:rtl/>
          <w:lang w:val="en-US" w:bidi="ar-DZ"/>
        </w:rPr>
        <w:t>وتهديدها لمجموع العمال بمعاودة نفس الفعل</w:t>
      </w:r>
      <w:r>
        <w:rPr>
          <w:rFonts w:cs="DecoType Naskh" w:hint="cs"/>
          <w:sz w:val="32"/>
          <w:szCs w:val="32"/>
          <w:rtl/>
          <w:lang w:val="en-US" w:bidi="ar-DZ"/>
        </w:rPr>
        <w:t>.</w:t>
      </w:r>
    </w:p>
    <w:p w:rsidR="005C51A3" w:rsidRDefault="005C51A3" w:rsidP="005C51A3">
      <w:pPr>
        <w:tabs>
          <w:tab w:val="right" w:pos="849"/>
        </w:tabs>
        <w:bidi/>
        <w:ind w:firstLine="707"/>
        <w:jc w:val="both"/>
        <w:rPr>
          <w:rFonts w:cs="DecoType Naskh"/>
          <w:sz w:val="32"/>
          <w:szCs w:val="32"/>
          <w:rtl/>
          <w:lang w:bidi="ar-DZ"/>
        </w:rPr>
      </w:pPr>
      <w:r w:rsidRPr="005F1435">
        <w:rPr>
          <w:rFonts w:cs="DecoType Naskh" w:hint="cs"/>
          <w:sz w:val="32"/>
          <w:szCs w:val="32"/>
          <w:rtl/>
          <w:lang w:bidi="ar-DZ"/>
        </w:rPr>
        <w:t>غير أن محكمة النقض الفرنسية</w:t>
      </w:r>
      <w:r>
        <w:rPr>
          <w:rFonts w:cs="DecoType Naskh" w:hint="cs"/>
          <w:sz w:val="32"/>
          <w:szCs w:val="32"/>
          <w:rtl/>
          <w:lang w:bidi="ar-DZ"/>
        </w:rPr>
        <w:t>،</w:t>
      </w:r>
      <w:r w:rsidRPr="005F1435">
        <w:rPr>
          <w:rFonts w:cs="DecoType Naskh" w:hint="cs"/>
          <w:sz w:val="32"/>
          <w:szCs w:val="32"/>
          <w:rtl/>
          <w:lang w:bidi="ar-DZ"/>
        </w:rPr>
        <w:t xml:space="preserve"> وفي قرارات أخرى لها</w:t>
      </w:r>
      <w:r>
        <w:rPr>
          <w:rFonts w:cs="DecoType Naskh" w:hint="cs"/>
          <w:sz w:val="32"/>
          <w:szCs w:val="32"/>
          <w:rtl/>
          <w:lang w:bidi="ar-DZ"/>
        </w:rPr>
        <w:t>،</w:t>
      </w:r>
      <w:r w:rsidRPr="005F1435">
        <w:rPr>
          <w:rFonts w:cs="DecoType Naskh" w:hint="cs"/>
          <w:sz w:val="32"/>
          <w:szCs w:val="32"/>
          <w:rtl/>
          <w:lang w:bidi="ar-DZ"/>
        </w:rPr>
        <w:t xml:space="preserve"> قضت بعدم وجود خط</w:t>
      </w:r>
      <w:r>
        <w:rPr>
          <w:rFonts w:cs="DecoType Naskh" w:hint="cs"/>
          <w:sz w:val="32"/>
          <w:szCs w:val="32"/>
          <w:rtl/>
          <w:lang w:bidi="ar-DZ"/>
        </w:rPr>
        <w:t>أ</w:t>
      </w:r>
      <w:r w:rsidRPr="005F1435">
        <w:rPr>
          <w:rFonts w:cs="DecoType Naskh" w:hint="cs"/>
          <w:sz w:val="32"/>
          <w:szCs w:val="32"/>
          <w:rtl/>
          <w:lang w:bidi="ar-DZ"/>
        </w:rPr>
        <w:t xml:space="preserve"> خطير فيما يخص التهديد والعنف اتجاه </w:t>
      </w:r>
      <w:r>
        <w:rPr>
          <w:rFonts w:cs="DecoType Naskh" w:hint="cs"/>
          <w:sz w:val="32"/>
          <w:szCs w:val="32"/>
          <w:rtl/>
          <w:lang w:bidi="ar-DZ"/>
        </w:rPr>
        <w:t>مسؤول</w:t>
      </w:r>
      <w:r w:rsidRPr="005F1435">
        <w:rPr>
          <w:rFonts w:cs="DecoType Naskh" w:hint="cs"/>
          <w:sz w:val="32"/>
          <w:szCs w:val="32"/>
          <w:rtl/>
          <w:lang w:bidi="ar-DZ"/>
        </w:rPr>
        <w:t xml:space="preserve"> سل</w:t>
      </w:r>
      <w:r>
        <w:rPr>
          <w:rFonts w:cs="DecoType Naskh" w:hint="cs"/>
          <w:sz w:val="32"/>
          <w:szCs w:val="32"/>
          <w:rtl/>
          <w:lang w:bidi="ar-DZ"/>
        </w:rPr>
        <w:t>ّ</w:t>
      </w:r>
      <w:r w:rsidRPr="005F1435">
        <w:rPr>
          <w:rFonts w:cs="DecoType Naskh" w:hint="cs"/>
          <w:sz w:val="32"/>
          <w:szCs w:val="32"/>
          <w:rtl/>
          <w:lang w:bidi="ar-DZ"/>
        </w:rPr>
        <w:t xml:space="preserve">مي </w:t>
      </w:r>
      <w:r w:rsidRPr="00830779">
        <w:rPr>
          <w:rFonts w:cs="DecoType Naskh"/>
          <w:sz w:val="28"/>
          <w:szCs w:val="28"/>
          <w:lang w:bidi="ar-DZ"/>
        </w:rPr>
        <w:t>Supérieur Hiérarchique</w:t>
      </w:r>
      <w:r w:rsidRPr="005F1435">
        <w:rPr>
          <w:rFonts w:cs="DecoType Naskh" w:hint="cs"/>
          <w:sz w:val="32"/>
          <w:szCs w:val="32"/>
          <w:rtl/>
          <w:lang w:bidi="ar-DZ"/>
        </w:rPr>
        <w:t xml:space="preserve"> من طرف مرافق </w:t>
      </w:r>
      <w:r>
        <w:rPr>
          <w:rFonts w:cs="DecoType Naskh"/>
          <w:sz w:val="32"/>
          <w:szCs w:val="32"/>
          <w:lang w:bidi="ar-DZ"/>
        </w:rPr>
        <w:t>Acc</w:t>
      </w:r>
      <w:r w:rsidRPr="00830779">
        <w:rPr>
          <w:rFonts w:cs="DecoType Naskh"/>
          <w:sz w:val="28"/>
          <w:szCs w:val="28"/>
          <w:lang w:bidi="ar-DZ"/>
        </w:rPr>
        <w:t>ompagn</w:t>
      </w:r>
      <w:r>
        <w:rPr>
          <w:rFonts w:cs="DecoType Naskh"/>
          <w:sz w:val="28"/>
          <w:szCs w:val="28"/>
          <w:lang w:bidi="ar-DZ"/>
        </w:rPr>
        <w:t>ant</w:t>
      </w:r>
      <w:r w:rsidRPr="005F1435">
        <w:rPr>
          <w:rFonts w:cs="DecoType Naskh" w:hint="cs"/>
          <w:sz w:val="32"/>
          <w:szCs w:val="32"/>
          <w:rtl/>
          <w:lang w:bidi="ar-DZ"/>
        </w:rPr>
        <w:t>للعاملة الأجيرة التي تعمل تحت سلطته</w:t>
      </w:r>
      <w:r>
        <w:rPr>
          <w:rFonts w:cs="DecoType Naskh" w:hint="cs"/>
          <w:sz w:val="32"/>
          <w:szCs w:val="32"/>
          <w:rtl/>
          <w:lang w:bidi="ar-DZ"/>
        </w:rPr>
        <w:t>،</w:t>
      </w:r>
      <w:r w:rsidRPr="005F1435">
        <w:rPr>
          <w:rFonts w:cs="DecoType Naskh" w:hint="cs"/>
          <w:sz w:val="32"/>
          <w:szCs w:val="32"/>
          <w:rtl/>
          <w:lang w:bidi="ar-DZ"/>
        </w:rPr>
        <w:t xml:space="preserve"> ولكن تم حدوث ذلك خارج مكان العمل</w:t>
      </w:r>
      <w:r w:rsidRPr="005F1435">
        <w:rPr>
          <w:rStyle w:val="Appelnotedebasdep"/>
          <w:rFonts w:cs="DecoType Naskh"/>
          <w:sz w:val="32"/>
          <w:szCs w:val="32"/>
          <w:rtl/>
          <w:lang w:bidi="ar-DZ"/>
        </w:rPr>
        <w:footnoteReference w:id="228"/>
      </w:r>
      <w:r>
        <w:rPr>
          <w:rFonts w:cs="DecoType Naskh" w:hint="cs"/>
          <w:sz w:val="32"/>
          <w:szCs w:val="32"/>
          <w:rtl/>
          <w:lang w:bidi="ar-DZ"/>
        </w:rPr>
        <w:t>.</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bidi="ar-DZ"/>
        </w:rPr>
        <w:t xml:space="preserve">وقضت أيضا بعدم وجود خطأ خطير </w:t>
      </w:r>
      <w:r w:rsidRPr="00830779">
        <w:rPr>
          <w:rFonts w:cs="DecoType Naskh"/>
          <w:sz w:val="28"/>
          <w:szCs w:val="28"/>
          <w:lang w:bidi="ar-DZ"/>
        </w:rPr>
        <w:t>Faute Grave</w:t>
      </w:r>
      <w:r w:rsidRPr="005F1435">
        <w:rPr>
          <w:rFonts w:cs="DecoType Naskh" w:hint="cs"/>
          <w:sz w:val="32"/>
          <w:szCs w:val="32"/>
          <w:rtl/>
          <w:lang w:bidi="ar-DZ"/>
        </w:rPr>
        <w:t xml:space="preserve"> العنف المرتكب من طرف أب العاملة الأجيرة وفي غياب أي فعل ينسب لهذه الأخيرة "العاملة الأجيرة"</w:t>
      </w:r>
      <w:r w:rsidRPr="005F1435">
        <w:rPr>
          <w:rStyle w:val="Appelnotedebasdep"/>
          <w:rFonts w:cs="DecoType Naskh"/>
          <w:sz w:val="32"/>
          <w:szCs w:val="32"/>
          <w:rtl/>
          <w:lang w:bidi="ar-DZ"/>
        </w:rPr>
        <w:footnoteReference w:id="229"/>
      </w:r>
      <w:r w:rsidRPr="005F1435">
        <w:rPr>
          <w:rFonts w:cs="DecoType Naskh" w:hint="cs"/>
          <w:sz w:val="32"/>
          <w:szCs w:val="32"/>
          <w:rtl/>
          <w:lang w:bidi="ar-DZ"/>
        </w:rPr>
        <w:t>.</w:t>
      </w:r>
    </w:p>
    <w:p w:rsidR="005C51A3" w:rsidRPr="005F1435" w:rsidRDefault="005C51A3" w:rsidP="005C51A3">
      <w:pPr>
        <w:tabs>
          <w:tab w:val="right" w:pos="849"/>
        </w:tabs>
        <w:bidi/>
        <w:ind w:firstLine="707"/>
        <w:jc w:val="both"/>
        <w:rPr>
          <w:rFonts w:cs="DecoType Naskh"/>
          <w:sz w:val="32"/>
          <w:szCs w:val="32"/>
          <w:lang w:bidi="ar-DZ"/>
        </w:rPr>
      </w:pPr>
      <w:r w:rsidRPr="005F1435">
        <w:rPr>
          <w:rFonts w:cs="DecoType Naskh" w:hint="cs"/>
          <w:sz w:val="32"/>
          <w:szCs w:val="32"/>
          <w:rtl/>
          <w:lang w:val="en-US" w:bidi="ar-DZ"/>
        </w:rPr>
        <w:lastRenderedPageBreak/>
        <w:t>كما قضت محكمة النقض الفرنسية</w:t>
      </w:r>
      <w:r w:rsidRPr="005F1435">
        <w:rPr>
          <w:rStyle w:val="Appelnotedebasdep"/>
          <w:rFonts w:cs="DecoType Naskh"/>
          <w:sz w:val="32"/>
          <w:szCs w:val="32"/>
          <w:rtl/>
          <w:lang w:bidi="ar-DZ"/>
        </w:rPr>
        <w:footnoteReference w:id="230"/>
      </w:r>
      <w:r w:rsidRPr="005F1435">
        <w:rPr>
          <w:rFonts w:cs="DecoType Naskh" w:hint="cs"/>
          <w:sz w:val="32"/>
          <w:szCs w:val="32"/>
          <w:rtl/>
          <w:lang w:val="en-US" w:bidi="ar-DZ"/>
        </w:rPr>
        <w:t xml:space="preserve"> دائما بعدم وجود خطأ خطير في قيام </w:t>
      </w:r>
      <w:r>
        <w:rPr>
          <w:rFonts w:cs="DecoType Naskh" w:hint="cs"/>
          <w:sz w:val="32"/>
          <w:szCs w:val="32"/>
          <w:rtl/>
          <w:lang w:val="en-US" w:bidi="ar-DZ"/>
        </w:rPr>
        <w:t xml:space="preserve">المسؤول </w:t>
      </w:r>
      <w:r>
        <w:rPr>
          <w:rFonts w:cs="DecoType Naskh"/>
          <w:sz w:val="28"/>
          <w:szCs w:val="28"/>
          <w:lang w:bidi="ar-DZ"/>
        </w:rPr>
        <w:t>L</w:t>
      </w:r>
      <w:r w:rsidRPr="00830779">
        <w:rPr>
          <w:rFonts w:cs="DecoType Naskh"/>
          <w:sz w:val="28"/>
          <w:szCs w:val="28"/>
          <w:lang w:bidi="ar-DZ"/>
        </w:rPr>
        <w:t>e Responsable</w:t>
      </w:r>
      <w:r w:rsidRPr="005F1435">
        <w:rPr>
          <w:rFonts w:cs="DecoType Naskh" w:hint="cs"/>
          <w:sz w:val="32"/>
          <w:szCs w:val="32"/>
          <w:rtl/>
          <w:lang w:val="en-US" w:bidi="ar-DZ"/>
        </w:rPr>
        <w:t xml:space="preserve">بالرد على اعتداءات </w:t>
      </w:r>
      <w:r w:rsidRPr="00986937">
        <w:rPr>
          <w:rFonts w:cs="DecoType Naskh"/>
          <w:sz w:val="28"/>
          <w:szCs w:val="28"/>
          <w:lang w:bidi="ar-DZ"/>
        </w:rPr>
        <w:t>Rependre</w:t>
      </w:r>
      <w:r w:rsidRPr="00986937">
        <w:rPr>
          <w:rFonts w:cs="DecoType Naskh"/>
          <w:sz w:val="28"/>
          <w:szCs w:val="28"/>
          <w:lang w:val="en-US" w:bidi="ar-DZ"/>
        </w:rPr>
        <w:t xml:space="preserve"> Aux Coups</w:t>
      </w:r>
      <w:r w:rsidRPr="005F1435">
        <w:rPr>
          <w:rFonts w:cs="DecoType Naskh" w:hint="cs"/>
          <w:sz w:val="32"/>
          <w:szCs w:val="32"/>
          <w:rtl/>
          <w:lang w:val="en-US" w:bidi="ar-DZ"/>
        </w:rPr>
        <w:t xml:space="preserve"> وج</w:t>
      </w:r>
      <w:r>
        <w:rPr>
          <w:rFonts w:cs="DecoType Naskh" w:hint="cs"/>
          <w:sz w:val="32"/>
          <w:szCs w:val="32"/>
          <w:rtl/>
          <w:lang w:val="en-US" w:bidi="ar-DZ"/>
        </w:rPr>
        <w:t>ّ</w:t>
      </w:r>
      <w:r w:rsidRPr="005F1435">
        <w:rPr>
          <w:rFonts w:cs="DecoType Naskh" w:hint="cs"/>
          <w:sz w:val="32"/>
          <w:szCs w:val="32"/>
          <w:rtl/>
          <w:lang w:val="en-US" w:bidi="ar-DZ"/>
        </w:rPr>
        <w:t xml:space="preserve">هها له أحد تابعيه </w:t>
      </w:r>
      <w:r w:rsidRPr="00986937">
        <w:rPr>
          <w:rFonts w:cs="DecoType Naskh"/>
          <w:sz w:val="28"/>
          <w:szCs w:val="28"/>
          <w:lang w:bidi="ar-DZ"/>
        </w:rPr>
        <w:t>L’un</w:t>
      </w:r>
      <w:r w:rsidRPr="00986937">
        <w:rPr>
          <w:rFonts w:cs="DecoType Naskh"/>
          <w:sz w:val="28"/>
          <w:szCs w:val="28"/>
          <w:lang w:val="en-US" w:bidi="ar-DZ"/>
        </w:rPr>
        <w:t xml:space="preserve"> De </w:t>
      </w:r>
      <w:r w:rsidRPr="00986937">
        <w:rPr>
          <w:rFonts w:cs="DecoType Naskh"/>
          <w:sz w:val="28"/>
          <w:szCs w:val="28"/>
          <w:lang w:bidi="ar-DZ"/>
        </w:rPr>
        <w:t>SesSubordonné</w:t>
      </w:r>
      <w:r w:rsidRPr="005F1435">
        <w:rPr>
          <w:rFonts w:cs="DecoType Naskh" w:hint="cs"/>
          <w:sz w:val="32"/>
          <w:szCs w:val="32"/>
          <w:rtl/>
          <w:lang w:val="en-US" w:bidi="ar-DZ"/>
        </w:rPr>
        <w:t>.</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hint="cs"/>
          <w:sz w:val="32"/>
          <w:szCs w:val="32"/>
          <w:rtl/>
          <w:lang w:val="en-US" w:bidi="ar-DZ"/>
        </w:rPr>
        <w:t xml:space="preserve">وفي جانب آخر وبعيدا عن وصف الخطأ الخطير </w:t>
      </w:r>
      <w:r w:rsidRPr="00986937">
        <w:rPr>
          <w:rFonts w:cs="DecoType Naskh"/>
          <w:sz w:val="28"/>
          <w:szCs w:val="28"/>
          <w:lang w:bidi="ar-DZ"/>
        </w:rPr>
        <w:t>La faute grave</w:t>
      </w:r>
      <w:r>
        <w:rPr>
          <w:rFonts w:cs="DecoType Naskh" w:hint="cs"/>
          <w:sz w:val="32"/>
          <w:szCs w:val="32"/>
          <w:rtl/>
          <w:lang w:val="en-US" w:bidi="ar-DZ"/>
        </w:rPr>
        <w:t xml:space="preserve">، </w:t>
      </w:r>
      <w:r w:rsidRPr="005F1435">
        <w:rPr>
          <w:rFonts w:cs="DecoType Naskh" w:hint="cs"/>
          <w:sz w:val="32"/>
          <w:szCs w:val="32"/>
          <w:rtl/>
          <w:lang w:val="en-US" w:bidi="ar-DZ"/>
        </w:rPr>
        <w:t xml:space="preserve">قضت محكمة النقض الفرنسية أنه </w:t>
      </w:r>
      <w:r>
        <w:rPr>
          <w:rFonts w:cs="DecoType Naskh" w:hint="cs"/>
          <w:sz w:val="32"/>
          <w:szCs w:val="32"/>
          <w:rtl/>
          <w:lang w:val="en-US" w:bidi="ar-DZ"/>
        </w:rPr>
        <w:t xml:space="preserve">يعتبر </w:t>
      </w:r>
      <w:r w:rsidRPr="005F1435">
        <w:rPr>
          <w:rFonts w:cs="DecoType Naskh" w:hint="cs"/>
          <w:sz w:val="32"/>
          <w:szCs w:val="32"/>
          <w:rtl/>
          <w:lang w:val="en-US" w:bidi="ar-DZ"/>
        </w:rPr>
        <w:t>سبب</w:t>
      </w:r>
      <w:r>
        <w:rPr>
          <w:rFonts w:cs="DecoType Naskh" w:hint="cs"/>
          <w:sz w:val="32"/>
          <w:szCs w:val="32"/>
          <w:rtl/>
          <w:lang w:val="en-US" w:bidi="ar-DZ"/>
        </w:rPr>
        <w:t>ا</w:t>
      </w:r>
      <w:r w:rsidRPr="005F1435">
        <w:rPr>
          <w:rFonts w:cs="DecoType Naskh" w:hint="cs"/>
          <w:sz w:val="32"/>
          <w:szCs w:val="32"/>
          <w:rtl/>
          <w:lang w:val="en-US" w:bidi="ar-DZ"/>
        </w:rPr>
        <w:t xml:space="preserve"> حقيقيا وجديا للتسريح </w:t>
      </w:r>
      <w:r w:rsidRPr="00986937">
        <w:rPr>
          <w:rFonts w:cs="DecoType Naskh"/>
          <w:sz w:val="28"/>
          <w:szCs w:val="28"/>
          <w:lang w:bidi="ar-DZ"/>
        </w:rPr>
        <w:t>Constitue une cause réelle et sérieuse de licenciement</w:t>
      </w:r>
      <w:r w:rsidRPr="005F1435">
        <w:rPr>
          <w:rFonts w:cs="DecoType Naskh" w:hint="cs"/>
          <w:sz w:val="32"/>
          <w:szCs w:val="32"/>
          <w:rtl/>
          <w:lang w:val="en-US" w:bidi="ar-DZ"/>
        </w:rPr>
        <w:t xml:space="preserve">، قيام العامل الأجير بضرب مرافقته </w:t>
      </w:r>
      <w:r w:rsidRPr="00B237BB">
        <w:rPr>
          <w:rFonts w:cs="DecoType Naskh"/>
          <w:sz w:val="28"/>
          <w:szCs w:val="28"/>
          <w:lang w:bidi="ar-DZ"/>
        </w:rPr>
        <w:t>s</w:t>
      </w:r>
      <w:r>
        <w:rPr>
          <w:rFonts w:cs="DecoType Naskh"/>
          <w:sz w:val="28"/>
          <w:szCs w:val="28"/>
          <w:lang w:bidi="ar-DZ"/>
        </w:rPr>
        <w:t>on ac</w:t>
      </w:r>
      <w:r w:rsidRPr="00B237BB">
        <w:rPr>
          <w:rFonts w:cs="DecoType Naskh"/>
          <w:sz w:val="28"/>
          <w:szCs w:val="28"/>
          <w:lang w:bidi="ar-DZ"/>
        </w:rPr>
        <w:t>compagn</w:t>
      </w:r>
      <w:r>
        <w:rPr>
          <w:rFonts w:cs="DecoType Naskh"/>
          <w:sz w:val="28"/>
          <w:szCs w:val="28"/>
          <w:lang w:bidi="ar-DZ"/>
        </w:rPr>
        <w:t>ant</w:t>
      </w:r>
      <w:r w:rsidRPr="005F1435">
        <w:rPr>
          <w:rFonts w:cs="DecoType Naskh" w:hint="cs"/>
          <w:sz w:val="32"/>
          <w:szCs w:val="32"/>
          <w:rtl/>
          <w:lang w:val="en-US" w:bidi="ar-DZ"/>
        </w:rPr>
        <w:t xml:space="preserve"> داخل المؤسسة</w:t>
      </w:r>
      <w:r>
        <w:rPr>
          <w:rFonts w:cs="DecoType Naskh" w:hint="cs"/>
          <w:sz w:val="32"/>
          <w:szCs w:val="32"/>
          <w:rtl/>
          <w:lang w:val="en-US" w:bidi="ar-DZ"/>
        </w:rPr>
        <w:t>،</w:t>
      </w:r>
      <w:r w:rsidRPr="005F1435">
        <w:rPr>
          <w:rFonts w:cs="DecoType Naskh" w:hint="cs"/>
          <w:sz w:val="32"/>
          <w:szCs w:val="32"/>
          <w:rtl/>
          <w:lang w:val="en-US" w:bidi="ar-DZ"/>
        </w:rPr>
        <w:t xml:space="preserve"> في الوقت الذي تركت فيه مكان عملها </w:t>
      </w:r>
      <w:r w:rsidRPr="000412F3">
        <w:rPr>
          <w:rFonts w:cs="DecoType Naskh"/>
          <w:sz w:val="28"/>
          <w:szCs w:val="28"/>
          <w:lang w:bidi="ar-DZ"/>
        </w:rPr>
        <w:t>Le moment ou elle quittait son poste</w:t>
      </w:r>
      <w:r w:rsidRPr="005F1435">
        <w:rPr>
          <w:rStyle w:val="Appelnotedebasdep"/>
          <w:rFonts w:cs="DecoType Naskh"/>
          <w:sz w:val="32"/>
          <w:szCs w:val="32"/>
          <w:rtl/>
          <w:lang w:bidi="ar-DZ"/>
        </w:rPr>
        <w:footnoteReference w:id="231"/>
      </w:r>
      <w:r w:rsidRPr="005F1435">
        <w:rPr>
          <w:rFonts w:cs="DecoType Naskh" w:hint="cs"/>
          <w:sz w:val="32"/>
          <w:szCs w:val="32"/>
          <w:rtl/>
          <w:lang w:val="en-US" w:bidi="ar-DZ"/>
        </w:rPr>
        <w:t>.</w:t>
      </w:r>
    </w:p>
    <w:p w:rsidR="005C51A3" w:rsidRPr="005F1435" w:rsidRDefault="005C51A3" w:rsidP="005C51A3">
      <w:pPr>
        <w:tabs>
          <w:tab w:val="right" w:pos="849"/>
        </w:tabs>
        <w:bidi/>
        <w:ind w:firstLine="707"/>
        <w:jc w:val="both"/>
        <w:rPr>
          <w:rFonts w:cs="DecoType Naskh"/>
          <w:sz w:val="32"/>
          <w:szCs w:val="32"/>
          <w:rtl/>
        </w:rPr>
      </w:pPr>
      <w:r>
        <w:rPr>
          <w:rFonts w:cs="DecoType Naskh" w:hint="cs"/>
          <w:sz w:val="32"/>
          <w:szCs w:val="32"/>
          <w:rtl/>
          <w:lang w:val="en-US" w:bidi="ar-DZ"/>
        </w:rPr>
        <w:t>و</w:t>
      </w:r>
      <w:r w:rsidRPr="005F1435">
        <w:rPr>
          <w:rFonts w:cs="DecoType Naskh" w:hint="cs"/>
          <w:sz w:val="32"/>
          <w:szCs w:val="32"/>
          <w:rtl/>
          <w:lang w:val="en-US" w:bidi="ar-DZ"/>
        </w:rPr>
        <w:t>ما تنبغي الإشارة إليه</w:t>
      </w:r>
      <w:r>
        <w:rPr>
          <w:rFonts w:cs="DecoType Naskh" w:hint="cs"/>
          <w:sz w:val="32"/>
          <w:szCs w:val="32"/>
          <w:rtl/>
          <w:lang w:val="en-US" w:bidi="ar-DZ"/>
        </w:rPr>
        <w:t>،</w:t>
      </w:r>
      <w:r w:rsidRPr="005F1435">
        <w:rPr>
          <w:rFonts w:cs="DecoType Naskh" w:hint="cs"/>
          <w:sz w:val="32"/>
          <w:szCs w:val="32"/>
          <w:rtl/>
          <w:lang w:val="en-US" w:bidi="ar-DZ"/>
        </w:rPr>
        <w:t xml:space="preserve"> ومن خلال استطلاع مواقف بعض مجالس القضاء</w:t>
      </w:r>
      <w:r>
        <w:rPr>
          <w:rFonts w:cs="DecoType Naskh" w:hint="cs"/>
          <w:sz w:val="32"/>
          <w:szCs w:val="32"/>
          <w:rtl/>
          <w:lang w:val="en-US" w:bidi="ar-DZ"/>
        </w:rPr>
        <w:t>،</w:t>
      </w:r>
      <w:r w:rsidRPr="005F1435">
        <w:rPr>
          <w:rFonts w:cs="DecoType Naskh" w:hint="cs"/>
          <w:sz w:val="32"/>
          <w:szCs w:val="32"/>
          <w:rtl/>
          <w:lang w:val="en-US" w:bidi="ar-DZ"/>
        </w:rPr>
        <w:t xml:space="preserve"> أنها اعتبرت العنف المعنوي المتمثل في الكلمات النابية والعنيفة التي يتفوه بها العامل</w:t>
      </w:r>
      <w:r>
        <w:rPr>
          <w:rFonts w:cs="DecoType Naskh" w:hint="cs"/>
          <w:sz w:val="32"/>
          <w:szCs w:val="32"/>
          <w:rtl/>
          <w:lang w:val="en-US" w:bidi="ar-DZ"/>
        </w:rPr>
        <w:t>،</w:t>
      </w:r>
      <w:r w:rsidRPr="005F1435">
        <w:rPr>
          <w:rFonts w:cs="DecoType Naskh" w:hint="cs"/>
          <w:sz w:val="32"/>
          <w:szCs w:val="32"/>
          <w:rtl/>
          <w:lang w:val="en-US" w:bidi="ar-DZ"/>
        </w:rPr>
        <w:t xml:space="preserve"> لا تشكل خطأ خطير إلا إذا كانت شتائم </w:t>
      </w:r>
      <w:r w:rsidRPr="000412F3">
        <w:rPr>
          <w:rFonts w:cs="DecoType Naskh"/>
          <w:sz w:val="28"/>
          <w:szCs w:val="28"/>
          <w:lang w:bidi="ar-DZ"/>
        </w:rPr>
        <w:t>injures</w:t>
      </w:r>
      <w:r w:rsidRPr="005F1435">
        <w:rPr>
          <w:rFonts w:cs="DecoType Naskh" w:hint="cs"/>
          <w:sz w:val="32"/>
          <w:szCs w:val="32"/>
          <w:rtl/>
          <w:lang w:bidi="ar-DZ"/>
        </w:rPr>
        <w:t>أ</w:t>
      </w:r>
      <w:r w:rsidRPr="005F1435">
        <w:rPr>
          <w:rFonts w:cs="DecoType Naskh" w:hint="cs"/>
          <w:sz w:val="32"/>
          <w:szCs w:val="32"/>
          <w:rtl/>
        </w:rPr>
        <w:t xml:space="preserve">صدرها </w:t>
      </w:r>
      <w:r w:rsidRPr="005F1435">
        <w:rPr>
          <w:rFonts w:cs="DecoType Naskh"/>
          <w:sz w:val="32"/>
          <w:szCs w:val="32"/>
          <w:rtl/>
        </w:rPr>
        <w:t>العامل الأ</w:t>
      </w:r>
      <w:r w:rsidRPr="005F1435">
        <w:rPr>
          <w:rFonts w:cs="DecoType Naskh" w:hint="cs"/>
          <w:sz w:val="32"/>
          <w:szCs w:val="32"/>
          <w:rtl/>
        </w:rPr>
        <w:t>ج</w:t>
      </w:r>
      <w:r w:rsidRPr="005F1435">
        <w:rPr>
          <w:rFonts w:cs="DecoType Naskh"/>
          <w:sz w:val="32"/>
          <w:szCs w:val="32"/>
          <w:rtl/>
        </w:rPr>
        <w:t xml:space="preserve">يراتجاه </w:t>
      </w:r>
      <w:r>
        <w:rPr>
          <w:rFonts w:cs="DecoType Naskh" w:hint="cs"/>
          <w:sz w:val="32"/>
          <w:szCs w:val="32"/>
          <w:rtl/>
        </w:rPr>
        <w:t>مسؤول</w:t>
      </w:r>
      <w:r w:rsidRPr="005F1435">
        <w:rPr>
          <w:rFonts w:cs="DecoType Naskh" w:hint="cs"/>
          <w:sz w:val="32"/>
          <w:szCs w:val="32"/>
          <w:rtl/>
        </w:rPr>
        <w:t>ي</w:t>
      </w:r>
      <w:r>
        <w:rPr>
          <w:rFonts w:cs="DecoType Naskh" w:hint="cs"/>
          <w:sz w:val="32"/>
          <w:szCs w:val="32"/>
          <w:rtl/>
        </w:rPr>
        <w:t>ه،</w:t>
      </w:r>
      <w:r w:rsidRPr="005F1435">
        <w:rPr>
          <w:rFonts w:cs="DecoType Naskh"/>
          <w:sz w:val="32"/>
          <w:szCs w:val="32"/>
          <w:rtl/>
        </w:rPr>
        <w:t xml:space="preserve"> في مكان عام وبحضور مفتش العمل</w:t>
      </w:r>
      <w:r w:rsidRPr="005F1435">
        <w:rPr>
          <w:rStyle w:val="Appelnotedebasdep"/>
          <w:rFonts w:cs="DecoType Naskh"/>
          <w:sz w:val="32"/>
          <w:szCs w:val="32"/>
          <w:rtl/>
        </w:rPr>
        <w:footnoteReference w:id="232"/>
      </w:r>
      <w:r w:rsidRPr="005F1435">
        <w:rPr>
          <w:rFonts w:cs="DecoType Naskh" w:hint="cs"/>
          <w:sz w:val="32"/>
          <w:szCs w:val="32"/>
          <w:rtl/>
        </w:rPr>
        <w:t>.</w:t>
      </w:r>
    </w:p>
    <w:p w:rsidR="005C51A3" w:rsidRPr="005F1435" w:rsidRDefault="005C51A3" w:rsidP="005C51A3">
      <w:pPr>
        <w:tabs>
          <w:tab w:val="right" w:pos="849"/>
        </w:tabs>
        <w:bidi/>
        <w:ind w:firstLine="707"/>
        <w:jc w:val="both"/>
        <w:rPr>
          <w:rFonts w:cs="DecoType Naskh"/>
          <w:sz w:val="32"/>
          <w:szCs w:val="32"/>
          <w:rtl/>
          <w:lang w:val="en-US" w:bidi="ar-DZ"/>
        </w:rPr>
      </w:pPr>
      <w:r w:rsidRPr="005F1435">
        <w:rPr>
          <w:rFonts w:cs="DecoType Naskh"/>
          <w:sz w:val="32"/>
          <w:szCs w:val="32"/>
          <w:rtl/>
        </w:rPr>
        <w:t xml:space="preserve">في حين اعتبرت </w:t>
      </w:r>
      <w:r w:rsidRPr="005F1435">
        <w:rPr>
          <w:rFonts w:cs="DecoType Naskh" w:hint="cs"/>
          <w:sz w:val="32"/>
          <w:szCs w:val="32"/>
          <w:rtl/>
        </w:rPr>
        <w:t>محك</w:t>
      </w:r>
      <w:r w:rsidRPr="005F1435">
        <w:rPr>
          <w:rFonts w:cs="DecoType Naskh"/>
          <w:sz w:val="32"/>
          <w:szCs w:val="32"/>
          <w:rtl/>
        </w:rPr>
        <w:t>مة النقض ال</w:t>
      </w:r>
      <w:r w:rsidRPr="005F1435">
        <w:rPr>
          <w:rFonts w:cs="DecoType Naskh" w:hint="cs"/>
          <w:sz w:val="32"/>
          <w:szCs w:val="32"/>
          <w:rtl/>
        </w:rPr>
        <w:t>فرنسي</w:t>
      </w:r>
      <w:r w:rsidRPr="005F1435">
        <w:rPr>
          <w:rFonts w:cs="DecoType Naskh"/>
          <w:sz w:val="32"/>
          <w:szCs w:val="32"/>
          <w:rtl/>
        </w:rPr>
        <w:t>ة</w:t>
      </w:r>
      <w:r w:rsidRPr="005F1435">
        <w:rPr>
          <w:rStyle w:val="Appelnotedebasdep"/>
          <w:rFonts w:cs="DecoType Naskh"/>
          <w:sz w:val="32"/>
          <w:szCs w:val="32"/>
          <w:rtl/>
        </w:rPr>
        <w:footnoteReference w:id="233"/>
      </w:r>
      <w:r w:rsidRPr="005F1435">
        <w:rPr>
          <w:rFonts w:cs="DecoType Naskh"/>
          <w:sz w:val="32"/>
          <w:szCs w:val="32"/>
          <w:rtl/>
        </w:rPr>
        <w:t xml:space="preserve"> عدم وجود خطأ خطير</w:t>
      </w:r>
      <w:r>
        <w:rPr>
          <w:rFonts w:cs="DecoType Naskh" w:hint="cs"/>
          <w:sz w:val="32"/>
          <w:szCs w:val="32"/>
          <w:rtl/>
        </w:rPr>
        <w:t>،</w:t>
      </w:r>
      <w:r w:rsidRPr="005F1435">
        <w:rPr>
          <w:rFonts w:cs="DecoType Naskh"/>
          <w:sz w:val="32"/>
          <w:szCs w:val="32"/>
          <w:rtl/>
        </w:rPr>
        <w:t xml:space="preserve"> صدور </w:t>
      </w:r>
      <w:r w:rsidRPr="005F1435">
        <w:rPr>
          <w:rFonts w:cs="DecoType Naskh" w:hint="cs"/>
          <w:sz w:val="32"/>
          <w:szCs w:val="32"/>
          <w:rtl/>
        </w:rPr>
        <w:t>عبارات</w:t>
      </w:r>
      <w:r w:rsidRPr="005F1435">
        <w:rPr>
          <w:rFonts w:cs="DecoType Naskh"/>
          <w:sz w:val="32"/>
          <w:szCs w:val="32"/>
          <w:rtl/>
        </w:rPr>
        <w:t xml:space="preserve"> من العامل إذا لم يكن في الإمكان اعتبارها دليلا على وجود نية في الاست</w:t>
      </w:r>
      <w:r w:rsidRPr="005F1435">
        <w:rPr>
          <w:rFonts w:cs="DecoType Naskh" w:hint="cs"/>
          <w:sz w:val="32"/>
          <w:szCs w:val="32"/>
          <w:rtl/>
        </w:rPr>
        <w:t>فز</w:t>
      </w:r>
      <w:r w:rsidRPr="005F1435">
        <w:rPr>
          <w:rFonts w:cs="DecoType Naskh"/>
          <w:sz w:val="32"/>
          <w:szCs w:val="32"/>
          <w:rtl/>
        </w:rPr>
        <w:t>ا</w:t>
      </w:r>
      <w:r w:rsidRPr="005F1435">
        <w:rPr>
          <w:rFonts w:cs="DecoType Naskh" w:hint="cs"/>
          <w:sz w:val="32"/>
          <w:szCs w:val="32"/>
          <w:rtl/>
        </w:rPr>
        <w:t>ز</w:t>
      </w:r>
      <w:r w:rsidRPr="005F1435">
        <w:rPr>
          <w:rFonts w:cs="DecoType Naskh"/>
          <w:sz w:val="32"/>
          <w:szCs w:val="32"/>
          <w:rtl/>
        </w:rPr>
        <w:t xml:space="preserve"> أو إحداث البلبلة</w:t>
      </w:r>
      <w:r>
        <w:rPr>
          <w:rFonts w:cs="DecoType Naskh" w:hint="cs"/>
          <w:sz w:val="32"/>
          <w:szCs w:val="32"/>
          <w:rtl/>
        </w:rPr>
        <w:t>.</w:t>
      </w:r>
    </w:p>
    <w:p w:rsidR="005C51A3" w:rsidRDefault="005C51A3" w:rsidP="005C51A3">
      <w:pPr>
        <w:tabs>
          <w:tab w:val="right" w:pos="849"/>
        </w:tabs>
        <w:bidi/>
        <w:ind w:firstLine="707"/>
        <w:jc w:val="both"/>
        <w:rPr>
          <w:rFonts w:cs="DecoType Naskh"/>
          <w:sz w:val="32"/>
          <w:szCs w:val="32"/>
          <w:rtl/>
        </w:rPr>
      </w:pPr>
      <w:r w:rsidRPr="005F1435">
        <w:rPr>
          <w:rFonts w:cs="DecoType Naskh"/>
          <w:sz w:val="32"/>
          <w:szCs w:val="32"/>
          <w:rtl/>
        </w:rPr>
        <w:t>كما اعتبرت محكمة النقض الفرنسية</w:t>
      </w:r>
      <w:r w:rsidRPr="005F1435">
        <w:rPr>
          <w:rStyle w:val="Appelnotedebasdep"/>
          <w:rFonts w:cs="DecoType Naskh"/>
          <w:sz w:val="32"/>
          <w:szCs w:val="32"/>
          <w:rtl/>
        </w:rPr>
        <w:footnoteReference w:id="234"/>
      </w:r>
      <w:r w:rsidRPr="005F1435">
        <w:rPr>
          <w:rFonts w:cs="DecoType Naskh"/>
          <w:sz w:val="32"/>
          <w:szCs w:val="32"/>
          <w:rtl/>
        </w:rPr>
        <w:t xml:space="preserve"> عدم وجود خطأ خطير </w:t>
      </w:r>
      <w:r w:rsidRPr="000412F3">
        <w:rPr>
          <w:rFonts w:cs="DecoType Naskh"/>
          <w:sz w:val="28"/>
          <w:szCs w:val="28"/>
        </w:rPr>
        <w:t>Faute grave</w:t>
      </w:r>
      <w:r w:rsidRPr="005F1435">
        <w:rPr>
          <w:rFonts w:cs="DecoType Naskh"/>
          <w:sz w:val="32"/>
          <w:szCs w:val="32"/>
          <w:rtl/>
        </w:rPr>
        <w:t xml:space="preserve"> الشتائم ولو كانت من الحجم الكبير</w:t>
      </w:r>
      <w:r w:rsidRPr="000412F3">
        <w:rPr>
          <w:rFonts w:cs="DecoType Naskh"/>
          <w:sz w:val="28"/>
          <w:szCs w:val="28"/>
        </w:rPr>
        <w:t>Les insultes grossières</w:t>
      </w:r>
      <w:r w:rsidRPr="005F1435">
        <w:rPr>
          <w:rFonts w:cs="DecoType Naskh"/>
          <w:sz w:val="32"/>
          <w:szCs w:val="32"/>
          <w:rtl/>
        </w:rPr>
        <w:t xml:space="preserve">التي يوجهها العامل </w:t>
      </w:r>
      <w:r w:rsidRPr="005F1435">
        <w:rPr>
          <w:rFonts w:cs="DecoType Naskh" w:hint="cs"/>
          <w:sz w:val="32"/>
          <w:szCs w:val="32"/>
          <w:rtl/>
        </w:rPr>
        <w:t>ل</w:t>
      </w:r>
      <w:r>
        <w:rPr>
          <w:rFonts w:cs="DecoType Naskh" w:hint="cs"/>
          <w:sz w:val="32"/>
          <w:szCs w:val="32"/>
          <w:rtl/>
        </w:rPr>
        <w:t>مسؤول</w:t>
      </w:r>
      <w:r w:rsidRPr="005F1435">
        <w:rPr>
          <w:rFonts w:cs="DecoType Naskh" w:hint="cs"/>
          <w:sz w:val="32"/>
          <w:szCs w:val="32"/>
          <w:rtl/>
        </w:rPr>
        <w:t>ه</w:t>
      </w:r>
      <w:r w:rsidRPr="000412F3">
        <w:rPr>
          <w:rFonts w:cs="DecoType Naskh"/>
          <w:sz w:val="32"/>
          <w:szCs w:val="32"/>
          <w:rtl/>
        </w:rPr>
        <w:t>السلّمي</w:t>
      </w:r>
      <w:r w:rsidRPr="000412F3">
        <w:rPr>
          <w:sz w:val="28"/>
          <w:szCs w:val="28"/>
        </w:rPr>
        <w:t>Son Responsable Hiérarchique</w:t>
      </w:r>
      <w:r>
        <w:rPr>
          <w:rFonts w:hint="cs"/>
          <w:sz w:val="28"/>
          <w:szCs w:val="28"/>
          <w:rtl/>
        </w:rPr>
        <w:t>،</w:t>
      </w:r>
      <w:r w:rsidRPr="005F1435">
        <w:rPr>
          <w:rFonts w:cs="DecoType Naskh"/>
          <w:sz w:val="32"/>
          <w:szCs w:val="32"/>
          <w:rtl/>
        </w:rPr>
        <w:t xml:space="preserve"> إذا لم يكن لهذه الشتائم أي نتائج مضرة بالعمل أو بالتأثير على سير المؤسسة</w:t>
      </w:r>
      <w:r>
        <w:rPr>
          <w:rFonts w:cs="DecoType Naskh" w:hint="cs"/>
          <w:sz w:val="32"/>
          <w:szCs w:val="32"/>
          <w:rtl/>
        </w:rPr>
        <w:t xml:space="preserve">. </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t xml:space="preserve">وفي موقف آخر مشابه أصرت </w:t>
      </w:r>
      <w:r w:rsidRPr="005F1435">
        <w:rPr>
          <w:rFonts w:cs="DecoType Naskh" w:hint="cs"/>
          <w:sz w:val="32"/>
          <w:szCs w:val="32"/>
          <w:rtl/>
        </w:rPr>
        <w:t>محكمة</w:t>
      </w:r>
      <w:r w:rsidRPr="005F1435">
        <w:rPr>
          <w:rFonts w:cs="DecoType Naskh"/>
          <w:sz w:val="32"/>
          <w:szCs w:val="32"/>
          <w:rtl/>
        </w:rPr>
        <w:t xml:space="preserve"> النقض الفرنسية</w:t>
      </w:r>
      <w:r w:rsidRPr="005F1435">
        <w:rPr>
          <w:rStyle w:val="Appelnotedebasdep"/>
          <w:rFonts w:cs="DecoType Naskh"/>
          <w:sz w:val="32"/>
          <w:szCs w:val="32"/>
          <w:rtl/>
        </w:rPr>
        <w:footnoteReference w:id="235"/>
      </w:r>
      <w:r w:rsidRPr="005F1435">
        <w:rPr>
          <w:rFonts w:cs="DecoType Naskh"/>
          <w:sz w:val="32"/>
          <w:szCs w:val="32"/>
          <w:rtl/>
        </w:rPr>
        <w:t xml:space="preserve"> على موقفها بالقول أن ا</w:t>
      </w:r>
      <w:r w:rsidRPr="005F1435">
        <w:rPr>
          <w:rFonts w:cs="DecoType Naskh" w:hint="cs"/>
          <w:sz w:val="32"/>
          <w:szCs w:val="32"/>
          <w:rtl/>
        </w:rPr>
        <w:t>لشتائم</w:t>
      </w:r>
      <w:r w:rsidRPr="005F1435">
        <w:rPr>
          <w:rFonts w:cs="DecoType Naskh"/>
          <w:sz w:val="32"/>
          <w:szCs w:val="32"/>
          <w:rtl/>
        </w:rPr>
        <w:t xml:space="preserve"> التي تمثل خطأ خطيرا هي فقط تلك التي تحدث خللا في السير </w:t>
      </w:r>
      <w:r w:rsidRPr="005F1435">
        <w:rPr>
          <w:rFonts w:cs="DecoType Naskh" w:hint="cs"/>
          <w:sz w:val="32"/>
          <w:szCs w:val="32"/>
          <w:rtl/>
        </w:rPr>
        <w:t>الحسن</w:t>
      </w:r>
      <w:r w:rsidRPr="005F1435">
        <w:rPr>
          <w:rFonts w:cs="DecoType Naskh"/>
          <w:sz w:val="32"/>
          <w:szCs w:val="32"/>
          <w:rtl/>
        </w:rPr>
        <w:t xml:space="preserve"> للمؤسسة</w:t>
      </w:r>
      <w:r>
        <w:rPr>
          <w:rFonts w:cs="DecoType Naskh" w:hint="cs"/>
          <w:sz w:val="32"/>
          <w:szCs w:val="32"/>
          <w:rtl/>
        </w:rPr>
        <w:t>،</w:t>
      </w:r>
      <w:r w:rsidRPr="005F1435">
        <w:rPr>
          <w:rFonts w:cs="DecoType Naskh"/>
          <w:sz w:val="32"/>
          <w:szCs w:val="32"/>
          <w:rtl/>
        </w:rPr>
        <w:t xml:space="preserve"> مهما كانت طبيعة هذه ال</w:t>
      </w:r>
      <w:r w:rsidRPr="005F1435">
        <w:rPr>
          <w:rFonts w:cs="DecoType Naskh" w:hint="cs"/>
          <w:sz w:val="32"/>
          <w:szCs w:val="32"/>
          <w:rtl/>
        </w:rPr>
        <w:t>شتائم</w:t>
      </w:r>
      <w:r w:rsidRPr="005F1435">
        <w:rPr>
          <w:rFonts w:cs="DecoType Naskh"/>
          <w:sz w:val="32"/>
          <w:szCs w:val="32"/>
          <w:rtl/>
        </w:rPr>
        <w:t>.</w:t>
      </w:r>
    </w:p>
    <w:p w:rsidR="005C51A3" w:rsidRPr="005F1435" w:rsidRDefault="005C51A3" w:rsidP="005C51A3">
      <w:pPr>
        <w:tabs>
          <w:tab w:val="right" w:pos="849"/>
        </w:tabs>
        <w:bidi/>
        <w:ind w:firstLine="707"/>
        <w:jc w:val="both"/>
        <w:rPr>
          <w:rFonts w:cs="DecoType Naskh"/>
          <w:sz w:val="32"/>
          <w:szCs w:val="32"/>
          <w:rtl/>
        </w:rPr>
      </w:pPr>
      <w:r>
        <w:rPr>
          <w:rFonts w:cs="DecoType Naskh"/>
          <w:sz w:val="32"/>
          <w:szCs w:val="32"/>
          <w:rtl/>
        </w:rPr>
        <w:lastRenderedPageBreak/>
        <w:t>أما ما يشكل التف</w:t>
      </w:r>
      <w:r>
        <w:rPr>
          <w:rFonts w:cs="DecoType Naskh" w:hint="cs"/>
          <w:sz w:val="32"/>
          <w:szCs w:val="32"/>
          <w:rtl/>
        </w:rPr>
        <w:t>وّه</w:t>
      </w:r>
      <w:r w:rsidRPr="005F1435">
        <w:rPr>
          <w:rFonts w:cs="DecoType Naskh"/>
          <w:sz w:val="32"/>
          <w:szCs w:val="32"/>
          <w:rtl/>
        </w:rPr>
        <w:t xml:space="preserve"> به خطأ </w:t>
      </w:r>
      <w:r w:rsidRPr="005F1435">
        <w:rPr>
          <w:rFonts w:cs="DecoType Naskh" w:hint="cs"/>
          <w:sz w:val="32"/>
          <w:szCs w:val="32"/>
          <w:rtl/>
        </w:rPr>
        <w:t>خطي</w:t>
      </w:r>
      <w:r w:rsidRPr="005F1435">
        <w:rPr>
          <w:rFonts w:cs="DecoType Naskh"/>
          <w:sz w:val="32"/>
          <w:szCs w:val="32"/>
          <w:rtl/>
        </w:rPr>
        <w:t>را ولو كان في شكل كلمة صغيرة فقط، الكلمات العنصرية</w:t>
      </w:r>
      <w:r w:rsidRPr="000412F3">
        <w:rPr>
          <w:rFonts w:cs="DecoType Naskh"/>
          <w:sz w:val="28"/>
          <w:szCs w:val="28"/>
        </w:rPr>
        <w:t xml:space="preserve">Les propos racistes </w:t>
      </w:r>
      <w:r w:rsidRPr="005F1435">
        <w:rPr>
          <w:rFonts w:cs="DecoType Naskh"/>
          <w:sz w:val="32"/>
          <w:szCs w:val="32"/>
          <w:rtl/>
        </w:rPr>
        <w:t xml:space="preserve">الصادرة من مدير المستخدمين </w:t>
      </w:r>
      <w:r w:rsidRPr="000412F3">
        <w:rPr>
          <w:rFonts w:cs="DecoType Naskh"/>
          <w:sz w:val="28"/>
          <w:szCs w:val="28"/>
        </w:rPr>
        <w:t>Directeur du personnel</w:t>
      </w:r>
      <w:r w:rsidRPr="005F1435">
        <w:rPr>
          <w:rFonts w:cs="DecoType Naskh"/>
          <w:sz w:val="32"/>
          <w:szCs w:val="32"/>
          <w:rtl/>
        </w:rPr>
        <w:t xml:space="preserve"> بمناسبة أدائه لمهامه</w:t>
      </w:r>
      <w:r w:rsidRPr="005F1435">
        <w:rPr>
          <w:rStyle w:val="Appelnotedebasdep"/>
          <w:rFonts w:cs="DecoType Naskh"/>
          <w:sz w:val="32"/>
          <w:szCs w:val="32"/>
          <w:rtl/>
        </w:rPr>
        <w:footnoteReference w:id="236"/>
      </w:r>
      <w:r w:rsidRPr="005F1435">
        <w:rPr>
          <w:rFonts w:cs="DecoType Naskh"/>
          <w:sz w:val="32"/>
          <w:szCs w:val="32"/>
          <w:rtl/>
        </w:rPr>
        <w:t xml:space="preserve"> و ما يلاحظ على هذا الموقف أنه أصاب في موقفه الرافض للكلمات العنصرية الصادرة في مكان العمل من طرف </w:t>
      </w:r>
      <w:r>
        <w:rPr>
          <w:rFonts w:cs="DecoType Naskh" w:hint="cs"/>
          <w:sz w:val="32"/>
          <w:szCs w:val="32"/>
          <w:rtl/>
        </w:rPr>
        <w:t>المسؤول</w:t>
      </w:r>
      <w:r w:rsidRPr="005F1435">
        <w:rPr>
          <w:rFonts w:cs="DecoType Naskh"/>
          <w:sz w:val="32"/>
          <w:szCs w:val="32"/>
          <w:rtl/>
        </w:rPr>
        <w:t xml:space="preserve"> المباشر الذي وضعه صاحب العمل مشرفا على العمال، طالما أن القرار لم يحدد فيما إذا كانت الكلمات العنصرية موجهة لعامل محدد</w:t>
      </w:r>
      <w:r w:rsidRPr="005F1435">
        <w:rPr>
          <w:rFonts w:cs="DecoType Naskh" w:hint="cs"/>
          <w:sz w:val="32"/>
          <w:szCs w:val="32"/>
          <w:rtl/>
        </w:rPr>
        <w:t>،</w:t>
      </w:r>
      <w:r w:rsidRPr="005F1435">
        <w:rPr>
          <w:rFonts w:cs="DecoType Naskh"/>
          <w:sz w:val="32"/>
          <w:szCs w:val="32"/>
          <w:rtl/>
        </w:rPr>
        <w:t xml:space="preserve"> فمجرد التف</w:t>
      </w:r>
      <w:r w:rsidRPr="005F1435">
        <w:rPr>
          <w:rFonts w:cs="DecoType Naskh" w:hint="cs"/>
          <w:sz w:val="32"/>
          <w:szCs w:val="32"/>
          <w:rtl/>
        </w:rPr>
        <w:t>وه</w:t>
      </w:r>
      <w:r w:rsidRPr="005F1435">
        <w:rPr>
          <w:rFonts w:cs="DecoType Naskh"/>
          <w:sz w:val="32"/>
          <w:szCs w:val="32"/>
          <w:rtl/>
        </w:rPr>
        <w:t xml:space="preserve"> بها نتيجة ثرثرة أو خطأ في العمل أو مهما كان الداع لذلك، فإنها تشكل خطأ خطيرا،وهذا فيه حماية للعمال </w:t>
      </w:r>
      <w:r w:rsidRPr="005F1435">
        <w:rPr>
          <w:rFonts w:cs="DecoType Naskh" w:hint="cs"/>
          <w:sz w:val="32"/>
          <w:szCs w:val="32"/>
          <w:rtl/>
        </w:rPr>
        <w:t>الأ</w:t>
      </w:r>
      <w:r w:rsidRPr="005F1435">
        <w:rPr>
          <w:rFonts w:cs="DecoType Naskh"/>
          <w:sz w:val="32"/>
          <w:szCs w:val="32"/>
          <w:rtl/>
        </w:rPr>
        <w:t xml:space="preserve">جانب الدين قد يكونوا متواجدين في مكان العمل الذي تصدر فيه هذه الكلمات العنصرية، ولكن قد لا يتحرك </w:t>
      </w:r>
      <w:r w:rsidRPr="005F1435">
        <w:rPr>
          <w:rFonts w:cs="DecoType Naskh" w:hint="cs"/>
          <w:sz w:val="32"/>
          <w:szCs w:val="32"/>
          <w:rtl/>
        </w:rPr>
        <w:t xml:space="preserve">أحدهم </w:t>
      </w:r>
      <w:r w:rsidRPr="005F1435">
        <w:rPr>
          <w:rFonts w:cs="DecoType Naskh"/>
          <w:sz w:val="32"/>
          <w:szCs w:val="32"/>
          <w:rtl/>
        </w:rPr>
        <w:t>لمواجه</w:t>
      </w:r>
      <w:r w:rsidRPr="005F1435">
        <w:rPr>
          <w:rFonts w:cs="DecoType Naskh" w:hint="cs"/>
          <w:sz w:val="32"/>
          <w:szCs w:val="32"/>
          <w:rtl/>
        </w:rPr>
        <w:t>ته</w:t>
      </w:r>
      <w:r w:rsidRPr="005F1435">
        <w:rPr>
          <w:rFonts w:cs="DecoType Naskh"/>
          <w:sz w:val="32"/>
          <w:szCs w:val="32"/>
          <w:rtl/>
        </w:rPr>
        <w:t xml:space="preserve"> اعتبارا من أن هذا </w:t>
      </w:r>
      <w:r>
        <w:rPr>
          <w:rFonts w:cs="DecoType Naskh" w:hint="cs"/>
          <w:sz w:val="32"/>
          <w:szCs w:val="32"/>
          <w:rtl/>
        </w:rPr>
        <w:t>المسؤول</w:t>
      </w:r>
      <w:r w:rsidRPr="005F1435">
        <w:rPr>
          <w:rFonts w:cs="DecoType Naskh"/>
          <w:sz w:val="32"/>
          <w:szCs w:val="32"/>
          <w:rtl/>
        </w:rPr>
        <w:t xml:space="preserve"> لم يوجه كلماته العنصرية لواحد من العمال </w:t>
      </w:r>
      <w:r w:rsidRPr="005F1435">
        <w:rPr>
          <w:rFonts w:cs="DecoType Naskh" w:hint="cs"/>
          <w:sz w:val="32"/>
          <w:szCs w:val="32"/>
          <w:rtl/>
        </w:rPr>
        <w:t>الأجانب محددا بذاته.</w:t>
      </w:r>
    </w:p>
    <w:p w:rsidR="005C51A3" w:rsidRDefault="005C51A3" w:rsidP="005C51A3">
      <w:pPr>
        <w:tabs>
          <w:tab w:val="right" w:pos="849"/>
        </w:tabs>
        <w:bidi/>
        <w:ind w:firstLine="707"/>
        <w:jc w:val="both"/>
        <w:rPr>
          <w:rFonts w:cs="DecoType Naskh"/>
          <w:sz w:val="32"/>
          <w:szCs w:val="32"/>
          <w:rtl/>
        </w:rPr>
      </w:pPr>
      <w:r w:rsidRPr="005F1435">
        <w:rPr>
          <w:rFonts w:cs="DecoType Naskh"/>
          <w:sz w:val="32"/>
          <w:szCs w:val="32"/>
          <w:rtl/>
        </w:rPr>
        <w:t xml:space="preserve">غير أننا </w:t>
      </w:r>
      <w:r w:rsidRPr="005F1435">
        <w:rPr>
          <w:rFonts w:cs="DecoType Naskh" w:hint="cs"/>
          <w:sz w:val="32"/>
          <w:szCs w:val="32"/>
          <w:rtl/>
        </w:rPr>
        <w:t>ن</w:t>
      </w:r>
      <w:r w:rsidRPr="005F1435">
        <w:rPr>
          <w:rFonts w:cs="DecoType Naskh"/>
          <w:sz w:val="32"/>
          <w:szCs w:val="32"/>
          <w:rtl/>
        </w:rPr>
        <w:t xml:space="preserve">رى أنه كان على </w:t>
      </w:r>
      <w:r w:rsidRPr="005F1435">
        <w:rPr>
          <w:rFonts w:cs="DecoType Naskh" w:hint="cs"/>
          <w:sz w:val="32"/>
          <w:szCs w:val="32"/>
          <w:rtl/>
        </w:rPr>
        <w:t>محك</w:t>
      </w:r>
      <w:r w:rsidRPr="005F1435">
        <w:rPr>
          <w:rFonts w:cs="DecoType Naskh"/>
          <w:sz w:val="32"/>
          <w:szCs w:val="32"/>
          <w:rtl/>
        </w:rPr>
        <w:t xml:space="preserve">مة النقض الفرنسية وفي </w:t>
      </w:r>
      <w:r w:rsidRPr="005F1435">
        <w:rPr>
          <w:rFonts w:cs="DecoType Naskh" w:hint="cs"/>
          <w:sz w:val="32"/>
          <w:szCs w:val="32"/>
          <w:rtl/>
        </w:rPr>
        <w:t>هذه</w:t>
      </w:r>
      <w:r w:rsidRPr="005F1435">
        <w:rPr>
          <w:rFonts w:cs="DecoType Naskh"/>
          <w:sz w:val="32"/>
          <w:szCs w:val="32"/>
          <w:rtl/>
        </w:rPr>
        <w:t xml:space="preserve"> المسألة بالضبط "الكلمات العنصرية </w:t>
      </w:r>
      <w:r w:rsidRPr="000412F3">
        <w:rPr>
          <w:rFonts w:cs="DecoType Naskh"/>
          <w:sz w:val="28"/>
          <w:szCs w:val="28"/>
        </w:rPr>
        <w:t>Propos racistes</w:t>
      </w:r>
      <w:r w:rsidRPr="005F1435">
        <w:rPr>
          <w:rFonts w:cs="DecoType Naskh"/>
          <w:sz w:val="32"/>
          <w:szCs w:val="32"/>
          <w:rtl/>
        </w:rPr>
        <w:t>"</w:t>
      </w:r>
      <w:r w:rsidRPr="005F1435">
        <w:rPr>
          <w:rFonts w:cs="DecoType Naskh" w:hint="cs"/>
          <w:sz w:val="32"/>
          <w:szCs w:val="32"/>
          <w:rtl/>
        </w:rPr>
        <w:t>،</w:t>
      </w:r>
      <w:r w:rsidRPr="005F1435">
        <w:rPr>
          <w:rFonts w:cs="DecoType Naskh"/>
          <w:sz w:val="32"/>
          <w:szCs w:val="32"/>
          <w:rtl/>
        </w:rPr>
        <w:t xml:space="preserve"> من أن </w:t>
      </w:r>
      <w:r w:rsidRPr="005F1435">
        <w:rPr>
          <w:rFonts w:cs="DecoType Naskh" w:hint="cs"/>
          <w:sz w:val="32"/>
          <w:szCs w:val="32"/>
          <w:rtl/>
        </w:rPr>
        <w:t>ت</w:t>
      </w:r>
      <w:r w:rsidRPr="005F1435">
        <w:rPr>
          <w:rFonts w:cs="DecoType Naskh"/>
          <w:sz w:val="32"/>
          <w:szCs w:val="32"/>
          <w:rtl/>
        </w:rPr>
        <w:t>جعل منها تشكل خطأ جسيما</w:t>
      </w:r>
      <w:r w:rsidRPr="000412F3">
        <w:rPr>
          <w:rFonts w:cs="DecoType Naskh"/>
          <w:sz w:val="28"/>
          <w:szCs w:val="28"/>
        </w:rPr>
        <w:t>Faute lourde</w:t>
      </w:r>
      <w:r w:rsidRPr="005F1435">
        <w:rPr>
          <w:rFonts w:cs="DecoType Naskh"/>
          <w:sz w:val="32"/>
          <w:szCs w:val="32"/>
          <w:rtl/>
        </w:rPr>
        <w:t xml:space="preserve"> وليس فقط خطأ خطيرا </w:t>
      </w:r>
      <w:r w:rsidRPr="000412F3">
        <w:rPr>
          <w:rFonts w:cs="DecoType Naskh"/>
          <w:sz w:val="28"/>
          <w:szCs w:val="28"/>
        </w:rPr>
        <w:t>Faute grave</w:t>
      </w:r>
      <w:r w:rsidRPr="005F1435">
        <w:rPr>
          <w:rFonts w:cs="DecoType Naskh"/>
          <w:sz w:val="32"/>
          <w:szCs w:val="32"/>
          <w:rtl/>
        </w:rPr>
        <w:t>، لأن صدور هذه الكلمات العنصرية فيه قصد ونية مبي</w:t>
      </w:r>
      <w:r>
        <w:rPr>
          <w:rFonts w:cs="DecoType Naskh" w:hint="cs"/>
          <w:sz w:val="32"/>
          <w:szCs w:val="32"/>
          <w:rtl/>
        </w:rPr>
        <w:t>ّت</w:t>
      </w:r>
      <w:r w:rsidRPr="005F1435">
        <w:rPr>
          <w:rFonts w:cs="DecoType Naskh"/>
          <w:sz w:val="32"/>
          <w:szCs w:val="32"/>
          <w:rtl/>
        </w:rPr>
        <w:t>ة للوصول إلى هدف معين</w:t>
      </w:r>
      <w:r>
        <w:rPr>
          <w:rFonts w:cs="DecoType Naskh" w:hint="cs"/>
          <w:sz w:val="32"/>
          <w:szCs w:val="32"/>
          <w:rtl/>
        </w:rPr>
        <w:t>،</w:t>
      </w:r>
      <w:r w:rsidRPr="005F1435">
        <w:rPr>
          <w:rFonts w:cs="DecoType Naskh"/>
          <w:sz w:val="32"/>
          <w:szCs w:val="32"/>
          <w:rtl/>
        </w:rPr>
        <w:t xml:space="preserve"> وهو الضغط نفسيا على جماعة العمال الأجانب</w:t>
      </w:r>
      <w:r w:rsidRPr="005F1435">
        <w:rPr>
          <w:rFonts w:cs="DecoType Naskh" w:hint="cs"/>
          <w:sz w:val="32"/>
          <w:szCs w:val="32"/>
          <w:rtl/>
        </w:rPr>
        <w:t>،</w:t>
      </w:r>
      <w:r w:rsidRPr="005F1435">
        <w:rPr>
          <w:rFonts w:cs="DecoType Naskh"/>
          <w:sz w:val="32"/>
          <w:szCs w:val="32"/>
          <w:rtl/>
        </w:rPr>
        <w:t xml:space="preserve"> وربما دفعهم إلى مغادرة المؤسسة وا</w:t>
      </w:r>
      <w:r w:rsidRPr="005F1435">
        <w:rPr>
          <w:rFonts w:cs="DecoType Naskh" w:hint="cs"/>
          <w:sz w:val="32"/>
          <w:szCs w:val="32"/>
          <w:rtl/>
        </w:rPr>
        <w:t>لبلادمعا</w:t>
      </w:r>
      <w:r>
        <w:rPr>
          <w:rFonts w:cs="DecoType Naskh" w:hint="cs"/>
          <w:sz w:val="32"/>
          <w:szCs w:val="32"/>
          <w:rtl/>
        </w:rPr>
        <w:t>،</w:t>
      </w:r>
      <w:r w:rsidRPr="005F1435">
        <w:rPr>
          <w:rFonts w:cs="DecoType Naskh" w:hint="cs"/>
          <w:sz w:val="32"/>
          <w:szCs w:val="32"/>
          <w:rtl/>
        </w:rPr>
        <w:t xml:space="preserve"> إذا ما</w:t>
      </w:r>
      <w:r w:rsidRPr="005F1435">
        <w:rPr>
          <w:rFonts w:cs="DecoType Naskh"/>
          <w:sz w:val="32"/>
          <w:szCs w:val="32"/>
          <w:rtl/>
        </w:rPr>
        <w:t xml:space="preserve"> تكرر صدور مثل هذه الكلمات العنصرية من مدير </w:t>
      </w:r>
      <w:r>
        <w:rPr>
          <w:rFonts w:cs="DecoType Naskh" w:hint="cs"/>
          <w:sz w:val="32"/>
          <w:szCs w:val="32"/>
          <w:rtl/>
        </w:rPr>
        <w:t>مسؤول</w:t>
      </w:r>
      <w:r w:rsidRPr="005F1435">
        <w:rPr>
          <w:rFonts w:cs="DecoType Naskh"/>
          <w:sz w:val="32"/>
          <w:szCs w:val="32"/>
          <w:rtl/>
        </w:rPr>
        <w:t xml:space="preserve"> وضعه صاحب العمل للإشراف على جماعة العمال.</w:t>
      </w:r>
    </w:p>
    <w:p w:rsidR="005C51A3" w:rsidRDefault="005C51A3" w:rsidP="005C51A3">
      <w:pPr>
        <w:tabs>
          <w:tab w:val="right" w:pos="849"/>
        </w:tabs>
        <w:bidi/>
        <w:ind w:left="-1"/>
        <w:jc w:val="both"/>
        <w:rPr>
          <w:rFonts w:cs="DecoType Naskh"/>
          <w:b/>
          <w:bCs/>
          <w:sz w:val="32"/>
          <w:szCs w:val="32"/>
          <w:rtl/>
        </w:rPr>
      </w:pPr>
      <w:r w:rsidRPr="00AC6C08">
        <w:rPr>
          <w:rFonts w:cs="DecoType Naskh" w:hint="cs"/>
          <w:b/>
          <w:bCs/>
          <w:sz w:val="32"/>
          <w:szCs w:val="32"/>
          <w:rtl/>
        </w:rPr>
        <w:t xml:space="preserve">5- </w:t>
      </w:r>
      <w:r w:rsidRPr="00AC6C08">
        <w:rPr>
          <w:rFonts w:cs="DecoType Naskh"/>
          <w:b/>
          <w:bCs/>
          <w:sz w:val="32"/>
          <w:szCs w:val="32"/>
          <w:rtl/>
        </w:rPr>
        <w:t>إذا تسبب عمدا في أضرار مادية تصيب الب</w:t>
      </w:r>
      <w:r w:rsidRPr="00AC6C08">
        <w:rPr>
          <w:rFonts w:cs="DecoType Naskh" w:hint="cs"/>
          <w:b/>
          <w:bCs/>
          <w:sz w:val="32"/>
          <w:szCs w:val="32"/>
          <w:rtl/>
        </w:rPr>
        <w:t>ن</w:t>
      </w:r>
      <w:r w:rsidRPr="00AC6C08">
        <w:rPr>
          <w:rFonts w:cs="DecoType Naskh"/>
          <w:b/>
          <w:bCs/>
          <w:sz w:val="32"/>
          <w:szCs w:val="32"/>
          <w:rtl/>
        </w:rPr>
        <w:t>ا</w:t>
      </w:r>
      <w:r w:rsidRPr="00AC6C08">
        <w:rPr>
          <w:rFonts w:cs="DecoType Naskh" w:hint="cs"/>
          <w:b/>
          <w:bCs/>
          <w:sz w:val="32"/>
          <w:szCs w:val="32"/>
          <w:rtl/>
        </w:rPr>
        <w:t>ي</w:t>
      </w:r>
      <w:r w:rsidRPr="00AC6C08">
        <w:rPr>
          <w:rFonts w:cs="DecoType Naskh"/>
          <w:b/>
          <w:bCs/>
          <w:sz w:val="32"/>
          <w:szCs w:val="32"/>
          <w:rtl/>
        </w:rPr>
        <w:t>ات والمنشآت و الآلات والأدوات والمواد الأولية و الأشياء ال</w:t>
      </w:r>
      <w:r w:rsidRPr="00AC6C08">
        <w:rPr>
          <w:rFonts w:cs="DecoType Naskh" w:hint="cs"/>
          <w:b/>
          <w:bCs/>
          <w:sz w:val="32"/>
          <w:szCs w:val="32"/>
          <w:rtl/>
        </w:rPr>
        <w:t>أ</w:t>
      </w:r>
      <w:r w:rsidRPr="00AC6C08">
        <w:rPr>
          <w:rFonts w:cs="DecoType Naskh"/>
          <w:b/>
          <w:bCs/>
          <w:sz w:val="32"/>
          <w:szCs w:val="32"/>
          <w:rtl/>
        </w:rPr>
        <w:t>خر</w:t>
      </w:r>
      <w:r w:rsidRPr="00AC6C08">
        <w:rPr>
          <w:rFonts w:cs="DecoType Naskh" w:hint="cs"/>
          <w:b/>
          <w:bCs/>
          <w:sz w:val="32"/>
          <w:szCs w:val="32"/>
          <w:rtl/>
        </w:rPr>
        <w:t>ىالتي</w:t>
      </w:r>
      <w:r w:rsidRPr="00AC6C08">
        <w:rPr>
          <w:rFonts w:cs="DecoType Naskh"/>
          <w:b/>
          <w:bCs/>
          <w:sz w:val="32"/>
          <w:szCs w:val="32"/>
          <w:rtl/>
        </w:rPr>
        <w:t xml:space="preserve"> لها علاقة بالعمل: </w:t>
      </w:r>
    </w:p>
    <w:p w:rsidR="005C51A3" w:rsidRDefault="005C51A3" w:rsidP="005C51A3">
      <w:pPr>
        <w:tabs>
          <w:tab w:val="right" w:pos="707"/>
        </w:tabs>
        <w:bidi/>
        <w:ind w:left="-1"/>
        <w:jc w:val="both"/>
        <w:rPr>
          <w:rFonts w:cs="DecoType Naskh"/>
          <w:sz w:val="32"/>
          <w:szCs w:val="32"/>
          <w:rtl/>
        </w:rPr>
      </w:pPr>
      <w:r>
        <w:rPr>
          <w:rFonts w:cs="DecoType Naskh" w:hint="cs"/>
          <w:sz w:val="32"/>
          <w:szCs w:val="32"/>
          <w:rtl/>
        </w:rPr>
        <w:tab/>
      </w:r>
      <w:r>
        <w:rPr>
          <w:rFonts w:cs="DecoType Naskh" w:hint="cs"/>
          <w:sz w:val="32"/>
          <w:szCs w:val="32"/>
          <w:rtl/>
        </w:rPr>
        <w:tab/>
      </w:r>
      <w:r w:rsidRPr="005F1435">
        <w:rPr>
          <w:rFonts w:cs="DecoType Naskh" w:hint="cs"/>
          <w:sz w:val="32"/>
          <w:szCs w:val="32"/>
          <w:rtl/>
        </w:rPr>
        <w:t>م</w:t>
      </w:r>
      <w:r w:rsidRPr="005F1435">
        <w:rPr>
          <w:rFonts w:cs="DecoType Naskh"/>
          <w:sz w:val="32"/>
          <w:szCs w:val="32"/>
          <w:rtl/>
        </w:rPr>
        <w:t xml:space="preserve">ا تتميز به هذه الحالة عن غيرها من الحالات التي ذكرتها المادة 73 أنها لا تتعلق بالمصالح الذاتية لرب العمل فحسب بل </w:t>
      </w:r>
      <w:r>
        <w:rPr>
          <w:rFonts w:cs="DecoType Naskh" w:hint="cs"/>
          <w:sz w:val="32"/>
          <w:szCs w:val="32"/>
          <w:rtl/>
        </w:rPr>
        <w:t>تم</w:t>
      </w:r>
      <w:r w:rsidRPr="005F1435">
        <w:rPr>
          <w:rFonts w:cs="DecoType Naskh"/>
          <w:sz w:val="32"/>
          <w:szCs w:val="32"/>
          <w:rtl/>
        </w:rPr>
        <w:t>س</w:t>
      </w:r>
      <w:r>
        <w:rPr>
          <w:rFonts w:cs="DecoType Naskh" w:hint="cs"/>
          <w:sz w:val="32"/>
          <w:szCs w:val="32"/>
          <w:rtl/>
        </w:rPr>
        <w:t>ّ</w:t>
      </w:r>
      <w:r w:rsidRPr="005F1435">
        <w:rPr>
          <w:rFonts w:cs="DecoType Naskh"/>
          <w:sz w:val="32"/>
          <w:szCs w:val="32"/>
          <w:rtl/>
        </w:rPr>
        <w:t xml:space="preserve"> مجموع المؤسسة</w:t>
      </w:r>
      <w:r>
        <w:rPr>
          <w:rFonts w:cs="DecoType Naskh" w:hint="cs"/>
          <w:sz w:val="32"/>
          <w:szCs w:val="32"/>
          <w:rtl/>
        </w:rPr>
        <w:t>.</w:t>
      </w:r>
      <w:r w:rsidRPr="005F1435">
        <w:rPr>
          <w:rStyle w:val="Appelnotedebasdep"/>
          <w:rFonts w:cs="DecoType Naskh"/>
          <w:sz w:val="32"/>
          <w:szCs w:val="32"/>
          <w:rtl/>
        </w:rPr>
        <w:footnoteReference w:id="237"/>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lastRenderedPageBreak/>
        <w:t>والفائدة المتوخ</w:t>
      </w:r>
      <w:r>
        <w:rPr>
          <w:rFonts w:cs="DecoType Naskh" w:hint="cs"/>
          <w:sz w:val="32"/>
          <w:szCs w:val="32"/>
          <w:rtl/>
        </w:rPr>
        <w:t>ّ</w:t>
      </w:r>
      <w:r w:rsidRPr="005F1435">
        <w:rPr>
          <w:rFonts w:cs="DecoType Naskh"/>
          <w:sz w:val="32"/>
          <w:szCs w:val="32"/>
          <w:rtl/>
        </w:rPr>
        <w:t>اة من ذكر هذه الحالة منفردة عن غيرها من الحالات</w:t>
      </w:r>
      <w:r>
        <w:rPr>
          <w:rFonts w:cs="DecoType Naskh" w:hint="cs"/>
          <w:sz w:val="32"/>
          <w:szCs w:val="32"/>
          <w:rtl/>
        </w:rPr>
        <w:t>،</w:t>
      </w:r>
      <w:r w:rsidRPr="005F1435">
        <w:rPr>
          <w:rFonts w:cs="DecoType Naskh"/>
          <w:sz w:val="32"/>
          <w:szCs w:val="32"/>
          <w:rtl/>
        </w:rPr>
        <w:t xml:space="preserve"> له أهميته الخاصة في كون أن إتلاف العامل لأدوات ومواد العمل </w:t>
      </w:r>
      <w:r w:rsidRPr="005F1435">
        <w:rPr>
          <w:rFonts w:cs="DecoType Naskh" w:hint="cs"/>
          <w:sz w:val="32"/>
          <w:szCs w:val="32"/>
          <w:rtl/>
        </w:rPr>
        <w:t>ي</w:t>
      </w:r>
      <w:r w:rsidRPr="005F1435">
        <w:rPr>
          <w:rFonts w:cs="DecoType Naskh"/>
          <w:sz w:val="32"/>
          <w:szCs w:val="32"/>
          <w:rtl/>
        </w:rPr>
        <w:t>تجاوز مصلحة رب العمل إلى الإضرار بمصلحة الاقتصاد الوطني</w:t>
      </w:r>
      <w:r w:rsidRPr="005F1435">
        <w:rPr>
          <w:rFonts w:cs="DecoType Naskh" w:hint="cs"/>
          <w:sz w:val="32"/>
          <w:szCs w:val="32"/>
          <w:rtl/>
        </w:rPr>
        <w:t>.</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hint="cs"/>
          <w:sz w:val="32"/>
          <w:szCs w:val="32"/>
          <w:rtl/>
        </w:rPr>
        <w:t xml:space="preserve">  إن</w:t>
      </w:r>
      <w:r w:rsidRPr="005F1435">
        <w:rPr>
          <w:rFonts w:cs="DecoType Naskh"/>
          <w:sz w:val="32"/>
          <w:szCs w:val="32"/>
          <w:rtl/>
        </w:rPr>
        <w:t xml:space="preserve"> الإتلاف يجب أن تعرف أسبابه</w:t>
      </w:r>
      <w:r>
        <w:rPr>
          <w:rFonts w:cs="DecoType Naskh" w:hint="cs"/>
          <w:sz w:val="32"/>
          <w:szCs w:val="32"/>
          <w:rtl/>
        </w:rPr>
        <w:t>،</w:t>
      </w:r>
      <w:r w:rsidRPr="005F1435">
        <w:rPr>
          <w:rFonts w:cs="DecoType Naskh"/>
          <w:sz w:val="32"/>
          <w:szCs w:val="32"/>
          <w:rtl/>
        </w:rPr>
        <w:t xml:space="preserve"> وفيما </w:t>
      </w:r>
      <w:r>
        <w:rPr>
          <w:rFonts w:cs="DecoType Naskh" w:hint="cs"/>
          <w:sz w:val="32"/>
          <w:szCs w:val="32"/>
          <w:rtl/>
        </w:rPr>
        <w:t xml:space="preserve">إذا </w:t>
      </w:r>
      <w:r w:rsidRPr="005F1435">
        <w:rPr>
          <w:rFonts w:cs="DecoType Naskh"/>
          <w:sz w:val="32"/>
          <w:szCs w:val="32"/>
          <w:rtl/>
        </w:rPr>
        <w:t>كانيتعلق بعدم كفاءة العامل أو إلى إهماله</w:t>
      </w:r>
      <w:r w:rsidRPr="005F1435">
        <w:rPr>
          <w:rFonts w:cs="DecoType Naskh" w:hint="cs"/>
          <w:sz w:val="32"/>
          <w:szCs w:val="32"/>
          <w:rtl/>
        </w:rPr>
        <w:t>،</w:t>
      </w:r>
      <w:r w:rsidRPr="005F1435">
        <w:rPr>
          <w:rFonts w:cs="DecoType Naskh"/>
          <w:sz w:val="32"/>
          <w:szCs w:val="32"/>
          <w:rtl/>
        </w:rPr>
        <w:t xml:space="preserve"> بحيث يمكن استعمال سلطة صاحب العمل التقديرية في هذا الشأن</w:t>
      </w:r>
      <w:r>
        <w:rPr>
          <w:rFonts w:cs="DecoType Naskh" w:hint="cs"/>
          <w:sz w:val="32"/>
          <w:szCs w:val="32"/>
          <w:rtl/>
        </w:rPr>
        <w:t>،</w:t>
      </w:r>
      <w:r w:rsidRPr="005F1435">
        <w:rPr>
          <w:rFonts w:cs="DecoType Naskh"/>
          <w:sz w:val="32"/>
          <w:szCs w:val="32"/>
          <w:rtl/>
        </w:rPr>
        <w:t xml:space="preserve"> والاكتفاء بخصم قيمة التلف من أجره</w:t>
      </w:r>
      <w:r>
        <w:rPr>
          <w:rFonts w:cs="DecoType Naskh" w:hint="cs"/>
          <w:sz w:val="32"/>
          <w:szCs w:val="32"/>
          <w:rtl/>
        </w:rPr>
        <w:t>،</w:t>
      </w:r>
      <w:r w:rsidRPr="005F1435">
        <w:rPr>
          <w:rFonts w:cs="DecoType Naskh"/>
          <w:sz w:val="32"/>
          <w:szCs w:val="32"/>
          <w:rtl/>
        </w:rPr>
        <w:t xml:space="preserve"> بدلا من توقيع عقوبة الت</w:t>
      </w:r>
      <w:r w:rsidRPr="005F1435">
        <w:rPr>
          <w:rFonts w:cs="DecoType Naskh" w:hint="cs"/>
          <w:sz w:val="32"/>
          <w:szCs w:val="32"/>
          <w:rtl/>
        </w:rPr>
        <w:t>سريح</w:t>
      </w:r>
      <w:r w:rsidRPr="005F1435">
        <w:rPr>
          <w:rFonts w:cs="DecoType Naskh"/>
          <w:sz w:val="32"/>
          <w:szCs w:val="32"/>
          <w:rtl/>
        </w:rPr>
        <w:t xml:space="preserve"> عليه</w:t>
      </w:r>
      <w:r>
        <w:rPr>
          <w:rFonts w:cs="DecoType Naskh" w:hint="cs"/>
          <w:sz w:val="32"/>
          <w:szCs w:val="32"/>
          <w:rtl/>
          <w:lang w:bidi="ar-DZ"/>
        </w:rPr>
        <w:t xml:space="preserve">، خصوصا وأن </w:t>
      </w:r>
      <w:r w:rsidRPr="005F1435">
        <w:rPr>
          <w:rFonts w:cs="DecoType Naskh"/>
          <w:sz w:val="32"/>
          <w:szCs w:val="32"/>
          <w:rtl/>
        </w:rPr>
        <w:t xml:space="preserve">عرف المهنة </w:t>
      </w:r>
      <w:r>
        <w:rPr>
          <w:rFonts w:cs="DecoType Naskh" w:hint="cs"/>
          <w:sz w:val="32"/>
          <w:szCs w:val="32"/>
          <w:rtl/>
        </w:rPr>
        <w:t>قد يسمح ب</w:t>
      </w:r>
      <w:r w:rsidRPr="005F1435">
        <w:rPr>
          <w:rFonts w:cs="DecoType Naskh"/>
          <w:sz w:val="32"/>
          <w:szCs w:val="32"/>
          <w:rtl/>
        </w:rPr>
        <w:t>وقوع مثل هذا التلف</w:t>
      </w:r>
      <w:r>
        <w:rPr>
          <w:rFonts w:cs="DecoType Naskh" w:hint="cs"/>
          <w:sz w:val="32"/>
          <w:szCs w:val="32"/>
          <w:rtl/>
        </w:rPr>
        <w:t>،</w:t>
      </w:r>
      <w:r w:rsidRPr="005F1435">
        <w:rPr>
          <w:rFonts w:cs="DecoType Naskh"/>
          <w:sz w:val="32"/>
          <w:szCs w:val="32"/>
          <w:rtl/>
        </w:rPr>
        <w:t xml:space="preserve"> كما هو الحال بالنسبة لعمال المقاهي والمطاعم.</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t>ونشير هنا إلى أن هذه الحالة الخاصة بالنسبة</w:t>
      </w:r>
      <w:r w:rsidRPr="005F1435">
        <w:rPr>
          <w:rFonts w:cs="DecoType Naskh" w:hint="cs"/>
          <w:sz w:val="32"/>
          <w:szCs w:val="32"/>
          <w:rtl/>
        </w:rPr>
        <w:t xml:space="preserve"> للأضرارال</w:t>
      </w:r>
      <w:r w:rsidRPr="005F1435">
        <w:rPr>
          <w:rFonts w:cs="DecoType Naskh"/>
          <w:sz w:val="32"/>
          <w:szCs w:val="32"/>
          <w:rtl/>
        </w:rPr>
        <w:t xml:space="preserve">مادية </w:t>
      </w:r>
      <w:r w:rsidRPr="005F1435">
        <w:rPr>
          <w:rFonts w:cs="DecoType Naskh" w:hint="cs"/>
          <w:sz w:val="32"/>
          <w:szCs w:val="32"/>
          <w:rtl/>
        </w:rPr>
        <w:t xml:space="preserve">التي </w:t>
      </w:r>
      <w:r w:rsidRPr="005F1435">
        <w:rPr>
          <w:rFonts w:cs="DecoType Naskh"/>
          <w:sz w:val="32"/>
          <w:szCs w:val="32"/>
          <w:rtl/>
        </w:rPr>
        <w:t xml:space="preserve">تصيب البنايات والمنشآت قد ترتبط بالحالة الأولى المتمثلة في رفض العامل بدون </w:t>
      </w:r>
      <w:r>
        <w:rPr>
          <w:rFonts w:cs="DecoType Naskh" w:hint="cs"/>
          <w:sz w:val="32"/>
          <w:szCs w:val="32"/>
          <w:rtl/>
        </w:rPr>
        <w:t>عذ</w:t>
      </w:r>
      <w:r w:rsidRPr="005F1435">
        <w:rPr>
          <w:rFonts w:cs="DecoType Naskh"/>
          <w:sz w:val="32"/>
          <w:szCs w:val="32"/>
          <w:rtl/>
        </w:rPr>
        <w:t>ر مقبول، تنفيذ التعليمات المرتبطة بالتزاماته المهنية</w:t>
      </w:r>
      <w:r w:rsidRPr="005F1435">
        <w:rPr>
          <w:rFonts w:cs="DecoType Naskh" w:hint="cs"/>
          <w:sz w:val="32"/>
          <w:szCs w:val="32"/>
          <w:rtl/>
        </w:rPr>
        <w:t>،</w:t>
      </w:r>
      <w:r w:rsidRPr="005F1435">
        <w:rPr>
          <w:rFonts w:cs="DecoType Naskh"/>
          <w:sz w:val="32"/>
          <w:szCs w:val="32"/>
          <w:rtl/>
        </w:rPr>
        <w:t xml:space="preserve"> وبمقارنة الحالتين نجد أن كل حالة حملت إبهاما تمثل في عبارة</w:t>
      </w:r>
      <w:r>
        <w:rPr>
          <w:rFonts w:cs="DecoType Naskh" w:hint="cs"/>
          <w:sz w:val="32"/>
          <w:szCs w:val="32"/>
          <w:rtl/>
        </w:rPr>
        <w:t>:</w:t>
      </w:r>
      <w:r w:rsidRPr="005F1435">
        <w:rPr>
          <w:rFonts w:cs="DecoType Naskh"/>
          <w:sz w:val="32"/>
          <w:szCs w:val="32"/>
          <w:rtl/>
        </w:rPr>
        <w:t xml:space="preserve"> بدون عذر مقبول بالنسبة للحالة الأولى</w:t>
      </w:r>
      <w:r>
        <w:rPr>
          <w:rFonts w:cs="DecoType Naskh" w:hint="cs"/>
          <w:sz w:val="32"/>
          <w:szCs w:val="32"/>
          <w:rtl/>
        </w:rPr>
        <w:t>،</w:t>
      </w:r>
      <w:r w:rsidRPr="005F1435">
        <w:rPr>
          <w:rFonts w:cs="DecoType Naskh"/>
          <w:sz w:val="32"/>
          <w:szCs w:val="32"/>
          <w:rtl/>
        </w:rPr>
        <w:t>وكلمة</w:t>
      </w:r>
      <w:r>
        <w:rPr>
          <w:rFonts w:cs="DecoType Naskh" w:hint="cs"/>
          <w:sz w:val="32"/>
          <w:szCs w:val="32"/>
          <w:rtl/>
        </w:rPr>
        <w:t>:</w:t>
      </w:r>
      <w:r w:rsidRPr="005F1435">
        <w:rPr>
          <w:rFonts w:cs="DecoType Naskh"/>
          <w:sz w:val="32"/>
          <w:szCs w:val="32"/>
          <w:rtl/>
        </w:rPr>
        <w:t xml:space="preserve"> عمدا بالنسبة للحالة الخامسة</w:t>
      </w:r>
      <w:r w:rsidRPr="005F1435">
        <w:rPr>
          <w:rFonts w:cs="DecoType Naskh" w:hint="cs"/>
          <w:sz w:val="32"/>
          <w:szCs w:val="32"/>
          <w:rtl/>
        </w:rPr>
        <w:t>.</w:t>
      </w:r>
    </w:p>
    <w:p w:rsidR="005C51A3" w:rsidRDefault="005C51A3" w:rsidP="005C51A3">
      <w:pPr>
        <w:tabs>
          <w:tab w:val="right" w:pos="849"/>
        </w:tabs>
        <w:bidi/>
        <w:ind w:firstLine="707"/>
        <w:jc w:val="both"/>
        <w:rPr>
          <w:rFonts w:cs="DecoType Naskh"/>
          <w:sz w:val="32"/>
          <w:szCs w:val="32"/>
          <w:rtl/>
        </w:rPr>
      </w:pPr>
      <w:r w:rsidRPr="005F1435">
        <w:rPr>
          <w:rFonts w:cs="DecoType Naskh"/>
          <w:sz w:val="32"/>
          <w:szCs w:val="32"/>
          <w:rtl/>
        </w:rPr>
        <w:t xml:space="preserve"> فما هو معيار تحديد ما إذا كان العذر الذي قد</w:t>
      </w:r>
      <w:r>
        <w:rPr>
          <w:rFonts w:cs="DecoType Naskh" w:hint="cs"/>
          <w:sz w:val="32"/>
          <w:szCs w:val="32"/>
          <w:rtl/>
        </w:rPr>
        <w:t>ّ</w:t>
      </w:r>
      <w:r w:rsidRPr="005F1435">
        <w:rPr>
          <w:rFonts w:cs="DecoType Naskh"/>
          <w:sz w:val="32"/>
          <w:szCs w:val="32"/>
          <w:rtl/>
        </w:rPr>
        <w:t xml:space="preserve">مه العامل كافيا لعدم مساءلته عن الرفض الذي واجه به تعليمات رب العمل؟ </w:t>
      </w:r>
    </w:p>
    <w:p w:rsidR="005C51A3" w:rsidRDefault="005C51A3" w:rsidP="005C51A3">
      <w:pPr>
        <w:tabs>
          <w:tab w:val="right" w:pos="849"/>
        </w:tabs>
        <w:bidi/>
        <w:ind w:firstLine="707"/>
        <w:jc w:val="both"/>
        <w:rPr>
          <w:rFonts w:cs="DecoType Naskh"/>
          <w:sz w:val="32"/>
          <w:szCs w:val="32"/>
          <w:rtl/>
        </w:rPr>
      </w:pPr>
      <w:r w:rsidRPr="005F1435">
        <w:rPr>
          <w:rFonts w:cs="DecoType Naskh"/>
          <w:sz w:val="32"/>
          <w:szCs w:val="32"/>
          <w:rtl/>
        </w:rPr>
        <w:t>فهل العذر المقب</w:t>
      </w:r>
      <w:r w:rsidRPr="005F1435">
        <w:rPr>
          <w:rFonts w:cs="DecoType Naskh" w:hint="cs"/>
          <w:sz w:val="32"/>
          <w:szCs w:val="32"/>
          <w:rtl/>
        </w:rPr>
        <w:t>و</w:t>
      </w:r>
      <w:r w:rsidRPr="005F1435">
        <w:rPr>
          <w:rFonts w:cs="DecoType Naskh"/>
          <w:sz w:val="32"/>
          <w:szCs w:val="32"/>
          <w:rtl/>
        </w:rPr>
        <w:t xml:space="preserve">ل يجب أن يكون بعيدا كل البعد عن كونه شخصيا </w:t>
      </w:r>
      <w:r>
        <w:rPr>
          <w:rFonts w:cs="DecoType Naskh" w:hint="cs"/>
          <w:sz w:val="32"/>
          <w:szCs w:val="32"/>
          <w:rtl/>
        </w:rPr>
        <w:t>و</w:t>
      </w:r>
      <w:r w:rsidRPr="005F1435">
        <w:rPr>
          <w:rFonts w:cs="DecoType Naskh"/>
          <w:sz w:val="32"/>
          <w:szCs w:val="32"/>
          <w:rtl/>
        </w:rPr>
        <w:t>مر</w:t>
      </w:r>
      <w:r>
        <w:rPr>
          <w:rFonts w:cs="DecoType Naskh"/>
          <w:sz w:val="32"/>
          <w:szCs w:val="32"/>
          <w:rtl/>
        </w:rPr>
        <w:t>تبطا بمبادئ العامل أو نظرته ال</w:t>
      </w:r>
      <w:r>
        <w:rPr>
          <w:rFonts w:cs="DecoType Naskh" w:hint="cs"/>
          <w:sz w:val="32"/>
          <w:szCs w:val="32"/>
          <w:rtl/>
        </w:rPr>
        <w:t>ثاقب</w:t>
      </w:r>
      <w:r w:rsidRPr="005F1435">
        <w:rPr>
          <w:rFonts w:cs="DecoType Naskh"/>
          <w:sz w:val="32"/>
          <w:szCs w:val="32"/>
          <w:rtl/>
        </w:rPr>
        <w:t xml:space="preserve">ة </w:t>
      </w:r>
      <w:r>
        <w:rPr>
          <w:rFonts w:cs="DecoType Naskh" w:hint="cs"/>
          <w:sz w:val="32"/>
          <w:szCs w:val="32"/>
          <w:rtl/>
        </w:rPr>
        <w:t>ل</w:t>
      </w:r>
      <w:r w:rsidRPr="005F1435">
        <w:rPr>
          <w:rFonts w:cs="DecoType Naskh"/>
          <w:sz w:val="32"/>
          <w:szCs w:val="32"/>
          <w:rtl/>
        </w:rPr>
        <w:t>لأمور</w:t>
      </w:r>
      <w:r>
        <w:rPr>
          <w:rFonts w:cs="DecoType Naskh" w:hint="cs"/>
          <w:sz w:val="32"/>
          <w:szCs w:val="32"/>
          <w:rtl/>
        </w:rPr>
        <w:t>،</w:t>
      </w:r>
      <w:r w:rsidRPr="005F1435">
        <w:rPr>
          <w:rFonts w:cs="DecoType Naskh"/>
          <w:sz w:val="32"/>
          <w:szCs w:val="32"/>
          <w:rtl/>
        </w:rPr>
        <w:t xml:space="preserve"> الناجمة عن حرصه الشديد على مصالح المؤسسة</w:t>
      </w:r>
      <w:r>
        <w:rPr>
          <w:rFonts w:cs="DecoType Naskh" w:hint="cs"/>
          <w:sz w:val="32"/>
          <w:szCs w:val="32"/>
          <w:rtl/>
        </w:rPr>
        <w:t>،</w:t>
      </w:r>
      <w:r w:rsidRPr="005F1435">
        <w:rPr>
          <w:rFonts w:cs="DecoType Naskh"/>
          <w:sz w:val="32"/>
          <w:szCs w:val="32"/>
          <w:rtl/>
        </w:rPr>
        <w:t xml:space="preserve"> اعتبارا من أنه ي</w:t>
      </w:r>
      <w:r w:rsidRPr="005F1435">
        <w:rPr>
          <w:rFonts w:cs="DecoType Naskh" w:hint="cs"/>
          <w:sz w:val="32"/>
          <w:szCs w:val="32"/>
          <w:rtl/>
        </w:rPr>
        <w:t>ح</w:t>
      </w:r>
      <w:r w:rsidRPr="005F1435">
        <w:rPr>
          <w:rFonts w:cs="DecoType Naskh"/>
          <w:sz w:val="32"/>
          <w:szCs w:val="32"/>
          <w:rtl/>
        </w:rPr>
        <w:t>وز على أرقى الدرجات العلمية في الاختصاص الذي يمارسه</w:t>
      </w:r>
      <w:r>
        <w:rPr>
          <w:rFonts w:cs="DecoType Naskh" w:hint="cs"/>
          <w:sz w:val="32"/>
          <w:szCs w:val="32"/>
          <w:rtl/>
        </w:rPr>
        <w:t>،</w:t>
      </w:r>
      <w:r w:rsidRPr="005F1435">
        <w:rPr>
          <w:rFonts w:cs="DecoType Naskh"/>
          <w:sz w:val="32"/>
          <w:szCs w:val="32"/>
          <w:rtl/>
        </w:rPr>
        <w:t xml:space="preserve"> والذي لا يمكن لرب العمل مهما بلغت سطوته وتحك</w:t>
      </w:r>
      <w:r>
        <w:rPr>
          <w:rFonts w:cs="DecoType Naskh" w:hint="cs"/>
          <w:sz w:val="32"/>
          <w:szCs w:val="32"/>
          <w:rtl/>
        </w:rPr>
        <w:t>ّ</w:t>
      </w:r>
      <w:r w:rsidRPr="005F1435">
        <w:rPr>
          <w:rFonts w:cs="DecoType Naskh"/>
          <w:sz w:val="32"/>
          <w:szCs w:val="32"/>
          <w:rtl/>
        </w:rPr>
        <w:t xml:space="preserve">مه في المؤسسة من أن يفرضها على العامل؟ </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t>خصوصا إذا كان العامل الأجير هذا وتبعا لمؤهله العلمي ومهارته يعلم يقينا في تلك اللحظة التي توجه له فيها هذه التعليمات أن تنفيذها هو الذي سيلحق بالمؤسسة أضرار</w:t>
      </w:r>
      <w:r w:rsidRPr="005F1435">
        <w:rPr>
          <w:rFonts w:cs="DecoType Naskh" w:hint="cs"/>
          <w:sz w:val="32"/>
          <w:szCs w:val="32"/>
          <w:rtl/>
        </w:rPr>
        <w:t>ا</w:t>
      </w:r>
      <w:r w:rsidRPr="005F1435">
        <w:rPr>
          <w:rFonts w:cs="DecoType Naskh"/>
          <w:sz w:val="32"/>
          <w:szCs w:val="32"/>
          <w:rtl/>
        </w:rPr>
        <w:t xml:space="preserve"> وليس في </w:t>
      </w:r>
      <w:r w:rsidRPr="005F1435">
        <w:rPr>
          <w:rFonts w:cs="DecoType Naskh" w:hint="cs"/>
          <w:sz w:val="32"/>
          <w:szCs w:val="32"/>
          <w:rtl/>
        </w:rPr>
        <w:t>الامتناع</w:t>
      </w:r>
      <w:r w:rsidRPr="005F1435">
        <w:rPr>
          <w:rFonts w:cs="DecoType Naskh"/>
          <w:sz w:val="32"/>
          <w:szCs w:val="32"/>
          <w:rtl/>
        </w:rPr>
        <w:t xml:space="preserve"> عنها</w:t>
      </w:r>
      <w:r w:rsidRPr="005F1435">
        <w:rPr>
          <w:rFonts w:cs="DecoType Naskh" w:hint="cs"/>
          <w:sz w:val="32"/>
          <w:szCs w:val="32"/>
          <w:rtl/>
        </w:rPr>
        <w:t>؟</w:t>
      </w:r>
      <w:r w:rsidRPr="005F1435">
        <w:rPr>
          <w:rFonts w:cs="DecoType Naskh"/>
          <w:sz w:val="32"/>
          <w:szCs w:val="32"/>
          <w:rtl/>
        </w:rPr>
        <w:t>.</w:t>
      </w:r>
    </w:p>
    <w:p w:rsidR="005C51A3" w:rsidRPr="005F1435" w:rsidRDefault="005C51A3" w:rsidP="005C51A3">
      <w:pPr>
        <w:tabs>
          <w:tab w:val="right" w:pos="849"/>
        </w:tabs>
        <w:bidi/>
        <w:ind w:firstLine="707"/>
        <w:jc w:val="both"/>
        <w:rPr>
          <w:rFonts w:cs="DecoType Naskh"/>
          <w:sz w:val="32"/>
          <w:szCs w:val="32"/>
          <w:rtl/>
        </w:rPr>
      </w:pPr>
      <w:r>
        <w:rPr>
          <w:rFonts w:cs="DecoType Naskh" w:hint="cs"/>
          <w:sz w:val="32"/>
          <w:szCs w:val="32"/>
          <w:rtl/>
        </w:rPr>
        <w:lastRenderedPageBreak/>
        <w:t>و</w:t>
      </w:r>
      <w:r w:rsidRPr="005F1435">
        <w:rPr>
          <w:rFonts w:cs="DecoType Naskh"/>
          <w:sz w:val="32"/>
          <w:szCs w:val="32"/>
          <w:rtl/>
        </w:rPr>
        <w:t xml:space="preserve">في هذا الصدد نرى ضرورة أن يكون معيار الضرر فيما </w:t>
      </w:r>
      <w:r w:rsidRPr="005F1435">
        <w:rPr>
          <w:rFonts w:cs="DecoType Naskh" w:hint="cs"/>
          <w:sz w:val="32"/>
          <w:szCs w:val="32"/>
          <w:rtl/>
        </w:rPr>
        <w:t>ب</w:t>
      </w:r>
      <w:r w:rsidRPr="005F1435">
        <w:rPr>
          <w:rFonts w:cs="DecoType Naskh"/>
          <w:sz w:val="32"/>
          <w:szCs w:val="32"/>
          <w:rtl/>
        </w:rPr>
        <w:t>عد</w:t>
      </w:r>
      <w:r w:rsidRPr="005F1435">
        <w:rPr>
          <w:rFonts w:cs="DecoType Naskh" w:hint="cs"/>
          <w:sz w:val="32"/>
          <w:szCs w:val="32"/>
          <w:rtl/>
        </w:rPr>
        <w:t>،</w:t>
      </w:r>
      <w:r w:rsidRPr="005F1435">
        <w:rPr>
          <w:rFonts w:cs="DecoType Naskh"/>
          <w:sz w:val="32"/>
          <w:szCs w:val="32"/>
          <w:rtl/>
        </w:rPr>
        <w:t xml:space="preserve"> الناجم عن عدم تنفيذ التعليمات هو الذي يتم بناءا عليه الإقدام على عملية التسريح مع إلزامية توضيح أن الأمر يتعلق بذوي الرتب العالية في المؤسسة وال</w:t>
      </w:r>
      <w:r w:rsidRPr="005F1435">
        <w:rPr>
          <w:rFonts w:cs="DecoType Naskh" w:hint="cs"/>
          <w:sz w:val="32"/>
          <w:szCs w:val="32"/>
          <w:rtl/>
        </w:rPr>
        <w:t>ذين</w:t>
      </w:r>
      <w:r w:rsidRPr="005F1435">
        <w:rPr>
          <w:rFonts w:cs="DecoType Naskh"/>
          <w:sz w:val="32"/>
          <w:szCs w:val="32"/>
          <w:rtl/>
        </w:rPr>
        <w:t xml:space="preserve"> يملكون مؤهلات علمية كافية</w:t>
      </w:r>
      <w:r>
        <w:rPr>
          <w:rFonts w:cs="DecoType Naskh" w:hint="cs"/>
          <w:sz w:val="32"/>
          <w:szCs w:val="32"/>
          <w:rtl/>
        </w:rPr>
        <w:t>،</w:t>
      </w:r>
      <w:r w:rsidRPr="005F1435">
        <w:rPr>
          <w:rFonts w:cs="DecoType Naskh"/>
          <w:sz w:val="32"/>
          <w:szCs w:val="32"/>
          <w:rtl/>
        </w:rPr>
        <w:t xml:space="preserve"> تمك</w:t>
      </w:r>
      <w:r>
        <w:rPr>
          <w:rFonts w:cs="DecoType Naskh" w:hint="cs"/>
          <w:sz w:val="32"/>
          <w:szCs w:val="32"/>
          <w:rtl/>
        </w:rPr>
        <w:t>ّ</w:t>
      </w:r>
      <w:r w:rsidRPr="005F1435">
        <w:rPr>
          <w:rFonts w:cs="DecoType Naskh"/>
          <w:sz w:val="32"/>
          <w:szCs w:val="32"/>
          <w:rtl/>
        </w:rPr>
        <w:t>نهم من معرفة ما إذا كان إتباع التعليمات أو الامتناع عنها سينجم عنه مستقبلا ضرر بالمؤسسة</w:t>
      </w:r>
      <w:r w:rsidRPr="005F1435">
        <w:rPr>
          <w:rFonts w:cs="DecoType Naskh" w:hint="cs"/>
          <w:sz w:val="32"/>
          <w:szCs w:val="32"/>
          <w:rtl/>
        </w:rPr>
        <w:t>.</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t xml:space="preserve">وتكمن أهمية هذا الاقتراح في كون هؤلاء المؤهلين غالبا ما يسيرون </w:t>
      </w:r>
      <w:r w:rsidRPr="005F1435">
        <w:rPr>
          <w:rFonts w:cs="DecoType Naskh" w:hint="cs"/>
          <w:sz w:val="32"/>
          <w:szCs w:val="32"/>
          <w:rtl/>
        </w:rPr>
        <w:t>فروعا</w:t>
      </w:r>
      <w:r w:rsidRPr="005F1435">
        <w:rPr>
          <w:rFonts w:cs="DecoType Naskh"/>
          <w:sz w:val="32"/>
          <w:szCs w:val="32"/>
          <w:rtl/>
        </w:rPr>
        <w:t xml:space="preserve"> تابعة للمؤسسة الأم</w:t>
      </w:r>
      <w:r w:rsidRPr="005F1435">
        <w:rPr>
          <w:rFonts w:cs="DecoType Naskh" w:hint="cs"/>
          <w:sz w:val="32"/>
          <w:szCs w:val="32"/>
          <w:rtl/>
        </w:rPr>
        <w:t>،</w:t>
      </w:r>
      <w:r w:rsidRPr="005F1435">
        <w:rPr>
          <w:rFonts w:cs="DecoType Naskh"/>
          <w:sz w:val="32"/>
          <w:szCs w:val="32"/>
          <w:rtl/>
        </w:rPr>
        <w:t xml:space="preserve"> ويكونون تبعا لذلك على احتكاك دائم بالمؤسسة ومعرفة مشاكلها وما يجب القيام به أو الامتناع</w:t>
      </w:r>
      <w:r w:rsidRPr="005F1435">
        <w:rPr>
          <w:rFonts w:cs="DecoType Naskh" w:hint="cs"/>
          <w:sz w:val="32"/>
          <w:szCs w:val="32"/>
          <w:rtl/>
        </w:rPr>
        <w:t xml:space="preserve"> عنه</w:t>
      </w:r>
      <w:r w:rsidRPr="005F1435">
        <w:rPr>
          <w:rFonts w:cs="DecoType Naskh"/>
          <w:sz w:val="32"/>
          <w:szCs w:val="32"/>
          <w:rtl/>
        </w:rPr>
        <w:t xml:space="preserve"> خدمة لرب العمل الذي يعطي التعليمات من بعيد دون أن يكون على دراية كافية بالأوضاع.</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t xml:space="preserve">وبالنسبة لكلمة (عمدا) الواردة في الحالة الخامسة فإن التساؤل يثور أولا حول دوافع </w:t>
      </w:r>
      <w:r>
        <w:rPr>
          <w:rFonts w:cs="DecoType Naskh"/>
          <w:sz w:val="32"/>
          <w:szCs w:val="32"/>
          <w:rtl/>
        </w:rPr>
        <w:t>المشرّع</w:t>
      </w:r>
      <w:r w:rsidRPr="005F1435">
        <w:rPr>
          <w:rFonts w:cs="DecoType Naskh"/>
          <w:sz w:val="32"/>
          <w:szCs w:val="32"/>
          <w:rtl/>
        </w:rPr>
        <w:t xml:space="preserve"> الجزائري في أنه أفرد هذه الحالة دون غيرها من الحالات</w:t>
      </w:r>
      <w:r>
        <w:rPr>
          <w:rFonts w:cs="DecoType Naskh" w:hint="cs"/>
          <w:sz w:val="32"/>
          <w:szCs w:val="32"/>
          <w:rtl/>
        </w:rPr>
        <w:t>،</w:t>
      </w:r>
      <w:r w:rsidRPr="005F1435">
        <w:rPr>
          <w:rFonts w:cs="DecoType Naskh"/>
          <w:sz w:val="32"/>
          <w:szCs w:val="32"/>
          <w:rtl/>
        </w:rPr>
        <w:t xml:space="preserve"> بصفة العمد</w:t>
      </w:r>
      <w:r>
        <w:rPr>
          <w:rFonts w:cs="DecoType Naskh" w:hint="cs"/>
          <w:sz w:val="32"/>
          <w:szCs w:val="32"/>
          <w:rtl/>
        </w:rPr>
        <w:t>؟</w:t>
      </w:r>
    </w:p>
    <w:p w:rsidR="005C51A3" w:rsidRPr="005F1435" w:rsidRDefault="005C51A3" w:rsidP="005C51A3">
      <w:pPr>
        <w:tabs>
          <w:tab w:val="right" w:pos="849"/>
        </w:tabs>
        <w:bidi/>
        <w:ind w:firstLine="707"/>
        <w:jc w:val="both"/>
        <w:rPr>
          <w:rFonts w:cs="DecoType Naskh"/>
          <w:sz w:val="32"/>
          <w:szCs w:val="32"/>
        </w:rPr>
      </w:pPr>
      <w:r w:rsidRPr="005F1435">
        <w:rPr>
          <w:rFonts w:cs="DecoType Naskh"/>
          <w:sz w:val="32"/>
          <w:szCs w:val="32"/>
          <w:rtl/>
        </w:rPr>
        <w:t xml:space="preserve"> فلو أنه استعمل العم</w:t>
      </w:r>
      <w:r w:rsidRPr="005F1435">
        <w:rPr>
          <w:rFonts w:cs="DecoType Naskh" w:hint="cs"/>
          <w:sz w:val="32"/>
          <w:szCs w:val="32"/>
          <w:rtl/>
        </w:rPr>
        <w:t>د</w:t>
      </w:r>
      <w:r>
        <w:rPr>
          <w:rFonts w:cs="DecoType Naskh"/>
          <w:sz w:val="32"/>
          <w:szCs w:val="32"/>
          <w:rtl/>
        </w:rPr>
        <w:t xml:space="preserve"> في كل الحالات ل</w:t>
      </w:r>
      <w:r>
        <w:rPr>
          <w:rFonts w:cs="DecoType Naskh" w:hint="cs"/>
          <w:sz w:val="32"/>
          <w:szCs w:val="32"/>
          <w:rtl/>
        </w:rPr>
        <w:t>ا</w:t>
      </w:r>
      <w:r w:rsidRPr="005F1435">
        <w:rPr>
          <w:rFonts w:cs="DecoType Naskh" w:hint="cs"/>
          <w:sz w:val="32"/>
          <w:szCs w:val="32"/>
          <w:rtl/>
        </w:rPr>
        <w:t>تضح</w:t>
      </w:r>
      <w:r w:rsidRPr="005F1435">
        <w:rPr>
          <w:rFonts w:cs="DecoType Naskh" w:hint="eastAsia"/>
          <w:sz w:val="32"/>
          <w:szCs w:val="32"/>
          <w:rtl/>
        </w:rPr>
        <w:t>ت</w:t>
      </w:r>
      <w:r w:rsidRPr="005F1435">
        <w:rPr>
          <w:rFonts w:cs="DecoType Naskh"/>
          <w:sz w:val="32"/>
          <w:szCs w:val="32"/>
          <w:rtl/>
        </w:rPr>
        <w:t xml:space="preserve"> أمور كثيرة</w:t>
      </w:r>
      <w:r>
        <w:rPr>
          <w:rFonts w:cs="DecoType Naskh" w:hint="cs"/>
          <w:sz w:val="32"/>
          <w:szCs w:val="32"/>
          <w:rtl/>
        </w:rPr>
        <w:t>،</w:t>
      </w:r>
      <w:r w:rsidRPr="005F1435">
        <w:rPr>
          <w:rFonts w:cs="DecoType Naskh"/>
          <w:sz w:val="32"/>
          <w:szCs w:val="32"/>
          <w:rtl/>
        </w:rPr>
        <w:t xml:space="preserve"> أهمها أن الخطأ الموجب للتسريح لا يمكن أن يكون إلا</w:t>
      </w:r>
      <w:r>
        <w:rPr>
          <w:rFonts w:cs="DecoType Naskh" w:hint="cs"/>
          <w:sz w:val="32"/>
          <w:szCs w:val="32"/>
          <w:rtl/>
        </w:rPr>
        <w:t>ّ</w:t>
      </w:r>
      <w:r w:rsidRPr="005F1435">
        <w:rPr>
          <w:rFonts w:cs="DecoType Naskh"/>
          <w:sz w:val="32"/>
          <w:szCs w:val="32"/>
          <w:rtl/>
        </w:rPr>
        <w:t xml:space="preserve"> عمديا،وأن</w:t>
      </w:r>
      <w:r>
        <w:rPr>
          <w:rFonts w:cs="DecoType Naskh" w:hint="cs"/>
          <w:sz w:val="32"/>
          <w:szCs w:val="32"/>
          <w:rtl/>
        </w:rPr>
        <w:t>ّ</w:t>
      </w:r>
      <w:r w:rsidRPr="005F1435">
        <w:rPr>
          <w:rFonts w:cs="DecoType Naskh"/>
          <w:sz w:val="32"/>
          <w:szCs w:val="32"/>
          <w:rtl/>
        </w:rPr>
        <w:t xml:space="preserve"> الأضرار إذا حدثت بدون تعم</w:t>
      </w:r>
      <w:r>
        <w:rPr>
          <w:rFonts w:cs="DecoType Naskh" w:hint="cs"/>
          <w:sz w:val="32"/>
          <w:szCs w:val="32"/>
          <w:rtl/>
        </w:rPr>
        <w:t>ّ</w:t>
      </w:r>
      <w:r w:rsidRPr="005F1435">
        <w:rPr>
          <w:rFonts w:cs="DecoType Naskh"/>
          <w:sz w:val="32"/>
          <w:szCs w:val="32"/>
          <w:rtl/>
        </w:rPr>
        <w:t>د</w:t>
      </w:r>
      <w:r>
        <w:rPr>
          <w:rFonts w:cs="DecoType Naskh" w:hint="cs"/>
          <w:sz w:val="32"/>
          <w:szCs w:val="32"/>
          <w:rtl/>
        </w:rPr>
        <w:t>،</w:t>
      </w:r>
      <w:r w:rsidRPr="005F1435">
        <w:rPr>
          <w:rFonts w:cs="DecoType Naskh"/>
          <w:sz w:val="32"/>
          <w:szCs w:val="32"/>
          <w:rtl/>
        </w:rPr>
        <w:t xml:space="preserve"> لا </w:t>
      </w:r>
      <w:r w:rsidRPr="005F1435">
        <w:rPr>
          <w:rFonts w:cs="DecoType Naskh" w:hint="cs"/>
          <w:sz w:val="32"/>
          <w:szCs w:val="32"/>
          <w:rtl/>
        </w:rPr>
        <w:t>ي</w:t>
      </w:r>
      <w:r>
        <w:rPr>
          <w:rFonts w:cs="DecoType Naskh" w:hint="cs"/>
          <w:sz w:val="32"/>
          <w:szCs w:val="32"/>
          <w:rtl/>
        </w:rPr>
        <w:t>ح</w:t>
      </w:r>
      <w:r w:rsidRPr="005F1435">
        <w:rPr>
          <w:rFonts w:cs="DecoType Naskh" w:hint="cs"/>
          <w:sz w:val="32"/>
          <w:szCs w:val="32"/>
          <w:rtl/>
        </w:rPr>
        <w:t>ت</w:t>
      </w:r>
      <w:r>
        <w:rPr>
          <w:rFonts w:cs="DecoType Naskh" w:hint="cs"/>
          <w:sz w:val="32"/>
          <w:szCs w:val="32"/>
          <w:rtl/>
        </w:rPr>
        <w:t>جّ</w:t>
      </w:r>
      <w:r w:rsidRPr="005F1435">
        <w:rPr>
          <w:rFonts w:cs="DecoType Naskh"/>
          <w:sz w:val="32"/>
          <w:szCs w:val="32"/>
          <w:rtl/>
        </w:rPr>
        <w:t xml:space="preserve"> بها</w:t>
      </w:r>
      <w:r>
        <w:rPr>
          <w:rFonts w:cs="DecoType Naskh" w:hint="cs"/>
          <w:sz w:val="32"/>
          <w:szCs w:val="32"/>
          <w:rtl/>
        </w:rPr>
        <w:t xml:space="preserve"> رب العمل</w:t>
      </w:r>
      <w:r w:rsidRPr="005F1435">
        <w:rPr>
          <w:rFonts w:cs="DecoType Naskh"/>
          <w:sz w:val="32"/>
          <w:szCs w:val="32"/>
          <w:rtl/>
        </w:rPr>
        <w:t xml:space="preserve"> كسبب </w:t>
      </w:r>
      <w:r>
        <w:rPr>
          <w:rFonts w:cs="DecoType Naskh" w:hint="cs"/>
          <w:sz w:val="32"/>
          <w:szCs w:val="32"/>
          <w:rtl/>
        </w:rPr>
        <w:t>ل</w:t>
      </w:r>
      <w:r w:rsidRPr="005F1435">
        <w:rPr>
          <w:rFonts w:cs="DecoType Naskh"/>
          <w:sz w:val="32"/>
          <w:szCs w:val="32"/>
          <w:rtl/>
        </w:rPr>
        <w:t>ل</w:t>
      </w:r>
      <w:r w:rsidRPr="005F1435">
        <w:rPr>
          <w:rFonts w:cs="DecoType Naskh" w:hint="cs"/>
          <w:sz w:val="32"/>
          <w:szCs w:val="32"/>
          <w:rtl/>
        </w:rPr>
        <w:t>تسريح</w:t>
      </w:r>
      <w:r w:rsidRPr="005F1435">
        <w:rPr>
          <w:rFonts w:cs="DecoType Naskh"/>
          <w:sz w:val="32"/>
          <w:szCs w:val="32"/>
          <w:rtl/>
        </w:rPr>
        <w:t>،وفي هذا تناقض مع مبدأ الثقة المتبادلة التي تشك</w:t>
      </w:r>
      <w:r>
        <w:rPr>
          <w:rFonts w:cs="DecoType Naskh" w:hint="cs"/>
          <w:sz w:val="32"/>
          <w:szCs w:val="32"/>
          <w:rtl/>
        </w:rPr>
        <w:t>ّ</w:t>
      </w:r>
      <w:r w:rsidRPr="005F1435">
        <w:rPr>
          <w:rFonts w:cs="DecoType Naskh"/>
          <w:sz w:val="32"/>
          <w:szCs w:val="32"/>
          <w:rtl/>
        </w:rPr>
        <w:t>ل جوهر استمرار علاقة العمل بين الطرفين ، ف</w:t>
      </w:r>
      <w:r w:rsidRPr="005F1435">
        <w:rPr>
          <w:rFonts w:cs="DecoType Naskh" w:hint="cs"/>
          <w:sz w:val="32"/>
          <w:szCs w:val="32"/>
          <w:rtl/>
        </w:rPr>
        <w:t>كيف</w:t>
      </w:r>
      <w:r w:rsidRPr="005F1435">
        <w:rPr>
          <w:rFonts w:cs="DecoType Naskh"/>
          <w:sz w:val="32"/>
          <w:szCs w:val="32"/>
          <w:rtl/>
        </w:rPr>
        <w:t xml:space="preserve"> يمكن لرب العمل أن ي</w:t>
      </w:r>
      <w:r>
        <w:rPr>
          <w:rFonts w:cs="DecoType Naskh" w:hint="cs"/>
          <w:sz w:val="32"/>
          <w:szCs w:val="32"/>
          <w:rtl/>
        </w:rPr>
        <w:t>حتفظب</w:t>
      </w:r>
      <w:r w:rsidRPr="005F1435">
        <w:rPr>
          <w:rFonts w:cs="DecoType Naskh"/>
          <w:sz w:val="32"/>
          <w:szCs w:val="32"/>
          <w:rtl/>
        </w:rPr>
        <w:t>عامل تسبب في حدوث أضرار جسيمة بالمؤسسة فقط لكونه لم يتعمد ذلك </w:t>
      </w:r>
      <w:r w:rsidRPr="005F1435">
        <w:rPr>
          <w:rFonts w:cs="DecoType Naskh"/>
          <w:sz w:val="32"/>
          <w:szCs w:val="32"/>
        </w:rPr>
        <w:t>!!</w:t>
      </w:r>
    </w:p>
    <w:p w:rsidR="005C51A3" w:rsidRDefault="005C51A3" w:rsidP="005C51A3">
      <w:pPr>
        <w:tabs>
          <w:tab w:val="right" w:pos="849"/>
        </w:tabs>
        <w:bidi/>
        <w:ind w:firstLine="707"/>
        <w:jc w:val="both"/>
        <w:rPr>
          <w:rFonts w:cs="DecoType Naskh"/>
          <w:sz w:val="32"/>
          <w:szCs w:val="32"/>
          <w:rtl/>
        </w:rPr>
      </w:pPr>
      <w:r w:rsidRPr="005F1435">
        <w:rPr>
          <w:rFonts w:cs="DecoType Naskh"/>
          <w:sz w:val="32"/>
          <w:szCs w:val="32"/>
          <w:rtl/>
        </w:rPr>
        <w:t>كما يتصادم منطق هذه الحالة</w:t>
      </w:r>
      <w:r>
        <w:rPr>
          <w:rFonts w:cs="DecoType Naskh" w:hint="cs"/>
          <w:sz w:val="32"/>
          <w:szCs w:val="32"/>
          <w:rtl/>
        </w:rPr>
        <w:t>،</w:t>
      </w:r>
      <w:r w:rsidRPr="005F1435">
        <w:rPr>
          <w:rFonts w:cs="DecoType Naskh"/>
          <w:sz w:val="32"/>
          <w:szCs w:val="32"/>
          <w:rtl/>
        </w:rPr>
        <w:t xml:space="preserve"> وكلمة العمد الواردة فيها</w:t>
      </w:r>
      <w:r>
        <w:rPr>
          <w:rFonts w:cs="DecoType Naskh" w:hint="cs"/>
          <w:sz w:val="32"/>
          <w:szCs w:val="32"/>
          <w:rtl/>
        </w:rPr>
        <w:t>،</w:t>
      </w:r>
      <w:r w:rsidRPr="005F1435">
        <w:rPr>
          <w:rFonts w:cs="DecoType Naskh"/>
          <w:sz w:val="32"/>
          <w:szCs w:val="32"/>
          <w:rtl/>
        </w:rPr>
        <w:t xml:space="preserve"> مع ما توصل إليه قانون العمل المقارن في الاعتدا</w:t>
      </w:r>
      <w:r w:rsidRPr="005F1435">
        <w:rPr>
          <w:rFonts w:cs="DecoType Naskh" w:hint="cs"/>
          <w:sz w:val="32"/>
          <w:szCs w:val="32"/>
          <w:rtl/>
        </w:rPr>
        <w:t>د</w:t>
      </w:r>
      <w:r w:rsidRPr="005F1435">
        <w:rPr>
          <w:rFonts w:cs="DecoType Naskh"/>
          <w:sz w:val="32"/>
          <w:szCs w:val="32"/>
          <w:rtl/>
        </w:rPr>
        <w:t xml:space="preserve"> بوجود سبب حقيقي </w:t>
      </w:r>
      <w:r w:rsidRPr="005F1435">
        <w:rPr>
          <w:rFonts w:cs="DecoType Naskh" w:hint="cs"/>
          <w:sz w:val="32"/>
          <w:szCs w:val="32"/>
          <w:rtl/>
        </w:rPr>
        <w:t>ك</w:t>
      </w:r>
      <w:r w:rsidRPr="005F1435">
        <w:rPr>
          <w:rFonts w:cs="DecoType Naskh"/>
          <w:sz w:val="32"/>
          <w:szCs w:val="32"/>
          <w:rtl/>
        </w:rPr>
        <w:t>دليل كافي للتسريح دون ارتباط بالخطأ العمدي</w:t>
      </w:r>
      <w:r>
        <w:rPr>
          <w:rFonts w:cs="DecoType Naskh" w:hint="cs"/>
          <w:sz w:val="32"/>
          <w:szCs w:val="32"/>
          <w:rtl/>
        </w:rPr>
        <w:t>.</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t xml:space="preserve">و في جانب </w:t>
      </w:r>
      <w:r w:rsidRPr="005F1435">
        <w:rPr>
          <w:rFonts w:cs="DecoType Naskh" w:hint="cs"/>
          <w:sz w:val="32"/>
          <w:szCs w:val="32"/>
          <w:rtl/>
        </w:rPr>
        <w:t>آخ</w:t>
      </w:r>
      <w:r w:rsidRPr="005F1435">
        <w:rPr>
          <w:rFonts w:cs="DecoType Naskh"/>
          <w:sz w:val="32"/>
          <w:szCs w:val="32"/>
          <w:rtl/>
        </w:rPr>
        <w:t xml:space="preserve">ر </w:t>
      </w:r>
      <w:r w:rsidRPr="005F1435">
        <w:rPr>
          <w:rFonts w:cs="DecoType Naskh" w:hint="cs"/>
          <w:sz w:val="32"/>
          <w:szCs w:val="32"/>
          <w:rtl/>
        </w:rPr>
        <w:t>ت</w:t>
      </w:r>
      <w:r w:rsidRPr="005F1435">
        <w:rPr>
          <w:rFonts w:cs="DecoType Naskh"/>
          <w:sz w:val="32"/>
          <w:szCs w:val="32"/>
          <w:rtl/>
        </w:rPr>
        <w:t xml:space="preserve">تناقض </w:t>
      </w:r>
      <w:r>
        <w:rPr>
          <w:rFonts w:cs="DecoType Naskh" w:hint="cs"/>
          <w:sz w:val="32"/>
          <w:szCs w:val="32"/>
          <w:rtl/>
        </w:rPr>
        <w:t xml:space="preserve">هذه الحالة أيضا، </w:t>
      </w:r>
      <w:r w:rsidRPr="005F1435">
        <w:rPr>
          <w:rFonts w:cs="DecoType Naskh"/>
          <w:sz w:val="32"/>
          <w:szCs w:val="32"/>
          <w:rtl/>
        </w:rPr>
        <w:t>مع كون أن الخطأ حتى يكون خطأ وتعطى له هذه الصفة لا يمكن أن يكون عمديا</w:t>
      </w:r>
      <w:r>
        <w:rPr>
          <w:rFonts w:cs="DecoType Naskh" w:hint="cs"/>
          <w:sz w:val="32"/>
          <w:szCs w:val="32"/>
          <w:rtl/>
        </w:rPr>
        <w:t>،</w:t>
      </w:r>
      <w:r w:rsidRPr="005F1435">
        <w:rPr>
          <w:rFonts w:cs="DecoType Naskh"/>
          <w:sz w:val="32"/>
          <w:szCs w:val="32"/>
          <w:rtl/>
        </w:rPr>
        <w:t xml:space="preserve"> وإنما يكون تصرفا لا يعت</w:t>
      </w:r>
      <w:r>
        <w:rPr>
          <w:rFonts w:cs="DecoType Naskh" w:hint="cs"/>
          <w:sz w:val="32"/>
          <w:szCs w:val="32"/>
          <w:rtl/>
        </w:rPr>
        <w:t>قد</w:t>
      </w:r>
      <w:r w:rsidRPr="005F1435">
        <w:rPr>
          <w:rFonts w:cs="DecoType Naskh"/>
          <w:sz w:val="32"/>
          <w:szCs w:val="32"/>
          <w:rtl/>
        </w:rPr>
        <w:t xml:space="preserve"> من </w:t>
      </w:r>
      <w:r w:rsidRPr="005F1435">
        <w:rPr>
          <w:rFonts w:cs="DecoType Naskh" w:hint="cs"/>
          <w:sz w:val="32"/>
          <w:szCs w:val="32"/>
          <w:rtl/>
        </w:rPr>
        <w:t>قام به</w:t>
      </w:r>
      <w:r w:rsidRPr="005F1435">
        <w:rPr>
          <w:rFonts w:cs="DecoType Naskh"/>
          <w:sz w:val="32"/>
          <w:szCs w:val="32"/>
          <w:rtl/>
        </w:rPr>
        <w:t xml:space="preserve"> إمكانية حدوث ضرر</w:t>
      </w:r>
      <w:r w:rsidRPr="005F1435">
        <w:rPr>
          <w:rFonts w:cs="DecoType Naskh" w:hint="cs"/>
          <w:sz w:val="32"/>
          <w:szCs w:val="32"/>
          <w:rtl/>
        </w:rPr>
        <w:t>.</w:t>
      </w:r>
    </w:p>
    <w:p w:rsidR="005C51A3" w:rsidRPr="005F1435" w:rsidRDefault="005C51A3" w:rsidP="005C51A3">
      <w:pPr>
        <w:tabs>
          <w:tab w:val="right" w:pos="849"/>
        </w:tabs>
        <w:bidi/>
        <w:ind w:firstLine="424"/>
        <w:jc w:val="both"/>
        <w:rPr>
          <w:rFonts w:cs="DecoType Naskh"/>
          <w:sz w:val="32"/>
          <w:szCs w:val="32"/>
          <w:rtl/>
        </w:rPr>
      </w:pPr>
      <w:r w:rsidRPr="005F1435">
        <w:rPr>
          <w:rFonts w:cs="DecoType Naskh"/>
          <w:sz w:val="32"/>
          <w:szCs w:val="32"/>
          <w:rtl/>
        </w:rPr>
        <w:t xml:space="preserve">أما العمد ففي رأينا </w:t>
      </w:r>
      <w:r w:rsidRPr="005F1435">
        <w:rPr>
          <w:rFonts w:cs="DecoType Naskh" w:hint="cs"/>
          <w:sz w:val="32"/>
          <w:szCs w:val="32"/>
          <w:rtl/>
        </w:rPr>
        <w:t xml:space="preserve">يجب أن </w:t>
      </w:r>
      <w:r>
        <w:rPr>
          <w:rFonts w:cs="DecoType Naskh"/>
          <w:sz w:val="32"/>
          <w:szCs w:val="32"/>
          <w:rtl/>
        </w:rPr>
        <w:t>نعطيه وصف</w:t>
      </w:r>
      <w:r w:rsidRPr="005F1435">
        <w:rPr>
          <w:rFonts w:cs="DecoType Naskh"/>
          <w:sz w:val="32"/>
          <w:szCs w:val="32"/>
          <w:rtl/>
        </w:rPr>
        <w:t>ال</w:t>
      </w:r>
      <w:r w:rsidRPr="005F1435">
        <w:rPr>
          <w:rFonts w:cs="DecoType Naskh" w:hint="cs"/>
          <w:sz w:val="32"/>
          <w:szCs w:val="32"/>
          <w:rtl/>
        </w:rPr>
        <w:t>إ</w:t>
      </w:r>
      <w:r w:rsidRPr="005F1435">
        <w:rPr>
          <w:rFonts w:cs="DecoType Naskh"/>
          <w:sz w:val="32"/>
          <w:szCs w:val="32"/>
          <w:rtl/>
        </w:rPr>
        <w:t>ضرار بالمؤسسة</w:t>
      </w:r>
      <w:r w:rsidRPr="00A076A3">
        <w:rPr>
          <w:rFonts w:cs="DecoType Naskh"/>
          <w:sz w:val="28"/>
          <w:szCs w:val="28"/>
        </w:rPr>
        <w:t>Caractère de nuire à l’entreprise</w:t>
      </w:r>
      <w:r>
        <w:rPr>
          <w:rFonts w:cs="DecoType Naskh" w:hint="cs"/>
          <w:sz w:val="28"/>
          <w:szCs w:val="28"/>
          <w:rtl/>
        </w:rPr>
        <w:t xml:space="preserve">، </w:t>
      </w:r>
      <w:r w:rsidRPr="005F1435">
        <w:rPr>
          <w:rFonts w:cs="DecoType Naskh"/>
          <w:sz w:val="32"/>
          <w:szCs w:val="32"/>
          <w:rtl/>
        </w:rPr>
        <w:t xml:space="preserve"> لأن ال</w:t>
      </w:r>
      <w:r w:rsidRPr="005F1435">
        <w:rPr>
          <w:rFonts w:cs="DecoType Naskh" w:hint="cs"/>
          <w:sz w:val="32"/>
          <w:szCs w:val="32"/>
          <w:rtl/>
        </w:rPr>
        <w:t>ذي</w:t>
      </w:r>
      <w:r w:rsidRPr="005F1435">
        <w:rPr>
          <w:rFonts w:cs="DecoType Naskh"/>
          <w:sz w:val="32"/>
          <w:szCs w:val="32"/>
          <w:rtl/>
        </w:rPr>
        <w:t xml:space="preserve"> يحضر عن</w:t>
      </w:r>
      <w:r w:rsidRPr="005F1435">
        <w:rPr>
          <w:rFonts w:cs="DecoType Naskh" w:hint="cs"/>
          <w:sz w:val="32"/>
          <w:szCs w:val="32"/>
          <w:rtl/>
        </w:rPr>
        <w:t>وةو</w:t>
      </w:r>
      <w:r w:rsidRPr="005F1435">
        <w:rPr>
          <w:rFonts w:cs="DecoType Naskh"/>
          <w:sz w:val="32"/>
          <w:szCs w:val="32"/>
          <w:rtl/>
        </w:rPr>
        <w:t>هو أمام الملأ</w:t>
      </w:r>
      <w:r>
        <w:rPr>
          <w:rFonts w:cs="DecoType Naskh" w:hint="cs"/>
          <w:sz w:val="32"/>
          <w:szCs w:val="32"/>
          <w:rtl/>
        </w:rPr>
        <w:t>،</w:t>
      </w:r>
      <w:r w:rsidRPr="005F1435">
        <w:rPr>
          <w:rFonts w:cs="DecoType Naskh"/>
          <w:sz w:val="32"/>
          <w:szCs w:val="32"/>
          <w:rtl/>
        </w:rPr>
        <w:t xml:space="preserve"> ويكس</w:t>
      </w:r>
      <w:r>
        <w:rPr>
          <w:rFonts w:cs="DecoType Naskh" w:hint="cs"/>
          <w:sz w:val="32"/>
          <w:szCs w:val="32"/>
          <w:rtl/>
        </w:rPr>
        <w:t>ّ</w:t>
      </w:r>
      <w:r w:rsidRPr="005F1435">
        <w:rPr>
          <w:rFonts w:cs="DecoType Naskh"/>
          <w:sz w:val="32"/>
          <w:szCs w:val="32"/>
          <w:rtl/>
        </w:rPr>
        <w:t xml:space="preserve">ر زجاج المؤسسة بكامله على خلفية تنزيله من رتبة في العمل أو </w:t>
      </w:r>
      <w:r w:rsidRPr="005F1435">
        <w:rPr>
          <w:rFonts w:cs="DecoType Naskh"/>
          <w:sz w:val="32"/>
          <w:szCs w:val="32"/>
          <w:rtl/>
        </w:rPr>
        <w:lastRenderedPageBreak/>
        <w:t xml:space="preserve">حدوث تهيج عصبي لديه ناجم عن تأخر بسيط في </w:t>
      </w:r>
      <w:r w:rsidRPr="005F1435">
        <w:rPr>
          <w:rFonts w:cs="DecoType Naskh" w:hint="cs"/>
          <w:sz w:val="32"/>
          <w:szCs w:val="32"/>
          <w:rtl/>
        </w:rPr>
        <w:t>دف</w:t>
      </w:r>
      <w:r w:rsidRPr="005F1435">
        <w:rPr>
          <w:rFonts w:cs="DecoType Naskh"/>
          <w:sz w:val="32"/>
          <w:szCs w:val="32"/>
          <w:rtl/>
        </w:rPr>
        <w:t>ع ما يستحقه من راتب</w:t>
      </w:r>
      <w:r w:rsidRPr="005F1435">
        <w:rPr>
          <w:rFonts w:cs="DecoType Naskh" w:hint="cs"/>
          <w:sz w:val="32"/>
          <w:szCs w:val="32"/>
          <w:rtl/>
        </w:rPr>
        <w:t>،</w:t>
      </w:r>
      <w:r w:rsidRPr="005F1435">
        <w:rPr>
          <w:rFonts w:cs="DecoType Naskh"/>
          <w:sz w:val="32"/>
          <w:szCs w:val="32"/>
          <w:rtl/>
        </w:rPr>
        <w:t xml:space="preserve"> لا يمكن أن يكون </w:t>
      </w:r>
      <w:r>
        <w:rPr>
          <w:rFonts w:cs="DecoType Naskh" w:hint="cs"/>
          <w:sz w:val="32"/>
          <w:szCs w:val="32"/>
          <w:rtl/>
        </w:rPr>
        <w:t>تصرّفا دون نية الإضرار</w:t>
      </w:r>
      <w:r>
        <w:rPr>
          <w:rFonts w:cs="DecoType Naskh"/>
          <w:sz w:val="28"/>
          <w:szCs w:val="28"/>
        </w:rPr>
        <w:t>L’intention de Nuire</w:t>
      </w:r>
      <w:r>
        <w:rPr>
          <w:rFonts w:cs="DecoType Naskh" w:hint="cs"/>
          <w:sz w:val="32"/>
          <w:szCs w:val="32"/>
          <w:rtl/>
        </w:rPr>
        <w:t xml:space="preserve">، </w:t>
      </w:r>
      <w:r w:rsidRPr="005F1435">
        <w:rPr>
          <w:rFonts w:cs="DecoType Naskh"/>
          <w:sz w:val="32"/>
          <w:szCs w:val="32"/>
          <w:rtl/>
        </w:rPr>
        <w:t xml:space="preserve">بل جريمة عمدية </w:t>
      </w:r>
      <w:r w:rsidRPr="005F1435">
        <w:rPr>
          <w:rFonts w:cs="DecoType Naskh" w:hint="cs"/>
          <w:sz w:val="32"/>
          <w:szCs w:val="32"/>
          <w:rtl/>
        </w:rPr>
        <w:t>لأ</w:t>
      </w:r>
      <w:r w:rsidRPr="005F1435">
        <w:rPr>
          <w:rFonts w:cs="DecoType Naskh"/>
          <w:sz w:val="32"/>
          <w:szCs w:val="32"/>
          <w:rtl/>
        </w:rPr>
        <w:t xml:space="preserve">ن الذي له قصد في الإضرار لا ينطبق عليه وصف الخطأ </w:t>
      </w:r>
      <w:r>
        <w:rPr>
          <w:rFonts w:cs="DecoType Naskh" w:hint="cs"/>
          <w:sz w:val="32"/>
          <w:szCs w:val="32"/>
          <w:rtl/>
        </w:rPr>
        <w:t xml:space="preserve">فقط، </w:t>
      </w:r>
      <w:r w:rsidRPr="005F1435">
        <w:rPr>
          <w:rFonts w:cs="DecoType Naskh"/>
          <w:sz w:val="32"/>
          <w:szCs w:val="32"/>
          <w:rtl/>
        </w:rPr>
        <w:t>وإنما وصف ال</w:t>
      </w:r>
      <w:r>
        <w:rPr>
          <w:rFonts w:cs="DecoType Naskh" w:hint="cs"/>
          <w:sz w:val="32"/>
          <w:szCs w:val="32"/>
          <w:rtl/>
        </w:rPr>
        <w:t>تجريم أيضا.</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t xml:space="preserve"> لأن الخاطئ هو من لا ي</w:t>
      </w:r>
      <w:r w:rsidRPr="005F1435">
        <w:rPr>
          <w:rFonts w:cs="DecoType Naskh" w:hint="cs"/>
          <w:sz w:val="32"/>
          <w:szCs w:val="32"/>
          <w:rtl/>
        </w:rPr>
        <w:t>ع</w:t>
      </w:r>
      <w:r w:rsidRPr="005F1435">
        <w:rPr>
          <w:rFonts w:cs="DecoType Naskh"/>
          <w:sz w:val="32"/>
          <w:szCs w:val="32"/>
          <w:rtl/>
        </w:rPr>
        <w:t>رف بأن تصرفه يشكل خرقا لواجب أو التزام</w:t>
      </w:r>
      <w:r>
        <w:rPr>
          <w:rFonts w:cs="DecoType Naskh"/>
          <w:sz w:val="32"/>
          <w:szCs w:val="32"/>
          <w:rtl/>
        </w:rPr>
        <w:t xml:space="preserve"> معين لحظة الإقدام على عمل معين</w:t>
      </w:r>
      <w:r w:rsidRPr="005F1435">
        <w:rPr>
          <w:rFonts w:cs="DecoType Naskh"/>
          <w:sz w:val="32"/>
          <w:szCs w:val="32"/>
          <w:rtl/>
        </w:rPr>
        <w:t>، بينما المتعم</w:t>
      </w:r>
      <w:r>
        <w:rPr>
          <w:rFonts w:cs="DecoType Naskh" w:hint="cs"/>
          <w:sz w:val="32"/>
          <w:szCs w:val="32"/>
          <w:rtl/>
        </w:rPr>
        <w:t>ّ</w:t>
      </w:r>
      <w:r w:rsidRPr="005F1435">
        <w:rPr>
          <w:rFonts w:cs="DecoType Naskh"/>
          <w:sz w:val="32"/>
          <w:szCs w:val="32"/>
          <w:rtl/>
        </w:rPr>
        <w:t xml:space="preserve">د فهو يعلم لحظة إقدامه على الفعل أن ذلك يشكل خرقا لواجب أو التزام معين لحظة الإقدام على فعل معين، </w:t>
      </w:r>
      <w:r>
        <w:rPr>
          <w:rFonts w:cs="DecoType Naskh" w:hint="cs"/>
          <w:sz w:val="32"/>
          <w:szCs w:val="32"/>
          <w:rtl/>
        </w:rPr>
        <w:t>أ</w:t>
      </w:r>
      <w:r w:rsidRPr="005F1435">
        <w:rPr>
          <w:rFonts w:cs="DecoType Naskh"/>
          <w:sz w:val="32"/>
          <w:szCs w:val="32"/>
          <w:rtl/>
        </w:rPr>
        <w:t>و</w:t>
      </w:r>
      <w:r>
        <w:rPr>
          <w:rFonts w:cs="DecoType Naskh" w:hint="cs"/>
          <w:sz w:val="32"/>
          <w:szCs w:val="32"/>
          <w:rtl/>
        </w:rPr>
        <w:t xml:space="preserve"> أن تصرّفه مجرّم، و</w:t>
      </w:r>
      <w:r w:rsidRPr="005F1435">
        <w:rPr>
          <w:rFonts w:cs="DecoType Naskh"/>
          <w:sz w:val="32"/>
          <w:szCs w:val="32"/>
          <w:rtl/>
        </w:rPr>
        <w:t>مع ذلك يقوم به</w:t>
      </w:r>
      <w:r>
        <w:rPr>
          <w:rFonts w:cs="DecoType Naskh" w:hint="cs"/>
          <w:sz w:val="32"/>
          <w:szCs w:val="32"/>
          <w:rtl/>
        </w:rPr>
        <w:t>، دون مبالاة بما سينجرّ عن تصرّفه من أضرار تمس بسلطة رب العمل، أو منشآته</w:t>
      </w:r>
      <w:r w:rsidRPr="005F1435">
        <w:rPr>
          <w:rFonts w:cs="DecoType Naskh"/>
          <w:sz w:val="32"/>
          <w:szCs w:val="32"/>
          <w:rtl/>
        </w:rPr>
        <w:t>.</w:t>
      </w:r>
    </w:p>
    <w:p w:rsidR="005C51A3" w:rsidRDefault="005C51A3" w:rsidP="005C51A3">
      <w:pPr>
        <w:tabs>
          <w:tab w:val="right" w:pos="849"/>
        </w:tabs>
        <w:bidi/>
        <w:ind w:firstLine="707"/>
        <w:jc w:val="both"/>
        <w:rPr>
          <w:rFonts w:cs="DecoType Naskh"/>
          <w:sz w:val="32"/>
          <w:szCs w:val="32"/>
          <w:rtl/>
        </w:rPr>
      </w:pPr>
      <w:r w:rsidRPr="005F1435">
        <w:rPr>
          <w:rFonts w:cs="DecoType Naskh"/>
          <w:sz w:val="32"/>
          <w:szCs w:val="32"/>
          <w:rtl/>
        </w:rPr>
        <w:t>هذا التفسير الشخص</w:t>
      </w:r>
      <w:r w:rsidRPr="005F1435">
        <w:rPr>
          <w:rFonts w:cs="DecoType Naskh" w:hint="cs"/>
          <w:sz w:val="32"/>
          <w:szCs w:val="32"/>
          <w:rtl/>
        </w:rPr>
        <w:t>ي</w:t>
      </w:r>
      <w:r w:rsidRPr="005F1435">
        <w:rPr>
          <w:rFonts w:cs="DecoType Naskh"/>
          <w:sz w:val="32"/>
          <w:szCs w:val="32"/>
          <w:rtl/>
        </w:rPr>
        <w:t xml:space="preserve"> الذي ارتأينا ذكره بمناسبة هذه الحالة الخامسة إنما دفعنا إليه منطق </w:t>
      </w:r>
      <w:r w:rsidRPr="005F1435">
        <w:rPr>
          <w:rFonts w:cs="DecoType Naskh" w:hint="cs"/>
          <w:sz w:val="32"/>
          <w:szCs w:val="32"/>
          <w:rtl/>
        </w:rPr>
        <w:t>الجز</w:t>
      </w:r>
      <w:r w:rsidRPr="005F1435">
        <w:rPr>
          <w:rFonts w:cs="DecoType Naskh"/>
          <w:sz w:val="32"/>
          <w:szCs w:val="32"/>
          <w:rtl/>
        </w:rPr>
        <w:t>اء الواقع على الحالات التي تشكل خطأ وهو التسريح دون</w:t>
      </w:r>
      <w:r w:rsidRPr="005F1435">
        <w:rPr>
          <w:rFonts w:cs="DecoType Naskh" w:hint="cs"/>
          <w:sz w:val="32"/>
          <w:szCs w:val="32"/>
          <w:rtl/>
        </w:rPr>
        <w:t xml:space="preserve"> مهلة ودون علاوات</w:t>
      </w:r>
      <w:r w:rsidRPr="005F1435">
        <w:rPr>
          <w:rFonts w:cs="DecoType Naskh"/>
          <w:sz w:val="32"/>
          <w:szCs w:val="32"/>
          <w:rtl/>
        </w:rPr>
        <w:t xml:space="preserve"> كإفشاء المعلومات والأسرار</w:t>
      </w:r>
      <w:r w:rsidRPr="005F1435">
        <w:rPr>
          <w:rStyle w:val="Appelnotedebasdep"/>
          <w:rFonts w:cs="DecoType Naskh"/>
          <w:sz w:val="32"/>
          <w:szCs w:val="32"/>
          <w:rtl/>
        </w:rPr>
        <w:footnoteReference w:id="238"/>
      </w:r>
      <w:r w:rsidRPr="005F1435">
        <w:rPr>
          <w:rFonts w:cs="DecoType Naskh"/>
          <w:sz w:val="32"/>
          <w:szCs w:val="32"/>
          <w:rtl/>
        </w:rPr>
        <w:t>أو رفض العامل القيام بالتزاماته المهنية ...</w:t>
      </w:r>
      <w:r>
        <w:rPr>
          <w:rFonts w:cs="DecoType Naskh" w:hint="cs"/>
          <w:sz w:val="32"/>
          <w:szCs w:val="32"/>
          <w:rtl/>
        </w:rPr>
        <w:t>إلخ،</w:t>
      </w:r>
      <w:r w:rsidRPr="005F1435">
        <w:rPr>
          <w:rFonts w:cs="DecoType Naskh"/>
          <w:sz w:val="32"/>
          <w:szCs w:val="32"/>
          <w:rtl/>
        </w:rPr>
        <w:t xml:space="preserve"> مع كونها غير مصبوغة بوصف العمد</w:t>
      </w:r>
      <w:r w:rsidRPr="005F1435">
        <w:rPr>
          <w:rFonts w:cs="DecoType Naskh" w:hint="cs"/>
          <w:sz w:val="32"/>
          <w:szCs w:val="32"/>
          <w:rtl/>
        </w:rPr>
        <w:t>،</w:t>
      </w:r>
      <w:r w:rsidRPr="005F1435">
        <w:rPr>
          <w:rFonts w:cs="DecoType Naskh"/>
          <w:sz w:val="32"/>
          <w:szCs w:val="32"/>
          <w:rtl/>
        </w:rPr>
        <w:t xml:space="preserve"> فكان الأجدر ب</w:t>
      </w:r>
      <w:r>
        <w:rPr>
          <w:rFonts w:cs="DecoType Naskh"/>
          <w:sz w:val="32"/>
          <w:szCs w:val="32"/>
          <w:rtl/>
        </w:rPr>
        <w:t>المشرّع</w:t>
      </w:r>
      <w:r w:rsidRPr="005F1435">
        <w:rPr>
          <w:rFonts w:cs="DecoType Naskh"/>
          <w:sz w:val="32"/>
          <w:szCs w:val="32"/>
          <w:rtl/>
        </w:rPr>
        <w:t xml:space="preserve"> الجزائري على غرار ما فعله </w:t>
      </w:r>
      <w:r>
        <w:rPr>
          <w:rFonts w:cs="DecoType Naskh"/>
          <w:sz w:val="32"/>
          <w:szCs w:val="32"/>
          <w:rtl/>
        </w:rPr>
        <w:t>المشرّع</w:t>
      </w:r>
      <w:r w:rsidRPr="005F1435">
        <w:rPr>
          <w:rFonts w:cs="DecoType Naskh"/>
          <w:sz w:val="32"/>
          <w:szCs w:val="32"/>
          <w:rtl/>
        </w:rPr>
        <w:t xml:space="preserve"> الفرنسي</w:t>
      </w:r>
      <w:r w:rsidRPr="005F1435">
        <w:rPr>
          <w:rFonts w:cs="DecoType Naskh" w:hint="cs"/>
          <w:sz w:val="32"/>
          <w:szCs w:val="32"/>
          <w:rtl/>
        </w:rPr>
        <w:t>،</w:t>
      </w:r>
      <w:r w:rsidRPr="005F1435">
        <w:rPr>
          <w:rFonts w:cs="DecoType Naskh"/>
          <w:sz w:val="32"/>
          <w:szCs w:val="32"/>
          <w:rtl/>
        </w:rPr>
        <w:t xml:space="preserve"> أن يعطي للحالة التي رافقها بكلمة العمد</w:t>
      </w:r>
      <w:r>
        <w:rPr>
          <w:rFonts w:cs="DecoType Naskh" w:hint="cs"/>
          <w:sz w:val="32"/>
          <w:szCs w:val="32"/>
          <w:rtl/>
        </w:rPr>
        <w:t>،</w:t>
      </w:r>
      <w:r w:rsidRPr="005F1435">
        <w:rPr>
          <w:rFonts w:cs="DecoType Naskh"/>
          <w:sz w:val="32"/>
          <w:szCs w:val="32"/>
          <w:rtl/>
        </w:rPr>
        <w:t xml:space="preserve"> إمكانية أن يطالب رب العمل بناء</w:t>
      </w:r>
      <w:r w:rsidRPr="005F1435">
        <w:rPr>
          <w:rFonts w:cs="DecoType Naskh" w:hint="cs"/>
          <w:sz w:val="32"/>
          <w:szCs w:val="32"/>
          <w:rtl/>
        </w:rPr>
        <w:t>ا</w:t>
      </w:r>
      <w:r w:rsidRPr="005F1435">
        <w:rPr>
          <w:rFonts w:cs="DecoType Naskh"/>
          <w:sz w:val="32"/>
          <w:szCs w:val="32"/>
          <w:rtl/>
        </w:rPr>
        <w:t xml:space="preserve"> عليها العامل الم</w:t>
      </w:r>
      <w:r w:rsidRPr="005F1435">
        <w:rPr>
          <w:rFonts w:cs="DecoType Naskh" w:hint="cs"/>
          <w:sz w:val="32"/>
          <w:szCs w:val="32"/>
          <w:rtl/>
        </w:rPr>
        <w:t>تسبب</w:t>
      </w:r>
      <w:r w:rsidRPr="005F1435">
        <w:rPr>
          <w:rFonts w:cs="DecoType Naskh"/>
          <w:sz w:val="32"/>
          <w:szCs w:val="32"/>
          <w:rtl/>
        </w:rPr>
        <w:t xml:space="preserve"> في تلك الأضرار بالتعويض</w:t>
      </w:r>
      <w:r w:rsidRPr="005F1435">
        <w:rPr>
          <w:rStyle w:val="Appelnotedebasdep"/>
          <w:rFonts w:cs="DecoType Naskh"/>
          <w:sz w:val="32"/>
          <w:szCs w:val="32"/>
          <w:rtl/>
        </w:rPr>
        <w:footnoteReference w:id="239"/>
      </w:r>
      <w:r w:rsidRPr="005F1435">
        <w:rPr>
          <w:rFonts w:cs="DecoType Naskh"/>
          <w:sz w:val="32"/>
          <w:szCs w:val="32"/>
          <w:rtl/>
        </w:rPr>
        <w:t>.</w:t>
      </w:r>
    </w:p>
    <w:p w:rsidR="005C51A3" w:rsidRPr="00AC6C08" w:rsidRDefault="005C51A3" w:rsidP="005C51A3">
      <w:pPr>
        <w:tabs>
          <w:tab w:val="right" w:pos="849"/>
        </w:tabs>
        <w:bidi/>
        <w:ind w:left="-1"/>
        <w:jc w:val="both"/>
        <w:rPr>
          <w:rFonts w:cs="DecoType Naskh"/>
          <w:b/>
          <w:bCs/>
          <w:sz w:val="32"/>
          <w:szCs w:val="32"/>
          <w:rtl/>
        </w:rPr>
      </w:pPr>
      <w:r w:rsidRPr="00AC6C08">
        <w:rPr>
          <w:rFonts w:cs="DecoType Naskh" w:hint="cs"/>
          <w:b/>
          <w:bCs/>
          <w:sz w:val="32"/>
          <w:szCs w:val="32"/>
          <w:rtl/>
          <w:lang w:val="en-US"/>
        </w:rPr>
        <w:t>6-</w:t>
      </w:r>
      <w:r w:rsidRPr="00AC6C08">
        <w:rPr>
          <w:rFonts w:cs="DecoType Naskh"/>
          <w:b/>
          <w:bCs/>
          <w:sz w:val="32"/>
          <w:szCs w:val="32"/>
          <w:rtl/>
        </w:rPr>
        <w:t>إذا رفض تنفيذ أمر الت</w:t>
      </w:r>
      <w:r w:rsidRPr="00AC6C08">
        <w:rPr>
          <w:rFonts w:cs="DecoType Naskh" w:hint="cs"/>
          <w:b/>
          <w:bCs/>
          <w:sz w:val="32"/>
          <w:szCs w:val="32"/>
          <w:rtl/>
        </w:rPr>
        <w:t>سخير</w:t>
      </w:r>
      <w:r w:rsidRPr="00AC6C08">
        <w:rPr>
          <w:rFonts w:cs="DecoType Naskh"/>
          <w:b/>
          <w:bCs/>
          <w:sz w:val="32"/>
          <w:szCs w:val="32"/>
          <w:rtl/>
        </w:rPr>
        <w:t xml:space="preserve"> الذي تم تبليغه </w:t>
      </w:r>
      <w:r w:rsidRPr="00AC6C08">
        <w:rPr>
          <w:rFonts w:cs="DecoType Naskh" w:hint="cs"/>
          <w:b/>
          <w:bCs/>
          <w:sz w:val="32"/>
          <w:szCs w:val="32"/>
          <w:rtl/>
        </w:rPr>
        <w:t xml:space="preserve">إليه </w:t>
      </w:r>
      <w:r w:rsidRPr="00AC6C08">
        <w:rPr>
          <w:rFonts w:cs="DecoType Naskh"/>
          <w:b/>
          <w:bCs/>
          <w:sz w:val="32"/>
          <w:szCs w:val="32"/>
          <w:rtl/>
        </w:rPr>
        <w:t>وفقا لأحكام التشريع المعمول به:</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t>ولقد جاءت هذه الحالة على صفة العموم</w:t>
      </w:r>
      <w:r w:rsidRPr="005F1435">
        <w:rPr>
          <w:rFonts w:cs="DecoType Naskh" w:hint="cs"/>
          <w:sz w:val="32"/>
          <w:szCs w:val="32"/>
          <w:rtl/>
        </w:rPr>
        <w:t>،</w:t>
      </w:r>
      <w:r w:rsidRPr="005F1435">
        <w:rPr>
          <w:rFonts w:cs="DecoType Naskh"/>
          <w:sz w:val="32"/>
          <w:szCs w:val="32"/>
          <w:rtl/>
        </w:rPr>
        <w:t xml:space="preserve"> دون أن تكون محددة في ظروف مع</w:t>
      </w:r>
      <w:r w:rsidRPr="005F1435">
        <w:rPr>
          <w:rFonts w:cs="DecoType Naskh" w:hint="cs"/>
          <w:sz w:val="32"/>
          <w:szCs w:val="32"/>
          <w:rtl/>
        </w:rPr>
        <w:t>ين</w:t>
      </w:r>
      <w:r w:rsidRPr="005F1435">
        <w:rPr>
          <w:rFonts w:cs="DecoType Naskh"/>
          <w:sz w:val="32"/>
          <w:szCs w:val="32"/>
          <w:rtl/>
        </w:rPr>
        <w:t>ة</w:t>
      </w:r>
      <w:r w:rsidRPr="005F1435">
        <w:rPr>
          <w:rFonts w:cs="DecoType Naskh" w:hint="cs"/>
          <w:sz w:val="32"/>
          <w:szCs w:val="32"/>
          <w:rtl/>
        </w:rPr>
        <w:t>،</w:t>
      </w:r>
      <w:r w:rsidRPr="005F1435">
        <w:rPr>
          <w:rFonts w:cs="DecoType Naskh"/>
          <w:sz w:val="32"/>
          <w:szCs w:val="32"/>
          <w:rtl/>
        </w:rPr>
        <w:t xml:space="preserve"> مم</w:t>
      </w:r>
      <w:r>
        <w:rPr>
          <w:rFonts w:cs="DecoType Naskh" w:hint="cs"/>
          <w:sz w:val="32"/>
          <w:szCs w:val="32"/>
          <w:rtl/>
        </w:rPr>
        <w:t>ّ</w:t>
      </w:r>
      <w:r w:rsidRPr="005F1435">
        <w:rPr>
          <w:rFonts w:cs="DecoType Naskh"/>
          <w:sz w:val="32"/>
          <w:szCs w:val="32"/>
          <w:rtl/>
        </w:rPr>
        <w:t>ا يع</w:t>
      </w:r>
      <w:r w:rsidRPr="005F1435">
        <w:rPr>
          <w:rFonts w:cs="DecoType Naskh" w:hint="cs"/>
          <w:sz w:val="32"/>
          <w:szCs w:val="32"/>
          <w:rtl/>
        </w:rPr>
        <w:t>ني</w:t>
      </w:r>
      <w:r w:rsidRPr="005F1435">
        <w:rPr>
          <w:rFonts w:cs="DecoType Naskh"/>
          <w:sz w:val="32"/>
          <w:szCs w:val="32"/>
          <w:rtl/>
        </w:rPr>
        <w:t xml:space="preserve"> معه أن رب العمل يمكنه أن يسخ</w:t>
      </w:r>
      <w:r>
        <w:rPr>
          <w:rFonts w:cs="DecoType Naskh" w:hint="cs"/>
          <w:sz w:val="32"/>
          <w:szCs w:val="32"/>
          <w:rtl/>
        </w:rPr>
        <w:t>ّ</w:t>
      </w:r>
      <w:r w:rsidRPr="005F1435">
        <w:rPr>
          <w:rFonts w:cs="DecoType Naskh"/>
          <w:sz w:val="32"/>
          <w:szCs w:val="32"/>
          <w:rtl/>
        </w:rPr>
        <w:t>ر العامل الأ</w:t>
      </w:r>
      <w:r w:rsidRPr="005F1435">
        <w:rPr>
          <w:rFonts w:cs="DecoType Naskh" w:hint="cs"/>
          <w:sz w:val="32"/>
          <w:szCs w:val="32"/>
          <w:rtl/>
        </w:rPr>
        <w:t>ج</w:t>
      </w:r>
      <w:r w:rsidRPr="005F1435">
        <w:rPr>
          <w:rFonts w:cs="DecoType Naskh"/>
          <w:sz w:val="32"/>
          <w:szCs w:val="32"/>
          <w:rtl/>
        </w:rPr>
        <w:t>ير في الظروف العادية التي تسير ضمنها علاقة العمل.</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hint="cs"/>
          <w:sz w:val="32"/>
          <w:szCs w:val="32"/>
          <w:rtl/>
        </w:rPr>
        <w:t>ن</w:t>
      </w:r>
      <w:r w:rsidRPr="005F1435">
        <w:rPr>
          <w:rFonts w:cs="DecoType Naskh"/>
          <w:sz w:val="32"/>
          <w:szCs w:val="32"/>
          <w:rtl/>
        </w:rPr>
        <w:t>قول ذلك لأنه بالرجوع إلى الأحكام العامة في تنفيذ التعليمات والالتزامات المهنية يبرز جليا أن العامل ملزم بأداء ما كل</w:t>
      </w:r>
      <w:r>
        <w:rPr>
          <w:rFonts w:cs="DecoType Naskh" w:hint="cs"/>
          <w:sz w:val="32"/>
          <w:szCs w:val="32"/>
          <w:rtl/>
        </w:rPr>
        <w:t>ّ</w:t>
      </w:r>
      <w:r w:rsidRPr="005F1435">
        <w:rPr>
          <w:rFonts w:cs="DecoType Naskh"/>
          <w:sz w:val="32"/>
          <w:szCs w:val="32"/>
          <w:rtl/>
        </w:rPr>
        <w:t>فه به رب العمل وفقا لمقتضيات العقد المبرم بينهما</w:t>
      </w:r>
      <w:r>
        <w:rPr>
          <w:rFonts w:cs="DecoType Naskh" w:hint="cs"/>
          <w:sz w:val="32"/>
          <w:szCs w:val="32"/>
          <w:rtl/>
        </w:rPr>
        <w:t>،</w:t>
      </w:r>
      <w:r w:rsidRPr="005F1435">
        <w:rPr>
          <w:rFonts w:cs="DecoType Naskh"/>
          <w:sz w:val="32"/>
          <w:szCs w:val="32"/>
          <w:rtl/>
        </w:rPr>
        <w:t xml:space="preserve"> وما تفرضه قواعد قانون العمل من ضرورة أن يقوم </w:t>
      </w:r>
      <w:r w:rsidRPr="005F1435">
        <w:rPr>
          <w:rFonts w:cs="DecoType Naskh"/>
          <w:sz w:val="32"/>
          <w:szCs w:val="32"/>
          <w:rtl/>
        </w:rPr>
        <w:lastRenderedPageBreak/>
        <w:t>العامل بتأدية واجباته بأقصى ما يملك من قدرات</w:t>
      </w:r>
      <w:r>
        <w:rPr>
          <w:rFonts w:cs="DecoType Naskh" w:hint="cs"/>
          <w:sz w:val="32"/>
          <w:szCs w:val="32"/>
          <w:rtl/>
        </w:rPr>
        <w:t>،</w:t>
      </w:r>
      <w:r w:rsidRPr="005F1435">
        <w:rPr>
          <w:rFonts w:cs="DecoType Naskh"/>
          <w:sz w:val="32"/>
          <w:szCs w:val="32"/>
          <w:rtl/>
        </w:rPr>
        <w:t xml:space="preserve"> وأن ينفذ التعليمات التي تصدرها السلطة السلمية التي يعينها المستخدم أثناء ممارسته العادية لسلطاته في الإدارة</w:t>
      </w:r>
      <w:r w:rsidRPr="005F1435">
        <w:rPr>
          <w:rStyle w:val="Appelnotedebasdep"/>
          <w:rFonts w:cs="DecoType Naskh"/>
          <w:sz w:val="32"/>
          <w:szCs w:val="32"/>
          <w:rtl/>
        </w:rPr>
        <w:footnoteReference w:id="240"/>
      </w:r>
      <w:r w:rsidRPr="005F1435">
        <w:rPr>
          <w:rFonts w:cs="DecoType Naskh"/>
          <w:sz w:val="32"/>
          <w:szCs w:val="32"/>
          <w:rtl/>
        </w:rPr>
        <w:t>.</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t>ف</w:t>
      </w:r>
      <w:r w:rsidRPr="005F1435">
        <w:rPr>
          <w:rFonts w:cs="DecoType Naskh" w:hint="cs"/>
          <w:sz w:val="32"/>
          <w:szCs w:val="32"/>
          <w:rtl/>
        </w:rPr>
        <w:t>يعني</w:t>
      </w:r>
      <w:r w:rsidRPr="005F1435">
        <w:rPr>
          <w:rFonts w:cs="DecoType Naskh"/>
          <w:sz w:val="32"/>
          <w:szCs w:val="32"/>
          <w:rtl/>
        </w:rPr>
        <w:t xml:space="preserve"> هذا أن رب العمل لا حاجة له في إص</w:t>
      </w:r>
      <w:r w:rsidRPr="005F1435">
        <w:rPr>
          <w:rFonts w:cs="DecoType Naskh" w:hint="cs"/>
          <w:sz w:val="32"/>
          <w:szCs w:val="32"/>
          <w:rtl/>
        </w:rPr>
        <w:t>د</w:t>
      </w:r>
      <w:r w:rsidRPr="005F1435">
        <w:rPr>
          <w:rFonts w:cs="DecoType Naskh"/>
          <w:sz w:val="32"/>
          <w:szCs w:val="32"/>
          <w:rtl/>
        </w:rPr>
        <w:t>ار أوامر لتسخير العامل لأداء عمل معين</w:t>
      </w:r>
      <w:r>
        <w:rPr>
          <w:rFonts w:cs="DecoType Naskh" w:hint="cs"/>
          <w:sz w:val="32"/>
          <w:szCs w:val="32"/>
          <w:rtl/>
        </w:rPr>
        <w:t>،</w:t>
      </w:r>
      <w:r w:rsidRPr="005F1435">
        <w:rPr>
          <w:rFonts w:cs="DecoType Naskh"/>
          <w:sz w:val="32"/>
          <w:szCs w:val="32"/>
          <w:rtl/>
        </w:rPr>
        <w:t xml:space="preserve"> طالما أن الأمور تسير وفق ما هو متفق علي</w:t>
      </w:r>
      <w:r w:rsidRPr="005F1435">
        <w:rPr>
          <w:rFonts w:cs="DecoType Naskh" w:hint="cs"/>
          <w:sz w:val="32"/>
          <w:szCs w:val="32"/>
          <w:rtl/>
        </w:rPr>
        <w:t>ه</w:t>
      </w:r>
      <w:r>
        <w:rPr>
          <w:rFonts w:cs="DecoType Naskh" w:hint="cs"/>
          <w:sz w:val="32"/>
          <w:szCs w:val="32"/>
          <w:rtl/>
        </w:rPr>
        <w:t>،</w:t>
      </w:r>
      <w:r w:rsidRPr="005F1435">
        <w:rPr>
          <w:rFonts w:cs="DecoType Naskh"/>
          <w:sz w:val="32"/>
          <w:szCs w:val="32"/>
          <w:rtl/>
        </w:rPr>
        <w:t xml:space="preserve"> وطبقا لما تقتضيه القوانين والأنظمة الداخلية والاتفاقيات الجماعية</w:t>
      </w:r>
      <w:r w:rsidRPr="005F1435">
        <w:rPr>
          <w:rFonts w:cs="DecoType Naskh" w:hint="cs"/>
          <w:sz w:val="32"/>
          <w:szCs w:val="32"/>
          <w:rtl/>
        </w:rPr>
        <w:t>.</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t xml:space="preserve"> فهل لرب العمل إذا لاحظ ظروفا طارئة تمر بها المؤسسة</w:t>
      </w:r>
      <w:r>
        <w:rPr>
          <w:rFonts w:cs="DecoType Naskh" w:hint="cs"/>
          <w:sz w:val="32"/>
          <w:szCs w:val="32"/>
          <w:rtl/>
        </w:rPr>
        <w:t>،</w:t>
      </w:r>
      <w:r w:rsidRPr="005F1435">
        <w:rPr>
          <w:rFonts w:cs="DecoType Naskh"/>
          <w:sz w:val="32"/>
          <w:szCs w:val="32"/>
          <w:rtl/>
        </w:rPr>
        <w:t xml:space="preserve"> كتزايد الطلب على سلعها بشكل مفاجئ وبصفة مرتفعة ب</w:t>
      </w:r>
      <w:r w:rsidRPr="005F1435">
        <w:rPr>
          <w:rFonts w:cs="DecoType Naskh" w:hint="cs"/>
          <w:sz w:val="32"/>
          <w:szCs w:val="32"/>
          <w:rtl/>
        </w:rPr>
        <w:t>شكل</w:t>
      </w:r>
      <w:r>
        <w:rPr>
          <w:rFonts w:cs="DecoType Naskh" w:hint="cs"/>
          <w:sz w:val="32"/>
          <w:szCs w:val="32"/>
          <w:rtl/>
        </w:rPr>
        <w:t xml:space="preserve"> لا</w:t>
      </w:r>
      <w:r w:rsidRPr="005F1435">
        <w:rPr>
          <w:rFonts w:cs="DecoType Naskh"/>
          <w:sz w:val="32"/>
          <w:szCs w:val="32"/>
          <w:rtl/>
        </w:rPr>
        <w:t>تتمكن معه مجموعة العمال من مواجهة الطلبات المتزايدة، من أن يسخ</w:t>
      </w:r>
      <w:r>
        <w:rPr>
          <w:rFonts w:cs="DecoType Naskh" w:hint="cs"/>
          <w:sz w:val="32"/>
          <w:szCs w:val="32"/>
          <w:rtl/>
        </w:rPr>
        <w:t>ّ</w:t>
      </w:r>
      <w:r w:rsidRPr="005F1435">
        <w:rPr>
          <w:rFonts w:cs="DecoType Naskh"/>
          <w:sz w:val="32"/>
          <w:szCs w:val="32"/>
          <w:rtl/>
        </w:rPr>
        <w:t xml:space="preserve">ر مجموعة من العمال للعمل إلى ساعة متأخرة أو تشغليهم يوم راحة واحد في الشهر مع تعويضهم عن ذلك؟ </w:t>
      </w:r>
      <w:r w:rsidRPr="005F1435">
        <w:rPr>
          <w:rFonts w:cs="DecoType Naskh" w:hint="cs"/>
          <w:sz w:val="32"/>
          <w:szCs w:val="32"/>
          <w:rtl/>
        </w:rPr>
        <w:t xml:space="preserve">بمعنى آخر </w:t>
      </w:r>
      <w:r w:rsidRPr="005F1435">
        <w:rPr>
          <w:rFonts w:cs="DecoType Naskh"/>
          <w:sz w:val="32"/>
          <w:szCs w:val="32"/>
          <w:rtl/>
        </w:rPr>
        <w:t>هل التس</w:t>
      </w:r>
      <w:r w:rsidRPr="005F1435">
        <w:rPr>
          <w:rFonts w:cs="DecoType Naskh" w:hint="cs"/>
          <w:sz w:val="32"/>
          <w:szCs w:val="32"/>
          <w:rtl/>
        </w:rPr>
        <w:t>خ</w:t>
      </w:r>
      <w:r w:rsidRPr="005F1435">
        <w:rPr>
          <w:rFonts w:cs="DecoType Naskh"/>
          <w:sz w:val="32"/>
          <w:szCs w:val="32"/>
          <w:rtl/>
        </w:rPr>
        <w:t>ير</w:t>
      </w:r>
      <w:r w:rsidRPr="005F1435">
        <w:rPr>
          <w:rFonts w:cs="DecoType Naskh" w:hint="cs"/>
          <w:sz w:val="32"/>
          <w:szCs w:val="32"/>
          <w:rtl/>
        </w:rPr>
        <w:t xml:space="preserve"> م</w:t>
      </w:r>
      <w:r w:rsidRPr="005F1435">
        <w:rPr>
          <w:rFonts w:cs="DecoType Naskh"/>
          <w:sz w:val="32"/>
          <w:szCs w:val="32"/>
          <w:rtl/>
        </w:rPr>
        <w:t>رتبط بظروف الإضراب فقط؟.</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t>مشروعية طرح ه</w:t>
      </w:r>
      <w:r w:rsidRPr="005F1435">
        <w:rPr>
          <w:rFonts w:cs="DecoType Naskh" w:hint="cs"/>
          <w:sz w:val="32"/>
          <w:szCs w:val="32"/>
          <w:rtl/>
        </w:rPr>
        <w:t>ا</w:t>
      </w:r>
      <w:r w:rsidRPr="005F1435">
        <w:rPr>
          <w:rFonts w:cs="DecoType Naskh"/>
          <w:sz w:val="32"/>
          <w:szCs w:val="32"/>
          <w:rtl/>
        </w:rPr>
        <w:t>ذين السؤالين</w:t>
      </w:r>
      <w:r>
        <w:rPr>
          <w:rFonts w:cs="DecoType Naskh" w:hint="cs"/>
          <w:sz w:val="32"/>
          <w:szCs w:val="32"/>
          <w:rtl/>
        </w:rPr>
        <w:t>،</w:t>
      </w:r>
      <w:r w:rsidRPr="005F1435">
        <w:rPr>
          <w:rFonts w:cs="DecoType Naskh"/>
          <w:sz w:val="32"/>
          <w:szCs w:val="32"/>
          <w:rtl/>
        </w:rPr>
        <w:t xml:space="preserve"> أملتهما أن الحالة هذه التي ذكرها </w:t>
      </w:r>
      <w:r>
        <w:rPr>
          <w:rFonts w:cs="DecoType Naskh"/>
          <w:sz w:val="32"/>
          <w:szCs w:val="32"/>
          <w:rtl/>
        </w:rPr>
        <w:t>المشرّع</w:t>
      </w:r>
      <w:r w:rsidRPr="005F1435">
        <w:rPr>
          <w:rFonts w:cs="DecoType Naskh"/>
          <w:sz w:val="32"/>
          <w:szCs w:val="32"/>
          <w:rtl/>
        </w:rPr>
        <w:t xml:space="preserve"> الجزائري الخاصة </w:t>
      </w:r>
      <w:r w:rsidRPr="005F1435">
        <w:rPr>
          <w:rFonts w:cs="DecoType Naskh" w:hint="cs"/>
          <w:sz w:val="32"/>
          <w:szCs w:val="32"/>
          <w:rtl/>
        </w:rPr>
        <w:t>بالتسخير</w:t>
      </w:r>
      <w:r w:rsidRPr="005F1435">
        <w:rPr>
          <w:rFonts w:cs="DecoType Naskh"/>
          <w:sz w:val="32"/>
          <w:szCs w:val="32"/>
          <w:rtl/>
        </w:rPr>
        <w:t xml:space="preserve"> يمكن أن تشمل ظروف </w:t>
      </w:r>
      <w:r w:rsidRPr="005F1435">
        <w:rPr>
          <w:rFonts w:cs="DecoType Naskh" w:hint="cs"/>
          <w:sz w:val="32"/>
          <w:szCs w:val="32"/>
          <w:rtl/>
        </w:rPr>
        <w:t>أخرى،</w:t>
      </w:r>
      <w:r w:rsidRPr="005F1435">
        <w:rPr>
          <w:rFonts w:cs="DecoType Naskh"/>
          <w:sz w:val="32"/>
          <w:szCs w:val="32"/>
          <w:rtl/>
        </w:rPr>
        <w:t xml:space="preserve"> غير تلك المرتبطة بممارسة حق الإضراب، في حين وبالرجوع إلى قانون 90/02 المتعلق بالوقاية من النزاعات الجماعية في العمل وتسويتها وممارسة حق الإضراب، نجده ينص في المادة 41 ضمن القسم المخصص للتس</w:t>
      </w:r>
      <w:r w:rsidRPr="005F1435">
        <w:rPr>
          <w:rFonts w:cs="DecoType Naskh" w:hint="cs"/>
          <w:sz w:val="32"/>
          <w:szCs w:val="32"/>
          <w:rtl/>
        </w:rPr>
        <w:t>خ</w:t>
      </w:r>
      <w:r w:rsidRPr="005F1435">
        <w:rPr>
          <w:rFonts w:cs="DecoType Naskh"/>
          <w:sz w:val="32"/>
          <w:szCs w:val="32"/>
          <w:rtl/>
        </w:rPr>
        <w:t>ير، أنه يمكن أن يؤ</w:t>
      </w:r>
      <w:r w:rsidRPr="005F1435">
        <w:rPr>
          <w:rFonts w:cs="DecoType Naskh" w:hint="cs"/>
          <w:sz w:val="32"/>
          <w:szCs w:val="32"/>
          <w:rtl/>
        </w:rPr>
        <w:t>م</w:t>
      </w:r>
      <w:r w:rsidRPr="005F1435">
        <w:rPr>
          <w:rFonts w:cs="DecoType Naskh"/>
          <w:sz w:val="32"/>
          <w:szCs w:val="32"/>
          <w:rtl/>
        </w:rPr>
        <w:t xml:space="preserve">ر بتسخير العمال المضربين الذين يشغلون الهيئات أو الإدارات العمومية أو المؤسسات، </w:t>
      </w:r>
      <w:r>
        <w:rPr>
          <w:rFonts w:cs="DecoType Naskh" w:hint="cs"/>
          <w:sz w:val="32"/>
          <w:szCs w:val="32"/>
          <w:rtl/>
        </w:rPr>
        <w:t xml:space="preserve">أو </w:t>
      </w:r>
      <w:r w:rsidRPr="005F1435">
        <w:rPr>
          <w:rFonts w:cs="DecoType Naskh"/>
          <w:sz w:val="32"/>
          <w:szCs w:val="32"/>
          <w:rtl/>
        </w:rPr>
        <w:t>مناصب عمل ضرورية لأمن الأشخاص والمنشآت والأملاك لضمان استمرار المصالح العمومية الأساسية في توفير الحاجيات الحيوية للبلاد، أو ال</w:t>
      </w:r>
      <w:r w:rsidRPr="005F1435">
        <w:rPr>
          <w:rFonts w:cs="DecoType Naskh" w:hint="cs"/>
          <w:sz w:val="32"/>
          <w:szCs w:val="32"/>
          <w:rtl/>
        </w:rPr>
        <w:t>ذ</w:t>
      </w:r>
      <w:r w:rsidRPr="005F1435">
        <w:rPr>
          <w:rFonts w:cs="DecoType Naskh"/>
          <w:sz w:val="32"/>
          <w:szCs w:val="32"/>
          <w:rtl/>
        </w:rPr>
        <w:t>ين يمارسون أنشطة لازمة لتمويل السكان</w:t>
      </w:r>
      <w:r w:rsidRPr="005F1435">
        <w:rPr>
          <w:rFonts w:cs="DecoType Naskh" w:hint="cs"/>
          <w:sz w:val="32"/>
          <w:szCs w:val="32"/>
          <w:rtl/>
        </w:rPr>
        <w:t>.</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t>وأضافت المادة 42 من نص القانون 90/02 بأنه يعد عدم الامتثال لأمر التسخير خطأ جسيما دون المساس بالعقوبات المنصوص عليها في القانون الجزائي.</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t>فوجود نص المادة 42 في القانون المنظم للإضراب</w:t>
      </w:r>
      <w:r>
        <w:rPr>
          <w:rFonts w:cs="DecoType Naskh" w:hint="cs"/>
          <w:sz w:val="32"/>
          <w:szCs w:val="32"/>
          <w:rtl/>
        </w:rPr>
        <w:t>،</w:t>
      </w:r>
      <w:r w:rsidRPr="005F1435">
        <w:rPr>
          <w:rFonts w:cs="DecoType Naskh"/>
          <w:sz w:val="32"/>
          <w:szCs w:val="32"/>
          <w:rtl/>
        </w:rPr>
        <w:t xml:space="preserve"> يدفع إلى الاعتقاد بأن مخالفة أمر الت</w:t>
      </w:r>
      <w:r w:rsidRPr="005F1435">
        <w:rPr>
          <w:rFonts w:cs="DecoType Naskh" w:hint="cs"/>
          <w:sz w:val="32"/>
          <w:szCs w:val="32"/>
          <w:rtl/>
        </w:rPr>
        <w:t>سخ</w:t>
      </w:r>
      <w:r w:rsidRPr="005F1435">
        <w:rPr>
          <w:rFonts w:cs="DecoType Naskh"/>
          <w:sz w:val="32"/>
          <w:szCs w:val="32"/>
          <w:rtl/>
        </w:rPr>
        <w:t>ير</w:t>
      </w:r>
      <w:r>
        <w:rPr>
          <w:rFonts w:cs="DecoType Naskh" w:hint="cs"/>
          <w:sz w:val="32"/>
          <w:szCs w:val="32"/>
          <w:rtl/>
        </w:rPr>
        <w:t>،</w:t>
      </w:r>
      <w:r w:rsidRPr="005F1435">
        <w:rPr>
          <w:rFonts w:cs="DecoType Naskh"/>
          <w:sz w:val="32"/>
          <w:szCs w:val="32"/>
          <w:rtl/>
        </w:rPr>
        <w:t xml:space="preserve"> التي ترقى إلى درجة الخطأ الجسيم</w:t>
      </w:r>
      <w:r>
        <w:rPr>
          <w:rFonts w:cs="DecoType Naskh" w:hint="cs"/>
          <w:sz w:val="32"/>
          <w:szCs w:val="32"/>
          <w:rtl/>
        </w:rPr>
        <w:t>،</w:t>
      </w:r>
      <w:r w:rsidRPr="005F1435">
        <w:rPr>
          <w:rFonts w:cs="DecoType Naskh"/>
          <w:sz w:val="32"/>
          <w:szCs w:val="32"/>
          <w:rtl/>
        </w:rPr>
        <w:t xml:space="preserve"> لن تكون إلا بمناسبة الإضراب، والدليل على ذلك أن الحالات الأخرى التي ذكرتها المادة </w:t>
      </w:r>
      <w:r w:rsidRPr="005F1435">
        <w:rPr>
          <w:rFonts w:cs="DecoType Naskh"/>
          <w:sz w:val="32"/>
          <w:szCs w:val="32"/>
          <w:rtl/>
        </w:rPr>
        <w:lastRenderedPageBreak/>
        <w:t>73 من قانون90/11 المشكلة لخطأ جسيم</w:t>
      </w:r>
      <w:r>
        <w:rPr>
          <w:rFonts w:cs="DecoType Naskh" w:hint="cs"/>
          <w:sz w:val="32"/>
          <w:szCs w:val="32"/>
          <w:rtl/>
        </w:rPr>
        <w:t>،</w:t>
      </w:r>
      <w:r w:rsidRPr="005F1435">
        <w:rPr>
          <w:rFonts w:cs="DecoType Naskh"/>
          <w:sz w:val="32"/>
          <w:szCs w:val="32"/>
          <w:rtl/>
        </w:rPr>
        <w:t xml:space="preserve"> لم يتم الحديث عنها في قوانين أخرى</w:t>
      </w:r>
      <w:r>
        <w:rPr>
          <w:rFonts w:cs="DecoType Naskh" w:hint="cs"/>
          <w:sz w:val="32"/>
          <w:szCs w:val="32"/>
          <w:rtl/>
        </w:rPr>
        <w:t>،</w:t>
      </w:r>
      <w:r w:rsidRPr="005F1435">
        <w:rPr>
          <w:rFonts w:cs="DecoType Naskh"/>
          <w:sz w:val="32"/>
          <w:szCs w:val="32"/>
          <w:rtl/>
        </w:rPr>
        <w:t xml:space="preserve"> ما عدا حالة قيام العامل بأعمالعنف</w:t>
      </w:r>
      <w:r w:rsidRPr="005F1435">
        <w:rPr>
          <w:rFonts w:cs="DecoType Naskh" w:hint="cs"/>
          <w:sz w:val="32"/>
          <w:szCs w:val="32"/>
          <w:rtl/>
        </w:rPr>
        <w:t>.</w:t>
      </w:r>
    </w:p>
    <w:p w:rsidR="005C51A3" w:rsidRDefault="005C51A3" w:rsidP="005C51A3">
      <w:pPr>
        <w:tabs>
          <w:tab w:val="right" w:pos="849"/>
        </w:tabs>
        <w:bidi/>
        <w:ind w:firstLine="707"/>
        <w:jc w:val="both"/>
        <w:rPr>
          <w:rFonts w:cs="DecoType Naskh"/>
          <w:sz w:val="32"/>
          <w:szCs w:val="32"/>
          <w:rtl/>
        </w:rPr>
      </w:pPr>
      <w:r w:rsidRPr="005F1435">
        <w:rPr>
          <w:rFonts w:cs="DecoType Naskh" w:hint="cs"/>
          <w:sz w:val="32"/>
          <w:szCs w:val="32"/>
          <w:rtl/>
        </w:rPr>
        <w:t>فلقد</w:t>
      </w:r>
      <w:r w:rsidRPr="005F1435">
        <w:rPr>
          <w:rFonts w:cs="DecoType Naskh"/>
          <w:sz w:val="32"/>
          <w:szCs w:val="32"/>
          <w:rtl/>
        </w:rPr>
        <w:t xml:space="preserve"> نصت المادة 34 من قانون 90/02 المنظم للإضراب على</w:t>
      </w:r>
      <w:r>
        <w:rPr>
          <w:rFonts w:cs="DecoType Naskh" w:hint="cs"/>
          <w:sz w:val="32"/>
          <w:szCs w:val="32"/>
          <w:rtl/>
        </w:rPr>
        <w:t>:</w:t>
      </w:r>
      <w:r w:rsidRPr="005F1435">
        <w:rPr>
          <w:rFonts w:cs="DecoType Naskh"/>
          <w:sz w:val="32"/>
          <w:szCs w:val="32"/>
          <w:rtl/>
        </w:rPr>
        <w:t xml:space="preserve"> "يعاقب القانون على عرقلة حرية العمل،و</w:t>
      </w:r>
      <w:r w:rsidRPr="005F1435">
        <w:rPr>
          <w:rFonts w:cs="DecoType Naskh" w:hint="cs"/>
          <w:sz w:val="32"/>
          <w:szCs w:val="32"/>
          <w:rtl/>
        </w:rPr>
        <w:t>ي</w:t>
      </w:r>
      <w:r w:rsidRPr="005F1435">
        <w:rPr>
          <w:rFonts w:cs="DecoType Naskh"/>
          <w:sz w:val="32"/>
          <w:szCs w:val="32"/>
          <w:rtl/>
        </w:rPr>
        <w:t>عد عرقلة لحرية العمل كل فعل من شأنه أن يمنع العامل أو المستخدم أو ممثليه من الالتحاق بمكان عمله</w:t>
      </w:r>
      <w:r w:rsidRPr="005F1435">
        <w:rPr>
          <w:rFonts w:cs="DecoType Naskh" w:hint="cs"/>
          <w:sz w:val="32"/>
          <w:szCs w:val="32"/>
          <w:rtl/>
        </w:rPr>
        <w:t>م</w:t>
      </w:r>
      <w:r w:rsidRPr="005F1435">
        <w:rPr>
          <w:rFonts w:cs="DecoType Naskh"/>
          <w:sz w:val="32"/>
          <w:szCs w:val="32"/>
          <w:rtl/>
        </w:rPr>
        <w:t xml:space="preserve"> المعتاد</w:t>
      </w:r>
      <w:r>
        <w:rPr>
          <w:rFonts w:cs="DecoType Naskh" w:hint="cs"/>
          <w:sz w:val="32"/>
          <w:szCs w:val="32"/>
          <w:rtl/>
        </w:rPr>
        <w:t>،</w:t>
      </w:r>
      <w:r w:rsidRPr="005F1435">
        <w:rPr>
          <w:rFonts w:cs="DecoType Naskh"/>
          <w:sz w:val="32"/>
          <w:szCs w:val="32"/>
          <w:rtl/>
        </w:rPr>
        <w:t xml:space="preserve"> أو يمنعهم من استئناف ممارسة نشاطهم المهني</w:t>
      </w:r>
      <w:r w:rsidRPr="005F1435">
        <w:rPr>
          <w:rFonts w:cs="DecoType Naskh" w:hint="cs"/>
          <w:sz w:val="32"/>
          <w:szCs w:val="32"/>
          <w:rtl/>
        </w:rPr>
        <w:t>،</w:t>
      </w:r>
      <w:r w:rsidRPr="005F1435">
        <w:rPr>
          <w:rFonts w:cs="DecoType Naskh"/>
          <w:sz w:val="32"/>
          <w:szCs w:val="32"/>
          <w:rtl/>
        </w:rPr>
        <w:t xml:space="preserve"> أو من مواصل</w:t>
      </w:r>
      <w:r w:rsidRPr="005F1435">
        <w:rPr>
          <w:rFonts w:cs="DecoType Naskh" w:hint="cs"/>
          <w:sz w:val="32"/>
          <w:szCs w:val="32"/>
          <w:rtl/>
        </w:rPr>
        <w:t>ته</w:t>
      </w:r>
      <w:r>
        <w:rPr>
          <w:rFonts w:cs="DecoType Naskh" w:hint="cs"/>
          <w:sz w:val="32"/>
          <w:szCs w:val="32"/>
          <w:rtl/>
        </w:rPr>
        <w:t>،</w:t>
      </w:r>
      <w:r w:rsidRPr="005F1435">
        <w:rPr>
          <w:rFonts w:cs="DecoType Naskh" w:hint="cs"/>
          <w:sz w:val="32"/>
          <w:szCs w:val="32"/>
          <w:rtl/>
        </w:rPr>
        <w:t>ب</w:t>
      </w:r>
      <w:r w:rsidRPr="005F1435">
        <w:rPr>
          <w:rFonts w:cs="DecoType Naskh"/>
          <w:sz w:val="32"/>
          <w:szCs w:val="32"/>
          <w:rtl/>
        </w:rPr>
        <w:t>التهديد أو المناورات الاحتيالية أو العنف أو الاعتداء"</w:t>
      </w:r>
      <w:r>
        <w:rPr>
          <w:rFonts w:cs="DecoType Naskh" w:hint="cs"/>
          <w:sz w:val="32"/>
          <w:szCs w:val="32"/>
          <w:rtl/>
        </w:rPr>
        <w:t>.</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t>فالعنف هنا وخلافا لكونه قد يرتكب في النشاط العادي للعامل قد يرتكب بصفة خاصة عند تعارض مصالح العامل المضرب مع مصالح العامل ال</w:t>
      </w:r>
      <w:r w:rsidRPr="005F1435">
        <w:rPr>
          <w:rFonts w:cs="DecoType Naskh" w:hint="cs"/>
          <w:sz w:val="32"/>
          <w:szCs w:val="32"/>
          <w:rtl/>
        </w:rPr>
        <w:t>غ</w:t>
      </w:r>
      <w:r w:rsidRPr="005F1435">
        <w:rPr>
          <w:rFonts w:cs="DecoType Naskh"/>
          <w:sz w:val="32"/>
          <w:szCs w:val="32"/>
          <w:rtl/>
        </w:rPr>
        <w:t>ير مضرب</w:t>
      </w:r>
      <w:r>
        <w:rPr>
          <w:rFonts w:cs="DecoType Naskh" w:hint="cs"/>
          <w:sz w:val="32"/>
          <w:szCs w:val="32"/>
          <w:rtl/>
        </w:rPr>
        <w:t>،</w:t>
      </w:r>
      <w:r w:rsidRPr="005F1435">
        <w:rPr>
          <w:rFonts w:cs="DecoType Naskh"/>
          <w:sz w:val="32"/>
          <w:szCs w:val="32"/>
          <w:rtl/>
        </w:rPr>
        <w:t xml:space="preserve"> فينشأ بينهما صراع حول احتلال الأماكن</w:t>
      </w:r>
      <w:r>
        <w:rPr>
          <w:rFonts w:cs="DecoType Naskh" w:hint="cs"/>
          <w:sz w:val="32"/>
          <w:szCs w:val="32"/>
          <w:rtl/>
        </w:rPr>
        <w:t>،</w:t>
      </w:r>
      <w:r w:rsidRPr="005F1435">
        <w:rPr>
          <w:rFonts w:cs="DecoType Naskh"/>
          <w:sz w:val="32"/>
          <w:szCs w:val="32"/>
          <w:rtl/>
        </w:rPr>
        <w:t xml:space="preserve"> أو حول عبارات سب و شتم يتعرض لها العامل الغير مضرب</w:t>
      </w:r>
      <w:r>
        <w:rPr>
          <w:rFonts w:cs="DecoType Naskh" w:hint="cs"/>
          <w:sz w:val="32"/>
          <w:szCs w:val="32"/>
          <w:rtl/>
        </w:rPr>
        <w:t>،</w:t>
      </w:r>
      <w:r w:rsidRPr="005F1435">
        <w:rPr>
          <w:rFonts w:cs="DecoType Naskh"/>
          <w:sz w:val="32"/>
          <w:szCs w:val="32"/>
          <w:rtl/>
        </w:rPr>
        <w:t xml:space="preserve"> مما يؤدي إلى ش</w:t>
      </w:r>
      <w:r w:rsidRPr="005F1435">
        <w:rPr>
          <w:rFonts w:cs="DecoType Naskh" w:hint="cs"/>
          <w:sz w:val="32"/>
          <w:szCs w:val="32"/>
          <w:rtl/>
        </w:rPr>
        <w:t>ج</w:t>
      </w:r>
      <w:r w:rsidRPr="005F1435">
        <w:rPr>
          <w:rFonts w:cs="DecoType Naskh"/>
          <w:sz w:val="32"/>
          <w:szCs w:val="32"/>
          <w:rtl/>
        </w:rPr>
        <w:t>ار عنيف بينهما</w:t>
      </w:r>
      <w:r w:rsidRPr="005F1435">
        <w:rPr>
          <w:rFonts w:cs="DecoType Naskh" w:hint="cs"/>
          <w:sz w:val="32"/>
          <w:szCs w:val="32"/>
          <w:rtl/>
        </w:rPr>
        <w:t>.</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t xml:space="preserve"> وليس لرب العمل هنا أو في الظروف العادية لعلاقة العمل من دخل أو تأثير </w:t>
      </w:r>
      <w:r>
        <w:rPr>
          <w:rFonts w:cs="DecoType Naskh" w:hint="cs"/>
          <w:sz w:val="32"/>
          <w:szCs w:val="32"/>
          <w:rtl/>
        </w:rPr>
        <w:t xml:space="preserve">في </w:t>
      </w:r>
      <w:r w:rsidRPr="005F1435">
        <w:rPr>
          <w:rFonts w:cs="DecoType Naskh"/>
          <w:sz w:val="32"/>
          <w:szCs w:val="32"/>
          <w:rtl/>
        </w:rPr>
        <w:t>حالة العنف كحالة مشكلة لخطأ جسيم</w:t>
      </w:r>
      <w:r w:rsidRPr="005F1435">
        <w:rPr>
          <w:rFonts w:cs="DecoType Naskh" w:hint="cs"/>
          <w:sz w:val="32"/>
          <w:szCs w:val="32"/>
          <w:rtl/>
        </w:rPr>
        <w:t>.</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t xml:space="preserve"> بينما في التسخير وكما قلنا</w:t>
      </w:r>
      <w:r>
        <w:rPr>
          <w:rFonts w:cs="DecoType Naskh" w:hint="cs"/>
          <w:sz w:val="32"/>
          <w:szCs w:val="32"/>
          <w:rtl/>
        </w:rPr>
        <w:t>،</w:t>
      </w:r>
      <w:r w:rsidRPr="005F1435">
        <w:rPr>
          <w:rFonts w:cs="DecoType Naskh"/>
          <w:sz w:val="32"/>
          <w:szCs w:val="32"/>
          <w:rtl/>
        </w:rPr>
        <w:t xml:space="preserve"> يمكن أن يكون رب العمل في حاجة ماسة إلى تسخير بعض العمال حتى ولو لم تكن هناك حالة إضراب</w:t>
      </w:r>
      <w:r>
        <w:rPr>
          <w:rFonts w:cs="DecoType Naskh" w:hint="cs"/>
          <w:sz w:val="32"/>
          <w:szCs w:val="32"/>
          <w:rtl/>
        </w:rPr>
        <w:t>،</w:t>
      </w:r>
      <w:r w:rsidRPr="005F1435">
        <w:rPr>
          <w:rFonts w:cs="DecoType Naskh"/>
          <w:sz w:val="32"/>
          <w:szCs w:val="32"/>
          <w:rtl/>
        </w:rPr>
        <w:t xml:space="preserve"> ككثرة الطلب على </w:t>
      </w:r>
      <w:r w:rsidRPr="005F1435">
        <w:rPr>
          <w:rFonts w:cs="DecoType Naskh" w:hint="cs"/>
          <w:sz w:val="32"/>
          <w:szCs w:val="32"/>
          <w:rtl/>
        </w:rPr>
        <w:t>منتجاته</w:t>
      </w:r>
      <w:r w:rsidRPr="005F1435">
        <w:rPr>
          <w:rFonts w:cs="DecoType Naskh"/>
          <w:sz w:val="32"/>
          <w:szCs w:val="32"/>
          <w:rtl/>
        </w:rPr>
        <w:t xml:space="preserve"> أو اقتراب نهاية السنة الميلادية وما تفرضه من ضرورة مواجهة الطلبات الزائدة لبعض </w:t>
      </w:r>
      <w:r w:rsidRPr="005F1435">
        <w:rPr>
          <w:rFonts w:cs="DecoType Naskh" w:hint="cs"/>
          <w:sz w:val="32"/>
          <w:szCs w:val="32"/>
          <w:rtl/>
        </w:rPr>
        <w:t>المنتجات</w:t>
      </w:r>
      <w:r w:rsidRPr="005F1435">
        <w:rPr>
          <w:rFonts w:cs="DecoType Naskh"/>
          <w:sz w:val="32"/>
          <w:szCs w:val="32"/>
          <w:rtl/>
        </w:rPr>
        <w:t>.</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t>نخ</w:t>
      </w:r>
      <w:r w:rsidRPr="005F1435">
        <w:rPr>
          <w:rFonts w:cs="DecoType Naskh" w:hint="cs"/>
          <w:sz w:val="32"/>
          <w:szCs w:val="32"/>
          <w:rtl/>
        </w:rPr>
        <w:t>ل</w:t>
      </w:r>
      <w:r w:rsidRPr="005F1435">
        <w:rPr>
          <w:rFonts w:cs="DecoType Naskh"/>
          <w:sz w:val="32"/>
          <w:szCs w:val="32"/>
          <w:rtl/>
        </w:rPr>
        <w:t>ص إلى القول في الأخير</w:t>
      </w:r>
      <w:r>
        <w:rPr>
          <w:rFonts w:cs="DecoType Naskh" w:hint="cs"/>
          <w:sz w:val="32"/>
          <w:szCs w:val="32"/>
          <w:rtl/>
        </w:rPr>
        <w:t>،</w:t>
      </w:r>
      <w:r w:rsidRPr="005F1435">
        <w:rPr>
          <w:rFonts w:cs="DecoType Naskh"/>
          <w:sz w:val="32"/>
          <w:szCs w:val="32"/>
          <w:rtl/>
        </w:rPr>
        <w:t xml:space="preserve"> أنه كان على </w:t>
      </w:r>
      <w:r>
        <w:rPr>
          <w:rFonts w:cs="DecoType Naskh"/>
          <w:sz w:val="32"/>
          <w:szCs w:val="32"/>
          <w:rtl/>
        </w:rPr>
        <w:t>المشرّع</w:t>
      </w:r>
      <w:r w:rsidRPr="005F1435">
        <w:rPr>
          <w:rFonts w:cs="DecoType Naskh"/>
          <w:sz w:val="32"/>
          <w:szCs w:val="32"/>
          <w:rtl/>
        </w:rPr>
        <w:t xml:space="preserve"> الجزائري أن لا يذكر </w:t>
      </w:r>
      <w:r w:rsidRPr="005F1435">
        <w:rPr>
          <w:rFonts w:cs="DecoType Naskh" w:hint="cs"/>
          <w:sz w:val="32"/>
          <w:szCs w:val="32"/>
          <w:rtl/>
        </w:rPr>
        <w:t>ال</w:t>
      </w:r>
      <w:r w:rsidRPr="005F1435">
        <w:rPr>
          <w:rFonts w:cs="DecoType Naskh"/>
          <w:sz w:val="32"/>
          <w:szCs w:val="32"/>
          <w:rtl/>
        </w:rPr>
        <w:t xml:space="preserve">حالات المشكلة لخطأ جسيم ضمن المادة 73 من قانون </w:t>
      </w:r>
      <w:r w:rsidRPr="005F1435">
        <w:rPr>
          <w:rFonts w:cs="DecoType Naskh" w:hint="cs"/>
          <w:sz w:val="32"/>
          <w:szCs w:val="32"/>
          <w:rtl/>
        </w:rPr>
        <w:t xml:space="preserve">90/11 </w:t>
      </w:r>
      <w:r w:rsidRPr="005F1435">
        <w:rPr>
          <w:rFonts w:cs="DecoType Naskh"/>
          <w:sz w:val="32"/>
          <w:szCs w:val="32"/>
          <w:rtl/>
        </w:rPr>
        <w:t>مادام أنه نظ</w:t>
      </w:r>
      <w:r>
        <w:rPr>
          <w:rFonts w:cs="DecoType Naskh" w:hint="cs"/>
          <w:sz w:val="32"/>
          <w:szCs w:val="32"/>
          <w:rtl/>
        </w:rPr>
        <w:t>ّ</w:t>
      </w:r>
      <w:r w:rsidRPr="005F1435">
        <w:rPr>
          <w:rFonts w:cs="DecoType Naskh"/>
          <w:sz w:val="32"/>
          <w:szCs w:val="32"/>
          <w:rtl/>
        </w:rPr>
        <w:t>مها و نص</w:t>
      </w:r>
      <w:r>
        <w:rPr>
          <w:rFonts w:cs="DecoType Naskh" w:hint="cs"/>
          <w:sz w:val="32"/>
          <w:szCs w:val="32"/>
          <w:rtl/>
        </w:rPr>
        <w:t>ّ</w:t>
      </w:r>
      <w:r w:rsidRPr="005F1435">
        <w:rPr>
          <w:rFonts w:cs="DecoType Naskh"/>
          <w:sz w:val="32"/>
          <w:szCs w:val="32"/>
          <w:rtl/>
        </w:rPr>
        <w:t xml:space="preserve"> عليها في قوانين أخرى تعالج وضعية غير عادية لعلاقة العمل</w:t>
      </w:r>
      <w:r>
        <w:rPr>
          <w:rFonts w:cs="DecoType Naskh" w:hint="cs"/>
          <w:sz w:val="32"/>
          <w:szCs w:val="32"/>
          <w:rtl/>
        </w:rPr>
        <w:t>،</w:t>
      </w:r>
      <w:r w:rsidRPr="005F1435">
        <w:rPr>
          <w:rFonts w:cs="DecoType Naskh"/>
          <w:sz w:val="32"/>
          <w:szCs w:val="32"/>
          <w:rtl/>
        </w:rPr>
        <w:t xml:space="preserve"> وهي وضعية الإضراب</w:t>
      </w:r>
      <w:r w:rsidRPr="005F1435">
        <w:rPr>
          <w:rFonts w:cs="DecoType Naskh" w:hint="cs"/>
          <w:sz w:val="32"/>
          <w:szCs w:val="32"/>
          <w:rtl/>
        </w:rPr>
        <w:t>.</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lastRenderedPageBreak/>
        <w:t xml:space="preserve">فهناك حالات أخرى لم يذكرها كأمثلة للخطأ الجسيم، قد ذكرها </w:t>
      </w:r>
      <w:r>
        <w:rPr>
          <w:rFonts w:cs="DecoType Naskh"/>
          <w:sz w:val="32"/>
          <w:szCs w:val="32"/>
          <w:rtl/>
        </w:rPr>
        <w:t>المشرّع</w:t>
      </w:r>
      <w:r w:rsidRPr="005F1435">
        <w:rPr>
          <w:rFonts w:cs="DecoType Naskh"/>
          <w:sz w:val="32"/>
          <w:szCs w:val="32"/>
          <w:rtl/>
        </w:rPr>
        <w:t xml:space="preserve"> المصري مثلا كحالة الالتزام بعدم المنافسة </w:t>
      </w:r>
      <w:r w:rsidRPr="008E21D0">
        <w:rPr>
          <w:rFonts w:cs="DecoType Naskh"/>
          <w:sz w:val="28"/>
          <w:szCs w:val="28"/>
        </w:rPr>
        <w:t>Clause de non concurrence</w:t>
      </w:r>
      <w:r w:rsidRPr="005F1435">
        <w:rPr>
          <w:rFonts w:cs="DecoType Naskh"/>
          <w:sz w:val="32"/>
          <w:szCs w:val="32"/>
          <w:rtl/>
        </w:rPr>
        <w:t xml:space="preserve"> أو عدم إفشاء أسرار العمل</w:t>
      </w:r>
      <w:r w:rsidRPr="005F1435">
        <w:rPr>
          <w:rStyle w:val="Appelnotedebasdep"/>
          <w:rFonts w:cs="DecoType Naskh"/>
          <w:sz w:val="32"/>
          <w:szCs w:val="32"/>
          <w:rtl/>
        </w:rPr>
        <w:footnoteReference w:id="241"/>
      </w:r>
      <w:r w:rsidRPr="005F1435">
        <w:rPr>
          <w:rFonts w:cs="DecoType Naskh" w:hint="cs"/>
          <w:sz w:val="32"/>
          <w:szCs w:val="32"/>
          <w:rtl/>
        </w:rPr>
        <w:t xml:space="preserve"> .</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t xml:space="preserve">كما لم يبين قانون </w:t>
      </w:r>
      <w:r w:rsidRPr="005F1435">
        <w:rPr>
          <w:rFonts w:cs="DecoType Naskh" w:hint="cs"/>
          <w:sz w:val="32"/>
          <w:szCs w:val="32"/>
          <w:rtl/>
        </w:rPr>
        <w:t>90/02</w:t>
      </w:r>
      <w:r w:rsidRPr="005F1435">
        <w:rPr>
          <w:rFonts w:cs="DecoType Naskh"/>
          <w:sz w:val="32"/>
          <w:szCs w:val="32"/>
          <w:rtl/>
        </w:rPr>
        <w:t xml:space="preserve"> المنظم للإضراب من له صلاحية الأمر بتس</w:t>
      </w:r>
      <w:r w:rsidRPr="005F1435">
        <w:rPr>
          <w:rFonts w:cs="DecoType Naskh" w:hint="cs"/>
          <w:sz w:val="32"/>
          <w:szCs w:val="32"/>
          <w:rtl/>
        </w:rPr>
        <w:t>خ</w:t>
      </w:r>
      <w:r w:rsidRPr="005F1435">
        <w:rPr>
          <w:rFonts w:cs="DecoType Naskh"/>
          <w:sz w:val="32"/>
          <w:szCs w:val="32"/>
          <w:rtl/>
        </w:rPr>
        <w:t>ير العمال المضربين</w:t>
      </w:r>
      <w:r>
        <w:rPr>
          <w:rFonts w:cs="DecoType Naskh" w:hint="cs"/>
          <w:sz w:val="32"/>
          <w:szCs w:val="32"/>
          <w:rtl/>
        </w:rPr>
        <w:t>،</w:t>
      </w:r>
      <w:r w:rsidRPr="005F1435">
        <w:rPr>
          <w:rFonts w:cs="DecoType Naskh"/>
          <w:sz w:val="32"/>
          <w:szCs w:val="32"/>
          <w:rtl/>
        </w:rPr>
        <w:t xml:space="preserve"> بعكس </w:t>
      </w:r>
      <w:r>
        <w:rPr>
          <w:rFonts w:cs="DecoType Naskh"/>
          <w:sz w:val="32"/>
          <w:szCs w:val="32"/>
          <w:rtl/>
        </w:rPr>
        <w:t>المشرّع</w:t>
      </w:r>
      <w:r w:rsidRPr="005F1435">
        <w:rPr>
          <w:rFonts w:cs="DecoType Naskh"/>
          <w:sz w:val="32"/>
          <w:szCs w:val="32"/>
          <w:rtl/>
        </w:rPr>
        <w:t xml:space="preserve"> الفرنسي الذي أعطى بقانون 18 مارس 2003 صلاحية الأمر بتسخير العمال المضربين</w:t>
      </w:r>
      <w:r>
        <w:rPr>
          <w:rFonts w:cs="DecoType Naskh" w:hint="cs"/>
          <w:sz w:val="32"/>
          <w:szCs w:val="32"/>
          <w:rtl/>
        </w:rPr>
        <w:t>،</w:t>
      </w:r>
      <w:r w:rsidRPr="005F1435">
        <w:rPr>
          <w:rFonts w:cs="DecoType Naskh"/>
          <w:sz w:val="32"/>
          <w:szCs w:val="32"/>
          <w:rtl/>
        </w:rPr>
        <w:t xml:space="preserve"> إلى رئيس الجهة الإدارية </w:t>
      </w:r>
      <w:r w:rsidRPr="008E21D0">
        <w:rPr>
          <w:rFonts w:cs="DecoType Naskh"/>
          <w:sz w:val="28"/>
          <w:szCs w:val="28"/>
        </w:rPr>
        <w:t>Préfet de département</w:t>
      </w:r>
      <w:r w:rsidRPr="005F1435">
        <w:rPr>
          <w:rFonts w:cs="DecoType Naskh"/>
          <w:sz w:val="32"/>
          <w:szCs w:val="32"/>
          <w:rtl/>
        </w:rPr>
        <w:t xml:space="preserve"> التي ت</w:t>
      </w:r>
      <w:r w:rsidRPr="005F1435">
        <w:rPr>
          <w:rFonts w:cs="DecoType Naskh" w:hint="cs"/>
          <w:sz w:val="32"/>
          <w:szCs w:val="32"/>
          <w:rtl/>
        </w:rPr>
        <w:t>وجد</w:t>
      </w:r>
      <w:r w:rsidRPr="005F1435">
        <w:rPr>
          <w:rFonts w:cs="DecoType Naskh"/>
          <w:sz w:val="32"/>
          <w:szCs w:val="32"/>
          <w:rtl/>
        </w:rPr>
        <w:t xml:space="preserve"> فيها مؤسسة ص</w:t>
      </w:r>
      <w:r w:rsidRPr="005F1435">
        <w:rPr>
          <w:rFonts w:cs="DecoType Naskh" w:hint="cs"/>
          <w:sz w:val="32"/>
          <w:szCs w:val="32"/>
          <w:rtl/>
        </w:rPr>
        <w:t>حية</w:t>
      </w:r>
      <w:r w:rsidRPr="005F1435">
        <w:rPr>
          <w:rFonts w:cs="DecoType Naskh"/>
          <w:sz w:val="32"/>
          <w:szCs w:val="32"/>
          <w:rtl/>
        </w:rPr>
        <w:t xml:space="preserve"> تشهد إضرابا، حتى ولو كانت خاصة</w:t>
      </w:r>
      <w:r w:rsidRPr="008E21D0">
        <w:rPr>
          <w:rFonts w:cs="DecoType Naskh"/>
          <w:sz w:val="28"/>
          <w:szCs w:val="28"/>
        </w:rPr>
        <w:t xml:space="preserve">Un établissement de santé même privé </w:t>
      </w:r>
      <w:r>
        <w:rPr>
          <w:rFonts w:cs="DecoType Naskh" w:hint="cs"/>
          <w:sz w:val="28"/>
          <w:szCs w:val="28"/>
          <w:rtl/>
        </w:rPr>
        <w:t>،</w:t>
      </w:r>
      <w:r w:rsidRPr="005F1435">
        <w:rPr>
          <w:rFonts w:cs="DecoType Naskh"/>
          <w:sz w:val="32"/>
          <w:szCs w:val="32"/>
          <w:rtl/>
        </w:rPr>
        <w:t xml:space="preserve"> وذلك لضمان تأ</w:t>
      </w:r>
      <w:r w:rsidRPr="005F1435">
        <w:rPr>
          <w:rFonts w:cs="DecoType Naskh" w:hint="cs"/>
          <w:sz w:val="32"/>
          <w:szCs w:val="32"/>
          <w:rtl/>
        </w:rPr>
        <w:t>ط</w:t>
      </w:r>
      <w:r w:rsidRPr="005F1435">
        <w:rPr>
          <w:rFonts w:cs="DecoType Naskh"/>
          <w:sz w:val="32"/>
          <w:szCs w:val="32"/>
          <w:rtl/>
        </w:rPr>
        <w:t>ير كافي للتكفل بالمرضى والاستمرار في تقديم العناية الطبية لهم</w:t>
      </w:r>
      <w:r w:rsidRPr="005F1435">
        <w:rPr>
          <w:rFonts w:cs="DecoType Naskh" w:hint="cs"/>
          <w:sz w:val="32"/>
          <w:szCs w:val="32"/>
          <w:rtl/>
        </w:rPr>
        <w:t>.</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t xml:space="preserve"> ولكن يجب على رئيس ال</w:t>
      </w:r>
      <w:r w:rsidRPr="005F1435">
        <w:rPr>
          <w:rFonts w:cs="DecoType Naskh" w:hint="cs"/>
          <w:sz w:val="32"/>
          <w:szCs w:val="32"/>
          <w:rtl/>
        </w:rPr>
        <w:t>جه</w:t>
      </w:r>
      <w:r w:rsidRPr="005F1435">
        <w:rPr>
          <w:rFonts w:cs="DecoType Naskh"/>
          <w:sz w:val="32"/>
          <w:szCs w:val="32"/>
          <w:rtl/>
        </w:rPr>
        <w:t xml:space="preserve">ة الإدارية أن يتخذ فقط </w:t>
      </w:r>
      <w:r>
        <w:rPr>
          <w:rFonts w:cs="DecoType Naskh"/>
          <w:sz w:val="32"/>
          <w:szCs w:val="32"/>
          <w:rtl/>
        </w:rPr>
        <w:t>الإجراءات التي تفرضها الحالة ال</w:t>
      </w:r>
      <w:r>
        <w:rPr>
          <w:rFonts w:cs="DecoType Naskh" w:hint="cs"/>
          <w:sz w:val="32"/>
          <w:szCs w:val="32"/>
          <w:rtl/>
        </w:rPr>
        <w:t>إ</w:t>
      </w:r>
      <w:r w:rsidRPr="005F1435">
        <w:rPr>
          <w:rFonts w:cs="DecoType Naskh"/>
          <w:sz w:val="32"/>
          <w:szCs w:val="32"/>
          <w:rtl/>
        </w:rPr>
        <w:t xml:space="preserve">ستعجالية </w:t>
      </w:r>
      <w:r w:rsidRPr="008E21D0">
        <w:rPr>
          <w:rFonts w:cs="DecoType Naskh"/>
          <w:sz w:val="28"/>
          <w:szCs w:val="28"/>
        </w:rPr>
        <w:t>L’état d’urgence</w:t>
      </w:r>
      <w:r w:rsidRPr="005F1435">
        <w:rPr>
          <w:rFonts w:cs="DecoType Naskh"/>
          <w:sz w:val="32"/>
          <w:szCs w:val="32"/>
          <w:rtl/>
        </w:rPr>
        <w:t xml:space="preserve"> والضرورية لحفظ النظام العام الذي تشكل الصحة العمومية نسبة كبيرة منه</w:t>
      </w:r>
      <w:r w:rsidRPr="005F1435">
        <w:rPr>
          <w:rFonts w:cs="DecoType Naskh" w:hint="cs"/>
          <w:sz w:val="32"/>
          <w:szCs w:val="32"/>
          <w:rtl/>
        </w:rPr>
        <w:t>.</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t xml:space="preserve"> فمثلا لا يمكن لرئيس الجهة الإدارية هذه</w:t>
      </w:r>
      <w:r>
        <w:rPr>
          <w:rFonts w:cs="DecoType Naskh" w:hint="cs"/>
          <w:sz w:val="32"/>
          <w:szCs w:val="32"/>
          <w:rtl/>
        </w:rPr>
        <w:t>،</w:t>
      </w:r>
      <w:r w:rsidRPr="005F1435">
        <w:rPr>
          <w:rFonts w:cs="DecoType Naskh"/>
          <w:sz w:val="32"/>
          <w:szCs w:val="32"/>
          <w:rtl/>
        </w:rPr>
        <w:t xml:space="preserve"> وبمناسبة إضراب في مؤسسة صحية</w:t>
      </w:r>
      <w:r>
        <w:rPr>
          <w:rFonts w:cs="DecoType Naskh" w:hint="cs"/>
          <w:sz w:val="32"/>
          <w:szCs w:val="32"/>
          <w:rtl/>
        </w:rPr>
        <w:t>،</w:t>
      </w:r>
      <w:r w:rsidRPr="005F1435">
        <w:rPr>
          <w:rFonts w:cs="DecoType Naskh"/>
          <w:sz w:val="32"/>
          <w:szCs w:val="32"/>
          <w:rtl/>
        </w:rPr>
        <w:t xml:space="preserve"> أن يأمر بت</w:t>
      </w:r>
      <w:r w:rsidRPr="005F1435">
        <w:rPr>
          <w:rFonts w:cs="DecoType Naskh" w:hint="cs"/>
          <w:sz w:val="32"/>
          <w:szCs w:val="32"/>
          <w:rtl/>
        </w:rPr>
        <w:t>سخ</w:t>
      </w:r>
      <w:r w:rsidRPr="005F1435">
        <w:rPr>
          <w:rFonts w:cs="DecoType Naskh"/>
          <w:sz w:val="32"/>
          <w:szCs w:val="32"/>
          <w:rtl/>
        </w:rPr>
        <w:t xml:space="preserve">ير كل القابلات </w:t>
      </w:r>
      <w:r w:rsidRPr="008E21D0">
        <w:rPr>
          <w:rFonts w:cs="DecoType Naskh"/>
          <w:sz w:val="28"/>
          <w:szCs w:val="28"/>
        </w:rPr>
        <w:t>Les sages femmes</w:t>
      </w:r>
      <w:r w:rsidRPr="005F1435">
        <w:rPr>
          <w:rFonts w:cs="DecoType Naskh"/>
          <w:sz w:val="32"/>
          <w:szCs w:val="32"/>
          <w:rtl/>
        </w:rPr>
        <w:t xml:space="preserve"> التابعات لعيادة معينة</w:t>
      </w:r>
      <w:r>
        <w:rPr>
          <w:rFonts w:cs="DecoType Naskh" w:hint="cs"/>
          <w:sz w:val="32"/>
          <w:szCs w:val="32"/>
          <w:rtl/>
        </w:rPr>
        <w:t>،</w:t>
      </w:r>
      <w:r w:rsidRPr="005F1435">
        <w:rPr>
          <w:rFonts w:cs="DecoType Naskh"/>
          <w:sz w:val="32"/>
          <w:szCs w:val="32"/>
          <w:rtl/>
        </w:rPr>
        <w:t xml:space="preserve"> بغية تحقيق</w:t>
      </w:r>
      <w:r w:rsidRPr="005F1435">
        <w:rPr>
          <w:rFonts w:cs="DecoType Naskh" w:hint="cs"/>
          <w:sz w:val="32"/>
          <w:szCs w:val="32"/>
          <w:rtl/>
        </w:rPr>
        <w:t xml:space="preserve"> نشاط</w:t>
      </w:r>
      <w:r w:rsidRPr="005F1435">
        <w:rPr>
          <w:rFonts w:cs="DecoType Naskh"/>
          <w:sz w:val="32"/>
          <w:szCs w:val="32"/>
          <w:rtl/>
        </w:rPr>
        <w:t xml:space="preserve"> كامل </w:t>
      </w:r>
      <w:r w:rsidRPr="008E21D0">
        <w:rPr>
          <w:rFonts w:cs="DecoType Naskh"/>
          <w:sz w:val="28"/>
          <w:szCs w:val="28"/>
        </w:rPr>
        <w:t>Activité complète</w:t>
      </w:r>
      <w:r w:rsidRPr="005F1435">
        <w:rPr>
          <w:rFonts w:cs="DecoType Naskh"/>
          <w:sz w:val="32"/>
          <w:szCs w:val="32"/>
          <w:rtl/>
        </w:rPr>
        <w:t xml:space="preserve"> لهذه المصحة دون تحويل نشاطها اتجاه عيادات أخرى</w:t>
      </w:r>
      <w:r>
        <w:rPr>
          <w:rFonts w:cs="DecoType Naskh" w:hint="cs"/>
          <w:sz w:val="32"/>
          <w:szCs w:val="32"/>
          <w:rtl/>
        </w:rPr>
        <w:t>،</w:t>
      </w:r>
      <w:r>
        <w:rPr>
          <w:rFonts w:cs="DecoType Naskh"/>
          <w:sz w:val="32"/>
          <w:szCs w:val="32"/>
          <w:rtl/>
        </w:rPr>
        <w:t xml:space="preserve"> أو ت</w:t>
      </w:r>
      <w:r>
        <w:rPr>
          <w:rFonts w:cs="DecoType Naskh" w:hint="cs"/>
          <w:sz w:val="32"/>
          <w:szCs w:val="32"/>
          <w:rtl/>
        </w:rPr>
        <w:t>ق</w:t>
      </w:r>
      <w:r w:rsidRPr="005F1435">
        <w:rPr>
          <w:rFonts w:cs="DecoType Naskh"/>
          <w:sz w:val="32"/>
          <w:szCs w:val="32"/>
          <w:rtl/>
        </w:rPr>
        <w:t>ليص هذا النشاط</w:t>
      </w:r>
      <w:r>
        <w:rPr>
          <w:rFonts w:cs="DecoType Naskh" w:hint="cs"/>
          <w:sz w:val="32"/>
          <w:szCs w:val="32"/>
          <w:rtl/>
        </w:rPr>
        <w:t>،</w:t>
      </w:r>
      <w:r w:rsidRPr="005F1435">
        <w:rPr>
          <w:rFonts w:cs="DecoType Naskh"/>
          <w:sz w:val="32"/>
          <w:szCs w:val="32"/>
          <w:rtl/>
        </w:rPr>
        <w:t xml:space="preserve"> أو دون البحث في</w:t>
      </w:r>
      <w:r w:rsidRPr="005F1435">
        <w:rPr>
          <w:rFonts w:cs="DecoType Naskh" w:hint="cs"/>
          <w:sz w:val="32"/>
          <w:szCs w:val="32"/>
          <w:rtl/>
        </w:rPr>
        <w:t>م</w:t>
      </w:r>
      <w:r w:rsidRPr="005F1435">
        <w:rPr>
          <w:rFonts w:cs="DecoType Naskh"/>
          <w:sz w:val="32"/>
          <w:szCs w:val="32"/>
          <w:rtl/>
        </w:rPr>
        <w:t xml:space="preserve">ا إذا كانت حاجيات المواطنين لهذه الخدمة لا يمكن تحقيقها </w:t>
      </w:r>
      <w:r w:rsidRPr="005F1435">
        <w:rPr>
          <w:rFonts w:cs="DecoType Naskh" w:hint="cs"/>
          <w:sz w:val="32"/>
          <w:szCs w:val="32"/>
          <w:rtl/>
        </w:rPr>
        <w:t>د</w:t>
      </w:r>
      <w:r w:rsidRPr="005F1435">
        <w:rPr>
          <w:rFonts w:cs="DecoType Naskh"/>
          <w:sz w:val="32"/>
          <w:szCs w:val="32"/>
          <w:rtl/>
        </w:rPr>
        <w:t>ون اللجوء للت</w:t>
      </w:r>
      <w:r w:rsidRPr="005F1435">
        <w:rPr>
          <w:rFonts w:cs="DecoType Naskh" w:hint="cs"/>
          <w:sz w:val="32"/>
          <w:szCs w:val="32"/>
          <w:rtl/>
        </w:rPr>
        <w:t>سخ</w:t>
      </w:r>
      <w:r w:rsidRPr="005F1435">
        <w:rPr>
          <w:rFonts w:cs="DecoType Naskh"/>
          <w:sz w:val="32"/>
          <w:szCs w:val="32"/>
          <w:rtl/>
        </w:rPr>
        <w:t xml:space="preserve">ير </w:t>
      </w:r>
      <w:r w:rsidRPr="005F1435">
        <w:rPr>
          <w:rFonts w:cs="DecoType Naskh" w:hint="cs"/>
          <w:sz w:val="32"/>
          <w:szCs w:val="32"/>
          <w:rtl/>
        </w:rPr>
        <w:t>ا</w:t>
      </w:r>
      <w:r w:rsidRPr="005F1435">
        <w:rPr>
          <w:rFonts w:cs="DecoType Naskh"/>
          <w:sz w:val="32"/>
          <w:szCs w:val="32"/>
          <w:rtl/>
        </w:rPr>
        <w:t>لكامل للقابلات</w:t>
      </w:r>
      <w:r>
        <w:rPr>
          <w:rFonts w:cs="DecoType Naskh" w:hint="cs"/>
          <w:sz w:val="32"/>
          <w:szCs w:val="32"/>
          <w:rtl/>
        </w:rPr>
        <w:t>،</w:t>
      </w:r>
      <w:r w:rsidRPr="005F1435">
        <w:rPr>
          <w:rFonts w:cs="DecoType Naskh"/>
          <w:sz w:val="32"/>
          <w:szCs w:val="32"/>
          <w:rtl/>
        </w:rPr>
        <w:t xml:space="preserve"> بالنظر إلى الطاقات المتوفرة في كامل الإقليم الإداري الذي يتحكم فيه رئيس هذه الجهة </w:t>
      </w:r>
      <w:r w:rsidRPr="008E21D0">
        <w:rPr>
          <w:rFonts w:cs="DecoType Naskh"/>
          <w:sz w:val="28"/>
          <w:szCs w:val="28"/>
        </w:rPr>
        <w:t>Le préfet</w:t>
      </w:r>
      <w:r w:rsidRPr="005F1435">
        <w:rPr>
          <w:rStyle w:val="Appelnotedebasdep"/>
          <w:rFonts w:cs="DecoType Naskh"/>
          <w:sz w:val="32"/>
          <w:szCs w:val="32"/>
          <w:rtl/>
        </w:rPr>
        <w:footnoteReference w:id="242"/>
      </w:r>
      <w:r w:rsidRPr="005F1435">
        <w:rPr>
          <w:rFonts w:cs="DecoType Naskh" w:hint="cs"/>
          <w:sz w:val="32"/>
          <w:szCs w:val="32"/>
          <w:rtl/>
        </w:rPr>
        <w:t xml:space="preserve"> .</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t xml:space="preserve">ولقد كان </w:t>
      </w:r>
      <w:r>
        <w:rPr>
          <w:rFonts w:cs="DecoType Naskh" w:hint="cs"/>
          <w:sz w:val="32"/>
          <w:szCs w:val="32"/>
          <w:rtl/>
        </w:rPr>
        <w:t>ل</w:t>
      </w:r>
      <w:r w:rsidRPr="005F1435">
        <w:rPr>
          <w:rFonts w:cs="DecoType Naskh"/>
          <w:sz w:val="32"/>
          <w:szCs w:val="32"/>
          <w:rtl/>
        </w:rPr>
        <w:t xml:space="preserve">موقف </w:t>
      </w:r>
      <w:r>
        <w:rPr>
          <w:rFonts w:cs="DecoType Naskh"/>
          <w:sz w:val="32"/>
          <w:szCs w:val="32"/>
          <w:rtl/>
        </w:rPr>
        <w:t>المشرّع</w:t>
      </w:r>
      <w:r w:rsidRPr="005F1435">
        <w:rPr>
          <w:rFonts w:cs="DecoType Naskh"/>
          <w:sz w:val="32"/>
          <w:szCs w:val="32"/>
          <w:rtl/>
        </w:rPr>
        <w:t xml:space="preserve"> الفرنسي بقانون 18 مارس 2003 تطورا مهما في محاولة لترسيخ حق الإضراب المنصوص عليه في ديباجية دستور 1946</w:t>
      </w:r>
      <w:r w:rsidRPr="005F1435">
        <w:rPr>
          <w:rFonts w:cs="DecoType Naskh" w:hint="cs"/>
          <w:sz w:val="32"/>
          <w:szCs w:val="32"/>
          <w:rtl/>
        </w:rPr>
        <w:t>.</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hint="cs"/>
          <w:sz w:val="32"/>
          <w:szCs w:val="32"/>
          <w:rtl/>
        </w:rPr>
        <w:lastRenderedPageBreak/>
        <w:t>وهدا القانون الفرنسي ه</w:t>
      </w:r>
      <w:r w:rsidRPr="005F1435">
        <w:rPr>
          <w:rFonts w:cs="DecoType Naskh"/>
          <w:sz w:val="32"/>
          <w:szCs w:val="32"/>
          <w:rtl/>
        </w:rPr>
        <w:t xml:space="preserve">و محاولة لمسايرة ما توصلت إليه </w:t>
      </w:r>
      <w:r w:rsidRPr="005F1435">
        <w:rPr>
          <w:rFonts w:cs="DecoType Naskh" w:hint="cs"/>
          <w:sz w:val="32"/>
          <w:szCs w:val="32"/>
          <w:rtl/>
        </w:rPr>
        <w:t>محكمة</w:t>
      </w:r>
      <w:r w:rsidRPr="005F1435">
        <w:rPr>
          <w:rFonts w:cs="DecoType Naskh"/>
          <w:sz w:val="32"/>
          <w:szCs w:val="32"/>
          <w:rtl/>
        </w:rPr>
        <w:t xml:space="preserve"> النقض الفرنسية في قرار لها مؤرخ في 25/02/2003</w:t>
      </w:r>
      <w:r w:rsidRPr="005F1435">
        <w:rPr>
          <w:rStyle w:val="Appelnotedebasdep"/>
          <w:rFonts w:cs="DecoType Naskh"/>
          <w:sz w:val="32"/>
          <w:szCs w:val="32"/>
          <w:rtl/>
        </w:rPr>
        <w:footnoteReference w:id="243"/>
      </w:r>
      <w:r w:rsidRPr="005F1435">
        <w:rPr>
          <w:rFonts w:cs="DecoType Naskh" w:hint="cs"/>
          <w:sz w:val="32"/>
          <w:szCs w:val="32"/>
          <w:rtl/>
        </w:rPr>
        <w:t>،</w:t>
      </w:r>
      <w:r w:rsidRPr="005F1435">
        <w:rPr>
          <w:rFonts w:cs="DecoType Naskh"/>
          <w:sz w:val="32"/>
          <w:szCs w:val="32"/>
          <w:rtl/>
        </w:rPr>
        <w:t xml:space="preserve"> اعتبرت فيه أن السلطات الممنوحة للقاضي الإستعجالي </w:t>
      </w:r>
      <w:r w:rsidRPr="008E21D0">
        <w:rPr>
          <w:rFonts w:cs="DecoType Naskh"/>
          <w:sz w:val="28"/>
          <w:szCs w:val="28"/>
        </w:rPr>
        <w:t xml:space="preserve">Les pouvoirs attribués au juge des référés </w:t>
      </w:r>
      <w:r w:rsidRPr="005F1435">
        <w:rPr>
          <w:rFonts w:cs="DecoType Naskh"/>
          <w:sz w:val="32"/>
          <w:szCs w:val="32"/>
          <w:rtl/>
        </w:rPr>
        <w:t xml:space="preserve"> فيما يخص الضرر المحدق </w:t>
      </w:r>
      <w:r w:rsidRPr="008E21D0">
        <w:rPr>
          <w:rFonts w:cs="DecoType Naskh"/>
          <w:sz w:val="28"/>
          <w:szCs w:val="28"/>
        </w:rPr>
        <w:t>Dommage imminent</w:t>
      </w:r>
      <w:r w:rsidRPr="005F1435">
        <w:rPr>
          <w:rFonts w:cs="DecoType Naskh"/>
          <w:sz w:val="32"/>
          <w:szCs w:val="32"/>
          <w:rtl/>
        </w:rPr>
        <w:t xml:space="preserve"> الناجم عن ممارسة حق الإضراب، لايعني إعطائه سلطة الأمر ب</w:t>
      </w:r>
      <w:r w:rsidRPr="005F1435">
        <w:rPr>
          <w:rFonts w:cs="DecoType Naskh" w:hint="cs"/>
          <w:sz w:val="32"/>
          <w:szCs w:val="32"/>
          <w:rtl/>
        </w:rPr>
        <w:t>تسخ</w:t>
      </w:r>
      <w:r w:rsidRPr="005F1435">
        <w:rPr>
          <w:rFonts w:cs="DecoType Naskh"/>
          <w:sz w:val="32"/>
          <w:szCs w:val="32"/>
          <w:rtl/>
        </w:rPr>
        <w:t xml:space="preserve">ير العمال المضربين </w:t>
      </w:r>
      <w:r w:rsidRPr="005F1435">
        <w:rPr>
          <w:rFonts w:cs="DecoType Naskh" w:hint="cs"/>
          <w:sz w:val="32"/>
          <w:szCs w:val="32"/>
          <w:rtl/>
        </w:rPr>
        <w:t>.</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t xml:space="preserve">فكان أن توصلت </w:t>
      </w:r>
      <w:r w:rsidRPr="005F1435">
        <w:rPr>
          <w:rFonts w:cs="DecoType Naskh" w:hint="cs"/>
          <w:sz w:val="32"/>
          <w:szCs w:val="32"/>
          <w:rtl/>
        </w:rPr>
        <w:t>محكمة</w:t>
      </w:r>
      <w:r w:rsidRPr="005F1435">
        <w:rPr>
          <w:rFonts w:cs="DecoType Naskh"/>
          <w:sz w:val="32"/>
          <w:szCs w:val="32"/>
          <w:rtl/>
        </w:rPr>
        <w:t xml:space="preserve"> النقض الفرنسية</w:t>
      </w:r>
      <w:r>
        <w:rPr>
          <w:rFonts w:cs="DecoType Naskh" w:hint="cs"/>
          <w:sz w:val="32"/>
          <w:szCs w:val="32"/>
          <w:rtl/>
        </w:rPr>
        <w:t>،</w:t>
      </w:r>
      <w:r w:rsidRPr="005F1435">
        <w:rPr>
          <w:rFonts w:cs="DecoType Naskh"/>
          <w:sz w:val="32"/>
          <w:szCs w:val="32"/>
          <w:rtl/>
        </w:rPr>
        <w:t xml:space="preserve"> إلى أن المجلس القضائي </w:t>
      </w:r>
      <w:r w:rsidRPr="008E21D0">
        <w:rPr>
          <w:rFonts w:cs="DecoType Naskh"/>
          <w:sz w:val="28"/>
          <w:szCs w:val="28"/>
        </w:rPr>
        <w:t>La cour d’appel</w:t>
      </w:r>
      <w:r w:rsidRPr="005F1435">
        <w:rPr>
          <w:rFonts w:cs="DecoType Naskh"/>
          <w:sz w:val="32"/>
          <w:szCs w:val="32"/>
          <w:rtl/>
        </w:rPr>
        <w:t xml:space="preserve"> قد </w:t>
      </w:r>
      <w:r w:rsidRPr="005F1435">
        <w:rPr>
          <w:rFonts w:cs="DecoType Naskh" w:hint="cs"/>
          <w:sz w:val="32"/>
          <w:szCs w:val="32"/>
          <w:rtl/>
        </w:rPr>
        <w:t>خ</w:t>
      </w:r>
      <w:r w:rsidRPr="005F1435">
        <w:rPr>
          <w:rFonts w:cs="DecoType Naskh"/>
          <w:sz w:val="32"/>
          <w:szCs w:val="32"/>
          <w:rtl/>
        </w:rPr>
        <w:t xml:space="preserve">رق المادة 7 من ديباجية دستور 27/10/1946 و المادة 809 من قانون الإجراءات المدنية الجديد </w:t>
      </w:r>
      <w:r w:rsidRPr="008E21D0">
        <w:rPr>
          <w:rFonts w:cs="DecoType Naskh"/>
          <w:sz w:val="28"/>
          <w:szCs w:val="28"/>
        </w:rPr>
        <w:t>NCPC</w:t>
      </w:r>
      <w:r w:rsidRPr="005F1435">
        <w:rPr>
          <w:rFonts w:cs="DecoType Naskh"/>
          <w:sz w:val="32"/>
          <w:szCs w:val="32"/>
          <w:rtl/>
        </w:rPr>
        <w:t xml:space="preserve"> ، عندما أي</w:t>
      </w:r>
      <w:r>
        <w:rPr>
          <w:rFonts w:cs="DecoType Naskh" w:hint="cs"/>
          <w:sz w:val="32"/>
          <w:szCs w:val="32"/>
          <w:rtl/>
        </w:rPr>
        <w:t>ّ</w:t>
      </w:r>
      <w:r w:rsidRPr="005F1435">
        <w:rPr>
          <w:rFonts w:cs="DecoType Naskh"/>
          <w:sz w:val="32"/>
          <w:szCs w:val="32"/>
          <w:rtl/>
        </w:rPr>
        <w:t xml:space="preserve">د أمرا </w:t>
      </w:r>
      <w:r>
        <w:rPr>
          <w:rFonts w:cs="DecoType Naskh" w:hint="cs"/>
          <w:sz w:val="32"/>
          <w:szCs w:val="32"/>
          <w:rtl/>
        </w:rPr>
        <w:t>إ</w:t>
      </w:r>
      <w:r w:rsidRPr="005F1435">
        <w:rPr>
          <w:rFonts w:cs="DecoType Naskh"/>
          <w:sz w:val="32"/>
          <w:szCs w:val="32"/>
          <w:rtl/>
        </w:rPr>
        <w:t>ستعجاليا قضى بتسخير عمال يشتغلون في مصحة تستقبل كبارا في السن، بالعمل على ضمان خدمة ليلية بتوقيت يحد</w:t>
      </w:r>
      <w:r>
        <w:rPr>
          <w:rFonts w:cs="DecoType Naskh" w:hint="cs"/>
          <w:sz w:val="32"/>
          <w:szCs w:val="32"/>
          <w:rtl/>
        </w:rPr>
        <w:t>ّ</w:t>
      </w:r>
      <w:r w:rsidRPr="005F1435">
        <w:rPr>
          <w:rFonts w:cs="DecoType Naskh"/>
          <w:sz w:val="32"/>
          <w:szCs w:val="32"/>
          <w:rtl/>
        </w:rPr>
        <w:t>ده رب العمل، بالر</w:t>
      </w:r>
      <w:r w:rsidRPr="005F1435">
        <w:rPr>
          <w:rFonts w:cs="DecoType Naskh" w:hint="cs"/>
          <w:sz w:val="32"/>
          <w:szCs w:val="32"/>
          <w:rtl/>
        </w:rPr>
        <w:t>غ</w:t>
      </w:r>
      <w:r w:rsidRPr="005F1435">
        <w:rPr>
          <w:rFonts w:cs="DecoType Naskh"/>
          <w:sz w:val="32"/>
          <w:szCs w:val="32"/>
          <w:rtl/>
        </w:rPr>
        <w:t>م من وجودهم في حالة إضراب</w:t>
      </w:r>
      <w:r>
        <w:rPr>
          <w:rFonts w:cs="DecoType Naskh" w:hint="cs"/>
          <w:sz w:val="32"/>
          <w:szCs w:val="32"/>
          <w:rtl/>
        </w:rPr>
        <w:t>،</w:t>
      </w:r>
      <w:r w:rsidRPr="005F1435">
        <w:rPr>
          <w:rFonts w:cs="DecoType Naskh"/>
          <w:sz w:val="32"/>
          <w:szCs w:val="32"/>
          <w:rtl/>
        </w:rPr>
        <w:t xml:space="preserve"> وذلك حسب </w:t>
      </w:r>
      <w:r w:rsidRPr="005F1435">
        <w:rPr>
          <w:rFonts w:cs="DecoType Naskh" w:hint="cs"/>
          <w:sz w:val="32"/>
          <w:szCs w:val="32"/>
          <w:rtl/>
        </w:rPr>
        <w:t>اقتناع قاضي</w:t>
      </w:r>
      <w:r w:rsidRPr="005F1435">
        <w:rPr>
          <w:rFonts w:cs="DecoType Naskh"/>
          <w:sz w:val="32"/>
          <w:szCs w:val="32"/>
          <w:rtl/>
        </w:rPr>
        <w:t xml:space="preserve"> الأمور المستعجلة</w:t>
      </w:r>
      <w:r>
        <w:rPr>
          <w:rFonts w:cs="DecoType Naskh" w:hint="cs"/>
          <w:sz w:val="32"/>
          <w:szCs w:val="32"/>
          <w:rtl/>
        </w:rPr>
        <w:t>،</w:t>
      </w:r>
      <w:r w:rsidRPr="005F1435">
        <w:rPr>
          <w:rFonts w:cs="DecoType Naskh"/>
          <w:sz w:val="32"/>
          <w:szCs w:val="32"/>
          <w:rtl/>
        </w:rPr>
        <w:t xml:space="preserve"> لتفادي ضرر محدق</w:t>
      </w:r>
      <w:r w:rsidRPr="005F1435">
        <w:rPr>
          <w:rStyle w:val="Appelnotedebasdep"/>
          <w:rFonts w:cs="DecoType Naskh"/>
          <w:sz w:val="32"/>
          <w:szCs w:val="32"/>
          <w:rtl/>
        </w:rPr>
        <w:footnoteReference w:id="244"/>
      </w:r>
      <w:r w:rsidRPr="005F1435">
        <w:rPr>
          <w:rFonts w:cs="DecoType Naskh" w:hint="cs"/>
          <w:sz w:val="32"/>
          <w:szCs w:val="32"/>
          <w:rtl/>
        </w:rPr>
        <w:t>.</w:t>
      </w:r>
    </w:p>
    <w:p w:rsidR="005C51A3" w:rsidRDefault="005C51A3" w:rsidP="005C51A3">
      <w:pPr>
        <w:tabs>
          <w:tab w:val="right" w:pos="849"/>
        </w:tabs>
        <w:bidi/>
        <w:ind w:firstLine="707"/>
        <w:jc w:val="both"/>
        <w:rPr>
          <w:rFonts w:cs="DecoType Naskh"/>
          <w:sz w:val="32"/>
          <w:szCs w:val="32"/>
          <w:rtl/>
        </w:rPr>
      </w:pPr>
      <w:r w:rsidRPr="005F1435">
        <w:rPr>
          <w:rFonts w:cs="DecoType Naskh"/>
          <w:sz w:val="32"/>
          <w:szCs w:val="32"/>
          <w:rtl/>
        </w:rPr>
        <w:t>وما نراه من جانبنا</w:t>
      </w:r>
      <w:r>
        <w:rPr>
          <w:rFonts w:cs="DecoType Naskh" w:hint="cs"/>
          <w:sz w:val="32"/>
          <w:szCs w:val="32"/>
          <w:rtl/>
        </w:rPr>
        <w:t>،</w:t>
      </w:r>
      <w:r w:rsidRPr="005F1435">
        <w:rPr>
          <w:rFonts w:cs="DecoType Naskh"/>
          <w:sz w:val="32"/>
          <w:szCs w:val="32"/>
          <w:rtl/>
        </w:rPr>
        <w:t xml:space="preserve"> كنقد </w:t>
      </w:r>
      <w:r w:rsidRPr="005F1435">
        <w:rPr>
          <w:rFonts w:cs="DecoType Naskh" w:hint="cs"/>
          <w:sz w:val="32"/>
          <w:szCs w:val="32"/>
          <w:rtl/>
        </w:rPr>
        <w:t>نوجهه</w:t>
      </w:r>
      <w:r w:rsidRPr="005F1435">
        <w:rPr>
          <w:rFonts w:cs="DecoType Naskh"/>
          <w:sz w:val="32"/>
          <w:szCs w:val="32"/>
          <w:rtl/>
        </w:rPr>
        <w:t xml:space="preserve"> للمشرع الفرنسي</w:t>
      </w:r>
      <w:r>
        <w:rPr>
          <w:rFonts w:cs="DecoType Naskh" w:hint="cs"/>
          <w:sz w:val="32"/>
          <w:szCs w:val="32"/>
          <w:rtl/>
        </w:rPr>
        <w:t>،</w:t>
      </w:r>
      <w:r w:rsidRPr="005F1435">
        <w:rPr>
          <w:rFonts w:cs="DecoType Naskh"/>
          <w:sz w:val="32"/>
          <w:szCs w:val="32"/>
          <w:rtl/>
        </w:rPr>
        <w:t xml:space="preserve"> أنه اقتصر في قانون 18/03/2003 المنظم للتسخير على الميدان الصحي</w:t>
      </w:r>
      <w:r>
        <w:rPr>
          <w:rFonts w:cs="DecoType Naskh" w:hint="cs"/>
          <w:sz w:val="32"/>
          <w:szCs w:val="32"/>
          <w:rtl/>
        </w:rPr>
        <w:t>،</w:t>
      </w:r>
      <w:r w:rsidRPr="005F1435">
        <w:rPr>
          <w:rFonts w:cs="DecoType Naskh"/>
          <w:sz w:val="32"/>
          <w:szCs w:val="32"/>
          <w:rtl/>
        </w:rPr>
        <w:t xml:space="preserve"> دون غيره من الميادين الأخرى التي لا تقل خطورة</w:t>
      </w:r>
      <w:r w:rsidRPr="005F1435">
        <w:rPr>
          <w:rFonts w:cs="DecoType Naskh" w:hint="cs"/>
          <w:sz w:val="32"/>
          <w:szCs w:val="32"/>
          <w:rtl/>
        </w:rPr>
        <w:t>،</w:t>
      </w:r>
      <w:r w:rsidRPr="005F1435">
        <w:rPr>
          <w:rFonts w:cs="DecoType Naskh"/>
          <w:sz w:val="32"/>
          <w:szCs w:val="32"/>
          <w:rtl/>
        </w:rPr>
        <w:t xml:space="preserve"> والتي ق</w:t>
      </w:r>
      <w:r w:rsidRPr="005F1435">
        <w:rPr>
          <w:rFonts w:cs="DecoType Naskh" w:hint="cs"/>
          <w:sz w:val="32"/>
          <w:szCs w:val="32"/>
          <w:rtl/>
        </w:rPr>
        <w:t>د</w:t>
      </w:r>
      <w:r w:rsidRPr="005F1435">
        <w:rPr>
          <w:rFonts w:cs="DecoType Naskh"/>
          <w:sz w:val="32"/>
          <w:szCs w:val="32"/>
          <w:rtl/>
        </w:rPr>
        <w:t xml:space="preserve"> تدفع في بعض الأحيان إلى ضرورة اتخاذ أمر التسخير</w:t>
      </w:r>
      <w:r>
        <w:rPr>
          <w:rFonts w:cs="DecoType Naskh" w:hint="cs"/>
          <w:sz w:val="32"/>
          <w:szCs w:val="32"/>
          <w:rtl/>
        </w:rPr>
        <w:t>،</w:t>
      </w:r>
      <w:r w:rsidRPr="005F1435">
        <w:rPr>
          <w:rFonts w:cs="DecoType Naskh"/>
          <w:sz w:val="32"/>
          <w:szCs w:val="32"/>
          <w:rtl/>
        </w:rPr>
        <w:t xml:space="preserve"> كحالة النقل العمومي مثلا الذي يؤدي عدم ضمانه أو ضمان جزء ضروري منه إلى حدوث أضرار كبيرة للاقتصاد الوطني</w:t>
      </w:r>
      <w:r>
        <w:rPr>
          <w:rFonts w:cs="DecoType Naskh" w:hint="cs"/>
          <w:sz w:val="32"/>
          <w:szCs w:val="32"/>
          <w:rtl/>
        </w:rPr>
        <w:t>،</w:t>
      </w:r>
      <w:r w:rsidRPr="005F1435">
        <w:rPr>
          <w:rFonts w:cs="DecoType Naskh"/>
          <w:sz w:val="32"/>
          <w:szCs w:val="32"/>
          <w:rtl/>
        </w:rPr>
        <w:t xml:space="preserve"> ويشكل بالتالي مساسا بالنظام العام</w:t>
      </w:r>
      <w:r>
        <w:rPr>
          <w:rFonts w:cs="DecoType Naskh" w:hint="cs"/>
          <w:sz w:val="32"/>
          <w:szCs w:val="32"/>
          <w:rtl/>
        </w:rPr>
        <w:t>.</w:t>
      </w:r>
    </w:p>
    <w:p w:rsidR="005C51A3" w:rsidRPr="00AC6C08" w:rsidRDefault="005C51A3" w:rsidP="005C51A3">
      <w:pPr>
        <w:tabs>
          <w:tab w:val="right" w:pos="849"/>
        </w:tabs>
        <w:bidi/>
        <w:ind w:hanging="1"/>
        <w:jc w:val="both"/>
        <w:rPr>
          <w:rFonts w:cs="DecoType Naskh"/>
          <w:b/>
          <w:bCs/>
          <w:sz w:val="32"/>
          <w:szCs w:val="32"/>
          <w:rtl/>
        </w:rPr>
      </w:pPr>
      <w:r w:rsidRPr="00AC6C08">
        <w:rPr>
          <w:rFonts w:cs="DecoType Naskh" w:hint="cs"/>
          <w:b/>
          <w:bCs/>
          <w:sz w:val="32"/>
          <w:szCs w:val="32"/>
          <w:rtl/>
        </w:rPr>
        <w:t xml:space="preserve">7- </w:t>
      </w:r>
      <w:r w:rsidRPr="00AC6C08">
        <w:rPr>
          <w:rFonts w:cs="DecoType Naskh"/>
          <w:b/>
          <w:bCs/>
          <w:sz w:val="32"/>
          <w:szCs w:val="32"/>
          <w:rtl/>
        </w:rPr>
        <w:t>إذا تناول العامل أثناء العمل مادة مسك</w:t>
      </w:r>
      <w:r>
        <w:rPr>
          <w:rFonts w:cs="DecoType Naskh" w:hint="cs"/>
          <w:b/>
          <w:bCs/>
          <w:sz w:val="32"/>
          <w:szCs w:val="32"/>
          <w:rtl/>
        </w:rPr>
        <w:t>ّ</w:t>
      </w:r>
      <w:r w:rsidRPr="00AC6C08">
        <w:rPr>
          <w:rFonts w:cs="DecoType Naskh"/>
          <w:b/>
          <w:bCs/>
          <w:sz w:val="32"/>
          <w:szCs w:val="32"/>
          <w:rtl/>
        </w:rPr>
        <w:t>رة أو مخد</w:t>
      </w:r>
      <w:r>
        <w:rPr>
          <w:rFonts w:cs="DecoType Naskh" w:hint="cs"/>
          <w:b/>
          <w:bCs/>
          <w:sz w:val="32"/>
          <w:szCs w:val="32"/>
          <w:rtl/>
        </w:rPr>
        <w:t>ّ</w:t>
      </w:r>
      <w:r w:rsidRPr="00AC6C08">
        <w:rPr>
          <w:rFonts w:cs="DecoType Naskh"/>
          <w:b/>
          <w:bCs/>
          <w:sz w:val="32"/>
          <w:szCs w:val="32"/>
          <w:rtl/>
        </w:rPr>
        <w:t>رة جاز لرب العمل فصله</w:t>
      </w:r>
      <w:r w:rsidRPr="00AC6C08">
        <w:rPr>
          <w:rFonts w:cs="DecoType Naskh" w:hint="cs"/>
          <w:b/>
          <w:bCs/>
          <w:sz w:val="32"/>
          <w:szCs w:val="32"/>
          <w:rtl/>
        </w:rPr>
        <w:t>:</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hint="cs"/>
          <w:sz w:val="32"/>
          <w:szCs w:val="32"/>
          <w:rtl/>
        </w:rPr>
        <w:t>ويعني أن يقوم ب</w:t>
      </w:r>
      <w:r w:rsidRPr="005F1435">
        <w:rPr>
          <w:rFonts w:cs="DecoType Naskh"/>
          <w:sz w:val="32"/>
          <w:szCs w:val="32"/>
          <w:rtl/>
        </w:rPr>
        <w:t xml:space="preserve">تناول هذه المواد داخل أماكن العمل حسب منطق </w:t>
      </w:r>
      <w:r>
        <w:rPr>
          <w:rFonts w:cs="DecoType Naskh"/>
          <w:sz w:val="32"/>
          <w:szCs w:val="32"/>
          <w:rtl/>
        </w:rPr>
        <w:t>المشرّع</w:t>
      </w:r>
      <w:r w:rsidRPr="005F1435">
        <w:rPr>
          <w:rFonts w:cs="DecoType Naskh"/>
          <w:sz w:val="32"/>
          <w:szCs w:val="32"/>
          <w:rtl/>
        </w:rPr>
        <w:t xml:space="preserve"> الجزائري</w:t>
      </w:r>
      <w:r>
        <w:rPr>
          <w:rFonts w:cs="DecoType Naskh" w:hint="cs"/>
          <w:sz w:val="32"/>
          <w:szCs w:val="32"/>
          <w:rtl/>
        </w:rPr>
        <w:t>،</w:t>
      </w:r>
      <w:r w:rsidRPr="005F1435">
        <w:rPr>
          <w:rFonts w:cs="DecoType Naskh"/>
          <w:sz w:val="32"/>
          <w:szCs w:val="32"/>
          <w:rtl/>
        </w:rPr>
        <w:t xml:space="preserve"> فلو تناولها خارج أماكن العمل فإنه لا يحق لرب العمل القيام بفصله بالرغم من ظهور علامات تأثره بهذه المادة المس</w:t>
      </w:r>
      <w:r>
        <w:rPr>
          <w:rFonts w:cs="DecoType Naskh" w:hint="cs"/>
          <w:sz w:val="32"/>
          <w:szCs w:val="32"/>
          <w:rtl/>
        </w:rPr>
        <w:t>ّ</w:t>
      </w:r>
      <w:r w:rsidRPr="005F1435">
        <w:rPr>
          <w:rFonts w:cs="DecoType Naskh"/>
          <w:sz w:val="32"/>
          <w:szCs w:val="32"/>
          <w:rtl/>
        </w:rPr>
        <w:t>كرة أو المخد</w:t>
      </w:r>
      <w:r>
        <w:rPr>
          <w:rFonts w:cs="DecoType Naskh" w:hint="cs"/>
          <w:sz w:val="32"/>
          <w:szCs w:val="32"/>
          <w:rtl/>
        </w:rPr>
        <w:t>ّ</w:t>
      </w:r>
      <w:r w:rsidRPr="005F1435">
        <w:rPr>
          <w:rFonts w:cs="DecoType Naskh"/>
          <w:sz w:val="32"/>
          <w:szCs w:val="32"/>
          <w:rtl/>
        </w:rPr>
        <w:t xml:space="preserve">رة </w:t>
      </w:r>
      <w:r w:rsidRPr="005F1435">
        <w:rPr>
          <w:rFonts w:cs="DecoType Naskh" w:hint="cs"/>
          <w:sz w:val="32"/>
          <w:szCs w:val="32"/>
          <w:rtl/>
        </w:rPr>
        <w:t>.</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hint="cs"/>
          <w:sz w:val="32"/>
          <w:szCs w:val="32"/>
          <w:rtl/>
        </w:rPr>
        <w:lastRenderedPageBreak/>
        <w:t xml:space="preserve">وهذا الموقف يختلف مع </w:t>
      </w:r>
      <w:r w:rsidRPr="005F1435">
        <w:rPr>
          <w:rFonts w:cs="DecoType Naskh"/>
          <w:sz w:val="32"/>
          <w:szCs w:val="32"/>
          <w:rtl/>
        </w:rPr>
        <w:t xml:space="preserve">ما فعله </w:t>
      </w:r>
      <w:r>
        <w:rPr>
          <w:rFonts w:cs="DecoType Naskh"/>
          <w:sz w:val="32"/>
          <w:szCs w:val="32"/>
          <w:rtl/>
        </w:rPr>
        <w:t>المشرّع</w:t>
      </w:r>
      <w:r w:rsidRPr="005F1435">
        <w:rPr>
          <w:rFonts w:cs="DecoType Naskh"/>
          <w:sz w:val="32"/>
          <w:szCs w:val="32"/>
          <w:rtl/>
        </w:rPr>
        <w:t xml:space="preserve"> المصري عندما نص في المادة 69 من قانون العمل المصري على "... وجود العامل في حالة سكر بي</w:t>
      </w:r>
      <w:r>
        <w:rPr>
          <w:rFonts w:cs="DecoType Naskh" w:hint="cs"/>
          <w:sz w:val="32"/>
          <w:szCs w:val="32"/>
          <w:rtl/>
        </w:rPr>
        <w:t>ّ</w:t>
      </w:r>
      <w:r w:rsidRPr="005F1435">
        <w:rPr>
          <w:rFonts w:cs="DecoType Naskh"/>
          <w:sz w:val="32"/>
          <w:szCs w:val="32"/>
          <w:rtl/>
        </w:rPr>
        <w:t>ن أو تخد</w:t>
      </w:r>
      <w:r>
        <w:rPr>
          <w:rFonts w:cs="DecoType Naskh" w:hint="cs"/>
          <w:sz w:val="32"/>
          <w:szCs w:val="32"/>
          <w:rtl/>
        </w:rPr>
        <w:t>ّ</w:t>
      </w:r>
      <w:r w:rsidRPr="005F1435">
        <w:rPr>
          <w:rFonts w:cs="DecoType Naskh"/>
          <w:sz w:val="32"/>
          <w:szCs w:val="32"/>
          <w:rtl/>
        </w:rPr>
        <w:t>ر"</w:t>
      </w:r>
      <w:r w:rsidRPr="005F1435">
        <w:rPr>
          <w:rFonts w:cs="DecoType Naskh" w:hint="cs"/>
          <w:sz w:val="32"/>
          <w:szCs w:val="32"/>
          <w:rtl/>
        </w:rPr>
        <w:t>.</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t xml:space="preserve"> فيكفي أن يظهر السكر البين أو التخدر على العامل في أثناء العمل،</w:t>
      </w:r>
      <w:r w:rsidRPr="005F1435">
        <w:rPr>
          <w:rFonts w:cs="DecoType Naskh" w:hint="cs"/>
          <w:sz w:val="32"/>
          <w:szCs w:val="32"/>
          <w:rtl/>
        </w:rPr>
        <w:t xml:space="preserve"> ب</w:t>
      </w:r>
      <w:r w:rsidRPr="005F1435">
        <w:rPr>
          <w:rFonts w:cs="DecoType Naskh"/>
          <w:sz w:val="32"/>
          <w:szCs w:val="32"/>
          <w:rtl/>
        </w:rPr>
        <w:t>حيث يكون ذلك مبررا لف</w:t>
      </w:r>
      <w:r w:rsidRPr="005F1435">
        <w:rPr>
          <w:rFonts w:cs="DecoType Naskh" w:hint="cs"/>
          <w:sz w:val="32"/>
          <w:szCs w:val="32"/>
          <w:rtl/>
        </w:rPr>
        <w:t>ص</w:t>
      </w:r>
      <w:r w:rsidRPr="005F1435">
        <w:rPr>
          <w:rFonts w:cs="DecoType Naskh"/>
          <w:sz w:val="32"/>
          <w:szCs w:val="32"/>
          <w:rtl/>
        </w:rPr>
        <w:t xml:space="preserve">ل العامل </w:t>
      </w:r>
      <w:r>
        <w:rPr>
          <w:rFonts w:cs="DecoType Naskh" w:hint="cs"/>
          <w:sz w:val="32"/>
          <w:szCs w:val="32"/>
          <w:rtl/>
        </w:rPr>
        <w:t>و</w:t>
      </w:r>
      <w:r w:rsidRPr="005F1435">
        <w:rPr>
          <w:rFonts w:cs="DecoType Naskh"/>
          <w:sz w:val="32"/>
          <w:szCs w:val="32"/>
          <w:rtl/>
        </w:rPr>
        <w:t>بغض النظر أن يكون العامل قد تناول المادة المسكرة أو المخدرة قبل ساعات العمل وخارج مكان العمل، مادام تأثيرها قد ظهر عليه في مكان العمل وأثناء ساعات العمل</w:t>
      </w:r>
      <w:r w:rsidRPr="005F1435">
        <w:rPr>
          <w:rStyle w:val="Appelnotedebasdep"/>
          <w:rFonts w:cs="DecoType Naskh"/>
          <w:sz w:val="32"/>
          <w:szCs w:val="32"/>
          <w:rtl/>
        </w:rPr>
        <w:footnoteReference w:id="245"/>
      </w:r>
      <w:r w:rsidRPr="005F1435">
        <w:rPr>
          <w:rFonts w:cs="DecoType Naskh"/>
          <w:sz w:val="32"/>
          <w:szCs w:val="32"/>
          <w:rtl/>
        </w:rPr>
        <w:t>.</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t xml:space="preserve">وتبرير منطق </w:t>
      </w:r>
      <w:r>
        <w:rPr>
          <w:rFonts w:cs="DecoType Naskh"/>
          <w:sz w:val="32"/>
          <w:szCs w:val="32"/>
          <w:rtl/>
        </w:rPr>
        <w:t>المشرّع</w:t>
      </w:r>
      <w:r w:rsidRPr="005F1435">
        <w:rPr>
          <w:rFonts w:cs="DecoType Naskh"/>
          <w:sz w:val="32"/>
          <w:szCs w:val="32"/>
          <w:rtl/>
        </w:rPr>
        <w:t xml:space="preserve"> المصري يكمن في أن إقدام العامل على هذا الفعل ووجوده في حالة سكر بي</w:t>
      </w:r>
      <w:r>
        <w:rPr>
          <w:rFonts w:cs="DecoType Naskh" w:hint="cs"/>
          <w:sz w:val="32"/>
          <w:szCs w:val="32"/>
          <w:rtl/>
        </w:rPr>
        <w:t>ّ</w:t>
      </w:r>
      <w:r w:rsidRPr="005F1435">
        <w:rPr>
          <w:rFonts w:cs="DecoType Naskh"/>
          <w:sz w:val="32"/>
          <w:szCs w:val="32"/>
          <w:rtl/>
        </w:rPr>
        <w:t>ن أو متأثرا بما تعاطاه من مواد مخدرة أثناء العمل من شأنه أن يؤثر على أداء العمل زيادة عن كونه يشكل خطر</w:t>
      </w:r>
      <w:r w:rsidRPr="005F1435">
        <w:rPr>
          <w:rFonts w:cs="DecoType Naskh" w:hint="cs"/>
          <w:sz w:val="32"/>
          <w:szCs w:val="32"/>
          <w:rtl/>
        </w:rPr>
        <w:t>ا</w:t>
      </w:r>
      <w:r w:rsidRPr="005F1435">
        <w:rPr>
          <w:rFonts w:cs="DecoType Naskh"/>
          <w:sz w:val="32"/>
          <w:szCs w:val="32"/>
          <w:rtl/>
        </w:rPr>
        <w:t xml:space="preserve"> على سمعة المؤسسة وحسن سير العمل بها.</w:t>
      </w:r>
    </w:p>
    <w:p w:rsidR="005C51A3" w:rsidRPr="00096E17" w:rsidRDefault="005C51A3" w:rsidP="005C51A3">
      <w:pPr>
        <w:tabs>
          <w:tab w:val="right" w:pos="849"/>
        </w:tabs>
        <w:bidi/>
        <w:ind w:firstLine="707"/>
        <w:jc w:val="both"/>
        <w:rPr>
          <w:rFonts w:cs="DecoType Naskh"/>
          <w:sz w:val="32"/>
          <w:szCs w:val="32"/>
          <w:rtl/>
        </w:rPr>
      </w:pPr>
      <w:r w:rsidRPr="00096E17">
        <w:rPr>
          <w:rFonts w:cs="DecoType Naskh"/>
          <w:sz w:val="32"/>
          <w:szCs w:val="32"/>
          <w:rtl/>
        </w:rPr>
        <w:t xml:space="preserve">ولعل </w:t>
      </w:r>
      <w:r>
        <w:rPr>
          <w:rFonts w:cs="DecoType Naskh"/>
          <w:sz w:val="32"/>
          <w:szCs w:val="32"/>
          <w:rtl/>
        </w:rPr>
        <w:t>المشرّع</w:t>
      </w:r>
      <w:r w:rsidRPr="00096E17">
        <w:rPr>
          <w:rFonts w:cs="DecoType Naskh"/>
          <w:sz w:val="32"/>
          <w:szCs w:val="32"/>
          <w:rtl/>
        </w:rPr>
        <w:t xml:space="preserve"> الجزائري مدعو إلى تعديل هذه الحالة</w:t>
      </w:r>
      <w:r>
        <w:rPr>
          <w:rFonts w:cs="DecoType Naskh" w:hint="cs"/>
          <w:sz w:val="32"/>
          <w:szCs w:val="32"/>
          <w:rtl/>
        </w:rPr>
        <w:t>،</w:t>
      </w:r>
      <w:r w:rsidRPr="00096E17">
        <w:rPr>
          <w:rFonts w:cs="DecoType Naskh"/>
          <w:sz w:val="32"/>
          <w:szCs w:val="32"/>
          <w:rtl/>
        </w:rPr>
        <w:t xml:space="preserve"> بإعادة صياغتها إلى عبارة وجود العامل في حالة سكر أو تخدير أثناء ساعات العمل</w:t>
      </w:r>
      <w:r>
        <w:rPr>
          <w:rFonts w:cs="DecoType Naskh" w:hint="cs"/>
          <w:sz w:val="32"/>
          <w:szCs w:val="32"/>
          <w:rtl/>
        </w:rPr>
        <w:t>،</w:t>
      </w:r>
      <w:r w:rsidRPr="00096E17">
        <w:rPr>
          <w:rFonts w:cs="DecoType Naskh"/>
          <w:sz w:val="32"/>
          <w:szCs w:val="32"/>
          <w:rtl/>
        </w:rPr>
        <w:t xml:space="preserve"> دون الاعتدا</w:t>
      </w:r>
      <w:r w:rsidRPr="00096E17">
        <w:rPr>
          <w:rFonts w:cs="DecoType Naskh" w:hint="cs"/>
          <w:sz w:val="32"/>
          <w:szCs w:val="32"/>
          <w:rtl/>
        </w:rPr>
        <w:t>د</w:t>
      </w:r>
      <w:r w:rsidRPr="00096E17">
        <w:rPr>
          <w:rFonts w:cs="DecoType Naskh"/>
          <w:sz w:val="32"/>
          <w:szCs w:val="32"/>
          <w:rtl/>
        </w:rPr>
        <w:t xml:space="preserve"> بضرورة أن يتم تناول هذه المواد داخل أماكن العمل</w:t>
      </w:r>
      <w:r w:rsidRPr="00096E17">
        <w:rPr>
          <w:rFonts w:cs="DecoType Naskh" w:hint="cs"/>
          <w:sz w:val="32"/>
          <w:szCs w:val="32"/>
          <w:rtl/>
        </w:rPr>
        <w:t>.</w:t>
      </w:r>
    </w:p>
    <w:p w:rsidR="005C51A3" w:rsidRPr="005F1435" w:rsidRDefault="005C51A3" w:rsidP="005C51A3">
      <w:pPr>
        <w:tabs>
          <w:tab w:val="right" w:pos="849"/>
        </w:tabs>
        <w:bidi/>
        <w:ind w:firstLine="707"/>
        <w:jc w:val="both"/>
        <w:rPr>
          <w:rFonts w:cs="DecoType Naskh"/>
          <w:sz w:val="32"/>
          <w:szCs w:val="32"/>
          <w:rtl/>
        </w:rPr>
      </w:pPr>
      <w:r w:rsidRPr="00096E17">
        <w:rPr>
          <w:rFonts w:cs="DecoType Naskh"/>
          <w:sz w:val="32"/>
          <w:szCs w:val="32"/>
          <w:rtl/>
        </w:rPr>
        <w:t>فزيادة على كون أن تناول المشروبات الكحولية لازال في المجتمعات الإسلامية يشكل خروجا عن الأخلاق والقيم</w:t>
      </w:r>
      <w:r>
        <w:rPr>
          <w:rFonts w:cs="DecoType Naskh" w:hint="cs"/>
          <w:sz w:val="32"/>
          <w:szCs w:val="32"/>
          <w:rtl/>
        </w:rPr>
        <w:t>،</w:t>
      </w:r>
      <w:r w:rsidRPr="00096E17">
        <w:rPr>
          <w:rFonts w:cs="DecoType Naskh"/>
          <w:sz w:val="32"/>
          <w:szCs w:val="32"/>
          <w:rtl/>
        </w:rPr>
        <w:t xml:space="preserve"> مم</w:t>
      </w:r>
      <w:r>
        <w:rPr>
          <w:rFonts w:cs="DecoType Naskh" w:hint="cs"/>
          <w:sz w:val="32"/>
          <w:szCs w:val="32"/>
          <w:rtl/>
        </w:rPr>
        <w:t>ّ</w:t>
      </w:r>
      <w:r w:rsidRPr="00096E17">
        <w:rPr>
          <w:rFonts w:cs="DecoType Naskh"/>
          <w:sz w:val="32"/>
          <w:szCs w:val="32"/>
          <w:rtl/>
        </w:rPr>
        <w:t>ا يدفع كل من يحاول تناوله إلى إخفاء ذلك عن عيون أ</w:t>
      </w:r>
      <w:r w:rsidRPr="00096E17">
        <w:rPr>
          <w:rFonts w:cs="DecoType Naskh" w:hint="cs"/>
          <w:sz w:val="32"/>
          <w:szCs w:val="32"/>
          <w:rtl/>
        </w:rPr>
        <w:t>فر</w:t>
      </w:r>
      <w:r w:rsidRPr="00096E17">
        <w:rPr>
          <w:rFonts w:cs="DecoType Naskh"/>
          <w:sz w:val="32"/>
          <w:szCs w:val="32"/>
          <w:rtl/>
        </w:rPr>
        <w:t>ا</w:t>
      </w:r>
      <w:r>
        <w:rPr>
          <w:rFonts w:cs="DecoType Naskh" w:hint="cs"/>
          <w:sz w:val="32"/>
          <w:szCs w:val="32"/>
          <w:rtl/>
        </w:rPr>
        <w:t>د</w:t>
      </w:r>
      <w:r w:rsidRPr="00096E17">
        <w:rPr>
          <w:rFonts w:cs="DecoType Naskh"/>
          <w:sz w:val="32"/>
          <w:szCs w:val="32"/>
          <w:rtl/>
        </w:rPr>
        <w:t xml:space="preserve"> المجتمع</w:t>
      </w:r>
      <w:r>
        <w:rPr>
          <w:rFonts w:cs="DecoType Naskh" w:hint="cs"/>
          <w:sz w:val="32"/>
          <w:szCs w:val="32"/>
          <w:rtl/>
        </w:rPr>
        <w:t>،</w:t>
      </w:r>
      <w:r w:rsidRPr="00096E17">
        <w:rPr>
          <w:rFonts w:cs="DecoType Naskh"/>
          <w:sz w:val="32"/>
          <w:szCs w:val="32"/>
          <w:rtl/>
        </w:rPr>
        <w:t xml:space="preserve"> وعن زملائه في العمل قدر المستطاع لتجنب فقد </w:t>
      </w:r>
      <w:r w:rsidRPr="00096E17">
        <w:rPr>
          <w:rFonts w:cs="DecoType Naskh" w:hint="cs"/>
          <w:sz w:val="32"/>
          <w:szCs w:val="32"/>
          <w:rtl/>
        </w:rPr>
        <w:t>ثقتهم</w:t>
      </w:r>
      <w:r w:rsidRPr="00096E17">
        <w:rPr>
          <w:rFonts w:cs="DecoType Naskh"/>
          <w:sz w:val="32"/>
          <w:szCs w:val="32"/>
          <w:rtl/>
        </w:rPr>
        <w:t xml:space="preserve"> فيه ونظرتهم</w:t>
      </w:r>
      <w:r w:rsidRPr="00096E17">
        <w:rPr>
          <w:rFonts w:cs="DecoType Naskh" w:hint="cs"/>
          <w:sz w:val="32"/>
          <w:szCs w:val="32"/>
          <w:rtl/>
        </w:rPr>
        <w:t>،</w:t>
      </w:r>
      <w:r w:rsidRPr="00096E17">
        <w:rPr>
          <w:rFonts w:cs="DecoType Naskh"/>
          <w:sz w:val="32"/>
          <w:szCs w:val="32"/>
          <w:rtl/>
        </w:rPr>
        <w:t xml:space="preserve"> فإن المادة الم</w:t>
      </w:r>
      <w:r w:rsidRPr="00096E17">
        <w:rPr>
          <w:rFonts w:cs="DecoType Naskh" w:hint="cs"/>
          <w:sz w:val="32"/>
          <w:szCs w:val="32"/>
          <w:rtl/>
        </w:rPr>
        <w:t>خد</w:t>
      </w:r>
      <w:r w:rsidRPr="00096E17">
        <w:rPr>
          <w:rFonts w:cs="DecoType Naskh"/>
          <w:sz w:val="32"/>
          <w:szCs w:val="32"/>
          <w:rtl/>
        </w:rPr>
        <w:t>رة أو ما يعرف بالحشيش هي جر</w:t>
      </w:r>
      <w:r w:rsidRPr="00096E17">
        <w:rPr>
          <w:rFonts w:cs="DecoType Naskh" w:hint="cs"/>
          <w:sz w:val="32"/>
          <w:szCs w:val="32"/>
          <w:rtl/>
        </w:rPr>
        <w:t>ي</w:t>
      </w:r>
      <w:r w:rsidRPr="00096E17">
        <w:rPr>
          <w:rFonts w:cs="DecoType Naskh"/>
          <w:sz w:val="32"/>
          <w:szCs w:val="32"/>
          <w:rtl/>
        </w:rPr>
        <w:t>مة ليس فقط عند تناولها بل مجرد التعامل بشأنها</w:t>
      </w:r>
      <w:r>
        <w:rPr>
          <w:rFonts w:cs="DecoType Naskh" w:hint="cs"/>
          <w:sz w:val="32"/>
          <w:szCs w:val="32"/>
          <w:rtl/>
        </w:rPr>
        <w:t>،</w:t>
      </w:r>
      <w:r w:rsidRPr="00096E17">
        <w:rPr>
          <w:rFonts w:cs="DecoType Naskh"/>
          <w:sz w:val="32"/>
          <w:szCs w:val="32"/>
          <w:rtl/>
        </w:rPr>
        <w:t xml:space="preserve"> بأن يشتريها أو تهدى له</w:t>
      </w:r>
      <w:r>
        <w:rPr>
          <w:rFonts w:cs="DecoType Naskh" w:hint="cs"/>
          <w:sz w:val="32"/>
          <w:szCs w:val="32"/>
          <w:rtl/>
        </w:rPr>
        <w:t>،</w:t>
      </w:r>
      <w:r w:rsidRPr="00096E17">
        <w:rPr>
          <w:rFonts w:cs="DecoType Naskh"/>
          <w:sz w:val="32"/>
          <w:szCs w:val="32"/>
          <w:rtl/>
        </w:rPr>
        <w:t xml:space="preserve"> أو تترك عنده</w:t>
      </w:r>
      <w:r>
        <w:rPr>
          <w:rFonts w:cs="DecoType Naskh" w:hint="cs"/>
          <w:sz w:val="32"/>
          <w:szCs w:val="32"/>
          <w:rtl/>
        </w:rPr>
        <w:t>،</w:t>
      </w:r>
      <w:r w:rsidRPr="00096E17">
        <w:rPr>
          <w:rFonts w:cs="DecoType Naskh"/>
          <w:sz w:val="32"/>
          <w:szCs w:val="32"/>
          <w:rtl/>
        </w:rPr>
        <w:t xml:space="preserve"> أو تضبط عنده</w:t>
      </w:r>
      <w:r>
        <w:rPr>
          <w:rFonts w:cs="DecoType Naskh" w:hint="cs"/>
          <w:sz w:val="32"/>
          <w:szCs w:val="32"/>
          <w:rtl/>
        </w:rPr>
        <w:t>،</w:t>
      </w:r>
      <w:r w:rsidRPr="00096E17">
        <w:rPr>
          <w:rFonts w:cs="DecoType Naskh"/>
          <w:sz w:val="32"/>
          <w:szCs w:val="32"/>
          <w:rtl/>
        </w:rPr>
        <w:t xml:space="preserve"> أو يرو</w:t>
      </w:r>
      <w:r>
        <w:rPr>
          <w:rFonts w:cs="DecoType Naskh" w:hint="cs"/>
          <w:sz w:val="32"/>
          <w:szCs w:val="32"/>
          <w:rtl/>
        </w:rPr>
        <w:t>ّ</w:t>
      </w:r>
      <w:r w:rsidRPr="00096E17">
        <w:rPr>
          <w:rFonts w:cs="DecoType Naskh"/>
          <w:sz w:val="32"/>
          <w:szCs w:val="32"/>
          <w:rtl/>
        </w:rPr>
        <w:t xml:space="preserve">ج لها أو يتاجر بها، </w:t>
      </w:r>
      <w:r w:rsidRPr="00096E17">
        <w:rPr>
          <w:rFonts w:cs="DecoType Naskh" w:hint="cs"/>
          <w:sz w:val="32"/>
          <w:szCs w:val="32"/>
          <w:rtl/>
        </w:rPr>
        <w:t>تعتبر أيض</w:t>
      </w:r>
      <w:r w:rsidRPr="00096E17">
        <w:rPr>
          <w:rFonts w:cs="DecoType Naskh" w:hint="eastAsia"/>
          <w:sz w:val="32"/>
          <w:szCs w:val="32"/>
          <w:rtl/>
        </w:rPr>
        <w:t>ا</w:t>
      </w:r>
      <w:r w:rsidRPr="00096E17">
        <w:rPr>
          <w:rFonts w:cs="DecoType Naskh"/>
          <w:sz w:val="32"/>
          <w:szCs w:val="32"/>
          <w:rtl/>
        </w:rPr>
        <w:t xml:space="preserve"> جريمة يعاقب عليها قانون العقوبات الجزائري، فهل مع هذا</w:t>
      </w:r>
      <w:r>
        <w:rPr>
          <w:rFonts w:cs="DecoType Naskh" w:hint="cs"/>
          <w:sz w:val="32"/>
          <w:szCs w:val="32"/>
          <w:rtl/>
        </w:rPr>
        <w:t>،</w:t>
      </w:r>
      <w:r w:rsidRPr="00096E17">
        <w:rPr>
          <w:rFonts w:cs="DecoType Naskh"/>
          <w:sz w:val="32"/>
          <w:szCs w:val="32"/>
          <w:rtl/>
        </w:rPr>
        <w:t xml:space="preserve"> يمكن أن نتصور إقدام العامل على إخراج مادة مخد</w:t>
      </w:r>
      <w:r>
        <w:rPr>
          <w:rFonts w:cs="DecoType Naskh" w:hint="cs"/>
          <w:sz w:val="32"/>
          <w:szCs w:val="32"/>
          <w:rtl/>
        </w:rPr>
        <w:t>ّ</w:t>
      </w:r>
      <w:r w:rsidRPr="00096E17">
        <w:rPr>
          <w:rFonts w:cs="DecoType Naskh"/>
          <w:sz w:val="32"/>
          <w:szCs w:val="32"/>
          <w:rtl/>
        </w:rPr>
        <w:t>رة</w:t>
      </w:r>
      <w:r>
        <w:rPr>
          <w:rFonts w:cs="DecoType Naskh" w:hint="cs"/>
          <w:sz w:val="32"/>
          <w:szCs w:val="32"/>
          <w:rtl/>
        </w:rPr>
        <w:t>،</w:t>
      </w:r>
      <w:r w:rsidRPr="00096E17">
        <w:rPr>
          <w:rFonts w:cs="DecoType Naskh"/>
          <w:sz w:val="32"/>
          <w:szCs w:val="32"/>
          <w:rtl/>
        </w:rPr>
        <w:t xml:space="preserve"> لتناولها داخل المؤسسة أثناء فترة العمل؟</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lastRenderedPageBreak/>
        <w:t>هذا التساؤل يدفع إلى ضرورة أن تكون العبرة بوجود العامل مسكرا أو مخدرا أثناء فترة العمل</w:t>
      </w:r>
      <w:r>
        <w:rPr>
          <w:rFonts w:cs="DecoType Naskh" w:hint="cs"/>
          <w:sz w:val="32"/>
          <w:szCs w:val="32"/>
          <w:rtl/>
        </w:rPr>
        <w:t>،</w:t>
      </w:r>
      <w:r w:rsidRPr="005F1435">
        <w:rPr>
          <w:rFonts w:cs="DecoType Naskh"/>
          <w:sz w:val="32"/>
          <w:szCs w:val="32"/>
          <w:rtl/>
        </w:rPr>
        <w:t xml:space="preserve"> دون البحث عم</w:t>
      </w:r>
      <w:r>
        <w:rPr>
          <w:rFonts w:cs="DecoType Naskh" w:hint="cs"/>
          <w:sz w:val="32"/>
          <w:szCs w:val="32"/>
          <w:rtl/>
        </w:rPr>
        <w:t>ّ</w:t>
      </w:r>
      <w:r w:rsidRPr="005F1435">
        <w:rPr>
          <w:rFonts w:cs="DecoType Naskh"/>
          <w:sz w:val="32"/>
          <w:szCs w:val="32"/>
          <w:rtl/>
        </w:rPr>
        <w:t>ا إذا تناول المشروب أو الحشيش ساعات عديدة قبل دخوله إلى المؤسسة</w:t>
      </w:r>
      <w:r>
        <w:rPr>
          <w:rFonts w:cs="DecoType Naskh" w:hint="cs"/>
          <w:sz w:val="32"/>
          <w:szCs w:val="32"/>
          <w:rtl/>
        </w:rPr>
        <w:t>،</w:t>
      </w:r>
      <w:r w:rsidRPr="005F1435">
        <w:rPr>
          <w:rFonts w:cs="DecoType Naskh"/>
          <w:sz w:val="32"/>
          <w:szCs w:val="32"/>
          <w:rtl/>
        </w:rPr>
        <w:t xml:space="preserve"> أو بعد دخوله إليها</w:t>
      </w:r>
      <w:r>
        <w:rPr>
          <w:rFonts w:cs="DecoType Naskh" w:hint="cs"/>
          <w:sz w:val="32"/>
          <w:szCs w:val="32"/>
          <w:rtl/>
        </w:rPr>
        <w:t>،</w:t>
      </w:r>
      <w:r w:rsidRPr="005F1435">
        <w:rPr>
          <w:rFonts w:cs="DecoType Naskh"/>
          <w:sz w:val="32"/>
          <w:szCs w:val="32"/>
          <w:rtl/>
        </w:rPr>
        <w:t xml:space="preserve"> أو ساعات قبل البدء الفعلي لعمله </w:t>
      </w:r>
      <w:r w:rsidRPr="00096E17">
        <w:rPr>
          <w:rFonts w:cs="DecoType Naskh"/>
          <w:sz w:val="28"/>
          <w:szCs w:val="28"/>
        </w:rPr>
        <w:t>Le début effectif de son travail</w:t>
      </w:r>
      <w:r>
        <w:rPr>
          <w:rFonts w:cs="DecoType Naskh" w:hint="cs"/>
          <w:sz w:val="32"/>
          <w:szCs w:val="32"/>
          <w:rtl/>
        </w:rPr>
        <w:t>،</w:t>
      </w:r>
      <w:r w:rsidRPr="005F1435">
        <w:rPr>
          <w:rFonts w:cs="DecoType Naskh"/>
          <w:sz w:val="32"/>
          <w:szCs w:val="32"/>
          <w:rtl/>
        </w:rPr>
        <w:t xml:space="preserve"> بالرغم من تواجده بالمؤسسة</w:t>
      </w:r>
      <w:r w:rsidRPr="005F1435">
        <w:rPr>
          <w:rStyle w:val="Appelnotedebasdep"/>
          <w:rFonts w:cs="DecoType Naskh"/>
          <w:sz w:val="32"/>
          <w:szCs w:val="32"/>
          <w:rtl/>
        </w:rPr>
        <w:footnoteReference w:id="246"/>
      </w:r>
      <w:r w:rsidRPr="005F1435">
        <w:rPr>
          <w:rFonts w:cs="DecoType Naskh"/>
          <w:sz w:val="32"/>
          <w:szCs w:val="32"/>
          <w:rtl/>
        </w:rPr>
        <w:t>.</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hint="cs"/>
          <w:sz w:val="32"/>
          <w:szCs w:val="32"/>
          <w:rtl/>
        </w:rPr>
        <w:t xml:space="preserve">وأما </w:t>
      </w:r>
      <w:r w:rsidRPr="005F1435">
        <w:rPr>
          <w:rFonts w:cs="DecoType Naskh"/>
          <w:sz w:val="32"/>
          <w:szCs w:val="32"/>
          <w:rtl/>
        </w:rPr>
        <w:t xml:space="preserve">الحالات التي وجب على </w:t>
      </w:r>
      <w:r>
        <w:rPr>
          <w:rFonts w:cs="DecoType Naskh"/>
          <w:sz w:val="32"/>
          <w:szCs w:val="32"/>
          <w:rtl/>
        </w:rPr>
        <w:t>المشرّع</w:t>
      </w:r>
      <w:r w:rsidRPr="005F1435">
        <w:rPr>
          <w:rFonts w:cs="DecoType Naskh"/>
          <w:sz w:val="32"/>
          <w:szCs w:val="32"/>
          <w:rtl/>
        </w:rPr>
        <w:t xml:space="preserve"> الجزائري ذكرها في المادة 73 من قانون 90/11</w:t>
      </w:r>
      <w:r w:rsidRPr="005F1435">
        <w:rPr>
          <w:rFonts w:cs="DecoType Naskh" w:hint="cs"/>
          <w:sz w:val="32"/>
          <w:szCs w:val="32"/>
          <w:rtl/>
        </w:rPr>
        <w:t>، فإنه و</w:t>
      </w:r>
      <w:r w:rsidRPr="005F1435">
        <w:rPr>
          <w:rFonts w:cs="DecoType Naskh"/>
          <w:sz w:val="32"/>
          <w:szCs w:val="32"/>
          <w:rtl/>
        </w:rPr>
        <w:t xml:space="preserve">بعد أن استعرضنا بالتفصيل الحالات التي ذكرها </w:t>
      </w:r>
      <w:r>
        <w:rPr>
          <w:rFonts w:cs="DecoType Naskh"/>
          <w:sz w:val="32"/>
          <w:szCs w:val="32"/>
          <w:rtl/>
        </w:rPr>
        <w:t>المشرّع</w:t>
      </w:r>
      <w:r w:rsidRPr="005F1435">
        <w:rPr>
          <w:rFonts w:cs="DecoType Naskh"/>
          <w:sz w:val="32"/>
          <w:szCs w:val="32"/>
          <w:rtl/>
        </w:rPr>
        <w:t xml:space="preserve"> الجزائري في المادة 73 من قانون 90/11</w:t>
      </w:r>
      <w:r>
        <w:rPr>
          <w:rFonts w:cs="DecoType Naskh" w:hint="cs"/>
          <w:sz w:val="32"/>
          <w:szCs w:val="32"/>
          <w:rtl/>
        </w:rPr>
        <w:t>،</w:t>
      </w:r>
      <w:r w:rsidRPr="005F1435">
        <w:rPr>
          <w:rFonts w:cs="DecoType Naskh"/>
          <w:sz w:val="32"/>
          <w:szCs w:val="32"/>
          <w:rtl/>
        </w:rPr>
        <w:t xml:space="preserve"> وجب علينا بعد الإط</w:t>
      </w:r>
      <w:r>
        <w:rPr>
          <w:rFonts w:cs="DecoType Naskh" w:hint="cs"/>
          <w:sz w:val="32"/>
          <w:szCs w:val="32"/>
          <w:rtl/>
        </w:rPr>
        <w:t>ّ</w:t>
      </w:r>
      <w:r w:rsidRPr="005F1435">
        <w:rPr>
          <w:rFonts w:cs="DecoType Naskh"/>
          <w:sz w:val="32"/>
          <w:szCs w:val="32"/>
          <w:rtl/>
        </w:rPr>
        <w:t>لاع على القانونين المصري والفرنسي</w:t>
      </w:r>
      <w:r>
        <w:rPr>
          <w:rFonts w:cs="DecoType Naskh" w:hint="cs"/>
          <w:sz w:val="32"/>
          <w:szCs w:val="32"/>
          <w:rtl/>
        </w:rPr>
        <w:t>،</w:t>
      </w:r>
      <w:r w:rsidRPr="005F1435">
        <w:rPr>
          <w:rFonts w:cs="DecoType Naskh"/>
          <w:sz w:val="32"/>
          <w:szCs w:val="32"/>
          <w:rtl/>
        </w:rPr>
        <w:t xml:space="preserve"> أن نذكر بعض الحالات التي كان لابد على </w:t>
      </w:r>
      <w:r>
        <w:rPr>
          <w:rFonts w:cs="DecoType Naskh"/>
          <w:sz w:val="32"/>
          <w:szCs w:val="32"/>
          <w:rtl/>
        </w:rPr>
        <w:t>المشرّع</w:t>
      </w:r>
      <w:r w:rsidRPr="005F1435">
        <w:rPr>
          <w:rFonts w:cs="DecoType Naskh"/>
          <w:sz w:val="32"/>
          <w:szCs w:val="32"/>
          <w:rtl/>
        </w:rPr>
        <w:t xml:space="preserve"> الجزائري ذكرها في المادة 73 لأهميتها وشيوع وقوعها في الحياة العملية للعمال الأجراء.</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t xml:space="preserve">ولعل تنبيه </w:t>
      </w:r>
      <w:r>
        <w:rPr>
          <w:rFonts w:cs="DecoType Naskh"/>
          <w:sz w:val="32"/>
          <w:szCs w:val="32"/>
          <w:rtl/>
        </w:rPr>
        <w:t>المشرّع</w:t>
      </w:r>
      <w:r w:rsidRPr="005F1435">
        <w:rPr>
          <w:rFonts w:cs="DecoType Naskh"/>
          <w:sz w:val="32"/>
          <w:szCs w:val="32"/>
          <w:rtl/>
        </w:rPr>
        <w:t xml:space="preserve"> الجزائري إلى الحالات التي سنذكرها لاحقا</w:t>
      </w:r>
      <w:r>
        <w:rPr>
          <w:rFonts w:cs="DecoType Naskh" w:hint="cs"/>
          <w:sz w:val="32"/>
          <w:szCs w:val="32"/>
          <w:rtl/>
        </w:rPr>
        <w:t>،</w:t>
      </w:r>
      <w:r w:rsidRPr="005F1435">
        <w:rPr>
          <w:rFonts w:cs="DecoType Naskh"/>
          <w:sz w:val="32"/>
          <w:szCs w:val="32"/>
          <w:rtl/>
        </w:rPr>
        <w:t xml:space="preserve"> إنما يرجع إلى كون قانون العمل الجزائري ليس عريقا في اتجاهاته التعاقدية</w:t>
      </w:r>
      <w:r>
        <w:rPr>
          <w:rFonts w:cs="DecoType Naskh" w:hint="cs"/>
          <w:sz w:val="32"/>
          <w:szCs w:val="32"/>
          <w:rtl/>
        </w:rPr>
        <w:t>،</w:t>
      </w:r>
      <w:r w:rsidRPr="005F1435">
        <w:rPr>
          <w:rFonts w:cs="DecoType Naskh"/>
          <w:sz w:val="32"/>
          <w:szCs w:val="32"/>
          <w:rtl/>
        </w:rPr>
        <w:t xml:space="preserve"> أو فلسفته الرأسمالية</w:t>
      </w:r>
      <w:r>
        <w:rPr>
          <w:rFonts w:cs="DecoType Naskh" w:hint="cs"/>
          <w:sz w:val="32"/>
          <w:szCs w:val="32"/>
          <w:rtl/>
        </w:rPr>
        <w:t>،</w:t>
      </w:r>
      <w:r w:rsidRPr="005F1435">
        <w:rPr>
          <w:rFonts w:cs="DecoType Naskh" w:hint="cs"/>
          <w:sz w:val="32"/>
          <w:szCs w:val="32"/>
          <w:rtl/>
        </w:rPr>
        <w:t xml:space="preserve"> لأنه كان يتبع النظام الاشتراكي</w:t>
      </w:r>
      <w:r>
        <w:rPr>
          <w:rFonts w:cs="DecoType Naskh" w:hint="cs"/>
          <w:sz w:val="32"/>
          <w:szCs w:val="32"/>
          <w:rtl/>
        </w:rPr>
        <w:t xml:space="preserve">،ولذلك </w:t>
      </w:r>
      <w:r w:rsidRPr="005F1435">
        <w:rPr>
          <w:rFonts w:cs="DecoType Naskh" w:hint="cs"/>
          <w:sz w:val="32"/>
          <w:szCs w:val="32"/>
          <w:rtl/>
        </w:rPr>
        <w:t xml:space="preserve">أصدر تشريعات </w:t>
      </w:r>
      <w:r>
        <w:rPr>
          <w:rFonts w:cs="DecoType Naskh" w:hint="cs"/>
          <w:sz w:val="32"/>
          <w:szCs w:val="32"/>
          <w:rtl/>
        </w:rPr>
        <w:t>تت</w:t>
      </w:r>
      <w:r w:rsidRPr="005F1435">
        <w:rPr>
          <w:rFonts w:cs="DecoType Naskh" w:hint="cs"/>
          <w:sz w:val="32"/>
          <w:szCs w:val="32"/>
          <w:rtl/>
        </w:rPr>
        <w:t xml:space="preserve">ناسب </w:t>
      </w:r>
      <w:r>
        <w:rPr>
          <w:rFonts w:cs="DecoType Naskh" w:hint="cs"/>
          <w:sz w:val="32"/>
          <w:szCs w:val="32"/>
          <w:rtl/>
        </w:rPr>
        <w:t xml:space="preserve">مع </w:t>
      </w:r>
      <w:r w:rsidRPr="005F1435">
        <w:rPr>
          <w:rFonts w:cs="DecoType Naskh" w:hint="cs"/>
          <w:sz w:val="32"/>
          <w:szCs w:val="32"/>
          <w:rtl/>
        </w:rPr>
        <w:t>ذلك النظام</w:t>
      </w:r>
      <w:r>
        <w:rPr>
          <w:rFonts w:cs="DecoType Naskh" w:hint="cs"/>
          <w:sz w:val="32"/>
          <w:szCs w:val="32"/>
          <w:rtl/>
        </w:rPr>
        <w:t>،</w:t>
      </w:r>
      <w:r w:rsidRPr="005F1435">
        <w:rPr>
          <w:rFonts w:cs="DecoType Naskh" w:hint="cs"/>
          <w:sz w:val="32"/>
          <w:szCs w:val="32"/>
          <w:rtl/>
        </w:rPr>
        <w:t xml:space="preserve"> كالقانون الأساسي العام للعامل سنة 1978.</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t xml:space="preserve">ومن ثم يمكن أن يشكل عدم ذكر حالات هامة </w:t>
      </w:r>
      <w:r>
        <w:rPr>
          <w:rFonts w:cs="DecoType Naskh" w:hint="cs"/>
          <w:sz w:val="32"/>
          <w:szCs w:val="32"/>
          <w:rtl/>
        </w:rPr>
        <w:t xml:space="preserve">بنص قانوني، إنقاصا من قيمتها، وبالتالي قد </w:t>
      </w:r>
      <w:r w:rsidRPr="005F1435">
        <w:rPr>
          <w:rFonts w:cs="DecoType Naskh"/>
          <w:sz w:val="32"/>
          <w:szCs w:val="32"/>
          <w:rtl/>
        </w:rPr>
        <w:t>تؤدي إ</w:t>
      </w:r>
      <w:r>
        <w:rPr>
          <w:rFonts w:cs="DecoType Naskh"/>
          <w:sz w:val="32"/>
          <w:szCs w:val="32"/>
          <w:rtl/>
        </w:rPr>
        <w:t>لى فقدان ثقة رب العمل</w:t>
      </w:r>
      <w:r>
        <w:rPr>
          <w:rFonts w:cs="DecoType Naskh" w:hint="cs"/>
          <w:sz w:val="32"/>
          <w:szCs w:val="32"/>
          <w:rtl/>
        </w:rPr>
        <w:t>، و</w:t>
      </w:r>
      <w:r w:rsidRPr="005F1435">
        <w:rPr>
          <w:rFonts w:cs="DecoType Naskh"/>
          <w:sz w:val="32"/>
          <w:szCs w:val="32"/>
          <w:rtl/>
        </w:rPr>
        <w:t>إقدامه على تسريح العاملالأجير إهمالا للتدقيق في ما يجب على رب العمل أن يسلكه في مواجهة أخطاء العامل</w:t>
      </w:r>
      <w:r w:rsidRPr="005F1435">
        <w:rPr>
          <w:rFonts w:cs="DecoType Naskh" w:hint="cs"/>
          <w:sz w:val="32"/>
          <w:szCs w:val="32"/>
          <w:rtl/>
        </w:rPr>
        <w:t>.</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t xml:space="preserve">كما يرجع </w:t>
      </w:r>
      <w:r w:rsidRPr="005F1435">
        <w:rPr>
          <w:rFonts w:cs="DecoType Naskh" w:hint="cs"/>
          <w:sz w:val="32"/>
          <w:szCs w:val="32"/>
          <w:rtl/>
        </w:rPr>
        <w:t>تنبيهنا ل</w:t>
      </w:r>
      <w:r w:rsidRPr="005F1435">
        <w:rPr>
          <w:rFonts w:cs="DecoType Naskh"/>
          <w:sz w:val="32"/>
          <w:szCs w:val="32"/>
          <w:rtl/>
        </w:rPr>
        <w:t>لمشر</w:t>
      </w:r>
      <w:r>
        <w:rPr>
          <w:rFonts w:cs="DecoType Naskh" w:hint="cs"/>
          <w:sz w:val="32"/>
          <w:szCs w:val="32"/>
          <w:rtl/>
        </w:rPr>
        <w:t>ّ</w:t>
      </w:r>
      <w:r w:rsidRPr="005F1435">
        <w:rPr>
          <w:rFonts w:cs="DecoType Naskh"/>
          <w:sz w:val="32"/>
          <w:szCs w:val="32"/>
          <w:rtl/>
        </w:rPr>
        <w:t>ع الجزائري بضرورة ذكر هذه الحالات أنه وجدت هذه الحالات في القانون الفرنسي للعمل كأكثر</w:t>
      </w:r>
      <w:r w:rsidRPr="005F1435">
        <w:rPr>
          <w:rFonts w:cs="DecoType Naskh" w:hint="cs"/>
          <w:sz w:val="32"/>
          <w:szCs w:val="32"/>
          <w:rtl/>
        </w:rPr>
        <w:t xml:space="preserve"> القوانين</w:t>
      </w:r>
      <w:r w:rsidRPr="005F1435">
        <w:rPr>
          <w:rFonts w:cs="DecoType Naskh"/>
          <w:color w:val="000000"/>
          <w:sz w:val="32"/>
          <w:szCs w:val="32"/>
          <w:rtl/>
        </w:rPr>
        <w:t>ع</w:t>
      </w:r>
      <w:r w:rsidRPr="005F1435">
        <w:rPr>
          <w:rFonts w:cs="DecoType Naskh" w:hint="cs"/>
          <w:color w:val="000000"/>
          <w:sz w:val="32"/>
          <w:szCs w:val="32"/>
          <w:rtl/>
        </w:rPr>
        <w:t>را</w:t>
      </w:r>
      <w:r w:rsidRPr="005F1435">
        <w:rPr>
          <w:rFonts w:cs="DecoType Naskh"/>
          <w:color w:val="000000"/>
          <w:sz w:val="32"/>
          <w:szCs w:val="32"/>
          <w:rtl/>
        </w:rPr>
        <w:t>قة</w:t>
      </w:r>
      <w:r w:rsidRPr="005F1435">
        <w:rPr>
          <w:rFonts w:cs="DecoType Naskh"/>
          <w:sz w:val="32"/>
          <w:szCs w:val="32"/>
          <w:rtl/>
        </w:rPr>
        <w:t>و</w:t>
      </w:r>
      <w:r w:rsidRPr="005F1435">
        <w:rPr>
          <w:rFonts w:cs="DecoType Naskh" w:hint="cs"/>
          <w:color w:val="000000"/>
          <w:sz w:val="32"/>
          <w:szCs w:val="32"/>
          <w:rtl/>
        </w:rPr>
        <w:t>خصوصا</w:t>
      </w:r>
      <w:r w:rsidRPr="005F1435">
        <w:rPr>
          <w:rFonts w:cs="DecoType Naskh"/>
          <w:sz w:val="32"/>
          <w:szCs w:val="32"/>
          <w:rtl/>
        </w:rPr>
        <w:t xml:space="preserve"> في موضوع التسريح</w:t>
      </w:r>
      <w:r w:rsidRPr="005F1435">
        <w:rPr>
          <w:rFonts w:cs="DecoType Naskh" w:hint="cs"/>
          <w:sz w:val="32"/>
          <w:szCs w:val="32"/>
          <w:rtl/>
        </w:rPr>
        <w:t>.</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sz w:val="32"/>
          <w:szCs w:val="32"/>
          <w:rtl/>
        </w:rPr>
        <w:t xml:space="preserve"> وأخيرا كان السبب عمليا</w:t>
      </w:r>
      <w:r>
        <w:rPr>
          <w:rFonts w:cs="DecoType Naskh" w:hint="cs"/>
          <w:sz w:val="32"/>
          <w:szCs w:val="32"/>
          <w:rtl/>
        </w:rPr>
        <w:t>،</w:t>
      </w:r>
      <w:r w:rsidRPr="005F1435">
        <w:rPr>
          <w:rFonts w:cs="DecoType Naskh"/>
          <w:sz w:val="32"/>
          <w:szCs w:val="32"/>
          <w:rtl/>
        </w:rPr>
        <w:t xml:space="preserve"> ناجما عن تذبذب موقف المحكمة</w:t>
      </w:r>
      <w:r w:rsidRPr="005F1435">
        <w:rPr>
          <w:rFonts w:cs="DecoType Naskh" w:hint="cs"/>
          <w:sz w:val="32"/>
          <w:szCs w:val="32"/>
          <w:rtl/>
        </w:rPr>
        <w:t xml:space="preserve"> العليا</w:t>
      </w:r>
      <w:r>
        <w:rPr>
          <w:rFonts w:cs="DecoType Naskh" w:hint="cs"/>
          <w:sz w:val="32"/>
          <w:szCs w:val="32"/>
          <w:rtl/>
        </w:rPr>
        <w:t>،</w:t>
      </w:r>
      <w:r w:rsidRPr="005F1435">
        <w:rPr>
          <w:rFonts w:cs="DecoType Naskh" w:hint="cs"/>
          <w:sz w:val="32"/>
          <w:szCs w:val="32"/>
          <w:rtl/>
        </w:rPr>
        <w:t>بحيث قضت بموجب قرار صادر عن الغرفة الاجتماعية بتاريخ 08/12/1993</w:t>
      </w:r>
      <w:r w:rsidRPr="005F1435">
        <w:rPr>
          <w:rStyle w:val="Appelnotedebasdep"/>
          <w:rFonts w:cs="DecoType Naskh"/>
          <w:sz w:val="32"/>
          <w:szCs w:val="32"/>
          <w:rtl/>
        </w:rPr>
        <w:footnoteReference w:id="247"/>
      </w:r>
      <w:r w:rsidRPr="005F1435">
        <w:rPr>
          <w:rFonts w:cs="DecoType Naskh" w:hint="cs"/>
          <w:sz w:val="32"/>
          <w:szCs w:val="32"/>
          <w:rtl/>
        </w:rPr>
        <w:t xml:space="preserve"> بأن الأخطاء التي تؤدي إلى التسريح التأديبي هي تلك المنصوص عليها في النظام الداخلي للمؤسسة.</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hint="cs"/>
          <w:sz w:val="32"/>
          <w:szCs w:val="32"/>
          <w:rtl/>
        </w:rPr>
        <w:lastRenderedPageBreak/>
        <w:t>ثم وبمناسبة قرار مؤرخ في 10/02/1998</w:t>
      </w:r>
      <w:r w:rsidRPr="005F1435">
        <w:rPr>
          <w:rStyle w:val="Appelnotedebasdep"/>
          <w:rFonts w:cs="DecoType Naskh"/>
          <w:sz w:val="32"/>
          <w:szCs w:val="32"/>
          <w:rtl/>
        </w:rPr>
        <w:footnoteReference w:id="248"/>
      </w:r>
      <w:r>
        <w:rPr>
          <w:rFonts w:cs="DecoType Naskh" w:hint="cs"/>
          <w:sz w:val="32"/>
          <w:szCs w:val="32"/>
          <w:rtl/>
        </w:rPr>
        <w:t>،</w:t>
      </w:r>
      <w:r w:rsidRPr="005F1435">
        <w:rPr>
          <w:rFonts w:cs="DecoType Naskh" w:hint="cs"/>
          <w:sz w:val="32"/>
          <w:szCs w:val="32"/>
          <w:rtl/>
        </w:rPr>
        <w:t xml:space="preserve"> قضى بأن عدم الامتثال لعملية التفتيش عند الخروج</w:t>
      </w:r>
      <w:r>
        <w:rPr>
          <w:rFonts w:cs="DecoType Naskh" w:hint="cs"/>
          <w:sz w:val="32"/>
          <w:szCs w:val="32"/>
          <w:rtl/>
        </w:rPr>
        <w:t>،</w:t>
      </w:r>
      <w:r w:rsidRPr="005F1435">
        <w:rPr>
          <w:rFonts w:cs="DecoType Naskh" w:hint="cs"/>
          <w:sz w:val="32"/>
          <w:szCs w:val="32"/>
          <w:rtl/>
        </w:rPr>
        <w:t xml:space="preserve"> هو خطأ من الدرجة الثالثة</w:t>
      </w:r>
      <w:r>
        <w:rPr>
          <w:rFonts w:cs="DecoType Naskh" w:hint="cs"/>
          <w:sz w:val="32"/>
          <w:szCs w:val="32"/>
          <w:rtl/>
        </w:rPr>
        <w:t>،</w:t>
      </w:r>
      <w:r w:rsidRPr="005F1435">
        <w:rPr>
          <w:rFonts w:cs="DecoType Naskh" w:hint="cs"/>
          <w:sz w:val="32"/>
          <w:szCs w:val="32"/>
          <w:rtl/>
        </w:rPr>
        <w:t xml:space="preserve"> ينص عليه النظام الداخلي للمؤسسة</w:t>
      </w:r>
      <w:r>
        <w:rPr>
          <w:rFonts w:cs="DecoType Naskh" w:hint="cs"/>
          <w:sz w:val="32"/>
          <w:szCs w:val="32"/>
          <w:rtl/>
        </w:rPr>
        <w:t>،</w:t>
      </w:r>
      <w:r w:rsidRPr="005F1435">
        <w:rPr>
          <w:rFonts w:cs="DecoType Naskh" w:hint="cs"/>
          <w:sz w:val="32"/>
          <w:szCs w:val="32"/>
          <w:rtl/>
        </w:rPr>
        <w:t xml:space="preserve"> ولا يؤدي إلى التسريح.</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hint="cs"/>
          <w:sz w:val="32"/>
          <w:szCs w:val="32"/>
          <w:rtl/>
        </w:rPr>
        <w:t>لتستقر أخيرا و بمناسبة قرار مؤرخ لها في 15/12/2004</w:t>
      </w:r>
      <w:r w:rsidRPr="005F1435">
        <w:rPr>
          <w:rStyle w:val="Appelnotedebasdep"/>
          <w:rFonts w:cs="DecoType Naskh"/>
          <w:sz w:val="32"/>
          <w:szCs w:val="32"/>
          <w:rtl/>
        </w:rPr>
        <w:footnoteReference w:id="249"/>
      </w:r>
      <w:r>
        <w:rPr>
          <w:rFonts w:cs="DecoType Naskh" w:hint="cs"/>
          <w:sz w:val="32"/>
          <w:szCs w:val="32"/>
          <w:rtl/>
        </w:rPr>
        <w:t>،</w:t>
      </w:r>
      <w:r w:rsidRPr="005F1435">
        <w:rPr>
          <w:rFonts w:cs="DecoType Naskh" w:hint="cs"/>
          <w:sz w:val="32"/>
          <w:szCs w:val="32"/>
          <w:rtl/>
        </w:rPr>
        <w:t xml:space="preserve"> بأن الأخطاء الجسيمة المذكورة في المادة 73 من القانون 90/11 غير محددة على سبيل الحصر، وتؤكد عبارة "على الخصوص" الواردة في المادة، وجود أخطاء جسيمة أخرى، يحددها النظام الداخلي</w:t>
      </w:r>
      <w:r w:rsidRPr="005F1435">
        <w:rPr>
          <w:rStyle w:val="Appelnotedebasdep"/>
          <w:rFonts w:cs="DecoType Naskh"/>
          <w:sz w:val="32"/>
          <w:szCs w:val="32"/>
          <w:rtl/>
        </w:rPr>
        <w:footnoteReference w:id="250"/>
      </w:r>
      <w:r w:rsidRPr="005F1435">
        <w:rPr>
          <w:rFonts w:cs="DecoType Naskh" w:hint="cs"/>
          <w:sz w:val="32"/>
          <w:szCs w:val="32"/>
          <w:rtl/>
        </w:rPr>
        <w:t>.</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hint="cs"/>
          <w:sz w:val="32"/>
          <w:szCs w:val="32"/>
          <w:rtl/>
        </w:rPr>
        <w:t xml:space="preserve"> وفي هذا الصدد نوجه انتقادا لموقف المحكمة العليا الأخير ليس لكونها تخلت عن مبدأ الحصر الذي كانت تتبناه بشأن المادة 73 واعتناقها لفكرة ورود هذه الأخطاء على سبيل المثال، وإنما لكون أن موقفها هذا ليس معززا بثقافة التفاوض في سوق العمل الجزائري وبالتالي قد يؤدي إلى العودة إلى ما أعطاه </w:t>
      </w:r>
      <w:r>
        <w:rPr>
          <w:rFonts w:cs="DecoType Naskh" w:hint="cs"/>
          <w:sz w:val="32"/>
          <w:szCs w:val="32"/>
          <w:rtl/>
        </w:rPr>
        <w:t>المشرّع</w:t>
      </w:r>
      <w:r w:rsidRPr="005F1435">
        <w:rPr>
          <w:rFonts w:cs="DecoType Naskh" w:hint="cs"/>
          <w:sz w:val="32"/>
          <w:szCs w:val="32"/>
          <w:rtl/>
        </w:rPr>
        <w:t xml:space="preserve"> الجزائري بمناسبة قانون 90/11 من أحقية أرباب العمل في تكييف ما يرونه سببا للتسريح وتضمينه في النظام الداخلي حتى و إن كان تعسفا من طرفهم.</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hint="cs"/>
          <w:sz w:val="32"/>
          <w:szCs w:val="32"/>
          <w:rtl/>
        </w:rPr>
        <w:t xml:space="preserve"> هذا إذا ما تغاضينا على كون المحكمة العليا حمّلت النص القانوني للمادة 73 أكثر مما يحتمل ذلك أنها عللت موقفها بكون أن الحالات هي على سبيل المثال بدافع أن المادة 77 الفقرة 2 تحدد الأخطاء المهنية و درجة العقوبات المناسبة.</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hint="cs"/>
          <w:sz w:val="32"/>
          <w:szCs w:val="32"/>
          <w:rtl/>
        </w:rPr>
        <w:t xml:space="preserve"> فهل الخطأ الجسيم يتم تحديده في النظام الداخلي قبل ارتكاب أي عامل لخطأ جسيم؟ ثم هل المادة 73 مكرر1 التي تفرض ضرورة ملاحظة الظروف التي ارتكب فيها الخطأ ومدى اتساعه والضرر الذي لحق بالمؤسسة، </w:t>
      </w:r>
      <w:r>
        <w:rPr>
          <w:rFonts w:cs="DecoType Naskh" w:hint="cs"/>
          <w:sz w:val="32"/>
          <w:szCs w:val="32"/>
          <w:rtl/>
        </w:rPr>
        <w:t xml:space="preserve">تعطينا </w:t>
      </w:r>
      <w:r w:rsidRPr="005F1435">
        <w:rPr>
          <w:rFonts w:cs="DecoType Naskh" w:hint="cs"/>
          <w:sz w:val="32"/>
          <w:szCs w:val="32"/>
          <w:rtl/>
        </w:rPr>
        <w:t>إمكانية أن نتوقع كل حالات الخطأ ونتوقع مختلف الظروف ومختلف حالات اتساع الخطأ والصور المختلفة للضرر لتدوينها في النظام الداخلي؟</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hint="cs"/>
          <w:sz w:val="32"/>
          <w:szCs w:val="32"/>
          <w:rtl/>
        </w:rPr>
        <w:lastRenderedPageBreak/>
        <w:t>إن ما يؤكد تساؤلاتنا هذه أن نص المادة 73 مكرر1 يفرض التكيف والأخذ بعين الاعتبار للظروف التي ارتكب فيها الخطأ لحظة ارتكابه وليس قبل ذلك.</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hint="cs"/>
          <w:sz w:val="32"/>
          <w:szCs w:val="32"/>
          <w:rtl/>
        </w:rPr>
        <w:t xml:space="preserve"> وهذا طبعا عندما تتكون لدى رب العمل فكرة الإقدام على التسريح ومراسلة العامل وذكر التجاوزات التي ارتكبها وإعلامه بالتالي بدرجة الخطأ الذي ارتكبه.</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hint="cs"/>
          <w:sz w:val="32"/>
          <w:szCs w:val="32"/>
          <w:rtl/>
        </w:rPr>
        <w:t>فهو إن كان كثير الغياب رغم التحذيرات العديدة كتجاوزه لمدة شهرين غياب عن العمل متقطعة</w:t>
      </w:r>
      <w:r>
        <w:rPr>
          <w:rFonts w:cs="DecoType Naskh" w:hint="cs"/>
          <w:sz w:val="32"/>
          <w:szCs w:val="32"/>
          <w:rtl/>
        </w:rPr>
        <w:t>،</w:t>
      </w:r>
      <w:r w:rsidRPr="005F1435">
        <w:rPr>
          <w:rFonts w:cs="DecoType Naskh" w:hint="cs"/>
          <w:sz w:val="32"/>
          <w:szCs w:val="32"/>
          <w:rtl/>
        </w:rPr>
        <w:t xml:space="preserve"> يجعل من الغياب الأخير الذي نجم عنه تعطل إبرام صفقة مهمة للمؤسسة، بمثابة خطأ جسيم، بعكس العامل الذي لم يسبق له الغياب إطلاقا، وحدث أن تغيب ليوم واحد تصادف مع حضور </w:t>
      </w:r>
      <w:r>
        <w:rPr>
          <w:rFonts w:cs="DecoType Naskh" w:hint="cs"/>
          <w:sz w:val="32"/>
          <w:szCs w:val="32"/>
          <w:rtl/>
        </w:rPr>
        <w:t>مسؤول</w:t>
      </w:r>
      <w:r w:rsidRPr="005F1435">
        <w:rPr>
          <w:rFonts w:cs="DecoType Naskh" w:hint="cs"/>
          <w:sz w:val="32"/>
          <w:szCs w:val="32"/>
          <w:rtl/>
        </w:rPr>
        <w:t xml:space="preserve"> مهم بغية إبرام عقد مربح للمؤسسة.</w:t>
      </w:r>
    </w:p>
    <w:p w:rsidR="005C51A3" w:rsidRPr="005F1435" w:rsidRDefault="005C51A3" w:rsidP="005C51A3">
      <w:pPr>
        <w:tabs>
          <w:tab w:val="right" w:pos="849"/>
        </w:tabs>
        <w:bidi/>
        <w:ind w:firstLine="707"/>
        <w:jc w:val="both"/>
        <w:rPr>
          <w:rFonts w:cs="DecoType Naskh"/>
          <w:sz w:val="32"/>
          <w:szCs w:val="32"/>
          <w:rtl/>
        </w:rPr>
      </w:pPr>
      <w:r w:rsidRPr="005F1435">
        <w:rPr>
          <w:rFonts w:cs="DecoType Naskh" w:hint="cs"/>
          <w:sz w:val="32"/>
          <w:szCs w:val="32"/>
          <w:rtl/>
        </w:rPr>
        <w:t>وعلى هذا الأساس نرى من جانبنا أن موقف المحكمة العليا بمناسبة قرار 15/12/2004 سيتغير لا محالة، لتصحيح ما قد يؤول خطأ أنه إطلاق لسلطة رب العمل في تحديد الأخطاء الجسيمة.</w:t>
      </w:r>
    </w:p>
    <w:p w:rsidR="005C51A3" w:rsidRDefault="005C51A3" w:rsidP="005C51A3">
      <w:pPr>
        <w:tabs>
          <w:tab w:val="right" w:pos="849"/>
        </w:tabs>
        <w:bidi/>
        <w:ind w:firstLine="707"/>
        <w:jc w:val="both"/>
        <w:rPr>
          <w:rFonts w:cs="DecoType Naskh"/>
          <w:sz w:val="32"/>
          <w:szCs w:val="32"/>
          <w:rtl/>
        </w:rPr>
      </w:pPr>
      <w:r w:rsidRPr="005F1435">
        <w:rPr>
          <w:rFonts w:cs="DecoType Naskh" w:hint="cs"/>
          <w:sz w:val="32"/>
          <w:szCs w:val="32"/>
          <w:rtl/>
        </w:rPr>
        <w:t>إذن</w:t>
      </w:r>
      <w:r>
        <w:rPr>
          <w:rFonts w:cs="DecoType Naskh" w:hint="cs"/>
          <w:sz w:val="32"/>
          <w:szCs w:val="32"/>
          <w:rtl/>
        </w:rPr>
        <w:t>،</w:t>
      </w:r>
      <w:r w:rsidRPr="005F1435">
        <w:rPr>
          <w:rFonts w:cs="DecoType Naskh" w:hint="cs"/>
          <w:sz w:val="32"/>
          <w:szCs w:val="32"/>
          <w:rtl/>
        </w:rPr>
        <w:t xml:space="preserve"> نأمل أن ينهي </w:t>
      </w:r>
      <w:r>
        <w:rPr>
          <w:rFonts w:cs="DecoType Naskh" w:hint="cs"/>
          <w:sz w:val="32"/>
          <w:szCs w:val="32"/>
          <w:rtl/>
        </w:rPr>
        <w:t>المشرّع</w:t>
      </w:r>
      <w:r w:rsidRPr="005F1435">
        <w:rPr>
          <w:rFonts w:cs="DecoType Naskh" w:hint="cs"/>
          <w:sz w:val="32"/>
          <w:szCs w:val="32"/>
          <w:rtl/>
        </w:rPr>
        <w:t xml:space="preserve"> الجزائري بمناسبة تعديلات ترد على هذه المادة مستقبلا، ما طرحته من تناقضات وتفسيرات عديدة عن طريق حذف مصطلح على الخصوص</w:t>
      </w:r>
      <w:r>
        <w:rPr>
          <w:rFonts w:cs="DecoType Naskh" w:hint="cs"/>
          <w:sz w:val="32"/>
          <w:szCs w:val="32"/>
          <w:rtl/>
        </w:rPr>
        <w:t>،</w:t>
      </w:r>
      <w:r w:rsidRPr="005F1435">
        <w:rPr>
          <w:rFonts w:cs="DecoType Naskh" w:hint="cs"/>
          <w:sz w:val="32"/>
          <w:szCs w:val="32"/>
          <w:rtl/>
        </w:rPr>
        <w:t xml:space="preserve"> مع ذكر الحالات الأساسية للتسريح التي دأبت التشريعات المقارنة على تعدادها، مع ضرورة أخذ موقف صريح من إمكانية تضمين النظام الداخلي لأخطاء جسيمة أخرى يترك شأن تحديدها لرب العمل.</w:t>
      </w:r>
    </w:p>
    <w:p w:rsidR="005C51A3" w:rsidRPr="00686C59" w:rsidRDefault="005C51A3" w:rsidP="005C51A3">
      <w:pPr>
        <w:tabs>
          <w:tab w:val="right" w:pos="849"/>
        </w:tabs>
        <w:bidi/>
        <w:ind w:firstLine="707"/>
        <w:jc w:val="both"/>
        <w:rPr>
          <w:rFonts w:cs="DecoType Naskh"/>
          <w:sz w:val="16"/>
          <w:szCs w:val="16"/>
          <w:rtl/>
        </w:rPr>
      </w:pPr>
    </w:p>
    <w:p w:rsidR="005C51A3" w:rsidRPr="00AC6C08" w:rsidRDefault="005C51A3" w:rsidP="005C51A3">
      <w:pPr>
        <w:bidi/>
        <w:jc w:val="both"/>
        <w:rPr>
          <w:rFonts w:cs="Simplified Arabic"/>
          <w:b/>
          <w:bCs/>
          <w:sz w:val="32"/>
          <w:szCs w:val="32"/>
          <w:rtl/>
        </w:rPr>
      </w:pPr>
      <w:r w:rsidRPr="00AC6C08">
        <w:rPr>
          <w:rFonts w:cs="Simplified Arabic" w:hint="cs"/>
          <w:b/>
          <w:bCs/>
          <w:sz w:val="32"/>
          <w:szCs w:val="32"/>
          <w:rtl/>
        </w:rPr>
        <w:t xml:space="preserve">الفرع الثالث: الحالات </w:t>
      </w:r>
      <w:r>
        <w:rPr>
          <w:rFonts w:cs="Simplified Arabic" w:hint="cs"/>
          <w:b/>
          <w:bCs/>
          <w:sz w:val="32"/>
          <w:szCs w:val="32"/>
          <w:rtl/>
        </w:rPr>
        <w:t>الواجب تأكيدها في قانون العمل الجزائري.</w:t>
      </w:r>
    </w:p>
    <w:p w:rsidR="005C51A3" w:rsidRPr="00AC6C08" w:rsidRDefault="005C51A3" w:rsidP="005C51A3">
      <w:pPr>
        <w:bidi/>
        <w:ind w:firstLine="707"/>
        <w:jc w:val="both"/>
        <w:rPr>
          <w:rFonts w:cs="DecoType Naskh"/>
          <w:sz w:val="32"/>
          <w:szCs w:val="32"/>
          <w:rtl/>
        </w:rPr>
      </w:pPr>
      <w:r w:rsidRPr="00AC6C08">
        <w:rPr>
          <w:rFonts w:cs="DecoType Naskh"/>
          <w:sz w:val="32"/>
          <w:szCs w:val="32"/>
          <w:rtl/>
        </w:rPr>
        <w:t xml:space="preserve">وأما الحالات المهمة في نظرنا </w:t>
      </w:r>
      <w:r w:rsidRPr="00AC6C08">
        <w:rPr>
          <w:rFonts w:cs="DecoType Naskh" w:hint="cs"/>
          <w:sz w:val="32"/>
          <w:szCs w:val="32"/>
          <w:rtl/>
        </w:rPr>
        <w:t>التي</w:t>
      </w:r>
      <w:r w:rsidRPr="00AC6C08">
        <w:rPr>
          <w:rFonts w:cs="DecoType Naskh"/>
          <w:sz w:val="32"/>
          <w:szCs w:val="32"/>
          <w:rtl/>
        </w:rPr>
        <w:t xml:space="preserve"> لم </w:t>
      </w:r>
      <w:r>
        <w:rPr>
          <w:rFonts w:cs="DecoType Naskh" w:hint="cs"/>
          <w:sz w:val="32"/>
          <w:szCs w:val="32"/>
          <w:rtl/>
        </w:rPr>
        <w:t xml:space="preserve">يتم التّأكيد عليها، </w:t>
      </w:r>
      <w:r w:rsidRPr="00AC6C08">
        <w:rPr>
          <w:rFonts w:cs="DecoType Naskh"/>
          <w:sz w:val="32"/>
          <w:szCs w:val="32"/>
          <w:rtl/>
        </w:rPr>
        <w:t xml:space="preserve">ضمن المادة 73 من قانون 90/11 فهي : </w:t>
      </w:r>
    </w:p>
    <w:p w:rsidR="005C51A3" w:rsidRPr="00AC6C08" w:rsidRDefault="005C51A3" w:rsidP="005C51A3">
      <w:pPr>
        <w:bidi/>
        <w:ind w:hanging="1"/>
        <w:jc w:val="both"/>
        <w:rPr>
          <w:rFonts w:cs="DecoType Naskh"/>
          <w:b/>
          <w:bCs/>
          <w:sz w:val="32"/>
          <w:szCs w:val="32"/>
          <w:rtl/>
        </w:rPr>
      </w:pPr>
      <w:r w:rsidRPr="00AC6C08">
        <w:rPr>
          <w:rFonts w:cs="DecoType Naskh"/>
          <w:b/>
          <w:bCs/>
          <w:sz w:val="32"/>
          <w:szCs w:val="32"/>
          <w:rtl/>
        </w:rPr>
        <w:t>1</w:t>
      </w:r>
      <w:r w:rsidRPr="00AC6C08">
        <w:rPr>
          <w:rFonts w:cs="DecoType Naskh" w:hint="cs"/>
          <w:b/>
          <w:bCs/>
          <w:sz w:val="32"/>
          <w:szCs w:val="32"/>
          <w:rtl/>
        </w:rPr>
        <w:t>-</w:t>
      </w:r>
      <w:r w:rsidRPr="00AC6C08">
        <w:rPr>
          <w:rFonts w:cs="DecoType Naskh"/>
          <w:b/>
          <w:bCs/>
          <w:sz w:val="32"/>
          <w:szCs w:val="32"/>
          <w:rtl/>
        </w:rPr>
        <w:t xml:space="preserve"> حالة انتحال العامل لشخصية</w:t>
      </w:r>
      <w:r w:rsidRPr="00AC6C08">
        <w:rPr>
          <w:rFonts w:cs="DecoType Naskh" w:hint="cs"/>
          <w:b/>
          <w:bCs/>
          <w:sz w:val="32"/>
          <w:szCs w:val="32"/>
          <w:rtl/>
        </w:rPr>
        <w:t xml:space="preserve"> غير صحيحة أو تقديم وثائق مزورة:</w:t>
      </w:r>
    </w:p>
    <w:p w:rsidR="005C51A3" w:rsidRPr="00AC6C08" w:rsidRDefault="005C51A3" w:rsidP="005C51A3">
      <w:pPr>
        <w:bidi/>
        <w:ind w:firstLine="707"/>
        <w:jc w:val="both"/>
        <w:rPr>
          <w:rFonts w:cs="DecoType Naskh"/>
          <w:sz w:val="32"/>
          <w:szCs w:val="32"/>
          <w:rtl/>
        </w:rPr>
      </w:pPr>
      <w:r w:rsidRPr="00AC6C08">
        <w:rPr>
          <w:rFonts w:cs="DecoType Naskh" w:hint="cs"/>
          <w:sz w:val="32"/>
          <w:szCs w:val="32"/>
          <w:rtl/>
        </w:rPr>
        <w:t>ويقصد بانتحال العامل شخصية</w:t>
      </w:r>
      <w:r w:rsidRPr="00AC6C08">
        <w:rPr>
          <w:rFonts w:cs="DecoType Naskh"/>
          <w:sz w:val="32"/>
          <w:szCs w:val="32"/>
          <w:rtl/>
        </w:rPr>
        <w:t xml:space="preserve"> غير صحيحة، إيهام صاحب العمل بأن العامل هو الشخص الذي تتوافر فيه الشروط والصفات المطلوبة للقيام بالعمل، أو بأنه شخص آخر.</w:t>
      </w:r>
    </w:p>
    <w:p w:rsidR="005C51A3" w:rsidRPr="00AC6C08" w:rsidRDefault="005C51A3" w:rsidP="005C51A3">
      <w:pPr>
        <w:bidi/>
        <w:ind w:firstLine="707"/>
        <w:jc w:val="both"/>
        <w:rPr>
          <w:rFonts w:cs="DecoType Naskh"/>
          <w:sz w:val="32"/>
          <w:szCs w:val="32"/>
          <w:rtl/>
        </w:rPr>
      </w:pPr>
      <w:r w:rsidRPr="00AC6C08">
        <w:rPr>
          <w:rFonts w:cs="DecoType Naskh"/>
          <w:sz w:val="32"/>
          <w:szCs w:val="32"/>
          <w:rtl/>
        </w:rPr>
        <w:lastRenderedPageBreak/>
        <w:t>ويقصد بتقديم مستندات مزو</w:t>
      </w:r>
      <w:r>
        <w:rPr>
          <w:rFonts w:cs="DecoType Naskh" w:hint="cs"/>
          <w:sz w:val="32"/>
          <w:szCs w:val="32"/>
          <w:rtl/>
        </w:rPr>
        <w:t>ّ</w:t>
      </w:r>
      <w:r w:rsidRPr="00AC6C08">
        <w:rPr>
          <w:rFonts w:cs="DecoType Naskh"/>
          <w:sz w:val="32"/>
          <w:szCs w:val="32"/>
          <w:rtl/>
        </w:rPr>
        <w:t>رة، إيهام صاحب العمل بأن العامل ذو خبرة ويحمل مؤهلات معينة، حيث يقدم صاحب العمل على الت</w:t>
      </w:r>
      <w:r w:rsidRPr="00AC6C08">
        <w:rPr>
          <w:rFonts w:cs="DecoType Naskh" w:hint="cs"/>
          <w:sz w:val="32"/>
          <w:szCs w:val="32"/>
          <w:rtl/>
        </w:rPr>
        <w:t>عاقد</w:t>
      </w:r>
      <w:r w:rsidRPr="00AC6C08">
        <w:rPr>
          <w:rFonts w:cs="DecoType Naskh"/>
          <w:sz w:val="32"/>
          <w:szCs w:val="32"/>
          <w:rtl/>
        </w:rPr>
        <w:t xml:space="preserve"> تحت تأثير هذا الوهم.</w:t>
      </w:r>
    </w:p>
    <w:p w:rsidR="005C51A3" w:rsidRPr="00AC6C08" w:rsidRDefault="005C51A3" w:rsidP="005C51A3">
      <w:pPr>
        <w:bidi/>
        <w:ind w:firstLine="707"/>
        <w:jc w:val="both"/>
        <w:rPr>
          <w:rFonts w:cs="DecoType Naskh"/>
          <w:sz w:val="32"/>
          <w:szCs w:val="32"/>
          <w:rtl/>
        </w:rPr>
      </w:pPr>
      <w:r w:rsidRPr="00AC6C08">
        <w:rPr>
          <w:rFonts w:cs="DecoType Naskh"/>
          <w:sz w:val="32"/>
          <w:szCs w:val="32"/>
          <w:rtl/>
        </w:rPr>
        <w:t>وهذه الحالة، تع</w:t>
      </w:r>
      <w:r w:rsidRPr="00AC6C08">
        <w:rPr>
          <w:rFonts w:cs="DecoType Naskh" w:hint="cs"/>
          <w:sz w:val="32"/>
          <w:szCs w:val="32"/>
          <w:rtl/>
        </w:rPr>
        <w:t>ني</w:t>
      </w:r>
      <w:r w:rsidRPr="00AC6C08">
        <w:rPr>
          <w:rFonts w:cs="DecoType Naskh"/>
          <w:sz w:val="32"/>
          <w:szCs w:val="32"/>
          <w:rtl/>
        </w:rPr>
        <w:t xml:space="preserve"> استخدام العامل طرقا احتيالية لحمل صاحب العمل على التعاقد فهي إذن </w:t>
      </w:r>
      <w:r w:rsidRPr="00AC6C08">
        <w:rPr>
          <w:rFonts w:cs="DecoType Naskh" w:hint="cs"/>
          <w:sz w:val="32"/>
          <w:szCs w:val="32"/>
          <w:rtl/>
        </w:rPr>
        <w:t>ص</w:t>
      </w:r>
      <w:r w:rsidRPr="00AC6C08">
        <w:rPr>
          <w:rFonts w:cs="DecoType Naskh"/>
          <w:sz w:val="32"/>
          <w:szCs w:val="32"/>
          <w:rtl/>
        </w:rPr>
        <w:t>ورة من صور التدليس التي تعيب الرضا و</w:t>
      </w:r>
      <w:r w:rsidRPr="00AC6C08">
        <w:rPr>
          <w:rFonts w:cs="DecoType Naskh" w:hint="cs"/>
          <w:sz w:val="32"/>
          <w:szCs w:val="32"/>
          <w:rtl/>
        </w:rPr>
        <w:t>ت</w:t>
      </w:r>
      <w:r w:rsidRPr="00AC6C08">
        <w:rPr>
          <w:rFonts w:cs="DecoType Naskh"/>
          <w:sz w:val="32"/>
          <w:szCs w:val="32"/>
          <w:rtl/>
        </w:rPr>
        <w:t>جعل العقد قابلا للإبطال لمصلحة رب العمل وفقا لأحكام القانون المدني.</w:t>
      </w:r>
    </w:p>
    <w:p w:rsidR="005C51A3" w:rsidRPr="00AC6C08" w:rsidRDefault="005C51A3" w:rsidP="005C51A3">
      <w:pPr>
        <w:bidi/>
        <w:ind w:firstLine="707"/>
        <w:jc w:val="both"/>
        <w:rPr>
          <w:rFonts w:cs="DecoType Naskh"/>
          <w:sz w:val="32"/>
          <w:szCs w:val="32"/>
          <w:rtl/>
        </w:rPr>
      </w:pPr>
      <w:r w:rsidRPr="00AC6C08">
        <w:rPr>
          <w:rFonts w:cs="DecoType Naskh"/>
          <w:sz w:val="32"/>
          <w:szCs w:val="32"/>
          <w:rtl/>
        </w:rPr>
        <w:t xml:space="preserve">ولكن </w:t>
      </w:r>
      <w:r>
        <w:rPr>
          <w:rFonts w:cs="DecoType Naskh"/>
          <w:sz w:val="32"/>
          <w:szCs w:val="32"/>
          <w:rtl/>
        </w:rPr>
        <w:t>المشرّع</w:t>
      </w:r>
      <w:r w:rsidRPr="00AC6C08">
        <w:rPr>
          <w:rFonts w:cs="DecoType Naskh"/>
          <w:sz w:val="32"/>
          <w:szCs w:val="32"/>
          <w:rtl/>
        </w:rPr>
        <w:t xml:space="preserve"> المصري رغبة منه في التس</w:t>
      </w:r>
      <w:r w:rsidRPr="00AC6C08">
        <w:rPr>
          <w:rFonts w:cs="DecoType Naskh" w:hint="cs"/>
          <w:sz w:val="32"/>
          <w:szCs w:val="32"/>
          <w:rtl/>
        </w:rPr>
        <w:t>ه</w:t>
      </w:r>
      <w:r w:rsidRPr="00AC6C08">
        <w:rPr>
          <w:rFonts w:cs="DecoType Naskh"/>
          <w:sz w:val="32"/>
          <w:szCs w:val="32"/>
          <w:rtl/>
        </w:rPr>
        <w:t>ي</w:t>
      </w:r>
      <w:r w:rsidRPr="00AC6C08">
        <w:rPr>
          <w:rFonts w:cs="DecoType Naskh" w:hint="cs"/>
          <w:sz w:val="32"/>
          <w:szCs w:val="32"/>
          <w:rtl/>
        </w:rPr>
        <w:t>ل</w:t>
      </w:r>
      <w:r w:rsidRPr="00AC6C08">
        <w:rPr>
          <w:rFonts w:cs="DecoType Naskh"/>
          <w:sz w:val="32"/>
          <w:szCs w:val="32"/>
          <w:rtl/>
        </w:rPr>
        <w:t xml:space="preserve"> على صاحب العمل وتجن</w:t>
      </w:r>
      <w:r w:rsidRPr="00AC6C08">
        <w:rPr>
          <w:rFonts w:cs="DecoType Naskh" w:hint="cs"/>
          <w:sz w:val="32"/>
          <w:szCs w:val="32"/>
          <w:rtl/>
        </w:rPr>
        <w:t>ي</w:t>
      </w:r>
      <w:r w:rsidRPr="00AC6C08">
        <w:rPr>
          <w:rFonts w:cs="DecoType Naskh"/>
          <w:sz w:val="32"/>
          <w:szCs w:val="32"/>
          <w:rtl/>
        </w:rPr>
        <w:t>به مشقة اللجوء إلى القضاء، أجاز له فصل العامل وإنهاء العقد بإرادته المنفردة</w:t>
      </w:r>
      <w:r w:rsidRPr="00AC6C08">
        <w:rPr>
          <w:rFonts w:cs="DecoType Naskh" w:hint="cs"/>
          <w:sz w:val="32"/>
          <w:szCs w:val="32"/>
          <w:rtl/>
        </w:rPr>
        <w:t>.</w:t>
      </w:r>
    </w:p>
    <w:p w:rsidR="005C51A3" w:rsidRPr="00AC6C08" w:rsidRDefault="005C51A3" w:rsidP="005C51A3">
      <w:pPr>
        <w:bidi/>
        <w:ind w:firstLine="707"/>
        <w:jc w:val="both"/>
        <w:rPr>
          <w:rFonts w:cs="DecoType Naskh"/>
          <w:sz w:val="32"/>
          <w:szCs w:val="32"/>
          <w:rtl/>
        </w:rPr>
      </w:pPr>
      <w:r w:rsidRPr="00AC6C08">
        <w:rPr>
          <w:rFonts w:cs="DecoType Naskh"/>
          <w:sz w:val="32"/>
          <w:szCs w:val="32"/>
          <w:rtl/>
        </w:rPr>
        <w:t xml:space="preserve"> ولا يشترط لتوقيع ال</w:t>
      </w:r>
      <w:r w:rsidRPr="00AC6C08">
        <w:rPr>
          <w:rFonts w:cs="DecoType Naskh" w:hint="cs"/>
          <w:sz w:val="32"/>
          <w:szCs w:val="32"/>
          <w:rtl/>
        </w:rPr>
        <w:t>فص</w:t>
      </w:r>
      <w:r w:rsidRPr="00AC6C08">
        <w:rPr>
          <w:rFonts w:cs="DecoType Naskh"/>
          <w:sz w:val="32"/>
          <w:szCs w:val="32"/>
          <w:rtl/>
        </w:rPr>
        <w:t>ل في هذه الحالة أن يكون هذا الفعل الذي قام به العامل معاقب عليه جنائيا</w:t>
      </w:r>
      <w:r>
        <w:rPr>
          <w:rFonts w:cs="DecoType Naskh" w:hint="cs"/>
          <w:sz w:val="32"/>
          <w:szCs w:val="32"/>
          <w:rtl/>
        </w:rPr>
        <w:t>،</w:t>
      </w:r>
      <w:r w:rsidRPr="00AC6C08">
        <w:rPr>
          <w:rFonts w:cs="DecoType Naskh"/>
          <w:sz w:val="32"/>
          <w:szCs w:val="32"/>
          <w:rtl/>
        </w:rPr>
        <w:t xml:space="preserve"> وإن كان الغالب أن يكون مجرما جزائيا كما لا يفرض على رب العمل أن يبلغ الشرطة أو النيابة عن هذا الفعل.</w:t>
      </w:r>
    </w:p>
    <w:p w:rsidR="005C51A3" w:rsidRDefault="005C51A3" w:rsidP="005C51A3">
      <w:pPr>
        <w:bidi/>
        <w:ind w:firstLine="707"/>
        <w:jc w:val="both"/>
        <w:rPr>
          <w:rFonts w:cs="DecoType Naskh"/>
          <w:sz w:val="32"/>
          <w:szCs w:val="32"/>
          <w:rtl/>
        </w:rPr>
      </w:pPr>
      <w:r w:rsidRPr="00AC6C08">
        <w:rPr>
          <w:rFonts w:cs="DecoType Naskh"/>
          <w:sz w:val="32"/>
          <w:szCs w:val="32"/>
          <w:rtl/>
        </w:rPr>
        <w:t>ومن</w:t>
      </w:r>
      <w:r>
        <w:rPr>
          <w:rFonts w:cs="DecoType Naskh" w:hint="cs"/>
          <w:sz w:val="32"/>
          <w:szCs w:val="32"/>
          <w:rtl/>
        </w:rPr>
        <w:t xml:space="preserve"> الأمثلة التي يمكن أن تشهدها سوق العمل،إمكانية</w:t>
      </w:r>
      <w:r w:rsidRPr="00AC6C08">
        <w:rPr>
          <w:rFonts w:cs="DecoType Naskh" w:hint="cs"/>
          <w:sz w:val="32"/>
          <w:szCs w:val="32"/>
          <w:rtl/>
        </w:rPr>
        <w:t>إ</w:t>
      </w:r>
      <w:r w:rsidRPr="00AC6C08">
        <w:rPr>
          <w:rFonts w:cs="DecoType Naskh"/>
          <w:sz w:val="32"/>
          <w:szCs w:val="32"/>
          <w:rtl/>
        </w:rPr>
        <w:t xml:space="preserve">بطال عقد العمل الذي توصل إلى إبرامه حدث دون السن الأدنى المقرر للعمل بناءا على انتحاله </w:t>
      </w:r>
      <w:r>
        <w:rPr>
          <w:rFonts w:cs="DecoType Naskh" w:hint="cs"/>
          <w:sz w:val="32"/>
          <w:szCs w:val="32"/>
          <w:rtl/>
        </w:rPr>
        <w:t>إ</w:t>
      </w:r>
      <w:r w:rsidRPr="00AC6C08">
        <w:rPr>
          <w:rFonts w:cs="DecoType Naskh" w:hint="cs"/>
          <w:sz w:val="32"/>
          <w:szCs w:val="32"/>
          <w:rtl/>
        </w:rPr>
        <w:t>سما</w:t>
      </w:r>
      <w:r w:rsidRPr="00AC6C08">
        <w:rPr>
          <w:rFonts w:cs="DecoType Naskh"/>
          <w:sz w:val="32"/>
          <w:szCs w:val="32"/>
          <w:rtl/>
        </w:rPr>
        <w:t xml:space="preserve"> مزورا</w:t>
      </w:r>
      <w:r w:rsidRPr="00AC6C08">
        <w:rPr>
          <w:rFonts w:cs="DecoType Naskh" w:hint="cs"/>
          <w:sz w:val="32"/>
          <w:szCs w:val="32"/>
          <w:rtl/>
        </w:rPr>
        <w:t>،</w:t>
      </w:r>
      <w:r>
        <w:rPr>
          <w:rFonts w:cs="DecoType Naskh" w:hint="cs"/>
          <w:sz w:val="32"/>
          <w:szCs w:val="32"/>
          <w:rtl/>
        </w:rPr>
        <w:t>أ</w:t>
      </w:r>
      <w:r w:rsidRPr="00AC6C08">
        <w:rPr>
          <w:rFonts w:cs="DecoType Naskh"/>
          <w:sz w:val="32"/>
          <w:szCs w:val="32"/>
          <w:rtl/>
        </w:rPr>
        <w:t>و جواز فصل العامل إذا انتحل شخصية مهندس أو أخفى واقعة طرده من الخدمة العسكرية</w:t>
      </w:r>
      <w:r>
        <w:rPr>
          <w:rFonts w:cs="DecoType Naskh" w:hint="cs"/>
          <w:sz w:val="32"/>
          <w:szCs w:val="32"/>
          <w:rtl/>
        </w:rPr>
        <w:t>،</w:t>
      </w:r>
      <w:r w:rsidRPr="00AC6C08">
        <w:rPr>
          <w:rFonts w:cs="DecoType Naskh"/>
          <w:sz w:val="32"/>
          <w:szCs w:val="32"/>
          <w:rtl/>
        </w:rPr>
        <w:t xml:space="preserve"> لارتكابه جرائم معينة</w:t>
      </w:r>
      <w:r>
        <w:rPr>
          <w:rFonts w:cs="DecoType Naskh" w:hint="cs"/>
          <w:sz w:val="32"/>
          <w:szCs w:val="32"/>
          <w:rtl/>
        </w:rPr>
        <w:t xml:space="preserve"> خلال تلك الفترة</w:t>
      </w:r>
      <w:r w:rsidRPr="00AC6C08">
        <w:rPr>
          <w:rFonts w:cs="DecoType Naskh"/>
          <w:sz w:val="32"/>
          <w:szCs w:val="32"/>
          <w:rtl/>
        </w:rPr>
        <w:t>.</w:t>
      </w:r>
    </w:p>
    <w:p w:rsidR="005C51A3" w:rsidRPr="00AC6C08" w:rsidRDefault="005C51A3" w:rsidP="005C51A3">
      <w:pPr>
        <w:bidi/>
        <w:ind w:hanging="1"/>
        <w:jc w:val="both"/>
        <w:rPr>
          <w:rFonts w:cs="DecoType Naskh"/>
          <w:b/>
          <w:bCs/>
          <w:sz w:val="32"/>
          <w:szCs w:val="32"/>
          <w:rtl/>
        </w:rPr>
      </w:pPr>
      <w:r w:rsidRPr="00AC6C08">
        <w:rPr>
          <w:rFonts w:cs="DecoType Naskh" w:hint="cs"/>
          <w:b/>
          <w:bCs/>
          <w:sz w:val="32"/>
          <w:szCs w:val="32"/>
          <w:rtl/>
        </w:rPr>
        <w:t xml:space="preserve">2- </w:t>
      </w:r>
      <w:r w:rsidRPr="00AC6C08">
        <w:rPr>
          <w:rFonts w:cs="DecoType Naskh"/>
          <w:b/>
          <w:bCs/>
          <w:sz w:val="32"/>
          <w:szCs w:val="32"/>
          <w:rtl/>
        </w:rPr>
        <w:t xml:space="preserve">حالة الغياب بدون سبب مشروع : </w:t>
      </w:r>
    </w:p>
    <w:p w:rsidR="005C51A3" w:rsidRPr="00AC6C08" w:rsidRDefault="005C51A3" w:rsidP="005C51A3">
      <w:pPr>
        <w:bidi/>
        <w:ind w:firstLine="707"/>
        <w:jc w:val="both"/>
        <w:rPr>
          <w:rFonts w:cs="DecoType Naskh"/>
          <w:sz w:val="32"/>
          <w:szCs w:val="32"/>
          <w:rtl/>
        </w:rPr>
      </w:pPr>
      <w:r w:rsidRPr="00AC6C08">
        <w:rPr>
          <w:rFonts w:cs="DecoType Naskh"/>
          <w:sz w:val="32"/>
          <w:szCs w:val="32"/>
          <w:rtl/>
        </w:rPr>
        <w:t xml:space="preserve">نص </w:t>
      </w:r>
      <w:r>
        <w:rPr>
          <w:rFonts w:cs="DecoType Naskh"/>
          <w:sz w:val="32"/>
          <w:szCs w:val="32"/>
          <w:rtl/>
        </w:rPr>
        <w:t>المشرّع</w:t>
      </w:r>
      <w:r w:rsidRPr="00AC6C08">
        <w:rPr>
          <w:rFonts w:cs="DecoType Naskh"/>
          <w:sz w:val="32"/>
          <w:szCs w:val="32"/>
          <w:rtl/>
        </w:rPr>
        <w:t xml:space="preserve"> المصري على أن لصاحب العمل الحق في ف</w:t>
      </w:r>
      <w:r w:rsidRPr="00AC6C08">
        <w:rPr>
          <w:rFonts w:cs="DecoType Naskh" w:hint="cs"/>
          <w:sz w:val="32"/>
          <w:szCs w:val="32"/>
          <w:rtl/>
        </w:rPr>
        <w:t>سخ</w:t>
      </w:r>
      <w:r w:rsidRPr="00AC6C08">
        <w:rPr>
          <w:rFonts w:cs="DecoType Naskh"/>
          <w:sz w:val="32"/>
          <w:szCs w:val="32"/>
          <w:rtl/>
        </w:rPr>
        <w:t xml:space="preserve"> عقد العمل إذا تغيب العامل بدون سبب مشروع أكثر من عشرين يوما خلال السنة الواحدة أو أكثر من عشرة أيام متتالية، على أن يسبق الفصل إنذار كتابي من صاحب العمل للعامل بعد غيابه عشرة أيام في الحالة الأولى،وان</w:t>
      </w:r>
      <w:r w:rsidRPr="00AC6C08">
        <w:rPr>
          <w:rFonts w:cs="DecoType Naskh" w:hint="cs"/>
          <w:sz w:val="32"/>
          <w:szCs w:val="32"/>
          <w:rtl/>
        </w:rPr>
        <w:t>قطاع</w:t>
      </w:r>
      <w:r w:rsidRPr="00AC6C08">
        <w:rPr>
          <w:rFonts w:cs="DecoType Naskh"/>
          <w:sz w:val="32"/>
          <w:szCs w:val="32"/>
          <w:rtl/>
        </w:rPr>
        <w:t>ه خمسة أيام</w:t>
      </w:r>
      <w:r w:rsidRPr="00AC6C08">
        <w:rPr>
          <w:rFonts w:cs="DecoType Naskh" w:hint="cs"/>
          <w:sz w:val="32"/>
          <w:szCs w:val="32"/>
          <w:rtl/>
        </w:rPr>
        <w:t xml:space="preserve"> في</w:t>
      </w:r>
      <w:r w:rsidRPr="00AC6C08">
        <w:rPr>
          <w:rFonts w:cs="DecoType Naskh"/>
          <w:sz w:val="32"/>
          <w:szCs w:val="32"/>
          <w:rtl/>
        </w:rPr>
        <w:t xml:space="preserve"> الحالة الثانية "المادة 69/3" و وا</w:t>
      </w:r>
      <w:r w:rsidRPr="00AC6C08">
        <w:rPr>
          <w:rFonts w:cs="DecoType Naskh" w:hint="cs"/>
          <w:sz w:val="32"/>
          <w:szCs w:val="32"/>
          <w:rtl/>
        </w:rPr>
        <w:t>ضح</w:t>
      </w:r>
      <w:r w:rsidRPr="00AC6C08">
        <w:rPr>
          <w:rFonts w:cs="DecoType Naskh"/>
          <w:sz w:val="32"/>
          <w:szCs w:val="32"/>
          <w:rtl/>
        </w:rPr>
        <w:t xml:space="preserve"> من خلال نص هذه المادة أن شروط تطبيق هذه الحالة تتمثل في :</w:t>
      </w:r>
    </w:p>
    <w:p w:rsidR="005C51A3" w:rsidRPr="00AC6C08" w:rsidRDefault="005C51A3" w:rsidP="005C51A3">
      <w:pPr>
        <w:bidi/>
        <w:ind w:firstLine="707"/>
        <w:jc w:val="both"/>
        <w:rPr>
          <w:rFonts w:cs="DecoType Naskh"/>
          <w:sz w:val="32"/>
          <w:szCs w:val="32"/>
          <w:rtl/>
        </w:rPr>
      </w:pPr>
      <w:r w:rsidRPr="00AC6C08">
        <w:rPr>
          <w:rFonts w:cs="DecoType Naskh"/>
          <w:i/>
          <w:iCs/>
          <w:color w:val="000000"/>
          <w:sz w:val="32"/>
          <w:szCs w:val="32"/>
          <w:u w:val="single"/>
          <w:rtl/>
        </w:rPr>
        <w:t xml:space="preserve">أولا </w:t>
      </w:r>
      <w:r w:rsidRPr="00AC6C08">
        <w:rPr>
          <w:rFonts w:cs="DecoType Naskh"/>
          <w:i/>
          <w:iCs/>
          <w:color w:val="000000"/>
          <w:sz w:val="32"/>
          <w:szCs w:val="32"/>
          <w:rtl/>
        </w:rPr>
        <w:t>:</w:t>
      </w:r>
      <w:r w:rsidRPr="00AC6C08">
        <w:rPr>
          <w:rFonts w:cs="DecoType Naskh"/>
          <w:color w:val="000000"/>
          <w:sz w:val="32"/>
          <w:szCs w:val="32"/>
          <w:rtl/>
        </w:rPr>
        <w:t xml:space="preserve"> تجاوز فترة الغياب مدة معينة </w:t>
      </w:r>
      <w:r w:rsidRPr="00AC6C08">
        <w:rPr>
          <w:rFonts w:cs="DecoType Naskh" w:hint="cs"/>
          <w:color w:val="000000"/>
          <w:sz w:val="32"/>
          <w:szCs w:val="32"/>
          <w:rtl/>
        </w:rPr>
        <w:t>.</w:t>
      </w:r>
    </w:p>
    <w:p w:rsidR="005C51A3" w:rsidRPr="00AC6C08" w:rsidRDefault="005C51A3" w:rsidP="005C51A3">
      <w:pPr>
        <w:bidi/>
        <w:ind w:firstLine="707"/>
        <w:jc w:val="both"/>
        <w:rPr>
          <w:rFonts w:cs="DecoType Naskh"/>
          <w:sz w:val="32"/>
          <w:szCs w:val="32"/>
          <w:rtl/>
        </w:rPr>
      </w:pPr>
      <w:r w:rsidRPr="00AC6C08">
        <w:rPr>
          <w:rFonts w:cs="DecoType Naskh"/>
          <w:sz w:val="32"/>
          <w:szCs w:val="32"/>
          <w:rtl/>
        </w:rPr>
        <w:t>فيشترط لتوافر أركان هذه الحالة أن تزيد مدة الغياب عن عشرة أيام متتالية، أو عشرين يوما متقطعة خلال السنة الواحدة.</w:t>
      </w:r>
    </w:p>
    <w:p w:rsidR="005C51A3" w:rsidRPr="00AC6C08" w:rsidRDefault="005C51A3" w:rsidP="005C51A3">
      <w:pPr>
        <w:bidi/>
        <w:ind w:firstLine="707"/>
        <w:jc w:val="both"/>
        <w:rPr>
          <w:rFonts w:cs="DecoType Naskh"/>
          <w:sz w:val="32"/>
          <w:szCs w:val="32"/>
          <w:rtl/>
        </w:rPr>
      </w:pPr>
      <w:r w:rsidRPr="00AC6C08">
        <w:rPr>
          <w:rFonts w:cs="DecoType Naskh"/>
          <w:sz w:val="32"/>
          <w:szCs w:val="32"/>
          <w:rtl/>
        </w:rPr>
        <w:lastRenderedPageBreak/>
        <w:t xml:space="preserve">ويلاحظ أن </w:t>
      </w:r>
      <w:r>
        <w:rPr>
          <w:rFonts w:cs="DecoType Naskh"/>
          <w:sz w:val="32"/>
          <w:szCs w:val="32"/>
          <w:rtl/>
        </w:rPr>
        <w:t>المشرّع</w:t>
      </w:r>
      <w:r w:rsidRPr="00AC6C08">
        <w:rPr>
          <w:rFonts w:cs="DecoType Naskh"/>
          <w:sz w:val="32"/>
          <w:szCs w:val="32"/>
          <w:rtl/>
        </w:rPr>
        <w:t xml:space="preserve"> المصري فر</w:t>
      </w:r>
      <w:r>
        <w:rPr>
          <w:rFonts w:cs="DecoType Naskh" w:hint="cs"/>
          <w:sz w:val="32"/>
          <w:szCs w:val="32"/>
          <w:rtl/>
        </w:rPr>
        <w:t>ّ</w:t>
      </w:r>
      <w:r w:rsidRPr="00AC6C08">
        <w:rPr>
          <w:rFonts w:cs="DecoType Naskh"/>
          <w:sz w:val="32"/>
          <w:szCs w:val="32"/>
          <w:rtl/>
        </w:rPr>
        <w:t>ق من حيث المدة</w:t>
      </w:r>
      <w:r>
        <w:rPr>
          <w:rFonts w:cs="DecoType Naskh" w:hint="cs"/>
          <w:sz w:val="32"/>
          <w:szCs w:val="32"/>
          <w:rtl/>
        </w:rPr>
        <w:t>،</w:t>
      </w:r>
      <w:r w:rsidRPr="00AC6C08">
        <w:rPr>
          <w:rFonts w:cs="DecoType Naskh"/>
          <w:sz w:val="32"/>
          <w:szCs w:val="32"/>
          <w:rtl/>
        </w:rPr>
        <w:t xml:space="preserve"> بين الغياب المتتالي والغياب المتقطع، فلا يحق لصاحب العمل فصل العامل</w:t>
      </w:r>
      <w:r>
        <w:rPr>
          <w:rFonts w:cs="DecoType Naskh" w:hint="cs"/>
          <w:sz w:val="32"/>
          <w:szCs w:val="32"/>
          <w:rtl/>
        </w:rPr>
        <w:t>،</w:t>
      </w:r>
      <w:r w:rsidRPr="00AC6C08">
        <w:rPr>
          <w:rFonts w:cs="DecoType Naskh"/>
          <w:sz w:val="32"/>
          <w:szCs w:val="32"/>
          <w:rtl/>
        </w:rPr>
        <w:t xml:space="preserve"> إلا بعد تجاوز المدة المشار إليها</w:t>
      </w:r>
      <w:r>
        <w:rPr>
          <w:rFonts w:cs="DecoType Naskh" w:hint="cs"/>
          <w:sz w:val="32"/>
          <w:szCs w:val="32"/>
          <w:rtl/>
        </w:rPr>
        <w:t>،</w:t>
      </w:r>
      <w:r w:rsidRPr="00AC6C08">
        <w:rPr>
          <w:rFonts w:cs="DecoType Naskh"/>
          <w:sz w:val="32"/>
          <w:szCs w:val="32"/>
          <w:rtl/>
        </w:rPr>
        <w:t xml:space="preserve"> وبالنسبة لقواعد حساب مدة الغياب يختلف الأمر في الغياب المتقطع عنه في الغياب المتتالي.</w:t>
      </w:r>
    </w:p>
    <w:p w:rsidR="005C51A3" w:rsidRPr="00AC6C08" w:rsidRDefault="005C51A3" w:rsidP="005C51A3">
      <w:pPr>
        <w:bidi/>
        <w:ind w:firstLine="707"/>
        <w:jc w:val="both"/>
        <w:rPr>
          <w:rFonts w:cs="DecoType Naskh"/>
          <w:sz w:val="32"/>
          <w:szCs w:val="32"/>
          <w:rtl/>
        </w:rPr>
      </w:pPr>
      <w:r w:rsidRPr="00AC6C08">
        <w:rPr>
          <w:rFonts w:cs="DecoType Naskh"/>
          <w:sz w:val="32"/>
          <w:szCs w:val="32"/>
          <w:rtl/>
        </w:rPr>
        <w:t>فالغياب المتقط</w:t>
      </w:r>
      <w:r>
        <w:rPr>
          <w:rFonts w:cs="DecoType Naskh" w:hint="cs"/>
          <w:sz w:val="32"/>
          <w:szCs w:val="32"/>
          <w:rtl/>
        </w:rPr>
        <w:t>ّ</w:t>
      </w:r>
      <w:r w:rsidRPr="00AC6C08">
        <w:rPr>
          <w:rFonts w:cs="DecoType Naskh"/>
          <w:sz w:val="32"/>
          <w:szCs w:val="32"/>
          <w:rtl/>
        </w:rPr>
        <w:t xml:space="preserve">ع لمدة تزيد على عشرين يوما يشترط </w:t>
      </w:r>
      <w:r>
        <w:rPr>
          <w:rFonts w:cs="DecoType Naskh"/>
          <w:sz w:val="32"/>
          <w:szCs w:val="32"/>
          <w:rtl/>
        </w:rPr>
        <w:t xml:space="preserve">أن تقع كلها خلال سنة واحدة وقد </w:t>
      </w:r>
      <w:r>
        <w:rPr>
          <w:rFonts w:cs="DecoType Naskh" w:hint="cs"/>
          <w:sz w:val="32"/>
          <w:szCs w:val="32"/>
          <w:rtl/>
        </w:rPr>
        <w:t xml:space="preserve">تتار صعوبات </w:t>
      </w:r>
      <w:r w:rsidRPr="00AC6C08">
        <w:rPr>
          <w:rFonts w:cs="DecoType Naskh"/>
          <w:sz w:val="32"/>
          <w:szCs w:val="32"/>
          <w:rtl/>
        </w:rPr>
        <w:t>في تحديد مفهوم السنة الواحدة</w:t>
      </w:r>
      <w:r>
        <w:rPr>
          <w:rFonts w:cs="DecoType Naskh" w:hint="cs"/>
          <w:sz w:val="32"/>
          <w:szCs w:val="32"/>
          <w:rtl/>
        </w:rPr>
        <w:t>،</w:t>
      </w:r>
      <w:r w:rsidRPr="00AC6C08">
        <w:rPr>
          <w:rFonts w:cs="DecoType Naskh"/>
          <w:sz w:val="32"/>
          <w:szCs w:val="32"/>
          <w:rtl/>
        </w:rPr>
        <w:t xml:space="preserve"> والراجح أنها سنة كاملة تبدأ من تاريخ التحاق العامل بالعمل أي هي سنة خدمة </w:t>
      </w:r>
      <w:r w:rsidRPr="00B11FC0">
        <w:rPr>
          <w:rFonts w:cs="DecoType Naskh"/>
          <w:sz w:val="28"/>
          <w:szCs w:val="28"/>
        </w:rPr>
        <w:t>Une année de travail</w:t>
      </w:r>
      <w:r w:rsidRPr="00AC6C08">
        <w:rPr>
          <w:rFonts w:cs="DecoType Naskh" w:hint="cs"/>
          <w:sz w:val="32"/>
          <w:szCs w:val="32"/>
          <w:rtl/>
        </w:rPr>
        <w:t>.</w:t>
      </w:r>
    </w:p>
    <w:p w:rsidR="005C51A3" w:rsidRPr="00AC6C08" w:rsidRDefault="005C51A3" w:rsidP="005C51A3">
      <w:pPr>
        <w:bidi/>
        <w:ind w:firstLine="707"/>
        <w:jc w:val="both"/>
        <w:rPr>
          <w:rFonts w:cs="DecoType Naskh"/>
          <w:sz w:val="32"/>
          <w:szCs w:val="32"/>
          <w:rtl/>
        </w:rPr>
      </w:pPr>
      <w:r w:rsidRPr="00AC6C08">
        <w:rPr>
          <w:rFonts w:cs="DecoType Naskh"/>
          <w:sz w:val="32"/>
          <w:szCs w:val="32"/>
          <w:rtl/>
        </w:rPr>
        <w:t>والدليل على ذلك أن العمل لسنة ميلادية كمعيار لاحتساب هذه الحالة قد يمك</w:t>
      </w:r>
      <w:r>
        <w:rPr>
          <w:rFonts w:cs="DecoType Naskh" w:hint="cs"/>
          <w:sz w:val="32"/>
          <w:szCs w:val="32"/>
          <w:rtl/>
        </w:rPr>
        <w:t>ّ</w:t>
      </w:r>
      <w:r w:rsidRPr="00AC6C08">
        <w:rPr>
          <w:rFonts w:cs="DecoType Naskh"/>
          <w:sz w:val="32"/>
          <w:szCs w:val="32"/>
          <w:rtl/>
        </w:rPr>
        <w:t>ن العامل من التحايل والغياب دون سبب مشروع أكثر من الحد المسموح به</w:t>
      </w:r>
      <w:r>
        <w:rPr>
          <w:rFonts w:cs="DecoType Naskh" w:hint="cs"/>
          <w:sz w:val="32"/>
          <w:szCs w:val="32"/>
          <w:rtl/>
        </w:rPr>
        <w:t>،</w:t>
      </w:r>
      <w:r w:rsidRPr="00AC6C08">
        <w:rPr>
          <w:rFonts w:cs="DecoType Naskh"/>
          <w:sz w:val="32"/>
          <w:szCs w:val="32"/>
          <w:rtl/>
        </w:rPr>
        <w:t xml:space="preserve"> بتوزيع غيابه على سنتين ميلاديتين</w:t>
      </w:r>
      <w:r>
        <w:rPr>
          <w:rFonts w:cs="DecoType Naskh" w:hint="cs"/>
          <w:sz w:val="32"/>
          <w:szCs w:val="32"/>
          <w:rtl/>
        </w:rPr>
        <w:t>،</w:t>
      </w:r>
      <w:r w:rsidRPr="00AC6C08">
        <w:rPr>
          <w:rFonts w:cs="DecoType Naskh"/>
          <w:sz w:val="32"/>
          <w:szCs w:val="32"/>
          <w:rtl/>
        </w:rPr>
        <w:t xml:space="preserve"> كأن يغيب مدة 16 يوما في شهر سبتمبر</w:t>
      </w:r>
      <w:r>
        <w:rPr>
          <w:rFonts w:cs="DecoType Naskh"/>
          <w:sz w:val="32"/>
          <w:szCs w:val="32"/>
          <w:rtl/>
        </w:rPr>
        <w:t>2006</w:t>
      </w:r>
      <w:r>
        <w:rPr>
          <w:rFonts w:cs="DecoType Naskh" w:hint="cs"/>
          <w:sz w:val="32"/>
          <w:szCs w:val="32"/>
          <w:rtl/>
        </w:rPr>
        <w:t xml:space="preserve">، </w:t>
      </w:r>
      <w:r w:rsidRPr="00AC6C08">
        <w:rPr>
          <w:rFonts w:cs="DecoType Naskh"/>
          <w:sz w:val="32"/>
          <w:szCs w:val="32"/>
          <w:rtl/>
        </w:rPr>
        <w:t>ويغيب20 يوما في فبراير2007</w:t>
      </w:r>
      <w:r w:rsidRPr="00AC6C08">
        <w:rPr>
          <w:rFonts w:cs="DecoType Naskh" w:hint="cs"/>
          <w:sz w:val="32"/>
          <w:szCs w:val="32"/>
          <w:rtl/>
        </w:rPr>
        <w:t>،</w:t>
      </w:r>
      <w:r w:rsidRPr="00AC6C08">
        <w:rPr>
          <w:rFonts w:cs="DecoType Naskh"/>
          <w:sz w:val="32"/>
          <w:szCs w:val="32"/>
          <w:rtl/>
        </w:rPr>
        <w:t xml:space="preserve"> فهنا لا يعاقب عل</w:t>
      </w:r>
      <w:r>
        <w:rPr>
          <w:rFonts w:cs="DecoType Naskh" w:hint="cs"/>
          <w:sz w:val="32"/>
          <w:szCs w:val="32"/>
          <w:rtl/>
        </w:rPr>
        <w:t>ى هذا الغياب،</w:t>
      </w:r>
      <w:r>
        <w:rPr>
          <w:rFonts w:cs="DecoType Naskh"/>
          <w:sz w:val="32"/>
          <w:szCs w:val="32"/>
          <w:rtl/>
        </w:rPr>
        <w:t>لأنه</w:t>
      </w:r>
      <w:r>
        <w:rPr>
          <w:rFonts w:cs="DecoType Naskh" w:hint="cs"/>
          <w:sz w:val="32"/>
          <w:szCs w:val="32"/>
          <w:rtl/>
        </w:rPr>
        <w:t xml:space="preserve"> غياب حدث في </w:t>
      </w:r>
      <w:r>
        <w:rPr>
          <w:rFonts w:cs="DecoType Naskh"/>
          <w:sz w:val="32"/>
          <w:szCs w:val="32"/>
          <w:rtl/>
        </w:rPr>
        <w:t>سنتين ميلاديتين مختلفتين</w:t>
      </w:r>
      <w:r w:rsidRPr="00AC6C08">
        <w:rPr>
          <w:rFonts w:cs="DecoType Naskh" w:hint="cs"/>
          <w:sz w:val="32"/>
          <w:szCs w:val="32"/>
          <w:rtl/>
        </w:rPr>
        <w:t>.</w:t>
      </w:r>
    </w:p>
    <w:p w:rsidR="005C51A3" w:rsidRPr="00AC6C08" w:rsidRDefault="005C51A3" w:rsidP="005C51A3">
      <w:pPr>
        <w:bidi/>
        <w:ind w:firstLine="707"/>
        <w:jc w:val="both"/>
        <w:rPr>
          <w:rFonts w:cs="DecoType Naskh"/>
          <w:sz w:val="32"/>
          <w:szCs w:val="32"/>
          <w:rtl/>
        </w:rPr>
      </w:pPr>
      <w:r w:rsidRPr="00AC6C08">
        <w:rPr>
          <w:rFonts w:cs="DecoType Naskh"/>
          <w:sz w:val="32"/>
          <w:szCs w:val="32"/>
          <w:rtl/>
        </w:rPr>
        <w:t xml:space="preserve">في حين لو أن الحساب يبدأ من يوم توقيعه على سجل الالتحاق </w:t>
      </w:r>
      <w:r>
        <w:rPr>
          <w:rFonts w:cs="DecoType Naskh" w:hint="cs"/>
          <w:sz w:val="32"/>
          <w:szCs w:val="32"/>
          <w:rtl/>
        </w:rPr>
        <w:t>با</w:t>
      </w:r>
      <w:r w:rsidRPr="00AC6C08">
        <w:rPr>
          <w:rFonts w:cs="DecoType Naskh"/>
          <w:sz w:val="32"/>
          <w:szCs w:val="32"/>
          <w:rtl/>
        </w:rPr>
        <w:t>لعمل للسنة الجديدة</w:t>
      </w:r>
      <w:r>
        <w:rPr>
          <w:rFonts w:cs="DecoType Naskh" w:hint="cs"/>
          <w:sz w:val="32"/>
          <w:szCs w:val="32"/>
          <w:rtl/>
        </w:rPr>
        <w:t>،</w:t>
      </w:r>
      <w:r w:rsidRPr="00AC6C08">
        <w:rPr>
          <w:rFonts w:cs="DecoType Naskh"/>
          <w:sz w:val="32"/>
          <w:szCs w:val="32"/>
          <w:rtl/>
        </w:rPr>
        <w:t xml:space="preserve"> وليكن مثلا في شهر سبتمبر2006</w:t>
      </w:r>
      <w:r>
        <w:rPr>
          <w:rFonts w:cs="DecoType Naskh" w:hint="cs"/>
          <w:sz w:val="32"/>
          <w:szCs w:val="32"/>
          <w:rtl/>
        </w:rPr>
        <w:t>،</w:t>
      </w:r>
      <w:r w:rsidRPr="00AC6C08">
        <w:rPr>
          <w:rFonts w:cs="DecoType Naskh"/>
          <w:sz w:val="32"/>
          <w:szCs w:val="32"/>
          <w:rtl/>
        </w:rPr>
        <w:t xml:space="preserve"> فإن سنته الفعلية </w:t>
      </w:r>
      <w:r w:rsidRPr="00AC6C08">
        <w:rPr>
          <w:rFonts w:cs="DecoType Naskh" w:hint="cs"/>
          <w:sz w:val="32"/>
          <w:szCs w:val="32"/>
          <w:rtl/>
        </w:rPr>
        <w:t>ب</w:t>
      </w:r>
      <w:r w:rsidRPr="00AC6C08">
        <w:rPr>
          <w:rFonts w:cs="DecoType Naskh"/>
          <w:sz w:val="32"/>
          <w:szCs w:val="32"/>
          <w:rtl/>
        </w:rPr>
        <w:t>العمل لا تنتهي إلا في سبتمبر2007</w:t>
      </w:r>
      <w:r>
        <w:rPr>
          <w:rFonts w:cs="DecoType Naskh" w:hint="cs"/>
          <w:sz w:val="32"/>
          <w:szCs w:val="32"/>
          <w:rtl/>
        </w:rPr>
        <w:t>،</w:t>
      </w:r>
      <w:r w:rsidRPr="00AC6C08">
        <w:rPr>
          <w:rFonts w:cs="DecoType Naskh"/>
          <w:sz w:val="32"/>
          <w:szCs w:val="32"/>
          <w:rtl/>
        </w:rPr>
        <w:t xml:space="preserve"> ولا يحق له خلالها التغيب أكثر من20 يوما</w:t>
      </w:r>
      <w:r>
        <w:rPr>
          <w:rFonts w:cs="DecoType Naskh" w:hint="cs"/>
          <w:sz w:val="32"/>
          <w:szCs w:val="32"/>
          <w:rtl/>
        </w:rPr>
        <w:t>.</w:t>
      </w:r>
    </w:p>
    <w:p w:rsidR="005C51A3" w:rsidRPr="00AC6C08" w:rsidRDefault="005C51A3" w:rsidP="005C51A3">
      <w:pPr>
        <w:bidi/>
        <w:ind w:firstLine="707"/>
        <w:jc w:val="both"/>
        <w:rPr>
          <w:rFonts w:cs="DecoType Naskh"/>
          <w:sz w:val="32"/>
          <w:szCs w:val="32"/>
          <w:rtl/>
        </w:rPr>
      </w:pPr>
      <w:r w:rsidRPr="00AC6C08">
        <w:rPr>
          <w:rFonts w:cs="DecoType Naskh"/>
          <w:sz w:val="32"/>
          <w:szCs w:val="32"/>
          <w:rtl/>
        </w:rPr>
        <w:t>وأما بالنسبة للغياب المتتالي</w:t>
      </w:r>
      <w:r>
        <w:rPr>
          <w:rFonts w:cs="DecoType Naskh" w:hint="cs"/>
          <w:sz w:val="32"/>
          <w:szCs w:val="32"/>
          <w:rtl/>
        </w:rPr>
        <w:t>،</w:t>
      </w:r>
      <w:r w:rsidRPr="00AC6C08">
        <w:rPr>
          <w:rFonts w:cs="DecoType Naskh"/>
          <w:sz w:val="32"/>
          <w:szCs w:val="32"/>
          <w:rtl/>
        </w:rPr>
        <w:t xml:space="preserve"> فإن </w:t>
      </w:r>
      <w:r>
        <w:rPr>
          <w:rFonts w:cs="DecoType Naskh"/>
          <w:sz w:val="32"/>
          <w:szCs w:val="32"/>
          <w:rtl/>
        </w:rPr>
        <w:t>المشرّع</w:t>
      </w:r>
      <w:r w:rsidRPr="00AC6C08">
        <w:rPr>
          <w:rFonts w:cs="DecoType Naskh"/>
          <w:sz w:val="32"/>
          <w:szCs w:val="32"/>
          <w:rtl/>
        </w:rPr>
        <w:t xml:space="preserve"> المصري استخدم لفظ عشرة أيام متتالية</w:t>
      </w:r>
      <w:r>
        <w:rPr>
          <w:rFonts w:cs="DecoType Naskh" w:hint="cs"/>
          <w:sz w:val="32"/>
          <w:szCs w:val="32"/>
          <w:rtl/>
        </w:rPr>
        <w:t>،</w:t>
      </w:r>
      <w:r w:rsidRPr="00AC6C08">
        <w:rPr>
          <w:rFonts w:cs="DecoType Naskh"/>
          <w:sz w:val="32"/>
          <w:szCs w:val="32"/>
          <w:rtl/>
        </w:rPr>
        <w:t xml:space="preserve"> ولم يستخدم عبارة عشرة أيام متصلة</w:t>
      </w:r>
      <w:r>
        <w:rPr>
          <w:rFonts w:cs="DecoType Naskh" w:hint="cs"/>
          <w:sz w:val="32"/>
          <w:szCs w:val="32"/>
          <w:rtl/>
        </w:rPr>
        <w:t>،</w:t>
      </w:r>
      <w:r w:rsidRPr="00AC6C08">
        <w:rPr>
          <w:rFonts w:cs="DecoType Naskh"/>
          <w:sz w:val="32"/>
          <w:szCs w:val="32"/>
          <w:rtl/>
        </w:rPr>
        <w:t xml:space="preserve"> فيفهم من ذلك أنه عند حساب أيام الغياب المتتالية</w:t>
      </w:r>
      <w:r>
        <w:rPr>
          <w:rFonts w:cs="DecoType Naskh" w:hint="cs"/>
          <w:sz w:val="32"/>
          <w:szCs w:val="32"/>
          <w:rtl/>
        </w:rPr>
        <w:t>،</w:t>
      </w:r>
      <w:r w:rsidRPr="00AC6C08">
        <w:rPr>
          <w:rFonts w:cs="DecoType Naskh"/>
          <w:sz w:val="32"/>
          <w:szCs w:val="32"/>
          <w:rtl/>
        </w:rPr>
        <w:t xml:space="preserve"> لا تدخل سوى أيام العمل</w:t>
      </w:r>
      <w:r>
        <w:rPr>
          <w:rFonts w:cs="DecoType Naskh" w:hint="cs"/>
          <w:sz w:val="32"/>
          <w:szCs w:val="32"/>
          <w:rtl/>
        </w:rPr>
        <w:t>،</w:t>
      </w:r>
      <w:r w:rsidRPr="00AC6C08">
        <w:rPr>
          <w:rFonts w:cs="DecoType Naskh"/>
          <w:sz w:val="32"/>
          <w:szCs w:val="32"/>
          <w:rtl/>
        </w:rPr>
        <w:t xml:space="preserve"> فإذا تخل</w:t>
      </w:r>
      <w:r>
        <w:rPr>
          <w:rFonts w:cs="DecoType Naskh" w:hint="cs"/>
          <w:sz w:val="32"/>
          <w:szCs w:val="32"/>
          <w:rtl/>
        </w:rPr>
        <w:t>ّ</w:t>
      </w:r>
      <w:r w:rsidRPr="00AC6C08">
        <w:rPr>
          <w:rFonts w:cs="DecoType Naskh"/>
          <w:sz w:val="32"/>
          <w:szCs w:val="32"/>
          <w:rtl/>
        </w:rPr>
        <w:t>ل مدة الغياب يوم إجازة رسمية أو يوم راحة</w:t>
      </w:r>
      <w:r>
        <w:rPr>
          <w:rFonts w:cs="DecoType Naskh" w:hint="cs"/>
          <w:sz w:val="32"/>
          <w:szCs w:val="32"/>
          <w:rtl/>
        </w:rPr>
        <w:t>،</w:t>
      </w:r>
      <w:r w:rsidRPr="00AC6C08">
        <w:rPr>
          <w:rFonts w:cs="DecoType Naskh"/>
          <w:sz w:val="32"/>
          <w:szCs w:val="32"/>
          <w:rtl/>
        </w:rPr>
        <w:t xml:space="preserve"> فإنه لا يحسب ضمن الأيام العشرة سواء كان يوم العطلة أو الراحة مأجورا أم غير مأجور.</w:t>
      </w:r>
    </w:p>
    <w:p w:rsidR="005C51A3" w:rsidRPr="001D6525" w:rsidRDefault="005C51A3" w:rsidP="005C51A3">
      <w:pPr>
        <w:bidi/>
        <w:ind w:firstLine="707"/>
        <w:jc w:val="both"/>
        <w:rPr>
          <w:rFonts w:cs="DecoType Naskh"/>
          <w:sz w:val="32"/>
          <w:szCs w:val="32"/>
          <w:rtl/>
        </w:rPr>
      </w:pPr>
      <w:r w:rsidRPr="001D6525">
        <w:rPr>
          <w:rFonts w:cs="DecoType Naskh"/>
          <w:sz w:val="32"/>
          <w:szCs w:val="32"/>
          <w:rtl/>
        </w:rPr>
        <w:lastRenderedPageBreak/>
        <w:t>وبناء</w:t>
      </w:r>
      <w:r w:rsidRPr="001D6525">
        <w:rPr>
          <w:rFonts w:cs="DecoType Naskh" w:hint="cs"/>
          <w:sz w:val="32"/>
          <w:szCs w:val="32"/>
          <w:rtl/>
        </w:rPr>
        <w:t xml:space="preserve">ا </w:t>
      </w:r>
      <w:r w:rsidRPr="001D6525">
        <w:rPr>
          <w:rFonts w:cs="DecoType Naskh"/>
          <w:sz w:val="32"/>
          <w:szCs w:val="32"/>
          <w:rtl/>
        </w:rPr>
        <w:t>عليه فإن غياب ا</w:t>
      </w:r>
      <w:r>
        <w:rPr>
          <w:rFonts w:cs="DecoType Naskh"/>
          <w:sz w:val="32"/>
          <w:szCs w:val="32"/>
          <w:rtl/>
        </w:rPr>
        <w:t xml:space="preserve">لعامل لمدة </w:t>
      </w:r>
      <w:r>
        <w:rPr>
          <w:rFonts w:cs="DecoType Naskh" w:hint="cs"/>
          <w:sz w:val="32"/>
          <w:szCs w:val="32"/>
          <w:rtl/>
        </w:rPr>
        <w:t>إ</w:t>
      </w:r>
      <w:r>
        <w:rPr>
          <w:rFonts w:cs="DecoType Naskh"/>
          <w:sz w:val="32"/>
          <w:szCs w:val="32"/>
          <w:rtl/>
        </w:rPr>
        <w:t>حد</w:t>
      </w:r>
      <w:r>
        <w:rPr>
          <w:rFonts w:cs="DecoType Naskh" w:hint="cs"/>
          <w:sz w:val="32"/>
          <w:szCs w:val="32"/>
          <w:rtl/>
        </w:rPr>
        <w:t>ى</w:t>
      </w:r>
      <w:r>
        <w:rPr>
          <w:rFonts w:cs="DecoType Naskh"/>
          <w:sz w:val="32"/>
          <w:szCs w:val="32"/>
          <w:rtl/>
        </w:rPr>
        <w:t xml:space="preserve"> عشر</w:t>
      </w:r>
      <w:r>
        <w:rPr>
          <w:rFonts w:cs="DecoType Naskh" w:hint="cs"/>
          <w:sz w:val="32"/>
          <w:szCs w:val="32"/>
          <w:rtl/>
        </w:rPr>
        <w:t xml:space="preserve">ة </w:t>
      </w:r>
      <w:r w:rsidRPr="001D6525">
        <w:rPr>
          <w:rFonts w:cs="DecoType Naskh"/>
          <w:sz w:val="32"/>
          <w:szCs w:val="32"/>
          <w:rtl/>
        </w:rPr>
        <w:t xml:space="preserve">يوما متصلة </w:t>
      </w:r>
      <w:r w:rsidRPr="001D6525">
        <w:rPr>
          <w:rFonts w:cs="DecoType Naskh" w:hint="cs"/>
          <w:sz w:val="32"/>
          <w:szCs w:val="32"/>
          <w:rtl/>
        </w:rPr>
        <w:t>ي</w:t>
      </w:r>
      <w:r w:rsidRPr="001D6525">
        <w:rPr>
          <w:rFonts w:cs="DecoType Naskh"/>
          <w:sz w:val="32"/>
          <w:szCs w:val="32"/>
          <w:rtl/>
        </w:rPr>
        <w:t>تخل</w:t>
      </w:r>
      <w:r w:rsidRPr="001D6525">
        <w:rPr>
          <w:rFonts w:cs="DecoType Naskh" w:hint="cs"/>
          <w:sz w:val="32"/>
          <w:szCs w:val="32"/>
          <w:rtl/>
        </w:rPr>
        <w:t>ّ</w:t>
      </w:r>
      <w:r w:rsidRPr="001D6525">
        <w:rPr>
          <w:rFonts w:cs="DecoType Naskh"/>
          <w:sz w:val="32"/>
          <w:szCs w:val="32"/>
          <w:rtl/>
        </w:rPr>
        <w:t>لها يوم راحة أسبوعية، يعتبر غيابا لمدة عشرة أيام فقط</w:t>
      </w:r>
      <w:r w:rsidRPr="001D6525">
        <w:rPr>
          <w:rFonts w:cs="DecoType Naskh" w:hint="cs"/>
          <w:sz w:val="32"/>
          <w:szCs w:val="32"/>
          <w:rtl/>
        </w:rPr>
        <w:t>،</w:t>
      </w:r>
      <w:r w:rsidRPr="001D6525">
        <w:rPr>
          <w:rFonts w:cs="DecoType Naskh"/>
          <w:sz w:val="32"/>
          <w:szCs w:val="32"/>
          <w:rtl/>
        </w:rPr>
        <w:t xml:space="preserve"> وبالتالي لا يج</w:t>
      </w:r>
      <w:r w:rsidRPr="001D6525">
        <w:rPr>
          <w:rFonts w:cs="DecoType Naskh" w:hint="cs"/>
          <w:sz w:val="32"/>
          <w:szCs w:val="32"/>
          <w:rtl/>
        </w:rPr>
        <w:t>و</w:t>
      </w:r>
      <w:r w:rsidRPr="001D6525">
        <w:rPr>
          <w:rFonts w:cs="DecoType Naskh"/>
          <w:sz w:val="32"/>
          <w:szCs w:val="32"/>
          <w:rtl/>
        </w:rPr>
        <w:t>ز فصل العامل</w:t>
      </w:r>
      <w:r w:rsidRPr="001D6525">
        <w:rPr>
          <w:rFonts w:cs="DecoType Naskh" w:hint="cs"/>
          <w:sz w:val="32"/>
          <w:szCs w:val="32"/>
          <w:rtl/>
        </w:rPr>
        <w:t>،</w:t>
      </w:r>
      <w:r w:rsidRPr="001D6525">
        <w:rPr>
          <w:rFonts w:cs="DecoType Naskh"/>
          <w:sz w:val="32"/>
          <w:szCs w:val="32"/>
          <w:rtl/>
        </w:rPr>
        <w:t xml:space="preserve"> حيث تطلب </w:t>
      </w:r>
      <w:r>
        <w:rPr>
          <w:rFonts w:cs="DecoType Naskh"/>
          <w:sz w:val="32"/>
          <w:szCs w:val="32"/>
          <w:rtl/>
        </w:rPr>
        <w:t>المشرّع</w:t>
      </w:r>
      <w:r w:rsidRPr="001D6525">
        <w:rPr>
          <w:rFonts w:cs="DecoType Naskh"/>
          <w:sz w:val="32"/>
          <w:szCs w:val="32"/>
          <w:rtl/>
        </w:rPr>
        <w:t xml:space="preserve"> أن تكون المدة أكثر من عشر أيام متتالية</w:t>
      </w:r>
      <w:r w:rsidRPr="001D6525">
        <w:rPr>
          <w:rStyle w:val="Appelnotedebasdep"/>
          <w:rFonts w:cs="DecoType Naskh"/>
          <w:sz w:val="32"/>
          <w:szCs w:val="32"/>
          <w:rtl/>
        </w:rPr>
        <w:footnoteReference w:id="251"/>
      </w:r>
      <w:r w:rsidRPr="001D6525">
        <w:rPr>
          <w:rFonts w:cs="DecoType Naskh"/>
          <w:sz w:val="32"/>
          <w:szCs w:val="32"/>
          <w:rtl/>
        </w:rPr>
        <w:t>.</w:t>
      </w:r>
    </w:p>
    <w:p w:rsidR="005C51A3" w:rsidRPr="00AC6C08" w:rsidRDefault="005C51A3" w:rsidP="005C51A3">
      <w:pPr>
        <w:bidi/>
        <w:ind w:firstLine="707"/>
        <w:jc w:val="both"/>
        <w:rPr>
          <w:rFonts w:cs="DecoType Naskh"/>
          <w:sz w:val="32"/>
          <w:szCs w:val="32"/>
          <w:rtl/>
        </w:rPr>
      </w:pPr>
      <w:r w:rsidRPr="001D6525">
        <w:rPr>
          <w:rFonts w:cs="DecoType Naskh"/>
          <w:i/>
          <w:iCs/>
          <w:sz w:val="32"/>
          <w:szCs w:val="32"/>
          <w:u w:val="single"/>
          <w:rtl/>
        </w:rPr>
        <w:t>ثانيا</w:t>
      </w:r>
      <w:r w:rsidRPr="001D6525">
        <w:rPr>
          <w:rFonts w:cs="DecoType Naskh"/>
          <w:i/>
          <w:iCs/>
          <w:sz w:val="32"/>
          <w:szCs w:val="32"/>
          <w:rtl/>
        </w:rPr>
        <w:t>:</w:t>
      </w:r>
      <w:r w:rsidRPr="001D6525">
        <w:rPr>
          <w:rFonts w:cs="DecoType Naskh"/>
          <w:sz w:val="32"/>
          <w:szCs w:val="32"/>
          <w:rtl/>
        </w:rPr>
        <w:t xml:space="preserve"> أن يكون غياب العامل بدون سبب مشروع</w:t>
      </w:r>
      <w:r>
        <w:rPr>
          <w:rFonts w:cs="DecoType Naskh" w:hint="cs"/>
          <w:sz w:val="32"/>
          <w:szCs w:val="32"/>
          <w:rtl/>
        </w:rPr>
        <w:t>:</w:t>
      </w:r>
    </w:p>
    <w:p w:rsidR="005C51A3" w:rsidRDefault="005C51A3" w:rsidP="005C51A3">
      <w:pPr>
        <w:bidi/>
        <w:ind w:firstLine="707"/>
        <w:jc w:val="both"/>
        <w:rPr>
          <w:rFonts w:cs="DecoType Naskh"/>
          <w:sz w:val="32"/>
          <w:szCs w:val="32"/>
          <w:rtl/>
        </w:rPr>
      </w:pPr>
      <w:r>
        <w:rPr>
          <w:rFonts w:cs="DecoType Naskh"/>
          <w:sz w:val="32"/>
          <w:szCs w:val="32"/>
          <w:rtl/>
        </w:rPr>
        <w:t>المشرّع</w:t>
      </w:r>
      <w:r w:rsidRPr="00AC6C08">
        <w:rPr>
          <w:rFonts w:cs="DecoType Naskh"/>
          <w:sz w:val="32"/>
          <w:szCs w:val="32"/>
          <w:rtl/>
        </w:rPr>
        <w:t xml:space="preserve"> المصري لم يعر</w:t>
      </w:r>
      <w:r>
        <w:rPr>
          <w:rFonts w:cs="DecoType Naskh" w:hint="cs"/>
          <w:sz w:val="32"/>
          <w:szCs w:val="32"/>
          <w:rtl/>
        </w:rPr>
        <w:t>ّ</w:t>
      </w:r>
      <w:r w:rsidRPr="00AC6C08">
        <w:rPr>
          <w:rFonts w:cs="DecoType Naskh"/>
          <w:sz w:val="32"/>
          <w:szCs w:val="32"/>
          <w:rtl/>
        </w:rPr>
        <w:t xml:space="preserve">ف الغياب المشروع، </w:t>
      </w:r>
      <w:r w:rsidRPr="00AC6C08">
        <w:rPr>
          <w:rFonts w:cs="DecoType Naskh" w:hint="cs"/>
          <w:sz w:val="32"/>
          <w:szCs w:val="32"/>
          <w:rtl/>
        </w:rPr>
        <w:t>فع</w:t>
      </w:r>
      <w:r w:rsidRPr="00AC6C08">
        <w:rPr>
          <w:rFonts w:cs="DecoType Naskh"/>
          <w:sz w:val="32"/>
          <w:szCs w:val="32"/>
          <w:rtl/>
        </w:rPr>
        <w:t>ر</w:t>
      </w:r>
      <w:r>
        <w:rPr>
          <w:rFonts w:cs="DecoType Naskh" w:hint="cs"/>
          <w:sz w:val="32"/>
          <w:szCs w:val="32"/>
          <w:rtl/>
        </w:rPr>
        <w:t>ّ</w:t>
      </w:r>
      <w:r w:rsidRPr="00AC6C08">
        <w:rPr>
          <w:rFonts w:cs="DecoType Naskh"/>
          <w:sz w:val="32"/>
          <w:szCs w:val="32"/>
          <w:rtl/>
        </w:rPr>
        <w:t>فته محكمة النقض المصرية بأنه" الغياب الذي يقع بإذن سابق من صاحب العمل"</w:t>
      </w:r>
      <w:r>
        <w:rPr>
          <w:rFonts w:cs="DecoType Naskh" w:hint="cs"/>
          <w:sz w:val="32"/>
          <w:szCs w:val="32"/>
          <w:rtl/>
        </w:rPr>
        <w:t>.</w:t>
      </w:r>
    </w:p>
    <w:p w:rsidR="005C51A3" w:rsidRPr="00AC6C08" w:rsidRDefault="005C51A3" w:rsidP="005C51A3">
      <w:pPr>
        <w:bidi/>
        <w:ind w:firstLine="707"/>
        <w:jc w:val="both"/>
        <w:rPr>
          <w:rFonts w:cs="DecoType Naskh"/>
          <w:sz w:val="32"/>
          <w:szCs w:val="32"/>
          <w:rtl/>
        </w:rPr>
      </w:pPr>
      <w:r w:rsidRPr="00AC6C08">
        <w:rPr>
          <w:rFonts w:cs="DecoType Naskh"/>
          <w:sz w:val="32"/>
          <w:szCs w:val="32"/>
          <w:rtl/>
        </w:rPr>
        <w:t>ولكن تعريف محكمة النقض المصرية على هذا الشكل</w:t>
      </w:r>
      <w:r>
        <w:rPr>
          <w:rFonts w:cs="DecoType Naskh" w:hint="cs"/>
          <w:sz w:val="32"/>
          <w:szCs w:val="32"/>
          <w:rtl/>
        </w:rPr>
        <w:t>،</w:t>
      </w:r>
      <w:r w:rsidRPr="00AC6C08">
        <w:rPr>
          <w:rFonts w:cs="DecoType Naskh"/>
          <w:sz w:val="32"/>
          <w:szCs w:val="32"/>
          <w:rtl/>
        </w:rPr>
        <w:t xml:space="preserve"> لا يعني بالضرورة أن يكون كل غياب بدون إذن صاحب العمل "غيابا غير مشروع"</w:t>
      </w:r>
      <w:r>
        <w:rPr>
          <w:rFonts w:cs="DecoType Naskh" w:hint="cs"/>
          <w:sz w:val="32"/>
          <w:szCs w:val="32"/>
          <w:rtl/>
        </w:rPr>
        <w:t>،</w:t>
      </w:r>
      <w:r w:rsidRPr="00AC6C08">
        <w:rPr>
          <w:rFonts w:cs="DecoType Naskh"/>
          <w:sz w:val="32"/>
          <w:szCs w:val="32"/>
          <w:rtl/>
        </w:rPr>
        <w:t xml:space="preserve"> ذلك أن رب العمل قد لا يأذن بالغياب</w:t>
      </w:r>
      <w:r>
        <w:rPr>
          <w:rFonts w:cs="DecoType Naskh" w:hint="cs"/>
          <w:sz w:val="32"/>
          <w:szCs w:val="32"/>
          <w:rtl/>
        </w:rPr>
        <w:t>،</w:t>
      </w:r>
      <w:r w:rsidRPr="00AC6C08">
        <w:rPr>
          <w:rFonts w:cs="DecoType Naskh"/>
          <w:sz w:val="32"/>
          <w:szCs w:val="32"/>
          <w:rtl/>
        </w:rPr>
        <w:t xml:space="preserve"> ومع ذلك يظل الغياب بسبب مشروع مرده عذر أو مانع قهري دفع العامل إلى الانقطاع</w:t>
      </w:r>
      <w:r w:rsidRPr="00AC6C08">
        <w:rPr>
          <w:rFonts w:cs="DecoType Naskh" w:hint="cs"/>
          <w:sz w:val="32"/>
          <w:szCs w:val="32"/>
          <w:rtl/>
        </w:rPr>
        <w:t>.</w:t>
      </w:r>
    </w:p>
    <w:p w:rsidR="005C51A3" w:rsidRPr="00AC6C08" w:rsidRDefault="005C51A3" w:rsidP="005C51A3">
      <w:pPr>
        <w:bidi/>
        <w:ind w:firstLine="707"/>
        <w:jc w:val="both"/>
        <w:rPr>
          <w:rFonts w:cs="DecoType Naskh"/>
          <w:sz w:val="32"/>
          <w:szCs w:val="32"/>
          <w:rtl/>
        </w:rPr>
      </w:pPr>
      <w:r w:rsidRPr="00AC6C08">
        <w:rPr>
          <w:rFonts w:cs="DecoType Naskh"/>
          <w:sz w:val="32"/>
          <w:szCs w:val="32"/>
          <w:rtl/>
        </w:rPr>
        <w:t xml:space="preserve"> ولا يشترط أن يرقى هذا المانع إلى مرتبة الق</w:t>
      </w:r>
      <w:r w:rsidRPr="00AC6C08">
        <w:rPr>
          <w:rFonts w:cs="DecoType Naskh" w:hint="cs"/>
          <w:sz w:val="32"/>
          <w:szCs w:val="32"/>
          <w:rtl/>
        </w:rPr>
        <w:t>و</w:t>
      </w:r>
      <w:r w:rsidRPr="00AC6C08">
        <w:rPr>
          <w:rFonts w:cs="DecoType Naskh"/>
          <w:sz w:val="32"/>
          <w:szCs w:val="32"/>
          <w:rtl/>
        </w:rPr>
        <w:t xml:space="preserve">ة القاهرة </w:t>
      </w:r>
      <w:r w:rsidRPr="001D6525">
        <w:rPr>
          <w:rFonts w:cs="DecoType Naskh"/>
          <w:sz w:val="28"/>
          <w:szCs w:val="28"/>
        </w:rPr>
        <w:t>La force majeur</w:t>
      </w:r>
      <w:r w:rsidRPr="00AC6C08">
        <w:rPr>
          <w:rFonts w:cs="DecoType Naskh"/>
          <w:sz w:val="32"/>
          <w:szCs w:val="32"/>
          <w:rtl/>
        </w:rPr>
        <w:t xml:space="preserve"> بل يك</w:t>
      </w:r>
      <w:r w:rsidRPr="00AC6C08">
        <w:rPr>
          <w:rFonts w:cs="DecoType Naskh" w:hint="cs"/>
          <w:sz w:val="32"/>
          <w:szCs w:val="32"/>
          <w:rtl/>
        </w:rPr>
        <w:t>في</w:t>
      </w:r>
      <w:r w:rsidRPr="00AC6C08">
        <w:rPr>
          <w:rFonts w:cs="DecoType Naskh"/>
          <w:sz w:val="32"/>
          <w:szCs w:val="32"/>
          <w:rtl/>
        </w:rPr>
        <w:t xml:space="preserve"> فيه أن </w:t>
      </w:r>
      <w:r>
        <w:rPr>
          <w:rFonts w:cs="DecoType Naskh" w:hint="cs"/>
          <w:sz w:val="32"/>
          <w:szCs w:val="32"/>
          <w:rtl/>
        </w:rPr>
        <w:t xml:space="preserve">يمنع </w:t>
      </w:r>
      <w:r w:rsidRPr="00AC6C08">
        <w:rPr>
          <w:rFonts w:cs="DecoType Naskh"/>
          <w:sz w:val="32"/>
          <w:szCs w:val="32"/>
          <w:rtl/>
        </w:rPr>
        <w:t>دون حضور العامل إلى مقر عمله</w:t>
      </w:r>
      <w:r w:rsidRPr="00AC6C08">
        <w:rPr>
          <w:rStyle w:val="Appelnotedebasdep"/>
          <w:rFonts w:cs="DecoType Naskh"/>
          <w:sz w:val="32"/>
          <w:szCs w:val="32"/>
          <w:rtl/>
        </w:rPr>
        <w:footnoteReference w:id="252"/>
      </w:r>
      <w:r w:rsidRPr="00AC6C08">
        <w:rPr>
          <w:rFonts w:cs="DecoType Naskh"/>
          <w:sz w:val="32"/>
          <w:szCs w:val="32"/>
          <w:rtl/>
        </w:rPr>
        <w:t>.</w:t>
      </w:r>
    </w:p>
    <w:p w:rsidR="005C51A3" w:rsidRPr="00AC6C08" w:rsidRDefault="005C51A3" w:rsidP="005C51A3">
      <w:pPr>
        <w:bidi/>
        <w:ind w:firstLine="707"/>
        <w:jc w:val="both"/>
        <w:rPr>
          <w:rFonts w:cs="DecoType Naskh"/>
          <w:sz w:val="32"/>
          <w:szCs w:val="32"/>
          <w:rtl/>
        </w:rPr>
      </w:pPr>
      <w:r>
        <w:rPr>
          <w:rFonts w:cs="DecoType Naskh" w:hint="cs"/>
          <w:sz w:val="32"/>
          <w:szCs w:val="32"/>
          <w:rtl/>
        </w:rPr>
        <w:t xml:space="preserve">وعموما، فإنّ البحث في مشروعية سبب الغياب، أو عدم مشروعيته، من المسائل الموضوعية، التي يتعيّن على القاضي، أن يقيس مسلك العامل فيها، بمسلك </w:t>
      </w:r>
      <w:r w:rsidRPr="00AC6C08">
        <w:rPr>
          <w:rFonts w:cs="DecoType Naskh"/>
          <w:sz w:val="32"/>
          <w:szCs w:val="32"/>
          <w:rtl/>
        </w:rPr>
        <w:t>الشخص المعتاد في نفس ظروف العامل، وأن يحد</w:t>
      </w:r>
      <w:r>
        <w:rPr>
          <w:rFonts w:cs="DecoType Naskh" w:hint="cs"/>
          <w:sz w:val="32"/>
          <w:szCs w:val="32"/>
          <w:rtl/>
        </w:rPr>
        <w:t>ّ</w:t>
      </w:r>
      <w:r w:rsidRPr="00AC6C08">
        <w:rPr>
          <w:rFonts w:cs="DecoType Naskh"/>
          <w:sz w:val="32"/>
          <w:szCs w:val="32"/>
          <w:rtl/>
        </w:rPr>
        <w:t>د فيما إذا كان صاحب العمل قد تعسف في فصل العامل أو لم يتعسف</w:t>
      </w:r>
      <w:r>
        <w:rPr>
          <w:rFonts w:cs="DecoType Naskh" w:hint="cs"/>
          <w:sz w:val="32"/>
          <w:szCs w:val="32"/>
          <w:rtl/>
        </w:rPr>
        <w:t xml:space="preserve">، بملاحظة </w:t>
      </w:r>
      <w:r w:rsidRPr="00AC6C08">
        <w:rPr>
          <w:rFonts w:cs="DecoType Naskh"/>
          <w:sz w:val="32"/>
          <w:szCs w:val="32"/>
          <w:rtl/>
        </w:rPr>
        <w:t>الظروف والملابسات التي كانت محيطة به، وقت فسخ العقد، لا بعده</w:t>
      </w:r>
      <w:r w:rsidRPr="00AC6C08">
        <w:rPr>
          <w:rStyle w:val="Appelnotedebasdep"/>
          <w:rFonts w:cs="DecoType Naskh"/>
          <w:sz w:val="32"/>
          <w:szCs w:val="32"/>
          <w:rtl/>
        </w:rPr>
        <w:footnoteReference w:id="253"/>
      </w:r>
      <w:r w:rsidRPr="00AC6C08">
        <w:rPr>
          <w:rFonts w:cs="DecoType Naskh"/>
          <w:sz w:val="32"/>
          <w:szCs w:val="32"/>
          <w:rtl/>
        </w:rPr>
        <w:t>.</w:t>
      </w:r>
    </w:p>
    <w:p w:rsidR="005C51A3" w:rsidRPr="00AC6C08" w:rsidRDefault="005C51A3" w:rsidP="005C51A3">
      <w:pPr>
        <w:bidi/>
        <w:ind w:firstLine="707"/>
        <w:jc w:val="both"/>
        <w:rPr>
          <w:rFonts w:cs="DecoType Naskh"/>
          <w:sz w:val="32"/>
          <w:szCs w:val="32"/>
          <w:rtl/>
        </w:rPr>
      </w:pPr>
      <w:r w:rsidRPr="00AC6C08">
        <w:rPr>
          <w:rFonts w:cs="DecoType Naskh"/>
          <w:sz w:val="32"/>
          <w:szCs w:val="32"/>
          <w:rtl/>
        </w:rPr>
        <w:lastRenderedPageBreak/>
        <w:t>و</w:t>
      </w:r>
      <w:r>
        <w:rPr>
          <w:rFonts w:cs="DecoType Naskh" w:hint="cs"/>
          <w:sz w:val="32"/>
          <w:szCs w:val="32"/>
          <w:rtl/>
        </w:rPr>
        <w:t xml:space="preserve">لقد اعتبر </w:t>
      </w:r>
      <w:r w:rsidRPr="00AC6C08">
        <w:rPr>
          <w:rFonts w:cs="DecoType Naskh"/>
          <w:sz w:val="32"/>
          <w:szCs w:val="32"/>
          <w:rtl/>
        </w:rPr>
        <w:t>الفقه الفرنسي</w:t>
      </w:r>
      <w:r>
        <w:rPr>
          <w:rStyle w:val="Appelnotedebasdep"/>
          <w:rFonts w:cs="DecoType Naskh"/>
          <w:sz w:val="32"/>
          <w:szCs w:val="32"/>
          <w:rtl/>
        </w:rPr>
        <w:footnoteReference w:id="254"/>
      </w:r>
      <w:r>
        <w:rPr>
          <w:rFonts w:cs="DecoType Naskh" w:hint="cs"/>
          <w:sz w:val="32"/>
          <w:szCs w:val="32"/>
          <w:rtl/>
        </w:rPr>
        <w:t>،أنّ</w:t>
      </w:r>
      <w:r w:rsidRPr="00AC6C08">
        <w:rPr>
          <w:rFonts w:cs="DecoType Naskh"/>
          <w:sz w:val="32"/>
          <w:szCs w:val="32"/>
          <w:rtl/>
        </w:rPr>
        <w:t xml:space="preserve"> الغياب بسبب الإضراب المشروع مشروعا ولا مساءلة فيه للعامل، أما أن يترك العامل المؤسسة من تلقاء نفسه بدعو</w:t>
      </w:r>
      <w:r w:rsidRPr="00AC6C08">
        <w:rPr>
          <w:rFonts w:cs="DecoType Naskh" w:hint="cs"/>
          <w:sz w:val="32"/>
          <w:szCs w:val="32"/>
          <w:rtl/>
        </w:rPr>
        <w:t>ى</w:t>
      </w:r>
      <w:r w:rsidRPr="00AC6C08">
        <w:rPr>
          <w:rFonts w:cs="DecoType Naskh"/>
          <w:sz w:val="32"/>
          <w:szCs w:val="32"/>
          <w:rtl/>
        </w:rPr>
        <w:t xml:space="preserve"> عدم وجود عمل مع قيام صاحب العمل بالوفاء بالتزاماته فإنه يعتبر غيابا غير مشروع.</w:t>
      </w:r>
    </w:p>
    <w:p w:rsidR="005C51A3" w:rsidRPr="00AC6C08" w:rsidRDefault="005C51A3" w:rsidP="005C51A3">
      <w:pPr>
        <w:bidi/>
        <w:ind w:firstLine="707"/>
        <w:jc w:val="both"/>
        <w:rPr>
          <w:rFonts w:cs="DecoType Naskh"/>
          <w:sz w:val="32"/>
          <w:szCs w:val="32"/>
          <w:rtl/>
        </w:rPr>
      </w:pPr>
      <w:r w:rsidRPr="00AC6C08">
        <w:rPr>
          <w:rFonts w:cs="DecoType Naskh"/>
          <w:sz w:val="32"/>
          <w:szCs w:val="32"/>
          <w:rtl/>
        </w:rPr>
        <w:t>وبالنسبة للقضاء المصري</w:t>
      </w:r>
      <w:r>
        <w:rPr>
          <w:rFonts w:cs="DecoType Naskh" w:hint="cs"/>
          <w:sz w:val="32"/>
          <w:szCs w:val="32"/>
          <w:rtl/>
        </w:rPr>
        <w:t>،</w:t>
      </w:r>
      <w:r w:rsidRPr="00AC6C08">
        <w:rPr>
          <w:rStyle w:val="Appelnotedebasdep"/>
          <w:rFonts w:cs="DecoType Naskh"/>
          <w:sz w:val="32"/>
          <w:szCs w:val="32"/>
          <w:rtl/>
        </w:rPr>
        <w:footnoteReference w:id="255"/>
      </w:r>
      <w:r w:rsidRPr="00AC6C08">
        <w:rPr>
          <w:rFonts w:cs="DecoType Naskh"/>
          <w:sz w:val="32"/>
          <w:szCs w:val="32"/>
          <w:rtl/>
        </w:rPr>
        <w:t xml:space="preserve"> فإنه اعتبر</w:t>
      </w:r>
      <w:r>
        <w:rPr>
          <w:rFonts w:cs="DecoType Naskh" w:hint="cs"/>
          <w:sz w:val="32"/>
          <w:szCs w:val="32"/>
          <w:rtl/>
        </w:rPr>
        <w:t>،</w:t>
      </w:r>
      <w:r w:rsidRPr="00AC6C08">
        <w:rPr>
          <w:rFonts w:cs="DecoType Naskh"/>
          <w:sz w:val="32"/>
          <w:szCs w:val="32"/>
          <w:rtl/>
        </w:rPr>
        <w:t xml:space="preserve"> أن الغياب يكون مشروعا</w:t>
      </w:r>
      <w:r>
        <w:rPr>
          <w:rFonts w:cs="DecoType Naskh" w:hint="cs"/>
          <w:sz w:val="32"/>
          <w:szCs w:val="32"/>
          <w:rtl/>
        </w:rPr>
        <w:t>،</w:t>
      </w:r>
      <w:r w:rsidRPr="00AC6C08">
        <w:rPr>
          <w:rFonts w:cs="DecoType Naskh"/>
          <w:sz w:val="32"/>
          <w:szCs w:val="32"/>
          <w:rtl/>
        </w:rPr>
        <w:t xml:space="preserve"> إذا كان لمرض العامل</w:t>
      </w:r>
      <w:r>
        <w:rPr>
          <w:rFonts w:cs="DecoType Naskh" w:hint="cs"/>
          <w:sz w:val="32"/>
          <w:szCs w:val="32"/>
          <w:rtl/>
        </w:rPr>
        <w:t>،</w:t>
      </w:r>
      <w:r w:rsidRPr="00AC6C08">
        <w:rPr>
          <w:rFonts w:cs="DecoType Naskh"/>
          <w:sz w:val="32"/>
          <w:szCs w:val="32"/>
          <w:rtl/>
        </w:rPr>
        <w:t xml:space="preserve"> أو ترد</w:t>
      </w:r>
      <w:r>
        <w:rPr>
          <w:rFonts w:cs="DecoType Naskh" w:hint="cs"/>
          <w:sz w:val="32"/>
          <w:szCs w:val="32"/>
          <w:rtl/>
        </w:rPr>
        <w:t>ّ</w:t>
      </w:r>
      <w:r w:rsidRPr="00AC6C08">
        <w:rPr>
          <w:rFonts w:cs="DecoType Naskh"/>
          <w:sz w:val="32"/>
          <w:szCs w:val="32"/>
          <w:rtl/>
        </w:rPr>
        <w:t>ده على الأطباء والمستشفيات للعلاج</w:t>
      </w:r>
      <w:r>
        <w:rPr>
          <w:rFonts w:cs="DecoType Naskh" w:hint="cs"/>
          <w:sz w:val="32"/>
          <w:szCs w:val="32"/>
          <w:rtl/>
        </w:rPr>
        <w:t>،</w:t>
      </w:r>
      <w:r w:rsidRPr="00AC6C08">
        <w:rPr>
          <w:rFonts w:cs="DecoType Naskh"/>
          <w:sz w:val="32"/>
          <w:szCs w:val="32"/>
          <w:rtl/>
        </w:rPr>
        <w:t xml:space="preserve"> أواعتقاله</w:t>
      </w:r>
      <w:r>
        <w:rPr>
          <w:rFonts w:cs="DecoType Naskh" w:hint="cs"/>
          <w:sz w:val="32"/>
          <w:szCs w:val="32"/>
          <w:rtl/>
        </w:rPr>
        <w:t>،</w:t>
      </w:r>
      <w:r w:rsidRPr="00AC6C08">
        <w:rPr>
          <w:rFonts w:cs="DecoType Naskh"/>
          <w:sz w:val="32"/>
          <w:szCs w:val="32"/>
          <w:rtl/>
        </w:rPr>
        <w:t xml:space="preserve"> أو ح</w:t>
      </w:r>
      <w:r w:rsidRPr="00AC6C08">
        <w:rPr>
          <w:rFonts w:cs="DecoType Naskh" w:hint="cs"/>
          <w:sz w:val="32"/>
          <w:szCs w:val="32"/>
          <w:rtl/>
        </w:rPr>
        <w:t>ب</w:t>
      </w:r>
      <w:r w:rsidRPr="00AC6C08">
        <w:rPr>
          <w:rFonts w:cs="DecoType Naskh"/>
          <w:sz w:val="32"/>
          <w:szCs w:val="32"/>
          <w:rtl/>
        </w:rPr>
        <w:t>سه لدين النفقة</w:t>
      </w:r>
      <w:r>
        <w:rPr>
          <w:rFonts w:cs="DecoType Naskh" w:hint="cs"/>
          <w:sz w:val="32"/>
          <w:szCs w:val="32"/>
          <w:rtl/>
        </w:rPr>
        <w:t>،</w:t>
      </w:r>
      <w:r w:rsidRPr="00AC6C08">
        <w:rPr>
          <w:rFonts w:cs="DecoType Naskh"/>
          <w:sz w:val="32"/>
          <w:szCs w:val="32"/>
          <w:rtl/>
        </w:rPr>
        <w:t xml:space="preserve"> أو تغيبه بسبب التجنيد</w:t>
      </w:r>
      <w:r>
        <w:rPr>
          <w:rFonts w:cs="DecoType Naskh" w:hint="cs"/>
          <w:sz w:val="32"/>
          <w:szCs w:val="32"/>
          <w:rtl/>
        </w:rPr>
        <w:t xml:space="preserve"> للخدمة الوطنية</w:t>
      </w:r>
      <w:r w:rsidRPr="00AC6C08">
        <w:rPr>
          <w:rFonts w:cs="DecoType Naskh"/>
          <w:sz w:val="32"/>
          <w:szCs w:val="32"/>
          <w:rtl/>
        </w:rPr>
        <w:t>.</w:t>
      </w:r>
    </w:p>
    <w:p w:rsidR="005C51A3" w:rsidRPr="00AC6C08" w:rsidRDefault="005C51A3" w:rsidP="005C51A3">
      <w:pPr>
        <w:bidi/>
        <w:ind w:firstLine="707"/>
        <w:jc w:val="both"/>
        <w:rPr>
          <w:rFonts w:cs="DecoType Naskh"/>
          <w:sz w:val="32"/>
          <w:szCs w:val="32"/>
          <w:rtl/>
        </w:rPr>
      </w:pPr>
      <w:r w:rsidRPr="00AC6C08">
        <w:rPr>
          <w:rFonts w:cs="DecoType Naskh"/>
          <w:sz w:val="32"/>
          <w:szCs w:val="32"/>
          <w:rtl/>
        </w:rPr>
        <w:t>ويلاحظ أخيرا أن مجرد كون العا</w:t>
      </w:r>
      <w:r w:rsidRPr="00AC6C08">
        <w:rPr>
          <w:rFonts w:cs="DecoType Naskh" w:hint="cs"/>
          <w:sz w:val="32"/>
          <w:szCs w:val="32"/>
          <w:rtl/>
        </w:rPr>
        <w:t>م</w:t>
      </w:r>
      <w:r w:rsidRPr="00AC6C08">
        <w:rPr>
          <w:rFonts w:cs="DecoType Naskh"/>
          <w:sz w:val="32"/>
          <w:szCs w:val="32"/>
          <w:rtl/>
        </w:rPr>
        <w:t>ل قد قصد من غيابه تحقيق غرض مشروع لا يكفي لإطلاق وصف المشروعية على سبب الغياب،وعلى ذلك فإذا تغيب العامل لزيارة مريض أو توديع مسافر بدون إذن من صاحب العمل يعتبر غيابا بدون سبب مشروع</w:t>
      </w:r>
      <w:r>
        <w:rPr>
          <w:rFonts w:cs="DecoType Naskh" w:hint="cs"/>
          <w:sz w:val="32"/>
          <w:szCs w:val="32"/>
          <w:rtl/>
        </w:rPr>
        <w:t>،</w:t>
      </w:r>
      <w:r w:rsidRPr="00AC6C08">
        <w:rPr>
          <w:rFonts w:cs="DecoType Naskh"/>
          <w:sz w:val="32"/>
          <w:szCs w:val="32"/>
          <w:rtl/>
        </w:rPr>
        <w:t xml:space="preserve"> و</w:t>
      </w:r>
      <w:r w:rsidRPr="00AC6C08">
        <w:rPr>
          <w:rFonts w:cs="DecoType Naskh" w:hint="cs"/>
          <w:sz w:val="32"/>
          <w:szCs w:val="32"/>
          <w:rtl/>
        </w:rPr>
        <w:t>ي</w:t>
      </w:r>
      <w:r w:rsidRPr="00AC6C08">
        <w:rPr>
          <w:rFonts w:cs="DecoType Naskh"/>
          <w:sz w:val="32"/>
          <w:szCs w:val="32"/>
          <w:rtl/>
        </w:rPr>
        <w:t>جيز لصاحب العمل فصله</w:t>
      </w:r>
      <w:r>
        <w:rPr>
          <w:rFonts w:cs="DecoType Naskh" w:hint="cs"/>
          <w:sz w:val="32"/>
          <w:szCs w:val="32"/>
          <w:rtl/>
        </w:rPr>
        <w:t>،</w:t>
      </w:r>
      <w:r w:rsidRPr="00AC6C08">
        <w:rPr>
          <w:rFonts w:cs="DecoType Naskh"/>
          <w:sz w:val="32"/>
          <w:szCs w:val="32"/>
          <w:rtl/>
        </w:rPr>
        <w:t xml:space="preserve"> إذ ليس ثمة ق</w:t>
      </w:r>
      <w:r w:rsidRPr="00AC6C08">
        <w:rPr>
          <w:rFonts w:cs="DecoType Naskh" w:hint="cs"/>
          <w:sz w:val="32"/>
          <w:szCs w:val="32"/>
          <w:rtl/>
        </w:rPr>
        <w:t>وة</w:t>
      </w:r>
      <w:r w:rsidRPr="00AC6C08">
        <w:rPr>
          <w:rFonts w:cs="DecoType Naskh"/>
          <w:sz w:val="32"/>
          <w:szCs w:val="32"/>
          <w:rtl/>
        </w:rPr>
        <w:t xml:space="preserve"> قاهرة أو حالة ضرورة أو خطأ من صاحب العمل يبرر هذا الغياب</w:t>
      </w:r>
      <w:r w:rsidRPr="00AC6C08">
        <w:rPr>
          <w:rStyle w:val="Appelnotedebasdep"/>
          <w:rFonts w:cs="DecoType Naskh"/>
          <w:sz w:val="32"/>
          <w:szCs w:val="32"/>
          <w:rtl/>
        </w:rPr>
        <w:footnoteReference w:id="256"/>
      </w:r>
      <w:r w:rsidRPr="00AC6C08">
        <w:rPr>
          <w:rFonts w:cs="DecoType Naskh"/>
          <w:sz w:val="32"/>
          <w:szCs w:val="32"/>
          <w:rtl/>
        </w:rPr>
        <w:t>.</w:t>
      </w:r>
    </w:p>
    <w:p w:rsidR="005C51A3" w:rsidRDefault="005C51A3" w:rsidP="005C51A3">
      <w:pPr>
        <w:bidi/>
        <w:ind w:firstLine="707"/>
        <w:jc w:val="both"/>
        <w:rPr>
          <w:rFonts w:cs="DecoType Naskh"/>
          <w:sz w:val="32"/>
          <w:szCs w:val="32"/>
          <w:rtl/>
        </w:rPr>
      </w:pPr>
      <w:r w:rsidRPr="00AC6C08">
        <w:rPr>
          <w:rFonts w:cs="DecoType Naskh"/>
          <w:sz w:val="32"/>
          <w:szCs w:val="32"/>
          <w:rtl/>
        </w:rPr>
        <w:t>إن ما ينبغي استخلاصه</w:t>
      </w:r>
      <w:r>
        <w:rPr>
          <w:rFonts w:cs="DecoType Naskh" w:hint="cs"/>
          <w:sz w:val="32"/>
          <w:szCs w:val="32"/>
          <w:rtl/>
        </w:rPr>
        <w:t>،</w:t>
      </w:r>
      <w:r w:rsidRPr="00AC6C08">
        <w:rPr>
          <w:rFonts w:cs="DecoType Naskh"/>
          <w:sz w:val="32"/>
          <w:szCs w:val="32"/>
          <w:rtl/>
        </w:rPr>
        <w:t xml:space="preserve"> بمقارنة الحالات التي ذكرها </w:t>
      </w:r>
      <w:r>
        <w:rPr>
          <w:rFonts w:cs="DecoType Naskh"/>
          <w:sz w:val="32"/>
          <w:szCs w:val="32"/>
          <w:rtl/>
        </w:rPr>
        <w:t>المشرّع</w:t>
      </w:r>
      <w:r w:rsidRPr="00AC6C08">
        <w:rPr>
          <w:rFonts w:cs="DecoType Naskh"/>
          <w:sz w:val="32"/>
          <w:szCs w:val="32"/>
          <w:rtl/>
        </w:rPr>
        <w:t xml:space="preserve"> المصري</w:t>
      </w:r>
      <w:r>
        <w:rPr>
          <w:rFonts w:cs="DecoType Naskh" w:hint="cs"/>
          <w:sz w:val="32"/>
          <w:szCs w:val="32"/>
          <w:rtl/>
        </w:rPr>
        <w:t>،</w:t>
      </w:r>
      <w:r w:rsidRPr="00AC6C08">
        <w:rPr>
          <w:rFonts w:cs="DecoType Naskh"/>
          <w:sz w:val="32"/>
          <w:szCs w:val="32"/>
          <w:rtl/>
        </w:rPr>
        <w:t xml:space="preserve"> ولم يذكرها </w:t>
      </w:r>
      <w:r>
        <w:rPr>
          <w:rFonts w:cs="DecoType Naskh"/>
          <w:sz w:val="32"/>
          <w:szCs w:val="32"/>
          <w:rtl/>
        </w:rPr>
        <w:t>المشرّع</w:t>
      </w:r>
      <w:r w:rsidRPr="00AC6C08">
        <w:rPr>
          <w:rFonts w:cs="DecoType Naskh"/>
          <w:sz w:val="32"/>
          <w:szCs w:val="32"/>
          <w:rtl/>
        </w:rPr>
        <w:t xml:space="preserve"> الجزائري</w:t>
      </w:r>
      <w:r>
        <w:rPr>
          <w:rFonts w:cs="DecoType Naskh" w:hint="cs"/>
          <w:sz w:val="32"/>
          <w:szCs w:val="32"/>
          <w:rtl/>
        </w:rPr>
        <w:t>،</w:t>
      </w:r>
      <w:r w:rsidRPr="00AC6C08">
        <w:rPr>
          <w:rFonts w:cs="DecoType Naskh" w:hint="cs"/>
          <w:sz w:val="32"/>
          <w:szCs w:val="32"/>
          <w:rtl/>
        </w:rPr>
        <w:t>أ</w:t>
      </w:r>
      <w:r w:rsidRPr="00AC6C08">
        <w:rPr>
          <w:rFonts w:cs="DecoType Naskh"/>
          <w:sz w:val="32"/>
          <w:szCs w:val="32"/>
          <w:rtl/>
        </w:rPr>
        <w:t>ن ذلك مرد</w:t>
      </w:r>
      <w:r>
        <w:rPr>
          <w:rFonts w:cs="DecoType Naskh" w:hint="cs"/>
          <w:sz w:val="32"/>
          <w:szCs w:val="32"/>
          <w:rtl/>
        </w:rPr>
        <w:t>ّ</w:t>
      </w:r>
      <w:r w:rsidRPr="00AC6C08">
        <w:rPr>
          <w:rFonts w:cs="DecoType Naskh"/>
          <w:sz w:val="32"/>
          <w:szCs w:val="32"/>
          <w:rtl/>
        </w:rPr>
        <w:t>ه الواقع الاقتصادي لكل بلد</w:t>
      </w:r>
      <w:r>
        <w:rPr>
          <w:rFonts w:cs="DecoType Naskh" w:hint="cs"/>
          <w:sz w:val="32"/>
          <w:szCs w:val="32"/>
          <w:rtl/>
        </w:rPr>
        <w:t>،</w:t>
      </w:r>
      <w:r w:rsidRPr="00AC6C08">
        <w:rPr>
          <w:rFonts w:cs="DecoType Naskh"/>
          <w:sz w:val="32"/>
          <w:szCs w:val="32"/>
          <w:rtl/>
        </w:rPr>
        <w:t xml:space="preserve"> والظروف التي يمر بها</w:t>
      </w:r>
      <w:r w:rsidRPr="00AC6C08">
        <w:rPr>
          <w:rStyle w:val="Appelnotedebasdep"/>
          <w:rFonts w:cs="DecoType Naskh"/>
          <w:sz w:val="32"/>
          <w:szCs w:val="32"/>
          <w:rtl/>
        </w:rPr>
        <w:footnoteReference w:id="257"/>
      </w:r>
      <w:r w:rsidRPr="00AC6C08">
        <w:rPr>
          <w:rFonts w:cs="DecoType Naskh" w:hint="cs"/>
          <w:sz w:val="32"/>
          <w:szCs w:val="32"/>
          <w:rtl/>
        </w:rPr>
        <w:t>،و</w:t>
      </w:r>
      <w:r w:rsidRPr="00AC6C08">
        <w:rPr>
          <w:rFonts w:cs="DecoType Naskh"/>
          <w:sz w:val="32"/>
          <w:szCs w:val="32"/>
          <w:rtl/>
        </w:rPr>
        <w:t xml:space="preserve"> أيض</w:t>
      </w:r>
      <w:r w:rsidRPr="00AC6C08">
        <w:rPr>
          <w:rFonts w:cs="DecoType Naskh" w:hint="cs"/>
          <w:sz w:val="32"/>
          <w:szCs w:val="32"/>
          <w:rtl/>
        </w:rPr>
        <w:t>ا</w:t>
      </w:r>
      <w:r w:rsidRPr="00AC6C08">
        <w:rPr>
          <w:rFonts w:cs="DecoType Naskh"/>
          <w:sz w:val="32"/>
          <w:szCs w:val="32"/>
          <w:rtl/>
        </w:rPr>
        <w:t xml:space="preserve"> مدى تحو</w:t>
      </w:r>
      <w:r>
        <w:rPr>
          <w:rFonts w:cs="DecoType Naskh" w:hint="cs"/>
          <w:sz w:val="32"/>
          <w:szCs w:val="32"/>
          <w:rtl/>
        </w:rPr>
        <w:t>ّ</w:t>
      </w:r>
      <w:r w:rsidRPr="00AC6C08">
        <w:rPr>
          <w:rFonts w:cs="DecoType Naskh"/>
          <w:sz w:val="32"/>
          <w:szCs w:val="32"/>
          <w:rtl/>
        </w:rPr>
        <w:t>له إلى اقتصاد السوق</w:t>
      </w:r>
      <w:r>
        <w:rPr>
          <w:rFonts w:cs="DecoType Naskh" w:hint="cs"/>
          <w:sz w:val="32"/>
          <w:szCs w:val="32"/>
          <w:rtl/>
        </w:rPr>
        <w:t>،</w:t>
      </w:r>
      <w:r w:rsidRPr="00AC6C08">
        <w:rPr>
          <w:rFonts w:cs="DecoType Naskh"/>
          <w:sz w:val="32"/>
          <w:szCs w:val="32"/>
          <w:rtl/>
        </w:rPr>
        <w:t xml:space="preserve"> ونسبة الخوصصة</w:t>
      </w:r>
      <w:r>
        <w:rPr>
          <w:rFonts w:cs="DecoType Naskh" w:hint="cs"/>
          <w:sz w:val="32"/>
          <w:szCs w:val="32"/>
          <w:rtl/>
        </w:rPr>
        <w:t>،</w:t>
      </w:r>
      <w:r w:rsidRPr="00AC6C08">
        <w:rPr>
          <w:rFonts w:cs="DecoType Naskh"/>
          <w:sz w:val="32"/>
          <w:szCs w:val="32"/>
          <w:rtl/>
        </w:rPr>
        <w:t xml:space="preserve"> التي يؤدي نجاحها إلى الوصول إلى نسبة متقدمة في مجال العودة إلى أحقية رب العمل في ممارسة سلطاته كاملة</w:t>
      </w:r>
      <w:r>
        <w:rPr>
          <w:rFonts w:cs="DecoType Naskh" w:hint="cs"/>
          <w:sz w:val="32"/>
          <w:szCs w:val="32"/>
          <w:rtl/>
        </w:rPr>
        <w:t>،</w:t>
      </w:r>
      <w:r w:rsidRPr="00AC6C08">
        <w:rPr>
          <w:rFonts w:cs="DecoType Naskh"/>
          <w:sz w:val="32"/>
          <w:szCs w:val="32"/>
          <w:rtl/>
        </w:rPr>
        <w:t xml:space="preserve"> ومنها على الخصوص سلطة التأديب</w:t>
      </w:r>
      <w:r>
        <w:rPr>
          <w:rFonts w:cs="DecoType Naskh" w:hint="cs"/>
          <w:sz w:val="32"/>
          <w:szCs w:val="32"/>
          <w:rtl/>
        </w:rPr>
        <w:t>،</w:t>
      </w:r>
      <w:r w:rsidRPr="00AC6C08">
        <w:rPr>
          <w:rFonts w:cs="DecoType Naskh"/>
          <w:sz w:val="32"/>
          <w:szCs w:val="32"/>
          <w:rtl/>
        </w:rPr>
        <w:t xml:space="preserve"> التي </w:t>
      </w:r>
      <w:r>
        <w:rPr>
          <w:rFonts w:cs="DecoType Naskh" w:hint="cs"/>
          <w:sz w:val="32"/>
          <w:szCs w:val="32"/>
          <w:rtl/>
        </w:rPr>
        <w:t>ي</w:t>
      </w:r>
      <w:r w:rsidRPr="00AC6C08">
        <w:rPr>
          <w:rFonts w:cs="DecoType Naskh"/>
          <w:sz w:val="32"/>
          <w:szCs w:val="32"/>
          <w:rtl/>
        </w:rPr>
        <w:t>تمك</w:t>
      </w:r>
      <w:r>
        <w:rPr>
          <w:rFonts w:cs="DecoType Naskh" w:hint="cs"/>
          <w:sz w:val="32"/>
          <w:szCs w:val="32"/>
          <w:rtl/>
        </w:rPr>
        <w:t>ّ</w:t>
      </w:r>
      <w:r>
        <w:rPr>
          <w:rFonts w:cs="DecoType Naskh"/>
          <w:sz w:val="32"/>
          <w:szCs w:val="32"/>
          <w:rtl/>
        </w:rPr>
        <w:t>ن</w:t>
      </w:r>
      <w:r>
        <w:rPr>
          <w:rFonts w:cs="DecoType Naskh" w:hint="cs"/>
          <w:sz w:val="32"/>
          <w:szCs w:val="32"/>
          <w:rtl/>
        </w:rPr>
        <w:t xml:space="preserve"> من</w:t>
      </w:r>
      <w:r w:rsidRPr="00AC6C08">
        <w:rPr>
          <w:rFonts w:cs="DecoType Naskh"/>
          <w:sz w:val="32"/>
          <w:szCs w:val="32"/>
          <w:rtl/>
        </w:rPr>
        <w:t xml:space="preserve"> ممارستها</w:t>
      </w:r>
      <w:r>
        <w:rPr>
          <w:rFonts w:cs="DecoType Naskh" w:hint="cs"/>
          <w:sz w:val="32"/>
          <w:szCs w:val="32"/>
          <w:rtl/>
        </w:rPr>
        <w:t xml:space="preserve"> دون تضييق،</w:t>
      </w:r>
      <w:r w:rsidRPr="00AC6C08">
        <w:rPr>
          <w:rFonts w:cs="DecoType Naskh"/>
          <w:sz w:val="32"/>
          <w:szCs w:val="32"/>
          <w:rtl/>
        </w:rPr>
        <w:t xml:space="preserve"> خصوصا إذا ما تعلق الأمر بظاهرة تضر الاقتصاد الجزائري كثيرا</w:t>
      </w:r>
      <w:r>
        <w:rPr>
          <w:rFonts w:cs="DecoType Naskh" w:hint="cs"/>
          <w:sz w:val="32"/>
          <w:szCs w:val="32"/>
          <w:rtl/>
        </w:rPr>
        <w:t>،</w:t>
      </w:r>
      <w:r w:rsidRPr="00AC6C08">
        <w:rPr>
          <w:rFonts w:cs="DecoType Naskh"/>
          <w:sz w:val="32"/>
          <w:szCs w:val="32"/>
          <w:rtl/>
        </w:rPr>
        <w:t xml:space="preserve"> وهي حالة الغياب المتكرر بدون سبب مشروع.</w:t>
      </w:r>
    </w:p>
    <w:p w:rsidR="005C51A3" w:rsidRPr="00686C59" w:rsidRDefault="005C51A3" w:rsidP="005C51A3">
      <w:pPr>
        <w:bidi/>
        <w:ind w:firstLine="707"/>
        <w:jc w:val="both"/>
        <w:rPr>
          <w:rFonts w:cs="DecoType Naskh"/>
          <w:sz w:val="16"/>
          <w:szCs w:val="16"/>
          <w:rtl/>
        </w:rPr>
      </w:pPr>
    </w:p>
    <w:p w:rsidR="005C51A3" w:rsidRPr="008432FA" w:rsidRDefault="005C51A3" w:rsidP="005C51A3">
      <w:pPr>
        <w:bidi/>
        <w:jc w:val="both"/>
        <w:rPr>
          <w:rFonts w:cs="Simplified Arabic"/>
          <w:b/>
          <w:bCs/>
          <w:sz w:val="32"/>
          <w:szCs w:val="32"/>
          <w:rtl/>
          <w:lang w:bidi="ar-DZ"/>
        </w:rPr>
      </w:pPr>
      <w:r w:rsidRPr="008432FA">
        <w:rPr>
          <w:rFonts w:cs="Simplified Arabic" w:hint="cs"/>
          <w:b/>
          <w:bCs/>
          <w:sz w:val="32"/>
          <w:szCs w:val="32"/>
          <w:rtl/>
          <w:lang w:val="en-US"/>
        </w:rPr>
        <w:t xml:space="preserve">الفرع الرابع: </w:t>
      </w:r>
      <w:r w:rsidRPr="008432FA">
        <w:rPr>
          <w:rFonts w:cs="Simplified Arabic" w:hint="cs"/>
          <w:b/>
          <w:bCs/>
          <w:sz w:val="32"/>
          <w:szCs w:val="32"/>
          <w:rtl/>
          <w:lang w:bidi="ar-DZ"/>
        </w:rPr>
        <w:t>الأخطاء المعاقب عليها جزائيا ذات العلاقة بالعمل داخل المؤسسة.</w:t>
      </w:r>
    </w:p>
    <w:p w:rsidR="005C51A3" w:rsidRDefault="005C51A3" w:rsidP="005C51A3">
      <w:pPr>
        <w:bidi/>
        <w:ind w:firstLine="707"/>
        <w:jc w:val="both"/>
        <w:rPr>
          <w:rFonts w:cs="DecoType Naskh"/>
          <w:sz w:val="32"/>
          <w:szCs w:val="32"/>
          <w:rtl/>
          <w:lang w:bidi="ar-DZ"/>
        </w:rPr>
      </w:pPr>
      <w:r w:rsidRPr="008C1EA8">
        <w:rPr>
          <w:rFonts w:cs="DecoType Naskh" w:hint="cs"/>
          <w:sz w:val="32"/>
          <w:szCs w:val="32"/>
          <w:rtl/>
          <w:lang w:bidi="ar-DZ"/>
        </w:rPr>
        <w:lastRenderedPageBreak/>
        <w:t>تنص المادة 73/ف2 من قانون 90/11 المعدل والمتمم على "... وعلاوة على الأخطاء الجسيمة التي يعاقب عليها التشريع الجزائي والتي ترتكب أثناء العمل، تعتبر على الخصوص أخطاء جسيمة، يحتمل أن ينجر</w:t>
      </w:r>
      <w:r>
        <w:rPr>
          <w:rFonts w:cs="DecoType Naskh" w:hint="cs"/>
          <w:sz w:val="32"/>
          <w:szCs w:val="32"/>
          <w:rtl/>
          <w:lang w:bidi="ar-DZ"/>
        </w:rPr>
        <w:t>ّ</w:t>
      </w:r>
      <w:r w:rsidRPr="008C1EA8">
        <w:rPr>
          <w:rFonts w:cs="DecoType Naskh" w:hint="cs"/>
          <w:sz w:val="32"/>
          <w:szCs w:val="32"/>
          <w:rtl/>
          <w:lang w:bidi="ar-DZ"/>
        </w:rPr>
        <w:t xml:space="preserve"> عنها التسريح بدون مهلة العطلة</w:t>
      </w:r>
      <w:r>
        <w:rPr>
          <w:rFonts w:cs="DecoType Naskh" w:hint="cs"/>
          <w:sz w:val="32"/>
          <w:szCs w:val="32"/>
          <w:rtl/>
          <w:lang w:bidi="ar-DZ"/>
        </w:rPr>
        <w:t>،</w:t>
      </w:r>
      <w:r w:rsidRPr="008C1EA8">
        <w:rPr>
          <w:rFonts w:cs="DecoType Naskh" w:hint="cs"/>
          <w:sz w:val="32"/>
          <w:szCs w:val="32"/>
          <w:rtl/>
          <w:lang w:bidi="ar-DZ"/>
        </w:rPr>
        <w:t xml:space="preserve"> وبدون علاوات</w:t>
      </w:r>
      <w:r>
        <w:rPr>
          <w:rFonts w:cs="DecoType Naskh" w:hint="cs"/>
          <w:sz w:val="32"/>
          <w:szCs w:val="32"/>
          <w:rtl/>
          <w:lang w:bidi="ar-DZ"/>
        </w:rPr>
        <w:t>،</w:t>
      </w:r>
      <w:r w:rsidRPr="008C1EA8">
        <w:rPr>
          <w:rFonts w:cs="DecoType Naskh" w:hint="cs"/>
          <w:sz w:val="32"/>
          <w:szCs w:val="32"/>
          <w:rtl/>
          <w:lang w:bidi="ar-DZ"/>
        </w:rPr>
        <w:t xml:space="preserve"> الأفعال الآتية..."</w:t>
      </w:r>
      <w:r>
        <w:rPr>
          <w:rFonts w:cs="DecoType Naskh" w:hint="cs"/>
          <w:sz w:val="32"/>
          <w:szCs w:val="32"/>
          <w:rtl/>
          <w:lang w:bidi="ar-DZ"/>
        </w:rPr>
        <w:t>.</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t>فبقراءة هذه المادة</w:t>
      </w:r>
      <w:r>
        <w:rPr>
          <w:rFonts w:cs="DecoType Naskh" w:hint="cs"/>
          <w:sz w:val="32"/>
          <w:szCs w:val="32"/>
          <w:rtl/>
          <w:lang w:bidi="ar-DZ"/>
        </w:rPr>
        <w:t>،</w:t>
      </w:r>
      <w:r w:rsidRPr="008C1EA8">
        <w:rPr>
          <w:rFonts w:cs="DecoType Naskh" w:hint="cs"/>
          <w:sz w:val="32"/>
          <w:szCs w:val="32"/>
          <w:rtl/>
          <w:lang w:bidi="ar-DZ"/>
        </w:rPr>
        <w:t xml:space="preserve"> يتضح أن الأخطاء الجسيمة المعاقب عليها في التشريع الجزائي</w:t>
      </w:r>
      <w:r>
        <w:rPr>
          <w:rFonts w:cs="DecoType Naskh" w:hint="cs"/>
          <w:sz w:val="32"/>
          <w:szCs w:val="32"/>
          <w:rtl/>
          <w:lang w:bidi="ar-DZ"/>
        </w:rPr>
        <w:t>،</w:t>
      </w:r>
      <w:r w:rsidRPr="008C1EA8">
        <w:rPr>
          <w:rFonts w:cs="DecoType Naskh" w:hint="cs"/>
          <w:sz w:val="32"/>
          <w:szCs w:val="32"/>
          <w:rtl/>
          <w:lang w:bidi="ar-DZ"/>
        </w:rPr>
        <w:t xml:space="preserve"> هي التي ترتكب أثناء قيام العامل بتأدية عمله</w:t>
      </w:r>
      <w:r>
        <w:rPr>
          <w:rFonts w:cs="DecoType Naskh" w:hint="cs"/>
          <w:sz w:val="32"/>
          <w:szCs w:val="32"/>
          <w:rtl/>
          <w:lang w:bidi="ar-DZ"/>
        </w:rPr>
        <w:t>،</w:t>
      </w:r>
      <w:r w:rsidRPr="008C1EA8">
        <w:rPr>
          <w:rFonts w:cs="DecoType Naskh" w:hint="cs"/>
          <w:sz w:val="32"/>
          <w:szCs w:val="32"/>
          <w:rtl/>
          <w:lang w:bidi="ar-DZ"/>
        </w:rPr>
        <w:t xml:space="preserve"> وخارج نطاق العمل فإن الأمر يتحول</w:t>
      </w:r>
      <w:r>
        <w:rPr>
          <w:rFonts w:cs="DecoType Naskh" w:hint="cs"/>
          <w:sz w:val="32"/>
          <w:szCs w:val="32"/>
          <w:rtl/>
          <w:lang w:bidi="ar-DZ"/>
        </w:rPr>
        <w:t xml:space="preserve"> إلى البحث،</w:t>
      </w:r>
      <w:r w:rsidRPr="008C1EA8">
        <w:rPr>
          <w:rFonts w:cs="DecoType Naskh" w:hint="cs"/>
          <w:sz w:val="32"/>
          <w:szCs w:val="32"/>
          <w:rtl/>
          <w:lang w:bidi="ar-DZ"/>
        </w:rPr>
        <w:t xml:space="preserve"> فيما إذا كانت العقوبة ستؤثر على العلاقة بين رب العمل والعامل والثقة التي ترس</w:t>
      </w:r>
      <w:r>
        <w:rPr>
          <w:rFonts w:cs="DecoType Naskh" w:hint="cs"/>
          <w:sz w:val="32"/>
          <w:szCs w:val="32"/>
          <w:rtl/>
          <w:lang w:bidi="ar-DZ"/>
        </w:rPr>
        <w:t>ّ</w:t>
      </w:r>
      <w:r w:rsidRPr="008C1EA8">
        <w:rPr>
          <w:rFonts w:cs="DecoType Naskh" w:hint="cs"/>
          <w:sz w:val="32"/>
          <w:szCs w:val="32"/>
          <w:rtl/>
          <w:lang w:bidi="ar-DZ"/>
        </w:rPr>
        <w:t>خت بينهما.</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t>ومن أهم الأخطاء المعاقب عليها جزائيا ويحدث ارتكابها أثناء العمل مايلي:</w:t>
      </w:r>
    </w:p>
    <w:p w:rsidR="005C51A3" w:rsidRPr="008C1EA8" w:rsidRDefault="005C51A3" w:rsidP="005C51A3">
      <w:pPr>
        <w:bidi/>
        <w:ind w:hanging="1"/>
        <w:jc w:val="both"/>
        <w:rPr>
          <w:rFonts w:cs="DecoType Naskh"/>
          <w:b/>
          <w:bCs/>
          <w:sz w:val="32"/>
          <w:szCs w:val="32"/>
          <w:rtl/>
          <w:lang w:bidi="ar-DZ"/>
        </w:rPr>
      </w:pPr>
      <w:r w:rsidRPr="008C1EA8">
        <w:rPr>
          <w:rFonts w:cs="DecoType Naskh" w:hint="cs"/>
          <w:b/>
          <w:bCs/>
          <w:sz w:val="32"/>
          <w:szCs w:val="32"/>
          <w:rtl/>
          <w:lang w:bidi="ar-DZ"/>
        </w:rPr>
        <w:t>1- جريمة السرقة:</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t>جريمة السرقة هي من جرائم الاعتداء على الأموال التي تهدف إلى استيلاء الجاني على المال المسروق</w:t>
      </w:r>
      <w:r w:rsidRPr="008C1EA8">
        <w:rPr>
          <w:rStyle w:val="Appelnotedebasdep"/>
          <w:rFonts w:cs="DecoType Naskh"/>
          <w:sz w:val="32"/>
          <w:szCs w:val="32"/>
          <w:rtl/>
          <w:lang w:bidi="ar-DZ"/>
        </w:rPr>
        <w:footnoteReference w:id="258"/>
      </w:r>
      <w:r w:rsidRPr="008C1EA8">
        <w:rPr>
          <w:rFonts w:cs="DecoType Naskh" w:hint="cs"/>
          <w:sz w:val="32"/>
          <w:szCs w:val="32"/>
          <w:rtl/>
          <w:lang w:bidi="ar-DZ"/>
        </w:rPr>
        <w:t>.</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t xml:space="preserve">وقد تطرق </w:t>
      </w:r>
      <w:r>
        <w:rPr>
          <w:rFonts w:cs="DecoType Naskh" w:hint="cs"/>
          <w:sz w:val="32"/>
          <w:szCs w:val="32"/>
          <w:rtl/>
          <w:lang w:bidi="ar-DZ"/>
        </w:rPr>
        <w:t>المشرّع</w:t>
      </w:r>
      <w:r w:rsidRPr="008C1EA8">
        <w:rPr>
          <w:rFonts w:cs="DecoType Naskh" w:hint="cs"/>
          <w:sz w:val="32"/>
          <w:szCs w:val="32"/>
          <w:rtl/>
          <w:lang w:bidi="ar-DZ"/>
        </w:rPr>
        <w:t xml:space="preserve"> الجزائري شأنه في ذلك</w:t>
      </w:r>
      <w:r>
        <w:rPr>
          <w:rFonts w:cs="DecoType Naskh" w:hint="cs"/>
          <w:sz w:val="32"/>
          <w:szCs w:val="32"/>
          <w:rtl/>
          <w:lang w:bidi="ar-DZ"/>
        </w:rPr>
        <w:t>،</w:t>
      </w:r>
      <w:r w:rsidRPr="008C1EA8">
        <w:rPr>
          <w:rFonts w:cs="DecoType Naskh" w:hint="cs"/>
          <w:sz w:val="32"/>
          <w:szCs w:val="32"/>
          <w:rtl/>
          <w:lang w:bidi="ar-DZ"/>
        </w:rPr>
        <w:t xml:space="preserve"> شأن كافة التشريعات الأخرى</w:t>
      </w:r>
      <w:r>
        <w:rPr>
          <w:rFonts w:cs="DecoType Naskh" w:hint="cs"/>
          <w:sz w:val="32"/>
          <w:szCs w:val="32"/>
          <w:rtl/>
          <w:lang w:bidi="ar-DZ"/>
        </w:rPr>
        <w:t>،</w:t>
      </w:r>
      <w:r w:rsidRPr="008C1EA8">
        <w:rPr>
          <w:rFonts w:cs="DecoType Naskh" w:hint="cs"/>
          <w:sz w:val="32"/>
          <w:szCs w:val="32"/>
          <w:rtl/>
          <w:lang w:bidi="ar-DZ"/>
        </w:rPr>
        <w:t xml:space="preserve"> إلى تعريف جريمة السرقة، فقد نصت المادة 350 من قانون العقوبات على ما يلي "كل من اختلس شيئا غير مملوك له</w:t>
      </w:r>
      <w:r>
        <w:rPr>
          <w:rFonts w:cs="DecoType Naskh" w:hint="cs"/>
          <w:sz w:val="32"/>
          <w:szCs w:val="32"/>
          <w:rtl/>
          <w:lang w:bidi="ar-DZ"/>
        </w:rPr>
        <w:t>،</w:t>
      </w:r>
      <w:r w:rsidRPr="008C1EA8">
        <w:rPr>
          <w:rFonts w:cs="DecoType Naskh" w:hint="cs"/>
          <w:sz w:val="32"/>
          <w:szCs w:val="32"/>
          <w:rtl/>
          <w:lang w:bidi="ar-DZ"/>
        </w:rPr>
        <w:t xml:space="preserve"> يعد سارقا</w:t>
      </w:r>
      <w:r>
        <w:rPr>
          <w:rFonts w:cs="DecoType Naskh" w:hint="cs"/>
          <w:sz w:val="32"/>
          <w:szCs w:val="32"/>
          <w:rtl/>
          <w:lang w:bidi="ar-DZ"/>
        </w:rPr>
        <w:t>،</w:t>
      </w:r>
      <w:r w:rsidRPr="008C1EA8">
        <w:rPr>
          <w:rFonts w:cs="DecoType Naskh" w:hint="cs"/>
          <w:sz w:val="32"/>
          <w:szCs w:val="32"/>
          <w:rtl/>
          <w:lang w:bidi="ar-DZ"/>
        </w:rPr>
        <w:t xml:space="preserve"> ويعاقب بالحبس من سنة على الأقل إلى خمس سنوات على الأكثر</w:t>
      </w:r>
      <w:r>
        <w:rPr>
          <w:rFonts w:cs="DecoType Naskh" w:hint="cs"/>
          <w:sz w:val="32"/>
          <w:szCs w:val="32"/>
          <w:rtl/>
          <w:lang w:bidi="ar-DZ"/>
        </w:rPr>
        <w:t>،</w:t>
      </w:r>
      <w:r w:rsidRPr="008C1EA8">
        <w:rPr>
          <w:rFonts w:cs="DecoType Naskh" w:hint="cs"/>
          <w:sz w:val="32"/>
          <w:szCs w:val="32"/>
          <w:rtl/>
          <w:lang w:bidi="ar-DZ"/>
        </w:rPr>
        <w:t xml:space="preserve"> وبغرامة من 500 إلى 20.000 دج".</w:t>
      </w:r>
    </w:p>
    <w:p w:rsidR="005C51A3" w:rsidRDefault="005C51A3" w:rsidP="005C51A3">
      <w:pPr>
        <w:bidi/>
        <w:ind w:firstLine="707"/>
        <w:jc w:val="both"/>
        <w:rPr>
          <w:rFonts w:cs="DecoType Naskh"/>
          <w:sz w:val="32"/>
          <w:szCs w:val="32"/>
          <w:rtl/>
          <w:lang w:bidi="ar-DZ"/>
        </w:rPr>
      </w:pPr>
      <w:r w:rsidRPr="008C1EA8">
        <w:rPr>
          <w:rFonts w:cs="DecoType Naskh" w:hint="cs"/>
          <w:sz w:val="32"/>
          <w:szCs w:val="32"/>
          <w:rtl/>
          <w:lang w:bidi="ar-DZ"/>
        </w:rPr>
        <w:t xml:space="preserve">كما نص </w:t>
      </w:r>
      <w:r>
        <w:rPr>
          <w:rFonts w:cs="DecoType Naskh" w:hint="cs"/>
          <w:sz w:val="32"/>
          <w:szCs w:val="32"/>
          <w:rtl/>
          <w:lang w:bidi="ar-DZ"/>
        </w:rPr>
        <w:t>المشرّع</w:t>
      </w:r>
      <w:r w:rsidRPr="008C1EA8">
        <w:rPr>
          <w:rFonts w:cs="DecoType Naskh" w:hint="cs"/>
          <w:sz w:val="32"/>
          <w:szCs w:val="32"/>
          <w:rtl/>
          <w:lang w:bidi="ar-DZ"/>
        </w:rPr>
        <w:t xml:space="preserve"> المصري في المادة311من قانون العقوبات على "كل من اختلس منقولا مملوكا لغيره فهو سارق"</w:t>
      </w:r>
      <w:r>
        <w:rPr>
          <w:rFonts w:cs="DecoType Naskh" w:hint="cs"/>
          <w:sz w:val="32"/>
          <w:szCs w:val="32"/>
          <w:rtl/>
          <w:lang w:bidi="ar-DZ"/>
        </w:rPr>
        <w:t>.</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t xml:space="preserve">ونص </w:t>
      </w:r>
      <w:r>
        <w:rPr>
          <w:rFonts w:cs="DecoType Naskh" w:hint="cs"/>
          <w:sz w:val="32"/>
          <w:szCs w:val="32"/>
          <w:rtl/>
          <w:lang w:bidi="ar-DZ"/>
        </w:rPr>
        <w:t>المشرّع</w:t>
      </w:r>
      <w:r w:rsidRPr="008C1EA8">
        <w:rPr>
          <w:rFonts w:cs="DecoType Naskh" w:hint="cs"/>
          <w:sz w:val="32"/>
          <w:szCs w:val="32"/>
          <w:rtl/>
          <w:lang w:bidi="ar-DZ"/>
        </w:rPr>
        <w:t xml:space="preserve"> الفرنسي في المادة 311/ف1 من قانون العقوبات الفرنسي على أنه "كل من اختلس شيئا مملوكا للغير فهو سارق".</w:t>
      </w:r>
    </w:p>
    <w:p w:rsidR="005C51A3" w:rsidRPr="008C1EA8" w:rsidRDefault="005C51A3" w:rsidP="005C51A3">
      <w:pPr>
        <w:bidi/>
        <w:ind w:firstLine="707"/>
        <w:jc w:val="both"/>
        <w:rPr>
          <w:rFonts w:cs="DecoType Naskh"/>
          <w:sz w:val="32"/>
          <w:szCs w:val="32"/>
          <w:rtl/>
          <w:lang w:bidi="ar-DZ"/>
        </w:rPr>
      </w:pPr>
      <w:r>
        <w:rPr>
          <w:rFonts w:cs="DecoType Naskh" w:hint="cs"/>
          <w:sz w:val="32"/>
          <w:szCs w:val="32"/>
          <w:rtl/>
          <w:lang w:bidi="ar-DZ"/>
        </w:rPr>
        <w:lastRenderedPageBreak/>
        <w:t>و</w:t>
      </w:r>
      <w:r w:rsidRPr="008C1EA8">
        <w:rPr>
          <w:rFonts w:cs="DecoType Naskh" w:hint="cs"/>
          <w:sz w:val="32"/>
          <w:szCs w:val="32"/>
          <w:rtl/>
          <w:lang w:bidi="ar-DZ"/>
        </w:rPr>
        <w:t>ترى الدكتورة هدى قشقوش</w:t>
      </w:r>
      <w:r w:rsidRPr="008C1EA8">
        <w:rPr>
          <w:rStyle w:val="Appelnotedebasdep"/>
          <w:rFonts w:cs="DecoType Naskh"/>
          <w:sz w:val="32"/>
          <w:szCs w:val="32"/>
          <w:rtl/>
          <w:lang w:bidi="ar-DZ"/>
        </w:rPr>
        <w:footnoteReference w:id="259"/>
      </w:r>
      <w:r>
        <w:rPr>
          <w:rFonts w:cs="DecoType Naskh" w:hint="cs"/>
          <w:sz w:val="32"/>
          <w:szCs w:val="32"/>
          <w:rtl/>
          <w:lang w:bidi="ar-DZ"/>
        </w:rPr>
        <w:t>،</w:t>
      </w:r>
      <w:r w:rsidRPr="008C1EA8">
        <w:rPr>
          <w:rFonts w:cs="DecoType Naskh" w:hint="cs"/>
          <w:sz w:val="32"/>
          <w:szCs w:val="32"/>
          <w:rtl/>
          <w:lang w:bidi="ar-DZ"/>
        </w:rPr>
        <w:t xml:space="preserve"> أن كلمة شيء</w:t>
      </w:r>
      <w:r>
        <w:rPr>
          <w:rFonts w:cs="DecoType Naskh" w:hint="cs"/>
          <w:sz w:val="32"/>
          <w:szCs w:val="32"/>
          <w:rtl/>
          <w:lang w:bidi="ar-DZ"/>
        </w:rPr>
        <w:t>،</w:t>
      </w:r>
      <w:r w:rsidRPr="008C1EA8">
        <w:rPr>
          <w:rFonts w:cs="DecoType Naskh" w:hint="cs"/>
          <w:sz w:val="32"/>
          <w:szCs w:val="32"/>
          <w:rtl/>
          <w:lang w:bidi="ar-DZ"/>
        </w:rPr>
        <w:t xml:space="preserve"> أدق من كلمة مال التي استقر</w:t>
      </w:r>
      <w:r>
        <w:rPr>
          <w:rFonts w:cs="DecoType Naskh" w:hint="cs"/>
          <w:sz w:val="32"/>
          <w:szCs w:val="32"/>
          <w:rtl/>
          <w:lang w:bidi="ar-DZ"/>
        </w:rPr>
        <w:t>ّ</w:t>
      </w:r>
      <w:r w:rsidRPr="008C1EA8">
        <w:rPr>
          <w:rFonts w:cs="DecoType Naskh" w:hint="cs"/>
          <w:sz w:val="32"/>
          <w:szCs w:val="32"/>
          <w:rtl/>
          <w:lang w:bidi="ar-DZ"/>
        </w:rPr>
        <w:t xml:space="preserve"> عليها الفقه المصري</w:t>
      </w:r>
      <w:r w:rsidRPr="008C1EA8">
        <w:rPr>
          <w:rStyle w:val="Appelnotedebasdep"/>
          <w:rFonts w:cs="DecoType Naskh"/>
          <w:sz w:val="32"/>
          <w:szCs w:val="32"/>
          <w:rtl/>
          <w:lang w:bidi="ar-DZ"/>
        </w:rPr>
        <w:footnoteReference w:id="260"/>
      </w:r>
      <w:r w:rsidRPr="008C1EA8">
        <w:rPr>
          <w:rFonts w:cs="DecoType Naskh" w:hint="cs"/>
          <w:sz w:val="32"/>
          <w:szCs w:val="32"/>
          <w:rtl/>
          <w:lang w:bidi="ar-DZ"/>
        </w:rPr>
        <w:t>، لأن معنى الشيء أنه ذو كيان مادي أو معنوي</w:t>
      </w:r>
      <w:r>
        <w:rPr>
          <w:rFonts w:cs="DecoType Naskh" w:hint="cs"/>
          <w:sz w:val="32"/>
          <w:szCs w:val="32"/>
          <w:rtl/>
          <w:lang w:bidi="ar-DZ"/>
        </w:rPr>
        <w:t>، و</w:t>
      </w:r>
      <w:r w:rsidRPr="008C1EA8">
        <w:rPr>
          <w:rFonts w:cs="DecoType Naskh" w:hint="cs"/>
          <w:sz w:val="32"/>
          <w:szCs w:val="32"/>
          <w:rtl/>
          <w:lang w:bidi="ar-DZ"/>
        </w:rPr>
        <w:t>لا يشترط أن يكون مالا ماديا، كذلك تعبير الشيء أعم وأشمل و</w:t>
      </w:r>
      <w:r>
        <w:rPr>
          <w:rFonts w:cs="DecoType Naskh" w:hint="cs"/>
          <w:sz w:val="32"/>
          <w:szCs w:val="32"/>
          <w:rtl/>
          <w:lang w:bidi="ar-DZ"/>
        </w:rPr>
        <w:t>أدق، وت</w:t>
      </w:r>
      <w:r w:rsidRPr="008C1EA8">
        <w:rPr>
          <w:rFonts w:cs="DecoType Naskh" w:hint="cs"/>
          <w:sz w:val="32"/>
          <w:szCs w:val="32"/>
          <w:rtl/>
          <w:lang w:bidi="ar-DZ"/>
        </w:rPr>
        <w:t xml:space="preserve">سمح بشمول أشياء لا تتمتع بالصفة المادية كالتيار الكهربائي وبرامج الكمبيوتر المرئية. </w:t>
      </w:r>
    </w:p>
    <w:p w:rsidR="005C51A3" w:rsidRDefault="005C51A3" w:rsidP="005C51A3">
      <w:pPr>
        <w:bidi/>
        <w:ind w:firstLine="707"/>
        <w:jc w:val="both"/>
        <w:rPr>
          <w:rFonts w:cs="DecoType Naskh"/>
          <w:sz w:val="32"/>
          <w:szCs w:val="32"/>
          <w:rtl/>
          <w:lang w:bidi="ar-DZ"/>
        </w:rPr>
      </w:pPr>
      <w:r w:rsidRPr="008C1EA8">
        <w:rPr>
          <w:rFonts w:cs="DecoType Naskh" w:hint="cs"/>
          <w:sz w:val="32"/>
          <w:szCs w:val="32"/>
          <w:rtl/>
          <w:lang w:bidi="ar-DZ"/>
        </w:rPr>
        <w:t>وأما ما يرتبط بالعمل داخل المؤسسة من أشياء يمكن سرقتها فيمكن أن نعد</w:t>
      </w:r>
      <w:r>
        <w:rPr>
          <w:rFonts w:cs="DecoType Naskh" w:hint="cs"/>
          <w:sz w:val="32"/>
          <w:szCs w:val="32"/>
          <w:rtl/>
          <w:lang w:bidi="ar-DZ"/>
        </w:rPr>
        <w:t>ّ</w:t>
      </w:r>
      <w:r w:rsidRPr="008C1EA8">
        <w:rPr>
          <w:rFonts w:cs="DecoType Naskh" w:hint="cs"/>
          <w:sz w:val="32"/>
          <w:szCs w:val="32"/>
          <w:rtl/>
          <w:lang w:bidi="ar-DZ"/>
        </w:rPr>
        <w:t>دها بحسب ما يلي:</w:t>
      </w:r>
    </w:p>
    <w:p w:rsidR="005C51A3" w:rsidRPr="008C1EA8" w:rsidRDefault="005C51A3" w:rsidP="005C51A3">
      <w:pPr>
        <w:bidi/>
        <w:ind w:firstLine="707"/>
        <w:jc w:val="both"/>
        <w:rPr>
          <w:rFonts w:cs="DecoType Naskh"/>
          <w:b/>
          <w:bCs/>
          <w:sz w:val="32"/>
          <w:szCs w:val="32"/>
          <w:rtl/>
          <w:lang w:bidi="ar-DZ"/>
        </w:rPr>
      </w:pPr>
      <w:r w:rsidRPr="008C1EA8">
        <w:rPr>
          <w:rFonts w:cs="DecoType Naskh" w:hint="cs"/>
          <w:b/>
          <w:bCs/>
          <w:sz w:val="32"/>
          <w:szCs w:val="32"/>
          <w:rtl/>
          <w:lang w:bidi="ar-DZ"/>
        </w:rPr>
        <w:t>أ- سرقة السلع التابعة للمؤسسة:</w:t>
      </w:r>
    </w:p>
    <w:p w:rsidR="005C51A3" w:rsidRDefault="005C51A3" w:rsidP="005C51A3">
      <w:pPr>
        <w:bidi/>
        <w:ind w:firstLine="707"/>
        <w:jc w:val="both"/>
        <w:rPr>
          <w:rFonts w:cs="DecoType Naskh"/>
          <w:sz w:val="32"/>
          <w:szCs w:val="32"/>
          <w:rtl/>
          <w:lang w:bidi="ar-DZ"/>
        </w:rPr>
      </w:pPr>
      <w:r w:rsidRPr="008C1EA8">
        <w:rPr>
          <w:rFonts w:cs="DecoType Naskh" w:hint="cs"/>
          <w:sz w:val="32"/>
          <w:szCs w:val="32"/>
          <w:rtl/>
          <w:lang w:bidi="ar-DZ"/>
        </w:rPr>
        <w:t>قد يقوم العامل الأجير</w:t>
      </w:r>
      <w:r>
        <w:rPr>
          <w:rFonts w:cs="DecoType Naskh" w:hint="cs"/>
          <w:sz w:val="32"/>
          <w:szCs w:val="32"/>
          <w:rtl/>
          <w:lang w:bidi="ar-DZ"/>
        </w:rPr>
        <w:t>،</w:t>
      </w:r>
      <w:r w:rsidRPr="008C1EA8">
        <w:rPr>
          <w:rFonts w:cs="DecoType Naskh" w:hint="cs"/>
          <w:sz w:val="32"/>
          <w:szCs w:val="32"/>
          <w:rtl/>
          <w:lang w:bidi="ar-DZ"/>
        </w:rPr>
        <w:t xml:space="preserve"> بسرقة بعض السلع التي تعرضها المؤسسة التي يشتغل لحسابها، بغية استعمالها لأغراضه الشخصية</w:t>
      </w:r>
      <w:r>
        <w:rPr>
          <w:rFonts w:cs="DecoType Naskh" w:hint="cs"/>
          <w:sz w:val="32"/>
          <w:szCs w:val="32"/>
          <w:rtl/>
          <w:lang w:bidi="ar-DZ"/>
        </w:rPr>
        <w:t>،</w:t>
      </w:r>
      <w:r w:rsidRPr="008C1EA8">
        <w:rPr>
          <w:rFonts w:cs="DecoType Naskh" w:hint="cs"/>
          <w:sz w:val="32"/>
          <w:szCs w:val="32"/>
          <w:rtl/>
          <w:lang w:bidi="ar-DZ"/>
        </w:rPr>
        <w:t xml:space="preserve"> كأن يكون الإنتاج متعلقا بمواد استهلاكية</w:t>
      </w:r>
      <w:r>
        <w:rPr>
          <w:rFonts w:cs="DecoType Naskh" w:hint="cs"/>
          <w:sz w:val="32"/>
          <w:szCs w:val="32"/>
          <w:rtl/>
          <w:lang w:bidi="ar-DZ"/>
        </w:rPr>
        <w:t>،</w:t>
      </w:r>
      <w:r w:rsidRPr="008C1EA8">
        <w:rPr>
          <w:rFonts w:cs="DecoType Naskh" w:hint="cs"/>
          <w:sz w:val="32"/>
          <w:szCs w:val="32"/>
          <w:rtl/>
          <w:lang w:bidi="ar-DZ"/>
        </w:rPr>
        <w:t xml:space="preserve"> فيقوم بأخذ ما يحتاجه هو </w:t>
      </w:r>
      <w:r>
        <w:rPr>
          <w:rFonts w:cs="DecoType Naskh" w:hint="cs"/>
          <w:sz w:val="32"/>
          <w:szCs w:val="32"/>
          <w:rtl/>
          <w:lang w:bidi="ar-DZ"/>
        </w:rPr>
        <w:t>و</w:t>
      </w:r>
      <w:r w:rsidRPr="008C1EA8">
        <w:rPr>
          <w:rFonts w:cs="DecoType Naskh" w:hint="cs"/>
          <w:sz w:val="32"/>
          <w:szCs w:val="32"/>
          <w:rtl/>
          <w:lang w:bidi="ar-DZ"/>
        </w:rPr>
        <w:t>عائلته</w:t>
      </w:r>
      <w:r>
        <w:rPr>
          <w:rFonts w:cs="DecoType Naskh" w:hint="cs"/>
          <w:sz w:val="32"/>
          <w:szCs w:val="32"/>
          <w:rtl/>
          <w:lang w:bidi="ar-DZ"/>
        </w:rPr>
        <w:t>،</w:t>
      </w:r>
      <w:r w:rsidRPr="008C1EA8">
        <w:rPr>
          <w:rFonts w:cs="DecoType Naskh" w:hint="cs"/>
          <w:sz w:val="32"/>
          <w:szCs w:val="32"/>
          <w:rtl/>
          <w:lang w:bidi="ar-DZ"/>
        </w:rPr>
        <w:t xml:space="preserve"> دون إذن من رب العمل</w:t>
      </w:r>
      <w:r>
        <w:rPr>
          <w:rFonts w:cs="DecoType Naskh" w:hint="cs"/>
          <w:sz w:val="32"/>
          <w:szCs w:val="32"/>
          <w:rtl/>
          <w:lang w:bidi="ar-DZ"/>
        </w:rPr>
        <w:t>،</w:t>
      </w:r>
      <w:r w:rsidRPr="008C1EA8">
        <w:rPr>
          <w:rFonts w:cs="DecoType Naskh" w:hint="cs"/>
          <w:sz w:val="32"/>
          <w:szCs w:val="32"/>
          <w:rtl/>
          <w:lang w:bidi="ar-DZ"/>
        </w:rPr>
        <w:t xml:space="preserve"> ودون وجه حق، فيكون قد ارتكب خطأ جسيما معاقب عليه بالتشريع الجزائي</w:t>
      </w:r>
      <w:r>
        <w:rPr>
          <w:rFonts w:cs="DecoType Naskh" w:hint="cs"/>
          <w:sz w:val="32"/>
          <w:szCs w:val="32"/>
          <w:rtl/>
          <w:lang w:bidi="ar-DZ"/>
        </w:rPr>
        <w:t>.</w:t>
      </w:r>
    </w:p>
    <w:p w:rsidR="005C51A3" w:rsidRDefault="005C51A3" w:rsidP="005C51A3">
      <w:pPr>
        <w:bidi/>
        <w:ind w:firstLine="707"/>
        <w:jc w:val="both"/>
        <w:rPr>
          <w:rFonts w:cs="DecoType Naskh"/>
          <w:sz w:val="32"/>
          <w:szCs w:val="32"/>
          <w:rtl/>
          <w:lang w:bidi="ar-DZ"/>
        </w:rPr>
      </w:pPr>
      <w:r w:rsidRPr="008C1EA8">
        <w:rPr>
          <w:rFonts w:cs="DecoType Naskh" w:hint="cs"/>
          <w:sz w:val="32"/>
          <w:szCs w:val="32"/>
          <w:rtl/>
          <w:lang w:bidi="ar-DZ"/>
        </w:rPr>
        <w:t>أو أن تكون المؤسسة تنتج قطع غيار السيارات فيأخذ بعضا منها ويعيد بيعها في السوق المعدة لذلك، أو أن يسرق قطع الغيار التي تم نزعها من شاحنات معطل</w:t>
      </w:r>
      <w:r>
        <w:rPr>
          <w:rFonts w:cs="DecoType Naskh" w:hint="cs"/>
          <w:sz w:val="32"/>
          <w:szCs w:val="32"/>
          <w:rtl/>
          <w:lang w:bidi="ar-DZ"/>
        </w:rPr>
        <w:t>ّ</w:t>
      </w:r>
      <w:r w:rsidRPr="008C1EA8">
        <w:rPr>
          <w:rFonts w:cs="DecoType Naskh" w:hint="cs"/>
          <w:sz w:val="32"/>
          <w:szCs w:val="32"/>
          <w:rtl/>
          <w:lang w:bidi="ar-DZ"/>
        </w:rPr>
        <w:t>ة، بغية إصلاحها لاحقا، فيقوم بالاستحواذ عليها وبيعها.</w:t>
      </w:r>
    </w:p>
    <w:p w:rsidR="005C51A3" w:rsidRDefault="005C51A3" w:rsidP="005C51A3">
      <w:pPr>
        <w:bidi/>
        <w:ind w:firstLine="707"/>
        <w:jc w:val="both"/>
        <w:rPr>
          <w:rFonts w:cs="DecoType Naskh"/>
          <w:sz w:val="32"/>
          <w:szCs w:val="32"/>
          <w:rtl/>
          <w:lang w:bidi="ar-DZ"/>
        </w:rPr>
      </w:pPr>
    </w:p>
    <w:p w:rsidR="005C51A3" w:rsidRPr="008C1EA8" w:rsidRDefault="005C51A3" w:rsidP="005C51A3">
      <w:pPr>
        <w:bidi/>
        <w:ind w:firstLine="707"/>
        <w:jc w:val="both"/>
        <w:rPr>
          <w:rFonts w:cs="DecoType Naskh"/>
          <w:b/>
          <w:bCs/>
          <w:sz w:val="32"/>
          <w:szCs w:val="32"/>
          <w:rtl/>
          <w:lang w:bidi="ar-DZ"/>
        </w:rPr>
      </w:pPr>
      <w:r w:rsidRPr="008C1EA8">
        <w:rPr>
          <w:rFonts w:cs="DecoType Naskh" w:hint="cs"/>
          <w:b/>
          <w:bCs/>
          <w:sz w:val="32"/>
          <w:szCs w:val="32"/>
          <w:rtl/>
          <w:lang w:bidi="ar-DZ"/>
        </w:rPr>
        <w:t>ب- سرقة التيار الكهربائي وخط الهاتف:</w:t>
      </w:r>
    </w:p>
    <w:p w:rsidR="005C51A3" w:rsidRDefault="005C51A3" w:rsidP="005C51A3">
      <w:pPr>
        <w:bidi/>
        <w:ind w:firstLine="707"/>
        <w:jc w:val="both"/>
        <w:rPr>
          <w:rFonts w:cs="DecoType Naskh"/>
          <w:sz w:val="32"/>
          <w:szCs w:val="32"/>
          <w:rtl/>
          <w:lang w:bidi="ar-DZ"/>
        </w:rPr>
      </w:pPr>
      <w:r w:rsidRPr="008C1EA8">
        <w:rPr>
          <w:rFonts w:cs="DecoType Naskh" w:hint="cs"/>
          <w:sz w:val="32"/>
          <w:szCs w:val="32"/>
          <w:rtl/>
          <w:lang w:bidi="ar-DZ"/>
        </w:rPr>
        <w:t xml:space="preserve">ويشكل خطأ </w:t>
      </w:r>
      <w:r>
        <w:rPr>
          <w:rFonts w:cs="DecoType Naskh" w:hint="cs"/>
          <w:sz w:val="32"/>
          <w:szCs w:val="32"/>
          <w:rtl/>
          <w:lang w:bidi="ar-DZ"/>
        </w:rPr>
        <w:t>جسيما يعاقب عليه التشريع الجزائ</w:t>
      </w:r>
      <w:r w:rsidRPr="008C1EA8">
        <w:rPr>
          <w:rFonts w:cs="DecoType Naskh" w:hint="cs"/>
          <w:sz w:val="32"/>
          <w:szCs w:val="32"/>
          <w:rtl/>
          <w:lang w:bidi="ar-DZ"/>
        </w:rPr>
        <w:t>ي، قيام العامل الأجير باستعمال التيار الكهربائي استعمالا مكثفا ومتكر</w:t>
      </w:r>
      <w:r>
        <w:rPr>
          <w:rFonts w:cs="DecoType Naskh" w:hint="cs"/>
          <w:sz w:val="32"/>
          <w:szCs w:val="32"/>
          <w:rtl/>
          <w:lang w:bidi="ar-DZ"/>
        </w:rPr>
        <w:t>ّ</w:t>
      </w:r>
      <w:r w:rsidRPr="008C1EA8">
        <w:rPr>
          <w:rFonts w:cs="DecoType Naskh" w:hint="cs"/>
          <w:sz w:val="32"/>
          <w:szCs w:val="32"/>
          <w:rtl/>
          <w:lang w:bidi="ar-DZ"/>
        </w:rPr>
        <w:t>را لأغراضه الشخصية</w:t>
      </w:r>
      <w:r>
        <w:rPr>
          <w:rFonts w:cs="DecoType Naskh" w:hint="cs"/>
          <w:sz w:val="32"/>
          <w:szCs w:val="32"/>
          <w:rtl/>
          <w:lang w:bidi="ar-DZ"/>
        </w:rPr>
        <w:t>،</w:t>
      </w:r>
      <w:r w:rsidRPr="008C1EA8">
        <w:rPr>
          <w:rFonts w:cs="DecoType Naskh" w:hint="cs"/>
          <w:sz w:val="32"/>
          <w:szCs w:val="32"/>
          <w:rtl/>
          <w:lang w:bidi="ar-DZ"/>
        </w:rPr>
        <w:t xml:space="preserve"> كأن يشغ</w:t>
      </w:r>
      <w:r>
        <w:rPr>
          <w:rFonts w:cs="DecoType Naskh" w:hint="cs"/>
          <w:sz w:val="32"/>
          <w:szCs w:val="32"/>
          <w:rtl/>
          <w:lang w:bidi="ar-DZ"/>
        </w:rPr>
        <w:t>ّ</w:t>
      </w:r>
      <w:r w:rsidRPr="008C1EA8">
        <w:rPr>
          <w:rFonts w:cs="DecoType Naskh" w:hint="cs"/>
          <w:sz w:val="32"/>
          <w:szCs w:val="32"/>
          <w:rtl/>
          <w:lang w:bidi="ar-DZ"/>
        </w:rPr>
        <w:t>ل آلة من الآلات الالكترونية احضرها للمؤسسة خارج أوقات العمل</w:t>
      </w:r>
      <w:r>
        <w:rPr>
          <w:rFonts w:cs="DecoType Naskh" w:hint="cs"/>
          <w:sz w:val="32"/>
          <w:szCs w:val="32"/>
          <w:rtl/>
          <w:lang w:bidi="ar-DZ"/>
        </w:rPr>
        <w:t>،</w:t>
      </w:r>
      <w:r w:rsidRPr="008C1EA8">
        <w:rPr>
          <w:rFonts w:cs="DecoType Naskh" w:hint="cs"/>
          <w:sz w:val="32"/>
          <w:szCs w:val="32"/>
          <w:rtl/>
          <w:lang w:bidi="ar-DZ"/>
        </w:rPr>
        <w:t xml:space="preserve"> والاستفادة من خدماتها</w:t>
      </w:r>
      <w:r>
        <w:rPr>
          <w:rFonts w:cs="DecoType Naskh" w:hint="cs"/>
          <w:sz w:val="32"/>
          <w:szCs w:val="32"/>
          <w:rtl/>
          <w:lang w:bidi="ar-DZ"/>
        </w:rPr>
        <w:t>،</w:t>
      </w:r>
      <w:r w:rsidRPr="008C1EA8">
        <w:rPr>
          <w:rFonts w:cs="DecoType Naskh" w:hint="cs"/>
          <w:sz w:val="32"/>
          <w:szCs w:val="32"/>
          <w:rtl/>
          <w:lang w:bidi="ar-DZ"/>
        </w:rPr>
        <w:t xml:space="preserve"> لعلمه أنها من الآلات التي تتطلب غزارة كهربائية</w:t>
      </w:r>
      <w:r>
        <w:rPr>
          <w:rFonts w:cs="DecoType Naskh" w:hint="cs"/>
          <w:sz w:val="32"/>
          <w:szCs w:val="32"/>
          <w:rtl/>
          <w:lang w:bidi="ar-DZ"/>
        </w:rPr>
        <w:t>،ف</w:t>
      </w:r>
      <w:r w:rsidRPr="008C1EA8">
        <w:rPr>
          <w:rFonts w:cs="DecoType Naskh" w:hint="cs"/>
          <w:sz w:val="32"/>
          <w:szCs w:val="32"/>
          <w:rtl/>
          <w:lang w:bidi="ar-DZ"/>
        </w:rPr>
        <w:t>ت</w:t>
      </w:r>
      <w:r>
        <w:rPr>
          <w:rFonts w:cs="DecoType Naskh" w:hint="cs"/>
          <w:sz w:val="32"/>
          <w:szCs w:val="32"/>
          <w:rtl/>
          <w:lang w:bidi="ar-DZ"/>
        </w:rPr>
        <w:t>رت</w:t>
      </w:r>
      <w:r w:rsidRPr="008C1EA8">
        <w:rPr>
          <w:rFonts w:cs="DecoType Naskh" w:hint="cs"/>
          <w:sz w:val="32"/>
          <w:szCs w:val="32"/>
          <w:rtl/>
          <w:lang w:bidi="ar-DZ"/>
        </w:rPr>
        <w:t>فع نسبة الاستهلاك بشكل مضر برب العمل</w:t>
      </w:r>
      <w:r>
        <w:rPr>
          <w:rFonts w:cs="DecoType Naskh" w:hint="cs"/>
          <w:sz w:val="32"/>
          <w:szCs w:val="32"/>
          <w:rtl/>
          <w:lang w:bidi="ar-DZ"/>
        </w:rPr>
        <w:t>،</w:t>
      </w:r>
      <w:r w:rsidRPr="008C1EA8">
        <w:rPr>
          <w:rFonts w:cs="DecoType Naskh" w:hint="cs"/>
          <w:sz w:val="32"/>
          <w:szCs w:val="32"/>
          <w:rtl/>
          <w:lang w:bidi="ar-DZ"/>
        </w:rPr>
        <w:t xml:space="preserve"> الذي يجد نفسه أمام فاتورة غير مبر</w:t>
      </w:r>
      <w:r>
        <w:rPr>
          <w:rFonts w:cs="DecoType Naskh" w:hint="cs"/>
          <w:sz w:val="32"/>
          <w:szCs w:val="32"/>
          <w:rtl/>
          <w:lang w:bidi="ar-DZ"/>
        </w:rPr>
        <w:t>ّ</w:t>
      </w:r>
      <w:r w:rsidRPr="008C1EA8">
        <w:rPr>
          <w:rFonts w:cs="DecoType Naskh" w:hint="cs"/>
          <w:sz w:val="32"/>
          <w:szCs w:val="32"/>
          <w:rtl/>
          <w:lang w:bidi="ar-DZ"/>
        </w:rPr>
        <w:t>رة</w:t>
      </w:r>
      <w:r>
        <w:rPr>
          <w:rFonts w:cs="DecoType Naskh" w:hint="cs"/>
          <w:sz w:val="32"/>
          <w:szCs w:val="32"/>
          <w:rtl/>
          <w:lang w:bidi="ar-DZ"/>
        </w:rPr>
        <w:t>،</w:t>
      </w:r>
      <w:r w:rsidRPr="008C1EA8">
        <w:rPr>
          <w:rFonts w:cs="DecoType Naskh" w:hint="cs"/>
          <w:sz w:val="32"/>
          <w:szCs w:val="32"/>
          <w:rtl/>
          <w:lang w:bidi="ar-DZ"/>
        </w:rPr>
        <w:t xml:space="preserve"> بخصوص استهلاك كهربائي غير معلن</w:t>
      </w:r>
      <w:r>
        <w:rPr>
          <w:rFonts w:cs="DecoType Naskh" w:hint="cs"/>
          <w:sz w:val="32"/>
          <w:szCs w:val="32"/>
          <w:rtl/>
          <w:lang w:bidi="ar-DZ"/>
        </w:rPr>
        <w:t>.</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lastRenderedPageBreak/>
        <w:t>أو أن يقوم العامل الأجير بالاستعمال غير المشروع لخط الهاتف وبعيدا عن حاجة المؤسسة</w:t>
      </w:r>
      <w:r>
        <w:rPr>
          <w:rFonts w:cs="DecoType Naskh" w:hint="cs"/>
          <w:sz w:val="32"/>
          <w:szCs w:val="32"/>
          <w:rtl/>
          <w:lang w:bidi="ar-DZ"/>
        </w:rPr>
        <w:t>،</w:t>
      </w:r>
      <w:r w:rsidRPr="008C1EA8">
        <w:rPr>
          <w:rFonts w:cs="DecoType Naskh" w:hint="cs"/>
          <w:sz w:val="32"/>
          <w:szCs w:val="32"/>
          <w:rtl/>
          <w:lang w:bidi="ar-DZ"/>
        </w:rPr>
        <w:t xml:space="preserve"> فيعد مرتكبا لخطأ جسيم معاقب عليه جزائيا بحكم أن المادة 350 من قانون العقوبات الجزائري تنص على سرقة شيء</w:t>
      </w:r>
      <w:r>
        <w:rPr>
          <w:rFonts w:cs="DecoType Naskh" w:hint="cs"/>
          <w:sz w:val="32"/>
          <w:szCs w:val="32"/>
          <w:rtl/>
          <w:lang w:bidi="ar-DZ"/>
        </w:rPr>
        <w:t xml:space="preserve">، </w:t>
      </w:r>
      <w:r w:rsidRPr="008C1EA8">
        <w:rPr>
          <w:rFonts w:cs="DecoType Naskh" w:hint="cs"/>
          <w:sz w:val="32"/>
          <w:szCs w:val="32"/>
          <w:rtl/>
          <w:lang w:bidi="ar-DZ"/>
        </w:rPr>
        <w:t>وكلمة شيء تدل على كل شيء مقوم للتملك وللحيازة وللنقل من مكان لآخر</w:t>
      </w:r>
      <w:r w:rsidRPr="008C1EA8">
        <w:rPr>
          <w:rStyle w:val="Appelnotedebasdep"/>
          <w:rFonts w:cs="DecoType Naskh"/>
          <w:sz w:val="32"/>
          <w:szCs w:val="32"/>
          <w:rtl/>
          <w:lang w:bidi="ar-DZ"/>
        </w:rPr>
        <w:footnoteReference w:id="261"/>
      </w:r>
      <w:r w:rsidRPr="008C1EA8">
        <w:rPr>
          <w:rFonts w:cs="DecoType Naskh" w:hint="cs"/>
          <w:sz w:val="32"/>
          <w:szCs w:val="32"/>
          <w:rtl/>
          <w:lang w:bidi="ar-DZ"/>
        </w:rPr>
        <w:t xml:space="preserve">. </w:t>
      </w:r>
    </w:p>
    <w:p w:rsidR="005C51A3" w:rsidRDefault="005C51A3" w:rsidP="005C51A3">
      <w:pPr>
        <w:bidi/>
        <w:ind w:firstLine="707"/>
        <w:jc w:val="both"/>
        <w:rPr>
          <w:rFonts w:cs="DecoType Naskh"/>
          <w:sz w:val="32"/>
          <w:szCs w:val="32"/>
          <w:rtl/>
          <w:lang w:bidi="ar-DZ"/>
        </w:rPr>
      </w:pPr>
      <w:r w:rsidRPr="008C1EA8">
        <w:rPr>
          <w:rFonts w:cs="DecoType Naskh" w:hint="cs"/>
          <w:sz w:val="32"/>
          <w:szCs w:val="32"/>
          <w:rtl/>
          <w:lang w:bidi="ar-DZ"/>
        </w:rPr>
        <w:t>وقد أكدت محكمة النقض الفرنسية</w:t>
      </w:r>
      <w:r w:rsidRPr="008C1EA8">
        <w:rPr>
          <w:rStyle w:val="Appelnotedebasdep"/>
          <w:rFonts w:cs="DecoType Naskh"/>
          <w:sz w:val="32"/>
          <w:szCs w:val="32"/>
          <w:rtl/>
          <w:lang w:bidi="ar-DZ"/>
        </w:rPr>
        <w:footnoteReference w:id="262"/>
      </w:r>
      <w:r w:rsidRPr="008C1EA8">
        <w:rPr>
          <w:rFonts w:cs="DecoType Naskh" w:hint="cs"/>
          <w:sz w:val="32"/>
          <w:szCs w:val="32"/>
          <w:rtl/>
          <w:lang w:bidi="ar-DZ"/>
        </w:rPr>
        <w:t xml:space="preserve"> على إمكانية سرقة الخط الكهربائي وكذلك خط الهاتف وإن لم يكن مالا عاديا ملموسا ولكن رغم ذلك قابل للحيازة والانتقال على أساس انتقال الطاقة.</w:t>
      </w:r>
    </w:p>
    <w:p w:rsidR="005C51A3" w:rsidRPr="008C1EA8" w:rsidRDefault="005C51A3" w:rsidP="005C51A3">
      <w:pPr>
        <w:bidi/>
        <w:ind w:hanging="1"/>
        <w:jc w:val="both"/>
        <w:rPr>
          <w:rFonts w:cs="DecoType Naskh"/>
          <w:b/>
          <w:bCs/>
          <w:sz w:val="32"/>
          <w:szCs w:val="32"/>
          <w:rtl/>
          <w:lang w:bidi="ar-DZ"/>
        </w:rPr>
      </w:pPr>
      <w:r w:rsidRPr="008C1EA8">
        <w:rPr>
          <w:rFonts w:cs="DecoType Naskh" w:hint="cs"/>
          <w:b/>
          <w:bCs/>
          <w:sz w:val="32"/>
          <w:szCs w:val="32"/>
          <w:rtl/>
          <w:lang w:bidi="ar-DZ"/>
        </w:rPr>
        <w:t>2- جريمة الرشوة:</w:t>
      </w:r>
    </w:p>
    <w:p w:rsidR="005C51A3" w:rsidRDefault="005C51A3" w:rsidP="005C51A3">
      <w:pPr>
        <w:bidi/>
        <w:ind w:firstLine="707"/>
        <w:jc w:val="both"/>
        <w:rPr>
          <w:rFonts w:cs="DecoType Naskh"/>
          <w:sz w:val="32"/>
          <w:szCs w:val="32"/>
          <w:rtl/>
          <w:lang w:bidi="ar-DZ"/>
        </w:rPr>
      </w:pPr>
      <w:r w:rsidRPr="008C1EA8">
        <w:rPr>
          <w:rFonts w:cs="DecoType Naskh" w:hint="cs"/>
          <w:sz w:val="32"/>
          <w:szCs w:val="32"/>
          <w:rtl/>
          <w:lang w:bidi="ar-DZ"/>
        </w:rPr>
        <w:t>تطرق قانون العقوبات الجزائري لجريمة الرشوة في القسم الثاني من الفصل الرابع المتعلق بالرشوة واستغلال النفوذ في الم</w:t>
      </w:r>
      <w:r>
        <w:rPr>
          <w:rFonts w:cs="DecoType Naskh" w:hint="cs"/>
          <w:sz w:val="32"/>
          <w:szCs w:val="32"/>
          <w:rtl/>
          <w:lang w:bidi="ar-DZ"/>
        </w:rPr>
        <w:t xml:space="preserve">ادة 40 من القانون رقم 06/01 المؤرخ في 20-02-2006، </w:t>
      </w:r>
      <w:r w:rsidRPr="008C1EA8">
        <w:rPr>
          <w:rFonts w:cs="DecoType Naskh" w:hint="cs"/>
          <w:sz w:val="32"/>
          <w:szCs w:val="32"/>
          <w:rtl/>
          <w:lang w:bidi="ar-DZ"/>
        </w:rPr>
        <w:t>و</w:t>
      </w:r>
      <w:r>
        <w:rPr>
          <w:rFonts w:cs="DecoType Naskh" w:hint="cs"/>
          <w:sz w:val="32"/>
          <w:szCs w:val="32"/>
          <w:rtl/>
          <w:lang w:bidi="ar-DZ"/>
        </w:rPr>
        <w:t xml:space="preserve">هو </w:t>
      </w:r>
      <w:r w:rsidRPr="008C1EA8">
        <w:rPr>
          <w:rFonts w:cs="DecoType Naskh" w:hint="cs"/>
          <w:sz w:val="32"/>
          <w:szCs w:val="32"/>
          <w:rtl/>
          <w:lang w:bidi="ar-DZ"/>
        </w:rPr>
        <w:t>النص القانوني الأكثر تعل</w:t>
      </w:r>
      <w:r>
        <w:rPr>
          <w:rFonts w:cs="DecoType Naskh" w:hint="cs"/>
          <w:sz w:val="32"/>
          <w:szCs w:val="32"/>
          <w:rtl/>
          <w:lang w:bidi="ar-DZ"/>
        </w:rPr>
        <w:t>ّ</w:t>
      </w:r>
      <w:r w:rsidRPr="008C1EA8">
        <w:rPr>
          <w:rFonts w:cs="DecoType Naskh" w:hint="cs"/>
          <w:sz w:val="32"/>
          <w:szCs w:val="32"/>
          <w:rtl/>
          <w:lang w:bidi="ar-DZ"/>
        </w:rPr>
        <w:t>قا</w:t>
      </w:r>
      <w:r>
        <w:rPr>
          <w:rFonts w:cs="DecoType Naskh" w:hint="cs"/>
          <w:sz w:val="32"/>
          <w:szCs w:val="32"/>
          <w:rtl/>
          <w:lang w:bidi="ar-DZ"/>
        </w:rPr>
        <w:t xml:space="preserve"> بالرشوة في القطاع الخاص بحيث نصّت هذه المادة 40 على مايلي: "يعاقب بالحبس من ستة (06) أشهر إلى خمس (05) سنوات وبغرامة من 50.000دج  إلى 500.000دج: </w:t>
      </w:r>
    </w:p>
    <w:p w:rsidR="005C51A3" w:rsidRDefault="005C51A3" w:rsidP="005C51A3">
      <w:pPr>
        <w:pStyle w:val="Paragraphedeliste"/>
        <w:numPr>
          <w:ilvl w:val="0"/>
          <w:numId w:val="25"/>
        </w:numPr>
        <w:tabs>
          <w:tab w:val="right" w:pos="566"/>
          <w:tab w:val="right" w:pos="991"/>
        </w:tabs>
        <w:bidi/>
        <w:ind w:left="-1" w:firstLine="0"/>
        <w:jc w:val="both"/>
        <w:rPr>
          <w:rFonts w:cs="DecoType Naskh"/>
          <w:sz w:val="32"/>
          <w:szCs w:val="32"/>
          <w:lang w:bidi="ar-DZ"/>
        </w:rPr>
      </w:pPr>
      <w:r w:rsidRPr="00A0777A">
        <w:rPr>
          <w:rFonts w:cs="DecoType Naskh" w:hint="cs"/>
          <w:sz w:val="32"/>
          <w:szCs w:val="32"/>
          <w:rtl/>
          <w:lang w:bidi="ar-DZ"/>
        </w:rPr>
        <w:t>كل شخص وعد أو عرض أو منح، بشكل مباشر أو غير مباشر، مزية غير مستحقة على أي شخص يدير كيانا تابعا للقطاع الخاص، أو يعمل لديه بأية صفة كانت، سواء لصالح الشخص نفسه أو لصالح شخص آخر، لكي يقوم بأداء عمل أو الإمتناع عن أداء عمل ما، ممّا يشكل إخلالا بواجباته.</w:t>
      </w:r>
    </w:p>
    <w:p w:rsidR="005C51A3" w:rsidRPr="00A0777A" w:rsidRDefault="005C51A3" w:rsidP="005C51A3">
      <w:pPr>
        <w:pStyle w:val="Paragraphedeliste"/>
        <w:numPr>
          <w:ilvl w:val="0"/>
          <w:numId w:val="25"/>
        </w:numPr>
        <w:tabs>
          <w:tab w:val="right" w:pos="566"/>
          <w:tab w:val="right" w:pos="1133"/>
        </w:tabs>
        <w:bidi/>
        <w:spacing w:after="0" w:line="240" w:lineRule="auto"/>
        <w:ind w:left="-1" w:firstLine="708"/>
        <w:jc w:val="both"/>
        <w:rPr>
          <w:rFonts w:cs="DecoType Naskh"/>
          <w:sz w:val="32"/>
          <w:szCs w:val="32"/>
          <w:rtl/>
          <w:lang w:bidi="ar-DZ"/>
        </w:rPr>
      </w:pPr>
      <w:r w:rsidRPr="00A0777A">
        <w:rPr>
          <w:rFonts w:cs="DecoType Naskh" w:hint="cs"/>
          <w:sz w:val="32"/>
          <w:szCs w:val="32"/>
          <w:rtl/>
          <w:lang w:bidi="ar-DZ"/>
        </w:rPr>
        <w:t>كل شخص يدير كيانا تابعا للقطاع الخاص أو يعمل لديه بأية صفة، يطلب أو يقبل بشكل مباشر أو غير مباشر، مزية غير مستحقة سواء لنفسه أو لصالح شخص آخر أو كيان لكي يقوم بأداء عمل أو الإمتناع عن أداء عمل ما، ممّا يشكل إخلالا بواجباته "</w:t>
      </w:r>
      <w:r w:rsidRPr="008C1EA8">
        <w:rPr>
          <w:rStyle w:val="Appelnotedebasdep"/>
          <w:rFonts w:cs="DecoType Naskh"/>
          <w:sz w:val="32"/>
          <w:szCs w:val="32"/>
          <w:rtl/>
          <w:lang w:bidi="ar-DZ"/>
        </w:rPr>
        <w:footnoteReference w:id="263"/>
      </w:r>
      <w:r w:rsidRPr="00A0777A">
        <w:rPr>
          <w:rFonts w:cs="DecoType Naskh" w:hint="cs"/>
          <w:sz w:val="32"/>
          <w:szCs w:val="32"/>
          <w:rtl/>
          <w:lang w:bidi="ar-DZ"/>
        </w:rPr>
        <w:t>.</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lastRenderedPageBreak/>
        <w:t xml:space="preserve">فيتضح أن </w:t>
      </w:r>
      <w:r>
        <w:rPr>
          <w:rFonts w:cs="DecoType Naskh" w:hint="cs"/>
          <w:sz w:val="32"/>
          <w:szCs w:val="32"/>
          <w:rtl/>
          <w:lang w:bidi="ar-DZ"/>
        </w:rPr>
        <w:t>المشرّع</w:t>
      </w:r>
      <w:r w:rsidRPr="008C1EA8">
        <w:rPr>
          <w:rFonts w:cs="DecoType Naskh" w:hint="cs"/>
          <w:sz w:val="32"/>
          <w:szCs w:val="32"/>
          <w:rtl/>
          <w:lang w:bidi="ar-DZ"/>
        </w:rPr>
        <w:t xml:space="preserve"> الجزائري بسط حمايته على المصالح الخاصة</w:t>
      </w:r>
      <w:r>
        <w:rPr>
          <w:rFonts w:cs="DecoType Naskh" w:hint="cs"/>
          <w:sz w:val="32"/>
          <w:szCs w:val="32"/>
          <w:rtl/>
          <w:lang w:bidi="ar-DZ"/>
        </w:rPr>
        <w:t>،</w:t>
      </w:r>
      <w:r w:rsidRPr="008C1EA8">
        <w:rPr>
          <w:rFonts w:cs="DecoType Naskh" w:hint="cs"/>
          <w:sz w:val="32"/>
          <w:szCs w:val="32"/>
          <w:rtl/>
          <w:lang w:bidi="ar-DZ"/>
        </w:rPr>
        <w:t xml:space="preserve"> إذ اعتبر أن لها أسرارها و أسلوبها الخاص في العمل و أن الواجب يقتضي أن يقوم الأ</w:t>
      </w:r>
      <w:r>
        <w:rPr>
          <w:rFonts w:cs="DecoType Naskh" w:hint="cs"/>
          <w:sz w:val="32"/>
          <w:szCs w:val="32"/>
          <w:rtl/>
          <w:lang w:bidi="ar-DZ"/>
        </w:rPr>
        <w:t>ج</w:t>
      </w:r>
      <w:r w:rsidRPr="008C1EA8">
        <w:rPr>
          <w:rFonts w:cs="DecoType Naskh" w:hint="cs"/>
          <w:sz w:val="32"/>
          <w:szCs w:val="32"/>
          <w:rtl/>
          <w:lang w:bidi="ar-DZ"/>
        </w:rPr>
        <w:t>ير بعمله</w:t>
      </w:r>
      <w:r>
        <w:rPr>
          <w:rFonts w:cs="DecoType Naskh" w:hint="cs"/>
          <w:sz w:val="32"/>
          <w:szCs w:val="32"/>
          <w:rtl/>
          <w:lang w:bidi="ar-DZ"/>
        </w:rPr>
        <w:t>،</w:t>
      </w:r>
      <w:r w:rsidRPr="008C1EA8">
        <w:rPr>
          <w:rFonts w:cs="DecoType Naskh" w:hint="cs"/>
          <w:sz w:val="32"/>
          <w:szCs w:val="32"/>
          <w:rtl/>
          <w:lang w:bidi="ar-DZ"/>
        </w:rPr>
        <w:t xml:space="preserve"> دون </w:t>
      </w:r>
      <w:r>
        <w:rPr>
          <w:rFonts w:cs="DecoType Naskh" w:hint="cs"/>
          <w:sz w:val="32"/>
          <w:szCs w:val="32"/>
          <w:rtl/>
          <w:lang w:bidi="ar-DZ"/>
        </w:rPr>
        <w:t>المتا</w:t>
      </w:r>
      <w:r w:rsidRPr="008C1EA8">
        <w:rPr>
          <w:rFonts w:cs="DecoType Naskh" w:hint="cs"/>
          <w:sz w:val="32"/>
          <w:szCs w:val="32"/>
          <w:rtl/>
          <w:lang w:bidi="ar-DZ"/>
        </w:rPr>
        <w:t>جرة فيه</w:t>
      </w:r>
      <w:r>
        <w:rPr>
          <w:rFonts w:cs="DecoType Naskh" w:hint="cs"/>
          <w:sz w:val="32"/>
          <w:szCs w:val="32"/>
          <w:rtl/>
          <w:lang w:bidi="ar-DZ"/>
        </w:rPr>
        <w:t>،</w:t>
      </w:r>
      <w:r w:rsidRPr="008C1EA8">
        <w:rPr>
          <w:rFonts w:cs="DecoType Naskh" w:hint="cs"/>
          <w:sz w:val="32"/>
          <w:szCs w:val="32"/>
          <w:rtl/>
          <w:lang w:bidi="ar-DZ"/>
        </w:rPr>
        <w:t xml:space="preserve"> على نحو لا يرضي مخدوم</w:t>
      </w:r>
      <w:r>
        <w:rPr>
          <w:rFonts w:cs="DecoType Naskh" w:hint="cs"/>
          <w:sz w:val="32"/>
          <w:szCs w:val="32"/>
          <w:rtl/>
          <w:lang w:bidi="ar-DZ"/>
        </w:rPr>
        <w:t>ه</w:t>
      </w:r>
      <w:r w:rsidRPr="008C1EA8">
        <w:rPr>
          <w:rStyle w:val="Appelnotedebasdep"/>
          <w:rFonts w:cs="DecoType Naskh"/>
          <w:sz w:val="32"/>
          <w:szCs w:val="32"/>
          <w:rtl/>
          <w:lang w:bidi="ar-DZ"/>
        </w:rPr>
        <w:footnoteReference w:id="264"/>
      </w:r>
      <w:r w:rsidRPr="008C1EA8">
        <w:rPr>
          <w:rFonts w:cs="DecoType Naskh" w:hint="cs"/>
          <w:sz w:val="32"/>
          <w:szCs w:val="32"/>
          <w:rtl/>
          <w:lang w:bidi="ar-DZ"/>
        </w:rPr>
        <w:t xml:space="preserve">. </w:t>
      </w:r>
    </w:p>
    <w:p w:rsidR="005C51A3" w:rsidRDefault="005C51A3" w:rsidP="005C51A3">
      <w:pPr>
        <w:bidi/>
        <w:ind w:firstLine="567"/>
        <w:jc w:val="both"/>
        <w:rPr>
          <w:rFonts w:cs="DecoType Naskh"/>
          <w:sz w:val="32"/>
          <w:szCs w:val="32"/>
          <w:rtl/>
          <w:lang w:bidi="ar-DZ"/>
        </w:rPr>
      </w:pPr>
      <w:r w:rsidRPr="008C1EA8">
        <w:rPr>
          <w:rFonts w:cs="DecoType Naskh" w:hint="cs"/>
          <w:sz w:val="32"/>
          <w:szCs w:val="32"/>
          <w:rtl/>
          <w:lang w:bidi="ar-DZ"/>
        </w:rPr>
        <w:t>نخلص إلى أن جريمة الرشوة يمكن حدوثهـا في المؤسسات الخاصة</w:t>
      </w:r>
      <w:r>
        <w:rPr>
          <w:rFonts w:cs="DecoType Naskh" w:hint="cs"/>
          <w:sz w:val="32"/>
          <w:szCs w:val="32"/>
          <w:rtl/>
          <w:lang w:bidi="ar-DZ"/>
        </w:rPr>
        <w:t>،</w:t>
      </w:r>
      <w:r w:rsidRPr="008C1EA8">
        <w:rPr>
          <w:rFonts w:cs="DecoType Naskh" w:hint="cs"/>
          <w:sz w:val="32"/>
          <w:szCs w:val="32"/>
          <w:rtl/>
          <w:lang w:bidi="ar-DZ"/>
        </w:rPr>
        <w:t xml:space="preserve"> كطائفة ثانية نـص عليها </w:t>
      </w:r>
      <w:r>
        <w:rPr>
          <w:rFonts w:cs="DecoType Naskh" w:hint="cs"/>
          <w:sz w:val="32"/>
          <w:szCs w:val="32"/>
          <w:rtl/>
          <w:lang w:bidi="ar-DZ"/>
        </w:rPr>
        <w:t>المشرّع</w:t>
      </w:r>
      <w:r w:rsidRPr="008C1EA8">
        <w:rPr>
          <w:rFonts w:cs="DecoType Naskh" w:hint="cs"/>
          <w:sz w:val="32"/>
          <w:szCs w:val="32"/>
          <w:rtl/>
          <w:lang w:bidi="ar-DZ"/>
        </w:rPr>
        <w:t xml:space="preserve"> الجزائري</w:t>
      </w:r>
      <w:r>
        <w:rPr>
          <w:rFonts w:cs="DecoType Naskh" w:hint="cs"/>
          <w:sz w:val="32"/>
          <w:szCs w:val="32"/>
          <w:rtl/>
          <w:lang w:bidi="ar-DZ"/>
        </w:rPr>
        <w:t>،</w:t>
      </w:r>
      <w:r w:rsidRPr="008C1EA8">
        <w:rPr>
          <w:rFonts w:cs="DecoType Naskh" w:hint="cs"/>
          <w:sz w:val="32"/>
          <w:szCs w:val="32"/>
          <w:rtl/>
          <w:lang w:bidi="ar-DZ"/>
        </w:rPr>
        <w:t xml:space="preserve"> ولا يجب الاعتقاد بان الرشوة تنطبق على الموظف فقط</w:t>
      </w:r>
      <w:r>
        <w:rPr>
          <w:rFonts w:cs="DecoType Naskh" w:hint="cs"/>
          <w:sz w:val="32"/>
          <w:szCs w:val="32"/>
          <w:rtl/>
          <w:lang w:bidi="ar-DZ"/>
        </w:rPr>
        <w:t>،</w:t>
      </w:r>
      <w:r w:rsidRPr="008C1EA8">
        <w:rPr>
          <w:rFonts w:cs="DecoType Naskh" w:hint="cs"/>
          <w:sz w:val="32"/>
          <w:szCs w:val="32"/>
          <w:rtl/>
          <w:lang w:bidi="ar-DZ"/>
        </w:rPr>
        <w:t xml:space="preserve"> ومن ثم يمكن أن يرتكبها العامل ويعد مرتكبا لخطأ ج</w:t>
      </w:r>
      <w:r>
        <w:rPr>
          <w:rFonts w:cs="DecoType Naskh" w:hint="cs"/>
          <w:sz w:val="32"/>
          <w:szCs w:val="32"/>
          <w:rtl/>
          <w:lang w:bidi="ar-DZ"/>
        </w:rPr>
        <w:t>سيم يعاقب عليه التشريع الجزائ</w:t>
      </w:r>
      <w:r w:rsidRPr="008C1EA8">
        <w:rPr>
          <w:rFonts w:cs="DecoType Naskh" w:hint="cs"/>
          <w:sz w:val="32"/>
          <w:szCs w:val="32"/>
          <w:rtl/>
          <w:lang w:bidi="ar-DZ"/>
        </w:rPr>
        <w:t>ي</w:t>
      </w:r>
      <w:r>
        <w:rPr>
          <w:rFonts w:cs="DecoType Naskh" w:hint="cs"/>
          <w:sz w:val="32"/>
          <w:szCs w:val="32"/>
          <w:rtl/>
          <w:lang w:bidi="ar-DZ"/>
        </w:rPr>
        <w:t xml:space="preserve">، </w:t>
      </w:r>
      <w:r w:rsidRPr="008C1EA8">
        <w:rPr>
          <w:rFonts w:cs="DecoType Naskh" w:hint="cs"/>
          <w:sz w:val="32"/>
          <w:szCs w:val="32"/>
          <w:rtl/>
          <w:lang w:bidi="ar-DZ"/>
        </w:rPr>
        <w:t>وبالتالي مبر</w:t>
      </w:r>
      <w:r>
        <w:rPr>
          <w:rFonts w:cs="DecoType Naskh" w:hint="cs"/>
          <w:sz w:val="32"/>
          <w:szCs w:val="32"/>
          <w:rtl/>
          <w:lang w:bidi="ar-DZ"/>
        </w:rPr>
        <w:t>ّ</w:t>
      </w:r>
      <w:r w:rsidRPr="008C1EA8">
        <w:rPr>
          <w:rFonts w:cs="DecoType Naskh" w:hint="cs"/>
          <w:sz w:val="32"/>
          <w:szCs w:val="32"/>
          <w:rtl/>
          <w:lang w:bidi="ar-DZ"/>
        </w:rPr>
        <w:t>را</w:t>
      </w:r>
      <w:r>
        <w:rPr>
          <w:rFonts w:cs="DecoType Naskh" w:hint="cs"/>
          <w:sz w:val="32"/>
          <w:szCs w:val="32"/>
          <w:rtl/>
          <w:lang w:bidi="ar-DZ"/>
        </w:rPr>
        <w:t xml:space="preserve"> كافيا</w:t>
      </w:r>
      <w:r w:rsidRPr="008C1EA8">
        <w:rPr>
          <w:rFonts w:cs="DecoType Naskh" w:hint="cs"/>
          <w:sz w:val="32"/>
          <w:szCs w:val="32"/>
          <w:rtl/>
          <w:lang w:bidi="ar-DZ"/>
        </w:rPr>
        <w:t xml:space="preserve"> لتسريحه تأديبيا. </w:t>
      </w:r>
    </w:p>
    <w:p w:rsidR="005C51A3" w:rsidRPr="008C1EA8" w:rsidRDefault="005C51A3" w:rsidP="005C51A3">
      <w:pPr>
        <w:bidi/>
        <w:ind w:hanging="1"/>
        <w:jc w:val="both"/>
        <w:rPr>
          <w:rFonts w:cs="DecoType Naskh"/>
          <w:b/>
          <w:bCs/>
          <w:sz w:val="32"/>
          <w:szCs w:val="32"/>
          <w:rtl/>
          <w:lang w:bidi="ar-DZ"/>
        </w:rPr>
      </w:pPr>
      <w:r w:rsidRPr="008C1EA8">
        <w:rPr>
          <w:rFonts w:cs="DecoType Naskh" w:hint="cs"/>
          <w:b/>
          <w:bCs/>
          <w:sz w:val="32"/>
          <w:szCs w:val="32"/>
          <w:rtl/>
          <w:lang w:bidi="ar-DZ"/>
        </w:rPr>
        <w:t xml:space="preserve">3-جريمة الغش </w:t>
      </w:r>
      <w:r>
        <w:rPr>
          <w:rFonts w:cs="DecoType Naskh" w:hint="cs"/>
          <w:b/>
          <w:bCs/>
          <w:sz w:val="32"/>
          <w:szCs w:val="32"/>
          <w:rtl/>
          <w:lang w:bidi="ar-DZ"/>
        </w:rPr>
        <w:t>ا</w:t>
      </w:r>
      <w:r w:rsidRPr="008C1EA8">
        <w:rPr>
          <w:rFonts w:cs="DecoType Naskh" w:hint="cs"/>
          <w:b/>
          <w:bCs/>
          <w:sz w:val="32"/>
          <w:szCs w:val="32"/>
          <w:rtl/>
          <w:lang w:bidi="ar-DZ"/>
        </w:rPr>
        <w:t xml:space="preserve">لمعلوماتي: </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t xml:space="preserve">وهو الفعل المنصوص والمعاقب عليه </w:t>
      </w:r>
      <w:r>
        <w:rPr>
          <w:rFonts w:cs="DecoType Naskh" w:hint="cs"/>
          <w:sz w:val="32"/>
          <w:szCs w:val="32"/>
          <w:rtl/>
          <w:lang w:bidi="ar-DZ"/>
        </w:rPr>
        <w:t>ب</w:t>
      </w:r>
      <w:r w:rsidRPr="008C1EA8">
        <w:rPr>
          <w:rFonts w:cs="DecoType Naskh" w:hint="cs"/>
          <w:sz w:val="32"/>
          <w:szCs w:val="32"/>
          <w:rtl/>
          <w:lang w:bidi="ar-DZ"/>
        </w:rPr>
        <w:t>المادة 394 مكرر إلى المادة 394 مكرر7</w:t>
      </w:r>
      <w:r w:rsidRPr="008C1EA8">
        <w:rPr>
          <w:rStyle w:val="Appelnotedebasdep"/>
          <w:rFonts w:cs="DecoType Naskh"/>
          <w:sz w:val="32"/>
          <w:szCs w:val="32"/>
          <w:rtl/>
          <w:lang w:bidi="ar-DZ"/>
        </w:rPr>
        <w:footnoteReference w:id="265"/>
      </w:r>
      <w:r>
        <w:rPr>
          <w:rFonts w:cs="DecoType Naskh" w:hint="cs"/>
          <w:sz w:val="32"/>
          <w:szCs w:val="32"/>
          <w:rtl/>
          <w:lang w:bidi="ar-DZ"/>
        </w:rPr>
        <w:t>،</w:t>
      </w:r>
      <w:r w:rsidRPr="008C1EA8">
        <w:rPr>
          <w:rFonts w:cs="DecoType Naskh" w:hint="cs"/>
          <w:sz w:val="32"/>
          <w:szCs w:val="32"/>
          <w:rtl/>
          <w:lang w:bidi="ar-DZ"/>
        </w:rPr>
        <w:t xml:space="preserve"> ويأخذ الغش </w:t>
      </w:r>
      <w:r>
        <w:rPr>
          <w:rFonts w:cs="DecoType Naskh" w:hint="cs"/>
          <w:sz w:val="32"/>
          <w:szCs w:val="32"/>
          <w:rtl/>
          <w:lang w:bidi="ar-DZ"/>
        </w:rPr>
        <w:t>ا</w:t>
      </w:r>
      <w:r w:rsidRPr="008C1EA8">
        <w:rPr>
          <w:rFonts w:cs="DecoType Naskh" w:hint="cs"/>
          <w:sz w:val="32"/>
          <w:szCs w:val="32"/>
          <w:rtl/>
          <w:lang w:bidi="ar-DZ"/>
        </w:rPr>
        <w:t xml:space="preserve">لمعلوماتي في قانون العقوبات الجزائري صورتين أساسيتين: </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t xml:space="preserve">- الدخول في منظومة معلوماتية </w:t>
      </w:r>
      <w:r w:rsidRPr="005866F8">
        <w:rPr>
          <w:sz w:val="28"/>
          <w:szCs w:val="28"/>
          <w:lang w:bidi="ar-DZ"/>
        </w:rPr>
        <w:t>Introduction dans un système informatique</w:t>
      </w:r>
      <w:r w:rsidRPr="005866F8">
        <w:rPr>
          <w:sz w:val="28"/>
          <w:szCs w:val="28"/>
          <w:rtl/>
          <w:lang w:bidi="ar-DZ"/>
        </w:rPr>
        <w:t>.</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t xml:space="preserve">- المساس بمنظومة معلوماتية </w:t>
      </w:r>
      <w:r w:rsidRPr="005866F8">
        <w:rPr>
          <w:rFonts w:cs="DecoType Naskh"/>
          <w:sz w:val="28"/>
          <w:szCs w:val="28"/>
          <w:lang w:bidi="ar-DZ"/>
        </w:rPr>
        <w:t>Atteintes au système informatique</w:t>
      </w:r>
      <w:r w:rsidRPr="005866F8">
        <w:rPr>
          <w:rFonts w:cs="DecoType Naskh" w:hint="cs"/>
          <w:sz w:val="28"/>
          <w:szCs w:val="28"/>
          <w:rtl/>
          <w:lang w:bidi="ar-DZ"/>
        </w:rPr>
        <w:t xml:space="preserve">. </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t>كما تضمن قانون العقوبات صورا أخرى للغش</w:t>
      </w:r>
      <w:r>
        <w:rPr>
          <w:rFonts w:cs="DecoType Naskh" w:hint="cs"/>
          <w:sz w:val="32"/>
          <w:szCs w:val="32"/>
          <w:rtl/>
          <w:lang w:bidi="ar-DZ"/>
        </w:rPr>
        <w:t>،</w:t>
      </w:r>
      <w:r w:rsidRPr="008C1EA8">
        <w:rPr>
          <w:rFonts w:cs="DecoType Naskh" w:hint="cs"/>
          <w:sz w:val="32"/>
          <w:szCs w:val="32"/>
          <w:rtl/>
          <w:lang w:bidi="ar-DZ"/>
        </w:rPr>
        <w:t xml:space="preserve"> في حين ابقي خارج دائرة التجريم بعض الأفعال منها: </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t>- المساس بحقوق الأشخاص عن طريق المعلوماتية ومنها: جمع المعلومات حول شخص</w:t>
      </w:r>
      <w:r>
        <w:rPr>
          <w:rFonts w:cs="DecoType Naskh" w:hint="cs"/>
          <w:sz w:val="32"/>
          <w:szCs w:val="32"/>
          <w:rtl/>
          <w:lang w:bidi="ar-DZ"/>
        </w:rPr>
        <w:t>،</w:t>
      </w:r>
      <w:r w:rsidRPr="008C1EA8">
        <w:rPr>
          <w:rFonts w:cs="DecoType Naskh" w:hint="cs"/>
          <w:sz w:val="32"/>
          <w:szCs w:val="32"/>
          <w:rtl/>
          <w:lang w:bidi="ar-DZ"/>
        </w:rPr>
        <w:t xml:space="preserve"> المعالجة المعلوماتية </w:t>
      </w:r>
      <w:r w:rsidRPr="008C1EA8">
        <w:rPr>
          <w:rFonts w:cs="DecoType Naskh"/>
          <w:sz w:val="32"/>
          <w:szCs w:val="32"/>
          <w:lang w:bidi="ar-DZ"/>
        </w:rPr>
        <w:t>Informatisation</w:t>
      </w:r>
      <w:r w:rsidRPr="008C1EA8">
        <w:rPr>
          <w:rFonts w:cs="DecoType Naskh" w:hint="cs"/>
          <w:sz w:val="32"/>
          <w:szCs w:val="32"/>
          <w:rtl/>
          <w:lang w:bidi="ar-DZ"/>
        </w:rPr>
        <w:t xml:space="preserve"> للمعلومات التي تم</w:t>
      </w:r>
      <w:r>
        <w:rPr>
          <w:rFonts w:cs="DecoType Naskh" w:hint="cs"/>
          <w:sz w:val="32"/>
          <w:szCs w:val="32"/>
          <w:rtl/>
          <w:lang w:bidi="ar-DZ"/>
        </w:rPr>
        <w:t>ّ</w:t>
      </w:r>
      <w:r w:rsidRPr="008C1EA8">
        <w:rPr>
          <w:rFonts w:cs="DecoType Naskh" w:hint="cs"/>
          <w:sz w:val="32"/>
          <w:szCs w:val="32"/>
          <w:rtl/>
          <w:lang w:bidi="ar-DZ"/>
        </w:rPr>
        <w:t xml:space="preserve"> جمعها</w:t>
      </w:r>
      <w:r>
        <w:rPr>
          <w:rFonts w:cs="DecoType Naskh" w:hint="cs"/>
          <w:sz w:val="32"/>
          <w:szCs w:val="32"/>
          <w:rtl/>
          <w:lang w:bidi="ar-DZ"/>
        </w:rPr>
        <w:t>،</w:t>
      </w:r>
      <w:r w:rsidRPr="008C1EA8">
        <w:rPr>
          <w:rFonts w:cs="DecoType Naskh" w:hint="cs"/>
          <w:sz w:val="32"/>
          <w:szCs w:val="32"/>
          <w:rtl/>
          <w:lang w:bidi="ar-DZ"/>
        </w:rPr>
        <w:t xml:space="preserve"> تحويل المعلومات الاسمية عن قصدها. </w:t>
      </w:r>
    </w:p>
    <w:p w:rsidR="005C51A3" w:rsidRDefault="005C51A3" w:rsidP="005C51A3">
      <w:pPr>
        <w:bidi/>
        <w:ind w:firstLine="707"/>
        <w:jc w:val="both"/>
        <w:rPr>
          <w:rFonts w:cs="DecoType Naskh"/>
          <w:sz w:val="32"/>
          <w:szCs w:val="32"/>
          <w:rtl/>
          <w:lang w:bidi="ar-DZ"/>
        </w:rPr>
      </w:pPr>
      <w:r w:rsidRPr="008C1EA8">
        <w:rPr>
          <w:rFonts w:cs="DecoType Naskh" w:hint="cs"/>
          <w:sz w:val="32"/>
          <w:szCs w:val="32"/>
          <w:rtl/>
          <w:lang w:bidi="ar-DZ"/>
        </w:rPr>
        <w:t>- تزوير الوثائق المعالجة إعلاميا</w:t>
      </w:r>
      <w:r>
        <w:rPr>
          <w:rFonts w:cs="DecoType Naskh" w:hint="cs"/>
          <w:sz w:val="32"/>
          <w:szCs w:val="32"/>
          <w:rtl/>
          <w:lang w:bidi="ar-DZ"/>
        </w:rPr>
        <w:t>،</w:t>
      </w:r>
      <w:r w:rsidRPr="008C1EA8">
        <w:rPr>
          <w:rFonts w:cs="DecoType Naskh" w:hint="cs"/>
          <w:sz w:val="32"/>
          <w:szCs w:val="32"/>
          <w:rtl/>
          <w:lang w:bidi="ar-DZ"/>
        </w:rPr>
        <w:t xml:space="preserve"> كبطاقات القرض</w:t>
      </w:r>
      <w:r>
        <w:rPr>
          <w:rFonts w:cs="DecoType Naskh" w:hint="cs"/>
          <w:sz w:val="32"/>
          <w:szCs w:val="32"/>
          <w:rtl/>
          <w:lang w:bidi="ar-DZ"/>
        </w:rPr>
        <w:t>،</w:t>
      </w:r>
      <w:r w:rsidRPr="008C1EA8">
        <w:rPr>
          <w:rFonts w:cs="DecoType Naskh" w:hint="cs"/>
          <w:sz w:val="32"/>
          <w:szCs w:val="32"/>
          <w:rtl/>
          <w:lang w:bidi="ar-DZ"/>
        </w:rPr>
        <w:t xml:space="preserve"> والتي لا تشملها جريمة التزوير كما هي معر</w:t>
      </w:r>
      <w:r>
        <w:rPr>
          <w:rFonts w:cs="DecoType Naskh" w:hint="cs"/>
          <w:sz w:val="32"/>
          <w:szCs w:val="32"/>
          <w:rtl/>
          <w:lang w:bidi="ar-DZ"/>
        </w:rPr>
        <w:t>ّ</w:t>
      </w:r>
      <w:r w:rsidRPr="008C1EA8">
        <w:rPr>
          <w:rFonts w:cs="DecoType Naskh" w:hint="cs"/>
          <w:sz w:val="32"/>
          <w:szCs w:val="32"/>
          <w:rtl/>
          <w:lang w:bidi="ar-DZ"/>
        </w:rPr>
        <w:t xml:space="preserve">فة. </w:t>
      </w:r>
    </w:p>
    <w:p w:rsidR="005C51A3" w:rsidRDefault="005C51A3" w:rsidP="005C51A3">
      <w:pPr>
        <w:tabs>
          <w:tab w:val="right" w:pos="4109"/>
        </w:tabs>
        <w:bidi/>
        <w:jc w:val="both"/>
        <w:rPr>
          <w:rFonts w:cs="DecoType Naskh"/>
          <w:sz w:val="32"/>
          <w:szCs w:val="32"/>
          <w:rtl/>
          <w:lang w:bidi="ar-DZ"/>
        </w:rPr>
      </w:pPr>
      <w:r w:rsidRPr="00686C59">
        <w:rPr>
          <w:rFonts w:cs="DecoType Naskh" w:hint="cs"/>
          <w:b/>
          <w:bCs/>
          <w:sz w:val="32"/>
          <w:szCs w:val="32"/>
          <w:rtl/>
          <w:lang w:bidi="ar-DZ"/>
        </w:rPr>
        <w:t>أولا: الدخول في منظومة معلوماتية</w:t>
      </w:r>
      <w:r>
        <w:rPr>
          <w:rFonts w:cs="DecoType Naskh" w:hint="cs"/>
          <w:b/>
          <w:bCs/>
          <w:sz w:val="32"/>
          <w:szCs w:val="32"/>
          <w:rtl/>
          <w:lang w:bidi="ar-DZ"/>
        </w:rPr>
        <w:t>.</w:t>
      </w:r>
      <w:r w:rsidRPr="008C1EA8">
        <w:rPr>
          <w:rFonts w:cs="DecoType Naskh" w:hint="cs"/>
          <w:sz w:val="32"/>
          <w:szCs w:val="32"/>
          <w:rtl/>
          <w:lang w:bidi="ar-DZ"/>
        </w:rPr>
        <w:t xml:space="preserve"> ويشمل فعلين وهما:</w:t>
      </w:r>
    </w:p>
    <w:p w:rsidR="005C51A3" w:rsidRDefault="005C51A3" w:rsidP="005C51A3">
      <w:pPr>
        <w:bidi/>
        <w:ind w:firstLine="707"/>
        <w:jc w:val="both"/>
        <w:rPr>
          <w:rFonts w:cs="DecoType Naskh"/>
          <w:b/>
          <w:bCs/>
          <w:sz w:val="32"/>
          <w:szCs w:val="32"/>
          <w:rtl/>
          <w:lang w:bidi="ar-DZ"/>
        </w:rPr>
      </w:pPr>
      <w:r w:rsidRPr="008C1EA8">
        <w:rPr>
          <w:rFonts w:cs="DecoType Naskh" w:hint="cs"/>
          <w:b/>
          <w:bCs/>
          <w:sz w:val="32"/>
          <w:szCs w:val="32"/>
          <w:rtl/>
          <w:lang w:bidi="ar-DZ"/>
        </w:rPr>
        <w:lastRenderedPageBreak/>
        <w:t xml:space="preserve">أ-الدخول: </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t>تتسع هذه العبار</w:t>
      </w:r>
      <w:r>
        <w:rPr>
          <w:rFonts w:cs="DecoType Naskh" w:hint="cs"/>
          <w:sz w:val="32"/>
          <w:szCs w:val="32"/>
          <w:rtl/>
          <w:lang w:bidi="ar-DZ"/>
        </w:rPr>
        <w:t>ة</w:t>
      </w:r>
      <w:r w:rsidRPr="008C1EA8">
        <w:rPr>
          <w:rFonts w:cs="DecoType Naskh" w:hint="cs"/>
          <w:sz w:val="32"/>
          <w:szCs w:val="32"/>
          <w:rtl/>
          <w:lang w:bidi="ar-DZ"/>
        </w:rPr>
        <w:t xml:space="preserve"> على إطلاقها لتشمل كل فنيات الدخول الاحتيالي في منظومة محمية كانت أو غير محمية</w:t>
      </w:r>
      <w:r>
        <w:rPr>
          <w:rFonts w:cs="DecoType Naskh" w:hint="cs"/>
          <w:sz w:val="32"/>
          <w:szCs w:val="32"/>
          <w:rtl/>
          <w:lang w:bidi="ar-DZ"/>
        </w:rPr>
        <w:t>،</w:t>
      </w:r>
      <w:r w:rsidRPr="008C1EA8">
        <w:rPr>
          <w:rFonts w:cs="DecoType Naskh" w:hint="cs"/>
          <w:sz w:val="32"/>
          <w:szCs w:val="32"/>
          <w:rtl/>
          <w:lang w:bidi="ar-DZ"/>
        </w:rPr>
        <w:t xml:space="preserve"> كما تشمل استعمال من لا حق له في ذلك مفتاح دخول في منظومة معلوماتية. </w:t>
      </w:r>
    </w:p>
    <w:p w:rsidR="005C51A3" w:rsidRDefault="005C51A3" w:rsidP="005C51A3">
      <w:pPr>
        <w:bidi/>
        <w:ind w:firstLine="707"/>
        <w:jc w:val="both"/>
        <w:rPr>
          <w:rFonts w:cs="DecoType Naskh"/>
          <w:b/>
          <w:bCs/>
          <w:sz w:val="32"/>
          <w:szCs w:val="32"/>
          <w:rtl/>
          <w:lang w:bidi="ar-DZ"/>
        </w:rPr>
      </w:pPr>
      <w:r w:rsidRPr="008C1EA8">
        <w:rPr>
          <w:rFonts w:cs="DecoType Naskh" w:hint="cs"/>
          <w:b/>
          <w:bCs/>
          <w:sz w:val="32"/>
          <w:szCs w:val="32"/>
          <w:rtl/>
          <w:lang w:bidi="ar-DZ"/>
        </w:rPr>
        <w:t xml:space="preserve">ب-البقاء: </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t>ويتسع ليشمل البقاء بعد الدخول الشرعي</w:t>
      </w:r>
      <w:r>
        <w:rPr>
          <w:rFonts w:cs="DecoType Naskh" w:hint="cs"/>
          <w:sz w:val="32"/>
          <w:szCs w:val="32"/>
          <w:rtl/>
          <w:lang w:bidi="ar-DZ"/>
        </w:rPr>
        <w:t>،</w:t>
      </w:r>
      <w:r w:rsidRPr="008C1EA8">
        <w:rPr>
          <w:rFonts w:cs="DecoType Naskh" w:hint="cs"/>
          <w:sz w:val="32"/>
          <w:szCs w:val="32"/>
          <w:rtl/>
          <w:lang w:bidi="ar-DZ"/>
        </w:rPr>
        <w:t xml:space="preserve"> أكثر من الوقت المحد</w:t>
      </w:r>
      <w:r>
        <w:rPr>
          <w:rFonts w:cs="DecoType Naskh" w:hint="cs"/>
          <w:sz w:val="32"/>
          <w:szCs w:val="32"/>
          <w:rtl/>
          <w:lang w:bidi="ar-DZ"/>
        </w:rPr>
        <w:t>ّ</w:t>
      </w:r>
      <w:r w:rsidRPr="008C1EA8">
        <w:rPr>
          <w:rFonts w:cs="DecoType Naskh" w:hint="cs"/>
          <w:sz w:val="32"/>
          <w:szCs w:val="32"/>
          <w:rtl/>
          <w:lang w:bidi="ar-DZ"/>
        </w:rPr>
        <w:t>د</w:t>
      </w:r>
      <w:r>
        <w:rPr>
          <w:rFonts w:cs="DecoType Naskh" w:hint="cs"/>
          <w:sz w:val="32"/>
          <w:szCs w:val="32"/>
          <w:rtl/>
          <w:lang w:bidi="ar-DZ"/>
        </w:rPr>
        <w:t>،</w:t>
      </w:r>
      <w:r w:rsidRPr="008C1EA8">
        <w:rPr>
          <w:rFonts w:cs="DecoType Naskh" w:hint="cs"/>
          <w:sz w:val="32"/>
          <w:szCs w:val="32"/>
          <w:rtl/>
          <w:lang w:bidi="ar-DZ"/>
        </w:rPr>
        <w:t xml:space="preserve"> وذلك بغية عدم أداء </w:t>
      </w:r>
      <w:r>
        <w:rPr>
          <w:rFonts w:cs="DecoType Naskh" w:hint="cs"/>
          <w:sz w:val="32"/>
          <w:szCs w:val="32"/>
          <w:rtl/>
          <w:lang w:bidi="ar-DZ"/>
        </w:rPr>
        <w:t>أ</w:t>
      </w:r>
      <w:r w:rsidRPr="008C1EA8">
        <w:rPr>
          <w:rFonts w:cs="DecoType Naskh" w:hint="cs"/>
          <w:sz w:val="32"/>
          <w:szCs w:val="32"/>
          <w:rtl/>
          <w:lang w:bidi="ar-DZ"/>
        </w:rPr>
        <w:t>تاوة</w:t>
      </w:r>
      <w:r w:rsidRPr="008C1EA8">
        <w:rPr>
          <w:rStyle w:val="Appelnotedebasdep"/>
          <w:rFonts w:cs="DecoType Naskh"/>
          <w:sz w:val="32"/>
          <w:szCs w:val="32"/>
          <w:rtl/>
          <w:lang w:bidi="ar-DZ"/>
        </w:rPr>
        <w:footnoteReference w:id="266"/>
      </w:r>
      <w:r w:rsidRPr="008C1EA8">
        <w:rPr>
          <w:rFonts w:cs="DecoType Naskh" w:hint="cs"/>
          <w:sz w:val="32"/>
          <w:szCs w:val="32"/>
          <w:rtl/>
          <w:lang w:bidi="ar-DZ"/>
        </w:rPr>
        <w:t xml:space="preserve">. </w:t>
      </w:r>
    </w:p>
    <w:p w:rsidR="005C51A3" w:rsidRPr="00686C59" w:rsidRDefault="005C51A3" w:rsidP="005C51A3">
      <w:pPr>
        <w:bidi/>
        <w:jc w:val="both"/>
        <w:rPr>
          <w:rFonts w:cs="DecoType Naskh"/>
          <w:b/>
          <w:bCs/>
          <w:sz w:val="32"/>
          <w:szCs w:val="32"/>
          <w:rtl/>
          <w:lang w:bidi="ar-DZ"/>
        </w:rPr>
      </w:pPr>
      <w:r w:rsidRPr="00686C59">
        <w:rPr>
          <w:rFonts w:cs="DecoType Naskh" w:hint="cs"/>
          <w:b/>
          <w:bCs/>
          <w:sz w:val="32"/>
          <w:szCs w:val="32"/>
          <w:rtl/>
          <w:lang w:bidi="ar-DZ"/>
        </w:rPr>
        <w:t>ثانيا: المساس بمنظومة معلوماتية</w:t>
      </w:r>
      <w:r>
        <w:rPr>
          <w:rFonts w:cs="DecoType Naskh" w:hint="cs"/>
          <w:b/>
          <w:bCs/>
          <w:sz w:val="32"/>
          <w:szCs w:val="32"/>
          <w:rtl/>
          <w:lang w:bidi="ar-DZ"/>
        </w:rPr>
        <w:t>.</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t>وفي هذا الصدد</w:t>
      </w:r>
      <w:r>
        <w:rPr>
          <w:rFonts w:cs="DecoType Naskh" w:hint="cs"/>
          <w:sz w:val="32"/>
          <w:szCs w:val="32"/>
          <w:rtl/>
          <w:lang w:bidi="ar-DZ"/>
        </w:rPr>
        <w:t>،</w:t>
      </w:r>
      <w:r w:rsidRPr="008C1EA8">
        <w:rPr>
          <w:rFonts w:cs="DecoType Naskh" w:hint="cs"/>
          <w:sz w:val="32"/>
          <w:szCs w:val="32"/>
          <w:rtl/>
          <w:lang w:bidi="ar-DZ"/>
        </w:rPr>
        <w:t xml:space="preserve"> تتحدث المادة 394 مكرر1 من قانون العقوبات عن كل من ادخل بطريق الغش معطيات في نظام المعالجة ال</w:t>
      </w:r>
      <w:r>
        <w:rPr>
          <w:rFonts w:cs="DecoType Naskh" w:hint="cs"/>
          <w:sz w:val="32"/>
          <w:szCs w:val="32"/>
          <w:rtl/>
          <w:lang w:bidi="ar-DZ"/>
        </w:rPr>
        <w:t>آ</w:t>
      </w:r>
      <w:r w:rsidRPr="008C1EA8">
        <w:rPr>
          <w:rFonts w:cs="DecoType Naskh" w:hint="cs"/>
          <w:sz w:val="32"/>
          <w:szCs w:val="32"/>
          <w:rtl/>
          <w:lang w:bidi="ar-DZ"/>
        </w:rPr>
        <w:t>لية</w:t>
      </w:r>
      <w:r>
        <w:rPr>
          <w:rFonts w:cs="DecoType Naskh" w:hint="cs"/>
          <w:sz w:val="32"/>
          <w:szCs w:val="32"/>
          <w:rtl/>
          <w:lang w:bidi="ar-DZ"/>
        </w:rPr>
        <w:t>،</w:t>
      </w:r>
      <w:r w:rsidRPr="008C1EA8">
        <w:rPr>
          <w:rFonts w:cs="DecoType Naskh" w:hint="cs"/>
          <w:sz w:val="32"/>
          <w:szCs w:val="32"/>
          <w:rtl/>
          <w:lang w:bidi="ar-DZ"/>
        </w:rPr>
        <w:t xml:space="preserve"> أو أزال</w:t>
      </w:r>
      <w:r>
        <w:rPr>
          <w:rFonts w:cs="DecoType Naskh" w:hint="cs"/>
          <w:sz w:val="32"/>
          <w:szCs w:val="32"/>
          <w:rtl/>
          <w:lang w:bidi="ar-DZ"/>
        </w:rPr>
        <w:t>،</w:t>
      </w:r>
      <w:r w:rsidRPr="008C1EA8">
        <w:rPr>
          <w:rFonts w:cs="DecoType Naskh" w:hint="cs"/>
          <w:sz w:val="32"/>
          <w:szCs w:val="32"/>
          <w:rtl/>
          <w:lang w:bidi="ar-DZ"/>
        </w:rPr>
        <w:t xml:space="preserve"> أو عد</w:t>
      </w:r>
      <w:r>
        <w:rPr>
          <w:rFonts w:cs="DecoType Naskh" w:hint="cs"/>
          <w:sz w:val="32"/>
          <w:szCs w:val="32"/>
          <w:rtl/>
          <w:lang w:bidi="ar-DZ"/>
        </w:rPr>
        <w:t>ّ</w:t>
      </w:r>
      <w:r w:rsidRPr="008C1EA8">
        <w:rPr>
          <w:rFonts w:cs="DecoType Naskh" w:hint="cs"/>
          <w:sz w:val="32"/>
          <w:szCs w:val="32"/>
          <w:rtl/>
          <w:lang w:bidi="ar-DZ"/>
        </w:rPr>
        <w:t>ل</w:t>
      </w:r>
      <w:r>
        <w:rPr>
          <w:rFonts w:cs="DecoType Naskh" w:hint="cs"/>
          <w:sz w:val="32"/>
          <w:szCs w:val="32"/>
          <w:rtl/>
          <w:lang w:bidi="ar-DZ"/>
        </w:rPr>
        <w:t>،</w:t>
      </w:r>
      <w:r w:rsidRPr="008C1EA8">
        <w:rPr>
          <w:rFonts w:cs="DecoType Naskh" w:hint="cs"/>
          <w:sz w:val="32"/>
          <w:szCs w:val="32"/>
          <w:rtl/>
          <w:lang w:bidi="ar-DZ"/>
        </w:rPr>
        <w:t xml:space="preserve"> بطريق الغش</w:t>
      </w:r>
      <w:r>
        <w:rPr>
          <w:rFonts w:cs="DecoType Naskh" w:hint="cs"/>
          <w:sz w:val="32"/>
          <w:szCs w:val="32"/>
          <w:rtl/>
          <w:lang w:bidi="ar-DZ"/>
        </w:rPr>
        <w:t>،</w:t>
      </w:r>
      <w:r w:rsidRPr="008C1EA8">
        <w:rPr>
          <w:rFonts w:cs="DecoType Naskh" w:hint="cs"/>
          <w:sz w:val="32"/>
          <w:szCs w:val="32"/>
          <w:rtl/>
          <w:lang w:bidi="ar-DZ"/>
        </w:rPr>
        <w:t xml:space="preserve"> المعطيات التي يتضمنها</w:t>
      </w:r>
      <w:r>
        <w:rPr>
          <w:rFonts w:cs="DecoType Naskh" w:hint="cs"/>
          <w:sz w:val="32"/>
          <w:szCs w:val="32"/>
          <w:rtl/>
          <w:lang w:bidi="ar-DZ"/>
        </w:rPr>
        <w:t>،</w:t>
      </w:r>
      <w:r w:rsidRPr="008C1EA8">
        <w:rPr>
          <w:rFonts w:cs="DecoType Naskh" w:hint="cs"/>
          <w:sz w:val="32"/>
          <w:szCs w:val="32"/>
          <w:rtl/>
          <w:lang w:bidi="ar-DZ"/>
        </w:rPr>
        <w:t xml:space="preserve"> وعلى ذلك بأخذ الفعل المجر</w:t>
      </w:r>
      <w:r>
        <w:rPr>
          <w:rFonts w:cs="DecoType Naskh" w:hint="cs"/>
          <w:sz w:val="32"/>
          <w:szCs w:val="32"/>
          <w:rtl/>
          <w:lang w:bidi="ar-DZ"/>
        </w:rPr>
        <w:t>ّ</w:t>
      </w:r>
      <w:r w:rsidRPr="008C1EA8">
        <w:rPr>
          <w:rFonts w:cs="DecoType Naskh" w:hint="cs"/>
          <w:sz w:val="32"/>
          <w:szCs w:val="32"/>
          <w:rtl/>
          <w:lang w:bidi="ar-DZ"/>
        </w:rPr>
        <w:t>م</w:t>
      </w:r>
      <w:r>
        <w:rPr>
          <w:rFonts w:cs="DecoType Naskh" w:hint="cs"/>
          <w:sz w:val="32"/>
          <w:szCs w:val="32"/>
          <w:rtl/>
          <w:lang w:bidi="ar-DZ"/>
        </w:rPr>
        <w:t>،</w:t>
      </w:r>
      <w:r w:rsidRPr="008C1EA8">
        <w:rPr>
          <w:rFonts w:cs="DecoType Naskh" w:hint="cs"/>
          <w:sz w:val="32"/>
          <w:szCs w:val="32"/>
          <w:rtl/>
          <w:lang w:bidi="ar-DZ"/>
        </w:rPr>
        <w:t xml:space="preserve"> صورتين: </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t>- إدخال المعطيات في نظام المعالجة الآلية</w:t>
      </w:r>
      <w:r>
        <w:rPr>
          <w:rFonts w:cs="DecoType Naskh" w:hint="cs"/>
          <w:sz w:val="32"/>
          <w:szCs w:val="32"/>
          <w:rtl/>
          <w:lang w:bidi="ar-DZ"/>
        </w:rPr>
        <w:t xml:space="preserve">، </w:t>
      </w:r>
      <w:r w:rsidRPr="008C1EA8">
        <w:rPr>
          <w:rFonts w:cs="DecoType Naskh" w:hint="cs"/>
          <w:sz w:val="32"/>
          <w:szCs w:val="32"/>
          <w:rtl/>
          <w:lang w:bidi="ar-DZ"/>
        </w:rPr>
        <w:t xml:space="preserve">غريبة عنه. </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t xml:space="preserve">- تخريب "إفساد" المعطيات التي يتضمنها نظام المعالجة </w:t>
      </w:r>
      <w:r>
        <w:rPr>
          <w:rFonts w:cs="DecoType Naskh" w:hint="cs"/>
          <w:sz w:val="32"/>
          <w:szCs w:val="32"/>
          <w:rtl/>
          <w:lang w:bidi="ar-DZ"/>
        </w:rPr>
        <w:t>الآ</w:t>
      </w:r>
      <w:r w:rsidRPr="008C1EA8">
        <w:rPr>
          <w:rFonts w:cs="DecoType Naskh" w:hint="cs"/>
          <w:sz w:val="32"/>
          <w:szCs w:val="32"/>
          <w:rtl/>
          <w:lang w:bidi="ar-DZ"/>
        </w:rPr>
        <w:t xml:space="preserve">لية. </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t xml:space="preserve">ويهدف </w:t>
      </w:r>
      <w:r>
        <w:rPr>
          <w:rFonts w:cs="DecoType Naskh" w:hint="cs"/>
          <w:sz w:val="32"/>
          <w:szCs w:val="32"/>
          <w:rtl/>
          <w:lang w:bidi="ar-DZ"/>
        </w:rPr>
        <w:t>المشرّع</w:t>
      </w:r>
      <w:r w:rsidRPr="008C1EA8">
        <w:rPr>
          <w:rFonts w:cs="DecoType Naskh" w:hint="cs"/>
          <w:sz w:val="32"/>
          <w:szCs w:val="32"/>
          <w:rtl/>
          <w:lang w:bidi="ar-DZ"/>
        </w:rPr>
        <w:t xml:space="preserve"> من وراء النص على هذه الجريمة في صورتين</w:t>
      </w:r>
      <w:r>
        <w:rPr>
          <w:rFonts w:cs="DecoType Naskh" w:hint="cs"/>
          <w:sz w:val="32"/>
          <w:szCs w:val="32"/>
          <w:rtl/>
          <w:lang w:bidi="ar-DZ"/>
        </w:rPr>
        <w:t>،</w:t>
      </w:r>
      <w:r w:rsidRPr="008C1EA8">
        <w:rPr>
          <w:rFonts w:cs="DecoType Naskh" w:hint="cs"/>
          <w:sz w:val="32"/>
          <w:szCs w:val="32"/>
          <w:rtl/>
          <w:lang w:bidi="ar-DZ"/>
        </w:rPr>
        <w:t xml:space="preserve"> إلى حماية المعطيات أو المعلومات ذاتها. </w:t>
      </w:r>
    </w:p>
    <w:p w:rsidR="005C51A3" w:rsidRDefault="005C51A3" w:rsidP="005C51A3">
      <w:pPr>
        <w:bidi/>
        <w:ind w:firstLine="707"/>
        <w:jc w:val="both"/>
        <w:rPr>
          <w:rFonts w:cs="DecoType Naskh"/>
          <w:sz w:val="32"/>
          <w:szCs w:val="32"/>
          <w:rtl/>
          <w:lang w:bidi="ar-DZ"/>
        </w:rPr>
      </w:pPr>
      <w:r w:rsidRPr="008C1EA8">
        <w:rPr>
          <w:rFonts w:cs="DecoType Naskh" w:hint="cs"/>
          <w:sz w:val="32"/>
          <w:szCs w:val="32"/>
          <w:rtl/>
          <w:lang w:bidi="ar-DZ"/>
        </w:rPr>
        <w:t>فمن خلال ما تقد</w:t>
      </w:r>
      <w:r>
        <w:rPr>
          <w:rFonts w:cs="DecoType Naskh" w:hint="cs"/>
          <w:sz w:val="32"/>
          <w:szCs w:val="32"/>
          <w:rtl/>
          <w:lang w:bidi="ar-DZ"/>
        </w:rPr>
        <w:t>ّ</w:t>
      </w:r>
      <w:r w:rsidRPr="008C1EA8">
        <w:rPr>
          <w:rFonts w:cs="DecoType Naskh" w:hint="cs"/>
          <w:sz w:val="32"/>
          <w:szCs w:val="32"/>
          <w:rtl/>
          <w:lang w:bidi="ar-DZ"/>
        </w:rPr>
        <w:t>م</w:t>
      </w:r>
      <w:r>
        <w:rPr>
          <w:rFonts w:cs="DecoType Naskh" w:hint="cs"/>
          <w:sz w:val="32"/>
          <w:szCs w:val="32"/>
          <w:rtl/>
          <w:lang w:bidi="ar-DZ"/>
        </w:rPr>
        <w:t>،</w:t>
      </w:r>
      <w:r w:rsidRPr="008C1EA8">
        <w:rPr>
          <w:rFonts w:cs="DecoType Naskh" w:hint="cs"/>
          <w:sz w:val="32"/>
          <w:szCs w:val="32"/>
          <w:rtl/>
          <w:lang w:bidi="ar-DZ"/>
        </w:rPr>
        <w:t xml:space="preserve"> نرى أن المهندس في الإعلام الآلي</w:t>
      </w:r>
      <w:r>
        <w:rPr>
          <w:rFonts w:cs="DecoType Naskh" w:hint="cs"/>
          <w:sz w:val="32"/>
          <w:szCs w:val="32"/>
          <w:rtl/>
          <w:lang w:bidi="ar-DZ"/>
        </w:rPr>
        <w:t>،</w:t>
      </w:r>
      <w:r w:rsidRPr="008C1EA8">
        <w:rPr>
          <w:rFonts w:cs="DecoType Naskh" w:hint="cs"/>
          <w:sz w:val="32"/>
          <w:szCs w:val="32"/>
          <w:rtl/>
          <w:lang w:bidi="ar-DZ"/>
        </w:rPr>
        <w:t xml:space="preserve"> الذي يعمل لدى مستخذ معين</w:t>
      </w:r>
      <w:r>
        <w:rPr>
          <w:rFonts w:cs="DecoType Naskh" w:hint="cs"/>
          <w:sz w:val="32"/>
          <w:szCs w:val="32"/>
          <w:rtl/>
          <w:lang w:bidi="ar-DZ"/>
        </w:rPr>
        <w:t>،</w:t>
      </w:r>
      <w:r w:rsidRPr="008C1EA8">
        <w:rPr>
          <w:rFonts w:cs="DecoType Naskh" w:hint="cs"/>
          <w:sz w:val="32"/>
          <w:szCs w:val="32"/>
          <w:rtl/>
          <w:lang w:bidi="ar-DZ"/>
        </w:rPr>
        <w:t xml:space="preserve"> يجب عليه الالتزام بالاستعمال الشرعي لأجهزة الكمبيوتر التي تو</w:t>
      </w:r>
      <w:r>
        <w:rPr>
          <w:rFonts w:cs="DecoType Naskh" w:hint="cs"/>
          <w:sz w:val="32"/>
          <w:szCs w:val="32"/>
          <w:rtl/>
          <w:lang w:bidi="ar-DZ"/>
        </w:rPr>
        <w:t>ض</w:t>
      </w:r>
      <w:r w:rsidRPr="008C1EA8">
        <w:rPr>
          <w:rFonts w:cs="DecoType Naskh" w:hint="cs"/>
          <w:sz w:val="32"/>
          <w:szCs w:val="32"/>
          <w:rtl/>
          <w:lang w:bidi="ar-DZ"/>
        </w:rPr>
        <w:t>ع تحت تصر</w:t>
      </w:r>
      <w:r>
        <w:rPr>
          <w:rFonts w:cs="DecoType Naskh" w:hint="cs"/>
          <w:sz w:val="32"/>
          <w:szCs w:val="32"/>
          <w:rtl/>
          <w:lang w:bidi="ar-DZ"/>
        </w:rPr>
        <w:t>ّ</w:t>
      </w:r>
      <w:r w:rsidRPr="008C1EA8">
        <w:rPr>
          <w:rFonts w:cs="DecoType Naskh" w:hint="cs"/>
          <w:sz w:val="32"/>
          <w:szCs w:val="32"/>
          <w:rtl/>
          <w:lang w:bidi="ar-DZ"/>
        </w:rPr>
        <w:t>فه</w:t>
      </w:r>
      <w:r>
        <w:rPr>
          <w:rFonts w:cs="DecoType Naskh" w:hint="cs"/>
          <w:sz w:val="32"/>
          <w:szCs w:val="32"/>
          <w:rtl/>
          <w:lang w:bidi="ar-DZ"/>
        </w:rPr>
        <w:t>.</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t>وإذا حدث وإن ارتكب إحدى الأفعال المنصوص عليها قانونا</w:t>
      </w:r>
      <w:r>
        <w:rPr>
          <w:rFonts w:cs="DecoType Naskh" w:hint="cs"/>
          <w:sz w:val="32"/>
          <w:szCs w:val="32"/>
          <w:rtl/>
          <w:lang w:bidi="ar-DZ"/>
        </w:rPr>
        <w:t>،</w:t>
      </w:r>
      <w:r w:rsidRPr="008C1EA8">
        <w:rPr>
          <w:rFonts w:cs="DecoType Naskh" w:hint="cs"/>
          <w:sz w:val="32"/>
          <w:szCs w:val="32"/>
          <w:rtl/>
          <w:lang w:bidi="ar-DZ"/>
        </w:rPr>
        <w:t xml:space="preserve"> كنص المادة 394 مكرر 2 التي نصت على أعمال أخرى مجر</w:t>
      </w:r>
      <w:r>
        <w:rPr>
          <w:rFonts w:cs="DecoType Naskh" w:hint="cs"/>
          <w:sz w:val="32"/>
          <w:szCs w:val="32"/>
          <w:rtl/>
          <w:lang w:bidi="ar-DZ"/>
        </w:rPr>
        <w:t>ّ</w:t>
      </w:r>
      <w:r w:rsidRPr="008C1EA8">
        <w:rPr>
          <w:rFonts w:cs="DecoType Naskh" w:hint="cs"/>
          <w:sz w:val="32"/>
          <w:szCs w:val="32"/>
          <w:rtl/>
          <w:lang w:bidi="ar-DZ"/>
        </w:rPr>
        <w:t>مة</w:t>
      </w:r>
      <w:r>
        <w:rPr>
          <w:rFonts w:cs="DecoType Naskh" w:hint="cs"/>
          <w:sz w:val="32"/>
          <w:szCs w:val="32"/>
          <w:rtl/>
          <w:lang w:bidi="ar-DZ"/>
        </w:rPr>
        <w:t>،</w:t>
      </w:r>
      <w:r w:rsidRPr="008C1EA8">
        <w:rPr>
          <w:rFonts w:cs="DecoType Naskh" w:hint="cs"/>
          <w:sz w:val="32"/>
          <w:szCs w:val="32"/>
          <w:rtl/>
          <w:lang w:bidi="ar-DZ"/>
        </w:rPr>
        <w:t xml:space="preserve"> كتصمي</w:t>
      </w:r>
      <w:r w:rsidRPr="008C1EA8">
        <w:rPr>
          <w:rFonts w:cs="DecoType Naskh" w:hint="eastAsia"/>
          <w:sz w:val="32"/>
          <w:szCs w:val="32"/>
          <w:rtl/>
          <w:lang w:bidi="ar-DZ"/>
        </w:rPr>
        <w:t>م</w:t>
      </w:r>
      <w:r>
        <w:rPr>
          <w:rFonts w:cs="DecoType Naskh" w:hint="cs"/>
          <w:sz w:val="32"/>
          <w:szCs w:val="32"/>
          <w:rtl/>
          <w:lang w:bidi="ar-DZ"/>
        </w:rPr>
        <w:t>،</w:t>
      </w:r>
      <w:r w:rsidRPr="008C1EA8">
        <w:rPr>
          <w:rFonts w:cs="DecoType Naskh" w:hint="cs"/>
          <w:sz w:val="32"/>
          <w:szCs w:val="32"/>
          <w:rtl/>
          <w:lang w:bidi="ar-DZ"/>
        </w:rPr>
        <w:t xml:space="preserve"> أو بحث</w:t>
      </w:r>
      <w:r>
        <w:rPr>
          <w:rFonts w:cs="DecoType Naskh" w:hint="cs"/>
          <w:sz w:val="32"/>
          <w:szCs w:val="32"/>
          <w:rtl/>
          <w:lang w:bidi="ar-DZ"/>
        </w:rPr>
        <w:t>،</w:t>
      </w:r>
      <w:r w:rsidRPr="008C1EA8">
        <w:rPr>
          <w:rFonts w:cs="DecoType Naskh" w:hint="cs"/>
          <w:sz w:val="32"/>
          <w:szCs w:val="32"/>
          <w:rtl/>
          <w:lang w:bidi="ar-DZ"/>
        </w:rPr>
        <w:t xml:space="preserve"> أو تجميع</w:t>
      </w:r>
      <w:r>
        <w:rPr>
          <w:rFonts w:cs="DecoType Naskh" w:hint="cs"/>
          <w:sz w:val="32"/>
          <w:szCs w:val="32"/>
          <w:rtl/>
          <w:lang w:bidi="ar-DZ"/>
        </w:rPr>
        <w:t>،</w:t>
      </w:r>
      <w:r w:rsidRPr="008C1EA8">
        <w:rPr>
          <w:rFonts w:cs="DecoType Naskh" w:hint="cs"/>
          <w:sz w:val="32"/>
          <w:szCs w:val="32"/>
          <w:rtl/>
          <w:lang w:bidi="ar-DZ"/>
        </w:rPr>
        <w:t xml:space="preserve"> أو توفير</w:t>
      </w:r>
      <w:r>
        <w:rPr>
          <w:rFonts w:cs="DecoType Naskh" w:hint="cs"/>
          <w:sz w:val="32"/>
          <w:szCs w:val="32"/>
          <w:rtl/>
          <w:lang w:bidi="ar-DZ"/>
        </w:rPr>
        <w:t>،</w:t>
      </w:r>
      <w:r w:rsidRPr="008C1EA8">
        <w:rPr>
          <w:rFonts w:cs="DecoType Naskh" w:hint="cs"/>
          <w:sz w:val="32"/>
          <w:szCs w:val="32"/>
          <w:rtl/>
          <w:lang w:bidi="ar-DZ"/>
        </w:rPr>
        <w:t xml:space="preserve"> أو نشر</w:t>
      </w:r>
      <w:r>
        <w:rPr>
          <w:rFonts w:cs="DecoType Naskh" w:hint="cs"/>
          <w:sz w:val="32"/>
          <w:szCs w:val="32"/>
          <w:rtl/>
          <w:lang w:bidi="ar-DZ"/>
        </w:rPr>
        <w:t>،</w:t>
      </w:r>
      <w:r w:rsidRPr="008C1EA8">
        <w:rPr>
          <w:rFonts w:cs="DecoType Naskh" w:hint="cs"/>
          <w:sz w:val="32"/>
          <w:szCs w:val="32"/>
          <w:rtl/>
          <w:lang w:bidi="ar-DZ"/>
        </w:rPr>
        <w:t xml:space="preserve"> أو الاتجار</w:t>
      </w:r>
      <w:r>
        <w:rPr>
          <w:rFonts w:cs="DecoType Naskh" w:hint="cs"/>
          <w:sz w:val="32"/>
          <w:szCs w:val="32"/>
          <w:rtl/>
          <w:lang w:bidi="ar-DZ"/>
        </w:rPr>
        <w:t>،</w:t>
      </w:r>
      <w:r w:rsidRPr="008C1EA8">
        <w:rPr>
          <w:rFonts w:cs="DecoType Naskh" w:hint="cs"/>
          <w:sz w:val="32"/>
          <w:szCs w:val="32"/>
          <w:rtl/>
          <w:lang w:bidi="ar-DZ"/>
        </w:rPr>
        <w:t xml:space="preserve"> في معطيات مخز</w:t>
      </w:r>
      <w:r>
        <w:rPr>
          <w:rFonts w:cs="DecoType Naskh" w:hint="cs"/>
          <w:sz w:val="32"/>
          <w:szCs w:val="32"/>
          <w:rtl/>
          <w:lang w:bidi="ar-DZ"/>
        </w:rPr>
        <w:t>ّ</w:t>
      </w:r>
      <w:r w:rsidRPr="008C1EA8">
        <w:rPr>
          <w:rFonts w:cs="DecoType Naskh" w:hint="cs"/>
          <w:sz w:val="32"/>
          <w:szCs w:val="32"/>
          <w:rtl/>
          <w:lang w:bidi="ar-DZ"/>
        </w:rPr>
        <w:t xml:space="preserve">نة أو معالجة أو مرسلة عن طريق منظومة معلوماتية يمكن أن ترتكب بها إحدى جرائم الغش </w:t>
      </w:r>
      <w:r>
        <w:rPr>
          <w:rFonts w:cs="DecoType Naskh" w:hint="cs"/>
          <w:sz w:val="32"/>
          <w:szCs w:val="32"/>
          <w:rtl/>
          <w:lang w:bidi="ar-DZ"/>
        </w:rPr>
        <w:t>ا</w:t>
      </w:r>
      <w:r w:rsidRPr="008C1EA8">
        <w:rPr>
          <w:rFonts w:cs="DecoType Naskh" w:hint="cs"/>
          <w:sz w:val="32"/>
          <w:szCs w:val="32"/>
          <w:rtl/>
          <w:lang w:bidi="ar-DZ"/>
        </w:rPr>
        <w:t>لمعلوماتي</w:t>
      </w:r>
      <w:r>
        <w:rPr>
          <w:rFonts w:cs="DecoType Naskh" w:hint="cs"/>
          <w:sz w:val="32"/>
          <w:szCs w:val="32"/>
          <w:rtl/>
          <w:lang w:bidi="ar-DZ"/>
        </w:rPr>
        <w:t>،</w:t>
      </w:r>
      <w:r w:rsidRPr="008C1EA8">
        <w:rPr>
          <w:rFonts w:cs="DecoType Naskh" w:hint="cs"/>
          <w:sz w:val="32"/>
          <w:szCs w:val="32"/>
          <w:rtl/>
          <w:lang w:bidi="ar-DZ"/>
        </w:rPr>
        <w:t xml:space="preserve"> سالفة الذكر</w:t>
      </w:r>
      <w:r w:rsidRPr="008C1EA8">
        <w:rPr>
          <w:rStyle w:val="Appelnotedebasdep"/>
          <w:rFonts w:cs="DecoType Naskh"/>
          <w:sz w:val="32"/>
          <w:szCs w:val="32"/>
          <w:rtl/>
          <w:lang w:bidi="ar-DZ"/>
        </w:rPr>
        <w:footnoteReference w:id="267"/>
      </w:r>
      <w:r>
        <w:rPr>
          <w:rFonts w:cs="DecoType Naskh" w:hint="cs"/>
          <w:sz w:val="32"/>
          <w:szCs w:val="32"/>
          <w:rtl/>
          <w:lang w:bidi="ar-DZ"/>
        </w:rPr>
        <w:t>،</w:t>
      </w:r>
      <w:r w:rsidRPr="008C1EA8">
        <w:rPr>
          <w:rFonts w:cs="DecoType Naskh" w:hint="cs"/>
          <w:sz w:val="32"/>
          <w:szCs w:val="32"/>
          <w:rtl/>
          <w:lang w:bidi="ar-DZ"/>
        </w:rPr>
        <w:t xml:space="preserve"> فان ذلك ينجم عنه وجود خط</w:t>
      </w:r>
      <w:r>
        <w:rPr>
          <w:rFonts w:cs="DecoType Naskh" w:hint="cs"/>
          <w:sz w:val="32"/>
          <w:szCs w:val="32"/>
          <w:rtl/>
          <w:lang w:bidi="ar-DZ"/>
        </w:rPr>
        <w:t>أ</w:t>
      </w:r>
      <w:r w:rsidRPr="008C1EA8">
        <w:rPr>
          <w:rFonts w:cs="DecoType Naskh" w:hint="cs"/>
          <w:sz w:val="32"/>
          <w:szCs w:val="32"/>
          <w:rtl/>
          <w:lang w:bidi="ar-DZ"/>
        </w:rPr>
        <w:t xml:space="preserve"> جزائي يبيح الت</w:t>
      </w:r>
      <w:r>
        <w:rPr>
          <w:rFonts w:cs="DecoType Naskh" w:hint="cs"/>
          <w:sz w:val="32"/>
          <w:szCs w:val="32"/>
          <w:rtl/>
          <w:lang w:bidi="ar-DZ"/>
        </w:rPr>
        <w:t>س</w:t>
      </w:r>
      <w:r w:rsidRPr="008C1EA8">
        <w:rPr>
          <w:rFonts w:cs="DecoType Naskh" w:hint="cs"/>
          <w:sz w:val="32"/>
          <w:szCs w:val="32"/>
          <w:rtl/>
          <w:lang w:bidi="ar-DZ"/>
        </w:rPr>
        <w:t>ري</w:t>
      </w:r>
      <w:r>
        <w:rPr>
          <w:rFonts w:cs="DecoType Naskh" w:hint="cs"/>
          <w:sz w:val="32"/>
          <w:szCs w:val="32"/>
          <w:rtl/>
          <w:lang w:bidi="ar-DZ"/>
        </w:rPr>
        <w:t>ح تأديبيا دون مهلة الإخطار، ودون تعويض</w:t>
      </w:r>
      <w:r w:rsidRPr="008C1EA8">
        <w:rPr>
          <w:rFonts w:cs="DecoType Naskh" w:hint="cs"/>
          <w:sz w:val="32"/>
          <w:szCs w:val="32"/>
          <w:rtl/>
          <w:lang w:bidi="ar-DZ"/>
        </w:rPr>
        <w:t xml:space="preserve">. </w:t>
      </w:r>
    </w:p>
    <w:p w:rsidR="005C51A3" w:rsidRPr="008C1EA8" w:rsidRDefault="005C51A3" w:rsidP="005C51A3">
      <w:pPr>
        <w:bidi/>
        <w:ind w:hanging="1"/>
        <w:jc w:val="both"/>
        <w:rPr>
          <w:rFonts w:cs="DecoType Naskh"/>
          <w:b/>
          <w:bCs/>
          <w:sz w:val="32"/>
          <w:szCs w:val="32"/>
          <w:rtl/>
          <w:lang w:bidi="ar-DZ"/>
        </w:rPr>
      </w:pPr>
      <w:r w:rsidRPr="008C1EA8">
        <w:rPr>
          <w:rFonts w:cs="DecoType Naskh" w:hint="cs"/>
          <w:b/>
          <w:bCs/>
          <w:sz w:val="32"/>
          <w:szCs w:val="32"/>
          <w:rtl/>
          <w:lang w:bidi="ar-DZ"/>
        </w:rPr>
        <w:lastRenderedPageBreak/>
        <w:t xml:space="preserve">4-جريمة التحرش الجنسي: </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t>وهو الفعل المنصوص والمعاقب عليه بالمادة 341 مكرر من قانون العقوبات الجزائري</w:t>
      </w:r>
      <w:r>
        <w:rPr>
          <w:rFonts w:cs="DecoType Naskh" w:hint="cs"/>
          <w:sz w:val="32"/>
          <w:szCs w:val="32"/>
          <w:rtl/>
          <w:lang w:bidi="ar-DZ"/>
        </w:rPr>
        <w:t>،</w:t>
      </w:r>
      <w:r w:rsidRPr="008C1EA8">
        <w:rPr>
          <w:rFonts w:cs="DecoType Naskh" w:hint="cs"/>
          <w:sz w:val="32"/>
          <w:szCs w:val="32"/>
          <w:rtl/>
          <w:lang w:bidi="ar-DZ"/>
        </w:rPr>
        <w:t xml:space="preserve"> ولم يكن هذا الفعل مجر</w:t>
      </w:r>
      <w:r>
        <w:rPr>
          <w:rFonts w:cs="DecoType Naskh" w:hint="cs"/>
          <w:sz w:val="32"/>
          <w:szCs w:val="32"/>
          <w:rtl/>
          <w:lang w:bidi="ar-DZ"/>
        </w:rPr>
        <w:t>ّ</w:t>
      </w:r>
      <w:r w:rsidRPr="008C1EA8">
        <w:rPr>
          <w:rFonts w:cs="DecoType Naskh" w:hint="cs"/>
          <w:sz w:val="32"/>
          <w:szCs w:val="32"/>
          <w:rtl/>
          <w:lang w:bidi="ar-DZ"/>
        </w:rPr>
        <w:t>ما</w:t>
      </w:r>
      <w:r>
        <w:rPr>
          <w:rFonts w:cs="DecoType Naskh" w:hint="cs"/>
          <w:sz w:val="32"/>
          <w:szCs w:val="32"/>
          <w:rtl/>
          <w:lang w:bidi="ar-DZ"/>
        </w:rPr>
        <w:t>،</w:t>
      </w:r>
      <w:r w:rsidRPr="008C1EA8">
        <w:rPr>
          <w:rFonts w:cs="DecoType Naskh" w:hint="cs"/>
          <w:sz w:val="32"/>
          <w:szCs w:val="32"/>
          <w:rtl/>
          <w:lang w:bidi="ar-DZ"/>
        </w:rPr>
        <w:t xml:space="preserve"> إلى غاية تعديل قانون العقوبات بموجب القانون رقم 04/15 المؤرخ في 10/11/2004. </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t>وإذا كان قانون العقوبات</w:t>
      </w:r>
      <w:r>
        <w:rPr>
          <w:rFonts w:cs="DecoType Naskh" w:hint="cs"/>
          <w:sz w:val="32"/>
          <w:szCs w:val="32"/>
          <w:rtl/>
          <w:lang w:bidi="ar-DZ"/>
        </w:rPr>
        <w:t>،</w:t>
      </w:r>
      <w:r w:rsidRPr="008C1EA8">
        <w:rPr>
          <w:rFonts w:cs="DecoType Naskh" w:hint="cs"/>
          <w:sz w:val="32"/>
          <w:szCs w:val="32"/>
          <w:rtl/>
          <w:lang w:bidi="ar-DZ"/>
        </w:rPr>
        <w:t xml:space="preserve"> إلى غاية تعديله سنة 2004 يضمن للمرأة</w:t>
      </w:r>
      <w:r>
        <w:rPr>
          <w:rFonts w:cs="DecoType Naskh" w:hint="cs"/>
          <w:sz w:val="32"/>
          <w:szCs w:val="32"/>
          <w:rtl/>
          <w:lang w:bidi="ar-DZ"/>
        </w:rPr>
        <w:t>،</w:t>
      </w:r>
      <w:r w:rsidRPr="008C1EA8">
        <w:rPr>
          <w:rFonts w:cs="DecoType Naskh" w:hint="cs"/>
          <w:sz w:val="32"/>
          <w:szCs w:val="32"/>
          <w:rtl/>
          <w:lang w:bidi="ar-DZ"/>
        </w:rPr>
        <w:t xml:space="preserve"> الحماية من الاعتداءات الجنسية</w:t>
      </w:r>
      <w:r>
        <w:rPr>
          <w:rFonts w:cs="DecoType Naskh" w:hint="cs"/>
          <w:sz w:val="32"/>
          <w:szCs w:val="32"/>
          <w:rtl/>
          <w:lang w:bidi="ar-DZ"/>
        </w:rPr>
        <w:t>،</w:t>
      </w:r>
      <w:r w:rsidRPr="008C1EA8">
        <w:rPr>
          <w:rFonts w:cs="DecoType Naskh" w:hint="cs"/>
          <w:sz w:val="32"/>
          <w:szCs w:val="32"/>
          <w:rtl/>
          <w:lang w:bidi="ar-DZ"/>
        </w:rPr>
        <w:t xml:space="preserve"> من خلال تجريمه الفعل المخل بالحياء والاغتصاب</w:t>
      </w:r>
      <w:r>
        <w:rPr>
          <w:rFonts w:cs="DecoType Naskh" w:hint="cs"/>
          <w:sz w:val="32"/>
          <w:szCs w:val="32"/>
          <w:rtl/>
          <w:lang w:bidi="ar-DZ"/>
        </w:rPr>
        <w:t>،</w:t>
      </w:r>
      <w:r w:rsidRPr="008C1EA8">
        <w:rPr>
          <w:rFonts w:cs="DecoType Naskh" w:hint="cs"/>
          <w:sz w:val="32"/>
          <w:szCs w:val="32"/>
          <w:rtl/>
          <w:lang w:bidi="ar-DZ"/>
        </w:rPr>
        <w:t xml:space="preserve"> فان تلك الحماية مقصورة على الاعتداءات الجسدية</w:t>
      </w:r>
      <w:r>
        <w:rPr>
          <w:rFonts w:cs="DecoType Naskh" w:hint="cs"/>
          <w:sz w:val="32"/>
          <w:szCs w:val="32"/>
          <w:rtl/>
          <w:lang w:bidi="ar-DZ"/>
        </w:rPr>
        <w:t>،</w:t>
      </w:r>
      <w:r w:rsidRPr="008C1EA8">
        <w:rPr>
          <w:rFonts w:cs="DecoType Naskh" w:hint="cs"/>
          <w:sz w:val="32"/>
          <w:szCs w:val="32"/>
          <w:rtl/>
          <w:lang w:bidi="ar-DZ"/>
        </w:rPr>
        <w:t xml:space="preserve"> التي تتطلب اتصالا جسديا بالضحية</w:t>
      </w:r>
      <w:r>
        <w:rPr>
          <w:rFonts w:cs="DecoType Naskh" w:hint="cs"/>
          <w:sz w:val="32"/>
          <w:szCs w:val="32"/>
          <w:rtl/>
          <w:lang w:bidi="ar-DZ"/>
        </w:rPr>
        <w:t>،</w:t>
      </w:r>
      <w:r w:rsidRPr="008C1EA8">
        <w:rPr>
          <w:rFonts w:cs="DecoType Naskh" w:hint="cs"/>
          <w:sz w:val="32"/>
          <w:szCs w:val="32"/>
          <w:rtl/>
          <w:lang w:bidi="ar-DZ"/>
        </w:rPr>
        <w:t xml:space="preserve"> في حين لا ي</w:t>
      </w:r>
      <w:r>
        <w:rPr>
          <w:rFonts w:cs="DecoType Naskh" w:hint="cs"/>
          <w:sz w:val="32"/>
          <w:szCs w:val="32"/>
          <w:rtl/>
          <w:lang w:bidi="ar-DZ"/>
        </w:rPr>
        <w:t>شترط في</w:t>
      </w:r>
      <w:r w:rsidRPr="008C1EA8">
        <w:rPr>
          <w:rFonts w:cs="DecoType Naskh" w:hint="cs"/>
          <w:sz w:val="32"/>
          <w:szCs w:val="32"/>
          <w:rtl/>
          <w:lang w:bidi="ar-DZ"/>
        </w:rPr>
        <w:t xml:space="preserve"> التحرش الجنسي اتصالا جسديا</w:t>
      </w:r>
      <w:r>
        <w:rPr>
          <w:rFonts w:cs="DecoType Naskh" w:hint="cs"/>
          <w:sz w:val="32"/>
          <w:szCs w:val="32"/>
          <w:rtl/>
          <w:lang w:bidi="ar-DZ"/>
        </w:rPr>
        <w:t>،</w:t>
      </w:r>
      <w:r w:rsidRPr="008C1EA8">
        <w:rPr>
          <w:rFonts w:cs="DecoType Naskh" w:hint="cs"/>
          <w:sz w:val="32"/>
          <w:szCs w:val="32"/>
          <w:rtl/>
          <w:lang w:bidi="ar-DZ"/>
        </w:rPr>
        <w:t xml:space="preserve"> وإن</w:t>
      </w:r>
      <w:r>
        <w:rPr>
          <w:rFonts w:cs="DecoType Naskh" w:hint="cs"/>
          <w:sz w:val="32"/>
          <w:szCs w:val="32"/>
          <w:rtl/>
          <w:lang w:bidi="ar-DZ"/>
        </w:rPr>
        <w:t>ّ</w:t>
      </w:r>
      <w:r w:rsidRPr="008C1EA8">
        <w:rPr>
          <w:rFonts w:cs="DecoType Naskh" w:hint="cs"/>
          <w:sz w:val="32"/>
          <w:szCs w:val="32"/>
          <w:rtl/>
          <w:lang w:bidi="ar-DZ"/>
        </w:rPr>
        <w:t xml:space="preserve">ما </w:t>
      </w:r>
      <w:r>
        <w:rPr>
          <w:rFonts w:cs="DecoType Naskh" w:hint="cs"/>
          <w:sz w:val="32"/>
          <w:szCs w:val="32"/>
          <w:rtl/>
          <w:lang w:bidi="ar-DZ"/>
        </w:rPr>
        <w:t>ي</w:t>
      </w:r>
      <w:r w:rsidRPr="008C1EA8">
        <w:rPr>
          <w:rFonts w:cs="DecoType Naskh" w:hint="cs"/>
          <w:sz w:val="32"/>
          <w:szCs w:val="32"/>
          <w:rtl/>
          <w:lang w:bidi="ar-DZ"/>
        </w:rPr>
        <w:t>أخذ شكل ابتزاز ومساومة على ترقية أو نقل</w:t>
      </w:r>
      <w:r>
        <w:rPr>
          <w:rFonts w:cs="DecoType Naskh" w:hint="cs"/>
          <w:sz w:val="32"/>
          <w:szCs w:val="32"/>
          <w:rtl/>
          <w:lang w:bidi="ar-DZ"/>
        </w:rPr>
        <w:t>،</w:t>
      </w:r>
      <w:r w:rsidRPr="008C1EA8">
        <w:rPr>
          <w:rFonts w:cs="DecoType Naskh" w:hint="cs"/>
          <w:sz w:val="32"/>
          <w:szCs w:val="32"/>
          <w:rtl/>
          <w:lang w:bidi="ar-DZ"/>
        </w:rPr>
        <w:t xml:space="preserve"> أو حتى الفصل من العمل</w:t>
      </w:r>
      <w:r>
        <w:rPr>
          <w:rFonts w:cs="DecoType Naskh" w:hint="cs"/>
          <w:sz w:val="32"/>
          <w:szCs w:val="32"/>
          <w:rtl/>
          <w:lang w:bidi="ar-DZ"/>
        </w:rPr>
        <w:t>،</w:t>
      </w:r>
      <w:r w:rsidRPr="008C1EA8">
        <w:rPr>
          <w:rFonts w:cs="DecoType Naskh" w:hint="cs"/>
          <w:sz w:val="32"/>
          <w:szCs w:val="32"/>
          <w:rtl/>
          <w:lang w:bidi="ar-DZ"/>
        </w:rPr>
        <w:t xml:space="preserve"> بحيث لا يمكن للضحية تجن</w:t>
      </w:r>
      <w:r>
        <w:rPr>
          <w:rFonts w:cs="DecoType Naskh" w:hint="cs"/>
          <w:sz w:val="32"/>
          <w:szCs w:val="32"/>
          <w:rtl/>
          <w:lang w:bidi="ar-DZ"/>
        </w:rPr>
        <w:t>ّب ال</w:t>
      </w:r>
      <w:r w:rsidRPr="008C1EA8">
        <w:rPr>
          <w:rFonts w:cs="DecoType Naskh" w:hint="cs"/>
          <w:sz w:val="32"/>
          <w:szCs w:val="32"/>
          <w:rtl/>
          <w:lang w:bidi="ar-DZ"/>
        </w:rPr>
        <w:t>ضر</w:t>
      </w:r>
      <w:r>
        <w:rPr>
          <w:rFonts w:cs="DecoType Naskh" w:hint="cs"/>
          <w:sz w:val="32"/>
          <w:szCs w:val="32"/>
          <w:rtl/>
          <w:lang w:bidi="ar-DZ"/>
        </w:rPr>
        <w:t>ر،</w:t>
      </w:r>
      <w:r w:rsidRPr="008C1EA8">
        <w:rPr>
          <w:rFonts w:cs="DecoType Naskh" w:hint="cs"/>
          <w:sz w:val="32"/>
          <w:szCs w:val="32"/>
          <w:rtl/>
          <w:lang w:bidi="ar-DZ"/>
        </w:rPr>
        <w:t xml:space="preserve"> إلا بالن</w:t>
      </w:r>
      <w:r>
        <w:rPr>
          <w:rFonts w:cs="DecoType Naskh" w:hint="cs"/>
          <w:sz w:val="32"/>
          <w:szCs w:val="32"/>
          <w:rtl/>
          <w:lang w:bidi="ar-DZ"/>
        </w:rPr>
        <w:t>ّ</w:t>
      </w:r>
      <w:r w:rsidRPr="008C1EA8">
        <w:rPr>
          <w:rFonts w:cs="DecoType Naskh" w:hint="cs"/>
          <w:sz w:val="32"/>
          <w:szCs w:val="32"/>
          <w:rtl/>
          <w:lang w:bidi="ar-DZ"/>
        </w:rPr>
        <w:t>زول عند طلبات المعني والاستجابة لرغباته الجنسية</w:t>
      </w:r>
      <w:r w:rsidRPr="008C1EA8">
        <w:rPr>
          <w:rStyle w:val="Appelnotedebasdep"/>
          <w:rFonts w:cs="DecoType Naskh"/>
          <w:sz w:val="32"/>
          <w:szCs w:val="32"/>
          <w:rtl/>
          <w:lang w:bidi="ar-DZ"/>
        </w:rPr>
        <w:footnoteReference w:id="268"/>
      </w:r>
      <w:r w:rsidRPr="008C1EA8">
        <w:rPr>
          <w:rFonts w:cs="DecoType Naskh" w:hint="cs"/>
          <w:sz w:val="32"/>
          <w:szCs w:val="32"/>
          <w:rtl/>
          <w:lang w:bidi="ar-DZ"/>
        </w:rPr>
        <w:t xml:space="preserve">. </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t>وحسب القانون الجزائري</w:t>
      </w:r>
      <w:r>
        <w:rPr>
          <w:rFonts w:cs="DecoType Naskh" w:hint="cs"/>
          <w:sz w:val="32"/>
          <w:szCs w:val="32"/>
          <w:rtl/>
          <w:lang w:bidi="ar-DZ"/>
        </w:rPr>
        <w:t>،</w:t>
      </w:r>
      <w:r w:rsidRPr="008C1EA8">
        <w:rPr>
          <w:rFonts w:cs="DecoType Naskh" w:hint="cs"/>
          <w:sz w:val="32"/>
          <w:szCs w:val="32"/>
          <w:rtl/>
          <w:lang w:bidi="ar-DZ"/>
        </w:rPr>
        <w:t xml:space="preserve"> فانه لا يمكن تصور هذه الجريمة إلا في إطار علاقة تبعية</w:t>
      </w:r>
      <w:r>
        <w:rPr>
          <w:rFonts w:cs="DecoType Naskh" w:hint="cs"/>
          <w:sz w:val="32"/>
          <w:szCs w:val="32"/>
          <w:rtl/>
          <w:lang w:bidi="ar-DZ"/>
        </w:rPr>
        <w:t>،</w:t>
      </w:r>
      <w:r w:rsidRPr="008C1EA8">
        <w:rPr>
          <w:rFonts w:cs="DecoType Naskh" w:hint="cs"/>
          <w:sz w:val="32"/>
          <w:szCs w:val="32"/>
          <w:rtl/>
          <w:lang w:bidi="ar-DZ"/>
        </w:rPr>
        <w:t xml:space="preserve"> أي علاقة رئيس بمرؤوسه قائمة بين الجاني والمجني عليه إذ تشترط المادة 341 مكرر أن يكون الجاني "شخص يستغل وظيفته أو مهنته" ومن ثم يفلت من التجريم ما يصدر عن </w:t>
      </w:r>
      <w:r>
        <w:rPr>
          <w:rFonts w:cs="DecoType Naskh" w:hint="cs"/>
          <w:sz w:val="32"/>
          <w:szCs w:val="32"/>
          <w:rtl/>
          <w:lang w:bidi="ar-DZ"/>
        </w:rPr>
        <w:t>زميل في</w:t>
      </w:r>
      <w:r w:rsidRPr="008C1EA8">
        <w:rPr>
          <w:rFonts w:cs="DecoType Naskh" w:hint="cs"/>
          <w:sz w:val="32"/>
          <w:szCs w:val="32"/>
          <w:rtl/>
          <w:lang w:bidi="ar-DZ"/>
        </w:rPr>
        <w:t xml:space="preserve"> العمل</w:t>
      </w:r>
      <w:r>
        <w:rPr>
          <w:rFonts w:cs="DecoType Naskh" w:hint="cs"/>
          <w:sz w:val="32"/>
          <w:szCs w:val="32"/>
          <w:rtl/>
          <w:lang w:bidi="ar-DZ"/>
        </w:rPr>
        <w:t>،</w:t>
      </w:r>
      <w:r w:rsidRPr="008C1EA8">
        <w:rPr>
          <w:rFonts w:cs="DecoType Naskh" w:hint="cs"/>
          <w:sz w:val="32"/>
          <w:szCs w:val="32"/>
          <w:rtl/>
          <w:lang w:bidi="ar-DZ"/>
        </w:rPr>
        <w:t xml:space="preserve"> أو عن زبون </w:t>
      </w:r>
      <w:r>
        <w:rPr>
          <w:rFonts w:cs="DecoType Naskh" w:hint="cs"/>
          <w:sz w:val="32"/>
          <w:szCs w:val="32"/>
          <w:rtl/>
          <w:lang w:bidi="ar-DZ"/>
        </w:rPr>
        <w:t>لدىال</w:t>
      </w:r>
      <w:r w:rsidRPr="008C1EA8">
        <w:rPr>
          <w:rFonts w:cs="DecoType Naskh" w:hint="cs"/>
          <w:sz w:val="32"/>
          <w:szCs w:val="32"/>
          <w:rtl/>
          <w:lang w:bidi="ar-DZ"/>
        </w:rPr>
        <w:t>مؤسسة</w:t>
      </w:r>
      <w:r w:rsidRPr="008C1EA8">
        <w:rPr>
          <w:rStyle w:val="Appelnotedebasdep"/>
          <w:rFonts w:cs="DecoType Naskh"/>
          <w:sz w:val="32"/>
          <w:szCs w:val="32"/>
          <w:rtl/>
          <w:lang w:bidi="ar-DZ"/>
        </w:rPr>
        <w:footnoteReference w:id="269"/>
      </w:r>
      <w:r w:rsidRPr="008C1EA8">
        <w:rPr>
          <w:rFonts w:cs="DecoType Naskh" w:hint="cs"/>
          <w:sz w:val="32"/>
          <w:szCs w:val="32"/>
          <w:rtl/>
          <w:lang w:bidi="ar-DZ"/>
        </w:rPr>
        <w:t xml:space="preserve">. </w:t>
      </w:r>
    </w:p>
    <w:p w:rsidR="005C51A3" w:rsidRDefault="005C51A3" w:rsidP="005C51A3">
      <w:pPr>
        <w:bidi/>
        <w:ind w:firstLine="707"/>
        <w:jc w:val="both"/>
        <w:rPr>
          <w:rFonts w:cs="DecoType Naskh"/>
          <w:sz w:val="32"/>
          <w:szCs w:val="32"/>
          <w:rtl/>
          <w:lang w:bidi="ar-DZ"/>
        </w:rPr>
      </w:pPr>
      <w:r w:rsidRPr="008C1EA8">
        <w:rPr>
          <w:rFonts w:cs="DecoType Naskh" w:hint="cs"/>
          <w:sz w:val="32"/>
          <w:szCs w:val="32"/>
          <w:rtl/>
          <w:lang w:bidi="ar-DZ"/>
        </w:rPr>
        <w:t>وعبارة وظيفة على شمولها تتسع لكل الأنشطة بصرف النظر عن إطارها</w:t>
      </w:r>
      <w:r>
        <w:rPr>
          <w:rFonts w:cs="DecoType Naskh" w:hint="cs"/>
          <w:sz w:val="32"/>
          <w:szCs w:val="32"/>
          <w:rtl/>
          <w:lang w:bidi="ar-DZ"/>
        </w:rPr>
        <w:t>،</w:t>
      </w:r>
      <w:r w:rsidRPr="008C1EA8">
        <w:rPr>
          <w:rFonts w:cs="DecoType Naskh" w:hint="cs"/>
          <w:sz w:val="32"/>
          <w:szCs w:val="32"/>
          <w:rtl/>
          <w:lang w:bidi="ar-DZ"/>
        </w:rPr>
        <w:t xml:space="preserve"> فقد تكون الإدارة أو المؤسسات أو الجمعيات بل وحتى </w:t>
      </w:r>
      <w:r>
        <w:rPr>
          <w:rFonts w:cs="DecoType Naskh" w:hint="cs"/>
          <w:sz w:val="32"/>
          <w:szCs w:val="32"/>
          <w:rtl/>
          <w:lang w:bidi="ar-DZ"/>
        </w:rPr>
        <w:t>مؤسسات الترفيه، أو الجمعيات الخيرية.</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t>أما المهنية</w:t>
      </w:r>
      <w:r>
        <w:rPr>
          <w:rFonts w:cs="DecoType Naskh" w:hint="cs"/>
          <w:sz w:val="32"/>
          <w:szCs w:val="32"/>
          <w:rtl/>
          <w:lang w:bidi="ar-DZ"/>
        </w:rPr>
        <w:t>،</w:t>
      </w:r>
      <w:r w:rsidRPr="008C1EA8">
        <w:rPr>
          <w:rFonts w:cs="DecoType Naskh" w:hint="cs"/>
          <w:sz w:val="32"/>
          <w:szCs w:val="32"/>
          <w:rtl/>
          <w:lang w:bidi="ar-DZ"/>
        </w:rPr>
        <w:t xml:space="preserve"> فيقصد بها على وجه الخصوص</w:t>
      </w:r>
      <w:r>
        <w:rPr>
          <w:rFonts w:cs="DecoType Naskh" w:hint="cs"/>
          <w:sz w:val="32"/>
          <w:szCs w:val="32"/>
          <w:rtl/>
          <w:lang w:bidi="ar-DZ"/>
        </w:rPr>
        <w:t>،</w:t>
      </w:r>
      <w:r w:rsidRPr="008C1EA8">
        <w:rPr>
          <w:rFonts w:cs="DecoType Naskh" w:hint="cs"/>
          <w:sz w:val="32"/>
          <w:szCs w:val="32"/>
          <w:rtl/>
          <w:lang w:bidi="ar-DZ"/>
        </w:rPr>
        <w:t xml:space="preserve"> الوظائف المنظمة</w:t>
      </w:r>
      <w:r>
        <w:rPr>
          <w:rFonts w:cs="DecoType Naskh" w:hint="cs"/>
          <w:sz w:val="32"/>
          <w:szCs w:val="32"/>
          <w:rtl/>
          <w:lang w:bidi="ar-DZ"/>
        </w:rPr>
        <w:t>،</w:t>
      </w:r>
      <w:r w:rsidRPr="008C1EA8">
        <w:rPr>
          <w:rFonts w:cs="DecoType Naskh" w:hint="cs"/>
          <w:sz w:val="32"/>
          <w:szCs w:val="32"/>
          <w:rtl/>
          <w:lang w:bidi="ar-DZ"/>
        </w:rPr>
        <w:t xml:space="preserve"> مثل الطب والقضاء والمحاماة والهندسة والفلاحة و الصناعة و التجارة...الخ</w:t>
      </w:r>
      <w:r w:rsidRPr="008C1EA8">
        <w:rPr>
          <w:rStyle w:val="Appelnotedebasdep"/>
          <w:rFonts w:cs="DecoType Naskh"/>
          <w:sz w:val="32"/>
          <w:szCs w:val="32"/>
          <w:rtl/>
          <w:lang w:bidi="ar-DZ"/>
        </w:rPr>
        <w:footnoteReference w:id="270"/>
      </w:r>
      <w:r w:rsidRPr="008C1EA8">
        <w:rPr>
          <w:rFonts w:cs="DecoType Naskh" w:hint="cs"/>
          <w:sz w:val="32"/>
          <w:szCs w:val="32"/>
          <w:rtl/>
          <w:lang w:bidi="ar-DZ"/>
        </w:rPr>
        <w:t xml:space="preserve">. </w:t>
      </w:r>
    </w:p>
    <w:p w:rsidR="005C51A3" w:rsidRDefault="005C51A3" w:rsidP="005C51A3">
      <w:pPr>
        <w:bidi/>
        <w:ind w:firstLine="707"/>
        <w:jc w:val="both"/>
        <w:rPr>
          <w:rFonts w:cs="DecoType Naskh"/>
          <w:sz w:val="32"/>
          <w:szCs w:val="32"/>
          <w:rtl/>
          <w:lang w:bidi="ar-DZ"/>
        </w:rPr>
      </w:pPr>
      <w:r w:rsidRPr="008C1EA8">
        <w:rPr>
          <w:rFonts w:cs="DecoType Naskh" w:hint="cs"/>
          <w:sz w:val="32"/>
          <w:szCs w:val="32"/>
          <w:rtl/>
          <w:lang w:bidi="ar-DZ"/>
        </w:rPr>
        <w:t xml:space="preserve">وتجدر الإشارة إلى أن </w:t>
      </w:r>
      <w:r>
        <w:rPr>
          <w:rFonts w:cs="DecoType Naskh" w:hint="cs"/>
          <w:sz w:val="32"/>
          <w:szCs w:val="32"/>
          <w:rtl/>
          <w:lang w:bidi="ar-DZ"/>
        </w:rPr>
        <w:t>المشرّع</w:t>
      </w:r>
      <w:r w:rsidRPr="008C1EA8">
        <w:rPr>
          <w:rFonts w:cs="DecoType Naskh" w:hint="cs"/>
          <w:sz w:val="32"/>
          <w:szCs w:val="32"/>
          <w:rtl/>
          <w:lang w:bidi="ar-DZ"/>
        </w:rPr>
        <w:t xml:space="preserve"> الفرنسي</w:t>
      </w:r>
      <w:r>
        <w:rPr>
          <w:rFonts w:cs="DecoType Naskh" w:hint="cs"/>
          <w:sz w:val="32"/>
          <w:szCs w:val="32"/>
          <w:rtl/>
          <w:lang w:bidi="ar-DZ"/>
        </w:rPr>
        <w:t>،</w:t>
      </w:r>
      <w:r w:rsidRPr="008C1EA8">
        <w:rPr>
          <w:rFonts w:cs="DecoType Naskh" w:hint="cs"/>
          <w:sz w:val="32"/>
          <w:szCs w:val="32"/>
          <w:rtl/>
          <w:lang w:bidi="ar-DZ"/>
        </w:rPr>
        <w:t xml:space="preserve"> و منذ تعديله قانون العقوبات بموجب قانون 17/01/2002 لم يعد يشترط علاقة رئيس بمرؤوس بين الجاني والمجني عليه</w:t>
      </w:r>
      <w:r>
        <w:rPr>
          <w:rFonts w:cs="DecoType Naskh" w:hint="cs"/>
          <w:sz w:val="32"/>
          <w:szCs w:val="32"/>
          <w:rtl/>
          <w:lang w:bidi="ar-DZ"/>
        </w:rPr>
        <w:t>.</w:t>
      </w:r>
    </w:p>
    <w:p w:rsidR="005C51A3" w:rsidRDefault="005C51A3" w:rsidP="005C51A3">
      <w:pPr>
        <w:bidi/>
        <w:ind w:firstLine="707"/>
        <w:jc w:val="both"/>
        <w:rPr>
          <w:rFonts w:cs="DecoType Naskh"/>
          <w:sz w:val="32"/>
          <w:szCs w:val="32"/>
          <w:rtl/>
          <w:lang w:bidi="ar-DZ"/>
        </w:rPr>
      </w:pPr>
      <w:r>
        <w:rPr>
          <w:rFonts w:cs="DecoType Naskh" w:hint="cs"/>
          <w:sz w:val="32"/>
          <w:szCs w:val="32"/>
          <w:rtl/>
          <w:lang w:bidi="ar-DZ"/>
        </w:rPr>
        <w:lastRenderedPageBreak/>
        <w:t xml:space="preserve">كما </w:t>
      </w:r>
      <w:r w:rsidRPr="008C1EA8">
        <w:rPr>
          <w:rFonts w:cs="DecoType Naskh" w:hint="cs"/>
          <w:sz w:val="32"/>
          <w:szCs w:val="32"/>
          <w:rtl/>
          <w:lang w:bidi="ar-DZ"/>
        </w:rPr>
        <w:t xml:space="preserve">لم يعد </w:t>
      </w:r>
      <w:r>
        <w:rPr>
          <w:rFonts w:cs="DecoType Naskh" w:hint="cs"/>
          <w:sz w:val="32"/>
          <w:szCs w:val="32"/>
          <w:rtl/>
          <w:lang w:bidi="ar-DZ"/>
        </w:rPr>
        <w:t>ي</w:t>
      </w:r>
      <w:r w:rsidRPr="008C1EA8">
        <w:rPr>
          <w:rFonts w:cs="DecoType Naskh" w:hint="cs"/>
          <w:sz w:val="32"/>
          <w:szCs w:val="32"/>
          <w:rtl/>
          <w:lang w:bidi="ar-DZ"/>
        </w:rPr>
        <w:t>ش</w:t>
      </w:r>
      <w:r>
        <w:rPr>
          <w:rFonts w:cs="DecoType Naskh" w:hint="cs"/>
          <w:sz w:val="32"/>
          <w:szCs w:val="32"/>
          <w:rtl/>
          <w:lang w:bidi="ar-DZ"/>
        </w:rPr>
        <w:t>ت</w:t>
      </w:r>
      <w:r w:rsidRPr="008C1EA8">
        <w:rPr>
          <w:rFonts w:cs="DecoType Naskh" w:hint="cs"/>
          <w:sz w:val="32"/>
          <w:szCs w:val="32"/>
          <w:rtl/>
          <w:lang w:bidi="ar-DZ"/>
        </w:rPr>
        <w:t xml:space="preserve">رط أن يكون المتحرش جنسيا يستغل سلطة وظيفته </w:t>
      </w:r>
      <w:r>
        <w:rPr>
          <w:rFonts w:cs="DecoType Naskh" w:hint="cs"/>
          <w:sz w:val="32"/>
          <w:szCs w:val="32"/>
          <w:rtl/>
          <w:lang w:bidi="ar-DZ"/>
        </w:rPr>
        <w:t>أ</w:t>
      </w:r>
      <w:r w:rsidRPr="008C1EA8">
        <w:rPr>
          <w:rFonts w:cs="DecoType Naskh" w:hint="cs"/>
          <w:sz w:val="32"/>
          <w:szCs w:val="32"/>
          <w:rtl/>
          <w:lang w:bidi="ar-DZ"/>
        </w:rPr>
        <w:t>و مهنته</w:t>
      </w:r>
      <w:r>
        <w:rPr>
          <w:rFonts w:cs="DecoType Naskh" w:hint="cs"/>
          <w:sz w:val="32"/>
          <w:szCs w:val="32"/>
          <w:rtl/>
          <w:lang w:bidi="ar-DZ"/>
        </w:rPr>
        <w:t>،</w:t>
      </w:r>
      <w:r w:rsidRPr="008C1EA8">
        <w:rPr>
          <w:rFonts w:cs="DecoType Naskh" w:hint="cs"/>
          <w:sz w:val="32"/>
          <w:szCs w:val="32"/>
          <w:rtl/>
          <w:lang w:bidi="ar-DZ"/>
        </w:rPr>
        <w:t xml:space="preserve"> وتبعا لذلك</w:t>
      </w:r>
      <w:r>
        <w:rPr>
          <w:rFonts w:cs="DecoType Naskh" w:hint="cs"/>
          <w:sz w:val="32"/>
          <w:szCs w:val="32"/>
          <w:rtl/>
          <w:lang w:bidi="ar-DZ"/>
        </w:rPr>
        <w:t>،</w:t>
      </w:r>
      <w:r w:rsidRPr="008C1EA8">
        <w:rPr>
          <w:rFonts w:cs="DecoType Naskh" w:hint="cs"/>
          <w:sz w:val="32"/>
          <w:szCs w:val="32"/>
          <w:rtl/>
          <w:lang w:bidi="ar-DZ"/>
        </w:rPr>
        <w:t xml:space="preserve"> تقوم الجريمة</w:t>
      </w:r>
      <w:r>
        <w:rPr>
          <w:rFonts w:cs="DecoType Naskh" w:hint="cs"/>
          <w:sz w:val="32"/>
          <w:szCs w:val="32"/>
          <w:rtl/>
          <w:lang w:bidi="ar-DZ"/>
        </w:rPr>
        <w:t>، و</w:t>
      </w:r>
      <w:r w:rsidRPr="008C1EA8">
        <w:rPr>
          <w:rFonts w:cs="DecoType Naskh" w:hint="cs"/>
          <w:sz w:val="32"/>
          <w:szCs w:val="32"/>
          <w:rtl/>
          <w:lang w:bidi="ar-DZ"/>
        </w:rPr>
        <w:t xml:space="preserve">لو صدر التحرش عن زميل في العمل أو من احد زبائن المؤسسة. </w:t>
      </w:r>
    </w:p>
    <w:p w:rsidR="005C51A3" w:rsidRPr="008C1EA8" w:rsidRDefault="005C51A3" w:rsidP="005C51A3">
      <w:pPr>
        <w:bidi/>
        <w:ind w:hanging="1"/>
        <w:jc w:val="both"/>
        <w:rPr>
          <w:rFonts w:cs="DecoType Naskh"/>
          <w:b/>
          <w:bCs/>
          <w:sz w:val="32"/>
          <w:szCs w:val="32"/>
          <w:rtl/>
          <w:lang w:bidi="ar-DZ"/>
        </w:rPr>
      </w:pPr>
      <w:r w:rsidRPr="008C1EA8">
        <w:rPr>
          <w:rFonts w:cs="DecoType Naskh" w:hint="cs"/>
          <w:b/>
          <w:bCs/>
          <w:sz w:val="32"/>
          <w:szCs w:val="32"/>
          <w:rtl/>
          <w:lang w:bidi="ar-DZ"/>
        </w:rPr>
        <w:t xml:space="preserve">5-جريمة الهدم و التخريب: </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t>نص قانون العقوبات الجزائري في المادة 406</w:t>
      </w:r>
      <w:r w:rsidRPr="008C1EA8">
        <w:rPr>
          <w:rStyle w:val="Appelnotedebasdep"/>
          <w:rFonts w:cs="DecoType Naskh"/>
          <w:sz w:val="32"/>
          <w:szCs w:val="32"/>
          <w:rtl/>
          <w:lang w:bidi="ar-DZ"/>
        </w:rPr>
        <w:footnoteReference w:id="271"/>
      </w:r>
      <w:r>
        <w:rPr>
          <w:rFonts w:cs="DecoType Naskh" w:hint="cs"/>
          <w:sz w:val="32"/>
          <w:szCs w:val="32"/>
          <w:rtl/>
          <w:lang w:bidi="ar-DZ"/>
        </w:rPr>
        <w:t>،</w:t>
      </w:r>
      <w:r w:rsidRPr="008C1EA8">
        <w:rPr>
          <w:rFonts w:cs="DecoType Naskh" w:hint="cs"/>
          <w:sz w:val="32"/>
          <w:szCs w:val="32"/>
          <w:rtl/>
          <w:lang w:bidi="ar-DZ"/>
        </w:rPr>
        <w:t xml:space="preserve"> على جريمة التخريب والهدم التي يقوم بها الشخص وهو يعلم أنها مملوكة للغير. </w:t>
      </w:r>
    </w:p>
    <w:p w:rsidR="005C51A3" w:rsidRDefault="005C51A3" w:rsidP="005C51A3">
      <w:pPr>
        <w:bidi/>
        <w:ind w:firstLine="707"/>
        <w:jc w:val="both"/>
        <w:rPr>
          <w:rFonts w:cs="DecoType Naskh"/>
          <w:sz w:val="32"/>
          <w:szCs w:val="32"/>
          <w:rtl/>
          <w:lang w:bidi="ar-DZ"/>
        </w:rPr>
      </w:pPr>
      <w:r w:rsidRPr="008C1EA8">
        <w:rPr>
          <w:rFonts w:cs="DecoType Naskh" w:hint="cs"/>
          <w:sz w:val="32"/>
          <w:szCs w:val="32"/>
          <w:rtl/>
          <w:lang w:bidi="ar-DZ"/>
        </w:rPr>
        <w:t>فهذا النص القانوني بمثابة حماية لحق الملكية</w:t>
      </w:r>
      <w:r>
        <w:rPr>
          <w:rFonts w:cs="DecoType Naskh" w:hint="cs"/>
          <w:sz w:val="32"/>
          <w:szCs w:val="32"/>
          <w:rtl/>
          <w:lang w:bidi="ar-DZ"/>
        </w:rPr>
        <w:t>،</w:t>
      </w:r>
      <w:r w:rsidRPr="008C1EA8">
        <w:rPr>
          <w:rFonts w:cs="DecoType Naskh" w:hint="cs"/>
          <w:sz w:val="32"/>
          <w:szCs w:val="32"/>
          <w:rtl/>
          <w:lang w:bidi="ar-DZ"/>
        </w:rPr>
        <w:t xml:space="preserve"> سواء في ذلك الملكية العقارية أو المنقولة</w:t>
      </w:r>
      <w:r>
        <w:rPr>
          <w:rFonts w:cs="DecoType Naskh" w:hint="cs"/>
          <w:sz w:val="32"/>
          <w:szCs w:val="32"/>
          <w:rtl/>
          <w:lang w:bidi="ar-DZ"/>
        </w:rPr>
        <w:t>،</w:t>
      </w:r>
      <w:r w:rsidRPr="008C1EA8">
        <w:rPr>
          <w:rFonts w:cs="DecoType Naskh" w:hint="cs"/>
          <w:sz w:val="32"/>
          <w:szCs w:val="32"/>
          <w:rtl/>
          <w:lang w:bidi="ar-DZ"/>
        </w:rPr>
        <w:t xml:space="preserve"> وهو يحميه عن طريق حماية موضوعه</w:t>
      </w:r>
      <w:r>
        <w:rPr>
          <w:rFonts w:cs="DecoType Naskh" w:hint="cs"/>
          <w:sz w:val="32"/>
          <w:szCs w:val="32"/>
          <w:rtl/>
          <w:lang w:bidi="ar-DZ"/>
        </w:rPr>
        <w:t>،</w:t>
      </w:r>
      <w:r w:rsidRPr="008C1EA8">
        <w:rPr>
          <w:rFonts w:cs="DecoType Naskh" w:hint="cs"/>
          <w:sz w:val="32"/>
          <w:szCs w:val="32"/>
          <w:rtl/>
          <w:lang w:bidi="ar-DZ"/>
        </w:rPr>
        <w:t xml:space="preserve"> من الأفعال التي تفني مادته أو قيمته في صورة كلية أو جزئية</w:t>
      </w:r>
      <w:r>
        <w:rPr>
          <w:rFonts w:cs="DecoType Naskh" w:hint="cs"/>
          <w:sz w:val="32"/>
          <w:szCs w:val="32"/>
          <w:rtl/>
          <w:lang w:bidi="ar-DZ"/>
        </w:rPr>
        <w:t>،</w:t>
      </w:r>
      <w:r w:rsidRPr="008C1EA8">
        <w:rPr>
          <w:rFonts w:cs="DecoType Naskh" w:hint="cs"/>
          <w:sz w:val="32"/>
          <w:szCs w:val="32"/>
          <w:rtl/>
          <w:lang w:bidi="ar-DZ"/>
        </w:rPr>
        <w:t xml:space="preserve"> فتقضي أو تنقص تبعا لذلك من منفعة الشيء لمالكه</w:t>
      </w:r>
      <w:r>
        <w:rPr>
          <w:rFonts w:cs="DecoType Naskh" w:hint="cs"/>
          <w:sz w:val="32"/>
          <w:szCs w:val="32"/>
          <w:rtl/>
          <w:lang w:bidi="ar-DZ"/>
        </w:rPr>
        <w:t>،</w:t>
      </w:r>
      <w:r w:rsidRPr="008C1EA8">
        <w:rPr>
          <w:rFonts w:cs="DecoType Naskh" w:hint="cs"/>
          <w:sz w:val="32"/>
          <w:szCs w:val="32"/>
          <w:rtl/>
          <w:lang w:bidi="ar-DZ"/>
        </w:rPr>
        <w:t xml:space="preserve"> وكفائتة لتحقيق </w:t>
      </w:r>
      <w:r>
        <w:rPr>
          <w:rFonts w:cs="DecoType Naskh" w:hint="cs"/>
          <w:sz w:val="32"/>
          <w:szCs w:val="32"/>
          <w:rtl/>
          <w:lang w:bidi="ar-DZ"/>
        </w:rPr>
        <w:t>الأ</w:t>
      </w:r>
      <w:r w:rsidRPr="008C1EA8">
        <w:rPr>
          <w:rFonts w:cs="DecoType Naskh" w:hint="cs"/>
          <w:sz w:val="32"/>
          <w:szCs w:val="32"/>
          <w:rtl/>
          <w:lang w:bidi="ar-DZ"/>
        </w:rPr>
        <w:t>غراض التي من شأنه تحقيقها</w:t>
      </w:r>
      <w:r>
        <w:rPr>
          <w:rFonts w:cs="DecoType Naskh" w:hint="cs"/>
          <w:sz w:val="32"/>
          <w:szCs w:val="32"/>
          <w:rtl/>
          <w:lang w:bidi="ar-DZ"/>
        </w:rPr>
        <w:t>.</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t xml:space="preserve">والأصل </w:t>
      </w:r>
      <w:r>
        <w:rPr>
          <w:rFonts w:cs="DecoType Naskh" w:hint="cs"/>
          <w:sz w:val="32"/>
          <w:szCs w:val="32"/>
          <w:rtl/>
          <w:lang w:bidi="ar-DZ"/>
        </w:rPr>
        <w:t>أ</w:t>
      </w:r>
      <w:r w:rsidRPr="008C1EA8">
        <w:rPr>
          <w:rFonts w:cs="DecoType Naskh" w:hint="cs"/>
          <w:sz w:val="32"/>
          <w:szCs w:val="32"/>
          <w:rtl/>
          <w:lang w:bidi="ar-DZ"/>
        </w:rPr>
        <w:t xml:space="preserve">ن يحمي </w:t>
      </w:r>
      <w:r>
        <w:rPr>
          <w:rFonts w:cs="DecoType Naskh" w:hint="cs"/>
          <w:sz w:val="32"/>
          <w:szCs w:val="32"/>
          <w:rtl/>
          <w:lang w:bidi="ar-DZ"/>
        </w:rPr>
        <w:t>المشرّع</w:t>
      </w:r>
      <w:r w:rsidRPr="008C1EA8">
        <w:rPr>
          <w:rFonts w:cs="DecoType Naskh" w:hint="cs"/>
          <w:sz w:val="32"/>
          <w:szCs w:val="32"/>
          <w:rtl/>
          <w:lang w:bidi="ar-DZ"/>
        </w:rPr>
        <w:t xml:space="preserve"> مادة الشيء</w:t>
      </w:r>
      <w:r>
        <w:rPr>
          <w:rFonts w:cs="DecoType Naskh" w:hint="cs"/>
          <w:sz w:val="32"/>
          <w:szCs w:val="32"/>
          <w:rtl/>
          <w:lang w:bidi="ar-DZ"/>
        </w:rPr>
        <w:t>،</w:t>
      </w:r>
      <w:r w:rsidRPr="008C1EA8">
        <w:rPr>
          <w:rFonts w:cs="DecoType Naskh" w:hint="cs"/>
          <w:sz w:val="32"/>
          <w:szCs w:val="32"/>
          <w:rtl/>
          <w:lang w:bidi="ar-DZ"/>
        </w:rPr>
        <w:t xml:space="preserve"> فيتجه إلى الإبقاء لها</w:t>
      </w:r>
      <w:r>
        <w:rPr>
          <w:rFonts w:cs="DecoType Naskh" w:hint="cs"/>
          <w:sz w:val="32"/>
          <w:szCs w:val="32"/>
          <w:rtl/>
          <w:lang w:bidi="ar-DZ"/>
        </w:rPr>
        <w:t>،</w:t>
      </w:r>
      <w:r w:rsidRPr="008C1EA8">
        <w:rPr>
          <w:rFonts w:cs="DecoType Naskh" w:hint="cs"/>
          <w:sz w:val="32"/>
          <w:szCs w:val="32"/>
          <w:rtl/>
          <w:lang w:bidi="ar-DZ"/>
        </w:rPr>
        <w:t xml:space="preserve"> على حجمها ووزنها</w:t>
      </w:r>
      <w:r>
        <w:rPr>
          <w:rFonts w:cs="DecoType Naskh" w:hint="cs"/>
          <w:sz w:val="32"/>
          <w:szCs w:val="32"/>
          <w:rtl/>
          <w:lang w:bidi="ar-DZ"/>
        </w:rPr>
        <w:t>،</w:t>
      </w:r>
      <w:r w:rsidRPr="008C1EA8">
        <w:rPr>
          <w:rFonts w:cs="DecoType Naskh" w:hint="cs"/>
          <w:sz w:val="32"/>
          <w:szCs w:val="32"/>
          <w:rtl/>
          <w:lang w:bidi="ar-DZ"/>
        </w:rPr>
        <w:t xml:space="preserve"> وتلاصق جزئي</w:t>
      </w:r>
      <w:r>
        <w:rPr>
          <w:rFonts w:cs="DecoType Naskh" w:hint="cs"/>
          <w:sz w:val="32"/>
          <w:szCs w:val="32"/>
          <w:rtl/>
          <w:lang w:bidi="ar-DZ"/>
        </w:rPr>
        <w:t>ا</w:t>
      </w:r>
      <w:r w:rsidRPr="008C1EA8">
        <w:rPr>
          <w:rFonts w:cs="DecoType Naskh" w:hint="cs"/>
          <w:sz w:val="32"/>
          <w:szCs w:val="32"/>
          <w:rtl/>
          <w:lang w:bidi="ar-DZ"/>
        </w:rPr>
        <w:t>تها وتك</w:t>
      </w:r>
      <w:r>
        <w:rPr>
          <w:rFonts w:cs="DecoType Naskh" w:hint="cs"/>
          <w:sz w:val="32"/>
          <w:szCs w:val="32"/>
          <w:rtl/>
          <w:lang w:bidi="ar-DZ"/>
        </w:rPr>
        <w:t>ا</w:t>
      </w:r>
      <w:r w:rsidRPr="008C1EA8">
        <w:rPr>
          <w:rFonts w:cs="DecoType Naskh" w:hint="cs"/>
          <w:sz w:val="32"/>
          <w:szCs w:val="32"/>
          <w:rtl/>
          <w:lang w:bidi="ar-DZ"/>
        </w:rPr>
        <w:t>ملها</w:t>
      </w:r>
      <w:r>
        <w:rPr>
          <w:rFonts w:cs="DecoType Naskh" w:hint="cs"/>
          <w:sz w:val="32"/>
          <w:szCs w:val="32"/>
          <w:rtl/>
          <w:lang w:bidi="ar-DZ"/>
        </w:rPr>
        <w:t>،</w:t>
      </w:r>
      <w:r w:rsidRPr="008C1EA8">
        <w:rPr>
          <w:rFonts w:cs="DecoType Naskh" w:hint="cs"/>
          <w:sz w:val="32"/>
          <w:szCs w:val="32"/>
          <w:rtl/>
          <w:lang w:bidi="ar-DZ"/>
        </w:rPr>
        <w:t xml:space="preserve"> وخصائصها المادية الأساسية.</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t xml:space="preserve"> ولكن حماية هذه المادة غير مقصودة لذاتها</w:t>
      </w:r>
      <w:r>
        <w:rPr>
          <w:rFonts w:cs="DecoType Naskh" w:hint="cs"/>
          <w:sz w:val="32"/>
          <w:szCs w:val="32"/>
          <w:rtl/>
          <w:lang w:bidi="ar-DZ"/>
        </w:rPr>
        <w:t>،</w:t>
      </w:r>
      <w:r w:rsidRPr="008C1EA8">
        <w:rPr>
          <w:rFonts w:cs="DecoType Naskh" w:hint="cs"/>
          <w:sz w:val="32"/>
          <w:szCs w:val="32"/>
          <w:rtl/>
          <w:lang w:bidi="ar-DZ"/>
        </w:rPr>
        <w:t xml:space="preserve"> ولكن من </w:t>
      </w:r>
      <w:r>
        <w:rPr>
          <w:rFonts w:cs="DecoType Naskh" w:hint="cs"/>
          <w:sz w:val="32"/>
          <w:szCs w:val="32"/>
          <w:rtl/>
          <w:lang w:bidi="ar-DZ"/>
        </w:rPr>
        <w:t>أ</w:t>
      </w:r>
      <w:r w:rsidRPr="008C1EA8">
        <w:rPr>
          <w:rFonts w:cs="DecoType Naskh" w:hint="cs"/>
          <w:sz w:val="32"/>
          <w:szCs w:val="32"/>
          <w:rtl/>
          <w:lang w:bidi="ar-DZ"/>
        </w:rPr>
        <w:t>جل حماية قيمة الشيء الاقتصادية</w:t>
      </w:r>
      <w:r>
        <w:rPr>
          <w:rFonts w:cs="DecoType Naskh" w:hint="cs"/>
          <w:sz w:val="32"/>
          <w:szCs w:val="32"/>
          <w:rtl/>
          <w:lang w:bidi="ar-DZ"/>
        </w:rPr>
        <w:t>،</w:t>
      </w:r>
      <w:r w:rsidRPr="008C1EA8">
        <w:rPr>
          <w:rFonts w:cs="DecoType Naskh" w:hint="cs"/>
          <w:sz w:val="32"/>
          <w:szCs w:val="32"/>
          <w:rtl/>
          <w:lang w:bidi="ar-DZ"/>
        </w:rPr>
        <w:t xml:space="preserve"> التي تعتمد على صلاحية مادته لاستعمال معين ثم على ماله من قوة مبادلة.</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t xml:space="preserve"> والنتيجة المنطقية لذلك</w:t>
      </w:r>
      <w:r>
        <w:rPr>
          <w:rFonts w:cs="DecoType Naskh" w:hint="cs"/>
          <w:sz w:val="32"/>
          <w:szCs w:val="32"/>
          <w:rtl/>
          <w:lang w:bidi="ar-DZ"/>
        </w:rPr>
        <w:t>،</w:t>
      </w:r>
      <w:r w:rsidRPr="008C1EA8">
        <w:rPr>
          <w:rFonts w:cs="DecoType Naskh" w:hint="cs"/>
          <w:sz w:val="32"/>
          <w:szCs w:val="32"/>
          <w:rtl/>
          <w:lang w:bidi="ar-DZ"/>
        </w:rPr>
        <w:t xml:space="preserve"> انه إذا تصورنا فعلا يبقي على مادة الشيء، ولكنه ي</w:t>
      </w:r>
      <w:r>
        <w:rPr>
          <w:rFonts w:cs="DecoType Naskh" w:hint="cs"/>
          <w:sz w:val="32"/>
          <w:szCs w:val="32"/>
          <w:rtl/>
          <w:lang w:bidi="ar-DZ"/>
        </w:rPr>
        <w:t xml:space="preserve">ضر وينقص </w:t>
      </w:r>
      <w:r w:rsidRPr="008C1EA8">
        <w:rPr>
          <w:rFonts w:cs="DecoType Naskh" w:hint="cs"/>
          <w:sz w:val="32"/>
          <w:szCs w:val="32"/>
          <w:rtl/>
          <w:lang w:bidi="ar-DZ"/>
        </w:rPr>
        <w:t>-في صورة كلية أو جزئية-</w:t>
      </w:r>
      <w:r>
        <w:rPr>
          <w:rFonts w:cs="DecoType Naskh" w:hint="cs"/>
          <w:sz w:val="32"/>
          <w:szCs w:val="32"/>
          <w:rtl/>
          <w:lang w:bidi="ar-DZ"/>
        </w:rPr>
        <w:t xml:space="preserve"> من </w:t>
      </w:r>
      <w:r w:rsidRPr="008C1EA8">
        <w:rPr>
          <w:rFonts w:cs="DecoType Naskh" w:hint="cs"/>
          <w:sz w:val="32"/>
          <w:szCs w:val="32"/>
          <w:rtl/>
          <w:lang w:bidi="ar-DZ"/>
        </w:rPr>
        <w:t>قيمته الاقتصادية، لأنه يجعله غير صالح لاستعمالاته المعتادة أو يقلل من قوته في المبادلة، فان هذا الفعل يحـقق الاعتداء على الملكية الذي يفرضـه الإتلاف أو التعييب، لأنه ينزل بالمالك</w:t>
      </w:r>
      <w:r>
        <w:rPr>
          <w:rFonts w:cs="DecoType Naskh" w:hint="cs"/>
          <w:sz w:val="32"/>
          <w:szCs w:val="32"/>
          <w:rtl/>
          <w:lang w:bidi="ar-DZ"/>
        </w:rPr>
        <w:t>،الضرر الذي يستهدف المشرّع حمايته اتجاهه،</w:t>
      </w:r>
      <w:r w:rsidRPr="008C1EA8">
        <w:rPr>
          <w:rFonts w:cs="DecoType Naskh" w:hint="cs"/>
          <w:sz w:val="32"/>
          <w:szCs w:val="32"/>
          <w:rtl/>
          <w:lang w:bidi="ar-DZ"/>
        </w:rPr>
        <w:t xml:space="preserve"> بعقابه على هذيـن الفعلين "الإتلاف والت</w:t>
      </w:r>
      <w:r>
        <w:rPr>
          <w:rFonts w:cs="DecoType Naskh" w:hint="cs"/>
          <w:sz w:val="32"/>
          <w:szCs w:val="32"/>
          <w:rtl/>
          <w:lang w:bidi="ar-DZ"/>
        </w:rPr>
        <w:t>ّ</w:t>
      </w:r>
      <w:r w:rsidRPr="008C1EA8">
        <w:rPr>
          <w:rFonts w:cs="DecoType Naskh" w:hint="cs"/>
          <w:sz w:val="32"/>
          <w:szCs w:val="32"/>
          <w:rtl/>
          <w:lang w:bidi="ar-DZ"/>
        </w:rPr>
        <w:t>عييب"</w:t>
      </w:r>
      <w:r w:rsidRPr="008C1EA8">
        <w:rPr>
          <w:rStyle w:val="Appelnotedebasdep"/>
          <w:rFonts w:cs="DecoType Naskh"/>
          <w:sz w:val="32"/>
          <w:szCs w:val="32"/>
          <w:rtl/>
          <w:lang w:bidi="ar-DZ"/>
        </w:rPr>
        <w:footnoteReference w:id="272"/>
      </w:r>
      <w:r w:rsidRPr="008C1EA8">
        <w:rPr>
          <w:rFonts w:cs="DecoType Naskh" w:hint="cs"/>
          <w:sz w:val="32"/>
          <w:szCs w:val="32"/>
          <w:rtl/>
          <w:lang w:bidi="ar-DZ"/>
        </w:rPr>
        <w:t>.</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lastRenderedPageBreak/>
        <w:t xml:space="preserve">وتجب الإشارة إلى أن البناية التي قصدها </w:t>
      </w:r>
      <w:r>
        <w:rPr>
          <w:rFonts w:cs="DecoType Naskh" w:hint="cs"/>
          <w:sz w:val="32"/>
          <w:szCs w:val="32"/>
          <w:rtl/>
          <w:lang w:bidi="ar-DZ"/>
        </w:rPr>
        <w:t>المشرّع</w:t>
      </w:r>
      <w:r w:rsidRPr="008C1EA8">
        <w:rPr>
          <w:rFonts w:cs="DecoType Naskh" w:hint="cs"/>
          <w:sz w:val="32"/>
          <w:szCs w:val="32"/>
          <w:rtl/>
          <w:lang w:bidi="ar-DZ"/>
        </w:rPr>
        <w:t xml:space="preserve"> الجزائري</w:t>
      </w:r>
      <w:r>
        <w:rPr>
          <w:rFonts w:cs="DecoType Naskh" w:hint="cs"/>
          <w:sz w:val="32"/>
          <w:szCs w:val="32"/>
          <w:rtl/>
          <w:lang w:bidi="ar-DZ"/>
        </w:rPr>
        <w:t>،</w:t>
      </w:r>
      <w:r w:rsidRPr="008C1EA8">
        <w:rPr>
          <w:rFonts w:cs="DecoType Naskh" w:hint="cs"/>
          <w:sz w:val="32"/>
          <w:szCs w:val="32"/>
          <w:rtl/>
          <w:lang w:bidi="ar-DZ"/>
        </w:rPr>
        <w:t xml:space="preserve"> هي تعبير عام</w:t>
      </w:r>
      <w:r>
        <w:rPr>
          <w:rFonts w:cs="DecoType Naskh" w:hint="cs"/>
          <w:sz w:val="32"/>
          <w:szCs w:val="32"/>
          <w:rtl/>
          <w:lang w:bidi="ar-DZ"/>
        </w:rPr>
        <w:t>،</w:t>
      </w:r>
      <w:r w:rsidRPr="008C1EA8">
        <w:rPr>
          <w:rFonts w:cs="DecoType Naskh" w:hint="cs"/>
          <w:sz w:val="32"/>
          <w:szCs w:val="32"/>
          <w:rtl/>
          <w:lang w:bidi="ar-DZ"/>
        </w:rPr>
        <w:t xml:space="preserve"> يصدق على صور الموضوع </w:t>
      </w:r>
      <w:r>
        <w:rPr>
          <w:rFonts w:cs="DecoType Naskh" w:hint="cs"/>
          <w:sz w:val="32"/>
          <w:szCs w:val="32"/>
          <w:rtl/>
          <w:lang w:bidi="ar-DZ"/>
        </w:rPr>
        <w:t>ا</w:t>
      </w:r>
      <w:r w:rsidRPr="008C1EA8">
        <w:rPr>
          <w:rFonts w:cs="DecoType Naskh" w:hint="cs"/>
          <w:sz w:val="32"/>
          <w:szCs w:val="32"/>
          <w:rtl/>
          <w:lang w:bidi="ar-DZ"/>
        </w:rPr>
        <w:t>لجرمي</w:t>
      </w:r>
      <w:r>
        <w:rPr>
          <w:rFonts w:cs="DecoType Naskh" w:hint="cs"/>
          <w:sz w:val="32"/>
          <w:szCs w:val="32"/>
          <w:rtl/>
          <w:lang w:bidi="ar-DZ"/>
        </w:rPr>
        <w:t>،</w:t>
      </w:r>
      <w:r w:rsidRPr="008C1EA8">
        <w:rPr>
          <w:rFonts w:cs="DecoType Naskh" w:hint="cs"/>
          <w:sz w:val="32"/>
          <w:szCs w:val="32"/>
          <w:rtl/>
          <w:lang w:bidi="ar-DZ"/>
        </w:rPr>
        <w:t xml:space="preserve"> المتنوعة، فهي لا تعني المباني المعتادة المقامة من أحجار أو طوب</w:t>
      </w:r>
      <w:r>
        <w:rPr>
          <w:rFonts w:cs="DecoType Naskh" w:hint="cs"/>
          <w:sz w:val="32"/>
          <w:szCs w:val="32"/>
          <w:rtl/>
          <w:lang w:bidi="ar-DZ"/>
        </w:rPr>
        <w:t>،</w:t>
      </w:r>
      <w:r w:rsidRPr="008C1EA8">
        <w:rPr>
          <w:rFonts w:cs="DecoType Naskh" w:hint="cs"/>
          <w:sz w:val="32"/>
          <w:szCs w:val="32"/>
          <w:rtl/>
          <w:lang w:bidi="ar-DZ"/>
        </w:rPr>
        <w:t xml:space="preserve"> أو ما يماثله من المواد التي تستعمل في إقامة الأبنية فحسب، ولكنها تعني كل تجميع لمواد</w:t>
      </w:r>
      <w:r>
        <w:rPr>
          <w:rFonts w:cs="DecoType Naskh" w:hint="cs"/>
          <w:sz w:val="32"/>
          <w:szCs w:val="32"/>
          <w:rtl/>
          <w:lang w:bidi="ar-DZ"/>
        </w:rPr>
        <w:t>، أ</w:t>
      </w:r>
      <w:r w:rsidRPr="008C1EA8">
        <w:rPr>
          <w:rFonts w:cs="DecoType Naskh" w:hint="cs"/>
          <w:sz w:val="32"/>
          <w:szCs w:val="32"/>
          <w:rtl/>
          <w:lang w:bidi="ar-DZ"/>
        </w:rPr>
        <w:t>وتثبيت لها في الأرض</w:t>
      </w:r>
      <w:r>
        <w:rPr>
          <w:rFonts w:cs="DecoType Naskh" w:hint="cs"/>
          <w:sz w:val="32"/>
          <w:szCs w:val="32"/>
          <w:rtl/>
          <w:lang w:bidi="ar-DZ"/>
        </w:rPr>
        <w:t>،</w:t>
      </w:r>
      <w:r w:rsidRPr="008C1EA8">
        <w:rPr>
          <w:rFonts w:cs="DecoType Naskh" w:hint="cs"/>
          <w:sz w:val="32"/>
          <w:szCs w:val="32"/>
          <w:rtl/>
          <w:lang w:bidi="ar-DZ"/>
        </w:rPr>
        <w:t xml:space="preserve"> سواء أقيمت على سطحها أو في باطنها.</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t>فيتضح بذلك</w:t>
      </w:r>
      <w:r>
        <w:rPr>
          <w:rFonts w:cs="DecoType Naskh" w:hint="cs"/>
          <w:sz w:val="32"/>
          <w:szCs w:val="32"/>
          <w:rtl/>
          <w:lang w:bidi="ar-DZ"/>
        </w:rPr>
        <w:t>،</w:t>
      </w:r>
      <w:r w:rsidRPr="008C1EA8">
        <w:rPr>
          <w:rFonts w:cs="DecoType Naskh" w:hint="cs"/>
          <w:sz w:val="32"/>
          <w:szCs w:val="32"/>
          <w:rtl/>
          <w:lang w:bidi="ar-DZ"/>
        </w:rPr>
        <w:t xml:space="preserve"> انه لا أهمية لنوع المواد التي تستعمل في إقامة البناية، فكما تكون أحجارا أو طوبا</w:t>
      </w:r>
      <w:r>
        <w:rPr>
          <w:rFonts w:cs="DecoType Naskh" w:hint="cs"/>
          <w:sz w:val="32"/>
          <w:szCs w:val="32"/>
          <w:rtl/>
          <w:lang w:bidi="ar-DZ"/>
        </w:rPr>
        <w:t>،</w:t>
      </w:r>
      <w:r w:rsidRPr="008C1EA8">
        <w:rPr>
          <w:rFonts w:cs="DecoType Naskh" w:hint="cs"/>
          <w:sz w:val="32"/>
          <w:szCs w:val="32"/>
          <w:rtl/>
          <w:lang w:bidi="ar-DZ"/>
        </w:rPr>
        <w:t xml:space="preserve"> قد تكون حديدا أو خشبا، ولا أهمية كذلك</w:t>
      </w:r>
      <w:r>
        <w:rPr>
          <w:rFonts w:cs="DecoType Naskh" w:hint="cs"/>
          <w:sz w:val="32"/>
          <w:szCs w:val="32"/>
          <w:rtl/>
          <w:lang w:bidi="ar-DZ"/>
        </w:rPr>
        <w:t>،</w:t>
      </w:r>
      <w:r w:rsidRPr="008C1EA8">
        <w:rPr>
          <w:rFonts w:cs="DecoType Naskh" w:hint="cs"/>
          <w:sz w:val="32"/>
          <w:szCs w:val="32"/>
          <w:rtl/>
          <w:lang w:bidi="ar-DZ"/>
        </w:rPr>
        <w:t xml:space="preserve"> لحجمها أو شكلها أو قيمتها، ولا يشترط أن تكون معدة للسكن، فكل الأغراض التي أعدت لها</w:t>
      </w:r>
      <w:r>
        <w:rPr>
          <w:rFonts w:cs="DecoType Naskh" w:hint="cs"/>
          <w:sz w:val="32"/>
          <w:szCs w:val="32"/>
          <w:rtl/>
          <w:lang w:bidi="ar-DZ"/>
        </w:rPr>
        <w:t>،</w:t>
      </w:r>
      <w:r w:rsidRPr="008C1EA8">
        <w:rPr>
          <w:rFonts w:cs="DecoType Naskh" w:hint="cs"/>
          <w:sz w:val="32"/>
          <w:szCs w:val="32"/>
          <w:rtl/>
          <w:lang w:bidi="ar-DZ"/>
        </w:rPr>
        <w:t xml:space="preserve"> متساوية، بل يجوز </w:t>
      </w:r>
      <w:r>
        <w:rPr>
          <w:rFonts w:cs="DecoType Naskh" w:hint="cs"/>
          <w:sz w:val="32"/>
          <w:szCs w:val="32"/>
          <w:rtl/>
          <w:lang w:bidi="ar-DZ"/>
        </w:rPr>
        <w:t>أ</w:t>
      </w:r>
      <w:r w:rsidRPr="008C1EA8">
        <w:rPr>
          <w:rFonts w:cs="DecoType Naskh" w:hint="cs"/>
          <w:sz w:val="32"/>
          <w:szCs w:val="32"/>
          <w:rtl/>
          <w:lang w:bidi="ar-DZ"/>
        </w:rPr>
        <w:t>لا</w:t>
      </w:r>
      <w:r>
        <w:rPr>
          <w:rFonts w:cs="DecoType Naskh" w:hint="cs"/>
          <w:sz w:val="32"/>
          <w:szCs w:val="32"/>
          <w:rtl/>
          <w:lang w:bidi="ar-DZ"/>
        </w:rPr>
        <w:t>ّ</w:t>
      </w:r>
      <w:r w:rsidRPr="008C1EA8">
        <w:rPr>
          <w:rFonts w:cs="DecoType Naskh" w:hint="cs"/>
          <w:sz w:val="32"/>
          <w:szCs w:val="32"/>
          <w:rtl/>
          <w:lang w:bidi="ar-DZ"/>
        </w:rPr>
        <w:t xml:space="preserve"> تكون صالحة لإقامة إنسان فيها</w:t>
      </w:r>
      <w:r w:rsidRPr="008C1EA8">
        <w:rPr>
          <w:rStyle w:val="Appelnotedebasdep"/>
          <w:rFonts w:cs="DecoType Naskh"/>
          <w:sz w:val="32"/>
          <w:szCs w:val="32"/>
          <w:rtl/>
          <w:lang w:bidi="ar-DZ"/>
        </w:rPr>
        <w:footnoteReference w:id="273"/>
      </w:r>
      <w:r w:rsidRPr="008C1EA8">
        <w:rPr>
          <w:rFonts w:cs="DecoType Naskh" w:hint="cs"/>
          <w:sz w:val="32"/>
          <w:szCs w:val="32"/>
          <w:rtl/>
          <w:lang w:bidi="ar-DZ"/>
        </w:rPr>
        <w:t>.</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t>نخلص إلى القول</w:t>
      </w:r>
      <w:r>
        <w:rPr>
          <w:rFonts w:cs="DecoType Naskh" w:hint="cs"/>
          <w:sz w:val="32"/>
          <w:szCs w:val="32"/>
          <w:rtl/>
          <w:lang w:bidi="ar-DZ"/>
        </w:rPr>
        <w:t>،</w:t>
      </w:r>
      <w:r w:rsidRPr="008C1EA8">
        <w:rPr>
          <w:rFonts w:cs="DecoType Naskh" w:hint="cs"/>
          <w:sz w:val="32"/>
          <w:szCs w:val="32"/>
          <w:rtl/>
          <w:lang w:bidi="ar-DZ"/>
        </w:rPr>
        <w:t xml:space="preserve"> أن العامل الأجير إذا ما قام بأي تخريب أو تعييب أو إتلاف لآلة تابعة للشركة</w:t>
      </w:r>
      <w:r>
        <w:rPr>
          <w:rFonts w:cs="DecoType Naskh" w:hint="cs"/>
          <w:sz w:val="32"/>
          <w:szCs w:val="32"/>
          <w:rtl/>
          <w:lang w:bidi="ar-DZ"/>
        </w:rPr>
        <w:t>،</w:t>
      </w:r>
      <w:r w:rsidRPr="008C1EA8">
        <w:rPr>
          <w:rFonts w:cs="DecoType Naskh" w:hint="cs"/>
          <w:sz w:val="32"/>
          <w:szCs w:val="32"/>
          <w:rtl/>
          <w:lang w:bidi="ar-DZ"/>
        </w:rPr>
        <w:t xml:space="preserve"> أو أي غرض أخر معد لأداء مهمة معينة، يكون قد ارتكب جريمة الهدم والتخريب</w:t>
      </w:r>
      <w:r>
        <w:rPr>
          <w:rFonts w:cs="DecoType Naskh" w:hint="cs"/>
          <w:sz w:val="32"/>
          <w:szCs w:val="32"/>
          <w:rtl/>
          <w:lang w:bidi="ar-DZ"/>
        </w:rPr>
        <w:t>،</w:t>
      </w:r>
      <w:r w:rsidRPr="008C1EA8">
        <w:rPr>
          <w:rFonts w:cs="DecoType Naskh" w:hint="cs"/>
          <w:sz w:val="32"/>
          <w:szCs w:val="32"/>
          <w:rtl/>
          <w:lang w:bidi="ar-DZ"/>
        </w:rPr>
        <w:t xml:space="preserve"> بحسب المادة 406 من قانون العقوبات الجزائري، ومرتكبا لخطا جسيم بحسب أحكام قانون العمل 90/11 في مادته 73 التي أشارت إلى الأخطاء المعاقب عليها جزائيا.</w:t>
      </w:r>
    </w:p>
    <w:p w:rsidR="005C51A3" w:rsidRPr="008C1EA8" w:rsidRDefault="005C51A3" w:rsidP="005C51A3">
      <w:pPr>
        <w:bidi/>
        <w:ind w:hanging="1"/>
        <w:jc w:val="both"/>
        <w:rPr>
          <w:rFonts w:cs="DecoType Naskh"/>
          <w:b/>
          <w:bCs/>
          <w:sz w:val="32"/>
          <w:szCs w:val="32"/>
          <w:rtl/>
          <w:lang w:bidi="ar-DZ"/>
        </w:rPr>
      </w:pPr>
      <w:r w:rsidRPr="008C1EA8">
        <w:rPr>
          <w:rFonts w:cs="DecoType Naskh" w:hint="cs"/>
          <w:b/>
          <w:bCs/>
          <w:sz w:val="32"/>
          <w:szCs w:val="32"/>
          <w:rtl/>
          <w:lang w:bidi="ar-DZ"/>
        </w:rPr>
        <w:t>6-جنحة الع</w:t>
      </w:r>
      <w:r>
        <w:rPr>
          <w:rFonts w:cs="DecoType Naskh" w:hint="cs"/>
          <w:b/>
          <w:bCs/>
          <w:sz w:val="32"/>
          <w:szCs w:val="32"/>
          <w:rtl/>
          <w:lang w:bidi="ar-DZ"/>
        </w:rPr>
        <w:t>ا</w:t>
      </w:r>
      <w:r w:rsidRPr="008C1EA8">
        <w:rPr>
          <w:rFonts w:cs="DecoType Naskh" w:hint="cs"/>
          <w:b/>
          <w:bCs/>
          <w:sz w:val="32"/>
          <w:szCs w:val="32"/>
          <w:rtl/>
          <w:lang w:bidi="ar-DZ"/>
        </w:rPr>
        <w:t xml:space="preserve">لم بأسرار الشركة </w:t>
      </w:r>
      <w:r w:rsidRPr="00686C59">
        <w:rPr>
          <w:rFonts w:cs="DecoType Naskh"/>
          <w:b/>
          <w:bCs/>
          <w:sz w:val="28"/>
          <w:szCs w:val="28"/>
          <w:lang w:bidi="ar-DZ"/>
        </w:rPr>
        <w:t>Délit d’initié</w:t>
      </w:r>
      <w:r w:rsidRPr="008C1EA8">
        <w:rPr>
          <w:rFonts w:cs="DecoType Naskh"/>
          <w:b/>
          <w:bCs/>
          <w:sz w:val="32"/>
          <w:szCs w:val="32"/>
          <w:lang w:bidi="ar-DZ"/>
        </w:rPr>
        <w:t> </w:t>
      </w:r>
      <w:r w:rsidRPr="008C1EA8">
        <w:rPr>
          <w:rFonts w:cs="DecoType Naskh" w:hint="cs"/>
          <w:b/>
          <w:bCs/>
          <w:sz w:val="32"/>
          <w:szCs w:val="32"/>
          <w:rtl/>
          <w:lang w:bidi="ar-DZ"/>
        </w:rPr>
        <w:t>:</w:t>
      </w:r>
    </w:p>
    <w:p w:rsidR="005C51A3" w:rsidRPr="008C1EA8" w:rsidRDefault="005C51A3" w:rsidP="005C51A3">
      <w:pPr>
        <w:tabs>
          <w:tab w:val="right" w:pos="566"/>
        </w:tabs>
        <w:bidi/>
        <w:ind w:firstLine="707"/>
        <w:jc w:val="both"/>
        <w:rPr>
          <w:rFonts w:cs="DecoType Naskh"/>
          <w:sz w:val="32"/>
          <w:szCs w:val="32"/>
          <w:rtl/>
          <w:lang w:bidi="ar-DZ"/>
        </w:rPr>
      </w:pPr>
      <w:r w:rsidRPr="008C1EA8">
        <w:rPr>
          <w:rFonts w:cs="DecoType Naskh" w:hint="cs"/>
          <w:sz w:val="32"/>
          <w:szCs w:val="32"/>
          <w:rtl/>
          <w:lang w:bidi="ar-DZ"/>
        </w:rPr>
        <w:t xml:space="preserve">لقد تم النص على هذه الجريمة </w:t>
      </w:r>
      <w:r>
        <w:rPr>
          <w:rFonts w:cs="DecoType Naskh" w:hint="cs"/>
          <w:sz w:val="32"/>
          <w:szCs w:val="32"/>
          <w:rtl/>
          <w:lang w:bidi="ar-DZ"/>
        </w:rPr>
        <w:t>في</w:t>
      </w:r>
      <w:r w:rsidRPr="008C1EA8">
        <w:rPr>
          <w:rFonts w:cs="DecoType Naskh" w:hint="cs"/>
          <w:sz w:val="32"/>
          <w:szCs w:val="32"/>
          <w:rtl/>
          <w:lang w:bidi="ar-DZ"/>
        </w:rPr>
        <w:t xml:space="preserve"> المرسوم التشريعي 93/10 المعدل والمتمم</w:t>
      </w:r>
      <w:r>
        <w:rPr>
          <w:rFonts w:cs="DecoType Naskh" w:hint="cs"/>
          <w:sz w:val="32"/>
          <w:szCs w:val="32"/>
          <w:rtl/>
          <w:lang w:bidi="ar-DZ"/>
        </w:rPr>
        <w:t xml:space="preserve">، </w:t>
      </w:r>
      <w:r w:rsidRPr="008C1EA8">
        <w:rPr>
          <w:rFonts w:cs="DecoType Naskh" w:hint="cs"/>
          <w:sz w:val="32"/>
          <w:szCs w:val="32"/>
          <w:rtl/>
          <w:lang w:bidi="ar-DZ"/>
        </w:rPr>
        <w:t>والمتعلق ببورصة القيم</w:t>
      </w:r>
      <w:r w:rsidRPr="008C1EA8">
        <w:rPr>
          <w:rStyle w:val="Appelnotedebasdep"/>
          <w:rFonts w:cs="DecoType Naskh"/>
          <w:sz w:val="32"/>
          <w:szCs w:val="32"/>
          <w:rtl/>
          <w:lang w:bidi="ar-DZ"/>
        </w:rPr>
        <w:footnoteReference w:id="274"/>
      </w:r>
      <w:r>
        <w:rPr>
          <w:rFonts w:cs="DecoType Naskh" w:hint="cs"/>
          <w:sz w:val="32"/>
          <w:szCs w:val="32"/>
          <w:rtl/>
          <w:lang w:bidi="ar-DZ"/>
        </w:rPr>
        <w:t xml:space="preserve">، </w:t>
      </w:r>
      <w:r w:rsidRPr="008C1EA8">
        <w:rPr>
          <w:rFonts w:cs="DecoType Naskh" w:hint="cs"/>
          <w:sz w:val="32"/>
          <w:szCs w:val="32"/>
          <w:rtl/>
          <w:lang w:bidi="ar-DZ"/>
        </w:rPr>
        <w:t>فنص</w:t>
      </w:r>
      <w:r>
        <w:rPr>
          <w:rFonts w:cs="DecoType Naskh" w:hint="cs"/>
          <w:sz w:val="32"/>
          <w:szCs w:val="32"/>
          <w:rtl/>
          <w:lang w:bidi="ar-DZ"/>
        </w:rPr>
        <w:t>ّ</w:t>
      </w:r>
      <w:r w:rsidRPr="008C1EA8">
        <w:rPr>
          <w:rFonts w:cs="DecoType Naskh" w:hint="cs"/>
          <w:sz w:val="32"/>
          <w:szCs w:val="32"/>
          <w:rtl/>
          <w:lang w:bidi="ar-DZ"/>
        </w:rPr>
        <w:t xml:space="preserve">ت الفقرة 2 من المادة 60 </w:t>
      </w:r>
      <w:r w:rsidRPr="002B4C0A">
        <w:rPr>
          <w:rFonts w:cs="DecoType Naskh" w:hint="cs"/>
          <w:sz w:val="32"/>
          <w:szCs w:val="32"/>
          <w:rtl/>
          <w:lang w:bidi="ar-DZ"/>
        </w:rPr>
        <w:t>على "...كل شخص تتوفر له، بمناسبة مهنته أو وظيفته، معلومات امتيازي</w:t>
      </w:r>
      <w:r>
        <w:rPr>
          <w:rFonts w:cs="DecoType Naskh" w:hint="cs"/>
          <w:sz w:val="32"/>
          <w:szCs w:val="32"/>
          <w:rtl/>
          <w:lang w:bidi="ar-DZ"/>
        </w:rPr>
        <w:t>ة</w:t>
      </w:r>
      <w:r w:rsidRPr="002B4C0A">
        <w:rPr>
          <w:rFonts w:cs="DecoType Naskh" w:hint="cs"/>
          <w:sz w:val="32"/>
          <w:szCs w:val="32"/>
          <w:rtl/>
          <w:lang w:bidi="ar-DZ"/>
        </w:rPr>
        <w:t xml:space="preserve"> من منظور مصدر سندات أو وضعيت</w:t>
      </w:r>
      <w:r w:rsidRPr="002B4C0A">
        <w:rPr>
          <w:rFonts w:cs="DecoType Naskh" w:hint="eastAsia"/>
          <w:sz w:val="32"/>
          <w:szCs w:val="32"/>
          <w:rtl/>
          <w:lang w:bidi="ar-DZ"/>
        </w:rPr>
        <w:t>ه</w:t>
      </w:r>
      <w:r w:rsidRPr="002B4C0A">
        <w:rPr>
          <w:rFonts w:cs="DecoType Naskh" w:hint="cs"/>
          <w:sz w:val="32"/>
          <w:szCs w:val="32"/>
          <w:rtl/>
          <w:lang w:bidi="ar-DZ"/>
        </w:rPr>
        <w:t>، أو منظور قيمة منقولة ما، فينجز بذلك عملية أو عدة عمليات في السوق أو يتعمد السماح بانجازها، إما مباشرة أو عن طريق شخص مسخّر لذلك قبل أن يطلع الجمهور على تلك المعلومات".</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lastRenderedPageBreak/>
        <w:t>والمقصود بهذه الجريمة</w:t>
      </w:r>
      <w:r>
        <w:rPr>
          <w:rFonts w:cs="DecoType Naskh" w:hint="cs"/>
          <w:sz w:val="32"/>
          <w:szCs w:val="32"/>
          <w:rtl/>
          <w:lang w:bidi="ar-DZ"/>
        </w:rPr>
        <w:t>،</w:t>
      </w:r>
      <w:r w:rsidRPr="008C1EA8">
        <w:rPr>
          <w:rFonts w:cs="DecoType Naskh" w:hint="cs"/>
          <w:sz w:val="32"/>
          <w:szCs w:val="32"/>
          <w:rtl/>
          <w:lang w:bidi="ar-DZ"/>
        </w:rPr>
        <w:t xml:space="preserve"> هو </w:t>
      </w:r>
      <w:r>
        <w:rPr>
          <w:rFonts w:cs="DecoType Naskh" w:hint="cs"/>
          <w:sz w:val="32"/>
          <w:szCs w:val="32"/>
          <w:rtl/>
          <w:lang w:bidi="ar-DZ"/>
        </w:rPr>
        <w:t>ت</w:t>
      </w:r>
      <w:r w:rsidRPr="008C1EA8">
        <w:rPr>
          <w:rFonts w:cs="DecoType Naskh" w:hint="cs"/>
          <w:sz w:val="32"/>
          <w:szCs w:val="32"/>
          <w:rtl/>
          <w:lang w:bidi="ar-DZ"/>
        </w:rPr>
        <w:t>شغ</w:t>
      </w:r>
      <w:r>
        <w:rPr>
          <w:rFonts w:cs="DecoType Naskh" w:hint="cs"/>
          <w:sz w:val="32"/>
          <w:szCs w:val="32"/>
          <w:rtl/>
          <w:lang w:bidi="ar-DZ"/>
        </w:rPr>
        <w:t>ّي</w:t>
      </w:r>
      <w:r w:rsidRPr="008C1EA8">
        <w:rPr>
          <w:rFonts w:cs="DecoType Naskh" w:hint="cs"/>
          <w:sz w:val="32"/>
          <w:szCs w:val="32"/>
          <w:rtl/>
          <w:lang w:bidi="ar-DZ"/>
        </w:rPr>
        <w:t>ل معلومات صحيحة</w:t>
      </w:r>
      <w:r>
        <w:rPr>
          <w:rFonts w:cs="DecoType Naskh" w:hint="cs"/>
          <w:sz w:val="32"/>
          <w:szCs w:val="32"/>
          <w:rtl/>
          <w:lang w:bidi="ar-DZ"/>
        </w:rPr>
        <w:t>،</w:t>
      </w:r>
      <w:r w:rsidRPr="008C1EA8">
        <w:rPr>
          <w:rFonts w:cs="DecoType Naskh" w:hint="cs"/>
          <w:sz w:val="32"/>
          <w:szCs w:val="32"/>
          <w:rtl/>
          <w:lang w:bidi="ar-DZ"/>
        </w:rPr>
        <w:t xml:space="preserve"> يجهلها الجمهور، لانجاز عمليات في سوق البورصة، ومثال ذلك مدير</w:t>
      </w:r>
      <w:r>
        <w:rPr>
          <w:rFonts w:cs="DecoType Naskh" w:hint="cs"/>
          <w:sz w:val="32"/>
          <w:szCs w:val="32"/>
          <w:rtl/>
          <w:lang w:bidi="ar-DZ"/>
        </w:rPr>
        <w:t>و</w:t>
      </w:r>
      <w:r w:rsidRPr="008C1EA8">
        <w:rPr>
          <w:rFonts w:cs="DecoType Naskh" w:hint="cs"/>
          <w:sz w:val="32"/>
          <w:szCs w:val="32"/>
          <w:rtl/>
          <w:lang w:bidi="ar-DZ"/>
        </w:rPr>
        <w:t xml:space="preserve"> المؤ</w:t>
      </w:r>
      <w:r>
        <w:rPr>
          <w:rFonts w:cs="DecoType Naskh" w:hint="cs"/>
          <w:sz w:val="32"/>
          <w:szCs w:val="32"/>
          <w:rtl/>
          <w:lang w:bidi="ar-DZ"/>
        </w:rPr>
        <w:t>سسة، الذين تتوفر لديهم معلومات بأ</w:t>
      </w:r>
      <w:r w:rsidRPr="008C1EA8">
        <w:rPr>
          <w:rFonts w:cs="DecoType Naskh" w:hint="cs"/>
          <w:sz w:val="32"/>
          <w:szCs w:val="32"/>
          <w:rtl/>
          <w:lang w:bidi="ar-DZ"/>
        </w:rPr>
        <w:t>ن المؤسسة مقبلة على تحقيق عملية جي</w:t>
      </w:r>
      <w:r>
        <w:rPr>
          <w:rFonts w:cs="DecoType Naskh" w:hint="cs"/>
          <w:sz w:val="32"/>
          <w:szCs w:val="32"/>
          <w:rtl/>
          <w:lang w:bidi="ar-DZ"/>
        </w:rPr>
        <w:t>ّ</w:t>
      </w:r>
      <w:r w:rsidRPr="008C1EA8">
        <w:rPr>
          <w:rFonts w:cs="DecoType Naskh" w:hint="cs"/>
          <w:sz w:val="32"/>
          <w:szCs w:val="32"/>
          <w:rtl/>
          <w:lang w:bidi="ar-DZ"/>
        </w:rPr>
        <w:t>دة</w:t>
      </w:r>
      <w:r>
        <w:rPr>
          <w:rFonts w:cs="DecoType Naskh" w:hint="cs"/>
          <w:sz w:val="32"/>
          <w:szCs w:val="32"/>
          <w:rtl/>
          <w:lang w:bidi="ar-DZ"/>
        </w:rPr>
        <w:t>،</w:t>
      </w:r>
      <w:r w:rsidRPr="008C1EA8">
        <w:rPr>
          <w:rFonts w:cs="DecoType Naskh" w:hint="cs"/>
          <w:sz w:val="32"/>
          <w:szCs w:val="32"/>
          <w:rtl/>
          <w:lang w:bidi="ar-DZ"/>
        </w:rPr>
        <w:t xml:space="preserve"> من ش</w:t>
      </w:r>
      <w:r>
        <w:rPr>
          <w:rFonts w:cs="DecoType Naskh" w:hint="cs"/>
          <w:sz w:val="32"/>
          <w:szCs w:val="32"/>
          <w:rtl/>
          <w:lang w:bidi="ar-DZ"/>
        </w:rPr>
        <w:t>أ</w:t>
      </w:r>
      <w:r w:rsidRPr="008C1EA8">
        <w:rPr>
          <w:rFonts w:cs="DecoType Naskh" w:hint="cs"/>
          <w:sz w:val="32"/>
          <w:szCs w:val="32"/>
          <w:rtl/>
          <w:lang w:bidi="ar-DZ"/>
        </w:rPr>
        <w:t>نها أن تؤد</w:t>
      </w:r>
      <w:r>
        <w:rPr>
          <w:rFonts w:cs="DecoType Naskh" w:hint="cs"/>
          <w:sz w:val="32"/>
          <w:szCs w:val="32"/>
          <w:rtl/>
          <w:lang w:bidi="ar-DZ"/>
        </w:rPr>
        <w:t>ّ</w:t>
      </w:r>
      <w:r w:rsidRPr="008C1EA8">
        <w:rPr>
          <w:rFonts w:cs="DecoType Naskh" w:hint="cs"/>
          <w:sz w:val="32"/>
          <w:szCs w:val="32"/>
          <w:rtl/>
          <w:lang w:bidi="ar-DZ"/>
        </w:rPr>
        <w:t>ي إلى رفع قيمة سنداتها في البورصة، فيدفعون غيرهم إلى شراء أسهم قبل ارتفاع قيمتها، ومن هذا القبيل أيضا</w:t>
      </w:r>
      <w:r>
        <w:rPr>
          <w:rFonts w:cs="DecoType Naskh" w:hint="cs"/>
          <w:sz w:val="32"/>
          <w:szCs w:val="32"/>
          <w:rtl/>
          <w:lang w:bidi="ar-DZ"/>
        </w:rPr>
        <w:t>،</w:t>
      </w:r>
      <w:r w:rsidRPr="008C1EA8">
        <w:rPr>
          <w:rFonts w:cs="DecoType Naskh" w:hint="cs"/>
          <w:sz w:val="32"/>
          <w:szCs w:val="32"/>
          <w:rtl/>
          <w:lang w:bidi="ar-DZ"/>
        </w:rPr>
        <w:t xml:space="preserve"> من يدفعون غيرهم لبيع أسهمهم قبل انخفاض قيمتها</w:t>
      </w:r>
      <w:r>
        <w:rPr>
          <w:rFonts w:cs="DecoType Naskh" w:hint="cs"/>
          <w:sz w:val="32"/>
          <w:szCs w:val="32"/>
          <w:rtl/>
          <w:lang w:bidi="ar-DZ"/>
        </w:rPr>
        <w:t>،</w:t>
      </w:r>
      <w:r w:rsidRPr="008C1EA8">
        <w:rPr>
          <w:rFonts w:cs="DecoType Naskh" w:hint="cs"/>
          <w:sz w:val="32"/>
          <w:szCs w:val="32"/>
          <w:rtl/>
          <w:lang w:bidi="ar-DZ"/>
        </w:rPr>
        <w:t xml:space="preserve"> وذلك بمناسبة نشر حساب ختاميسيء (</w:t>
      </w:r>
      <w:r w:rsidRPr="00686C59">
        <w:rPr>
          <w:rFonts w:cs="DecoType Naskh"/>
          <w:sz w:val="28"/>
          <w:szCs w:val="28"/>
          <w:lang w:bidi="ar-DZ"/>
        </w:rPr>
        <w:t>Un bilan négatif</w:t>
      </w:r>
      <w:r w:rsidRPr="008C1EA8">
        <w:rPr>
          <w:rFonts w:cs="DecoType Naskh" w:hint="cs"/>
          <w:sz w:val="32"/>
          <w:szCs w:val="32"/>
          <w:rtl/>
          <w:lang w:bidi="ar-DZ"/>
        </w:rPr>
        <w:t>)</w:t>
      </w:r>
      <w:r w:rsidRPr="008C1EA8">
        <w:rPr>
          <w:rStyle w:val="Appelnotedebasdep"/>
          <w:rFonts w:cs="DecoType Naskh"/>
          <w:sz w:val="32"/>
          <w:szCs w:val="32"/>
          <w:rtl/>
          <w:lang w:bidi="ar-DZ"/>
        </w:rPr>
        <w:footnoteReference w:id="275"/>
      </w:r>
      <w:r w:rsidRPr="008C1EA8">
        <w:rPr>
          <w:rFonts w:cs="DecoType Naskh" w:hint="cs"/>
          <w:sz w:val="32"/>
          <w:szCs w:val="32"/>
          <w:rtl/>
          <w:lang w:bidi="ar-DZ"/>
        </w:rPr>
        <w:t>.</w:t>
      </w:r>
    </w:p>
    <w:p w:rsidR="005C51A3" w:rsidRDefault="005C51A3" w:rsidP="005C51A3">
      <w:pPr>
        <w:bidi/>
        <w:ind w:firstLine="707"/>
        <w:jc w:val="both"/>
        <w:rPr>
          <w:rFonts w:cs="DecoType Naskh"/>
          <w:sz w:val="32"/>
          <w:szCs w:val="32"/>
          <w:rtl/>
          <w:lang w:bidi="ar-DZ"/>
        </w:rPr>
      </w:pPr>
      <w:r w:rsidRPr="008C1EA8">
        <w:rPr>
          <w:rFonts w:cs="DecoType Naskh" w:hint="cs"/>
          <w:sz w:val="32"/>
          <w:szCs w:val="32"/>
          <w:rtl/>
          <w:lang w:bidi="ar-DZ"/>
        </w:rPr>
        <w:t>وأما الأشخاص الذين قصدتهم المادة 60 من مرسوم 93/10</w:t>
      </w:r>
      <w:r>
        <w:rPr>
          <w:rFonts w:cs="DecoType Naskh" w:hint="cs"/>
          <w:sz w:val="32"/>
          <w:szCs w:val="32"/>
          <w:rtl/>
          <w:lang w:bidi="ar-DZ"/>
        </w:rPr>
        <w:t xml:space="preserve">، </w:t>
      </w:r>
      <w:r w:rsidRPr="008C1EA8">
        <w:rPr>
          <w:rFonts w:cs="DecoType Naskh" w:hint="cs"/>
          <w:sz w:val="32"/>
          <w:szCs w:val="32"/>
          <w:rtl/>
          <w:lang w:bidi="ar-DZ"/>
        </w:rPr>
        <w:t>فيتعلق الأمر بالمط</w:t>
      </w:r>
      <w:r>
        <w:rPr>
          <w:rFonts w:cs="DecoType Naskh" w:hint="cs"/>
          <w:sz w:val="32"/>
          <w:szCs w:val="32"/>
          <w:rtl/>
          <w:lang w:bidi="ar-DZ"/>
        </w:rPr>
        <w:t>ّ</w:t>
      </w:r>
      <w:r w:rsidRPr="008C1EA8">
        <w:rPr>
          <w:rFonts w:cs="DecoType Naskh" w:hint="cs"/>
          <w:sz w:val="32"/>
          <w:szCs w:val="32"/>
          <w:rtl/>
          <w:lang w:bidi="ar-DZ"/>
        </w:rPr>
        <w:t>لعون الأولون</w:t>
      </w:r>
      <w:r>
        <w:rPr>
          <w:rFonts w:cs="DecoType Naskh" w:hint="cs"/>
          <w:sz w:val="32"/>
          <w:szCs w:val="32"/>
          <w:rtl/>
          <w:lang w:bidi="ar-DZ"/>
        </w:rPr>
        <w:t>،</w:t>
      </w:r>
      <w:r w:rsidRPr="008C1EA8">
        <w:rPr>
          <w:rFonts w:cs="DecoType Naskh" w:hint="cs"/>
          <w:sz w:val="32"/>
          <w:szCs w:val="32"/>
          <w:rtl/>
          <w:lang w:bidi="ar-DZ"/>
        </w:rPr>
        <w:t xml:space="preserve"> والمطلعون بحكم القانون</w:t>
      </w:r>
      <w:r>
        <w:rPr>
          <w:rFonts w:cs="DecoType Naskh" w:hint="cs"/>
          <w:sz w:val="32"/>
          <w:szCs w:val="32"/>
          <w:rtl/>
          <w:lang w:bidi="ar-DZ"/>
        </w:rPr>
        <w:t>،</w:t>
      </w:r>
      <w:r w:rsidRPr="008C1EA8">
        <w:rPr>
          <w:rFonts w:cs="DecoType Naskh" w:hint="cs"/>
          <w:sz w:val="32"/>
          <w:szCs w:val="32"/>
          <w:rtl/>
          <w:lang w:bidi="ar-DZ"/>
        </w:rPr>
        <w:t xml:space="preserve"> كمديري الشركات</w:t>
      </w:r>
      <w:r>
        <w:rPr>
          <w:rFonts w:cs="DecoType Naskh" w:hint="cs"/>
          <w:sz w:val="32"/>
          <w:szCs w:val="32"/>
          <w:rtl/>
          <w:lang w:bidi="ar-DZ"/>
        </w:rPr>
        <w:t>،</w:t>
      </w:r>
      <w:r w:rsidRPr="008C1EA8">
        <w:rPr>
          <w:rFonts w:cs="DecoType Naskh" w:hint="cs"/>
          <w:sz w:val="32"/>
          <w:szCs w:val="32"/>
          <w:rtl/>
          <w:lang w:bidi="ar-DZ"/>
        </w:rPr>
        <w:t xml:space="preserve"> كالرئيس المدير العام</w:t>
      </w:r>
      <w:r>
        <w:rPr>
          <w:rFonts w:cs="DecoType Naskh" w:hint="cs"/>
          <w:sz w:val="32"/>
          <w:szCs w:val="32"/>
          <w:rtl/>
          <w:lang w:bidi="ar-DZ"/>
        </w:rPr>
        <w:t>،</w:t>
      </w:r>
      <w:r w:rsidRPr="008C1EA8">
        <w:rPr>
          <w:rFonts w:cs="DecoType Naskh" w:hint="cs"/>
          <w:sz w:val="32"/>
          <w:szCs w:val="32"/>
          <w:rtl/>
          <w:lang w:bidi="ar-DZ"/>
        </w:rPr>
        <w:t xml:space="preserve"> والقائمين بالإدارة</w:t>
      </w:r>
      <w:r>
        <w:rPr>
          <w:rFonts w:cs="DecoType Naskh" w:hint="cs"/>
          <w:sz w:val="32"/>
          <w:szCs w:val="32"/>
          <w:rtl/>
          <w:lang w:bidi="ar-DZ"/>
        </w:rPr>
        <w:t>،</w:t>
      </w:r>
      <w:r w:rsidRPr="008C1EA8">
        <w:rPr>
          <w:rFonts w:cs="DecoType Naskh" w:hint="cs"/>
          <w:sz w:val="32"/>
          <w:szCs w:val="32"/>
          <w:rtl/>
          <w:lang w:bidi="ar-DZ"/>
        </w:rPr>
        <w:t xml:space="preserve"> والمديرين العام</w:t>
      </w:r>
      <w:r>
        <w:rPr>
          <w:rFonts w:cs="DecoType Naskh" w:hint="cs"/>
          <w:sz w:val="32"/>
          <w:szCs w:val="32"/>
          <w:rtl/>
          <w:lang w:bidi="ar-DZ"/>
        </w:rPr>
        <w:t>ّ</w:t>
      </w:r>
      <w:r w:rsidRPr="008C1EA8">
        <w:rPr>
          <w:rFonts w:cs="DecoType Naskh" w:hint="cs"/>
          <w:sz w:val="32"/>
          <w:szCs w:val="32"/>
          <w:rtl/>
          <w:lang w:bidi="ar-DZ"/>
        </w:rPr>
        <w:t>ين</w:t>
      </w:r>
      <w:r>
        <w:rPr>
          <w:rFonts w:cs="DecoType Naskh" w:hint="cs"/>
          <w:sz w:val="32"/>
          <w:szCs w:val="32"/>
          <w:rtl/>
          <w:lang w:bidi="ar-DZ"/>
        </w:rPr>
        <w:t>،</w:t>
      </w:r>
      <w:r w:rsidRPr="008C1EA8">
        <w:rPr>
          <w:rFonts w:cs="DecoType Naskh" w:hint="cs"/>
          <w:sz w:val="32"/>
          <w:szCs w:val="32"/>
          <w:rtl/>
          <w:lang w:bidi="ar-DZ"/>
        </w:rPr>
        <w:t xml:space="preserve"> وأعضاء مجلس المراقبة</w:t>
      </w:r>
      <w:r>
        <w:rPr>
          <w:rFonts w:cs="DecoType Naskh" w:hint="cs"/>
          <w:sz w:val="32"/>
          <w:szCs w:val="32"/>
          <w:rtl/>
          <w:lang w:bidi="ar-DZ"/>
        </w:rPr>
        <w:t>،</w:t>
      </w:r>
      <w:r w:rsidRPr="008C1EA8">
        <w:rPr>
          <w:rFonts w:cs="DecoType Naskh" w:hint="cs"/>
          <w:sz w:val="32"/>
          <w:szCs w:val="32"/>
          <w:rtl/>
          <w:lang w:bidi="ar-DZ"/>
        </w:rPr>
        <w:t xml:space="preserve"> وأعضاء مجلس المديرية</w:t>
      </w:r>
      <w:r>
        <w:rPr>
          <w:rFonts w:cs="DecoType Naskh" w:hint="cs"/>
          <w:sz w:val="32"/>
          <w:szCs w:val="32"/>
          <w:rtl/>
          <w:lang w:bidi="ar-DZ"/>
        </w:rPr>
        <w:t>.</w:t>
      </w:r>
    </w:p>
    <w:p w:rsidR="005C51A3" w:rsidRPr="008C1EA8" w:rsidRDefault="005C51A3" w:rsidP="005C51A3">
      <w:pPr>
        <w:bidi/>
        <w:ind w:firstLine="707"/>
        <w:jc w:val="both"/>
        <w:rPr>
          <w:rFonts w:cs="DecoType Naskh"/>
          <w:sz w:val="32"/>
          <w:szCs w:val="32"/>
          <w:rtl/>
          <w:lang w:bidi="ar-DZ"/>
        </w:rPr>
      </w:pPr>
      <w:r w:rsidRPr="008C1EA8">
        <w:rPr>
          <w:rFonts w:cs="DecoType Naskh" w:hint="cs"/>
          <w:sz w:val="32"/>
          <w:szCs w:val="32"/>
          <w:rtl/>
          <w:lang w:bidi="ar-DZ"/>
        </w:rPr>
        <w:t>كما يجب التذكير بوجود المط</w:t>
      </w:r>
      <w:r>
        <w:rPr>
          <w:rFonts w:cs="DecoType Naskh" w:hint="cs"/>
          <w:sz w:val="32"/>
          <w:szCs w:val="32"/>
          <w:rtl/>
          <w:lang w:bidi="ar-DZ"/>
        </w:rPr>
        <w:t>ّ</w:t>
      </w:r>
      <w:r w:rsidRPr="008C1EA8">
        <w:rPr>
          <w:rFonts w:cs="DecoType Naskh" w:hint="cs"/>
          <w:sz w:val="32"/>
          <w:szCs w:val="32"/>
          <w:rtl/>
          <w:lang w:bidi="ar-DZ"/>
        </w:rPr>
        <w:t>لعين الثانويين</w:t>
      </w:r>
      <w:r w:rsidRPr="00C975DC">
        <w:rPr>
          <w:rFonts w:cs="DecoType Naskh"/>
          <w:sz w:val="28"/>
          <w:szCs w:val="28"/>
          <w:lang w:bidi="ar-DZ"/>
        </w:rPr>
        <w:t>Initiés secondaire</w:t>
      </w:r>
      <w:r>
        <w:rPr>
          <w:rFonts w:cs="DecoType Naskh" w:hint="cs"/>
          <w:sz w:val="32"/>
          <w:szCs w:val="32"/>
          <w:rtl/>
          <w:lang w:bidi="ar-DZ"/>
        </w:rPr>
        <w:t xml:space="preserve">، </w:t>
      </w:r>
      <w:r w:rsidRPr="008C1EA8">
        <w:rPr>
          <w:rFonts w:cs="DecoType Naskh" w:hint="cs"/>
          <w:sz w:val="32"/>
          <w:szCs w:val="32"/>
          <w:rtl/>
          <w:lang w:bidi="ar-DZ"/>
        </w:rPr>
        <w:t>والعالمون الفعليون</w:t>
      </w:r>
      <w:r w:rsidRPr="00A045A8">
        <w:rPr>
          <w:rFonts w:cs="DecoType Naskh"/>
          <w:sz w:val="28"/>
          <w:szCs w:val="28"/>
          <w:lang w:bidi="ar-DZ"/>
        </w:rPr>
        <w:t>Initiés de fait</w:t>
      </w:r>
      <w:r w:rsidRPr="008C1EA8">
        <w:rPr>
          <w:rFonts w:cs="DecoType Naskh" w:hint="cs"/>
          <w:sz w:val="32"/>
          <w:szCs w:val="32"/>
          <w:rtl/>
          <w:lang w:bidi="ar-DZ"/>
        </w:rPr>
        <w:t>، وهم المدير المالي أو الإداري للشركة</w:t>
      </w:r>
      <w:r>
        <w:rPr>
          <w:rFonts w:cs="DecoType Naskh" w:hint="cs"/>
          <w:sz w:val="32"/>
          <w:szCs w:val="32"/>
          <w:rtl/>
          <w:lang w:bidi="ar-DZ"/>
        </w:rPr>
        <w:t>،</w:t>
      </w:r>
      <w:r w:rsidRPr="008C1EA8">
        <w:rPr>
          <w:rFonts w:cs="DecoType Naskh" w:hint="cs"/>
          <w:sz w:val="32"/>
          <w:szCs w:val="32"/>
          <w:rtl/>
          <w:lang w:bidi="ar-DZ"/>
        </w:rPr>
        <w:t xml:space="preserve"> أو مجرد أجير مط</w:t>
      </w:r>
      <w:r>
        <w:rPr>
          <w:rFonts w:cs="DecoType Naskh" w:hint="cs"/>
          <w:sz w:val="32"/>
          <w:szCs w:val="32"/>
          <w:rtl/>
          <w:lang w:bidi="ar-DZ"/>
        </w:rPr>
        <w:t>ّ</w:t>
      </w:r>
      <w:r w:rsidRPr="008C1EA8">
        <w:rPr>
          <w:rFonts w:cs="DecoType Naskh" w:hint="cs"/>
          <w:sz w:val="32"/>
          <w:szCs w:val="32"/>
          <w:rtl/>
          <w:lang w:bidi="ar-DZ"/>
        </w:rPr>
        <w:t>لع على ملفات السرية</w:t>
      </w:r>
      <w:r w:rsidRPr="008C1EA8">
        <w:rPr>
          <w:rStyle w:val="Appelnotedebasdep"/>
          <w:rFonts w:cs="DecoType Naskh"/>
          <w:sz w:val="32"/>
          <w:szCs w:val="32"/>
          <w:rtl/>
          <w:lang w:bidi="ar-DZ"/>
        </w:rPr>
        <w:footnoteReference w:id="276"/>
      </w:r>
      <w:r w:rsidRPr="008C1EA8">
        <w:rPr>
          <w:rFonts w:cs="DecoType Naskh" w:hint="cs"/>
          <w:sz w:val="32"/>
          <w:szCs w:val="32"/>
          <w:rtl/>
          <w:lang w:bidi="ar-DZ"/>
        </w:rPr>
        <w:t>.</w:t>
      </w:r>
    </w:p>
    <w:p w:rsidR="005C51A3" w:rsidRDefault="005C51A3" w:rsidP="005C51A3">
      <w:pPr>
        <w:bidi/>
        <w:ind w:firstLine="616"/>
        <w:jc w:val="both"/>
        <w:rPr>
          <w:rFonts w:cs="DecoType Naskh"/>
          <w:sz w:val="32"/>
          <w:szCs w:val="32"/>
          <w:lang w:bidi="ar-DZ"/>
        </w:rPr>
      </w:pPr>
      <w:r w:rsidRPr="008C1EA8">
        <w:rPr>
          <w:rFonts w:cs="DecoType Naskh" w:hint="cs"/>
          <w:sz w:val="32"/>
          <w:szCs w:val="32"/>
          <w:rtl/>
          <w:lang w:bidi="ar-DZ"/>
        </w:rPr>
        <w:t xml:space="preserve">وأما مضمون </w:t>
      </w:r>
      <w:r>
        <w:rPr>
          <w:rFonts w:cs="DecoType Naskh" w:hint="cs"/>
          <w:sz w:val="32"/>
          <w:szCs w:val="32"/>
          <w:rtl/>
          <w:lang w:bidi="ar-DZ"/>
        </w:rPr>
        <w:t>أ</w:t>
      </w:r>
      <w:r w:rsidRPr="008C1EA8">
        <w:rPr>
          <w:rFonts w:cs="DecoType Naskh" w:hint="cs"/>
          <w:sz w:val="32"/>
          <w:szCs w:val="32"/>
          <w:rtl/>
          <w:lang w:bidi="ar-DZ"/>
        </w:rPr>
        <w:t>سرار الشركة</w:t>
      </w:r>
      <w:r>
        <w:rPr>
          <w:rFonts w:cs="DecoType Naskh" w:hint="cs"/>
          <w:sz w:val="32"/>
          <w:szCs w:val="32"/>
          <w:rtl/>
          <w:lang w:bidi="ar-DZ"/>
        </w:rPr>
        <w:t>،</w:t>
      </w:r>
      <w:r w:rsidRPr="008C1EA8">
        <w:rPr>
          <w:rFonts w:cs="DecoType Naskh" w:hint="cs"/>
          <w:sz w:val="32"/>
          <w:szCs w:val="32"/>
          <w:rtl/>
          <w:lang w:bidi="ar-DZ"/>
        </w:rPr>
        <w:t xml:space="preserve"> فيجب أن تكون معلومات لها طابع الدقة والتأكيد</w:t>
      </w:r>
      <w:r>
        <w:rPr>
          <w:rFonts w:cs="DecoType Naskh" w:hint="cs"/>
          <w:sz w:val="32"/>
          <w:szCs w:val="32"/>
          <w:rtl/>
          <w:lang w:bidi="ar-DZ"/>
        </w:rPr>
        <w:t>،</w:t>
      </w:r>
      <w:r w:rsidRPr="008C1EA8">
        <w:rPr>
          <w:rFonts w:cs="DecoType Naskh" w:hint="cs"/>
          <w:sz w:val="32"/>
          <w:szCs w:val="32"/>
          <w:rtl/>
          <w:lang w:bidi="ar-DZ"/>
        </w:rPr>
        <w:t xml:space="preserve"> والخصوصية والسرية</w:t>
      </w:r>
      <w:r>
        <w:rPr>
          <w:rFonts w:cs="DecoType Naskh" w:hint="cs"/>
          <w:sz w:val="32"/>
          <w:szCs w:val="32"/>
          <w:rtl/>
          <w:lang w:bidi="ar-DZ"/>
        </w:rPr>
        <w:t>.</w:t>
      </w:r>
      <w:r w:rsidRPr="008C1EA8">
        <w:rPr>
          <w:rStyle w:val="Appelnotedebasdep"/>
          <w:rFonts w:cs="DecoType Naskh"/>
          <w:sz w:val="32"/>
          <w:szCs w:val="32"/>
          <w:rtl/>
          <w:lang w:bidi="ar-DZ"/>
        </w:rPr>
        <w:footnoteReference w:id="277"/>
      </w:r>
    </w:p>
    <w:p w:rsidR="005C51A3" w:rsidRPr="00A045A8" w:rsidRDefault="005C51A3" w:rsidP="005C51A3">
      <w:pPr>
        <w:jc w:val="both"/>
        <w:rPr>
          <w:rFonts w:cs="DecoType Naskh"/>
          <w:sz w:val="28"/>
          <w:szCs w:val="28"/>
          <w:rtl/>
          <w:lang w:bidi="ar-DZ"/>
        </w:rPr>
      </w:pPr>
      <w:r w:rsidRPr="00A045A8">
        <w:rPr>
          <w:rFonts w:cs="DecoType Naskh"/>
          <w:sz w:val="28"/>
          <w:szCs w:val="28"/>
          <w:lang w:bidi="ar-DZ"/>
        </w:rPr>
        <w:t>Une information présentant un caractère précis</w:t>
      </w:r>
      <w:r>
        <w:rPr>
          <w:rFonts w:cs="DecoType Naskh"/>
          <w:sz w:val="28"/>
          <w:szCs w:val="28"/>
          <w:lang w:bidi="ar-DZ"/>
        </w:rPr>
        <w:t xml:space="preserve"> et</w:t>
      </w:r>
      <w:r w:rsidRPr="00A045A8">
        <w:rPr>
          <w:rFonts w:cs="DecoType Naskh"/>
          <w:sz w:val="28"/>
          <w:szCs w:val="28"/>
          <w:lang w:bidi="ar-DZ"/>
        </w:rPr>
        <w:t xml:space="preserve"> certain</w:t>
      </w:r>
      <w:r>
        <w:rPr>
          <w:rFonts w:cs="DecoType Naskh"/>
          <w:sz w:val="28"/>
          <w:szCs w:val="28"/>
          <w:lang w:bidi="ar-DZ"/>
        </w:rPr>
        <w:t>,</w:t>
      </w:r>
      <w:r w:rsidRPr="00A045A8">
        <w:rPr>
          <w:rFonts w:cs="DecoType Naskh"/>
          <w:sz w:val="28"/>
          <w:szCs w:val="28"/>
          <w:lang w:bidi="ar-DZ"/>
        </w:rPr>
        <w:t xml:space="preserve"> particulier et confidentiel.</w:t>
      </w:r>
    </w:p>
    <w:p w:rsidR="005C51A3" w:rsidRDefault="005C51A3" w:rsidP="005C51A3">
      <w:pPr>
        <w:bidi/>
        <w:rPr>
          <w:rFonts w:cs="Simplified Arabic"/>
          <w:b/>
          <w:bCs/>
          <w:sz w:val="32"/>
          <w:szCs w:val="32"/>
          <w:u w:val="single"/>
          <w:rtl/>
          <w:lang w:bidi="ar-DZ"/>
        </w:rPr>
      </w:pPr>
    </w:p>
    <w:p w:rsidR="005C51A3" w:rsidRDefault="005C51A3" w:rsidP="005C51A3">
      <w:pPr>
        <w:bidi/>
        <w:rPr>
          <w:rFonts w:cs="Simplified Arabic"/>
          <w:b/>
          <w:bCs/>
          <w:sz w:val="32"/>
          <w:szCs w:val="32"/>
          <w:u w:val="single"/>
          <w:rtl/>
          <w:lang w:bidi="ar-DZ"/>
        </w:rPr>
      </w:pPr>
    </w:p>
    <w:p w:rsidR="005C51A3" w:rsidRDefault="005C51A3" w:rsidP="005C51A3">
      <w:pPr>
        <w:bidi/>
        <w:rPr>
          <w:rFonts w:cs="Simplified Arabic"/>
          <w:b/>
          <w:bCs/>
          <w:sz w:val="32"/>
          <w:szCs w:val="32"/>
          <w:u w:val="single"/>
          <w:rtl/>
          <w:lang w:bidi="ar-DZ"/>
        </w:rPr>
      </w:pPr>
    </w:p>
    <w:p w:rsidR="005C51A3" w:rsidRDefault="005C51A3" w:rsidP="005C51A3">
      <w:pPr>
        <w:bidi/>
        <w:rPr>
          <w:rFonts w:cs="Simplified Arabic"/>
          <w:b/>
          <w:bCs/>
          <w:sz w:val="32"/>
          <w:szCs w:val="32"/>
          <w:u w:val="single"/>
          <w:rtl/>
          <w:lang w:bidi="ar-DZ"/>
        </w:rPr>
      </w:pPr>
    </w:p>
    <w:p w:rsidR="005C51A3" w:rsidRPr="00736D64" w:rsidRDefault="005C51A3" w:rsidP="005C51A3">
      <w:pPr>
        <w:bidi/>
        <w:rPr>
          <w:rFonts w:cs="AdvertisingBold"/>
          <w:b/>
          <w:bCs/>
          <w:sz w:val="32"/>
          <w:szCs w:val="32"/>
          <w:rtl/>
          <w:lang w:bidi="ar-DZ"/>
        </w:rPr>
      </w:pPr>
      <w:r w:rsidRPr="00736D64">
        <w:rPr>
          <w:rFonts w:cs="AdvertisingBold" w:hint="cs"/>
          <w:b/>
          <w:bCs/>
          <w:sz w:val="32"/>
          <w:szCs w:val="32"/>
          <w:rtl/>
          <w:lang w:bidi="ar-DZ"/>
        </w:rPr>
        <w:t>المبحث الثاني :أساس سلطة توقيع التسريح التأديبي على العامل</w:t>
      </w:r>
    </w:p>
    <w:p w:rsidR="005C51A3" w:rsidRDefault="005C51A3" w:rsidP="005C51A3">
      <w:pPr>
        <w:bidi/>
        <w:ind w:firstLine="709"/>
        <w:jc w:val="both"/>
        <w:rPr>
          <w:rFonts w:cs="DecoType Naskh"/>
          <w:sz w:val="32"/>
          <w:szCs w:val="32"/>
          <w:rtl/>
          <w:lang w:bidi="ar-DZ"/>
        </w:rPr>
      </w:pPr>
      <w:r w:rsidRPr="00736D64">
        <w:rPr>
          <w:rFonts w:cs="DecoType Naskh" w:hint="cs"/>
          <w:sz w:val="32"/>
          <w:szCs w:val="32"/>
          <w:rtl/>
          <w:lang w:bidi="ar-DZ"/>
        </w:rPr>
        <w:t>لا جدال في أن توقيع رب العمل عقوبة التسريح على العامل الأجير</w:t>
      </w:r>
      <w:r>
        <w:rPr>
          <w:rFonts w:cs="DecoType Naskh" w:hint="cs"/>
          <w:sz w:val="32"/>
          <w:szCs w:val="32"/>
          <w:rtl/>
          <w:lang w:bidi="ar-DZ"/>
        </w:rPr>
        <w:t>،</w:t>
      </w:r>
      <w:r w:rsidRPr="00736D64">
        <w:rPr>
          <w:rFonts w:cs="DecoType Naskh" w:hint="cs"/>
          <w:sz w:val="32"/>
          <w:szCs w:val="32"/>
          <w:rtl/>
          <w:lang w:bidi="ar-DZ"/>
        </w:rPr>
        <w:t xml:space="preserve"> يجب أن يتم وفقا لما تقتضيه القاعدة القانونية وهي قانون العمل المنظم لعالم الشغل.</w:t>
      </w:r>
    </w:p>
    <w:p w:rsidR="005C51A3" w:rsidRDefault="005C51A3" w:rsidP="005C51A3">
      <w:pPr>
        <w:bidi/>
        <w:ind w:firstLine="709"/>
        <w:jc w:val="both"/>
        <w:rPr>
          <w:rFonts w:cs="DecoType Naskh"/>
          <w:sz w:val="32"/>
          <w:szCs w:val="32"/>
          <w:rtl/>
          <w:lang w:bidi="ar-DZ"/>
        </w:rPr>
      </w:pPr>
      <w:r w:rsidRPr="00736D64">
        <w:rPr>
          <w:rFonts w:cs="DecoType Naskh" w:hint="cs"/>
          <w:sz w:val="32"/>
          <w:szCs w:val="32"/>
          <w:rtl/>
          <w:lang w:bidi="ar-DZ"/>
        </w:rPr>
        <w:lastRenderedPageBreak/>
        <w:t>ولكن إذا كانت تلك القواعد التي يجب عدم مخالفتها من طرف المستخدم</w:t>
      </w:r>
      <w:r>
        <w:rPr>
          <w:rFonts w:cs="DecoType Naskh" w:hint="cs"/>
          <w:sz w:val="32"/>
          <w:szCs w:val="32"/>
          <w:rtl/>
          <w:lang w:bidi="ar-DZ"/>
        </w:rPr>
        <w:t>،</w:t>
      </w:r>
      <w:r w:rsidRPr="00736D64">
        <w:rPr>
          <w:rFonts w:cs="DecoType Naskh" w:hint="cs"/>
          <w:sz w:val="32"/>
          <w:szCs w:val="32"/>
          <w:rtl/>
          <w:lang w:bidi="ar-DZ"/>
        </w:rPr>
        <w:t xml:space="preserve"> قد أوجدها </w:t>
      </w:r>
      <w:r>
        <w:rPr>
          <w:rFonts w:cs="DecoType Naskh" w:hint="cs"/>
          <w:sz w:val="32"/>
          <w:szCs w:val="32"/>
          <w:rtl/>
          <w:lang w:bidi="ar-DZ"/>
        </w:rPr>
        <w:t>المشرّع</w:t>
      </w:r>
      <w:r w:rsidRPr="00736D64">
        <w:rPr>
          <w:rFonts w:cs="DecoType Naskh" w:hint="cs"/>
          <w:sz w:val="32"/>
          <w:szCs w:val="32"/>
          <w:rtl/>
          <w:lang w:bidi="ar-DZ"/>
        </w:rPr>
        <w:t xml:space="preserve"> خدمة لاستقرار عالم الشغل وحماية للأطراف الضعيفة فيه</w:t>
      </w:r>
      <w:r>
        <w:rPr>
          <w:rFonts w:cs="DecoType Naskh" w:hint="cs"/>
          <w:sz w:val="32"/>
          <w:szCs w:val="32"/>
          <w:rtl/>
          <w:lang w:bidi="ar-DZ"/>
        </w:rPr>
        <w:t>،</w:t>
      </w:r>
      <w:r w:rsidRPr="00736D64">
        <w:rPr>
          <w:rFonts w:cs="DecoType Naskh" w:hint="cs"/>
          <w:sz w:val="32"/>
          <w:szCs w:val="32"/>
          <w:rtl/>
          <w:lang w:bidi="ar-DZ"/>
        </w:rPr>
        <w:t xml:space="preserve"> فان ذلك مرد</w:t>
      </w:r>
      <w:r>
        <w:rPr>
          <w:rFonts w:cs="DecoType Naskh" w:hint="cs"/>
          <w:sz w:val="32"/>
          <w:szCs w:val="32"/>
          <w:rtl/>
          <w:lang w:bidi="ar-DZ"/>
        </w:rPr>
        <w:t>ّ</w:t>
      </w:r>
      <w:r w:rsidRPr="00736D64">
        <w:rPr>
          <w:rFonts w:cs="DecoType Naskh" w:hint="cs"/>
          <w:sz w:val="32"/>
          <w:szCs w:val="32"/>
          <w:rtl/>
          <w:lang w:bidi="ar-DZ"/>
        </w:rPr>
        <w:t>ه محاولة هذه القواعد مسايرة ما هو موجود اجتماعيا</w:t>
      </w:r>
      <w:r>
        <w:rPr>
          <w:rFonts w:cs="DecoType Naskh" w:hint="cs"/>
          <w:sz w:val="32"/>
          <w:szCs w:val="32"/>
          <w:rtl/>
          <w:lang w:bidi="ar-DZ"/>
        </w:rPr>
        <w:t>،</w:t>
      </w:r>
      <w:r w:rsidRPr="00736D64">
        <w:rPr>
          <w:rFonts w:cs="DecoType Naskh" w:hint="cs"/>
          <w:sz w:val="32"/>
          <w:szCs w:val="32"/>
          <w:rtl/>
          <w:lang w:bidi="ar-DZ"/>
        </w:rPr>
        <w:t xml:space="preserve"> ومواجهة الحاجة إلى مثل هذه القواعد القانونية. </w:t>
      </w:r>
    </w:p>
    <w:p w:rsidR="005C51A3" w:rsidRPr="00736D64" w:rsidRDefault="005C51A3" w:rsidP="005C51A3">
      <w:pPr>
        <w:bidi/>
        <w:ind w:firstLine="709"/>
        <w:jc w:val="both"/>
        <w:rPr>
          <w:rFonts w:cs="DecoType Naskh"/>
          <w:sz w:val="32"/>
          <w:szCs w:val="32"/>
          <w:rtl/>
          <w:lang w:bidi="ar-DZ"/>
        </w:rPr>
      </w:pPr>
      <w:r w:rsidRPr="00736D64">
        <w:rPr>
          <w:rFonts w:cs="DecoType Naskh" w:hint="cs"/>
          <w:sz w:val="32"/>
          <w:szCs w:val="32"/>
          <w:rtl/>
          <w:lang w:bidi="ar-DZ"/>
        </w:rPr>
        <w:t>أم</w:t>
      </w:r>
      <w:r>
        <w:rPr>
          <w:rFonts w:cs="DecoType Naskh" w:hint="cs"/>
          <w:sz w:val="32"/>
          <w:szCs w:val="32"/>
          <w:rtl/>
          <w:lang w:bidi="ar-DZ"/>
        </w:rPr>
        <w:t>ّ</w:t>
      </w:r>
      <w:r w:rsidRPr="00736D64">
        <w:rPr>
          <w:rFonts w:cs="DecoType Naskh" w:hint="cs"/>
          <w:sz w:val="32"/>
          <w:szCs w:val="32"/>
          <w:rtl/>
          <w:lang w:bidi="ar-DZ"/>
        </w:rPr>
        <w:t>ا منبع و أساس السلطة التي يستمدها رب العمل في توقيع عقوبة ال</w:t>
      </w:r>
      <w:r>
        <w:rPr>
          <w:rFonts w:cs="DecoType Naskh" w:hint="cs"/>
          <w:sz w:val="32"/>
          <w:szCs w:val="32"/>
          <w:rtl/>
          <w:lang w:bidi="ar-DZ"/>
        </w:rPr>
        <w:t>تسريح</w:t>
      </w:r>
      <w:r w:rsidRPr="00736D64">
        <w:rPr>
          <w:rFonts w:cs="DecoType Naskh" w:hint="cs"/>
          <w:sz w:val="32"/>
          <w:szCs w:val="32"/>
          <w:rtl/>
          <w:lang w:bidi="ar-DZ"/>
        </w:rPr>
        <w:t xml:space="preserve"> على العامل</w:t>
      </w:r>
      <w:r>
        <w:rPr>
          <w:rFonts w:cs="DecoType Naskh" w:hint="cs"/>
          <w:sz w:val="32"/>
          <w:szCs w:val="32"/>
          <w:rtl/>
          <w:lang w:bidi="ar-DZ"/>
        </w:rPr>
        <w:t>،</w:t>
      </w:r>
      <w:r w:rsidRPr="00736D64">
        <w:rPr>
          <w:rFonts w:cs="DecoType Naskh" w:hint="cs"/>
          <w:sz w:val="32"/>
          <w:szCs w:val="32"/>
          <w:rtl/>
          <w:lang w:bidi="ar-DZ"/>
        </w:rPr>
        <w:t xml:space="preserve"> فان ذلك لم يكن محل إجماع الفقهاء</w:t>
      </w:r>
      <w:r>
        <w:rPr>
          <w:rFonts w:cs="DecoType Naskh" w:hint="cs"/>
          <w:sz w:val="32"/>
          <w:szCs w:val="32"/>
          <w:rtl/>
          <w:lang w:bidi="ar-DZ"/>
        </w:rPr>
        <w:t>،</w:t>
      </w:r>
      <w:r w:rsidRPr="00736D64">
        <w:rPr>
          <w:rFonts w:cs="DecoType Naskh" w:hint="cs"/>
          <w:sz w:val="32"/>
          <w:szCs w:val="32"/>
          <w:rtl/>
          <w:lang w:bidi="ar-DZ"/>
        </w:rPr>
        <w:t xml:space="preserve"> الذين انقسموا إلى نظريات سنحاول معرفتها </w:t>
      </w:r>
      <w:r>
        <w:rPr>
          <w:rFonts w:cs="DecoType Naskh" w:hint="cs"/>
          <w:sz w:val="32"/>
          <w:szCs w:val="32"/>
          <w:rtl/>
          <w:lang w:bidi="ar-DZ"/>
        </w:rPr>
        <w:t>من خلال المط</w:t>
      </w:r>
      <w:r w:rsidRPr="00736D64">
        <w:rPr>
          <w:rFonts w:cs="DecoType Naskh" w:hint="cs"/>
          <w:sz w:val="32"/>
          <w:szCs w:val="32"/>
          <w:rtl/>
          <w:lang w:bidi="ar-DZ"/>
        </w:rPr>
        <w:t>لب</w:t>
      </w:r>
      <w:r>
        <w:rPr>
          <w:rFonts w:cs="DecoType Naskh" w:hint="cs"/>
          <w:sz w:val="32"/>
          <w:szCs w:val="32"/>
          <w:rtl/>
          <w:lang w:bidi="ar-DZ"/>
        </w:rPr>
        <w:t>ين</w:t>
      </w:r>
      <w:r w:rsidRPr="00736D64">
        <w:rPr>
          <w:rFonts w:cs="DecoType Naskh" w:hint="cs"/>
          <w:sz w:val="32"/>
          <w:szCs w:val="32"/>
          <w:rtl/>
          <w:lang w:bidi="ar-DZ"/>
        </w:rPr>
        <w:t xml:space="preserve"> التالي</w:t>
      </w:r>
      <w:r>
        <w:rPr>
          <w:rFonts w:cs="DecoType Naskh" w:hint="cs"/>
          <w:sz w:val="32"/>
          <w:szCs w:val="32"/>
          <w:rtl/>
          <w:lang w:bidi="ar-DZ"/>
        </w:rPr>
        <w:t>ين</w:t>
      </w:r>
      <w:r w:rsidRPr="00736D64">
        <w:rPr>
          <w:rFonts w:cs="DecoType Naskh" w:hint="cs"/>
          <w:sz w:val="32"/>
          <w:szCs w:val="32"/>
          <w:rtl/>
          <w:lang w:bidi="ar-DZ"/>
        </w:rPr>
        <w:t>:</w:t>
      </w:r>
    </w:p>
    <w:p w:rsidR="005C51A3" w:rsidRPr="00736D64" w:rsidRDefault="005C51A3" w:rsidP="005C51A3">
      <w:pPr>
        <w:bidi/>
        <w:ind w:firstLine="707"/>
        <w:jc w:val="both"/>
        <w:rPr>
          <w:rFonts w:cs="DecoType Naskh"/>
          <w:sz w:val="32"/>
          <w:szCs w:val="32"/>
          <w:rtl/>
          <w:lang w:bidi="ar-DZ"/>
        </w:rPr>
      </w:pPr>
      <w:r w:rsidRPr="00736D64">
        <w:rPr>
          <w:rFonts w:cs="DecoType Naskh" w:hint="cs"/>
          <w:b/>
          <w:bCs/>
          <w:sz w:val="32"/>
          <w:szCs w:val="32"/>
          <w:rtl/>
          <w:lang w:bidi="ar-DZ"/>
        </w:rPr>
        <w:t>المطلب الأول:</w:t>
      </w:r>
      <w:r w:rsidRPr="00736D64">
        <w:rPr>
          <w:rFonts w:cs="DecoType Naskh" w:hint="cs"/>
          <w:sz w:val="32"/>
          <w:szCs w:val="32"/>
          <w:rtl/>
          <w:lang w:bidi="ar-DZ"/>
        </w:rPr>
        <w:t>الأساس التعاقدي.</w:t>
      </w:r>
    </w:p>
    <w:p w:rsidR="005C51A3" w:rsidRPr="00736D64" w:rsidRDefault="005C51A3" w:rsidP="005C51A3">
      <w:pPr>
        <w:bidi/>
        <w:ind w:firstLine="707"/>
        <w:jc w:val="both"/>
        <w:rPr>
          <w:rFonts w:cs="DecoType Naskh"/>
          <w:sz w:val="32"/>
          <w:szCs w:val="32"/>
          <w:rtl/>
          <w:lang w:bidi="ar-DZ"/>
        </w:rPr>
      </w:pPr>
      <w:r w:rsidRPr="00736D64">
        <w:rPr>
          <w:rFonts w:cs="DecoType Naskh" w:hint="cs"/>
          <w:b/>
          <w:bCs/>
          <w:sz w:val="32"/>
          <w:szCs w:val="32"/>
          <w:rtl/>
          <w:lang w:bidi="ar-DZ"/>
        </w:rPr>
        <w:t>المطلب الثاني:</w:t>
      </w:r>
      <w:r w:rsidRPr="00736D64">
        <w:rPr>
          <w:rFonts w:cs="DecoType Naskh" w:hint="cs"/>
          <w:sz w:val="32"/>
          <w:szCs w:val="32"/>
          <w:rtl/>
          <w:lang w:bidi="ar-DZ"/>
        </w:rPr>
        <w:t>الأساس اللائحي</w:t>
      </w:r>
      <w:r>
        <w:rPr>
          <w:rFonts w:cs="DecoType Naskh" w:hint="cs"/>
          <w:sz w:val="32"/>
          <w:szCs w:val="32"/>
          <w:rtl/>
          <w:lang w:bidi="ar-DZ"/>
        </w:rPr>
        <w:t xml:space="preserve"> أو التنظيمي</w:t>
      </w:r>
      <w:r w:rsidRPr="00736D64">
        <w:rPr>
          <w:rFonts w:cs="DecoType Naskh" w:hint="cs"/>
          <w:sz w:val="32"/>
          <w:szCs w:val="32"/>
          <w:rtl/>
          <w:lang w:bidi="ar-DZ"/>
        </w:rPr>
        <w:t>.</w:t>
      </w:r>
    </w:p>
    <w:p w:rsidR="005C51A3" w:rsidRPr="00736D64" w:rsidRDefault="005C51A3" w:rsidP="005C51A3">
      <w:pPr>
        <w:bidi/>
        <w:ind w:firstLine="707"/>
        <w:jc w:val="both"/>
        <w:rPr>
          <w:rFonts w:cs="DecoType Naskh"/>
          <w:sz w:val="32"/>
          <w:szCs w:val="32"/>
          <w:rtl/>
          <w:lang w:bidi="ar-DZ"/>
        </w:rPr>
      </w:pPr>
    </w:p>
    <w:p w:rsidR="005C51A3" w:rsidRPr="00736D64" w:rsidRDefault="005C51A3" w:rsidP="005C51A3">
      <w:pPr>
        <w:bidi/>
        <w:jc w:val="both"/>
        <w:rPr>
          <w:rFonts w:cs="Andalus"/>
          <w:sz w:val="36"/>
          <w:szCs w:val="36"/>
          <w:rtl/>
          <w:lang w:bidi="ar-DZ"/>
        </w:rPr>
      </w:pPr>
      <w:r w:rsidRPr="00736D64">
        <w:rPr>
          <w:rFonts w:cs="Andalus" w:hint="cs"/>
          <w:b/>
          <w:bCs/>
          <w:sz w:val="36"/>
          <w:szCs w:val="36"/>
          <w:rtl/>
          <w:lang w:bidi="ar-DZ"/>
        </w:rPr>
        <w:t>المطلب الأول: الأساس التعاقدي.</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مفاد هذا الأساس</w:t>
      </w:r>
      <w:r>
        <w:rPr>
          <w:rFonts w:cs="DecoType Naskh" w:hint="cs"/>
          <w:sz w:val="32"/>
          <w:szCs w:val="32"/>
          <w:rtl/>
          <w:lang w:bidi="ar-DZ"/>
        </w:rPr>
        <w:t>،</w:t>
      </w:r>
      <w:r w:rsidRPr="00736D64">
        <w:rPr>
          <w:rFonts w:cs="DecoType Naskh" w:hint="cs"/>
          <w:sz w:val="32"/>
          <w:szCs w:val="32"/>
          <w:rtl/>
          <w:lang w:bidi="ar-DZ"/>
        </w:rPr>
        <w:t xml:space="preserve"> أن سلطة توقيع </w:t>
      </w:r>
      <w:r>
        <w:rPr>
          <w:rFonts w:cs="DecoType Naskh" w:hint="cs"/>
          <w:sz w:val="32"/>
          <w:szCs w:val="32"/>
          <w:rtl/>
          <w:lang w:bidi="ar-DZ"/>
        </w:rPr>
        <w:t xml:space="preserve">التسريح، </w:t>
      </w:r>
      <w:r w:rsidRPr="00736D64">
        <w:rPr>
          <w:rFonts w:cs="DecoType Naskh" w:hint="cs"/>
          <w:sz w:val="32"/>
          <w:szCs w:val="32"/>
          <w:rtl/>
          <w:lang w:bidi="ar-DZ"/>
        </w:rPr>
        <w:t>هو عقد العم</w:t>
      </w:r>
      <w:r>
        <w:rPr>
          <w:rFonts w:cs="DecoType Naskh" w:hint="cs"/>
          <w:sz w:val="32"/>
          <w:szCs w:val="32"/>
          <w:rtl/>
          <w:lang w:bidi="ar-DZ"/>
        </w:rPr>
        <w:t>ل، الذي يعطي حقا لمتعاقد واحد</w:t>
      </w:r>
      <w:r>
        <w:rPr>
          <w:rFonts w:cs="DecoType Naskh"/>
          <w:sz w:val="32"/>
          <w:szCs w:val="32"/>
          <w:lang w:bidi="ar-DZ"/>
        </w:rPr>
        <w:t>»</w:t>
      </w:r>
      <w:r>
        <w:rPr>
          <w:rFonts w:cs="DecoType Naskh" w:hint="cs"/>
          <w:sz w:val="32"/>
          <w:szCs w:val="32"/>
          <w:rtl/>
          <w:lang w:bidi="ar-DZ"/>
        </w:rPr>
        <w:t>و</w:t>
      </w:r>
      <w:r w:rsidRPr="00736D64">
        <w:rPr>
          <w:rFonts w:cs="DecoType Naskh" w:hint="cs"/>
          <w:sz w:val="32"/>
          <w:szCs w:val="32"/>
          <w:rtl/>
          <w:lang w:bidi="ar-DZ"/>
        </w:rPr>
        <w:t>هو رب العمل</w:t>
      </w:r>
      <w:r>
        <w:rPr>
          <w:rFonts w:cs="DecoType Naskh"/>
          <w:sz w:val="32"/>
          <w:szCs w:val="32"/>
          <w:lang w:bidi="ar-DZ"/>
        </w:rPr>
        <w:t xml:space="preserve"> «</w:t>
      </w:r>
      <w:r>
        <w:rPr>
          <w:rFonts w:cs="DecoType Naskh" w:hint="cs"/>
          <w:sz w:val="32"/>
          <w:szCs w:val="32"/>
          <w:rtl/>
          <w:lang w:bidi="ar-DZ"/>
        </w:rPr>
        <w:t xml:space="preserve">، </w:t>
      </w:r>
      <w:r w:rsidRPr="00736D64">
        <w:rPr>
          <w:rFonts w:cs="DecoType Naskh" w:hint="cs"/>
          <w:sz w:val="32"/>
          <w:szCs w:val="32"/>
          <w:rtl/>
          <w:lang w:bidi="ar-DZ"/>
        </w:rPr>
        <w:t xml:space="preserve">على المتعاقدين الآخرين </w:t>
      </w:r>
      <w:r>
        <w:rPr>
          <w:rFonts w:cs="DecoType Naskh"/>
          <w:sz w:val="32"/>
          <w:szCs w:val="32"/>
          <w:lang w:bidi="ar-DZ"/>
        </w:rPr>
        <w:t>»</w:t>
      </w:r>
      <w:r w:rsidRPr="00736D64">
        <w:rPr>
          <w:rFonts w:cs="DecoType Naskh" w:hint="cs"/>
          <w:sz w:val="32"/>
          <w:szCs w:val="32"/>
          <w:rtl/>
          <w:lang w:bidi="ar-DZ"/>
        </w:rPr>
        <w:t xml:space="preserve"> وه</w:t>
      </w:r>
      <w:r>
        <w:rPr>
          <w:rFonts w:cs="DecoType Naskh" w:hint="cs"/>
          <w:sz w:val="32"/>
          <w:szCs w:val="32"/>
          <w:rtl/>
          <w:lang w:bidi="ar-DZ"/>
        </w:rPr>
        <w:t>م</w:t>
      </w:r>
      <w:r w:rsidRPr="00736D64">
        <w:rPr>
          <w:rFonts w:cs="DecoType Naskh" w:hint="cs"/>
          <w:sz w:val="32"/>
          <w:szCs w:val="32"/>
          <w:rtl/>
          <w:lang w:bidi="ar-DZ"/>
        </w:rPr>
        <w:t xml:space="preserve"> العمال الأجراء</w:t>
      </w:r>
      <w:r>
        <w:rPr>
          <w:rFonts w:cs="DecoType Naskh"/>
          <w:sz w:val="32"/>
          <w:szCs w:val="32"/>
          <w:lang w:bidi="ar-DZ"/>
        </w:rPr>
        <w:t>«</w:t>
      </w:r>
      <w:r>
        <w:rPr>
          <w:rFonts w:cs="DecoType Naskh" w:hint="cs"/>
          <w:sz w:val="32"/>
          <w:szCs w:val="32"/>
          <w:rtl/>
          <w:lang w:bidi="ar-DZ"/>
        </w:rPr>
        <w:t xml:space="preserve">، </w:t>
      </w:r>
      <w:r w:rsidRPr="00736D64">
        <w:rPr>
          <w:rFonts w:cs="DecoType Naskh" w:hint="cs"/>
          <w:sz w:val="32"/>
          <w:szCs w:val="32"/>
          <w:rtl/>
          <w:lang w:bidi="ar-DZ"/>
        </w:rPr>
        <w:t>وتبعا لذلك يخوله هذا الحق بعض الامتيازات اتجاههم.</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فالعقد هو المنشأ للتبعية القانونية التي تفرض على العامل الخضوع لأوامر المستخدم المتعلقة بالعمل</w:t>
      </w:r>
      <w:r>
        <w:rPr>
          <w:rFonts w:cs="DecoType Naskh" w:hint="cs"/>
          <w:sz w:val="32"/>
          <w:szCs w:val="32"/>
          <w:rtl/>
          <w:lang w:bidi="ar-DZ"/>
        </w:rPr>
        <w:t>،</w:t>
      </w:r>
      <w:r w:rsidRPr="00736D64">
        <w:rPr>
          <w:rFonts w:cs="DecoType Naskh" w:hint="cs"/>
          <w:sz w:val="32"/>
          <w:szCs w:val="32"/>
          <w:rtl/>
          <w:lang w:bidi="ar-DZ"/>
        </w:rPr>
        <w:t xml:space="preserve"> سواء كانت أوامر مكتوبة أو شفوية</w:t>
      </w:r>
      <w:r>
        <w:rPr>
          <w:rFonts w:cs="DecoType Naskh" w:hint="cs"/>
          <w:sz w:val="32"/>
          <w:szCs w:val="32"/>
          <w:rtl/>
          <w:lang w:bidi="ar-DZ"/>
        </w:rPr>
        <w:t>،</w:t>
      </w:r>
      <w:r w:rsidRPr="00736D64">
        <w:rPr>
          <w:rFonts w:cs="DecoType Naskh" w:hint="cs"/>
          <w:sz w:val="32"/>
          <w:szCs w:val="32"/>
          <w:rtl/>
          <w:lang w:bidi="ar-DZ"/>
        </w:rPr>
        <w:t xml:space="preserve"> أو خص</w:t>
      </w:r>
      <w:r>
        <w:rPr>
          <w:rFonts w:cs="DecoType Naskh" w:hint="cs"/>
          <w:sz w:val="32"/>
          <w:szCs w:val="32"/>
          <w:rtl/>
          <w:lang w:bidi="ar-DZ"/>
        </w:rPr>
        <w:t>ّ</w:t>
      </w:r>
      <w:r w:rsidRPr="00736D64">
        <w:rPr>
          <w:rFonts w:cs="DecoType Naskh" w:hint="cs"/>
          <w:sz w:val="32"/>
          <w:szCs w:val="32"/>
          <w:rtl/>
          <w:lang w:bidi="ar-DZ"/>
        </w:rPr>
        <w:t>صت لها منشورات داخلية متخصصة ك</w:t>
      </w:r>
      <w:r>
        <w:rPr>
          <w:rFonts w:cs="DecoType Naskh" w:hint="cs"/>
          <w:sz w:val="32"/>
          <w:szCs w:val="32"/>
          <w:rtl/>
          <w:lang w:bidi="ar-DZ"/>
        </w:rPr>
        <w:t>ك</w:t>
      </w:r>
      <w:r w:rsidRPr="00736D64">
        <w:rPr>
          <w:rFonts w:cs="DecoType Naskh" w:hint="cs"/>
          <w:sz w:val="32"/>
          <w:szCs w:val="32"/>
          <w:rtl/>
          <w:lang w:bidi="ar-DZ"/>
        </w:rPr>
        <w:t>ل القرارات التنظيمية التي يتخذها رب العمل في إدارة منش</w:t>
      </w:r>
      <w:r>
        <w:rPr>
          <w:rFonts w:cs="DecoType Naskh" w:hint="cs"/>
          <w:sz w:val="32"/>
          <w:szCs w:val="32"/>
          <w:rtl/>
          <w:lang w:bidi="ar-DZ"/>
        </w:rPr>
        <w:t>أ</w:t>
      </w:r>
      <w:r w:rsidRPr="00736D64">
        <w:rPr>
          <w:rFonts w:cs="DecoType Naskh" w:hint="cs"/>
          <w:sz w:val="32"/>
          <w:szCs w:val="32"/>
          <w:rtl/>
          <w:lang w:bidi="ar-DZ"/>
        </w:rPr>
        <w:t xml:space="preserve">ته، وبالتالي تكون </w:t>
      </w:r>
      <w:r w:rsidRPr="00A863F6">
        <w:rPr>
          <w:rFonts w:cs="DecoType Naskh" w:hint="cs"/>
          <w:sz w:val="32"/>
          <w:szCs w:val="32"/>
          <w:rtl/>
          <w:lang w:bidi="ar-DZ"/>
        </w:rPr>
        <w:t>بمثابة عقد لشريعة المتعاقدين</w:t>
      </w:r>
      <w:r w:rsidRPr="00A863F6">
        <w:rPr>
          <w:rStyle w:val="Appelnotedebasdep"/>
          <w:rFonts w:cs="DecoType Naskh"/>
          <w:sz w:val="32"/>
          <w:szCs w:val="32"/>
          <w:rtl/>
          <w:lang w:bidi="ar-DZ"/>
        </w:rPr>
        <w:footnoteReference w:id="278"/>
      </w:r>
      <w:r w:rsidRPr="00A863F6">
        <w:rPr>
          <w:rFonts w:cs="DecoType Naskh" w:hint="cs"/>
          <w:sz w:val="32"/>
          <w:szCs w:val="32"/>
          <w:rtl/>
          <w:lang w:bidi="ar-DZ"/>
        </w:rPr>
        <w:t>.</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وسندرس في هذا المطلب الفروع التالية:</w:t>
      </w:r>
    </w:p>
    <w:p w:rsidR="005C51A3" w:rsidRPr="00736D64" w:rsidRDefault="005C51A3" w:rsidP="005C51A3">
      <w:pPr>
        <w:bidi/>
        <w:ind w:firstLine="707"/>
        <w:jc w:val="both"/>
        <w:rPr>
          <w:rFonts w:cs="DecoType Naskh"/>
          <w:sz w:val="32"/>
          <w:szCs w:val="32"/>
          <w:rtl/>
          <w:lang w:bidi="ar-DZ"/>
        </w:rPr>
      </w:pPr>
      <w:r w:rsidRPr="00736D64">
        <w:rPr>
          <w:rFonts w:cs="DecoType Naskh" w:hint="cs"/>
          <w:b/>
          <w:bCs/>
          <w:sz w:val="32"/>
          <w:szCs w:val="32"/>
          <w:rtl/>
          <w:lang w:bidi="ar-DZ"/>
        </w:rPr>
        <w:t>الفرع الأول:</w:t>
      </w:r>
      <w:r w:rsidRPr="00736D64">
        <w:rPr>
          <w:rFonts w:cs="DecoType Naskh" w:hint="cs"/>
          <w:sz w:val="32"/>
          <w:szCs w:val="32"/>
          <w:rtl/>
          <w:lang w:bidi="ar-DZ"/>
        </w:rPr>
        <w:t>المنبع القانوني لسلطة المستخدم.</w:t>
      </w:r>
    </w:p>
    <w:p w:rsidR="005C51A3" w:rsidRPr="00736D64" w:rsidRDefault="005C51A3" w:rsidP="005C51A3">
      <w:pPr>
        <w:bidi/>
        <w:ind w:firstLine="707"/>
        <w:jc w:val="both"/>
        <w:rPr>
          <w:rFonts w:cs="DecoType Naskh"/>
          <w:sz w:val="32"/>
          <w:szCs w:val="32"/>
          <w:rtl/>
          <w:lang w:bidi="ar-DZ"/>
        </w:rPr>
      </w:pPr>
      <w:r w:rsidRPr="00736D64">
        <w:rPr>
          <w:rFonts w:cs="DecoType Naskh" w:hint="cs"/>
          <w:b/>
          <w:bCs/>
          <w:sz w:val="32"/>
          <w:szCs w:val="32"/>
          <w:rtl/>
          <w:lang w:bidi="ar-DZ"/>
        </w:rPr>
        <w:t>الفرع الثاني:</w:t>
      </w:r>
      <w:r w:rsidRPr="00736D64">
        <w:rPr>
          <w:rFonts w:cs="DecoType Naskh" w:hint="cs"/>
          <w:sz w:val="32"/>
          <w:szCs w:val="32"/>
          <w:rtl/>
          <w:lang w:bidi="ar-DZ"/>
        </w:rPr>
        <w:t>نشوء سلطة المستخدم بنشوء المؤسسة.</w:t>
      </w:r>
    </w:p>
    <w:p w:rsidR="005C51A3" w:rsidRDefault="005C51A3" w:rsidP="005C51A3">
      <w:pPr>
        <w:bidi/>
        <w:ind w:firstLine="707"/>
        <w:jc w:val="both"/>
        <w:rPr>
          <w:rFonts w:cs="DecoType Naskh"/>
          <w:b/>
          <w:bCs/>
          <w:sz w:val="32"/>
          <w:szCs w:val="32"/>
          <w:rtl/>
          <w:lang w:bidi="ar-DZ"/>
        </w:rPr>
      </w:pPr>
      <w:r w:rsidRPr="00736D64">
        <w:rPr>
          <w:rFonts w:cs="DecoType Naskh" w:hint="cs"/>
          <w:b/>
          <w:bCs/>
          <w:sz w:val="32"/>
          <w:szCs w:val="32"/>
          <w:rtl/>
          <w:lang w:bidi="ar-DZ"/>
        </w:rPr>
        <w:t xml:space="preserve">الفرع الثالث: </w:t>
      </w:r>
      <w:r w:rsidRPr="00736D64">
        <w:rPr>
          <w:rFonts w:cs="DecoType Naskh" w:hint="cs"/>
          <w:sz w:val="32"/>
          <w:szCs w:val="32"/>
          <w:rtl/>
          <w:lang w:bidi="ar-DZ"/>
        </w:rPr>
        <w:t>الطبيعة القانونية لسلطة رب العمل وموقف القضاء منها</w:t>
      </w:r>
      <w:r w:rsidRPr="00736D64">
        <w:rPr>
          <w:rFonts w:cs="DecoType Naskh" w:hint="cs"/>
          <w:b/>
          <w:bCs/>
          <w:sz w:val="32"/>
          <w:szCs w:val="32"/>
          <w:rtl/>
          <w:lang w:bidi="ar-DZ"/>
        </w:rPr>
        <w:t>.</w:t>
      </w:r>
    </w:p>
    <w:p w:rsidR="005C51A3" w:rsidRPr="00E25B33" w:rsidRDefault="005C51A3" w:rsidP="005C51A3">
      <w:pPr>
        <w:bidi/>
        <w:ind w:firstLine="707"/>
        <w:jc w:val="both"/>
        <w:rPr>
          <w:rFonts w:cs="DecoType Naskh"/>
          <w:sz w:val="16"/>
          <w:szCs w:val="16"/>
          <w:rtl/>
          <w:lang w:bidi="ar-DZ"/>
        </w:rPr>
      </w:pPr>
    </w:p>
    <w:p w:rsidR="005C51A3" w:rsidRPr="00A863F6" w:rsidRDefault="005C51A3" w:rsidP="005C51A3">
      <w:pPr>
        <w:bidi/>
        <w:jc w:val="both"/>
        <w:rPr>
          <w:rFonts w:cs="Simplified Arabic"/>
          <w:b/>
          <w:bCs/>
          <w:sz w:val="32"/>
          <w:szCs w:val="32"/>
          <w:rtl/>
          <w:lang w:bidi="ar-DZ"/>
        </w:rPr>
      </w:pPr>
      <w:r w:rsidRPr="00736D64">
        <w:rPr>
          <w:rFonts w:cs="Simplified Arabic" w:hint="cs"/>
          <w:b/>
          <w:bCs/>
          <w:sz w:val="32"/>
          <w:szCs w:val="32"/>
          <w:rtl/>
          <w:lang w:bidi="ar-DZ"/>
        </w:rPr>
        <w:t>الفرع الأول:</w:t>
      </w:r>
      <w:r w:rsidRPr="00A863F6">
        <w:rPr>
          <w:rFonts w:cs="Simplified Arabic" w:hint="cs"/>
          <w:b/>
          <w:bCs/>
          <w:sz w:val="32"/>
          <w:szCs w:val="32"/>
          <w:rtl/>
          <w:lang w:bidi="ar-DZ"/>
        </w:rPr>
        <w:t>المنبع القانوني لسلطة المستخدم.</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إن أساس سلطة رب العمل التي تصل إلى حد التشريع، يستمدها من عقد العمل، ف</w:t>
      </w:r>
      <w:r>
        <w:rPr>
          <w:rFonts w:cs="DecoType Naskh" w:hint="cs"/>
          <w:sz w:val="32"/>
          <w:szCs w:val="32"/>
          <w:rtl/>
          <w:lang w:bidi="ar-DZ"/>
        </w:rPr>
        <w:t xml:space="preserve">نجد </w:t>
      </w:r>
      <w:r w:rsidRPr="00736D64">
        <w:rPr>
          <w:rFonts w:cs="DecoType Naskh" w:hint="cs"/>
          <w:sz w:val="32"/>
          <w:szCs w:val="32"/>
          <w:rtl/>
          <w:lang w:bidi="ar-DZ"/>
        </w:rPr>
        <w:t>في العقود العادية للقانون الخاص</w:t>
      </w:r>
      <w:r>
        <w:rPr>
          <w:rFonts w:cs="DecoType Naskh" w:hint="cs"/>
          <w:sz w:val="32"/>
          <w:szCs w:val="32"/>
          <w:rtl/>
          <w:lang w:bidi="ar-DZ"/>
        </w:rPr>
        <w:t>، أ</w:t>
      </w:r>
      <w:r w:rsidRPr="00736D64">
        <w:rPr>
          <w:rFonts w:cs="DecoType Naskh" w:hint="cs"/>
          <w:sz w:val="32"/>
          <w:szCs w:val="32"/>
          <w:rtl/>
          <w:lang w:bidi="ar-DZ"/>
        </w:rPr>
        <w:t>ن</w:t>
      </w:r>
      <w:r>
        <w:rPr>
          <w:rFonts w:cs="DecoType Naskh" w:hint="cs"/>
          <w:sz w:val="32"/>
          <w:szCs w:val="32"/>
          <w:rtl/>
          <w:lang w:bidi="ar-DZ"/>
        </w:rPr>
        <w:t>ّ</w:t>
      </w:r>
      <w:r w:rsidRPr="00736D64">
        <w:rPr>
          <w:rFonts w:cs="DecoType Naskh" w:hint="cs"/>
          <w:sz w:val="32"/>
          <w:szCs w:val="32"/>
          <w:rtl/>
          <w:lang w:bidi="ar-DZ"/>
        </w:rPr>
        <w:t xml:space="preserve"> الدائن والمدين يتفقان على كل من التزاماتهما المتبادلة</w:t>
      </w:r>
      <w:r>
        <w:rPr>
          <w:rFonts w:cs="DecoType Naskh" w:hint="cs"/>
          <w:sz w:val="32"/>
          <w:szCs w:val="32"/>
          <w:rtl/>
          <w:lang w:bidi="ar-DZ"/>
        </w:rPr>
        <w:t>،</w:t>
      </w:r>
      <w:r w:rsidRPr="00736D64">
        <w:rPr>
          <w:rFonts w:cs="DecoType Naskh" w:hint="cs"/>
          <w:sz w:val="32"/>
          <w:szCs w:val="32"/>
          <w:rtl/>
          <w:lang w:bidi="ar-DZ"/>
        </w:rPr>
        <w:t xml:space="preserve"> في حين</w:t>
      </w:r>
      <w:r>
        <w:rPr>
          <w:rFonts w:cs="DecoType Naskh" w:hint="cs"/>
          <w:sz w:val="32"/>
          <w:szCs w:val="32"/>
          <w:rtl/>
          <w:lang w:bidi="ar-DZ"/>
        </w:rPr>
        <w:t>،</w:t>
      </w:r>
      <w:r w:rsidRPr="00736D64">
        <w:rPr>
          <w:rFonts w:cs="DecoType Naskh" w:hint="cs"/>
          <w:sz w:val="32"/>
          <w:szCs w:val="32"/>
          <w:rtl/>
          <w:lang w:bidi="ar-DZ"/>
        </w:rPr>
        <w:t xml:space="preserve"> يكون عقد العمل الفردي بحاجة إلى تحديد كبير فيما</w:t>
      </w:r>
      <w:r>
        <w:rPr>
          <w:rFonts w:cs="DecoType Naskh" w:hint="cs"/>
          <w:sz w:val="32"/>
          <w:szCs w:val="32"/>
          <w:rtl/>
          <w:lang w:bidi="ar-DZ"/>
        </w:rPr>
        <w:t xml:space="preserve"> يخص</w:t>
      </w:r>
      <w:r w:rsidRPr="00736D64">
        <w:rPr>
          <w:rFonts w:cs="DecoType Naskh" w:hint="cs"/>
          <w:sz w:val="32"/>
          <w:szCs w:val="32"/>
          <w:rtl/>
          <w:lang w:bidi="ar-DZ"/>
        </w:rPr>
        <w:t xml:space="preserve"> الالتزامات</w:t>
      </w:r>
      <w:r>
        <w:rPr>
          <w:rFonts w:cs="DecoType Naskh" w:hint="cs"/>
          <w:sz w:val="32"/>
          <w:szCs w:val="32"/>
          <w:rtl/>
          <w:lang w:bidi="ar-DZ"/>
        </w:rPr>
        <w:t>،</w:t>
      </w:r>
      <w:r w:rsidRPr="00736D64">
        <w:rPr>
          <w:rFonts w:cs="DecoType Naskh" w:hint="cs"/>
          <w:sz w:val="32"/>
          <w:szCs w:val="32"/>
          <w:rtl/>
          <w:lang w:bidi="ar-DZ"/>
        </w:rPr>
        <w:t xml:space="preserve"> فهو عقد يهتم أولا بوضع العامل تحت سلطة المستخدم</w:t>
      </w:r>
      <w:r>
        <w:rPr>
          <w:rFonts w:cs="DecoType Naskh" w:hint="cs"/>
          <w:sz w:val="32"/>
          <w:szCs w:val="32"/>
          <w:rtl/>
          <w:lang w:bidi="ar-DZ"/>
        </w:rPr>
        <w:t>،</w:t>
      </w:r>
      <w:r w:rsidRPr="00736D64">
        <w:rPr>
          <w:rFonts w:cs="DecoType Naskh" w:hint="cs"/>
          <w:sz w:val="32"/>
          <w:szCs w:val="32"/>
          <w:rtl/>
          <w:lang w:bidi="ar-DZ"/>
        </w:rPr>
        <w:t xml:space="preserve"> الذي يتحصل على حق مستمر في الإشراف والرقابة على نشاط العامل.</w:t>
      </w:r>
    </w:p>
    <w:p w:rsidR="005C51A3" w:rsidRDefault="005C51A3" w:rsidP="005C51A3">
      <w:pPr>
        <w:bidi/>
        <w:ind w:firstLine="707"/>
        <w:jc w:val="both"/>
        <w:rPr>
          <w:rFonts w:cs="DecoType Naskh"/>
          <w:sz w:val="32"/>
          <w:szCs w:val="32"/>
          <w:rtl/>
          <w:lang w:bidi="ar-DZ"/>
        </w:rPr>
      </w:pPr>
      <w:r w:rsidRPr="00736D64">
        <w:rPr>
          <w:rFonts w:cs="DecoType Naskh" w:hint="cs"/>
          <w:sz w:val="32"/>
          <w:szCs w:val="32"/>
          <w:rtl/>
          <w:lang w:bidi="ar-DZ"/>
        </w:rPr>
        <w:t xml:space="preserve">صحيح أن هذا الحق الذي يتمتع به المستخدم ليس دون حدود، لأنه يخضع إلى مختلف النصوص القانونية التي تنظمه والتي لا يجوز </w:t>
      </w:r>
      <w:r>
        <w:rPr>
          <w:rFonts w:cs="DecoType Naskh" w:hint="cs"/>
          <w:sz w:val="32"/>
          <w:szCs w:val="32"/>
          <w:rtl/>
          <w:lang w:bidi="ar-DZ"/>
        </w:rPr>
        <w:t xml:space="preserve">له </w:t>
      </w:r>
      <w:r w:rsidRPr="00736D64">
        <w:rPr>
          <w:rFonts w:cs="DecoType Naskh" w:hint="cs"/>
          <w:sz w:val="32"/>
          <w:szCs w:val="32"/>
          <w:rtl/>
          <w:lang w:bidi="ar-DZ"/>
        </w:rPr>
        <w:t>تجاوزها، وقد يتضمن عقد العمل الفردي نفسه بعض البنود في هذا الصدد</w:t>
      </w:r>
      <w:r>
        <w:rPr>
          <w:rFonts w:cs="DecoType Naskh" w:hint="cs"/>
          <w:sz w:val="32"/>
          <w:szCs w:val="32"/>
          <w:rtl/>
          <w:lang w:bidi="ar-DZ"/>
        </w:rPr>
        <w:t>،</w:t>
      </w:r>
      <w:r w:rsidRPr="00736D64">
        <w:rPr>
          <w:rFonts w:cs="DecoType Naskh" w:hint="cs"/>
          <w:sz w:val="32"/>
          <w:szCs w:val="32"/>
          <w:rtl/>
          <w:lang w:bidi="ar-DZ"/>
        </w:rPr>
        <w:t xml:space="preserve"> للحد من هذه السلطة</w:t>
      </w:r>
      <w:r>
        <w:rPr>
          <w:rFonts w:cs="DecoType Naskh" w:hint="cs"/>
          <w:sz w:val="32"/>
          <w:szCs w:val="32"/>
          <w:rtl/>
          <w:lang w:bidi="ar-DZ"/>
        </w:rPr>
        <w:t>.</w:t>
      </w:r>
    </w:p>
    <w:p w:rsidR="005C51A3" w:rsidRPr="00736D64" w:rsidRDefault="005C51A3" w:rsidP="005C51A3">
      <w:pPr>
        <w:bidi/>
        <w:ind w:firstLine="707"/>
        <w:jc w:val="both"/>
        <w:rPr>
          <w:rFonts w:cs="DecoType Naskh"/>
          <w:sz w:val="32"/>
          <w:szCs w:val="32"/>
          <w:rtl/>
          <w:lang w:bidi="ar-DZ"/>
        </w:rPr>
      </w:pPr>
      <w:r>
        <w:rPr>
          <w:rFonts w:cs="DecoType Naskh" w:hint="cs"/>
          <w:sz w:val="32"/>
          <w:szCs w:val="32"/>
          <w:rtl/>
          <w:lang w:bidi="ar-DZ"/>
        </w:rPr>
        <w:t>إلاّ أنه وفي</w:t>
      </w:r>
      <w:r w:rsidRPr="00736D64">
        <w:rPr>
          <w:rFonts w:cs="DecoType Naskh" w:hint="cs"/>
          <w:sz w:val="32"/>
          <w:szCs w:val="32"/>
          <w:rtl/>
          <w:lang w:bidi="ar-DZ"/>
        </w:rPr>
        <w:t xml:space="preserve"> ميدان محاط بإجراءات تنظيمية وتعاقدية</w:t>
      </w:r>
      <w:r>
        <w:rPr>
          <w:rFonts w:cs="DecoType Naskh" w:hint="cs"/>
          <w:sz w:val="32"/>
          <w:szCs w:val="32"/>
          <w:rtl/>
          <w:lang w:bidi="ar-DZ"/>
        </w:rPr>
        <w:t>،</w:t>
      </w:r>
      <w:r w:rsidRPr="00736D64">
        <w:rPr>
          <w:rFonts w:cs="DecoType Naskh" w:hint="cs"/>
          <w:sz w:val="32"/>
          <w:szCs w:val="32"/>
          <w:rtl/>
          <w:lang w:bidi="ar-DZ"/>
        </w:rPr>
        <w:t xml:space="preserve"> تظهر هذه السلطة وتمارس من قبل رب العمل</w:t>
      </w:r>
      <w:r w:rsidRPr="00736D64">
        <w:rPr>
          <w:rStyle w:val="Appelnotedebasdep"/>
          <w:rFonts w:cs="DecoType Naskh"/>
          <w:sz w:val="32"/>
          <w:szCs w:val="32"/>
          <w:rtl/>
          <w:lang w:bidi="ar-DZ"/>
        </w:rPr>
        <w:footnoteReference w:id="279"/>
      </w:r>
      <w:r w:rsidRPr="00736D64">
        <w:rPr>
          <w:rFonts w:cs="DecoType Naskh"/>
          <w:sz w:val="32"/>
          <w:szCs w:val="32"/>
          <w:lang w:bidi="ar-DZ"/>
        </w:rPr>
        <w:t>.</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فهذا التحليل</w:t>
      </w:r>
      <w:r>
        <w:rPr>
          <w:rFonts w:cs="DecoType Naskh" w:hint="cs"/>
          <w:sz w:val="32"/>
          <w:szCs w:val="32"/>
          <w:rtl/>
          <w:lang w:bidi="ar-DZ"/>
        </w:rPr>
        <w:t>،</w:t>
      </w:r>
      <w:r w:rsidRPr="00736D64">
        <w:rPr>
          <w:rFonts w:cs="DecoType Naskh" w:hint="cs"/>
          <w:sz w:val="32"/>
          <w:szCs w:val="32"/>
          <w:rtl/>
          <w:lang w:bidi="ar-DZ"/>
        </w:rPr>
        <w:t xml:space="preserve"> يجد مشروعيته في كون </w:t>
      </w:r>
      <w:r>
        <w:rPr>
          <w:rFonts w:cs="DecoType Naskh" w:hint="cs"/>
          <w:sz w:val="32"/>
          <w:szCs w:val="32"/>
          <w:rtl/>
          <w:lang w:bidi="ar-DZ"/>
        </w:rPr>
        <w:t>أ</w:t>
      </w:r>
      <w:r w:rsidRPr="00736D64">
        <w:rPr>
          <w:rFonts w:cs="DecoType Naskh" w:hint="cs"/>
          <w:sz w:val="32"/>
          <w:szCs w:val="32"/>
          <w:rtl/>
          <w:lang w:bidi="ar-DZ"/>
        </w:rPr>
        <w:t>ن مجموعة من العمال تكون في خدمة المستخدم، فالمؤسسة ليست هيئة تستمد منها العلاقات القانونية مثلما هو الحال لعقد العمل والاتفاقية الجماعية، فهي إن كان قانون العمل يهتم بها ك</w:t>
      </w:r>
      <w:r>
        <w:rPr>
          <w:rFonts w:cs="DecoType Naskh" w:hint="cs"/>
          <w:sz w:val="32"/>
          <w:szCs w:val="32"/>
          <w:rtl/>
          <w:lang w:bidi="ar-DZ"/>
        </w:rPr>
        <w:t>مؤسسة،</w:t>
      </w:r>
      <w:r w:rsidRPr="00736D64">
        <w:rPr>
          <w:rFonts w:cs="DecoType Naskh" w:hint="cs"/>
          <w:sz w:val="32"/>
          <w:szCs w:val="32"/>
          <w:rtl/>
          <w:lang w:bidi="ar-DZ"/>
        </w:rPr>
        <w:t xml:space="preserve"> فان ذلك مرجعه إلى أنها تشكل مكانا تمارس ضمنه سلطة رب العمل على مجموعة من العمال.</w:t>
      </w:r>
    </w:p>
    <w:p w:rsidR="005C51A3" w:rsidRDefault="005C51A3" w:rsidP="005C51A3">
      <w:pPr>
        <w:bidi/>
        <w:ind w:firstLine="707"/>
        <w:jc w:val="both"/>
        <w:rPr>
          <w:rFonts w:cs="DecoType Naskh"/>
          <w:sz w:val="32"/>
          <w:szCs w:val="32"/>
          <w:rtl/>
          <w:lang w:bidi="ar-DZ"/>
        </w:rPr>
      </w:pPr>
      <w:r w:rsidRPr="00736D64">
        <w:rPr>
          <w:rFonts w:cs="DecoType Naskh" w:hint="cs"/>
          <w:sz w:val="32"/>
          <w:szCs w:val="32"/>
          <w:rtl/>
          <w:lang w:bidi="ar-DZ"/>
        </w:rPr>
        <w:t>وأن هذه المؤسسة</w:t>
      </w:r>
      <w:r>
        <w:rPr>
          <w:rFonts w:cs="DecoType Naskh" w:hint="cs"/>
          <w:sz w:val="32"/>
          <w:szCs w:val="32"/>
          <w:rtl/>
          <w:lang w:bidi="ar-DZ"/>
        </w:rPr>
        <w:t>،</w:t>
      </w:r>
      <w:r w:rsidRPr="00736D64">
        <w:rPr>
          <w:rFonts w:cs="DecoType Naskh" w:hint="cs"/>
          <w:sz w:val="32"/>
          <w:szCs w:val="32"/>
          <w:rtl/>
          <w:lang w:bidi="ar-DZ"/>
        </w:rPr>
        <w:t xml:space="preserve"> وبحسب المفهوم الدقيق للقانون</w:t>
      </w:r>
      <w:r>
        <w:rPr>
          <w:rFonts w:cs="DecoType Naskh" w:hint="cs"/>
          <w:sz w:val="32"/>
          <w:szCs w:val="32"/>
          <w:rtl/>
          <w:lang w:bidi="ar-DZ"/>
        </w:rPr>
        <w:t>،</w:t>
      </w:r>
      <w:r w:rsidRPr="00736D64">
        <w:rPr>
          <w:rFonts w:cs="DecoType Naskh" w:hint="cs"/>
          <w:sz w:val="32"/>
          <w:szCs w:val="32"/>
          <w:rtl/>
          <w:lang w:bidi="ar-DZ"/>
        </w:rPr>
        <w:t xml:space="preserve"> ليست سوى مجموعة العقود التي يبرمها نفس المستخدم.</w:t>
      </w:r>
    </w:p>
    <w:p w:rsidR="005C51A3" w:rsidRDefault="005C51A3" w:rsidP="005C51A3">
      <w:pPr>
        <w:bidi/>
        <w:ind w:firstLine="707"/>
        <w:jc w:val="both"/>
        <w:rPr>
          <w:rFonts w:cs="DecoType Naskh"/>
          <w:sz w:val="32"/>
          <w:szCs w:val="32"/>
          <w:rtl/>
          <w:lang w:bidi="ar-DZ"/>
        </w:rPr>
      </w:pPr>
      <w:r w:rsidRPr="00736D64">
        <w:rPr>
          <w:rFonts w:cs="DecoType Naskh" w:hint="cs"/>
          <w:sz w:val="32"/>
          <w:szCs w:val="32"/>
          <w:rtl/>
          <w:lang w:bidi="ar-DZ"/>
        </w:rPr>
        <w:t>إن</w:t>
      </w:r>
      <w:r>
        <w:rPr>
          <w:rFonts w:cs="DecoType Naskh" w:hint="cs"/>
          <w:sz w:val="32"/>
          <w:szCs w:val="32"/>
          <w:rtl/>
          <w:lang w:bidi="ar-DZ"/>
        </w:rPr>
        <w:t>ّ</w:t>
      </w:r>
      <w:r w:rsidRPr="00736D64">
        <w:rPr>
          <w:rFonts w:cs="DecoType Naskh" w:hint="cs"/>
          <w:sz w:val="32"/>
          <w:szCs w:val="32"/>
          <w:rtl/>
          <w:lang w:bidi="ar-DZ"/>
        </w:rPr>
        <w:t xml:space="preserve"> سلطة رب العمل هي في كل الأحوال مكان لتواجد معاملة اقتصادية تخضع لتبعية تعاقدية للعامل الأجير </w:t>
      </w:r>
      <w:r w:rsidRPr="00D557F4">
        <w:rPr>
          <w:rFonts w:cs="DecoType Naskh"/>
          <w:sz w:val="28"/>
          <w:szCs w:val="28"/>
          <w:lang w:bidi="ar-DZ"/>
        </w:rPr>
        <w:t>Subordination Contractuelle du Salarié</w:t>
      </w:r>
      <w:r>
        <w:rPr>
          <w:rFonts w:cs="DecoType Naskh" w:hint="cs"/>
          <w:sz w:val="32"/>
          <w:szCs w:val="32"/>
          <w:rtl/>
          <w:lang w:bidi="ar-DZ"/>
        </w:rPr>
        <w:t xml:space="preserve">، </w:t>
      </w:r>
      <w:r w:rsidRPr="00736D64">
        <w:rPr>
          <w:rFonts w:cs="DecoType Naskh" w:hint="cs"/>
          <w:sz w:val="32"/>
          <w:szCs w:val="32"/>
          <w:rtl/>
          <w:lang w:bidi="ar-DZ"/>
        </w:rPr>
        <w:t>فمع عدم إمكانية تجاهل حقيقة تواجد المؤسسة، إلا أن المنبع القانوني لسلطة المستخدم</w:t>
      </w:r>
      <w:r>
        <w:rPr>
          <w:rFonts w:cs="DecoType Naskh" w:hint="cs"/>
          <w:sz w:val="32"/>
          <w:szCs w:val="32"/>
          <w:rtl/>
          <w:lang w:bidi="ar-DZ"/>
        </w:rPr>
        <w:t>،</w:t>
      </w:r>
      <w:r w:rsidRPr="00736D64">
        <w:rPr>
          <w:rFonts w:cs="DecoType Naskh" w:hint="cs"/>
          <w:sz w:val="32"/>
          <w:szCs w:val="32"/>
          <w:rtl/>
          <w:lang w:bidi="ar-DZ"/>
        </w:rPr>
        <w:t xml:space="preserve"> لا </w:t>
      </w:r>
      <w:r>
        <w:rPr>
          <w:rFonts w:cs="DecoType Naskh" w:hint="cs"/>
          <w:sz w:val="32"/>
          <w:szCs w:val="32"/>
          <w:rtl/>
          <w:lang w:bidi="ar-DZ"/>
        </w:rPr>
        <w:t>ي</w:t>
      </w:r>
      <w:r w:rsidRPr="00736D64">
        <w:rPr>
          <w:rFonts w:cs="DecoType Naskh" w:hint="cs"/>
          <w:sz w:val="32"/>
          <w:szCs w:val="32"/>
          <w:rtl/>
          <w:lang w:bidi="ar-DZ"/>
        </w:rPr>
        <w:t>ستمد</w:t>
      </w:r>
      <w:r>
        <w:rPr>
          <w:rFonts w:cs="DecoType Naskh" w:hint="cs"/>
          <w:sz w:val="32"/>
          <w:szCs w:val="32"/>
          <w:rtl/>
          <w:lang w:bidi="ar-DZ"/>
        </w:rPr>
        <w:t>ّ</w:t>
      </w:r>
      <w:r w:rsidRPr="00736D64">
        <w:rPr>
          <w:rFonts w:cs="DecoType Naskh" w:hint="cs"/>
          <w:sz w:val="32"/>
          <w:szCs w:val="32"/>
          <w:rtl/>
          <w:lang w:bidi="ar-DZ"/>
        </w:rPr>
        <w:t xml:space="preserve"> من هذه الحقيقة</w:t>
      </w:r>
      <w:r>
        <w:rPr>
          <w:rFonts w:cs="DecoType Naskh" w:hint="cs"/>
          <w:sz w:val="32"/>
          <w:szCs w:val="32"/>
          <w:rtl/>
          <w:lang w:bidi="ar-DZ"/>
        </w:rPr>
        <w:t>،</w:t>
      </w:r>
      <w:r w:rsidRPr="00736D64">
        <w:rPr>
          <w:rFonts w:cs="DecoType Naskh" w:hint="cs"/>
          <w:sz w:val="32"/>
          <w:szCs w:val="32"/>
          <w:rtl/>
          <w:lang w:bidi="ar-DZ"/>
        </w:rPr>
        <w:t xml:space="preserve"> وإنما </w:t>
      </w:r>
      <w:r>
        <w:rPr>
          <w:rFonts w:cs="DecoType Naskh" w:hint="cs"/>
          <w:sz w:val="32"/>
          <w:szCs w:val="32"/>
          <w:rtl/>
          <w:lang w:bidi="ar-DZ"/>
        </w:rPr>
        <w:t>ي</w:t>
      </w:r>
      <w:r w:rsidRPr="00736D64">
        <w:rPr>
          <w:rFonts w:cs="DecoType Naskh" w:hint="cs"/>
          <w:sz w:val="32"/>
          <w:szCs w:val="32"/>
          <w:rtl/>
          <w:lang w:bidi="ar-DZ"/>
        </w:rPr>
        <w:t>ستمد</w:t>
      </w:r>
      <w:r>
        <w:rPr>
          <w:rFonts w:cs="DecoType Naskh" w:hint="cs"/>
          <w:sz w:val="32"/>
          <w:szCs w:val="32"/>
          <w:rtl/>
          <w:lang w:bidi="ar-DZ"/>
        </w:rPr>
        <w:t>ّ</w:t>
      </w:r>
      <w:r w:rsidRPr="00736D64">
        <w:rPr>
          <w:rFonts w:cs="DecoType Naskh" w:hint="cs"/>
          <w:sz w:val="32"/>
          <w:szCs w:val="32"/>
          <w:rtl/>
          <w:lang w:bidi="ar-DZ"/>
        </w:rPr>
        <w:t xml:space="preserve"> من كل عقد عمل </w:t>
      </w:r>
      <w:r>
        <w:rPr>
          <w:rFonts w:cs="DecoType Naskh" w:hint="cs"/>
          <w:sz w:val="32"/>
          <w:szCs w:val="32"/>
          <w:rtl/>
          <w:lang w:bidi="ar-DZ"/>
        </w:rPr>
        <w:t>أ</w:t>
      </w:r>
      <w:r w:rsidRPr="00736D64">
        <w:rPr>
          <w:rFonts w:cs="DecoType Naskh" w:hint="cs"/>
          <w:sz w:val="32"/>
          <w:szCs w:val="32"/>
          <w:rtl/>
          <w:lang w:bidi="ar-DZ"/>
        </w:rPr>
        <w:t>برمه مع</w:t>
      </w:r>
      <w:r>
        <w:rPr>
          <w:rFonts w:cs="DecoType Naskh" w:hint="cs"/>
          <w:sz w:val="32"/>
          <w:szCs w:val="32"/>
          <w:rtl/>
          <w:lang w:bidi="ar-DZ"/>
        </w:rPr>
        <w:t xml:space="preserve"> كل عاملمن </w:t>
      </w:r>
      <w:r w:rsidRPr="00736D64">
        <w:rPr>
          <w:rFonts w:cs="DecoType Naskh" w:hint="cs"/>
          <w:sz w:val="32"/>
          <w:szCs w:val="32"/>
          <w:rtl/>
          <w:lang w:bidi="ar-DZ"/>
        </w:rPr>
        <w:t>عماله الأجراء</w:t>
      </w:r>
      <w:r w:rsidRPr="00736D64">
        <w:rPr>
          <w:rStyle w:val="Appelnotedebasdep"/>
          <w:rFonts w:cs="DecoType Naskh"/>
          <w:sz w:val="32"/>
          <w:szCs w:val="32"/>
          <w:rtl/>
          <w:lang w:bidi="ar-DZ"/>
        </w:rPr>
        <w:footnoteReference w:id="280"/>
      </w:r>
      <w:r w:rsidRPr="00736D64">
        <w:rPr>
          <w:rFonts w:cs="DecoType Naskh"/>
          <w:sz w:val="32"/>
          <w:szCs w:val="32"/>
          <w:lang w:bidi="ar-DZ"/>
        </w:rPr>
        <w:t>.</w:t>
      </w:r>
    </w:p>
    <w:p w:rsidR="005C51A3" w:rsidRPr="00E25B33" w:rsidRDefault="005C51A3" w:rsidP="005C51A3">
      <w:pPr>
        <w:bidi/>
        <w:ind w:firstLine="707"/>
        <w:jc w:val="both"/>
        <w:rPr>
          <w:rFonts w:cs="DecoType Naskh"/>
          <w:sz w:val="16"/>
          <w:szCs w:val="16"/>
          <w:lang w:bidi="ar-DZ"/>
        </w:rPr>
      </w:pPr>
    </w:p>
    <w:p w:rsidR="005C51A3" w:rsidRPr="00D557F4" w:rsidRDefault="005C51A3" w:rsidP="005C51A3">
      <w:pPr>
        <w:bidi/>
        <w:jc w:val="both"/>
        <w:rPr>
          <w:rFonts w:cs="Simplified Arabic"/>
          <w:b/>
          <w:bCs/>
          <w:sz w:val="32"/>
          <w:szCs w:val="32"/>
          <w:rtl/>
          <w:lang w:bidi="ar-DZ"/>
        </w:rPr>
      </w:pPr>
      <w:r w:rsidRPr="00736D64">
        <w:rPr>
          <w:rFonts w:cs="Simplified Arabic" w:hint="cs"/>
          <w:b/>
          <w:bCs/>
          <w:sz w:val="32"/>
          <w:szCs w:val="32"/>
          <w:rtl/>
          <w:lang w:bidi="ar-DZ"/>
        </w:rPr>
        <w:lastRenderedPageBreak/>
        <w:t>الفرع الثاني:</w:t>
      </w:r>
      <w:r w:rsidRPr="00D557F4">
        <w:rPr>
          <w:rFonts w:cs="Simplified Arabic" w:hint="cs"/>
          <w:b/>
          <w:bCs/>
          <w:sz w:val="32"/>
          <w:szCs w:val="32"/>
          <w:rtl/>
          <w:lang w:bidi="ar-DZ"/>
        </w:rPr>
        <w:t>نشوء سلطة المستخدم بنشوء المؤسسة.</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وجود المؤسسة كشكل حديث لتوزيع وتقسيم العمل</w:t>
      </w:r>
      <w:r>
        <w:rPr>
          <w:rFonts w:cs="DecoType Naskh" w:hint="cs"/>
          <w:sz w:val="32"/>
          <w:szCs w:val="32"/>
          <w:rtl/>
          <w:lang w:bidi="ar-DZ"/>
        </w:rPr>
        <w:t>،</w:t>
      </w:r>
      <w:r w:rsidRPr="00736D64">
        <w:rPr>
          <w:rFonts w:cs="DecoType Naskh" w:hint="cs"/>
          <w:sz w:val="32"/>
          <w:szCs w:val="32"/>
          <w:rtl/>
          <w:lang w:bidi="ar-DZ"/>
        </w:rPr>
        <w:t xml:space="preserve"> ينعكس على طرق ممارسة صلاحيات السلطة الممنوحة لرب العمل، فكلما زاد توس</w:t>
      </w:r>
      <w:r>
        <w:rPr>
          <w:rFonts w:cs="DecoType Naskh" w:hint="cs"/>
          <w:sz w:val="32"/>
          <w:szCs w:val="32"/>
          <w:rtl/>
          <w:lang w:bidi="ar-DZ"/>
        </w:rPr>
        <w:t>ّ</w:t>
      </w:r>
      <w:r w:rsidRPr="00736D64">
        <w:rPr>
          <w:rFonts w:cs="DecoType Naskh" w:hint="cs"/>
          <w:sz w:val="32"/>
          <w:szCs w:val="32"/>
          <w:rtl/>
          <w:lang w:bidi="ar-DZ"/>
        </w:rPr>
        <w:t xml:space="preserve">ع هذه المؤسسة زاد انخفاض اعتبار العلاقات فيما بين </w:t>
      </w:r>
      <w:r>
        <w:rPr>
          <w:rFonts w:cs="DecoType Naskh" w:hint="cs"/>
          <w:sz w:val="32"/>
          <w:szCs w:val="32"/>
          <w:rtl/>
          <w:lang w:bidi="ar-DZ"/>
        </w:rPr>
        <w:t>الأ</w:t>
      </w:r>
      <w:r w:rsidRPr="00736D64">
        <w:rPr>
          <w:rFonts w:cs="DecoType Naskh" w:hint="cs"/>
          <w:sz w:val="32"/>
          <w:szCs w:val="32"/>
          <w:rtl/>
          <w:lang w:bidi="ar-DZ"/>
        </w:rPr>
        <w:t>جراء ورب العمل كالعلاقات بين الدائنين والمدنين، وزاد على النقيض من ذلك</w:t>
      </w:r>
      <w:r>
        <w:rPr>
          <w:rFonts w:cs="DecoType Naskh" w:hint="cs"/>
          <w:sz w:val="32"/>
          <w:szCs w:val="32"/>
          <w:rtl/>
          <w:lang w:bidi="ar-DZ"/>
        </w:rPr>
        <w:t>،</w:t>
      </w:r>
      <w:r w:rsidRPr="00736D64">
        <w:rPr>
          <w:rFonts w:cs="DecoType Naskh" w:hint="cs"/>
          <w:sz w:val="32"/>
          <w:szCs w:val="32"/>
          <w:rtl/>
          <w:lang w:bidi="ar-DZ"/>
        </w:rPr>
        <w:t xml:space="preserve"> تحول سلطة المستخدم إلى سلطة عامة مبنية على التنظيم وإعطاء الأوامر.</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وانطلاقا من ذلك</w:t>
      </w:r>
      <w:r>
        <w:rPr>
          <w:rFonts w:cs="DecoType Naskh" w:hint="cs"/>
          <w:sz w:val="32"/>
          <w:szCs w:val="32"/>
          <w:rtl/>
          <w:lang w:bidi="ar-DZ"/>
        </w:rPr>
        <w:t xml:space="preserve"> تنمحي</w:t>
      </w:r>
      <w:r w:rsidRPr="00736D64">
        <w:rPr>
          <w:rFonts w:cs="DecoType Naskh" w:hint="cs"/>
          <w:sz w:val="32"/>
          <w:szCs w:val="32"/>
          <w:rtl/>
          <w:lang w:bidi="ar-DZ"/>
        </w:rPr>
        <w:t xml:space="preserve"> مرجعية هذه السلطة كسلطة نابعة من عقد العمل</w:t>
      </w:r>
      <w:r>
        <w:rPr>
          <w:rFonts w:cs="DecoType Naskh" w:hint="cs"/>
          <w:sz w:val="32"/>
          <w:szCs w:val="32"/>
          <w:rtl/>
          <w:lang w:bidi="ar-DZ"/>
        </w:rPr>
        <w:t>،</w:t>
      </w:r>
      <w:r w:rsidRPr="00736D64">
        <w:rPr>
          <w:rFonts w:cs="DecoType Naskh" w:hint="cs"/>
          <w:sz w:val="32"/>
          <w:szCs w:val="32"/>
          <w:rtl/>
          <w:lang w:bidi="ar-DZ"/>
        </w:rPr>
        <w:t xml:space="preserve"> بالنظر إلى نسبة تشابهها مع ما يمارس داخل كل جماعة </w:t>
      </w:r>
      <w:r w:rsidRPr="00D557F4">
        <w:rPr>
          <w:rFonts w:cs="DecoType Naskh"/>
          <w:sz w:val="28"/>
          <w:szCs w:val="28"/>
          <w:lang w:bidi="ar-DZ"/>
        </w:rPr>
        <w:t>Collectivité</w:t>
      </w:r>
      <w:r>
        <w:rPr>
          <w:rFonts w:cs="DecoType Naskh" w:hint="cs"/>
          <w:sz w:val="32"/>
          <w:szCs w:val="32"/>
          <w:rtl/>
          <w:lang w:bidi="ar-DZ"/>
        </w:rPr>
        <w:t xml:space="preserve">، </w:t>
      </w:r>
      <w:r w:rsidRPr="00736D64">
        <w:rPr>
          <w:rFonts w:cs="DecoType Naskh" w:hint="cs"/>
          <w:sz w:val="32"/>
          <w:szCs w:val="32"/>
          <w:rtl/>
          <w:lang w:bidi="ar-DZ"/>
        </w:rPr>
        <w:t>فهي تخضع لقوانين علم الاجتماع التنظيمي</w:t>
      </w:r>
      <w:r>
        <w:rPr>
          <w:rFonts w:cs="DecoType Naskh" w:hint="cs"/>
          <w:sz w:val="32"/>
          <w:szCs w:val="32"/>
          <w:rtl/>
          <w:lang w:bidi="ar-DZ"/>
        </w:rPr>
        <w:t>،</w:t>
      </w:r>
      <w:r w:rsidRPr="00736D64">
        <w:rPr>
          <w:rFonts w:cs="DecoType Naskh" w:hint="cs"/>
          <w:sz w:val="32"/>
          <w:szCs w:val="32"/>
          <w:rtl/>
          <w:lang w:bidi="ar-DZ"/>
        </w:rPr>
        <w:t xml:space="preserve"> ولا تظهر إلا</w:t>
      </w:r>
      <w:r>
        <w:rPr>
          <w:rFonts w:cs="DecoType Naskh" w:hint="cs"/>
          <w:sz w:val="32"/>
          <w:szCs w:val="32"/>
          <w:rtl/>
          <w:lang w:bidi="ar-DZ"/>
        </w:rPr>
        <w:t>ّ</w:t>
      </w:r>
      <w:r w:rsidRPr="00736D64">
        <w:rPr>
          <w:rFonts w:cs="DecoType Naskh" w:hint="cs"/>
          <w:sz w:val="32"/>
          <w:szCs w:val="32"/>
          <w:rtl/>
          <w:lang w:bidi="ar-DZ"/>
        </w:rPr>
        <w:t xml:space="preserve"> على شكل خاص</w:t>
      </w:r>
      <w:r>
        <w:rPr>
          <w:rFonts w:cs="DecoType Naskh" w:hint="cs"/>
          <w:sz w:val="32"/>
          <w:szCs w:val="32"/>
          <w:rtl/>
          <w:lang w:bidi="ar-DZ"/>
        </w:rPr>
        <w:t>،</w:t>
      </w:r>
      <w:r w:rsidRPr="00736D64">
        <w:rPr>
          <w:rFonts w:cs="DecoType Naskh" w:hint="cs"/>
          <w:sz w:val="32"/>
          <w:szCs w:val="32"/>
          <w:rtl/>
          <w:lang w:bidi="ar-DZ"/>
        </w:rPr>
        <w:t xml:space="preserve"> لظاهرة عامة.</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إن أي جماعة</w:t>
      </w:r>
      <w:r>
        <w:rPr>
          <w:rFonts w:cs="DecoType Naskh" w:hint="cs"/>
          <w:sz w:val="32"/>
          <w:szCs w:val="32"/>
          <w:rtl/>
          <w:lang w:bidi="ar-DZ"/>
        </w:rPr>
        <w:t>،</w:t>
      </w:r>
      <w:r w:rsidRPr="00736D64">
        <w:rPr>
          <w:rFonts w:cs="DecoType Naskh" w:hint="cs"/>
          <w:sz w:val="32"/>
          <w:szCs w:val="32"/>
          <w:rtl/>
          <w:lang w:bidi="ar-DZ"/>
        </w:rPr>
        <w:t xml:space="preserve"> وفور انتظامها</w:t>
      </w:r>
      <w:r>
        <w:rPr>
          <w:rFonts w:cs="DecoType Naskh" w:hint="cs"/>
          <w:sz w:val="32"/>
          <w:szCs w:val="32"/>
          <w:rtl/>
          <w:lang w:bidi="ar-DZ"/>
        </w:rPr>
        <w:t>،</w:t>
      </w:r>
      <w:r w:rsidRPr="00736D64">
        <w:rPr>
          <w:rFonts w:cs="DecoType Naskh" w:hint="cs"/>
          <w:sz w:val="32"/>
          <w:szCs w:val="32"/>
          <w:rtl/>
          <w:lang w:bidi="ar-DZ"/>
        </w:rPr>
        <w:t xml:space="preserve"> ومهما كانت أسباب تواجدها وطبيعة نشاطها</w:t>
      </w:r>
      <w:r>
        <w:rPr>
          <w:rFonts w:cs="DecoType Naskh" w:hint="cs"/>
          <w:sz w:val="32"/>
          <w:szCs w:val="32"/>
          <w:rtl/>
          <w:lang w:bidi="ar-DZ"/>
        </w:rPr>
        <w:t>،</w:t>
      </w:r>
      <w:r w:rsidRPr="00736D64">
        <w:rPr>
          <w:rFonts w:cs="DecoType Naskh" w:hint="cs"/>
          <w:sz w:val="32"/>
          <w:szCs w:val="32"/>
          <w:rtl/>
          <w:lang w:bidi="ar-DZ"/>
        </w:rPr>
        <w:t xml:space="preserve"> فإنها تعطي السلطات اللازمة لسيرها، وهذا هو الحال بالنسبة للجمعيات والمؤسسات العمومية أو الخاصة</w:t>
      </w:r>
      <w:r>
        <w:rPr>
          <w:rFonts w:cs="DecoType Naskh" w:hint="cs"/>
          <w:sz w:val="32"/>
          <w:szCs w:val="32"/>
          <w:rtl/>
          <w:lang w:bidi="ar-DZ"/>
        </w:rPr>
        <w:t>، أ</w:t>
      </w:r>
      <w:r w:rsidRPr="00736D64">
        <w:rPr>
          <w:rFonts w:cs="DecoType Naskh" w:hint="cs"/>
          <w:sz w:val="32"/>
          <w:szCs w:val="32"/>
          <w:rtl/>
          <w:lang w:bidi="ar-DZ"/>
        </w:rPr>
        <w:t>وإدارات الدولة.</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إن مقارنة سلطة قائد المؤسسة</w:t>
      </w:r>
      <w:r>
        <w:rPr>
          <w:rFonts w:cs="DecoType Naskh" w:hint="cs"/>
          <w:sz w:val="32"/>
          <w:szCs w:val="32"/>
          <w:rtl/>
          <w:lang w:bidi="ar-DZ"/>
        </w:rPr>
        <w:t>،</w:t>
      </w:r>
      <w:r w:rsidRPr="00736D64">
        <w:rPr>
          <w:rFonts w:cs="DecoType Naskh" w:hint="cs"/>
          <w:sz w:val="32"/>
          <w:szCs w:val="32"/>
          <w:rtl/>
          <w:lang w:bidi="ar-DZ"/>
        </w:rPr>
        <w:t xml:space="preserve"> وسلطة من هو أعلى، من داخل الإدارة</w:t>
      </w:r>
      <w:r>
        <w:rPr>
          <w:rFonts w:cs="DecoType Naskh" w:hint="cs"/>
          <w:sz w:val="32"/>
          <w:szCs w:val="32"/>
          <w:rtl/>
          <w:lang w:bidi="ar-DZ"/>
        </w:rPr>
        <w:t>،</w:t>
      </w:r>
      <w:r w:rsidRPr="00736D64">
        <w:rPr>
          <w:rFonts w:cs="DecoType Naskh" w:hint="cs"/>
          <w:sz w:val="32"/>
          <w:szCs w:val="32"/>
          <w:rtl/>
          <w:lang w:bidi="ar-DZ"/>
        </w:rPr>
        <w:t xml:space="preserve"> هي مقارنة صعبة، فهي سلطة تمارس في أشكال قانونية متشابهة مثل: التعليمات الإجبارية، المناشير، الإجراءات المصلحية</w:t>
      </w:r>
      <w:r w:rsidRPr="00AD5279">
        <w:rPr>
          <w:rFonts w:cs="DecoType Naskh"/>
          <w:sz w:val="28"/>
          <w:szCs w:val="28"/>
          <w:lang w:bidi="ar-DZ"/>
        </w:rPr>
        <w:t xml:space="preserve">Notes de service </w:t>
      </w:r>
      <w:r>
        <w:rPr>
          <w:rFonts w:cs="DecoType Naskh" w:hint="cs"/>
          <w:sz w:val="28"/>
          <w:szCs w:val="28"/>
          <w:rtl/>
          <w:lang w:bidi="ar-DZ"/>
        </w:rPr>
        <w:t>،</w:t>
      </w:r>
      <w:r w:rsidRPr="00736D64">
        <w:rPr>
          <w:rFonts w:cs="DecoType Naskh" w:hint="cs"/>
          <w:sz w:val="32"/>
          <w:szCs w:val="32"/>
          <w:rtl/>
          <w:lang w:bidi="ar-DZ"/>
        </w:rPr>
        <w:t xml:space="preserve"> القرارات الفردية المتفرعة</w:t>
      </w:r>
      <w:r>
        <w:rPr>
          <w:rFonts w:cs="DecoType Naskh" w:hint="cs"/>
          <w:sz w:val="32"/>
          <w:szCs w:val="32"/>
          <w:rtl/>
          <w:lang w:bidi="ar-DZ"/>
        </w:rPr>
        <w:t>..</w:t>
      </w:r>
      <w:r w:rsidRPr="00736D64">
        <w:rPr>
          <w:rFonts w:cs="DecoType Naskh" w:hint="cs"/>
          <w:sz w:val="32"/>
          <w:szCs w:val="32"/>
          <w:rtl/>
          <w:lang w:bidi="ar-DZ"/>
        </w:rPr>
        <w:t>.</w:t>
      </w:r>
      <w:r>
        <w:rPr>
          <w:rFonts w:cs="DecoType Naskh" w:hint="cs"/>
          <w:sz w:val="32"/>
          <w:szCs w:val="32"/>
          <w:rtl/>
          <w:lang w:bidi="ar-DZ"/>
        </w:rPr>
        <w:t>إلخ.</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فهذه السلطة</w:t>
      </w:r>
      <w:r>
        <w:rPr>
          <w:rFonts w:cs="DecoType Naskh" w:hint="cs"/>
          <w:sz w:val="32"/>
          <w:szCs w:val="32"/>
          <w:rtl/>
          <w:lang w:bidi="ar-DZ"/>
        </w:rPr>
        <w:t>،</w:t>
      </w:r>
      <w:r w:rsidRPr="00736D64">
        <w:rPr>
          <w:rFonts w:cs="DecoType Naskh" w:hint="cs"/>
          <w:sz w:val="32"/>
          <w:szCs w:val="32"/>
          <w:rtl/>
          <w:lang w:bidi="ar-DZ"/>
        </w:rPr>
        <w:t xml:space="preserve"> تحمل في طياتها</w:t>
      </w:r>
      <w:r>
        <w:rPr>
          <w:rFonts w:cs="DecoType Naskh" w:hint="cs"/>
          <w:sz w:val="32"/>
          <w:szCs w:val="32"/>
          <w:rtl/>
          <w:lang w:bidi="ar-DZ"/>
        </w:rPr>
        <w:t>،</w:t>
      </w:r>
      <w:r w:rsidRPr="00736D64">
        <w:rPr>
          <w:rFonts w:cs="DecoType Naskh" w:hint="cs"/>
          <w:sz w:val="32"/>
          <w:szCs w:val="32"/>
          <w:rtl/>
          <w:lang w:bidi="ar-DZ"/>
        </w:rPr>
        <w:t xml:space="preserve"> جانبا من الاختصاصات المرتبطة، وبناءا عليه فإنها سلطة تحمل تأسيسا عمليا </w:t>
      </w:r>
      <w:r w:rsidRPr="00091E6A">
        <w:rPr>
          <w:rFonts w:cs="DecoType Naskh"/>
          <w:sz w:val="28"/>
          <w:szCs w:val="28"/>
          <w:lang w:bidi="ar-DZ"/>
        </w:rPr>
        <w:t>Fondement PratiqueUn</w:t>
      </w:r>
      <w:r w:rsidRPr="00736D64">
        <w:rPr>
          <w:rFonts w:cs="DecoType Naskh" w:hint="cs"/>
          <w:sz w:val="32"/>
          <w:szCs w:val="32"/>
          <w:rtl/>
          <w:lang w:bidi="ar-DZ"/>
        </w:rPr>
        <w:t xml:space="preserve"> متلازما، فهو وسيلة لأداء وظيفة ضرورية لنجاح العمل الجماعي، فينجم عن ذلك اختلاف النزاع الناجم عن ممارسة رب العمل لسلطته، عن النزاع المتولد عن تنفيذ العقود العادية للقانون الخاص، ويقترب أكثر من النزاع الإداري</w:t>
      </w:r>
      <w:r w:rsidRPr="00736D64">
        <w:rPr>
          <w:rStyle w:val="Appelnotedebasdep"/>
          <w:rFonts w:cs="DecoType Naskh"/>
          <w:sz w:val="32"/>
          <w:szCs w:val="32"/>
          <w:rtl/>
          <w:lang w:bidi="ar-DZ"/>
        </w:rPr>
        <w:footnoteReference w:id="281"/>
      </w:r>
      <w:r w:rsidRPr="00736D64">
        <w:rPr>
          <w:rFonts w:cs="DecoType Naskh"/>
          <w:sz w:val="32"/>
          <w:szCs w:val="32"/>
          <w:lang w:bidi="ar-DZ"/>
        </w:rPr>
        <w:t>.</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من كل ما تقدم</w:t>
      </w:r>
      <w:r>
        <w:rPr>
          <w:rFonts w:cs="DecoType Naskh" w:hint="cs"/>
          <w:sz w:val="32"/>
          <w:szCs w:val="32"/>
          <w:rtl/>
          <w:lang w:bidi="ar-DZ"/>
        </w:rPr>
        <w:t>،</w:t>
      </w:r>
      <w:r w:rsidRPr="00736D64">
        <w:rPr>
          <w:rFonts w:cs="DecoType Naskh" w:hint="cs"/>
          <w:sz w:val="32"/>
          <w:szCs w:val="32"/>
          <w:rtl/>
          <w:lang w:bidi="ar-DZ"/>
        </w:rPr>
        <w:t xml:space="preserve"> يتضح مدى تأثير القانون الإداري على قانون العمل، فنظام العمال داخل المؤسسة يفرز تشابهات عديدة مع نظام أعوان الدولة.</w:t>
      </w:r>
    </w:p>
    <w:p w:rsidR="005C51A3" w:rsidRDefault="005C51A3" w:rsidP="005C51A3">
      <w:pPr>
        <w:bidi/>
        <w:ind w:firstLine="707"/>
        <w:jc w:val="both"/>
        <w:rPr>
          <w:rFonts w:cs="DecoType Naskh"/>
          <w:sz w:val="32"/>
          <w:szCs w:val="32"/>
          <w:rtl/>
          <w:lang w:bidi="ar-DZ"/>
        </w:rPr>
      </w:pPr>
      <w:r w:rsidRPr="00736D64">
        <w:rPr>
          <w:rFonts w:cs="DecoType Naskh" w:hint="cs"/>
          <w:sz w:val="32"/>
          <w:szCs w:val="32"/>
          <w:rtl/>
          <w:lang w:bidi="ar-DZ"/>
        </w:rPr>
        <w:lastRenderedPageBreak/>
        <w:t xml:space="preserve"> والإطار القانوني الذي تخضع له سلطة رئيس المؤسسة يقترب من السلطة </w:t>
      </w:r>
      <w:r w:rsidRPr="006C2BFD">
        <w:rPr>
          <w:rFonts w:cs="DecoType Naskh" w:hint="cs"/>
          <w:sz w:val="28"/>
          <w:szCs w:val="28"/>
          <w:rtl/>
          <w:lang w:bidi="ar-DZ"/>
        </w:rPr>
        <w:t>السلمية</w:t>
      </w:r>
      <w:r w:rsidRPr="006C2BFD">
        <w:rPr>
          <w:rFonts w:cs="DecoType Naskh"/>
          <w:sz w:val="28"/>
          <w:szCs w:val="28"/>
          <w:lang w:bidi="ar-DZ"/>
        </w:rPr>
        <w:t>Pouvoir Hiérarchique</w:t>
      </w:r>
      <w:r>
        <w:rPr>
          <w:rFonts w:cs="DecoType Naskh" w:hint="cs"/>
          <w:sz w:val="32"/>
          <w:szCs w:val="32"/>
          <w:rtl/>
          <w:lang w:bidi="ar-DZ"/>
        </w:rPr>
        <w:t xml:space="preserve">، </w:t>
      </w:r>
      <w:r w:rsidRPr="00736D64">
        <w:rPr>
          <w:rFonts w:cs="DecoType Naskh" w:hint="cs"/>
          <w:sz w:val="32"/>
          <w:szCs w:val="32"/>
          <w:rtl/>
          <w:lang w:bidi="ar-DZ"/>
        </w:rPr>
        <w:t>ويستلهم من القانون العام بعض قواعده ومبادئه</w:t>
      </w:r>
      <w:r>
        <w:rPr>
          <w:rFonts w:cs="DecoType Naskh" w:hint="cs"/>
          <w:sz w:val="32"/>
          <w:szCs w:val="32"/>
          <w:rtl/>
          <w:lang w:bidi="ar-DZ"/>
        </w:rPr>
        <w:t>.</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ومع تطور الخدمات الصناعية للدولة</w:t>
      </w:r>
      <w:r>
        <w:rPr>
          <w:rFonts w:cs="DecoType Naskh" w:hint="cs"/>
          <w:sz w:val="32"/>
          <w:szCs w:val="32"/>
          <w:rtl/>
          <w:lang w:bidi="ar-DZ"/>
        </w:rPr>
        <w:t>،</w:t>
      </w:r>
      <w:r w:rsidRPr="00736D64">
        <w:rPr>
          <w:rFonts w:cs="DecoType Naskh" w:hint="cs"/>
          <w:sz w:val="32"/>
          <w:szCs w:val="32"/>
          <w:rtl/>
          <w:lang w:bidi="ar-DZ"/>
        </w:rPr>
        <w:t xml:space="preserve"> و</w:t>
      </w:r>
      <w:r>
        <w:rPr>
          <w:rFonts w:cs="DecoType Naskh" w:hint="cs"/>
          <w:sz w:val="32"/>
          <w:szCs w:val="32"/>
          <w:rtl/>
          <w:lang w:bidi="ar-DZ"/>
        </w:rPr>
        <w:t>و</w:t>
      </w:r>
      <w:r w:rsidRPr="00736D64">
        <w:rPr>
          <w:rFonts w:cs="DecoType Naskh" w:hint="cs"/>
          <w:sz w:val="32"/>
          <w:szCs w:val="32"/>
          <w:rtl/>
          <w:lang w:bidi="ar-DZ"/>
        </w:rPr>
        <w:t xml:space="preserve">جود المؤسسات العامة والأنظمة </w:t>
      </w:r>
      <w:r w:rsidRPr="00091E6A">
        <w:rPr>
          <w:rFonts w:cs="DecoType Naskh"/>
          <w:sz w:val="28"/>
          <w:szCs w:val="28"/>
          <w:lang w:bidi="ar-DZ"/>
        </w:rPr>
        <w:t>Les Statuts</w:t>
      </w:r>
      <w:r w:rsidRPr="00736D64">
        <w:rPr>
          <w:rFonts w:cs="DecoType Naskh" w:hint="cs"/>
          <w:sz w:val="32"/>
          <w:szCs w:val="32"/>
          <w:rtl/>
          <w:lang w:bidi="ar-DZ"/>
        </w:rPr>
        <w:t xml:space="preserve"> المتعلقة بالمستخدمين </w:t>
      </w:r>
      <w:r w:rsidRPr="00091E6A">
        <w:rPr>
          <w:rFonts w:cs="DecoType Naskh"/>
          <w:sz w:val="28"/>
          <w:szCs w:val="28"/>
          <w:lang w:bidi="ar-DZ"/>
        </w:rPr>
        <w:t>Le Personnel</w:t>
      </w:r>
      <w:r>
        <w:rPr>
          <w:rFonts w:cs="DecoType Naskh" w:hint="cs"/>
          <w:sz w:val="32"/>
          <w:szCs w:val="32"/>
          <w:rtl/>
          <w:lang w:bidi="ar-DZ"/>
        </w:rPr>
        <w:t xml:space="preserve">، </w:t>
      </w:r>
      <w:r w:rsidRPr="00736D64">
        <w:rPr>
          <w:rFonts w:cs="DecoType Naskh" w:hint="cs"/>
          <w:sz w:val="32"/>
          <w:szCs w:val="32"/>
          <w:rtl/>
          <w:lang w:bidi="ar-DZ"/>
        </w:rPr>
        <w:t xml:space="preserve">وهي الأنظمة التي-سواء كان مصدرها قرار من القوة العمومية </w:t>
      </w:r>
      <w:r w:rsidRPr="00091E6A">
        <w:rPr>
          <w:rFonts w:cs="DecoType Naskh"/>
          <w:sz w:val="28"/>
          <w:szCs w:val="28"/>
          <w:lang w:bidi="ar-DZ"/>
        </w:rPr>
        <w:t>Puissance Publique</w:t>
      </w:r>
      <w:r w:rsidRPr="00736D64">
        <w:rPr>
          <w:rFonts w:cs="DecoType Naskh" w:hint="cs"/>
          <w:sz w:val="32"/>
          <w:szCs w:val="32"/>
          <w:rtl/>
          <w:lang w:bidi="ar-DZ"/>
        </w:rPr>
        <w:t xml:space="preserve"> أو من  التفاوض الجماعي-</w:t>
      </w:r>
      <w:r>
        <w:rPr>
          <w:rFonts w:cs="DecoType Naskh" w:hint="cs"/>
          <w:sz w:val="32"/>
          <w:szCs w:val="32"/>
          <w:rtl/>
          <w:lang w:bidi="ar-DZ"/>
        </w:rPr>
        <w:t>، تن</w:t>
      </w:r>
      <w:r w:rsidRPr="00736D64">
        <w:rPr>
          <w:rFonts w:cs="DecoType Naskh" w:hint="cs"/>
          <w:sz w:val="32"/>
          <w:szCs w:val="32"/>
          <w:rtl/>
          <w:lang w:bidi="ar-DZ"/>
        </w:rPr>
        <w:t>تقل بموجبها السلطة</w:t>
      </w:r>
      <w:r>
        <w:rPr>
          <w:rFonts w:cs="DecoType Naskh" w:hint="cs"/>
          <w:sz w:val="32"/>
          <w:szCs w:val="32"/>
          <w:rtl/>
          <w:lang w:bidi="ar-DZ"/>
        </w:rPr>
        <w:t>،</w:t>
      </w:r>
      <w:r w:rsidRPr="00736D64">
        <w:rPr>
          <w:rFonts w:cs="DecoType Naskh" w:hint="cs"/>
          <w:sz w:val="32"/>
          <w:szCs w:val="32"/>
          <w:rtl/>
          <w:lang w:bidi="ar-DZ"/>
        </w:rPr>
        <w:t xml:space="preserve"> من ميدان إداري بحث</w:t>
      </w:r>
      <w:r>
        <w:rPr>
          <w:rFonts w:cs="DecoType Naskh" w:hint="cs"/>
          <w:sz w:val="32"/>
          <w:szCs w:val="32"/>
          <w:rtl/>
          <w:lang w:bidi="ar-DZ"/>
        </w:rPr>
        <w:t>،</w:t>
      </w:r>
      <w:r w:rsidRPr="00736D64">
        <w:rPr>
          <w:rFonts w:cs="DecoType Naskh" w:hint="cs"/>
          <w:sz w:val="32"/>
          <w:szCs w:val="32"/>
          <w:rtl/>
          <w:lang w:bidi="ar-DZ"/>
        </w:rPr>
        <w:t xml:space="preserve"> إلى ميدان تعاقدي </w:t>
      </w:r>
      <w:r>
        <w:rPr>
          <w:rFonts w:cs="DecoType Naskh" w:hint="cs"/>
          <w:sz w:val="32"/>
          <w:szCs w:val="32"/>
          <w:rtl/>
          <w:lang w:bidi="ar-DZ"/>
        </w:rPr>
        <w:t xml:space="preserve">نظرا </w:t>
      </w:r>
      <w:r w:rsidRPr="00736D64">
        <w:rPr>
          <w:rFonts w:cs="DecoType Naskh" w:hint="cs"/>
          <w:sz w:val="32"/>
          <w:szCs w:val="32"/>
          <w:rtl/>
          <w:lang w:bidi="ar-DZ"/>
        </w:rPr>
        <w:t>لظروف ممارستها داخل المؤسسة، و</w:t>
      </w:r>
      <w:r>
        <w:rPr>
          <w:rFonts w:cs="DecoType Naskh" w:hint="cs"/>
          <w:sz w:val="32"/>
          <w:szCs w:val="32"/>
          <w:rtl/>
          <w:lang w:bidi="ar-DZ"/>
        </w:rPr>
        <w:t>أ</w:t>
      </w:r>
      <w:r w:rsidRPr="00736D64">
        <w:rPr>
          <w:rFonts w:cs="DecoType Naskh" w:hint="cs"/>
          <w:sz w:val="32"/>
          <w:szCs w:val="32"/>
          <w:rtl/>
          <w:lang w:bidi="ar-DZ"/>
        </w:rPr>
        <w:t>ن</w:t>
      </w:r>
      <w:r>
        <w:rPr>
          <w:rFonts w:cs="DecoType Naskh" w:hint="cs"/>
          <w:sz w:val="32"/>
          <w:szCs w:val="32"/>
          <w:rtl/>
          <w:lang w:bidi="ar-DZ"/>
        </w:rPr>
        <w:t>ّ</w:t>
      </w:r>
      <w:r w:rsidRPr="00736D64">
        <w:rPr>
          <w:rFonts w:cs="DecoType Naskh" w:hint="cs"/>
          <w:sz w:val="32"/>
          <w:szCs w:val="32"/>
          <w:rtl/>
          <w:lang w:bidi="ar-DZ"/>
        </w:rPr>
        <w:t xml:space="preserve"> هذا المنبع الشكلي لهذه السلطة</w:t>
      </w:r>
      <w:r>
        <w:rPr>
          <w:rFonts w:cs="DecoType Naskh" w:hint="cs"/>
          <w:sz w:val="32"/>
          <w:szCs w:val="32"/>
          <w:rtl/>
          <w:lang w:bidi="ar-DZ"/>
        </w:rPr>
        <w:t>،</w:t>
      </w:r>
      <w:r w:rsidRPr="00736D64">
        <w:rPr>
          <w:rFonts w:cs="DecoType Naskh" w:hint="cs"/>
          <w:sz w:val="32"/>
          <w:szCs w:val="32"/>
          <w:rtl/>
          <w:lang w:bidi="ar-DZ"/>
        </w:rPr>
        <w:t xml:space="preserve"> يفقد أهميته كمعيار للتفرقة بين مختلف الأنظمة التي تخضع لها هذه السلطة.</w:t>
      </w:r>
    </w:p>
    <w:p w:rsidR="005C51A3" w:rsidRDefault="005C51A3" w:rsidP="005C51A3">
      <w:pPr>
        <w:bidi/>
        <w:ind w:firstLine="707"/>
        <w:jc w:val="both"/>
        <w:rPr>
          <w:rFonts w:cs="DecoType Naskh"/>
          <w:sz w:val="32"/>
          <w:szCs w:val="32"/>
          <w:rtl/>
          <w:lang w:bidi="ar-DZ"/>
        </w:rPr>
      </w:pPr>
      <w:r w:rsidRPr="00736D64">
        <w:rPr>
          <w:rFonts w:cs="DecoType Naskh" w:hint="cs"/>
          <w:sz w:val="32"/>
          <w:szCs w:val="32"/>
          <w:rtl/>
          <w:lang w:bidi="ar-DZ"/>
        </w:rPr>
        <w:t xml:space="preserve">ولعل </w:t>
      </w:r>
      <w:r>
        <w:rPr>
          <w:rFonts w:cs="DecoType Naskh" w:hint="cs"/>
          <w:sz w:val="32"/>
          <w:szCs w:val="32"/>
          <w:rtl/>
          <w:lang w:bidi="ar-DZ"/>
        </w:rPr>
        <w:t>أ</w:t>
      </w:r>
      <w:r w:rsidRPr="00736D64">
        <w:rPr>
          <w:rFonts w:cs="DecoType Naskh" w:hint="cs"/>
          <w:sz w:val="32"/>
          <w:szCs w:val="32"/>
          <w:rtl/>
          <w:lang w:bidi="ar-DZ"/>
        </w:rPr>
        <w:t>كبر دليل على ما تقد</w:t>
      </w:r>
      <w:r>
        <w:rPr>
          <w:rFonts w:cs="DecoType Naskh" w:hint="cs"/>
          <w:sz w:val="32"/>
          <w:szCs w:val="32"/>
          <w:rtl/>
          <w:lang w:bidi="ar-DZ"/>
        </w:rPr>
        <w:t>ّ</w:t>
      </w:r>
      <w:r w:rsidRPr="00736D64">
        <w:rPr>
          <w:rFonts w:cs="DecoType Naskh" w:hint="cs"/>
          <w:sz w:val="32"/>
          <w:szCs w:val="32"/>
          <w:rtl/>
          <w:lang w:bidi="ar-DZ"/>
        </w:rPr>
        <w:t>م</w:t>
      </w:r>
      <w:r>
        <w:rPr>
          <w:rFonts w:cs="DecoType Naskh" w:hint="cs"/>
          <w:sz w:val="32"/>
          <w:szCs w:val="32"/>
          <w:rtl/>
          <w:lang w:bidi="ar-DZ"/>
        </w:rPr>
        <w:t>،</w:t>
      </w:r>
      <w:r w:rsidRPr="00736D64">
        <w:rPr>
          <w:rFonts w:cs="DecoType Naskh" w:hint="cs"/>
          <w:sz w:val="32"/>
          <w:szCs w:val="32"/>
          <w:rtl/>
          <w:lang w:bidi="ar-DZ"/>
        </w:rPr>
        <w:t xml:space="preserve"> أن تأصيل </w:t>
      </w:r>
      <w:r w:rsidRPr="00091E6A">
        <w:rPr>
          <w:rFonts w:cs="DecoType Naskh"/>
          <w:sz w:val="28"/>
          <w:szCs w:val="28"/>
          <w:lang w:bidi="ar-DZ"/>
        </w:rPr>
        <w:t>L’Appropriation</w:t>
      </w:r>
      <w:r>
        <w:rPr>
          <w:rFonts w:cs="DecoType Naskh" w:hint="cs"/>
          <w:sz w:val="28"/>
          <w:szCs w:val="28"/>
          <w:rtl/>
          <w:lang w:bidi="ar-DZ"/>
        </w:rPr>
        <w:t>،فيما</w:t>
      </w:r>
      <w:r w:rsidRPr="00736D64">
        <w:rPr>
          <w:rFonts w:cs="DecoType Naskh" w:hint="cs"/>
          <w:sz w:val="32"/>
          <w:szCs w:val="32"/>
          <w:rtl/>
          <w:lang w:bidi="ar-DZ"/>
        </w:rPr>
        <w:t xml:space="preserve"> إذا كانت المؤسسة خاصة أو عمومية</w:t>
      </w:r>
      <w:r>
        <w:rPr>
          <w:rFonts w:cs="DecoType Naskh" w:hint="cs"/>
          <w:sz w:val="32"/>
          <w:szCs w:val="32"/>
          <w:rtl/>
          <w:lang w:bidi="ar-DZ"/>
        </w:rPr>
        <w:t>،</w:t>
      </w:r>
      <w:r w:rsidRPr="00736D64">
        <w:rPr>
          <w:rFonts w:cs="DecoType Naskh" w:hint="cs"/>
          <w:sz w:val="32"/>
          <w:szCs w:val="32"/>
          <w:rtl/>
          <w:lang w:bidi="ar-DZ"/>
        </w:rPr>
        <w:t xml:space="preserve"> يصبح بدون أهمية</w:t>
      </w:r>
      <w:r>
        <w:rPr>
          <w:rFonts w:cs="DecoType Naskh" w:hint="cs"/>
          <w:sz w:val="32"/>
          <w:szCs w:val="32"/>
          <w:rtl/>
          <w:lang w:bidi="ar-DZ"/>
        </w:rPr>
        <w:t>،</w:t>
      </w:r>
      <w:r w:rsidRPr="00736D64">
        <w:rPr>
          <w:rFonts w:cs="DecoType Naskh" w:hint="cs"/>
          <w:sz w:val="32"/>
          <w:szCs w:val="32"/>
          <w:rtl/>
          <w:lang w:bidi="ar-DZ"/>
        </w:rPr>
        <w:t xml:space="preserve"> لكون أن المؤسسات الخاصة والعمومية</w:t>
      </w:r>
      <w:r>
        <w:rPr>
          <w:rFonts w:cs="DecoType Naskh" w:hint="cs"/>
          <w:sz w:val="32"/>
          <w:szCs w:val="32"/>
          <w:rtl/>
          <w:lang w:bidi="ar-DZ"/>
        </w:rPr>
        <w:t>،</w:t>
      </w:r>
      <w:r w:rsidRPr="00736D64">
        <w:rPr>
          <w:rFonts w:cs="DecoType Naskh" w:hint="cs"/>
          <w:sz w:val="32"/>
          <w:szCs w:val="32"/>
          <w:rtl/>
          <w:lang w:bidi="ar-DZ"/>
        </w:rPr>
        <w:t xml:space="preserve"> تخضع لأنظمة سلطوية متقاربة في المستوى العملي</w:t>
      </w:r>
      <w:r>
        <w:rPr>
          <w:rFonts w:cs="DecoType Naskh" w:hint="cs"/>
          <w:sz w:val="32"/>
          <w:szCs w:val="32"/>
          <w:rtl/>
          <w:lang w:bidi="ar-DZ"/>
        </w:rPr>
        <w:t>،</w:t>
      </w:r>
      <w:r w:rsidRPr="00736D64">
        <w:rPr>
          <w:rFonts w:cs="DecoType Naskh" w:hint="cs"/>
          <w:sz w:val="32"/>
          <w:szCs w:val="32"/>
          <w:rtl/>
          <w:lang w:bidi="ar-DZ"/>
        </w:rPr>
        <w:t xml:space="preserve"> وحتى القانوني في بعض الأحيان</w:t>
      </w:r>
      <w:r w:rsidRPr="00736D64">
        <w:rPr>
          <w:rStyle w:val="Appelnotedebasdep"/>
          <w:rFonts w:cs="DecoType Naskh"/>
          <w:sz w:val="32"/>
          <w:szCs w:val="32"/>
          <w:rtl/>
          <w:lang w:bidi="ar-DZ"/>
        </w:rPr>
        <w:footnoteReference w:id="282"/>
      </w:r>
      <w:r w:rsidRPr="00736D64">
        <w:rPr>
          <w:rFonts w:cs="DecoType Naskh" w:hint="cs"/>
          <w:sz w:val="32"/>
          <w:szCs w:val="32"/>
          <w:rtl/>
          <w:lang w:bidi="ar-DZ"/>
        </w:rPr>
        <w:t>.</w:t>
      </w:r>
    </w:p>
    <w:p w:rsidR="005C51A3" w:rsidRPr="00E25B33" w:rsidRDefault="005C51A3" w:rsidP="005C51A3">
      <w:pPr>
        <w:bidi/>
        <w:jc w:val="both"/>
        <w:rPr>
          <w:rFonts w:cs="Simplified Arabic"/>
          <w:b/>
          <w:bCs/>
          <w:sz w:val="16"/>
          <w:szCs w:val="16"/>
          <w:rtl/>
          <w:lang w:bidi="ar-DZ"/>
        </w:rPr>
      </w:pPr>
    </w:p>
    <w:p w:rsidR="005C51A3" w:rsidRPr="00736D64" w:rsidRDefault="005C51A3" w:rsidP="005C51A3">
      <w:pPr>
        <w:bidi/>
        <w:jc w:val="both"/>
        <w:rPr>
          <w:rFonts w:cs="Simplified Arabic"/>
          <w:b/>
          <w:bCs/>
          <w:sz w:val="32"/>
          <w:szCs w:val="32"/>
          <w:rtl/>
          <w:lang w:bidi="ar-DZ"/>
        </w:rPr>
      </w:pPr>
      <w:r w:rsidRPr="00736D64">
        <w:rPr>
          <w:rFonts w:cs="Simplified Arabic" w:hint="cs"/>
          <w:b/>
          <w:bCs/>
          <w:sz w:val="32"/>
          <w:szCs w:val="32"/>
          <w:rtl/>
          <w:lang w:bidi="ar-DZ"/>
        </w:rPr>
        <w:t xml:space="preserve">الفرع الثالث: </w:t>
      </w:r>
      <w:r w:rsidRPr="00091E6A">
        <w:rPr>
          <w:rFonts w:cs="Simplified Arabic" w:hint="cs"/>
          <w:b/>
          <w:bCs/>
          <w:sz w:val="32"/>
          <w:szCs w:val="32"/>
          <w:rtl/>
          <w:lang w:bidi="ar-DZ"/>
        </w:rPr>
        <w:t>الطبيعة القانونية لسلطة رب العمل وموقف القضاء منها</w:t>
      </w:r>
      <w:r w:rsidRPr="00736D64">
        <w:rPr>
          <w:rFonts w:cs="Simplified Arabic" w:hint="cs"/>
          <w:b/>
          <w:bCs/>
          <w:sz w:val="32"/>
          <w:szCs w:val="32"/>
          <w:rtl/>
          <w:lang w:bidi="ar-DZ"/>
        </w:rPr>
        <w:t>.</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 xml:space="preserve">إذا كان لا يمكن تجاهل عوامل الاقتراب بين السلطة السلمية </w:t>
      </w:r>
      <w:r w:rsidRPr="00091E6A">
        <w:rPr>
          <w:rFonts w:cs="DecoType Naskh"/>
          <w:sz w:val="28"/>
          <w:szCs w:val="28"/>
          <w:lang w:bidi="ar-DZ"/>
        </w:rPr>
        <w:t>Pouvoir Hiérarchique</w:t>
      </w:r>
      <w:r w:rsidRPr="00736D64">
        <w:rPr>
          <w:rFonts w:cs="DecoType Naskh" w:hint="cs"/>
          <w:sz w:val="32"/>
          <w:szCs w:val="32"/>
          <w:rtl/>
          <w:lang w:bidi="ar-DZ"/>
        </w:rPr>
        <w:t xml:space="preserve"> في القانون الإداري</w:t>
      </w:r>
      <w:r>
        <w:rPr>
          <w:rFonts w:cs="DecoType Naskh" w:hint="cs"/>
          <w:sz w:val="32"/>
          <w:szCs w:val="32"/>
          <w:rtl/>
          <w:lang w:bidi="ar-DZ"/>
        </w:rPr>
        <w:t>،</w:t>
      </w:r>
      <w:r w:rsidRPr="00736D64">
        <w:rPr>
          <w:rFonts w:cs="DecoType Naskh" w:hint="cs"/>
          <w:sz w:val="32"/>
          <w:szCs w:val="32"/>
          <w:rtl/>
          <w:lang w:bidi="ar-DZ"/>
        </w:rPr>
        <w:t xml:space="preserve"> وسلطة المستخدم </w:t>
      </w:r>
      <w:r>
        <w:rPr>
          <w:rFonts w:cs="DecoType Naskh" w:hint="cs"/>
          <w:sz w:val="32"/>
          <w:szCs w:val="32"/>
          <w:rtl/>
          <w:lang w:bidi="ar-DZ"/>
        </w:rPr>
        <w:t>ف</w:t>
      </w:r>
      <w:r w:rsidRPr="00736D64">
        <w:rPr>
          <w:rFonts w:cs="DecoType Naskh" w:hint="cs"/>
          <w:sz w:val="32"/>
          <w:szCs w:val="32"/>
          <w:rtl/>
          <w:lang w:bidi="ar-DZ"/>
        </w:rPr>
        <w:t>ي قانون العمل</w:t>
      </w:r>
      <w:r>
        <w:rPr>
          <w:rFonts w:cs="DecoType Naskh" w:hint="cs"/>
          <w:sz w:val="32"/>
          <w:szCs w:val="32"/>
          <w:rtl/>
          <w:lang w:bidi="ar-DZ"/>
        </w:rPr>
        <w:t>،</w:t>
      </w:r>
      <w:r w:rsidRPr="00736D64">
        <w:rPr>
          <w:rFonts w:cs="DecoType Naskh" w:hint="cs"/>
          <w:sz w:val="32"/>
          <w:szCs w:val="32"/>
          <w:rtl/>
          <w:lang w:bidi="ar-DZ"/>
        </w:rPr>
        <w:t xml:space="preserve"> التي أحدثتها المتطلبات التقنية للإنتاج الصناعي والإدارة</w:t>
      </w:r>
      <w:r>
        <w:rPr>
          <w:rFonts w:cs="DecoType Naskh" w:hint="cs"/>
          <w:sz w:val="32"/>
          <w:szCs w:val="32"/>
          <w:rtl/>
          <w:lang w:bidi="ar-DZ"/>
        </w:rPr>
        <w:t xml:space="preserve"> المركزية، فإ</w:t>
      </w:r>
      <w:r w:rsidRPr="00736D64">
        <w:rPr>
          <w:rFonts w:cs="DecoType Naskh" w:hint="cs"/>
          <w:sz w:val="32"/>
          <w:szCs w:val="32"/>
          <w:rtl/>
          <w:lang w:bidi="ar-DZ"/>
        </w:rPr>
        <w:t>نه لا ينبغي تحم</w:t>
      </w:r>
      <w:r>
        <w:rPr>
          <w:rFonts w:cs="DecoType Naskh" w:hint="cs"/>
          <w:sz w:val="32"/>
          <w:szCs w:val="32"/>
          <w:rtl/>
          <w:lang w:bidi="ar-DZ"/>
        </w:rPr>
        <w:t>ي</w:t>
      </w:r>
      <w:r w:rsidRPr="00736D64">
        <w:rPr>
          <w:rFonts w:cs="DecoType Naskh" w:hint="cs"/>
          <w:sz w:val="32"/>
          <w:szCs w:val="32"/>
          <w:rtl/>
          <w:lang w:bidi="ar-DZ"/>
        </w:rPr>
        <w:t>لها نتائج قانونية لم تنتجها.</w:t>
      </w:r>
    </w:p>
    <w:p w:rsidR="005C51A3" w:rsidRDefault="005C51A3" w:rsidP="005C51A3">
      <w:pPr>
        <w:bidi/>
        <w:ind w:firstLine="707"/>
        <w:jc w:val="both"/>
        <w:rPr>
          <w:rFonts w:cs="DecoType Naskh"/>
          <w:sz w:val="32"/>
          <w:szCs w:val="32"/>
          <w:rtl/>
          <w:lang w:bidi="ar-DZ"/>
        </w:rPr>
      </w:pPr>
      <w:r w:rsidRPr="00736D64">
        <w:rPr>
          <w:rFonts w:cs="DecoType Naskh" w:hint="cs"/>
          <w:sz w:val="32"/>
          <w:szCs w:val="32"/>
          <w:rtl/>
          <w:lang w:bidi="ar-DZ"/>
        </w:rPr>
        <w:t xml:space="preserve"> فيمكن أن تكون للسلطة السلمية في القانون الإداري</w:t>
      </w:r>
      <w:r>
        <w:rPr>
          <w:rFonts w:cs="DecoType Naskh" w:hint="cs"/>
          <w:sz w:val="32"/>
          <w:szCs w:val="32"/>
          <w:rtl/>
          <w:lang w:bidi="ar-DZ"/>
        </w:rPr>
        <w:t>،</w:t>
      </w:r>
      <w:r w:rsidRPr="00736D64">
        <w:rPr>
          <w:rFonts w:cs="DecoType Naskh" w:hint="cs"/>
          <w:sz w:val="32"/>
          <w:szCs w:val="32"/>
          <w:rtl/>
          <w:lang w:bidi="ar-DZ"/>
        </w:rPr>
        <w:t xml:space="preserve"> وسلطة المستخدم في قانون العمل نتيجة فورية</w:t>
      </w:r>
      <w:r>
        <w:rPr>
          <w:rFonts w:cs="DecoType Naskh" w:hint="cs"/>
          <w:sz w:val="32"/>
          <w:szCs w:val="32"/>
          <w:rtl/>
          <w:lang w:bidi="ar-DZ"/>
        </w:rPr>
        <w:t>،</w:t>
      </w:r>
      <w:r w:rsidRPr="00736D64">
        <w:rPr>
          <w:rFonts w:cs="DecoType Naskh" w:hint="cs"/>
          <w:sz w:val="32"/>
          <w:szCs w:val="32"/>
          <w:rtl/>
          <w:lang w:bidi="ar-DZ"/>
        </w:rPr>
        <w:t xml:space="preserve"> ولكن ليس لهما نفس الأساس القانوني، وهذا ينعكس على النظام الذي تخضع له كل سلطة. </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وفي ما يلي شرح مفص</w:t>
      </w:r>
      <w:r>
        <w:rPr>
          <w:rFonts w:cs="DecoType Naskh" w:hint="cs"/>
          <w:sz w:val="32"/>
          <w:szCs w:val="32"/>
          <w:rtl/>
          <w:lang w:bidi="ar-DZ"/>
        </w:rPr>
        <w:t>ّ</w:t>
      </w:r>
      <w:r w:rsidRPr="00736D64">
        <w:rPr>
          <w:rFonts w:cs="DecoType Naskh" w:hint="cs"/>
          <w:sz w:val="32"/>
          <w:szCs w:val="32"/>
          <w:rtl/>
          <w:lang w:bidi="ar-DZ"/>
        </w:rPr>
        <w:t>ل لطبيعة السلطة التي يتمتع بها المستخدم في بندين:</w:t>
      </w:r>
    </w:p>
    <w:p w:rsidR="005C51A3" w:rsidRPr="00736D64" w:rsidRDefault="005C51A3" w:rsidP="005C51A3">
      <w:pPr>
        <w:bidi/>
        <w:ind w:firstLine="707"/>
        <w:jc w:val="both"/>
        <w:rPr>
          <w:rFonts w:cs="DecoType Naskh"/>
          <w:sz w:val="32"/>
          <w:szCs w:val="32"/>
          <w:rtl/>
          <w:lang w:bidi="ar-DZ"/>
        </w:rPr>
      </w:pPr>
      <w:r w:rsidRPr="00736D64">
        <w:rPr>
          <w:rFonts w:cs="DecoType Naskh" w:hint="cs"/>
          <w:b/>
          <w:bCs/>
          <w:sz w:val="32"/>
          <w:szCs w:val="32"/>
          <w:rtl/>
          <w:lang w:bidi="ar-DZ"/>
        </w:rPr>
        <w:t>البند الأول :</w:t>
      </w:r>
      <w:r w:rsidRPr="00736D64">
        <w:rPr>
          <w:rFonts w:cs="DecoType Naskh" w:hint="cs"/>
          <w:sz w:val="32"/>
          <w:szCs w:val="32"/>
          <w:rtl/>
          <w:lang w:bidi="ar-DZ"/>
        </w:rPr>
        <w:t>الطبيعة القانونية لسلطة  رب العمل ومبرراتها القضائية.</w:t>
      </w:r>
    </w:p>
    <w:p w:rsidR="005C51A3" w:rsidRPr="00736D64" w:rsidRDefault="005C51A3" w:rsidP="005C51A3">
      <w:pPr>
        <w:bidi/>
        <w:ind w:firstLine="707"/>
        <w:jc w:val="both"/>
        <w:rPr>
          <w:rFonts w:cs="DecoType Naskh"/>
          <w:sz w:val="32"/>
          <w:szCs w:val="32"/>
          <w:rtl/>
          <w:lang w:bidi="ar-DZ"/>
        </w:rPr>
      </w:pPr>
      <w:r w:rsidRPr="00736D64">
        <w:rPr>
          <w:rFonts w:cs="DecoType Naskh" w:hint="cs"/>
          <w:b/>
          <w:bCs/>
          <w:sz w:val="32"/>
          <w:szCs w:val="32"/>
          <w:rtl/>
          <w:lang w:bidi="ar-DZ"/>
        </w:rPr>
        <w:lastRenderedPageBreak/>
        <w:t>البند الثان</w:t>
      </w:r>
      <w:r w:rsidRPr="00736D64">
        <w:rPr>
          <w:rFonts w:cs="DecoType Naskh" w:hint="eastAsia"/>
          <w:b/>
          <w:bCs/>
          <w:sz w:val="32"/>
          <w:szCs w:val="32"/>
          <w:rtl/>
          <w:lang w:bidi="ar-DZ"/>
        </w:rPr>
        <w:t>ي</w:t>
      </w:r>
      <w:r w:rsidRPr="00736D64">
        <w:rPr>
          <w:rFonts w:cs="DecoType Naskh" w:hint="cs"/>
          <w:b/>
          <w:bCs/>
          <w:sz w:val="32"/>
          <w:szCs w:val="32"/>
          <w:rtl/>
          <w:lang w:bidi="ar-DZ"/>
        </w:rPr>
        <w:t xml:space="preserve"> :</w:t>
      </w:r>
      <w:r w:rsidRPr="00736D64">
        <w:rPr>
          <w:rFonts w:cs="DecoType Naskh" w:hint="cs"/>
          <w:sz w:val="32"/>
          <w:szCs w:val="32"/>
          <w:rtl/>
          <w:lang w:bidi="ar-DZ"/>
        </w:rPr>
        <w:t>انتقاد المبررات القضائية لسلطة رب العمل.</w:t>
      </w:r>
    </w:p>
    <w:p w:rsidR="005C51A3" w:rsidRPr="00E25B33" w:rsidRDefault="005C51A3" w:rsidP="005C51A3">
      <w:pPr>
        <w:bidi/>
        <w:jc w:val="both"/>
        <w:rPr>
          <w:rFonts w:cs="DecoType Naskh"/>
          <w:b/>
          <w:bCs/>
          <w:sz w:val="16"/>
          <w:szCs w:val="16"/>
          <w:rtl/>
          <w:lang w:bidi="ar-DZ"/>
        </w:rPr>
      </w:pPr>
    </w:p>
    <w:p w:rsidR="005C51A3" w:rsidRPr="00736D64" w:rsidRDefault="005C51A3" w:rsidP="005C51A3">
      <w:pPr>
        <w:bidi/>
        <w:jc w:val="both"/>
        <w:rPr>
          <w:rFonts w:cs="DecoType Naskh"/>
          <w:b/>
          <w:bCs/>
          <w:sz w:val="32"/>
          <w:szCs w:val="32"/>
          <w:rtl/>
          <w:lang w:bidi="ar-DZ"/>
        </w:rPr>
      </w:pPr>
      <w:r w:rsidRPr="00736D64">
        <w:rPr>
          <w:rFonts w:cs="DecoType Naskh" w:hint="cs"/>
          <w:b/>
          <w:bCs/>
          <w:sz w:val="32"/>
          <w:szCs w:val="32"/>
          <w:rtl/>
          <w:lang w:bidi="ar-DZ"/>
        </w:rPr>
        <w:t>البند الأول</w:t>
      </w:r>
      <w:r>
        <w:rPr>
          <w:rFonts w:cs="DecoType Naskh" w:hint="cs"/>
          <w:b/>
          <w:bCs/>
          <w:sz w:val="32"/>
          <w:szCs w:val="32"/>
          <w:rtl/>
          <w:lang w:bidi="ar-DZ"/>
        </w:rPr>
        <w:t xml:space="preserve">: </w:t>
      </w:r>
      <w:r w:rsidRPr="00736D64">
        <w:rPr>
          <w:rFonts w:cs="DecoType Naskh" w:hint="cs"/>
          <w:b/>
          <w:bCs/>
          <w:sz w:val="32"/>
          <w:szCs w:val="32"/>
          <w:rtl/>
          <w:lang w:bidi="ar-DZ"/>
        </w:rPr>
        <w:t>الطبيعة القانونية</w:t>
      </w:r>
      <w:r>
        <w:rPr>
          <w:rFonts w:cs="DecoType Naskh" w:hint="cs"/>
          <w:b/>
          <w:bCs/>
          <w:sz w:val="32"/>
          <w:szCs w:val="32"/>
          <w:rtl/>
          <w:lang w:bidi="ar-DZ"/>
        </w:rPr>
        <w:t xml:space="preserve"> لسلطة رب العمل ومبرّراتها القضائية.</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إن السلطة السل</w:t>
      </w:r>
      <w:r>
        <w:rPr>
          <w:rFonts w:cs="DecoType Naskh" w:hint="cs"/>
          <w:sz w:val="32"/>
          <w:szCs w:val="32"/>
          <w:rtl/>
          <w:lang w:bidi="ar-DZ"/>
        </w:rPr>
        <w:t>ّ</w:t>
      </w:r>
      <w:r w:rsidRPr="00736D64">
        <w:rPr>
          <w:rFonts w:cs="DecoType Naskh" w:hint="cs"/>
          <w:sz w:val="32"/>
          <w:szCs w:val="32"/>
          <w:rtl/>
          <w:lang w:bidi="ar-DZ"/>
        </w:rPr>
        <w:t>مية لها طبيعة مؤس</w:t>
      </w:r>
      <w:r>
        <w:rPr>
          <w:rFonts w:cs="DecoType Naskh" w:hint="cs"/>
          <w:sz w:val="32"/>
          <w:szCs w:val="32"/>
          <w:rtl/>
          <w:lang w:bidi="ar-DZ"/>
        </w:rPr>
        <w:t>ّ</w:t>
      </w:r>
      <w:r w:rsidRPr="00736D64">
        <w:rPr>
          <w:rFonts w:cs="DecoType Naskh" w:hint="cs"/>
          <w:sz w:val="32"/>
          <w:szCs w:val="32"/>
          <w:rtl/>
          <w:lang w:bidi="ar-DZ"/>
        </w:rPr>
        <w:t>ساتية</w:t>
      </w:r>
      <w:r w:rsidRPr="00C25663">
        <w:rPr>
          <w:rFonts w:cs="DecoType Naskh"/>
          <w:sz w:val="28"/>
          <w:szCs w:val="28"/>
          <w:lang w:bidi="ar-DZ"/>
        </w:rPr>
        <w:t>Nature Constitutionnelle</w:t>
      </w:r>
      <w:r>
        <w:rPr>
          <w:rFonts w:cs="DecoType Naskh" w:hint="cs"/>
          <w:sz w:val="28"/>
          <w:szCs w:val="28"/>
          <w:rtl/>
          <w:lang w:bidi="ar-DZ"/>
        </w:rPr>
        <w:t>،</w:t>
      </w:r>
      <w:r w:rsidRPr="00736D64">
        <w:rPr>
          <w:rFonts w:cs="DecoType Naskh" w:hint="cs"/>
          <w:sz w:val="32"/>
          <w:szCs w:val="32"/>
          <w:rtl/>
          <w:lang w:bidi="ar-DZ"/>
        </w:rPr>
        <w:t xml:space="preserve"> فهي تعبير عن الاختصاص</w:t>
      </w:r>
      <w:r>
        <w:rPr>
          <w:rFonts w:cs="DecoType Naskh" w:hint="cs"/>
          <w:sz w:val="32"/>
          <w:szCs w:val="32"/>
          <w:rtl/>
          <w:lang w:bidi="ar-DZ"/>
        </w:rPr>
        <w:t>،</w:t>
      </w:r>
      <w:r w:rsidRPr="00736D64">
        <w:rPr>
          <w:rFonts w:cs="DecoType Naskh" w:hint="cs"/>
          <w:sz w:val="32"/>
          <w:szCs w:val="32"/>
          <w:rtl/>
          <w:lang w:bidi="ar-DZ"/>
        </w:rPr>
        <w:t xml:space="preserve"> وعن المشاركة في الوظيفة العمومية</w:t>
      </w:r>
      <w:r>
        <w:rPr>
          <w:rFonts w:cs="DecoType Naskh" w:hint="cs"/>
          <w:sz w:val="32"/>
          <w:szCs w:val="32"/>
          <w:rtl/>
          <w:lang w:bidi="ar-DZ"/>
        </w:rPr>
        <w:t>،</w:t>
      </w:r>
      <w:r w:rsidRPr="00736D64">
        <w:rPr>
          <w:rFonts w:cs="DecoType Naskh" w:hint="cs"/>
          <w:sz w:val="32"/>
          <w:szCs w:val="32"/>
          <w:rtl/>
          <w:lang w:bidi="ar-DZ"/>
        </w:rPr>
        <w:t xml:space="preserve"> التي تجد فيها مبر</w:t>
      </w:r>
      <w:r>
        <w:rPr>
          <w:rFonts w:cs="DecoType Naskh" w:hint="cs"/>
          <w:sz w:val="32"/>
          <w:szCs w:val="32"/>
          <w:rtl/>
          <w:lang w:bidi="ar-DZ"/>
        </w:rPr>
        <w:t>ّ</w:t>
      </w:r>
      <w:r w:rsidRPr="00736D64">
        <w:rPr>
          <w:rFonts w:cs="DecoType Naskh" w:hint="cs"/>
          <w:sz w:val="32"/>
          <w:szCs w:val="32"/>
          <w:rtl/>
          <w:lang w:bidi="ar-DZ"/>
        </w:rPr>
        <w:t>رها وحدودها</w:t>
      </w:r>
      <w:r>
        <w:rPr>
          <w:rFonts w:cs="DecoType Naskh" w:hint="cs"/>
          <w:sz w:val="32"/>
          <w:szCs w:val="32"/>
          <w:rtl/>
          <w:lang w:bidi="ar-DZ"/>
        </w:rPr>
        <w:t>،</w:t>
      </w:r>
      <w:r w:rsidRPr="00736D64">
        <w:rPr>
          <w:rFonts w:cs="DecoType Naskh" w:hint="cs"/>
          <w:sz w:val="32"/>
          <w:szCs w:val="32"/>
          <w:rtl/>
          <w:lang w:bidi="ar-DZ"/>
        </w:rPr>
        <w:t xml:space="preserve"> وهي سلطة يعر</w:t>
      </w:r>
      <w:r>
        <w:rPr>
          <w:rFonts w:cs="DecoType Naskh" w:hint="cs"/>
          <w:sz w:val="32"/>
          <w:szCs w:val="32"/>
          <w:rtl/>
          <w:lang w:bidi="ar-DZ"/>
        </w:rPr>
        <w:t>ّ</w:t>
      </w:r>
      <w:r w:rsidRPr="00736D64">
        <w:rPr>
          <w:rFonts w:cs="DecoType Naskh" w:hint="cs"/>
          <w:sz w:val="32"/>
          <w:szCs w:val="32"/>
          <w:rtl/>
          <w:lang w:bidi="ar-DZ"/>
        </w:rPr>
        <w:t>فها القانون ويراقبها القاضي.</w:t>
      </w:r>
    </w:p>
    <w:p w:rsidR="005C51A3" w:rsidRDefault="005C51A3" w:rsidP="005C51A3">
      <w:pPr>
        <w:bidi/>
        <w:ind w:firstLine="707"/>
        <w:jc w:val="both"/>
        <w:rPr>
          <w:rFonts w:cs="DecoType Naskh"/>
          <w:sz w:val="32"/>
          <w:szCs w:val="32"/>
          <w:rtl/>
          <w:lang w:bidi="ar-DZ"/>
        </w:rPr>
      </w:pPr>
      <w:r w:rsidRPr="00736D64">
        <w:rPr>
          <w:rFonts w:cs="DecoType Naskh" w:hint="cs"/>
          <w:sz w:val="32"/>
          <w:szCs w:val="32"/>
          <w:rtl/>
          <w:lang w:bidi="ar-DZ"/>
        </w:rPr>
        <w:t>وقد</w:t>
      </w:r>
      <w:r>
        <w:rPr>
          <w:rFonts w:cs="DecoType Naskh" w:hint="cs"/>
          <w:sz w:val="32"/>
          <w:szCs w:val="32"/>
          <w:rtl/>
          <w:lang w:bidi="ar-DZ"/>
        </w:rPr>
        <w:t xml:space="preserve"> يعطى طابع مؤسّساتيلسلطة رب العمل، عن طريق القول بأن ممارسته لسلطته </w:t>
      </w:r>
      <w:r w:rsidRPr="00736D64">
        <w:rPr>
          <w:rFonts w:cs="DecoType Naskh" w:hint="cs"/>
          <w:sz w:val="32"/>
          <w:szCs w:val="32"/>
          <w:rtl/>
          <w:lang w:bidi="ar-DZ"/>
        </w:rPr>
        <w:t>ليست حقا ذاتيا</w:t>
      </w:r>
      <w:r>
        <w:rPr>
          <w:rFonts w:cs="DecoType Naskh" w:hint="cs"/>
          <w:sz w:val="32"/>
          <w:szCs w:val="32"/>
          <w:rtl/>
          <w:lang w:bidi="ar-DZ"/>
        </w:rPr>
        <w:t>،</w:t>
      </w:r>
      <w:r w:rsidRPr="00736D64">
        <w:rPr>
          <w:rFonts w:cs="DecoType Naskh" w:hint="cs"/>
          <w:sz w:val="32"/>
          <w:szCs w:val="32"/>
          <w:rtl/>
          <w:lang w:bidi="ar-DZ"/>
        </w:rPr>
        <w:t xml:space="preserve"> وإنما حق</w:t>
      </w:r>
      <w:r>
        <w:rPr>
          <w:rFonts w:cs="DecoType Naskh" w:hint="cs"/>
          <w:sz w:val="32"/>
          <w:szCs w:val="32"/>
          <w:rtl/>
          <w:lang w:bidi="ar-DZ"/>
        </w:rPr>
        <w:t>ّا</w:t>
      </w:r>
      <w:r w:rsidRPr="00736D64">
        <w:rPr>
          <w:rFonts w:cs="DecoType Naskh" w:hint="cs"/>
          <w:sz w:val="32"/>
          <w:szCs w:val="32"/>
          <w:rtl/>
          <w:lang w:bidi="ar-DZ"/>
        </w:rPr>
        <w:t xml:space="preserve"> تابع</w:t>
      </w:r>
      <w:r>
        <w:rPr>
          <w:rFonts w:cs="DecoType Naskh" w:hint="cs"/>
          <w:sz w:val="32"/>
          <w:szCs w:val="32"/>
          <w:rtl/>
          <w:lang w:bidi="ar-DZ"/>
        </w:rPr>
        <w:t>ا للوظيفة التي لا تكون أ</w:t>
      </w:r>
      <w:r w:rsidRPr="00736D64">
        <w:rPr>
          <w:rFonts w:cs="DecoType Naskh" w:hint="cs"/>
          <w:sz w:val="32"/>
          <w:szCs w:val="32"/>
          <w:rtl/>
          <w:lang w:bidi="ar-DZ"/>
        </w:rPr>
        <w:t xml:space="preserve">قل تعريفا وتحديدا من حيث الهدف </w:t>
      </w:r>
      <w:r>
        <w:rPr>
          <w:rFonts w:cs="DecoType Naskh" w:hint="cs"/>
          <w:sz w:val="32"/>
          <w:szCs w:val="32"/>
          <w:rtl/>
          <w:lang w:bidi="ar-DZ"/>
        </w:rPr>
        <w:t>و</w:t>
      </w:r>
      <w:r w:rsidRPr="00736D64">
        <w:rPr>
          <w:rFonts w:cs="DecoType Naskh" w:hint="cs"/>
          <w:sz w:val="32"/>
          <w:szCs w:val="32"/>
          <w:rtl/>
          <w:lang w:bidi="ar-DZ"/>
        </w:rPr>
        <w:t>الغاية</w:t>
      </w:r>
      <w:r>
        <w:rPr>
          <w:rFonts w:cs="DecoType Naskh" w:hint="cs"/>
          <w:sz w:val="32"/>
          <w:szCs w:val="32"/>
          <w:rtl/>
          <w:lang w:bidi="ar-DZ"/>
        </w:rPr>
        <w:t>.</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وحتى المصلحة العامة كشرط مشروعية للتحرك الإداري</w:t>
      </w:r>
      <w:r>
        <w:rPr>
          <w:rFonts w:cs="DecoType Naskh" w:hint="cs"/>
          <w:sz w:val="32"/>
          <w:szCs w:val="32"/>
          <w:rtl/>
          <w:lang w:bidi="ar-DZ"/>
        </w:rPr>
        <w:t>،</w:t>
      </w:r>
      <w:r w:rsidRPr="00736D64">
        <w:rPr>
          <w:rFonts w:cs="DecoType Naskh" w:hint="cs"/>
          <w:sz w:val="32"/>
          <w:szCs w:val="32"/>
          <w:rtl/>
          <w:lang w:bidi="ar-DZ"/>
        </w:rPr>
        <w:t xml:space="preserve"> تقابلها في قانون العمل فكرة مصلحة المؤسسة كأساس لسلطة رب العمل عليها.</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وكانت المحكمة العليا قد أصدرت قرارا لها بتاريخ 06/12/2006</w:t>
      </w:r>
      <w:r w:rsidRPr="00736D64">
        <w:rPr>
          <w:rStyle w:val="Appelnotedebasdep"/>
          <w:rFonts w:cs="DecoType Naskh"/>
          <w:sz w:val="32"/>
          <w:szCs w:val="32"/>
          <w:rtl/>
          <w:lang w:bidi="ar-DZ"/>
        </w:rPr>
        <w:footnoteReference w:id="283"/>
      </w:r>
      <w:r w:rsidRPr="00736D64">
        <w:rPr>
          <w:rFonts w:cs="DecoType Naskh" w:hint="cs"/>
          <w:sz w:val="32"/>
          <w:szCs w:val="32"/>
          <w:rtl/>
          <w:lang w:bidi="ar-DZ"/>
        </w:rPr>
        <w:t xml:space="preserve"> فيما يخص مدى سلطة رب العمل في التعيين في المناصب النوعية.</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و</w:t>
      </w:r>
      <w:r>
        <w:rPr>
          <w:rFonts w:cs="DecoType Naskh" w:hint="cs"/>
          <w:sz w:val="32"/>
          <w:szCs w:val="32"/>
          <w:rtl/>
          <w:lang w:bidi="ar-DZ"/>
        </w:rPr>
        <w:t xml:space="preserve">كان الإشكال القانوني المطروح في هذه القضية أمام المحكمة العليا، </w:t>
      </w:r>
      <w:r w:rsidRPr="00736D64">
        <w:rPr>
          <w:rFonts w:cs="DecoType Naskh" w:hint="cs"/>
          <w:sz w:val="32"/>
          <w:szCs w:val="32"/>
          <w:rtl/>
          <w:lang w:bidi="ar-DZ"/>
        </w:rPr>
        <w:t>ه</w:t>
      </w:r>
      <w:r>
        <w:rPr>
          <w:rFonts w:cs="DecoType Naskh" w:hint="cs"/>
          <w:sz w:val="32"/>
          <w:szCs w:val="32"/>
          <w:rtl/>
          <w:lang w:bidi="ar-DZ"/>
        </w:rPr>
        <w:t xml:space="preserve">وهل </w:t>
      </w:r>
      <w:r w:rsidRPr="00736D64">
        <w:rPr>
          <w:rFonts w:cs="DecoType Naskh" w:hint="cs"/>
          <w:sz w:val="32"/>
          <w:szCs w:val="32"/>
          <w:rtl/>
          <w:lang w:bidi="ar-DZ"/>
        </w:rPr>
        <w:t xml:space="preserve">يكفي مضمون الاتفاقية الجماعية فيما يخص ترقية العامل دون أن تكون لمن له قرار </w:t>
      </w:r>
      <w:r>
        <w:rPr>
          <w:rFonts w:cs="DecoType Naskh" w:hint="cs"/>
          <w:sz w:val="32"/>
          <w:szCs w:val="32"/>
          <w:rtl/>
          <w:lang w:bidi="ar-DZ"/>
        </w:rPr>
        <w:t>ا</w:t>
      </w:r>
      <w:r w:rsidRPr="00736D64">
        <w:rPr>
          <w:rFonts w:cs="DecoType Naskh" w:hint="cs"/>
          <w:sz w:val="32"/>
          <w:szCs w:val="32"/>
          <w:rtl/>
          <w:lang w:bidi="ar-DZ"/>
        </w:rPr>
        <w:t>لتعيين</w:t>
      </w:r>
      <w:r>
        <w:rPr>
          <w:rFonts w:cs="DecoType Naskh" w:hint="cs"/>
          <w:sz w:val="32"/>
          <w:szCs w:val="32"/>
          <w:rtl/>
          <w:lang w:bidi="ar-DZ"/>
        </w:rPr>
        <w:t>،</w:t>
      </w:r>
      <w:r w:rsidRPr="00736D64">
        <w:rPr>
          <w:rFonts w:cs="DecoType Naskh" w:hint="cs"/>
          <w:sz w:val="32"/>
          <w:szCs w:val="32"/>
          <w:rtl/>
          <w:lang w:bidi="ar-DZ"/>
        </w:rPr>
        <w:t xml:space="preserve"> سلطة الحسم في الترقية؟</w:t>
      </w:r>
    </w:p>
    <w:p w:rsidR="005C51A3" w:rsidRDefault="005C51A3" w:rsidP="005C51A3">
      <w:pPr>
        <w:bidi/>
        <w:ind w:firstLine="707"/>
        <w:jc w:val="both"/>
        <w:rPr>
          <w:rFonts w:cs="DecoType Naskh"/>
          <w:sz w:val="32"/>
          <w:szCs w:val="32"/>
          <w:rtl/>
          <w:lang w:bidi="ar-DZ"/>
        </w:rPr>
      </w:pPr>
      <w:r w:rsidRPr="00736D64">
        <w:rPr>
          <w:rFonts w:cs="DecoType Naskh" w:hint="cs"/>
          <w:sz w:val="32"/>
          <w:szCs w:val="32"/>
          <w:rtl/>
          <w:lang w:bidi="ar-DZ"/>
        </w:rPr>
        <w:tab/>
      </w:r>
      <w:r>
        <w:rPr>
          <w:rFonts w:cs="DecoType Naskh" w:hint="cs"/>
          <w:sz w:val="32"/>
          <w:szCs w:val="32"/>
          <w:rtl/>
          <w:lang w:bidi="ar-DZ"/>
        </w:rPr>
        <w:t>و</w:t>
      </w:r>
      <w:r w:rsidRPr="00736D64">
        <w:rPr>
          <w:rFonts w:cs="DecoType Naskh" w:hint="cs"/>
          <w:sz w:val="32"/>
          <w:szCs w:val="32"/>
          <w:rtl/>
          <w:lang w:bidi="ar-DZ"/>
        </w:rPr>
        <w:t>كان رد المحكمة العليا مختصرا وحاسما بخصوص أحقية العامل في الترقية بناءا على الأحكام الواردة في الاتفاقية الجماعية</w:t>
      </w:r>
      <w:r>
        <w:rPr>
          <w:rFonts w:cs="DecoType Naskh" w:hint="cs"/>
          <w:sz w:val="32"/>
          <w:szCs w:val="32"/>
          <w:rtl/>
          <w:lang w:bidi="ar-DZ"/>
        </w:rPr>
        <w:t>،</w:t>
      </w:r>
      <w:r w:rsidRPr="00736D64">
        <w:rPr>
          <w:rFonts w:cs="DecoType Naskh" w:hint="cs"/>
          <w:sz w:val="32"/>
          <w:szCs w:val="32"/>
          <w:rtl/>
          <w:lang w:bidi="ar-DZ"/>
        </w:rPr>
        <w:t xml:space="preserve"> ذلك أنه</w:t>
      </w:r>
      <w:r>
        <w:rPr>
          <w:rFonts w:cs="DecoType Naskh" w:hint="cs"/>
          <w:sz w:val="32"/>
          <w:szCs w:val="32"/>
          <w:rtl/>
          <w:lang w:bidi="ar-DZ"/>
        </w:rPr>
        <w:t>،</w:t>
      </w:r>
      <w:r w:rsidRPr="00736D64">
        <w:rPr>
          <w:rFonts w:cs="DecoType Naskh" w:hint="cs"/>
          <w:sz w:val="32"/>
          <w:szCs w:val="32"/>
          <w:rtl/>
          <w:lang w:bidi="ar-DZ"/>
        </w:rPr>
        <w:t xml:space="preserve"> و</w:t>
      </w:r>
      <w:r>
        <w:rPr>
          <w:rFonts w:cs="DecoType Naskh" w:hint="cs"/>
          <w:sz w:val="32"/>
          <w:szCs w:val="32"/>
          <w:rtl/>
          <w:lang w:bidi="ar-DZ"/>
        </w:rPr>
        <w:t>إن كانت الترقية حق للعامل لمّ</w:t>
      </w:r>
      <w:r w:rsidRPr="00736D64">
        <w:rPr>
          <w:rFonts w:cs="DecoType Naskh" w:hint="cs"/>
          <w:sz w:val="32"/>
          <w:szCs w:val="32"/>
          <w:rtl/>
          <w:lang w:bidi="ar-DZ"/>
        </w:rPr>
        <w:t>ا تتوفر لديه شروط الأقدمية</w:t>
      </w:r>
      <w:r>
        <w:rPr>
          <w:rFonts w:cs="DecoType Naskh" w:hint="cs"/>
          <w:sz w:val="32"/>
          <w:szCs w:val="32"/>
          <w:rtl/>
          <w:lang w:bidi="ar-DZ"/>
        </w:rPr>
        <w:t>،</w:t>
      </w:r>
      <w:r w:rsidRPr="00736D64">
        <w:rPr>
          <w:rFonts w:cs="DecoType Naskh" w:hint="cs"/>
          <w:sz w:val="32"/>
          <w:szCs w:val="32"/>
          <w:rtl/>
          <w:lang w:bidi="ar-DZ"/>
        </w:rPr>
        <w:t xml:space="preserve"> وما يستوجبه المنصب من مؤهلات علمية، إلا</w:t>
      </w:r>
      <w:r>
        <w:rPr>
          <w:rFonts w:cs="DecoType Naskh" w:hint="cs"/>
          <w:sz w:val="32"/>
          <w:szCs w:val="32"/>
          <w:rtl/>
          <w:lang w:bidi="ar-DZ"/>
        </w:rPr>
        <w:t>ّ</w:t>
      </w:r>
      <w:r w:rsidRPr="00736D64">
        <w:rPr>
          <w:rFonts w:cs="DecoType Naskh" w:hint="cs"/>
          <w:sz w:val="32"/>
          <w:szCs w:val="32"/>
          <w:rtl/>
          <w:lang w:bidi="ar-DZ"/>
        </w:rPr>
        <w:t xml:space="preserve"> أن التعيين في المناصب النوعية لا يخضع فقط لتلك المعايير المبنية على الاتفاقية الجماعية المتمسك بها، بل يخضع أيضا إلى السلطة التقديرية لمن له قرار التعيين</w:t>
      </w:r>
      <w:r>
        <w:rPr>
          <w:rFonts w:cs="DecoType Naskh" w:hint="cs"/>
          <w:sz w:val="32"/>
          <w:szCs w:val="32"/>
          <w:rtl/>
          <w:lang w:bidi="ar-DZ"/>
        </w:rPr>
        <w:t>.</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lastRenderedPageBreak/>
        <w:tab/>
        <w:t>إن سلطة رب العمل تخضع إلى نظام المشروعية نقلا عما هو موجود في القانون الإداري</w:t>
      </w:r>
      <w:r>
        <w:rPr>
          <w:rFonts w:cs="DecoType Naskh" w:hint="cs"/>
          <w:sz w:val="32"/>
          <w:szCs w:val="32"/>
          <w:rtl/>
          <w:lang w:bidi="ar-DZ"/>
        </w:rPr>
        <w:t>،</w:t>
      </w:r>
      <w:r w:rsidRPr="00736D64">
        <w:rPr>
          <w:rFonts w:cs="DecoType Naskh" w:hint="cs"/>
          <w:sz w:val="32"/>
          <w:szCs w:val="32"/>
          <w:rtl/>
          <w:lang w:bidi="ar-DZ"/>
        </w:rPr>
        <w:t xml:space="preserve"> وإلى مراقبة قضائية شبيهة بتلك التي يمارسها القاضي الإداري على نشاط الإدارة.</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غير أن هذه الأفكار التي جاء بها هذا التيار الفقهي لا تقدم أي فائدة عملية لرجل القانون إلا إذا كانت حلول</w:t>
      </w:r>
      <w:r>
        <w:rPr>
          <w:rFonts w:cs="DecoType Naskh" w:hint="cs"/>
          <w:sz w:val="32"/>
          <w:szCs w:val="32"/>
          <w:rtl/>
          <w:lang w:bidi="ar-DZ"/>
        </w:rPr>
        <w:t>ا</w:t>
      </w:r>
      <w:r w:rsidRPr="00736D64">
        <w:rPr>
          <w:rFonts w:cs="DecoType Naskh" w:hint="cs"/>
          <w:sz w:val="32"/>
          <w:szCs w:val="32"/>
          <w:rtl/>
          <w:lang w:bidi="ar-DZ"/>
        </w:rPr>
        <w:t xml:space="preserve"> لا تعترف بالأصل التعاقدي لسلطة رب العمل، مع أن الغالب هو عدم تقب</w:t>
      </w:r>
      <w:r>
        <w:rPr>
          <w:rFonts w:cs="DecoType Naskh" w:hint="cs"/>
          <w:sz w:val="32"/>
          <w:szCs w:val="32"/>
          <w:rtl/>
          <w:lang w:bidi="ar-DZ"/>
        </w:rPr>
        <w:t>ّ</w:t>
      </w:r>
      <w:r w:rsidRPr="00736D64">
        <w:rPr>
          <w:rFonts w:cs="DecoType Naskh" w:hint="cs"/>
          <w:sz w:val="32"/>
          <w:szCs w:val="32"/>
          <w:rtl/>
          <w:lang w:bidi="ar-DZ"/>
        </w:rPr>
        <w:t>ل القانون الوضعي لها</w:t>
      </w:r>
      <w:r>
        <w:rPr>
          <w:rFonts w:cs="DecoType Naskh" w:hint="cs"/>
          <w:sz w:val="32"/>
          <w:szCs w:val="32"/>
          <w:rtl/>
          <w:lang w:bidi="ar-DZ"/>
        </w:rPr>
        <w:t>،</w:t>
      </w:r>
      <w:r w:rsidRPr="00736D64">
        <w:rPr>
          <w:rFonts w:cs="DecoType Naskh" w:hint="cs"/>
          <w:sz w:val="32"/>
          <w:szCs w:val="32"/>
          <w:rtl/>
          <w:lang w:bidi="ar-DZ"/>
        </w:rPr>
        <w:t xml:space="preserve"> ما عدا بعض المظاهر الخاطئة في ممارسة هذه السلطة، وإلا</w:t>
      </w:r>
      <w:r>
        <w:rPr>
          <w:rFonts w:cs="DecoType Naskh" w:hint="cs"/>
          <w:sz w:val="32"/>
          <w:szCs w:val="32"/>
          <w:rtl/>
          <w:lang w:bidi="ar-DZ"/>
        </w:rPr>
        <w:t>ّ</w:t>
      </w:r>
      <w:r w:rsidRPr="00736D64">
        <w:rPr>
          <w:rFonts w:cs="DecoType Naskh" w:hint="cs"/>
          <w:sz w:val="32"/>
          <w:szCs w:val="32"/>
          <w:rtl/>
          <w:lang w:bidi="ar-DZ"/>
        </w:rPr>
        <w:t xml:space="preserve"> فإنها لا تنتج سوى الخلط في الفهم.</w:t>
      </w:r>
    </w:p>
    <w:p w:rsidR="005C51A3" w:rsidRDefault="005C51A3" w:rsidP="005C51A3">
      <w:pPr>
        <w:bidi/>
        <w:ind w:firstLine="707"/>
        <w:jc w:val="both"/>
        <w:rPr>
          <w:rFonts w:cs="DecoType Naskh"/>
          <w:sz w:val="32"/>
          <w:szCs w:val="32"/>
          <w:rtl/>
          <w:lang w:bidi="ar-DZ"/>
        </w:rPr>
      </w:pPr>
      <w:r w:rsidRPr="00736D64">
        <w:rPr>
          <w:rFonts w:cs="DecoType Naskh" w:hint="cs"/>
          <w:sz w:val="32"/>
          <w:szCs w:val="32"/>
          <w:rtl/>
          <w:lang w:bidi="ar-DZ"/>
        </w:rPr>
        <w:t>إن موقف هذا الاتجاه الفقهي</w:t>
      </w:r>
      <w:r>
        <w:rPr>
          <w:rFonts w:cs="DecoType Naskh" w:hint="cs"/>
          <w:sz w:val="32"/>
          <w:szCs w:val="32"/>
          <w:rtl/>
          <w:lang w:bidi="ar-DZ"/>
        </w:rPr>
        <w:t>،</w:t>
      </w:r>
      <w:r w:rsidRPr="00736D64">
        <w:rPr>
          <w:rFonts w:cs="DecoType Naskh" w:hint="cs"/>
          <w:sz w:val="32"/>
          <w:szCs w:val="32"/>
          <w:rtl/>
          <w:lang w:bidi="ar-DZ"/>
        </w:rPr>
        <w:t xml:space="preserve"> لا يمكن الرد عليه</w:t>
      </w:r>
      <w:r>
        <w:rPr>
          <w:rFonts w:cs="DecoType Naskh" w:hint="cs"/>
          <w:sz w:val="32"/>
          <w:szCs w:val="32"/>
          <w:rtl/>
          <w:lang w:bidi="ar-DZ"/>
        </w:rPr>
        <w:t>،</w:t>
      </w:r>
      <w:r w:rsidRPr="00736D64">
        <w:rPr>
          <w:rFonts w:cs="DecoType Naskh" w:hint="cs"/>
          <w:sz w:val="32"/>
          <w:szCs w:val="32"/>
          <w:rtl/>
          <w:lang w:bidi="ar-DZ"/>
        </w:rPr>
        <w:t xml:space="preserve"> إلا</w:t>
      </w:r>
      <w:r>
        <w:rPr>
          <w:rFonts w:cs="DecoType Naskh" w:hint="cs"/>
          <w:sz w:val="32"/>
          <w:szCs w:val="32"/>
          <w:rtl/>
          <w:lang w:bidi="ar-DZ"/>
        </w:rPr>
        <w:t>ّ</w:t>
      </w:r>
      <w:r w:rsidRPr="00736D64">
        <w:rPr>
          <w:rFonts w:cs="DecoType Naskh" w:hint="cs"/>
          <w:sz w:val="32"/>
          <w:szCs w:val="32"/>
          <w:rtl/>
          <w:lang w:bidi="ar-DZ"/>
        </w:rPr>
        <w:t xml:space="preserve"> من خلال معرفة </w:t>
      </w:r>
      <w:r>
        <w:rPr>
          <w:rFonts w:cs="DecoType Naskh" w:hint="cs"/>
          <w:sz w:val="32"/>
          <w:szCs w:val="32"/>
          <w:rtl/>
          <w:lang w:bidi="ar-DZ"/>
        </w:rPr>
        <w:t>أ</w:t>
      </w:r>
      <w:r w:rsidRPr="00736D64">
        <w:rPr>
          <w:rFonts w:cs="DecoType Naskh" w:hint="cs"/>
          <w:sz w:val="32"/>
          <w:szCs w:val="32"/>
          <w:rtl/>
          <w:lang w:bidi="ar-DZ"/>
        </w:rPr>
        <w:t>نه داخل الحدود التي وضعتها القوانين لسلطة رب العمل</w:t>
      </w:r>
      <w:r>
        <w:rPr>
          <w:rFonts w:cs="DecoType Naskh" w:hint="cs"/>
          <w:sz w:val="32"/>
          <w:szCs w:val="32"/>
          <w:rtl/>
          <w:lang w:bidi="ar-DZ"/>
        </w:rPr>
        <w:t>،</w:t>
      </w:r>
      <w:r w:rsidRPr="00736D64">
        <w:rPr>
          <w:rFonts w:cs="DecoType Naskh" w:hint="cs"/>
          <w:sz w:val="32"/>
          <w:szCs w:val="32"/>
          <w:rtl/>
          <w:lang w:bidi="ar-DZ"/>
        </w:rPr>
        <w:t xml:space="preserve"> فان القضاء يعترف لها بأنها سلطة نابعة من حق ذاتي </w:t>
      </w:r>
      <w:r w:rsidRPr="00F522EA">
        <w:rPr>
          <w:rFonts w:cs="DecoType Naskh"/>
          <w:sz w:val="28"/>
          <w:szCs w:val="28"/>
          <w:lang w:bidi="ar-DZ"/>
        </w:rPr>
        <w:t>Droit Subjectif</w:t>
      </w:r>
      <w:r>
        <w:rPr>
          <w:rFonts w:cs="DecoType Naskh" w:hint="cs"/>
          <w:sz w:val="28"/>
          <w:szCs w:val="28"/>
          <w:rtl/>
          <w:lang w:bidi="ar-DZ"/>
        </w:rPr>
        <w:t>،</w:t>
      </w:r>
      <w:r w:rsidRPr="00736D64">
        <w:rPr>
          <w:rFonts w:cs="DecoType Naskh" w:hint="cs"/>
          <w:sz w:val="32"/>
          <w:szCs w:val="32"/>
          <w:rtl/>
          <w:lang w:bidi="ar-DZ"/>
        </w:rPr>
        <w:t xml:space="preserve"> وهذا هو المعن</w:t>
      </w:r>
      <w:r>
        <w:rPr>
          <w:rFonts w:cs="DecoType Naskh" w:hint="cs"/>
          <w:sz w:val="32"/>
          <w:szCs w:val="32"/>
          <w:rtl/>
          <w:lang w:bidi="ar-DZ"/>
        </w:rPr>
        <w:t>ى</w:t>
      </w:r>
      <w:r w:rsidRPr="00736D64">
        <w:rPr>
          <w:rFonts w:cs="DecoType Naskh" w:hint="cs"/>
          <w:sz w:val="32"/>
          <w:szCs w:val="32"/>
          <w:rtl/>
          <w:lang w:bidi="ar-DZ"/>
        </w:rPr>
        <w:t xml:space="preserve"> الذي جاءت به عد</w:t>
      </w:r>
      <w:r>
        <w:rPr>
          <w:rFonts w:cs="DecoType Naskh" w:hint="cs"/>
          <w:sz w:val="32"/>
          <w:szCs w:val="32"/>
          <w:rtl/>
          <w:lang w:bidi="ar-DZ"/>
        </w:rPr>
        <w:t>ّ</w:t>
      </w:r>
      <w:r w:rsidRPr="00736D64">
        <w:rPr>
          <w:rFonts w:cs="DecoType Naskh" w:hint="cs"/>
          <w:sz w:val="32"/>
          <w:szCs w:val="32"/>
          <w:rtl/>
          <w:lang w:bidi="ar-DZ"/>
        </w:rPr>
        <w:t>ة قرارات صدرت عن محكمة النقض الفرنسية</w:t>
      </w:r>
      <w:r>
        <w:rPr>
          <w:rFonts w:cs="DecoType Naskh" w:hint="cs"/>
          <w:sz w:val="32"/>
          <w:szCs w:val="32"/>
          <w:rtl/>
          <w:lang w:bidi="ar-DZ"/>
        </w:rPr>
        <w:t>.</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ففي قرا</w:t>
      </w:r>
      <w:r>
        <w:rPr>
          <w:rFonts w:cs="DecoType Naskh" w:hint="cs"/>
          <w:sz w:val="32"/>
          <w:szCs w:val="32"/>
          <w:rtl/>
          <w:lang w:bidi="ar-DZ"/>
        </w:rPr>
        <w:t>ر صادر لها في 10/03/1965 صرّحت بأ</w:t>
      </w:r>
      <w:r w:rsidRPr="00736D64">
        <w:rPr>
          <w:rFonts w:cs="DecoType Naskh" w:hint="cs"/>
          <w:sz w:val="32"/>
          <w:szCs w:val="32"/>
          <w:rtl/>
          <w:lang w:bidi="ar-DZ"/>
        </w:rPr>
        <w:t>ن"رب العمل الذي يتحم</w:t>
      </w:r>
      <w:r>
        <w:rPr>
          <w:rFonts w:cs="DecoType Naskh" w:hint="cs"/>
          <w:sz w:val="32"/>
          <w:szCs w:val="32"/>
          <w:rtl/>
          <w:lang w:bidi="ar-DZ"/>
        </w:rPr>
        <w:t>ّ</w:t>
      </w:r>
      <w:r w:rsidRPr="00736D64">
        <w:rPr>
          <w:rFonts w:cs="DecoType Naskh" w:hint="cs"/>
          <w:sz w:val="32"/>
          <w:szCs w:val="32"/>
          <w:rtl/>
          <w:lang w:bidi="ar-DZ"/>
        </w:rPr>
        <w:t xml:space="preserve">ل لوحده </w:t>
      </w:r>
      <w:r>
        <w:rPr>
          <w:rFonts w:cs="DecoType Naskh" w:hint="cs"/>
          <w:sz w:val="32"/>
          <w:szCs w:val="32"/>
          <w:rtl/>
          <w:lang w:bidi="ar-DZ"/>
        </w:rPr>
        <w:t>مسؤول</w:t>
      </w:r>
      <w:r w:rsidRPr="00736D64">
        <w:rPr>
          <w:rFonts w:cs="DecoType Naskh" w:hint="cs"/>
          <w:sz w:val="32"/>
          <w:szCs w:val="32"/>
          <w:rtl/>
          <w:lang w:bidi="ar-DZ"/>
        </w:rPr>
        <w:t>ية المؤسس</w:t>
      </w:r>
      <w:r>
        <w:rPr>
          <w:rFonts w:cs="DecoType Naskh" w:hint="cs"/>
          <w:sz w:val="32"/>
          <w:szCs w:val="32"/>
          <w:rtl/>
          <w:lang w:bidi="ar-DZ"/>
        </w:rPr>
        <w:t>ة</w:t>
      </w:r>
      <w:r w:rsidRPr="00736D64">
        <w:rPr>
          <w:rFonts w:cs="DecoType Naskh" w:hint="cs"/>
          <w:sz w:val="32"/>
          <w:szCs w:val="32"/>
          <w:rtl/>
          <w:lang w:bidi="ar-DZ"/>
        </w:rPr>
        <w:t xml:space="preserve"> هو القاضي الوحيد للإجراءات المتخذة لضمان نشاطها".</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وهذا يعني أن رئيس المؤسسة يتمتع بحرية كاملة</w:t>
      </w:r>
      <w:r>
        <w:rPr>
          <w:rFonts w:cs="DecoType Naskh" w:hint="cs"/>
          <w:sz w:val="32"/>
          <w:szCs w:val="32"/>
          <w:rtl/>
          <w:lang w:bidi="ar-DZ"/>
        </w:rPr>
        <w:t>،</w:t>
      </w:r>
      <w:r w:rsidRPr="00736D64">
        <w:rPr>
          <w:rFonts w:cs="DecoType Naskh" w:hint="cs"/>
          <w:sz w:val="32"/>
          <w:szCs w:val="32"/>
          <w:rtl/>
          <w:lang w:bidi="ar-DZ"/>
        </w:rPr>
        <w:t xml:space="preserve"> في اختيار أهداف ووسائل التسيير التي يمتلكها من سلط</w:t>
      </w:r>
      <w:r>
        <w:rPr>
          <w:rFonts w:cs="DecoType Naskh" w:hint="cs"/>
          <w:sz w:val="32"/>
          <w:szCs w:val="32"/>
          <w:rtl/>
          <w:lang w:bidi="ar-DZ"/>
        </w:rPr>
        <w:t>ته</w:t>
      </w:r>
      <w:r w:rsidRPr="00736D64">
        <w:rPr>
          <w:rFonts w:cs="DecoType Naskh" w:hint="cs"/>
          <w:sz w:val="32"/>
          <w:szCs w:val="32"/>
          <w:rtl/>
          <w:lang w:bidi="ar-DZ"/>
        </w:rPr>
        <w:t xml:space="preserve"> السيادية</w:t>
      </w:r>
      <w:r>
        <w:rPr>
          <w:rFonts w:cs="DecoType Naskh" w:hint="cs"/>
          <w:sz w:val="32"/>
          <w:szCs w:val="32"/>
          <w:rtl/>
          <w:lang w:bidi="ar-DZ"/>
        </w:rPr>
        <w:t>،</w:t>
      </w:r>
      <w:r w:rsidRPr="00736D64">
        <w:rPr>
          <w:rFonts w:cs="DecoType Naskh" w:hint="cs"/>
          <w:sz w:val="32"/>
          <w:szCs w:val="32"/>
          <w:rtl/>
          <w:lang w:bidi="ar-DZ"/>
        </w:rPr>
        <w:t xml:space="preserve"> لمعرفة قيمة الإجراءات الضرورية المتخذة</w:t>
      </w:r>
      <w:r>
        <w:rPr>
          <w:rFonts w:cs="DecoType Naskh" w:hint="cs"/>
          <w:sz w:val="32"/>
          <w:szCs w:val="32"/>
          <w:rtl/>
          <w:lang w:bidi="ar-DZ"/>
        </w:rPr>
        <w:t>،</w:t>
      </w:r>
      <w:r w:rsidRPr="00736D64">
        <w:rPr>
          <w:rFonts w:cs="DecoType Naskh" w:hint="cs"/>
          <w:sz w:val="32"/>
          <w:szCs w:val="32"/>
          <w:rtl/>
          <w:lang w:bidi="ar-DZ"/>
        </w:rPr>
        <w:t xml:space="preserve"> لتحقيق الغايات التي حد</w:t>
      </w:r>
      <w:r>
        <w:rPr>
          <w:rFonts w:cs="DecoType Naskh" w:hint="cs"/>
          <w:sz w:val="32"/>
          <w:szCs w:val="32"/>
          <w:rtl/>
          <w:lang w:bidi="ar-DZ"/>
        </w:rPr>
        <w:t>ّ</w:t>
      </w:r>
      <w:r w:rsidRPr="00736D64">
        <w:rPr>
          <w:rFonts w:cs="DecoType Naskh" w:hint="cs"/>
          <w:sz w:val="32"/>
          <w:szCs w:val="32"/>
          <w:rtl/>
          <w:lang w:bidi="ar-DZ"/>
        </w:rPr>
        <w:t>دها لوحده</w:t>
      </w:r>
      <w:r>
        <w:rPr>
          <w:rFonts w:cs="DecoType Naskh" w:hint="cs"/>
          <w:sz w:val="32"/>
          <w:szCs w:val="32"/>
          <w:rtl/>
          <w:lang w:bidi="ar-DZ"/>
        </w:rPr>
        <w:t>،</w:t>
      </w:r>
      <w:r w:rsidRPr="00736D64">
        <w:rPr>
          <w:rFonts w:cs="DecoType Naskh" w:hint="cs"/>
          <w:sz w:val="32"/>
          <w:szCs w:val="32"/>
          <w:rtl/>
          <w:lang w:bidi="ar-DZ"/>
        </w:rPr>
        <w:t xml:space="preserve"> مهما كانت النتائج التي تحل بالمستخدمين </w:t>
      </w:r>
      <w:r w:rsidRPr="008017CB">
        <w:rPr>
          <w:rFonts w:cs="DecoType Naskh"/>
          <w:sz w:val="28"/>
          <w:szCs w:val="28"/>
          <w:lang w:bidi="ar-DZ"/>
        </w:rPr>
        <w:t>Le Personnel</w:t>
      </w:r>
      <w:r w:rsidRPr="00736D64">
        <w:rPr>
          <w:rStyle w:val="Appelnotedebasdep"/>
          <w:rFonts w:cs="DecoType Naskh"/>
          <w:sz w:val="32"/>
          <w:szCs w:val="32"/>
          <w:rtl/>
          <w:lang w:bidi="ar-DZ"/>
        </w:rPr>
        <w:footnoteReference w:id="284"/>
      </w:r>
      <w:r w:rsidRPr="00736D64">
        <w:rPr>
          <w:rFonts w:cs="DecoType Naskh" w:hint="cs"/>
          <w:sz w:val="32"/>
          <w:szCs w:val="32"/>
          <w:rtl/>
          <w:lang w:bidi="ar-DZ"/>
        </w:rPr>
        <w:t>.</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lastRenderedPageBreak/>
        <w:t>وهذه السلطة المطلقة</w:t>
      </w:r>
      <w:r>
        <w:rPr>
          <w:rFonts w:cs="DecoType Naskh" w:hint="cs"/>
          <w:sz w:val="32"/>
          <w:szCs w:val="32"/>
          <w:rtl/>
          <w:lang w:bidi="ar-DZ"/>
        </w:rPr>
        <w:t>،</w:t>
      </w:r>
      <w:r w:rsidRPr="00736D64">
        <w:rPr>
          <w:rFonts w:cs="DecoType Naskh" w:hint="cs"/>
          <w:sz w:val="32"/>
          <w:szCs w:val="32"/>
          <w:rtl/>
          <w:lang w:bidi="ar-DZ"/>
        </w:rPr>
        <w:t xml:space="preserve"> التي قر</w:t>
      </w:r>
      <w:r>
        <w:rPr>
          <w:rFonts w:cs="DecoType Naskh" w:hint="cs"/>
          <w:sz w:val="32"/>
          <w:szCs w:val="32"/>
          <w:rtl/>
          <w:lang w:bidi="ar-DZ"/>
        </w:rPr>
        <w:t>ّ</w:t>
      </w:r>
      <w:r w:rsidRPr="00736D64">
        <w:rPr>
          <w:rFonts w:cs="DecoType Naskh" w:hint="cs"/>
          <w:sz w:val="32"/>
          <w:szCs w:val="32"/>
          <w:rtl/>
          <w:lang w:bidi="ar-DZ"/>
        </w:rPr>
        <w:t>رها له القضاء</w:t>
      </w:r>
      <w:r>
        <w:rPr>
          <w:rFonts w:cs="DecoType Naskh" w:hint="cs"/>
          <w:sz w:val="32"/>
          <w:szCs w:val="32"/>
          <w:rtl/>
          <w:lang w:bidi="ar-DZ"/>
        </w:rPr>
        <w:t>،</w:t>
      </w:r>
      <w:r w:rsidRPr="00736D64">
        <w:rPr>
          <w:rFonts w:cs="DecoType Naskh" w:hint="cs"/>
          <w:sz w:val="32"/>
          <w:szCs w:val="32"/>
          <w:rtl/>
          <w:lang w:bidi="ar-DZ"/>
        </w:rPr>
        <w:t xml:space="preserve"> ليست </w:t>
      </w:r>
      <w:r>
        <w:rPr>
          <w:rFonts w:cs="DecoType Naskh" w:hint="cs"/>
          <w:sz w:val="32"/>
          <w:szCs w:val="32"/>
          <w:rtl/>
          <w:lang w:bidi="ar-DZ"/>
        </w:rPr>
        <w:t xml:space="preserve">هي وحدها، </w:t>
      </w:r>
      <w:r w:rsidRPr="00736D64">
        <w:rPr>
          <w:rFonts w:cs="DecoType Naskh" w:hint="cs"/>
          <w:sz w:val="32"/>
          <w:szCs w:val="32"/>
          <w:rtl/>
          <w:lang w:bidi="ar-DZ"/>
        </w:rPr>
        <w:t>التي تعطيه حق اتخاذ أوامر متعلقة بتسيير العمل</w:t>
      </w:r>
      <w:r>
        <w:rPr>
          <w:rFonts w:cs="DecoType Naskh" w:hint="cs"/>
          <w:sz w:val="32"/>
          <w:szCs w:val="32"/>
          <w:rtl/>
          <w:lang w:bidi="ar-DZ"/>
        </w:rPr>
        <w:t>،</w:t>
      </w:r>
      <w:r w:rsidRPr="00736D64">
        <w:rPr>
          <w:rFonts w:cs="DecoType Naskh" w:hint="cs"/>
          <w:sz w:val="32"/>
          <w:szCs w:val="32"/>
          <w:rtl/>
          <w:lang w:bidi="ar-DZ"/>
        </w:rPr>
        <w:t xml:space="preserve"> أو سلطة تنظيم مصالح المؤسسة</w:t>
      </w:r>
      <w:r>
        <w:rPr>
          <w:rFonts w:cs="DecoType Naskh" w:hint="cs"/>
          <w:sz w:val="32"/>
          <w:szCs w:val="32"/>
          <w:rtl/>
          <w:lang w:bidi="ar-DZ"/>
        </w:rPr>
        <w:t>،</w:t>
      </w:r>
      <w:r w:rsidRPr="00736D64">
        <w:rPr>
          <w:rFonts w:cs="DecoType Naskh" w:hint="cs"/>
          <w:sz w:val="32"/>
          <w:szCs w:val="32"/>
          <w:rtl/>
          <w:lang w:bidi="ar-DZ"/>
        </w:rPr>
        <w:t xml:space="preserve"> وتكليف</w:t>
      </w:r>
      <w:r>
        <w:rPr>
          <w:rFonts w:cs="DecoType Naskh" w:hint="cs"/>
          <w:sz w:val="32"/>
          <w:szCs w:val="32"/>
          <w:rtl/>
          <w:lang w:bidi="ar-DZ"/>
        </w:rPr>
        <w:t xml:space="preserve"> كل</w:t>
      </w:r>
      <w:r w:rsidRPr="00736D64">
        <w:rPr>
          <w:rFonts w:cs="DecoType Naskh" w:hint="cs"/>
          <w:sz w:val="32"/>
          <w:szCs w:val="32"/>
          <w:rtl/>
          <w:lang w:bidi="ar-DZ"/>
        </w:rPr>
        <w:t xml:space="preserve"> عامل بمهامه، بل تتعدى إلى مناصب العمل، فرب العمل هو القاضي الوحيد للمواصفات التي ينتظرها من معاونيه.</w:t>
      </w:r>
    </w:p>
    <w:p w:rsidR="005C51A3" w:rsidRDefault="005C51A3" w:rsidP="005C51A3">
      <w:pPr>
        <w:bidi/>
        <w:ind w:firstLine="707"/>
        <w:jc w:val="both"/>
        <w:rPr>
          <w:rFonts w:cs="DecoType Naskh"/>
          <w:sz w:val="32"/>
          <w:szCs w:val="32"/>
          <w:rtl/>
          <w:lang w:bidi="ar-DZ"/>
        </w:rPr>
      </w:pPr>
      <w:r w:rsidRPr="00736D64">
        <w:rPr>
          <w:rFonts w:cs="DecoType Naskh" w:hint="cs"/>
          <w:sz w:val="32"/>
          <w:szCs w:val="32"/>
          <w:rtl/>
          <w:lang w:bidi="ar-DZ"/>
        </w:rPr>
        <w:t xml:space="preserve">فقد تكون هناك أسباب تقنية تدفعه للتخلي عن </w:t>
      </w:r>
      <w:r>
        <w:rPr>
          <w:rFonts w:cs="DecoType Naskh" w:hint="cs"/>
          <w:sz w:val="32"/>
          <w:szCs w:val="32"/>
          <w:rtl/>
          <w:lang w:bidi="ar-DZ"/>
        </w:rPr>
        <w:t>أ</w:t>
      </w:r>
      <w:r w:rsidRPr="00736D64">
        <w:rPr>
          <w:rFonts w:cs="DecoType Naskh" w:hint="cs"/>
          <w:sz w:val="32"/>
          <w:szCs w:val="32"/>
          <w:rtl/>
          <w:lang w:bidi="ar-DZ"/>
        </w:rPr>
        <w:t>حد العمال إذا</w:t>
      </w:r>
      <w:r>
        <w:rPr>
          <w:rFonts w:cs="DecoType Naskh" w:hint="cs"/>
          <w:sz w:val="32"/>
          <w:szCs w:val="32"/>
          <w:rtl/>
          <w:lang w:bidi="ar-DZ"/>
        </w:rPr>
        <w:t xml:space="preserve"> كان كفؤا،</w:t>
      </w:r>
      <w:r w:rsidRPr="00736D64">
        <w:rPr>
          <w:rFonts w:cs="DecoType Naskh" w:hint="cs"/>
          <w:sz w:val="32"/>
          <w:szCs w:val="32"/>
          <w:rtl/>
          <w:lang w:bidi="ar-DZ"/>
        </w:rPr>
        <w:t xml:space="preserve"> أو ظروف أخرى تدفعه للتوقف عن نشاطه</w:t>
      </w:r>
      <w:r>
        <w:rPr>
          <w:rFonts w:cs="DecoType Naskh" w:hint="cs"/>
          <w:sz w:val="32"/>
          <w:szCs w:val="32"/>
          <w:rtl/>
          <w:lang w:bidi="ar-DZ"/>
        </w:rPr>
        <w:t>.</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بل ومادام سيدا في اتخاذ قراراته</w:t>
      </w:r>
      <w:r>
        <w:rPr>
          <w:rFonts w:cs="DecoType Naskh" w:hint="cs"/>
          <w:sz w:val="32"/>
          <w:szCs w:val="32"/>
          <w:rtl/>
          <w:lang w:bidi="ar-DZ"/>
        </w:rPr>
        <w:t>،</w:t>
      </w:r>
      <w:r w:rsidRPr="00736D64">
        <w:rPr>
          <w:rFonts w:cs="DecoType Naskh" w:hint="cs"/>
          <w:sz w:val="32"/>
          <w:szCs w:val="32"/>
          <w:rtl/>
          <w:lang w:bidi="ar-DZ"/>
        </w:rPr>
        <w:t xml:space="preserve"> فيمكنه تبعا لذلك </w:t>
      </w:r>
      <w:r>
        <w:rPr>
          <w:rFonts w:cs="DecoType Naskh" w:hint="cs"/>
          <w:sz w:val="32"/>
          <w:szCs w:val="32"/>
          <w:rtl/>
          <w:lang w:bidi="ar-DZ"/>
        </w:rPr>
        <w:t>أ</w:t>
      </w:r>
      <w:r w:rsidRPr="00736D64">
        <w:rPr>
          <w:rFonts w:cs="DecoType Naskh" w:hint="cs"/>
          <w:sz w:val="32"/>
          <w:szCs w:val="32"/>
          <w:rtl/>
          <w:lang w:bidi="ar-DZ"/>
        </w:rPr>
        <w:t>ن يلغي بعض المناصب</w:t>
      </w:r>
      <w:r>
        <w:rPr>
          <w:rFonts w:cs="DecoType Naskh" w:hint="cs"/>
          <w:sz w:val="32"/>
          <w:szCs w:val="32"/>
          <w:rtl/>
          <w:lang w:bidi="ar-DZ"/>
        </w:rPr>
        <w:t>،</w:t>
      </w:r>
      <w:r w:rsidRPr="00736D64">
        <w:rPr>
          <w:rFonts w:cs="DecoType Naskh" w:hint="cs"/>
          <w:sz w:val="32"/>
          <w:szCs w:val="32"/>
          <w:rtl/>
          <w:lang w:bidi="ar-DZ"/>
        </w:rPr>
        <w:t xml:space="preserve"> أو يسر</w:t>
      </w:r>
      <w:r>
        <w:rPr>
          <w:rFonts w:cs="DecoType Naskh" w:hint="cs"/>
          <w:sz w:val="32"/>
          <w:szCs w:val="32"/>
          <w:rtl/>
          <w:lang w:bidi="ar-DZ"/>
        </w:rPr>
        <w:t>ّ</w:t>
      </w:r>
      <w:r w:rsidRPr="00736D64">
        <w:rPr>
          <w:rFonts w:cs="DecoType Naskh" w:hint="cs"/>
          <w:sz w:val="32"/>
          <w:szCs w:val="32"/>
          <w:rtl/>
          <w:lang w:bidi="ar-DZ"/>
        </w:rPr>
        <w:t>ح العمال</w:t>
      </w:r>
      <w:r>
        <w:rPr>
          <w:rFonts w:cs="DecoType Naskh" w:hint="cs"/>
          <w:sz w:val="32"/>
          <w:szCs w:val="32"/>
          <w:rtl/>
          <w:lang w:bidi="ar-DZ"/>
        </w:rPr>
        <w:t>،أ</w:t>
      </w:r>
      <w:r w:rsidRPr="00736D64">
        <w:rPr>
          <w:rFonts w:cs="DecoType Naskh" w:hint="cs"/>
          <w:sz w:val="32"/>
          <w:szCs w:val="32"/>
          <w:rtl/>
          <w:lang w:bidi="ar-DZ"/>
        </w:rPr>
        <w:t>و</w:t>
      </w:r>
      <w:r>
        <w:rPr>
          <w:rFonts w:cs="DecoType Naskh" w:hint="cs"/>
          <w:sz w:val="32"/>
          <w:szCs w:val="32"/>
          <w:rtl/>
          <w:lang w:bidi="ar-DZ"/>
        </w:rPr>
        <w:t xml:space="preserve"> أ</w:t>
      </w:r>
      <w:r w:rsidRPr="00736D64">
        <w:rPr>
          <w:rFonts w:cs="DecoType Naskh" w:hint="cs"/>
          <w:sz w:val="32"/>
          <w:szCs w:val="32"/>
          <w:rtl/>
          <w:lang w:bidi="ar-DZ"/>
        </w:rPr>
        <w:t>ن يغي</w:t>
      </w:r>
      <w:r>
        <w:rPr>
          <w:rFonts w:cs="DecoType Naskh" w:hint="cs"/>
          <w:sz w:val="32"/>
          <w:szCs w:val="32"/>
          <w:rtl/>
          <w:lang w:bidi="ar-DZ"/>
        </w:rPr>
        <w:t>ّ</w:t>
      </w:r>
      <w:r w:rsidRPr="00736D64">
        <w:rPr>
          <w:rFonts w:cs="DecoType Naskh" w:hint="cs"/>
          <w:sz w:val="32"/>
          <w:szCs w:val="32"/>
          <w:rtl/>
          <w:lang w:bidi="ar-DZ"/>
        </w:rPr>
        <w:t xml:space="preserve">ر في مشوارهم المهني </w:t>
      </w:r>
      <w:r w:rsidRPr="000E63F4">
        <w:rPr>
          <w:rFonts w:cs="DecoType Naskh"/>
          <w:sz w:val="28"/>
          <w:szCs w:val="28"/>
          <w:lang w:bidi="ar-DZ"/>
        </w:rPr>
        <w:t>Leur Carrière</w:t>
      </w:r>
      <w:r w:rsidRPr="00736D64">
        <w:rPr>
          <w:rFonts w:cs="DecoType Naskh" w:hint="cs"/>
          <w:sz w:val="32"/>
          <w:szCs w:val="32"/>
          <w:rtl/>
          <w:lang w:bidi="ar-DZ"/>
        </w:rPr>
        <w:t xml:space="preserve">. </w:t>
      </w:r>
    </w:p>
    <w:p w:rsidR="005C51A3" w:rsidRPr="00736D64" w:rsidRDefault="005C51A3" w:rsidP="005C51A3">
      <w:pPr>
        <w:bidi/>
        <w:ind w:firstLine="707"/>
        <w:jc w:val="both"/>
        <w:rPr>
          <w:rFonts w:cs="DecoType Naskh"/>
          <w:sz w:val="32"/>
          <w:szCs w:val="32"/>
          <w:rtl/>
          <w:lang w:bidi="ar-DZ"/>
        </w:rPr>
      </w:pPr>
      <w:r>
        <w:rPr>
          <w:rFonts w:cs="DecoType Naskh" w:hint="cs"/>
          <w:sz w:val="32"/>
          <w:szCs w:val="32"/>
          <w:rtl/>
          <w:lang w:bidi="ar-DZ"/>
        </w:rPr>
        <w:t xml:space="preserve">صحيح أن حقوق رب العمل على العمال، هي ككل الحقوق الذاتية، </w:t>
      </w:r>
      <w:r w:rsidRPr="00736D64">
        <w:rPr>
          <w:rFonts w:cs="DecoType Naskh" w:hint="cs"/>
          <w:sz w:val="32"/>
          <w:szCs w:val="32"/>
          <w:rtl/>
          <w:lang w:bidi="ar-DZ"/>
        </w:rPr>
        <w:t>تخضع للمراقبة القضائية طبقا لمبدأ عدم التعس</w:t>
      </w:r>
      <w:r>
        <w:rPr>
          <w:rFonts w:cs="DecoType Naskh" w:hint="cs"/>
          <w:sz w:val="32"/>
          <w:szCs w:val="32"/>
          <w:rtl/>
          <w:lang w:bidi="ar-DZ"/>
        </w:rPr>
        <w:t>ّ</w:t>
      </w:r>
      <w:r w:rsidRPr="00736D64">
        <w:rPr>
          <w:rFonts w:cs="DecoType Naskh" w:hint="cs"/>
          <w:sz w:val="32"/>
          <w:szCs w:val="32"/>
          <w:rtl/>
          <w:lang w:bidi="ar-DZ"/>
        </w:rPr>
        <w:t>ف في استعمال الحق</w:t>
      </w:r>
      <w:r>
        <w:rPr>
          <w:rFonts w:cs="DecoType Naskh" w:hint="cs"/>
          <w:sz w:val="32"/>
          <w:szCs w:val="32"/>
          <w:rtl/>
          <w:lang w:bidi="ar-DZ"/>
        </w:rPr>
        <w:t>،إلاّ أنه،</w:t>
      </w:r>
      <w:r w:rsidRPr="00736D64">
        <w:rPr>
          <w:rFonts w:cs="DecoType Naskh" w:hint="cs"/>
          <w:sz w:val="32"/>
          <w:szCs w:val="32"/>
          <w:rtl/>
          <w:lang w:bidi="ar-DZ"/>
        </w:rPr>
        <w:t xml:space="preserve"> وبمناسبة هذه المراقبة</w:t>
      </w:r>
      <w:r>
        <w:rPr>
          <w:rFonts w:cs="DecoType Naskh" w:hint="cs"/>
          <w:sz w:val="32"/>
          <w:szCs w:val="32"/>
          <w:rtl/>
          <w:lang w:bidi="ar-DZ"/>
        </w:rPr>
        <w:t>،</w:t>
      </w:r>
      <w:r w:rsidRPr="00736D64">
        <w:rPr>
          <w:rFonts w:cs="DecoType Naskh" w:hint="cs"/>
          <w:sz w:val="32"/>
          <w:szCs w:val="32"/>
          <w:rtl/>
          <w:lang w:bidi="ar-DZ"/>
        </w:rPr>
        <w:t xml:space="preserve"> راح القضاء يؤكد السلطة المطلقة لرئيس المؤسسة. </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 xml:space="preserve">فرغم أن بعض الإجراءات التي تضر العمال قد تكون متعسف فيها بالنظر إلى الأسباب التي تأسس عليها </w:t>
      </w:r>
      <w:r>
        <w:rPr>
          <w:rFonts w:cs="DecoType Naskh" w:hint="cs"/>
          <w:sz w:val="32"/>
          <w:szCs w:val="32"/>
          <w:rtl/>
          <w:lang w:bidi="ar-DZ"/>
        </w:rPr>
        <w:t>"</w:t>
      </w:r>
      <w:r w:rsidRPr="00736D64">
        <w:rPr>
          <w:rFonts w:cs="DecoType Naskh" w:hint="cs"/>
          <w:sz w:val="32"/>
          <w:szCs w:val="32"/>
          <w:rtl/>
          <w:lang w:bidi="ar-DZ"/>
        </w:rPr>
        <w:t>كالنية السي</w:t>
      </w:r>
      <w:r>
        <w:rPr>
          <w:rFonts w:cs="DecoType Naskh" w:hint="cs"/>
          <w:sz w:val="32"/>
          <w:szCs w:val="32"/>
          <w:rtl/>
          <w:lang w:bidi="ar-DZ"/>
        </w:rPr>
        <w:t>ّ</w:t>
      </w:r>
      <w:r w:rsidRPr="00736D64">
        <w:rPr>
          <w:rFonts w:cs="DecoType Naskh" w:hint="cs"/>
          <w:sz w:val="32"/>
          <w:szCs w:val="32"/>
          <w:rtl/>
          <w:lang w:bidi="ar-DZ"/>
        </w:rPr>
        <w:t>ئة لرب العمل أو الغش اتجاه القانون</w:t>
      </w:r>
      <w:r>
        <w:rPr>
          <w:rFonts w:cs="DecoType Naskh" w:hint="cs"/>
          <w:sz w:val="32"/>
          <w:szCs w:val="32"/>
          <w:rtl/>
          <w:lang w:bidi="ar-DZ"/>
        </w:rPr>
        <w:t>"،</w:t>
      </w:r>
      <w:r w:rsidRPr="00736D64">
        <w:rPr>
          <w:rFonts w:cs="DecoType Naskh" w:hint="cs"/>
          <w:sz w:val="32"/>
          <w:szCs w:val="32"/>
          <w:rtl/>
          <w:lang w:bidi="ar-DZ"/>
        </w:rPr>
        <w:t xml:space="preserve"> أو بعض الظروف المحيطة "التساهل في التوبيخ"</w:t>
      </w:r>
      <w:r>
        <w:rPr>
          <w:rFonts w:cs="DecoType Naskh" w:hint="cs"/>
          <w:sz w:val="32"/>
          <w:szCs w:val="32"/>
          <w:rtl/>
          <w:lang w:bidi="ar-DZ"/>
        </w:rPr>
        <w:t>،</w:t>
      </w:r>
      <w:r w:rsidRPr="00736D64">
        <w:rPr>
          <w:rFonts w:cs="DecoType Naskh" w:hint="cs"/>
          <w:sz w:val="32"/>
          <w:szCs w:val="32"/>
          <w:rtl/>
          <w:lang w:bidi="ar-DZ"/>
        </w:rPr>
        <w:t xml:space="preserve"> ف</w:t>
      </w:r>
      <w:r>
        <w:rPr>
          <w:rFonts w:cs="DecoType Naskh" w:hint="cs"/>
          <w:sz w:val="32"/>
          <w:szCs w:val="32"/>
          <w:rtl/>
          <w:lang w:bidi="ar-DZ"/>
        </w:rPr>
        <w:t>إ</w:t>
      </w:r>
      <w:r w:rsidRPr="00736D64">
        <w:rPr>
          <w:rFonts w:cs="DecoType Naskh" w:hint="cs"/>
          <w:sz w:val="32"/>
          <w:szCs w:val="32"/>
          <w:rtl/>
          <w:lang w:bidi="ar-DZ"/>
        </w:rPr>
        <w:t>نه لا يمكن أن يكون التعس</w:t>
      </w:r>
      <w:r>
        <w:rPr>
          <w:rFonts w:cs="DecoType Naskh" w:hint="cs"/>
          <w:sz w:val="32"/>
          <w:szCs w:val="32"/>
          <w:rtl/>
          <w:lang w:bidi="ar-DZ"/>
        </w:rPr>
        <w:t>ّ</w:t>
      </w:r>
      <w:r w:rsidRPr="00736D64">
        <w:rPr>
          <w:rFonts w:cs="DecoType Naskh" w:hint="cs"/>
          <w:sz w:val="32"/>
          <w:szCs w:val="32"/>
          <w:rtl/>
          <w:lang w:bidi="ar-DZ"/>
        </w:rPr>
        <w:t>ف في مبدئيتها</w:t>
      </w:r>
      <w:r>
        <w:rPr>
          <w:rFonts w:cs="DecoType Naskh" w:hint="cs"/>
          <w:sz w:val="32"/>
          <w:szCs w:val="32"/>
          <w:rtl/>
          <w:lang w:bidi="ar-DZ"/>
        </w:rPr>
        <w:t>،</w:t>
      </w:r>
      <w:r w:rsidRPr="00736D64">
        <w:rPr>
          <w:rFonts w:cs="DecoType Naskh" w:hint="cs"/>
          <w:sz w:val="32"/>
          <w:szCs w:val="32"/>
          <w:rtl/>
          <w:lang w:bidi="ar-DZ"/>
        </w:rPr>
        <w:t xml:space="preserve"> مادام </w:t>
      </w:r>
      <w:r>
        <w:rPr>
          <w:rFonts w:cs="DecoType Naskh" w:hint="cs"/>
          <w:sz w:val="32"/>
          <w:szCs w:val="32"/>
          <w:rtl/>
          <w:lang w:bidi="ar-DZ"/>
        </w:rPr>
        <w:t>أ</w:t>
      </w:r>
      <w:r w:rsidRPr="00736D64">
        <w:rPr>
          <w:rFonts w:cs="DecoType Naskh" w:hint="cs"/>
          <w:sz w:val="32"/>
          <w:szCs w:val="32"/>
          <w:rtl/>
          <w:lang w:bidi="ar-DZ"/>
        </w:rPr>
        <w:t xml:space="preserve">نها </w:t>
      </w:r>
      <w:r>
        <w:rPr>
          <w:rFonts w:cs="DecoType Naskh" w:hint="cs"/>
          <w:sz w:val="32"/>
          <w:szCs w:val="32"/>
          <w:rtl/>
          <w:lang w:bidi="ar-DZ"/>
        </w:rPr>
        <w:t xml:space="preserve">إجراءات تمّ </w:t>
      </w:r>
      <w:r w:rsidRPr="00736D64">
        <w:rPr>
          <w:rFonts w:cs="DecoType Naskh" w:hint="cs"/>
          <w:sz w:val="32"/>
          <w:szCs w:val="32"/>
          <w:rtl/>
          <w:lang w:bidi="ar-DZ"/>
        </w:rPr>
        <w:t>اتخ</w:t>
      </w:r>
      <w:r>
        <w:rPr>
          <w:rFonts w:cs="DecoType Naskh" w:hint="cs"/>
          <w:sz w:val="32"/>
          <w:szCs w:val="32"/>
          <w:rtl/>
          <w:lang w:bidi="ar-DZ"/>
        </w:rPr>
        <w:t>ا</w:t>
      </w:r>
      <w:r w:rsidRPr="00736D64">
        <w:rPr>
          <w:rFonts w:cs="DecoType Naskh" w:hint="cs"/>
          <w:sz w:val="32"/>
          <w:szCs w:val="32"/>
          <w:rtl/>
          <w:lang w:bidi="ar-DZ"/>
        </w:rPr>
        <w:t>ذ</w:t>
      </w:r>
      <w:r>
        <w:rPr>
          <w:rFonts w:cs="DecoType Naskh" w:hint="cs"/>
          <w:sz w:val="32"/>
          <w:szCs w:val="32"/>
          <w:rtl/>
          <w:lang w:bidi="ar-DZ"/>
        </w:rPr>
        <w:t>ها</w:t>
      </w:r>
      <w:r w:rsidRPr="00736D64">
        <w:rPr>
          <w:rFonts w:cs="DecoType Naskh" w:hint="cs"/>
          <w:sz w:val="32"/>
          <w:szCs w:val="32"/>
          <w:rtl/>
          <w:lang w:bidi="ar-DZ"/>
        </w:rPr>
        <w:t xml:space="preserve"> لمصلحة المؤسسة</w:t>
      </w:r>
      <w:r>
        <w:rPr>
          <w:rFonts w:cs="DecoType Naskh" w:hint="cs"/>
          <w:sz w:val="32"/>
          <w:szCs w:val="32"/>
          <w:rtl/>
          <w:lang w:bidi="ar-DZ"/>
        </w:rPr>
        <w:t>،</w:t>
      </w:r>
      <w:r w:rsidRPr="00736D64">
        <w:rPr>
          <w:rFonts w:cs="DecoType Naskh" w:hint="cs"/>
          <w:sz w:val="32"/>
          <w:szCs w:val="32"/>
          <w:rtl/>
          <w:lang w:bidi="ar-DZ"/>
        </w:rPr>
        <w:t xml:space="preserve"> وهي المصلحة التي لها قاضي واحد</w:t>
      </w:r>
      <w:r>
        <w:rPr>
          <w:rFonts w:cs="DecoType Naskh" w:hint="cs"/>
          <w:sz w:val="32"/>
          <w:szCs w:val="32"/>
          <w:rtl/>
          <w:lang w:bidi="ar-DZ"/>
        </w:rPr>
        <w:t>،</w:t>
      </w:r>
      <w:r w:rsidRPr="00736D64">
        <w:rPr>
          <w:rFonts w:cs="DecoType Naskh" w:hint="cs"/>
          <w:sz w:val="32"/>
          <w:szCs w:val="32"/>
          <w:rtl/>
          <w:lang w:bidi="ar-DZ"/>
        </w:rPr>
        <w:t xml:space="preserve"> وهو رب العمل. </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لقد منعت محكمة النقض الفرنسية على قضاة الموضوع</w:t>
      </w:r>
      <w:r>
        <w:rPr>
          <w:rFonts w:cs="DecoType Naskh" w:hint="cs"/>
          <w:sz w:val="32"/>
          <w:szCs w:val="32"/>
          <w:rtl/>
          <w:lang w:bidi="ar-DZ"/>
        </w:rPr>
        <w:t>،</w:t>
      </w:r>
      <w:r w:rsidRPr="00736D64">
        <w:rPr>
          <w:rFonts w:cs="DecoType Naskh" w:hint="cs"/>
          <w:sz w:val="32"/>
          <w:szCs w:val="32"/>
          <w:rtl/>
          <w:lang w:bidi="ar-DZ"/>
        </w:rPr>
        <w:t xml:space="preserve"> الحلول محل رئيس المؤسسة، فهو الوحيد المالك للسلطة المطلقة</w:t>
      </w:r>
      <w:r>
        <w:rPr>
          <w:rFonts w:cs="DecoType Naskh" w:hint="cs"/>
          <w:sz w:val="32"/>
          <w:szCs w:val="32"/>
          <w:rtl/>
          <w:lang w:bidi="ar-DZ"/>
        </w:rPr>
        <w:t>،</w:t>
      </w:r>
      <w:r w:rsidRPr="00736D64">
        <w:rPr>
          <w:rFonts w:cs="DecoType Naskh" w:hint="cs"/>
          <w:sz w:val="32"/>
          <w:szCs w:val="32"/>
          <w:rtl/>
          <w:lang w:bidi="ar-DZ"/>
        </w:rPr>
        <w:t xml:space="preserve"> واتخاذ قرار إنشاء المؤسسة</w:t>
      </w:r>
      <w:r>
        <w:rPr>
          <w:rFonts w:cs="DecoType Naskh" w:hint="cs"/>
          <w:sz w:val="32"/>
          <w:szCs w:val="32"/>
          <w:rtl/>
          <w:lang w:bidi="ar-DZ"/>
        </w:rPr>
        <w:t>،</w:t>
      </w:r>
      <w:r w:rsidRPr="00736D64">
        <w:rPr>
          <w:rFonts w:cs="DecoType Naskh" w:hint="cs"/>
          <w:sz w:val="32"/>
          <w:szCs w:val="32"/>
          <w:rtl/>
          <w:lang w:bidi="ar-DZ"/>
        </w:rPr>
        <w:t xml:space="preserve"> أو تحويلها أو غلقها، مهما كان اثر ذلك على مناصب العمل</w:t>
      </w:r>
      <w:r>
        <w:rPr>
          <w:rFonts w:cs="DecoType Naskh" w:hint="cs"/>
          <w:sz w:val="32"/>
          <w:szCs w:val="32"/>
          <w:rtl/>
          <w:lang w:bidi="ar-DZ"/>
        </w:rPr>
        <w:t>،</w:t>
      </w:r>
      <w:r w:rsidRPr="00736D64">
        <w:rPr>
          <w:rFonts w:cs="DecoType Naskh" w:hint="cs"/>
          <w:sz w:val="32"/>
          <w:szCs w:val="32"/>
          <w:rtl/>
          <w:lang w:bidi="ar-DZ"/>
        </w:rPr>
        <w:t xml:space="preserve"> ومن دون أن تكون للمحاكم إمكانية تقدير لزوم مثل تلك الإجراءات.</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ولكن الجانب الوحيد المنتقد في الحديث عن السلطة المطلقة لرب العمل من منظور اجتماعي هو بداهة، الحق</w:t>
      </w:r>
      <w:r>
        <w:rPr>
          <w:rFonts w:cs="DecoType Naskh" w:hint="cs"/>
          <w:sz w:val="32"/>
          <w:szCs w:val="32"/>
          <w:rtl/>
          <w:lang w:bidi="ar-DZ"/>
        </w:rPr>
        <w:t xml:space="preserve"> "</w:t>
      </w:r>
      <w:r w:rsidRPr="00736D64">
        <w:rPr>
          <w:rFonts w:cs="DecoType Naskh" w:hint="cs"/>
          <w:sz w:val="32"/>
          <w:szCs w:val="32"/>
          <w:rtl/>
          <w:lang w:bidi="ar-DZ"/>
        </w:rPr>
        <w:t>و</w:t>
      </w:r>
      <w:r>
        <w:rPr>
          <w:rFonts w:cs="DecoType Naskh" w:hint="cs"/>
          <w:sz w:val="32"/>
          <w:szCs w:val="32"/>
          <w:rtl/>
          <w:lang w:bidi="ar-DZ"/>
        </w:rPr>
        <w:t xml:space="preserve">هو </w:t>
      </w:r>
      <w:r w:rsidRPr="00736D64">
        <w:rPr>
          <w:rFonts w:cs="DecoType Naskh" w:hint="cs"/>
          <w:sz w:val="32"/>
          <w:szCs w:val="32"/>
          <w:rtl/>
          <w:lang w:bidi="ar-DZ"/>
        </w:rPr>
        <w:t>المؤكد عليه بقوة من طرف القضاء</w:t>
      </w:r>
      <w:r>
        <w:rPr>
          <w:rFonts w:cs="DecoType Naskh" w:hint="cs"/>
          <w:sz w:val="32"/>
          <w:szCs w:val="32"/>
          <w:rtl/>
          <w:lang w:bidi="ar-DZ"/>
        </w:rPr>
        <w:t xml:space="preserve">" </w:t>
      </w:r>
      <w:r w:rsidRPr="00736D64">
        <w:rPr>
          <w:rFonts w:cs="DecoType Naskh" w:hint="cs"/>
          <w:sz w:val="32"/>
          <w:szCs w:val="32"/>
          <w:rtl/>
          <w:lang w:bidi="ar-DZ"/>
        </w:rPr>
        <w:t>في تنظيم</w:t>
      </w:r>
      <w:r>
        <w:rPr>
          <w:rFonts w:cs="DecoType Naskh" w:hint="cs"/>
          <w:sz w:val="32"/>
          <w:szCs w:val="32"/>
          <w:rtl/>
          <w:lang w:bidi="ar-DZ"/>
        </w:rPr>
        <w:t>،</w:t>
      </w:r>
      <w:r w:rsidRPr="00736D64">
        <w:rPr>
          <w:rFonts w:cs="DecoType Naskh" w:hint="cs"/>
          <w:sz w:val="32"/>
          <w:szCs w:val="32"/>
          <w:rtl/>
          <w:lang w:bidi="ar-DZ"/>
        </w:rPr>
        <w:t xml:space="preserve"> أو إعادة تنظيم المؤسسة</w:t>
      </w:r>
      <w:r>
        <w:rPr>
          <w:rFonts w:cs="DecoType Naskh" w:hint="cs"/>
          <w:sz w:val="32"/>
          <w:szCs w:val="32"/>
          <w:rtl/>
          <w:lang w:bidi="ar-DZ"/>
        </w:rPr>
        <w:t>،</w:t>
      </w:r>
      <w:r w:rsidRPr="00736D64">
        <w:rPr>
          <w:rFonts w:cs="DecoType Naskh" w:hint="cs"/>
          <w:sz w:val="32"/>
          <w:szCs w:val="32"/>
          <w:rtl/>
          <w:lang w:bidi="ar-DZ"/>
        </w:rPr>
        <w:t xml:space="preserve"> وعدم تركها تشتغل في ظروف </w:t>
      </w:r>
      <w:r w:rsidRPr="00736D64">
        <w:rPr>
          <w:rFonts w:cs="DecoType Naskh" w:hint="cs"/>
          <w:sz w:val="32"/>
          <w:szCs w:val="32"/>
          <w:rtl/>
          <w:lang w:bidi="ar-DZ"/>
        </w:rPr>
        <w:lastRenderedPageBreak/>
        <w:t xml:space="preserve">ضارة بها، أو الحق في ارتكاب أخطاء في </w:t>
      </w:r>
      <w:r>
        <w:rPr>
          <w:rFonts w:cs="DecoType Naskh" w:hint="cs"/>
          <w:sz w:val="32"/>
          <w:szCs w:val="32"/>
          <w:rtl/>
          <w:lang w:bidi="ar-DZ"/>
        </w:rPr>
        <w:t>ال</w:t>
      </w:r>
      <w:r w:rsidRPr="00736D64">
        <w:rPr>
          <w:rFonts w:cs="DecoType Naskh" w:hint="cs"/>
          <w:sz w:val="32"/>
          <w:szCs w:val="32"/>
          <w:rtl/>
          <w:lang w:bidi="ar-DZ"/>
        </w:rPr>
        <w:t>تسيير</w:t>
      </w:r>
      <w:r>
        <w:rPr>
          <w:rFonts w:cs="DecoType Naskh" w:hint="cs"/>
          <w:sz w:val="32"/>
          <w:szCs w:val="32"/>
          <w:rtl/>
          <w:lang w:bidi="ar-DZ"/>
        </w:rPr>
        <w:t>،</w:t>
      </w:r>
      <w:r w:rsidRPr="00736D64">
        <w:rPr>
          <w:rFonts w:cs="DecoType Naskh" w:hint="cs"/>
          <w:sz w:val="32"/>
          <w:szCs w:val="32"/>
          <w:rtl/>
          <w:lang w:bidi="ar-DZ"/>
        </w:rPr>
        <w:t xml:space="preserve"> بكل حرية، ما عدا اتخاذ قرار غلقها وتعريض كل العمال للبطالة عندما يتوقف مردودها</w:t>
      </w:r>
      <w:r w:rsidRPr="00736D64">
        <w:rPr>
          <w:rStyle w:val="Appelnotedebasdep"/>
          <w:rFonts w:cs="DecoType Naskh"/>
          <w:sz w:val="32"/>
          <w:szCs w:val="32"/>
          <w:rtl/>
          <w:lang w:bidi="ar-DZ"/>
        </w:rPr>
        <w:footnoteReference w:id="285"/>
      </w:r>
      <w:r w:rsidRPr="00736D64">
        <w:rPr>
          <w:rFonts w:cs="DecoType Naskh" w:hint="cs"/>
          <w:sz w:val="32"/>
          <w:szCs w:val="32"/>
          <w:rtl/>
          <w:lang w:bidi="ar-DZ"/>
        </w:rPr>
        <w:t xml:space="preserve"> .</w:t>
      </w:r>
    </w:p>
    <w:p w:rsidR="005C51A3" w:rsidRDefault="005C51A3" w:rsidP="005C51A3">
      <w:pPr>
        <w:bidi/>
        <w:ind w:firstLine="707"/>
        <w:jc w:val="both"/>
        <w:rPr>
          <w:rFonts w:cs="DecoType Naskh"/>
          <w:sz w:val="32"/>
          <w:szCs w:val="32"/>
          <w:rtl/>
          <w:lang w:bidi="ar-DZ"/>
        </w:rPr>
      </w:pPr>
      <w:r>
        <w:rPr>
          <w:rFonts w:cs="DecoType Naskh" w:hint="cs"/>
          <w:sz w:val="32"/>
          <w:szCs w:val="32"/>
          <w:rtl/>
          <w:lang w:bidi="ar-DZ"/>
        </w:rPr>
        <w:t>إ</w:t>
      </w:r>
      <w:r w:rsidRPr="00736D64">
        <w:rPr>
          <w:rFonts w:cs="DecoType Naskh" w:hint="cs"/>
          <w:sz w:val="32"/>
          <w:szCs w:val="32"/>
          <w:rtl/>
          <w:lang w:bidi="ar-DZ"/>
        </w:rPr>
        <w:t>ن</w:t>
      </w:r>
      <w:r>
        <w:rPr>
          <w:rFonts w:cs="DecoType Naskh" w:hint="cs"/>
          <w:sz w:val="32"/>
          <w:szCs w:val="32"/>
          <w:rtl/>
          <w:lang w:bidi="ar-DZ"/>
        </w:rPr>
        <w:t>ّ</w:t>
      </w:r>
      <w:r w:rsidRPr="00736D64">
        <w:rPr>
          <w:rFonts w:cs="DecoType Naskh" w:hint="cs"/>
          <w:sz w:val="32"/>
          <w:szCs w:val="32"/>
          <w:rtl/>
          <w:lang w:bidi="ar-DZ"/>
        </w:rPr>
        <w:t xml:space="preserve"> مصلحة المؤسسة لا تعني</w:t>
      </w:r>
      <w:r>
        <w:rPr>
          <w:rFonts w:cs="DecoType Naskh" w:hint="cs"/>
          <w:sz w:val="32"/>
          <w:szCs w:val="32"/>
          <w:rtl/>
          <w:lang w:bidi="ar-DZ"/>
        </w:rPr>
        <w:t xml:space="preserve"> "</w:t>
      </w:r>
      <w:r w:rsidRPr="00736D64">
        <w:rPr>
          <w:rFonts w:cs="DecoType Naskh" w:hint="cs"/>
          <w:sz w:val="32"/>
          <w:szCs w:val="32"/>
          <w:rtl/>
          <w:lang w:bidi="ar-DZ"/>
        </w:rPr>
        <w:t>من دون تناقض</w:t>
      </w:r>
      <w:r>
        <w:rPr>
          <w:rFonts w:cs="DecoType Naskh" w:hint="cs"/>
          <w:sz w:val="32"/>
          <w:szCs w:val="32"/>
          <w:rtl/>
          <w:lang w:bidi="ar-DZ"/>
        </w:rPr>
        <w:t>"، إ</w:t>
      </w:r>
      <w:r w:rsidRPr="00736D64">
        <w:rPr>
          <w:rFonts w:cs="DecoType Naskh" w:hint="cs"/>
          <w:sz w:val="32"/>
          <w:szCs w:val="32"/>
          <w:rtl/>
          <w:lang w:bidi="ar-DZ"/>
        </w:rPr>
        <w:t>ثارتها</w:t>
      </w:r>
      <w:r>
        <w:rPr>
          <w:rFonts w:cs="DecoType Naskh" w:hint="cs"/>
          <w:sz w:val="32"/>
          <w:szCs w:val="32"/>
          <w:rtl/>
          <w:lang w:bidi="ar-DZ"/>
        </w:rPr>
        <w:t>،</w:t>
      </w:r>
      <w:r w:rsidRPr="00736D64">
        <w:rPr>
          <w:rFonts w:cs="DecoType Naskh" w:hint="cs"/>
          <w:sz w:val="32"/>
          <w:szCs w:val="32"/>
          <w:rtl/>
          <w:lang w:bidi="ar-DZ"/>
        </w:rPr>
        <w:t xml:space="preserve"> لتبرير ضياعها</w:t>
      </w:r>
      <w:r>
        <w:rPr>
          <w:rFonts w:cs="DecoType Naskh" w:hint="cs"/>
          <w:sz w:val="32"/>
          <w:szCs w:val="32"/>
          <w:rtl/>
          <w:lang w:bidi="ar-DZ"/>
        </w:rPr>
        <w:t>،</w:t>
      </w:r>
      <w:r w:rsidRPr="00736D64">
        <w:rPr>
          <w:rFonts w:cs="DecoType Naskh" w:hint="cs"/>
          <w:sz w:val="32"/>
          <w:szCs w:val="32"/>
          <w:rtl/>
          <w:lang w:bidi="ar-DZ"/>
        </w:rPr>
        <w:t xml:space="preserve"> أي غلقها</w:t>
      </w:r>
      <w:r>
        <w:rPr>
          <w:rFonts w:cs="DecoType Naskh" w:hint="cs"/>
          <w:sz w:val="32"/>
          <w:szCs w:val="32"/>
          <w:rtl/>
          <w:lang w:bidi="ar-DZ"/>
        </w:rPr>
        <w:t>،</w:t>
      </w:r>
      <w:r w:rsidRPr="00736D64">
        <w:rPr>
          <w:rFonts w:cs="DecoType Naskh" w:hint="cs"/>
          <w:sz w:val="32"/>
          <w:szCs w:val="32"/>
          <w:rtl/>
          <w:lang w:bidi="ar-DZ"/>
        </w:rPr>
        <w:t xml:space="preserve"> ويجب علي</w:t>
      </w:r>
      <w:r>
        <w:rPr>
          <w:rFonts w:cs="DecoType Naskh" w:hint="cs"/>
          <w:sz w:val="32"/>
          <w:szCs w:val="32"/>
          <w:rtl/>
          <w:lang w:bidi="ar-DZ"/>
        </w:rPr>
        <w:t>ن</w:t>
      </w:r>
      <w:r w:rsidRPr="00736D64">
        <w:rPr>
          <w:rFonts w:cs="DecoType Naskh" w:hint="cs"/>
          <w:sz w:val="32"/>
          <w:szCs w:val="32"/>
          <w:rtl/>
          <w:lang w:bidi="ar-DZ"/>
        </w:rPr>
        <w:t>ا في هذه الحالة</w:t>
      </w:r>
      <w:r>
        <w:rPr>
          <w:rFonts w:cs="DecoType Naskh" w:hint="cs"/>
          <w:sz w:val="32"/>
          <w:szCs w:val="32"/>
          <w:rtl/>
          <w:lang w:bidi="ar-DZ"/>
        </w:rPr>
        <w:t>،</w:t>
      </w:r>
      <w:r w:rsidRPr="00736D64">
        <w:rPr>
          <w:rFonts w:cs="DecoType Naskh" w:hint="cs"/>
          <w:sz w:val="32"/>
          <w:szCs w:val="32"/>
          <w:rtl/>
          <w:lang w:bidi="ar-DZ"/>
        </w:rPr>
        <w:t xml:space="preserve"> إعطاء تبرير مالي محض لسيادة رب العمل </w:t>
      </w:r>
      <w:r w:rsidRPr="00B9538C">
        <w:rPr>
          <w:rFonts w:cs="DecoType Naskh"/>
          <w:sz w:val="28"/>
          <w:szCs w:val="28"/>
          <w:lang w:bidi="ar-DZ"/>
        </w:rPr>
        <w:t>Une justification purement patrimonial de la souveraineté patronale</w:t>
      </w:r>
      <w:r w:rsidRPr="00736D64">
        <w:rPr>
          <w:rFonts w:cs="DecoType Naskh" w:hint="cs"/>
          <w:sz w:val="32"/>
          <w:szCs w:val="32"/>
          <w:rtl/>
          <w:lang w:bidi="ar-DZ"/>
        </w:rPr>
        <w:t xml:space="preserve">، فسيادة رئيس المؤسسة ليست سوى حق المالك على ما يملكه. </w:t>
      </w:r>
    </w:p>
    <w:p w:rsidR="005C51A3" w:rsidRDefault="005C51A3" w:rsidP="005C51A3">
      <w:pPr>
        <w:bidi/>
        <w:ind w:firstLine="707"/>
        <w:jc w:val="both"/>
        <w:rPr>
          <w:rFonts w:cs="DecoType Naskh"/>
          <w:sz w:val="32"/>
          <w:szCs w:val="32"/>
          <w:lang w:bidi="ar-DZ"/>
        </w:rPr>
      </w:pPr>
      <w:r w:rsidRPr="00736D64">
        <w:rPr>
          <w:rFonts w:cs="DecoType Naskh" w:hint="cs"/>
          <w:sz w:val="32"/>
          <w:szCs w:val="32"/>
          <w:rtl/>
          <w:lang w:bidi="ar-DZ"/>
        </w:rPr>
        <w:t>إن مصلحة المؤسسة</w:t>
      </w:r>
      <w:r>
        <w:rPr>
          <w:rFonts w:cs="DecoType Naskh" w:hint="cs"/>
          <w:sz w:val="32"/>
          <w:szCs w:val="32"/>
          <w:rtl/>
          <w:lang w:bidi="ar-DZ"/>
        </w:rPr>
        <w:t>،</w:t>
      </w:r>
      <w:r w:rsidRPr="00736D64">
        <w:rPr>
          <w:rFonts w:cs="DecoType Naskh" w:hint="cs"/>
          <w:sz w:val="32"/>
          <w:szCs w:val="32"/>
          <w:rtl/>
          <w:lang w:bidi="ar-DZ"/>
        </w:rPr>
        <w:t xml:space="preserve"> واعتبارا على ذلك</w:t>
      </w:r>
      <w:r>
        <w:rPr>
          <w:rFonts w:cs="DecoType Naskh" w:hint="cs"/>
          <w:sz w:val="32"/>
          <w:szCs w:val="32"/>
          <w:rtl/>
          <w:lang w:bidi="ar-DZ"/>
        </w:rPr>
        <w:t>،</w:t>
      </w:r>
      <w:r w:rsidRPr="00736D64">
        <w:rPr>
          <w:rFonts w:cs="DecoType Naskh" w:hint="cs"/>
          <w:sz w:val="32"/>
          <w:szCs w:val="32"/>
          <w:rtl/>
          <w:lang w:bidi="ar-DZ"/>
        </w:rPr>
        <w:t xml:space="preserve"> تتحول إلى ظاهرة لتبرير القرارات المتخذة</w:t>
      </w:r>
      <w:r>
        <w:rPr>
          <w:rFonts w:cs="DecoType Naskh" w:hint="cs"/>
          <w:sz w:val="32"/>
          <w:szCs w:val="32"/>
          <w:rtl/>
          <w:lang w:bidi="ar-DZ"/>
        </w:rPr>
        <w:t>،</w:t>
      </w:r>
      <w:r w:rsidRPr="00736D64">
        <w:rPr>
          <w:rFonts w:cs="DecoType Naskh" w:hint="cs"/>
          <w:sz w:val="32"/>
          <w:szCs w:val="32"/>
          <w:rtl/>
          <w:lang w:bidi="ar-DZ"/>
        </w:rPr>
        <w:t xml:space="preserve"> لكونها غير مزاوجة بين مصالح رب العمل ومصالح العمال</w:t>
      </w:r>
      <w:r>
        <w:rPr>
          <w:rFonts w:cs="DecoType Naskh" w:hint="cs"/>
          <w:sz w:val="32"/>
          <w:szCs w:val="32"/>
          <w:rtl/>
          <w:lang w:bidi="ar-DZ"/>
        </w:rPr>
        <w:t>،</w:t>
      </w:r>
      <w:r w:rsidRPr="00736D64">
        <w:rPr>
          <w:rFonts w:cs="DecoType Naskh" w:hint="cs"/>
          <w:sz w:val="32"/>
          <w:szCs w:val="32"/>
          <w:rtl/>
          <w:lang w:bidi="ar-DZ"/>
        </w:rPr>
        <w:t xml:space="preserve"> و</w:t>
      </w:r>
      <w:r>
        <w:rPr>
          <w:rFonts w:cs="DecoType Naskh" w:hint="cs"/>
          <w:sz w:val="32"/>
          <w:szCs w:val="32"/>
          <w:rtl/>
          <w:lang w:bidi="ar-DZ"/>
        </w:rPr>
        <w:t>أ</w:t>
      </w:r>
      <w:r w:rsidRPr="00736D64">
        <w:rPr>
          <w:rFonts w:cs="DecoType Naskh" w:hint="cs"/>
          <w:sz w:val="32"/>
          <w:szCs w:val="32"/>
          <w:rtl/>
          <w:lang w:bidi="ar-DZ"/>
        </w:rPr>
        <w:t>ن</w:t>
      </w:r>
      <w:r>
        <w:rPr>
          <w:rFonts w:cs="DecoType Naskh" w:hint="cs"/>
          <w:sz w:val="32"/>
          <w:szCs w:val="32"/>
          <w:rtl/>
          <w:lang w:bidi="ar-DZ"/>
        </w:rPr>
        <w:t xml:space="preserve"> ما يثار بشأ</w:t>
      </w:r>
      <w:r w:rsidRPr="00736D64">
        <w:rPr>
          <w:rFonts w:cs="DecoType Naskh" w:hint="cs"/>
          <w:sz w:val="32"/>
          <w:szCs w:val="32"/>
          <w:rtl/>
          <w:lang w:bidi="ar-DZ"/>
        </w:rPr>
        <w:t>ن تشبيه هذه الحالة بحالة تحويل السلطة</w:t>
      </w:r>
      <w:r w:rsidRPr="00B9538C">
        <w:rPr>
          <w:rFonts w:cs="DecoType Naskh"/>
          <w:sz w:val="28"/>
          <w:szCs w:val="28"/>
          <w:lang w:bidi="ar-DZ"/>
        </w:rPr>
        <w:t>Détournement de pouvoir</w:t>
      </w:r>
      <w:r w:rsidRPr="00736D64">
        <w:rPr>
          <w:rFonts w:cs="DecoType Naskh" w:hint="cs"/>
          <w:sz w:val="32"/>
          <w:szCs w:val="32"/>
          <w:rtl/>
          <w:lang w:bidi="ar-DZ"/>
        </w:rPr>
        <w:t xml:space="preserve"> في القانون الإداري</w:t>
      </w:r>
      <w:r>
        <w:rPr>
          <w:rFonts w:cs="DecoType Naskh" w:hint="cs"/>
          <w:sz w:val="32"/>
          <w:szCs w:val="32"/>
          <w:rtl/>
          <w:lang w:bidi="ar-DZ"/>
        </w:rPr>
        <w:t>،</w:t>
      </w:r>
      <w:r w:rsidRPr="00736D64">
        <w:rPr>
          <w:rFonts w:cs="DecoType Naskh" w:hint="cs"/>
          <w:sz w:val="32"/>
          <w:szCs w:val="32"/>
          <w:rtl/>
          <w:lang w:bidi="ar-DZ"/>
        </w:rPr>
        <w:t xml:space="preserve"> إنما هو نوع </w:t>
      </w:r>
      <w:r>
        <w:rPr>
          <w:rFonts w:cs="DecoType Naskh" w:hint="cs"/>
          <w:sz w:val="32"/>
          <w:szCs w:val="32"/>
          <w:rtl/>
          <w:lang w:bidi="ar-DZ"/>
        </w:rPr>
        <w:t>آ</w:t>
      </w:r>
      <w:r w:rsidRPr="00736D64">
        <w:rPr>
          <w:rFonts w:cs="DecoType Naskh" w:hint="cs"/>
          <w:sz w:val="32"/>
          <w:szCs w:val="32"/>
          <w:rtl/>
          <w:lang w:bidi="ar-DZ"/>
        </w:rPr>
        <w:t xml:space="preserve">خرمن الخشونة </w:t>
      </w:r>
      <w:r w:rsidRPr="00B9538C">
        <w:rPr>
          <w:rFonts w:cs="DecoType Naskh"/>
          <w:sz w:val="28"/>
          <w:szCs w:val="28"/>
          <w:lang w:bidi="ar-DZ"/>
        </w:rPr>
        <w:t>Euphémisme</w:t>
      </w:r>
      <w:r>
        <w:rPr>
          <w:rFonts w:cs="DecoType Naskh" w:hint="cs"/>
          <w:sz w:val="32"/>
          <w:szCs w:val="32"/>
          <w:rtl/>
          <w:lang w:bidi="ar-DZ"/>
        </w:rPr>
        <w:t xml:space="preserve">في الوصف، </w:t>
      </w:r>
      <w:r w:rsidRPr="00736D64">
        <w:rPr>
          <w:rFonts w:cs="DecoType Naskh" w:hint="cs"/>
          <w:sz w:val="32"/>
          <w:szCs w:val="32"/>
          <w:rtl/>
          <w:lang w:bidi="ar-DZ"/>
        </w:rPr>
        <w:t>ل</w:t>
      </w:r>
      <w:r>
        <w:rPr>
          <w:rFonts w:cs="DecoType Naskh" w:hint="cs"/>
          <w:sz w:val="32"/>
          <w:szCs w:val="32"/>
          <w:rtl/>
          <w:lang w:bidi="ar-DZ"/>
        </w:rPr>
        <w:t>أ</w:t>
      </w:r>
      <w:r w:rsidRPr="00736D64">
        <w:rPr>
          <w:rFonts w:cs="DecoType Naskh" w:hint="cs"/>
          <w:sz w:val="32"/>
          <w:szCs w:val="32"/>
          <w:rtl/>
          <w:lang w:bidi="ar-DZ"/>
        </w:rPr>
        <w:t>ن الرقابة القضائية سوف لن يكون في مقدورها منع رب العمل من استعمال صلاحياته المعطاة له بعقد العمل</w:t>
      </w:r>
      <w:r>
        <w:rPr>
          <w:rFonts w:cs="DecoType Naskh" w:hint="cs"/>
          <w:sz w:val="32"/>
          <w:szCs w:val="32"/>
          <w:rtl/>
          <w:lang w:bidi="ar-DZ"/>
        </w:rPr>
        <w:t>،</w:t>
      </w:r>
      <w:r w:rsidRPr="00736D64">
        <w:rPr>
          <w:rFonts w:cs="DecoType Naskh" w:hint="cs"/>
          <w:sz w:val="32"/>
          <w:szCs w:val="32"/>
          <w:rtl/>
          <w:lang w:bidi="ar-DZ"/>
        </w:rPr>
        <w:t xml:space="preserve"> للوصول إلى تحقيق رغباته الشخصية.</w:t>
      </w:r>
    </w:p>
    <w:p w:rsidR="005C51A3" w:rsidRPr="00E25B33" w:rsidRDefault="005C51A3" w:rsidP="005C51A3">
      <w:pPr>
        <w:bidi/>
        <w:ind w:firstLine="707"/>
        <w:jc w:val="both"/>
        <w:rPr>
          <w:rFonts w:cs="DecoType Naskh"/>
          <w:sz w:val="16"/>
          <w:szCs w:val="16"/>
          <w:rtl/>
          <w:lang w:bidi="ar-DZ"/>
        </w:rPr>
      </w:pPr>
    </w:p>
    <w:p w:rsidR="005C51A3" w:rsidRPr="004C3EF1" w:rsidRDefault="005C51A3" w:rsidP="005C51A3">
      <w:pPr>
        <w:bidi/>
        <w:jc w:val="both"/>
        <w:rPr>
          <w:rFonts w:cs="DecoType Naskh"/>
          <w:b/>
          <w:bCs/>
          <w:sz w:val="32"/>
          <w:szCs w:val="32"/>
          <w:rtl/>
          <w:lang w:bidi="ar-DZ"/>
        </w:rPr>
      </w:pPr>
      <w:r w:rsidRPr="004C3EF1">
        <w:rPr>
          <w:rFonts w:cs="DecoType Naskh" w:hint="cs"/>
          <w:b/>
          <w:bCs/>
          <w:sz w:val="32"/>
          <w:szCs w:val="32"/>
          <w:rtl/>
          <w:lang w:bidi="ar-DZ"/>
        </w:rPr>
        <w:t>البند الثان</w:t>
      </w:r>
      <w:r w:rsidRPr="004C3EF1">
        <w:rPr>
          <w:rFonts w:cs="DecoType Naskh" w:hint="eastAsia"/>
          <w:b/>
          <w:bCs/>
          <w:sz w:val="32"/>
          <w:szCs w:val="32"/>
          <w:rtl/>
          <w:lang w:bidi="ar-DZ"/>
        </w:rPr>
        <w:t>ي</w:t>
      </w:r>
      <w:r w:rsidRPr="004C3EF1">
        <w:rPr>
          <w:rFonts w:cs="DecoType Naskh" w:hint="cs"/>
          <w:b/>
          <w:bCs/>
          <w:sz w:val="32"/>
          <w:szCs w:val="32"/>
          <w:rtl/>
          <w:lang w:bidi="ar-DZ"/>
        </w:rPr>
        <w:t>:انتقاد المبررات القضائية لسلطة رب العمل.</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تأكيد القضاء على الطابع السيادي لسلطة رب العمل</w:t>
      </w:r>
      <w:r>
        <w:rPr>
          <w:rFonts w:cs="DecoType Naskh" w:hint="cs"/>
          <w:sz w:val="32"/>
          <w:szCs w:val="32"/>
          <w:rtl/>
          <w:lang w:bidi="ar-DZ"/>
        </w:rPr>
        <w:t>،</w:t>
      </w:r>
      <w:r w:rsidRPr="00736D64">
        <w:rPr>
          <w:rFonts w:cs="DecoType Naskh" w:hint="cs"/>
          <w:sz w:val="32"/>
          <w:szCs w:val="32"/>
          <w:rtl/>
          <w:lang w:bidi="ar-DZ"/>
        </w:rPr>
        <w:t xml:space="preserve"> يدفع إلى ملاحظة أساس هذه السلطة ضمن ملكية هذه المؤسسة.</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إن هذه السلطة</w:t>
      </w:r>
      <w:r>
        <w:rPr>
          <w:rFonts w:cs="DecoType Naskh" w:hint="cs"/>
          <w:sz w:val="32"/>
          <w:szCs w:val="32"/>
          <w:rtl/>
          <w:lang w:bidi="ar-DZ"/>
        </w:rPr>
        <w:t>،</w:t>
      </w:r>
      <w:r w:rsidRPr="00736D64">
        <w:rPr>
          <w:rFonts w:cs="DecoType Naskh" w:hint="cs"/>
          <w:sz w:val="32"/>
          <w:szCs w:val="32"/>
          <w:rtl/>
          <w:lang w:bidi="ar-DZ"/>
        </w:rPr>
        <w:t xml:space="preserve"> وفي هذه الحالة</w:t>
      </w:r>
      <w:r>
        <w:rPr>
          <w:rFonts w:cs="DecoType Naskh" w:hint="cs"/>
          <w:sz w:val="32"/>
          <w:szCs w:val="32"/>
          <w:rtl/>
          <w:lang w:bidi="ar-DZ"/>
        </w:rPr>
        <w:t>،</w:t>
      </w:r>
      <w:r w:rsidRPr="00736D64">
        <w:rPr>
          <w:rFonts w:cs="DecoType Naskh" w:hint="cs"/>
          <w:sz w:val="32"/>
          <w:szCs w:val="32"/>
          <w:rtl/>
          <w:lang w:bidi="ar-DZ"/>
        </w:rPr>
        <w:t xml:space="preserve"> لا يمكن أن يحد</w:t>
      </w:r>
      <w:r>
        <w:rPr>
          <w:rFonts w:cs="DecoType Naskh" w:hint="cs"/>
          <w:sz w:val="32"/>
          <w:szCs w:val="32"/>
          <w:rtl/>
          <w:lang w:bidi="ar-DZ"/>
        </w:rPr>
        <w:t>ّ</w:t>
      </w:r>
      <w:r w:rsidRPr="00736D64">
        <w:rPr>
          <w:rFonts w:cs="DecoType Naskh" w:hint="cs"/>
          <w:sz w:val="32"/>
          <w:szCs w:val="32"/>
          <w:rtl/>
          <w:lang w:bidi="ar-DZ"/>
        </w:rPr>
        <w:t xml:space="preserve"> منها</w:t>
      </w:r>
      <w:r>
        <w:rPr>
          <w:rFonts w:cs="DecoType Naskh" w:hint="cs"/>
          <w:sz w:val="32"/>
          <w:szCs w:val="32"/>
          <w:rtl/>
          <w:lang w:bidi="ar-DZ"/>
        </w:rPr>
        <w:t>،</w:t>
      </w:r>
      <w:r w:rsidRPr="00736D64">
        <w:rPr>
          <w:rFonts w:cs="DecoType Naskh" w:hint="cs"/>
          <w:sz w:val="32"/>
          <w:szCs w:val="32"/>
          <w:rtl/>
          <w:lang w:bidi="ar-DZ"/>
        </w:rPr>
        <w:t xml:space="preserve"> سوى أن اللجوء إلى مبدأ التعس</w:t>
      </w:r>
      <w:r>
        <w:rPr>
          <w:rFonts w:cs="DecoType Naskh" w:hint="cs"/>
          <w:sz w:val="32"/>
          <w:szCs w:val="32"/>
          <w:rtl/>
          <w:lang w:bidi="ar-DZ"/>
        </w:rPr>
        <w:t>ّ</w:t>
      </w:r>
      <w:r w:rsidRPr="00736D64">
        <w:rPr>
          <w:rFonts w:cs="DecoType Naskh" w:hint="cs"/>
          <w:sz w:val="32"/>
          <w:szCs w:val="32"/>
          <w:rtl/>
          <w:lang w:bidi="ar-DZ"/>
        </w:rPr>
        <w:t>ف في استعمال الحق</w:t>
      </w:r>
      <w:r>
        <w:rPr>
          <w:rFonts w:cs="DecoType Naskh" w:hint="cs"/>
          <w:sz w:val="32"/>
          <w:szCs w:val="32"/>
          <w:rtl/>
          <w:lang w:bidi="ar-DZ"/>
        </w:rPr>
        <w:t>،</w:t>
      </w:r>
      <w:r w:rsidRPr="00736D64">
        <w:rPr>
          <w:rFonts w:cs="DecoType Naskh" w:hint="cs"/>
          <w:sz w:val="32"/>
          <w:szCs w:val="32"/>
          <w:rtl/>
          <w:lang w:bidi="ar-DZ"/>
        </w:rPr>
        <w:t xml:space="preserve"> يسمح بإعطاء الحق المطلق للملكية، فمصلحة المؤسسة ليست معيارا لمشروعية سلطة رب العمل إلا</w:t>
      </w:r>
      <w:r>
        <w:rPr>
          <w:rFonts w:cs="DecoType Naskh" w:hint="cs"/>
          <w:sz w:val="32"/>
          <w:szCs w:val="32"/>
          <w:rtl/>
          <w:lang w:bidi="ar-DZ"/>
        </w:rPr>
        <w:t>ّ</w:t>
      </w:r>
      <w:r w:rsidRPr="00736D64">
        <w:rPr>
          <w:rFonts w:cs="DecoType Naskh" w:hint="cs"/>
          <w:sz w:val="32"/>
          <w:szCs w:val="32"/>
          <w:rtl/>
          <w:lang w:bidi="ar-DZ"/>
        </w:rPr>
        <w:t xml:space="preserve"> لكونها مرتبطة بالمصلحة الخاصة له.</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lastRenderedPageBreak/>
        <w:t>غير انه يجب التعم</w:t>
      </w:r>
      <w:r>
        <w:rPr>
          <w:rFonts w:cs="DecoType Naskh" w:hint="cs"/>
          <w:sz w:val="32"/>
          <w:szCs w:val="32"/>
          <w:rtl/>
          <w:lang w:bidi="ar-DZ"/>
        </w:rPr>
        <w:t>ّ</w:t>
      </w:r>
      <w:r w:rsidRPr="00736D64">
        <w:rPr>
          <w:rFonts w:cs="DecoType Naskh" w:hint="cs"/>
          <w:sz w:val="32"/>
          <w:szCs w:val="32"/>
          <w:rtl/>
          <w:lang w:bidi="ar-DZ"/>
        </w:rPr>
        <w:t xml:space="preserve">ق في التحليل، ذلك أن كل المؤسسات العمومية التي يرتبط بها العمال بعقود </w:t>
      </w:r>
      <w:r>
        <w:rPr>
          <w:rFonts w:cs="DecoType Naskh" w:hint="cs"/>
          <w:sz w:val="32"/>
          <w:szCs w:val="32"/>
          <w:rtl/>
          <w:lang w:bidi="ar-DZ"/>
        </w:rPr>
        <w:t>ل</w:t>
      </w:r>
      <w:r w:rsidRPr="00736D64">
        <w:rPr>
          <w:rFonts w:cs="DecoType Naskh" w:hint="cs"/>
          <w:sz w:val="32"/>
          <w:szCs w:val="32"/>
          <w:rtl/>
          <w:lang w:bidi="ar-DZ"/>
        </w:rPr>
        <w:t>لعمل، يمكن لسلطة المسيرين أن تكون لها نفس المواصفات الموجودة في المؤسسات الخاصة، حتى وإن كان الواقع العملي يفرض وجود أنظمة ت</w:t>
      </w:r>
      <w:r>
        <w:rPr>
          <w:rFonts w:cs="DecoType Naskh" w:hint="cs"/>
          <w:sz w:val="32"/>
          <w:szCs w:val="32"/>
          <w:rtl/>
          <w:lang w:bidi="ar-DZ"/>
        </w:rPr>
        <w:t>ضع</w:t>
      </w:r>
      <w:r w:rsidRPr="00736D64">
        <w:rPr>
          <w:rFonts w:cs="DecoType Naskh" w:hint="cs"/>
          <w:sz w:val="32"/>
          <w:szCs w:val="32"/>
          <w:rtl/>
          <w:lang w:bidi="ar-DZ"/>
        </w:rPr>
        <w:t xml:space="preserve"> شروطا لممارسة تلك السلطة</w:t>
      </w:r>
      <w:r>
        <w:rPr>
          <w:rFonts w:cs="DecoType Naskh" w:hint="cs"/>
          <w:sz w:val="32"/>
          <w:szCs w:val="32"/>
          <w:rtl/>
          <w:lang w:bidi="ar-DZ"/>
        </w:rPr>
        <w:t>،</w:t>
      </w:r>
      <w:r w:rsidRPr="00736D64">
        <w:rPr>
          <w:rFonts w:cs="DecoType Naskh" w:hint="cs"/>
          <w:sz w:val="32"/>
          <w:szCs w:val="32"/>
          <w:rtl/>
          <w:lang w:bidi="ar-DZ"/>
        </w:rPr>
        <w:t xml:space="preserve"> لتقليص التعس</w:t>
      </w:r>
      <w:r>
        <w:rPr>
          <w:rFonts w:cs="DecoType Naskh" w:hint="cs"/>
          <w:sz w:val="32"/>
          <w:szCs w:val="32"/>
          <w:rtl/>
          <w:lang w:bidi="ar-DZ"/>
        </w:rPr>
        <w:t>ّ</w:t>
      </w:r>
      <w:r w:rsidRPr="00736D64">
        <w:rPr>
          <w:rFonts w:cs="DecoType Naskh" w:hint="cs"/>
          <w:sz w:val="32"/>
          <w:szCs w:val="32"/>
          <w:rtl/>
          <w:lang w:bidi="ar-DZ"/>
        </w:rPr>
        <w:t xml:space="preserve">ف إلى </w:t>
      </w:r>
      <w:r>
        <w:rPr>
          <w:rFonts w:cs="DecoType Naskh" w:hint="cs"/>
          <w:sz w:val="32"/>
          <w:szCs w:val="32"/>
          <w:rtl/>
          <w:lang w:bidi="ar-DZ"/>
        </w:rPr>
        <w:t>أ</w:t>
      </w:r>
      <w:r w:rsidRPr="00736D64">
        <w:rPr>
          <w:rFonts w:cs="DecoType Naskh" w:hint="cs"/>
          <w:sz w:val="32"/>
          <w:szCs w:val="32"/>
          <w:rtl/>
          <w:lang w:bidi="ar-DZ"/>
        </w:rPr>
        <w:t>بعد حد.</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إن القضاء يؤسس سلطة رب العمل ليس على ملكية التسيير</w:t>
      </w:r>
      <w:r>
        <w:rPr>
          <w:rFonts w:cs="DecoType Naskh" w:hint="cs"/>
          <w:sz w:val="32"/>
          <w:szCs w:val="32"/>
          <w:rtl/>
          <w:lang w:bidi="ar-DZ"/>
        </w:rPr>
        <w:t>،</w:t>
      </w:r>
      <w:r w:rsidRPr="00736D64">
        <w:rPr>
          <w:rFonts w:cs="DecoType Naskh" w:hint="cs"/>
          <w:sz w:val="32"/>
          <w:szCs w:val="32"/>
          <w:rtl/>
          <w:lang w:bidi="ar-DZ"/>
        </w:rPr>
        <w:t xml:space="preserve"> وإنما على </w:t>
      </w:r>
      <w:r>
        <w:rPr>
          <w:rFonts w:cs="DecoType Naskh" w:hint="cs"/>
          <w:sz w:val="32"/>
          <w:szCs w:val="32"/>
          <w:rtl/>
          <w:lang w:bidi="ar-DZ"/>
        </w:rPr>
        <w:t>مسؤول</w:t>
      </w:r>
      <w:r w:rsidRPr="00736D64">
        <w:rPr>
          <w:rFonts w:cs="DecoType Naskh" w:hint="cs"/>
          <w:sz w:val="32"/>
          <w:szCs w:val="32"/>
          <w:rtl/>
          <w:lang w:bidi="ar-DZ"/>
        </w:rPr>
        <w:t xml:space="preserve">ية التسيير، وهذا المفهوم </w:t>
      </w:r>
      <w:r>
        <w:rPr>
          <w:rFonts w:cs="DecoType Naskh" w:hint="cs"/>
          <w:sz w:val="32"/>
          <w:szCs w:val="32"/>
          <w:rtl/>
          <w:lang w:bidi="ar-DZ"/>
        </w:rPr>
        <w:t xml:space="preserve">يجعل من المقاول </w:t>
      </w:r>
      <w:r w:rsidRPr="00736D64">
        <w:rPr>
          <w:rFonts w:cs="DecoType Naskh" w:hint="cs"/>
          <w:sz w:val="32"/>
          <w:szCs w:val="32"/>
          <w:rtl/>
          <w:lang w:bidi="ar-DZ"/>
        </w:rPr>
        <w:t xml:space="preserve">عندما </w:t>
      </w:r>
      <w:r>
        <w:rPr>
          <w:rFonts w:cs="DecoType Naskh" w:hint="cs"/>
          <w:sz w:val="32"/>
          <w:szCs w:val="32"/>
          <w:rtl/>
          <w:lang w:bidi="ar-DZ"/>
        </w:rPr>
        <w:t xml:space="preserve">يكون </w:t>
      </w:r>
      <w:r w:rsidRPr="00736D64">
        <w:rPr>
          <w:rFonts w:cs="DecoType Naskh" w:hint="cs"/>
          <w:sz w:val="32"/>
          <w:szCs w:val="32"/>
          <w:rtl/>
          <w:lang w:bidi="ar-DZ"/>
        </w:rPr>
        <w:t>مالكا</w:t>
      </w:r>
      <w:r>
        <w:rPr>
          <w:rFonts w:cs="DecoType Naskh" w:hint="cs"/>
          <w:sz w:val="32"/>
          <w:szCs w:val="32"/>
          <w:rtl/>
          <w:lang w:bidi="ar-DZ"/>
        </w:rPr>
        <w:t>،أ</w:t>
      </w:r>
      <w:r w:rsidRPr="00736D64">
        <w:rPr>
          <w:rFonts w:cs="DecoType Naskh" w:hint="cs"/>
          <w:sz w:val="32"/>
          <w:szCs w:val="32"/>
          <w:rtl/>
          <w:lang w:bidi="ar-DZ"/>
        </w:rPr>
        <w:t>لا</w:t>
      </w:r>
      <w:r>
        <w:rPr>
          <w:rFonts w:cs="DecoType Naskh" w:hint="cs"/>
          <w:sz w:val="32"/>
          <w:szCs w:val="32"/>
          <w:rtl/>
          <w:lang w:bidi="ar-DZ"/>
        </w:rPr>
        <w:t>ّ</w:t>
      </w:r>
      <w:r w:rsidRPr="00736D64">
        <w:rPr>
          <w:rFonts w:cs="DecoType Naskh" w:hint="cs"/>
          <w:sz w:val="32"/>
          <w:szCs w:val="32"/>
          <w:rtl/>
          <w:lang w:bidi="ar-DZ"/>
        </w:rPr>
        <w:t xml:space="preserve"> يكون </w:t>
      </w:r>
      <w:r>
        <w:rPr>
          <w:rFonts w:cs="DecoType Naskh" w:hint="cs"/>
          <w:sz w:val="32"/>
          <w:szCs w:val="32"/>
          <w:rtl/>
          <w:lang w:bidi="ar-DZ"/>
        </w:rPr>
        <w:t>مسؤول</w:t>
      </w:r>
      <w:r w:rsidRPr="00736D64">
        <w:rPr>
          <w:rFonts w:cs="DecoType Naskh" w:hint="cs"/>
          <w:sz w:val="32"/>
          <w:szCs w:val="32"/>
          <w:rtl/>
          <w:lang w:bidi="ar-DZ"/>
        </w:rPr>
        <w:t>ا إلا</w:t>
      </w:r>
      <w:r>
        <w:rPr>
          <w:rFonts w:cs="DecoType Naskh" w:hint="cs"/>
          <w:sz w:val="32"/>
          <w:szCs w:val="32"/>
          <w:rtl/>
          <w:lang w:bidi="ar-DZ"/>
        </w:rPr>
        <w:t>ّ</w:t>
      </w:r>
      <w:r w:rsidRPr="00736D64">
        <w:rPr>
          <w:rFonts w:cs="DecoType Naskh" w:hint="cs"/>
          <w:sz w:val="32"/>
          <w:szCs w:val="32"/>
          <w:rtl/>
          <w:lang w:bidi="ar-DZ"/>
        </w:rPr>
        <w:t xml:space="preserve"> أمام نفسه، وكذلك الشأن إذا كان مسيرا لرأس المال، ف</w:t>
      </w:r>
      <w:r>
        <w:rPr>
          <w:rFonts w:cs="DecoType Naskh" w:hint="cs"/>
          <w:sz w:val="32"/>
          <w:szCs w:val="32"/>
          <w:rtl/>
          <w:lang w:bidi="ar-DZ"/>
        </w:rPr>
        <w:t>مسؤول</w:t>
      </w:r>
      <w:r w:rsidRPr="00736D64">
        <w:rPr>
          <w:rFonts w:cs="DecoType Naskh" w:hint="cs"/>
          <w:sz w:val="32"/>
          <w:szCs w:val="32"/>
          <w:rtl/>
          <w:lang w:bidi="ar-DZ"/>
        </w:rPr>
        <w:t>يته اتجاه هذا المال ليست سوى تأكيد لسمو رأس المال على العمل.</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وتكون الحالة مختلفة</w:t>
      </w:r>
      <w:r>
        <w:rPr>
          <w:rFonts w:cs="DecoType Naskh" w:hint="cs"/>
          <w:sz w:val="32"/>
          <w:szCs w:val="32"/>
          <w:rtl/>
          <w:lang w:bidi="ar-DZ"/>
        </w:rPr>
        <w:t>،</w:t>
      </w:r>
      <w:r w:rsidRPr="00736D64">
        <w:rPr>
          <w:rFonts w:cs="DecoType Naskh" w:hint="cs"/>
          <w:sz w:val="32"/>
          <w:szCs w:val="32"/>
          <w:rtl/>
          <w:lang w:bidi="ar-DZ"/>
        </w:rPr>
        <w:t xml:space="preserve"> إذا تعلق الأمر بارتباط التسيير مع الملكية الخاصة</w:t>
      </w:r>
      <w:r>
        <w:rPr>
          <w:rFonts w:cs="DecoType Naskh" w:hint="cs"/>
          <w:sz w:val="32"/>
          <w:szCs w:val="32"/>
          <w:rtl/>
          <w:lang w:bidi="ar-DZ"/>
        </w:rPr>
        <w:t>،</w:t>
      </w:r>
      <w:r w:rsidRPr="00736D64">
        <w:rPr>
          <w:rFonts w:cs="DecoType Naskh" w:hint="cs"/>
          <w:sz w:val="32"/>
          <w:szCs w:val="32"/>
          <w:rtl/>
          <w:lang w:bidi="ar-DZ"/>
        </w:rPr>
        <w:t xml:space="preserve"> ولكن خضوع المؤسسات العمومية للقانون الخاص يكون موضوعه ضمان تسيير مشابه للمؤسسات الخاصة التي تتنافس معها</w:t>
      </w:r>
      <w:r>
        <w:rPr>
          <w:rFonts w:cs="DecoType Naskh" w:hint="cs"/>
          <w:sz w:val="32"/>
          <w:szCs w:val="32"/>
          <w:rtl/>
          <w:lang w:bidi="ar-DZ"/>
        </w:rPr>
        <w:t>،</w:t>
      </w:r>
      <w:r w:rsidRPr="00736D64">
        <w:rPr>
          <w:rFonts w:cs="DecoType Naskh" w:hint="cs"/>
          <w:sz w:val="32"/>
          <w:szCs w:val="32"/>
          <w:rtl/>
          <w:lang w:bidi="ar-DZ"/>
        </w:rPr>
        <w:t xml:space="preserve"> تحت طائلة الضغوطات الناجمة عن السوق.</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إذن</w:t>
      </w:r>
      <w:r>
        <w:rPr>
          <w:rFonts w:cs="DecoType Naskh" w:hint="cs"/>
          <w:sz w:val="32"/>
          <w:szCs w:val="32"/>
          <w:rtl/>
          <w:lang w:bidi="ar-DZ"/>
        </w:rPr>
        <w:t>،</w:t>
      </w:r>
      <w:r w:rsidRPr="00736D64">
        <w:rPr>
          <w:rFonts w:cs="DecoType Naskh" w:hint="cs"/>
          <w:sz w:val="32"/>
          <w:szCs w:val="32"/>
          <w:rtl/>
          <w:lang w:bidi="ar-DZ"/>
        </w:rPr>
        <w:t xml:space="preserve"> يتضح </w:t>
      </w:r>
      <w:r>
        <w:rPr>
          <w:rFonts w:cs="DecoType Naskh" w:hint="cs"/>
          <w:sz w:val="32"/>
          <w:szCs w:val="32"/>
          <w:rtl/>
          <w:lang w:bidi="ar-DZ"/>
        </w:rPr>
        <w:t>أ</w:t>
      </w:r>
      <w:r w:rsidRPr="00736D64">
        <w:rPr>
          <w:rFonts w:cs="DecoType Naskh" w:hint="cs"/>
          <w:sz w:val="32"/>
          <w:szCs w:val="32"/>
          <w:rtl/>
          <w:lang w:bidi="ar-DZ"/>
        </w:rPr>
        <w:t>نه</w:t>
      </w:r>
      <w:r>
        <w:rPr>
          <w:rFonts w:cs="DecoType Naskh" w:hint="cs"/>
          <w:sz w:val="32"/>
          <w:szCs w:val="32"/>
          <w:rtl/>
          <w:lang w:bidi="ar-DZ"/>
        </w:rPr>
        <w:t>،</w:t>
      </w:r>
      <w:r w:rsidRPr="00736D64">
        <w:rPr>
          <w:rFonts w:cs="DecoType Naskh" w:hint="cs"/>
          <w:sz w:val="32"/>
          <w:szCs w:val="32"/>
          <w:rtl/>
          <w:lang w:bidi="ar-DZ"/>
        </w:rPr>
        <w:t xml:space="preserve"> وكما كان في السابق نظام اقتصادي مبني على حرية المقاول وعلى </w:t>
      </w:r>
      <w:r>
        <w:rPr>
          <w:rFonts w:cs="DecoType Naskh" w:hint="cs"/>
          <w:sz w:val="32"/>
          <w:szCs w:val="32"/>
          <w:rtl/>
          <w:lang w:bidi="ar-DZ"/>
        </w:rPr>
        <w:t>إ</w:t>
      </w:r>
      <w:r w:rsidRPr="00736D64">
        <w:rPr>
          <w:rFonts w:cs="DecoType Naskh" w:hint="cs"/>
          <w:sz w:val="32"/>
          <w:szCs w:val="32"/>
          <w:rtl/>
          <w:lang w:bidi="ar-DZ"/>
        </w:rPr>
        <w:t>كراهات السوق، يتم الحديث عن سيادة رئيس المؤسسة</w:t>
      </w:r>
      <w:r>
        <w:rPr>
          <w:rFonts w:cs="DecoType Naskh" w:hint="cs"/>
          <w:sz w:val="32"/>
          <w:szCs w:val="32"/>
          <w:rtl/>
          <w:lang w:bidi="ar-DZ"/>
        </w:rPr>
        <w:t>،</w:t>
      </w:r>
      <w:r w:rsidRPr="00736D64">
        <w:rPr>
          <w:rFonts w:cs="DecoType Naskh" w:hint="cs"/>
          <w:sz w:val="32"/>
          <w:szCs w:val="32"/>
          <w:rtl/>
          <w:lang w:bidi="ar-DZ"/>
        </w:rPr>
        <w:t xml:space="preserve"> والتحول التدريجي لهذا النظام إلى نظام رأسمالي سياسي للدولة.</w:t>
      </w:r>
    </w:p>
    <w:p w:rsidR="005C51A3" w:rsidRDefault="005C51A3" w:rsidP="005C51A3">
      <w:pPr>
        <w:bidi/>
        <w:ind w:firstLine="707"/>
        <w:jc w:val="both"/>
        <w:rPr>
          <w:rFonts w:cs="DecoType Naskh"/>
          <w:sz w:val="32"/>
          <w:szCs w:val="32"/>
          <w:rtl/>
          <w:lang w:bidi="ar-DZ"/>
        </w:rPr>
      </w:pPr>
      <w:r>
        <w:rPr>
          <w:rFonts w:cs="DecoType Naskh" w:hint="cs"/>
          <w:sz w:val="32"/>
          <w:szCs w:val="32"/>
          <w:rtl/>
          <w:lang w:bidi="ar-DZ"/>
        </w:rPr>
        <w:t>إ</w:t>
      </w:r>
      <w:r w:rsidRPr="00736D64">
        <w:rPr>
          <w:rFonts w:cs="DecoType Naskh" w:hint="cs"/>
          <w:sz w:val="32"/>
          <w:szCs w:val="32"/>
          <w:rtl/>
          <w:lang w:bidi="ar-DZ"/>
        </w:rPr>
        <w:t>ن ما يوج</w:t>
      </w:r>
      <w:r>
        <w:rPr>
          <w:rFonts w:cs="DecoType Naskh" w:hint="cs"/>
          <w:sz w:val="32"/>
          <w:szCs w:val="32"/>
          <w:rtl/>
          <w:lang w:bidi="ar-DZ"/>
        </w:rPr>
        <w:t>ّ</w:t>
      </w:r>
      <w:r w:rsidRPr="00736D64">
        <w:rPr>
          <w:rFonts w:cs="DecoType Naskh" w:hint="cs"/>
          <w:sz w:val="32"/>
          <w:szCs w:val="32"/>
          <w:rtl/>
          <w:lang w:bidi="ar-DZ"/>
        </w:rPr>
        <w:t xml:space="preserve">ه من نقد لما أقرته محكمة النقض الفرنسية من أن </w:t>
      </w:r>
      <w:r>
        <w:rPr>
          <w:rFonts w:cs="DecoType Naskh" w:hint="cs"/>
          <w:sz w:val="32"/>
          <w:szCs w:val="32"/>
          <w:rtl/>
          <w:lang w:bidi="ar-DZ"/>
        </w:rPr>
        <w:t xml:space="preserve">رب </w:t>
      </w:r>
      <w:r w:rsidRPr="00736D64">
        <w:rPr>
          <w:rFonts w:cs="DecoType Naskh" w:hint="cs"/>
          <w:sz w:val="32"/>
          <w:szCs w:val="32"/>
          <w:rtl/>
          <w:lang w:bidi="ar-DZ"/>
        </w:rPr>
        <w:t>العمل</w:t>
      </w:r>
      <w:r>
        <w:rPr>
          <w:rFonts w:cs="DecoType Naskh" w:hint="cs"/>
          <w:sz w:val="32"/>
          <w:szCs w:val="32"/>
          <w:rtl/>
          <w:lang w:bidi="ar-DZ"/>
        </w:rPr>
        <w:t>،</w:t>
      </w:r>
      <w:r w:rsidRPr="00736D64">
        <w:rPr>
          <w:rFonts w:cs="DecoType Naskh" w:hint="cs"/>
          <w:sz w:val="32"/>
          <w:szCs w:val="32"/>
          <w:rtl/>
          <w:lang w:bidi="ar-DZ"/>
        </w:rPr>
        <w:t xml:space="preserve"> هو القاضي الوحيد لنشاطالمؤسسة</w:t>
      </w:r>
      <w:r>
        <w:rPr>
          <w:rFonts w:cs="DecoType Naskh" w:hint="cs"/>
          <w:sz w:val="32"/>
          <w:szCs w:val="32"/>
          <w:rtl/>
          <w:lang w:bidi="ar-DZ"/>
        </w:rPr>
        <w:t>، هو أن هذه السلطة في المؤسسة</w:t>
      </w:r>
      <w:r w:rsidRPr="00736D64">
        <w:rPr>
          <w:rFonts w:cs="DecoType Naskh" w:hint="cs"/>
          <w:sz w:val="32"/>
          <w:szCs w:val="32"/>
          <w:rtl/>
          <w:lang w:bidi="ar-DZ"/>
        </w:rPr>
        <w:t xml:space="preserve"> الحديثة</w:t>
      </w:r>
      <w:r>
        <w:rPr>
          <w:rFonts w:cs="DecoType Naskh" w:hint="cs"/>
          <w:sz w:val="32"/>
          <w:szCs w:val="32"/>
          <w:rtl/>
          <w:lang w:bidi="ar-DZ"/>
        </w:rPr>
        <w:t>،</w:t>
      </w:r>
      <w:r w:rsidRPr="00736D64">
        <w:rPr>
          <w:rFonts w:cs="DecoType Naskh" w:hint="cs"/>
          <w:sz w:val="32"/>
          <w:szCs w:val="32"/>
          <w:rtl/>
          <w:lang w:bidi="ar-DZ"/>
        </w:rPr>
        <w:t xml:space="preserve"> يشابه إلى حد بعيد</w:t>
      </w:r>
      <w:r>
        <w:rPr>
          <w:rFonts w:cs="DecoType Naskh" w:hint="cs"/>
          <w:sz w:val="32"/>
          <w:szCs w:val="32"/>
          <w:rtl/>
          <w:lang w:bidi="ar-DZ"/>
        </w:rPr>
        <w:t>،</w:t>
      </w:r>
      <w:r w:rsidRPr="00736D64">
        <w:rPr>
          <w:rFonts w:cs="DecoType Naskh" w:hint="cs"/>
          <w:sz w:val="32"/>
          <w:szCs w:val="32"/>
          <w:rtl/>
          <w:lang w:bidi="ar-DZ"/>
        </w:rPr>
        <w:t xml:space="preserve"> سلطة الإدارة</w:t>
      </w:r>
      <w:r>
        <w:rPr>
          <w:rFonts w:cs="DecoType Naskh" w:hint="cs"/>
          <w:sz w:val="32"/>
          <w:szCs w:val="32"/>
          <w:rtl/>
          <w:lang w:bidi="ar-DZ"/>
        </w:rPr>
        <w:t>،</w:t>
      </w:r>
      <w:r w:rsidRPr="00736D64">
        <w:rPr>
          <w:rFonts w:cs="DecoType Naskh" w:hint="cs"/>
          <w:sz w:val="32"/>
          <w:szCs w:val="32"/>
          <w:rtl/>
          <w:lang w:bidi="ar-DZ"/>
        </w:rPr>
        <w:t xml:space="preserve"> وبالتالي لا يعقل أن تخضع سلطة هذه الأخيرة مع أعوانها وإدارييها إلى مبدأ التساوي والرقابة القضائية،</w:t>
      </w:r>
      <w:r>
        <w:rPr>
          <w:rFonts w:cs="DecoType Naskh" w:hint="cs"/>
          <w:sz w:val="32"/>
          <w:szCs w:val="32"/>
          <w:rtl/>
          <w:lang w:bidi="ar-DZ"/>
        </w:rPr>
        <w:t xml:space="preserve"> أ</w:t>
      </w:r>
      <w:r w:rsidRPr="00736D64">
        <w:rPr>
          <w:rFonts w:cs="DecoType Naskh" w:hint="cs"/>
          <w:sz w:val="32"/>
          <w:szCs w:val="32"/>
          <w:rtl/>
          <w:lang w:bidi="ar-DZ"/>
        </w:rPr>
        <w:t>وأن يخضع العمال الأجراء إلى سلطة مطلقة انتهازية وبدون رقابة</w:t>
      </w:r>
      <w:r>
        <w:rPr>
          <w:rFonts w:cs="DecoType Naskh" w:hint="cs"/>
          <w:sz w:val="32"/>
          <w:szCs w:val="32"/>
          <w:rtl/>
          <w:lang w:bidi="ar-DZ"/>
        </w:rPr>
        <w:t>،</w:t>
      </w:r>
      <w:r w:rsidRPr="00736D64">
        <w:rPr>
          <w:rFonts w:cs="DecoType Naskh" w:hint="cs"/>
          <w:sz w:val="32"/>
          <w:szCs w:val="32"/>
          <w:rtl/>
          <w:lang w:bidi="ar-DZ"/>
        </w:rPr>
        <w:t xml:space="preserve"> وأن الترتيبات التي تعطى لهذه التفرقة كثيرة</w:t>
      </w:r>
      <w:r>
        <w:rPr>
          <w:rFonts w:cs="DecoType Naskh" w:hint="cs"/>
          <w:sz w:val="32"/>
          <w:szCs w:val="32"/>
          <w:rtl/>
          <w:lang w:bidi="ar-DZ"/>
        </w:rPr>
        <w:t>،</w:t>
      </w:r>
      <w:r w:rsidRPr="00736D64">
        <w:rPr>
          <w:rFonts w:cs="DecoType Naskh" w:hint="cs"/>
          <w:sz w:val="32"/>
          <w:szCs w:val="32"/>
          <w:rtl/>
          <w:lang w:bidi="ar-DZ"/>
        </w:rPr>
        <w:t xml:space="preserve"> وترتبط بجانبين: </w:t>
      </w:r>
    </w:p>
    <w:p w:rsidR="005C51A3" w:rsidRDefault="005C51A3" w:rsidP="005C51A3">
      <w:pPr>
        <w:bidi/>
        <w:ind w:firstLine="707"/>
        <w:jc w:val="both"/>
        <w:rPr>
          <w:rFonts w:cs="DecoType Naskh"/>
          <w:sz w:val="32"/>
          <w:szCs w:val="32"/>
          <w:rtl/>
          <w:lang w:bidi="ar-DZ"/>
        </w:rPr>
      </w:pPr>
      <w:r w:rsidRPr="00E706BF">
        <w:rPr>
          <w:rFonts w:cs="DecoType Naskh" w:hint="cs"/>
          <w:sz w:val="32"/>
          <w:szCs w:val="32"/>
          <w:u w:val="single"/>
          <w:rtl/>
          <w:lang w:bidi="ar-DZ"/>
        </w:rPr>
        <w:t>الجانب الأول</w:t>
      </w:r>
      <w:r>
        <w:rPr>
          <w:rFonts w:cs="DecoType Naskh" w:hint="cs"/>
          <w:sz w:val="32"/>
          <w:szCs w:val="32"/>
          <w:rtl/>
          <w:lang w:bidi="ar-DZ"/>
        </w:rPr>
        <w:t>:</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 xml:space="preserve">يتعلق بكون أن وضعية القاضي هي وضعية إدارية تابعة لإدارة معينة، و أن قضائه ليس في نهاية الأمر إلا وجه من أوجه إدارته </w:t>
      </w:r>
      <w:r w:rsidRPr="00FF1CF5">
        <w:rPr>
          <w:rFonts w:cs="DecoType Naskh"/>
          <w:sz w:val="28"/>
          <w:szCs w:val="28"/>
          <w:lang w:bidi="ar-DZ"/>
        </w:rPr>
        <w:t>Juger l’administration c’est encore administrer</w:t>
      </w:r>
      <w:r>
        <w:rPr>
          <w:rFonts w:cs="DecoType Naskh" w:hint="cs"/>
          <w:sz w:val="28"/>
          <w:szCs w:val="28"/>
          <w:rtl/>
          <w:lang w:bidi="ar-DZ"/>
        </w:rPr>
        <w:t xml:space="preserve">، </w:t>
      </w:r>
      <w:r w:rsidRPr="00736D64">
        <w:rPr>
          <w:rFonts w:cs="DecoType Naskh" w:hint="cs"/>
          <w:sz w:val="32"/>
          <w:szCs w:val="32"/>
          <w:rtl/>
          <w:lang w:bidi="ar-DZ"/>
        </w:rPr>
        <w:t>وهذا ما لا نجد</w:t>
      </w:r>
      <w:r>
        <w:rPr>
          <w:rFonts w:cs="DecoType Naskh" w:hint="cs"/>
          <w:sz w:val="32"/>
          <w:szCs w:val="32"/>
          <w:rtl/>
          <w:lang w:bidi="ar-DZ"/>
        </w:rPr>
        <w:t>ه</w:t>
      </w:r>
      <w:r w:rsidRPr="00736D64">
        <w:rPr>
          <w:rFonts w:cs="DecoType Naskh" w:hint="cs"/>
          <w:sz w:val="32"/>
          <w:szCs w:val="32"/>
          <w:rtl/>
          <w:lang w:bidi="ar-DZ"/>
        </w:rPr>
        <w:t xml:space="preserve"> عند </w:t>
      </w:r>
      <w:r>
        <w:rPr>
          <w:rFonts w:cs="DecoType Naskh" w:hint="cs"/>
          <w:sz w:val="32"/>
          <w:szCs w:val="32"/>
          <w:rtl/>
          <w:lang w:bidi="ar-DZ"/>
        </w:rPr>
        <w:lastRenderedPageBreak/>
        <w:t>رب العمل، فهو مدعو لأ</w:t>
      </w:r>
      <w:r w:rsidRPr="00736D64">
        <w:rPr>
          <w:rFonts w:cs="DecoType Naskh" w:hint="cs"/>
          <w:sz w:val="32"/>
          <w:szCs w:val="32"/>
          <w:rtl/>
          <w:lang w:bidi="ar-DZ"/>
        </w:rPr>
        <w:t xml:space="preserve">ن </w:t>
      </w:r>
      <w:r>
        <w:rPr>
          <w:rFonts w:cs="DecoType Naskh" w:hint="cs"/>
          <w:sz w:val="32"/>
          <w:szCs w:val="32"/>
          <w:rtl/>
          <w:lang w:bidi="ar-DZ"/>
        </w:rPr>
        <w:t xml:space="preserve">يعطي نظرة معيّنة لما تضمنه عقد العمل، وفيما إذا كان هناك مساس بالتزامات معينة، من طرف العامل، وهو ما يمنعه من أن يكون عادلا، مثل ما هو الحال بالنسبة للقاضي. </w:t>
      </w:r>
    </w:p>
    <w:p w:rsidR="005C51A3" w:rsidRDefault="005C51A3" w:rsidP="005C51A3">
      <w:pPr>
        <w:bidi/>
        <w:ind w:firstLine="707"/>
        <w:jc w:val="both"/>
        <w:rPr>
          <w:rFonts w:cs="DecoType Naskh"/>
          <w:sz w:val="32"/>
          <w:szCs w:val="32"/>
          <w:rtl/>
          <w:lang w:bidi="ar-DZ"/>
        </w:rPr>
      </w:pPr>
      <w:r w:rsidRPr="00E706BF">
        <w:rPr>
          <w:rFonts w:cs="DecoType Naskh" w:hint="cs"/>
          <w:sz w:val="32"/>
          <w:szCs w:val="32"/>
          <w:u w:val="single"/>
          <w:rtl/>
          <w:lang w:bidi="ar-DZ"/>
        </w:rPr>
        <w:t>الجانب ال</w:t>
      </w:r>
      <w:r>
        <w:rPr>
          <w:rFonts w:cs="DecoType Naskh" w:hint="cs"/>
          <w:sz w:val="32"/>
          <w:szCs w:val="32"/>
          <w:u w:val="single"/>
          <w:rtl/>
          <w:lang w:bidi="ar-DZ"/>
        </w:rPr>
        <w:t>ثاني</w:t>
      </w:r>
      <w:r>
        <w:rPr>
          <w:rFonts w:cs="DecoType Naskh" w:hint="cs"/>
          <w:sz w:val="32"/>
          <w:szCs w:val="32"/>
          <w:rtl/>
          <w:lang w:bidi="ar-DZ"/>
        </w:rPr>
        <w:t>:</w:t>
      </w:r>
    </w:p>
    <w:p w:rsidR="005C51A3" w:rsidRPr="00736D64" w:rsidRDefault="005C51A3" w:rsidP="005C51A3">
      <w:pPr>
        <w:bidi/>
        <w:ind w:firstLine="707"/>
        <w:jc w:val="both"/>
        <w:rPr>
          <w:rFonts w:cs="DecoType Naskh"/>
          <w:sz w:val="32"/>
          <w:szCs w:val="32"/>
          <w:rtl/>
          <w:lang w:bidi="ar-DZ"/>
        </w:rPr>
      </w:pPr>
      <w:r>
        <w:rPr>
          <w:rFonts w:cs="DecoType Naskh" w:hint="cs"/>
          <w:sz w:val="32"/>
          <w:szCs w:val="32"/>
          <w:rtl/>
          <w:lang w:bidi="ar-DZ"/>
        </w:rPr>
        <w:t xml:space="preserve">كما </w:t>
      </w:r>
      <w:r w:rsidRPr="00736D64">
        <w:rPr>
          <w:rFonts w:cs="DecoType Naskh" w:hint="cs"/>
          <w:sz w:val="32"/>
          <w:szCs w:val="32"/>
          <w:rtl/>
          <w:lang w:bidi="ar-DZ"/>
        </w:rPr>
        <w:t>يكون من الصعب جدا</w:t>
      </w:r>
      <w:r>
        <w:rPr>
          <w:rFonts w:cs="DecoType Naskh" w:hint="cs"/>
          <w:sz w:val="32"/>
          <w:szCs w:val="32"/>
          <w:rtl/>
          <w:lang w:bidi="ar-DZ"/>
        </w:rPr>
        <w:t>،</w:t>
      </w:r>
      <w:r w:rsidRPr="00736D64">
        <w:rPr>
          <w:rFonts w:cs="DecoType Naskh" w:hint="cs"/>
          <w:sz w:val="32"/>
          <w:szCs w:val="32"/>
          <w:rtl/>
          <w:lang w:bidi="ar-DZ"/>
        </w:rPr>
        <w:t xml:space="preserve"> إخضاع المؤسسة للنظام الإداري، لكونها تمارس نشاطها في ميدان يطبعه التنافس.</w:t>
      </w:r>
    </w:p>
    <w:p w:rsidR="005C51A3" w:rsidRPr="00736D64" w:rsidRDefault="005C51A3" w:rsidP="005C51A3">
      <w:pPr>
        <w:bidi/>
        <w:ind w:firstLine="707"/>
        <w:jc w:val="both"/>
        <w:rPr>
          <w:rFonts w:cs="DecoType Naskh"/>
          <w:sz w:val="32"/>
          <w:szCs w:val="32"/>
          <w:rtl/>
          <w:lang w:bidi="ar-DZ"/>
        </w:rPr>
      </w:pPr>
      <w:r>
        <w:rPr>
          <w:rFonts w:cs="DecoType Naskh" w:hint="cs"/>
          <w:sz w:val="32"/>
          <w:szCs w:val="32"/>
          <w:rtl/>
          <w:lang w:bidi="ar-DZ"/>
        </w:rPr>
        <w:t xml:space="preserve"> إ</w:t>
      </w:r>
      <w:r w:rsidRPr="00736D64">
        <w:rPr>
          <w:rFonts w:cs="DecoType Naskh" w:hint="cs"/>
          <w:sz w:val="32"/>
          <w:szCs w:val="32"/>
          <w:rtl/>
          <w:lang w:bidi="ar-DZ"/>
        </w:rPr>
        <w:t>ن</w:t>
      </w:r>
      <w:r>
        <w:rPr>
          <w:rFonts w:cs="DecoType Naskh" w:hint="cs"/>
          <w:sz w:val="32"/>
          <w:szCs w:val="32"/>
          <w:rtl/>
          <w:lang w:bidi="ar-DZ"/>
        </w:rPr>
        <w:t>ّ</w:t>
      </w:r>
      <w:r w:rsidRPr="00736D64">
        <w:rPr>
          <w:rFonts w:cs="DecoType Naskh" w:hint="cs"/>
          <w:sz w:val="32"/>
          <w:szCs w:val="32"/>
          <w:rtl/>
          <w:lang w:bidi="ar-DZ"/>
        </w:rPr>
        <w:t xml:space="preserve"> محاولة البحث في تسبيب قرارات رئيس المؤسسة</w:t>
      </w:r>
      <w:r>
        <w:rPr>
          <w:rFonts w:cs="DecoType Naskh" w:hint="cs"/>
          <w:sz w:val="32"/>
          <w:szCs w:val="32"/>
          <w:rtl/>
          <w:lang w:bidi="ar-DZ"/>
        </w:rPr>
        <w:t>،</w:t>
      </w:r>
      <w:r w:rsidRPr="00736D64">
        <w:rPr>
          <w:rFonts w:cs="DecoType Naskh" w:hint="cs"/>
          <w:sz w:val="32"/>
          <w:szCs w:val="32"/>
          <w:rtl/>
          <w:lang w:bidi="ar-DZ"/>
        </w:rPr>
        <w:t xml:space="preserve"> وإعطاء ضمانات للعمال الأجراء مشابهة لتلك المعطاة في نظام الوظيف العمومي</w:t>
      </w:r>
      <w:r>
        <w:rPr>
          <w:rFonts w:cs="DecoType Naskh" w:hint="cs"/>
          <w:sz w:val="32"/>
          <w:szCs w:val="32"/>
          <w:rtl/>
          <w:lang w:bidi="ar-DZ"/>
        </w:rPr>
        <w:t>،</w:t>
      </w:r>
      <w:r w:rsidRPr="00736D64">
        <w:rPr>
          <w:rFonts w:cs="DecoType Naskh" w:hint="cs"/>
          <w:sz w:val="32"/>
          <w:szCs w:val="32"/>
          <w:rtl/>
          <w:lang w:bidi="ar-DZ"/>
        </w:rPr>
        <w:t xml:space="preserve"> يؤدي إلى عرقلة فعالية المؤسسة</w:t>
      </w:r>
      <w:r>
        <w:rPr>
          <w:rFonts w:cs="DecoType Naskh" w:hint="cs"/>
          <w:sz w:val="32"/>
          <w:szCs w:val="32"/>
          <w:rtl/>
          <w:lang w:bidi="ar-DZ"/>
        </w:rPr>
        <w:t>،</w:t>
      </w:r>
      <w:r w:rsidRPr="00736D64">
        <w:rPr>
          <w:rFonts w:cs="DecoType Naskh" w:hint="cs"/>
          <w:sz w:val="32"/>
          <w:szCs w:val="32"/>
          <w:rtl/>
          <w:lang w:bidi="ar-DZ"/>
        </w:rPr>
        <w:t xml:space="preserve"> التي لا يمكن وفي إطار اقتصاد السوق</w:t>
      </w:r>
      <w:r>
        <w:rPr>
          <w:rFonts w:cs="DecoType Naskh" w:hint="cs"/>
          <w:sz w:val="32"/>
          <w:szCs w:val="32"/>
          <w:rtl/>
          <w:lang w:bidi="ar-DZ"/>
        </w:rPr>
        <w:t>،</w:t>
      </w:r>
      <w:r w:rsidRPr="00736D64">
        <w:rPr>
          <w:rFonts w:cs="DecoType Naskh" w:hint="cs"/>
          <w:sz w:val="32"/>
          <w:szCs w:val="32"/>
          <w:rtl/>
          <w:lang w:bidi="ar-DZ"/>
        </w:rPr>
        <w:t xml:space="preserve"> من أن تكون هذه الضمانات المعطاة للعمال</w:t>
      </w:r>
      <w:r>
        <w:rPr>
          <w:rFonts w:cs="DecoType Naskh" w:hint="cs"/>
          <w:sz w:val="32"/>
          <w:szCs w:val="32"/>
          <w:rtl/>
          <w:lang w:bidi="ar-DZ"/>
        </w:rPr>
        <w:t>،</w:t>
      </w:r>
      <w:r w:rsidRPr="00736D64">
        <w:rPr>
          <w:rFonts w:cs="DecoType Naskh" w:hint="cs"/>
          <w:sz w:val="32"/>
          <w:szCs w:val="32"/>
          <w:rtl/>
          <w:lang w:bidi="ar-DZ"/>
        </w:rPr>
        <w:t xml:space="preserve"> متفقة مع مبدأ ضرورة الحرية الاقتصادية للمقاول، فالنظام الاقتصادي يطغي حتى على جانب المراقبة القضائية</w:t>
      </w:r>
      <w:r>
        <w:rPr>
          <w:rFonts w:cs="DecoType Naskh" w:hint="cs"/>
          <w:sz w:val="32"/>
          <w:szCs w:val="32"/>
          <w:rtl/>
          <w:lang w:bidi="ar-DZ"/>
        </w:rPr>
        <w:t xml:space="preserve"> الدقيقة، إذا كان هناك لزوم لانعقادها.</w:t>
      </w:r>
    </w:p>
    <w:p w:rsidR="005C51A3" w:rsidRDefault="005C51A3" w:rsidP="005C51A3">
      <w:pPr>
        <w:bidi/>
        <w:ind w:firstLine="707"/>
        <w:jc w:val="both"/>
        <w:rPr>
          <w:rFonts w:cs="DecoType Naskh"/>
          <w:sz w:val="32"/>
          <w:szCs w:val="32"/>
          <w:rtl/>
          <w:lang w:bidi="ar-DZ"/>
        </w:rPr>
      </w:pPr>
      <w:r w:rsidRPr="00736D64">
        <w:rPr>
          <w:rFonts w:cs="DecoType Naskh" w:hint="cs"/>
          <w:sz w:val="32"/>
          <w:szCs w:val="32"/>
          <w:rtl/>
          <w:lang w:bidi="ar-DZ"/>
        </w:rPr>
        <w:t xml:space="preserve">  غير أن هذه التفسيرات</w:t>
      </w:r>
      <w:r>
        <w:rPr>
          <w:rFonts w:cs="DecoType Naskh" w:hint="cs"/>
          <w:sz w:val="32"/>
          <w:szCs w:val="32"/>
          <w:rtl/>
          <w:lang w:bidi="ar-DZ"/>
        </w:rPr>
        <w:t>،</w:t>
      </w:r>
      <w:r w:rsidRPr="00736D64">
        <w:rPr>
          <w:rFonts w:cs="DecoType Naskh" w:hint="cs"/>
          <w:sz w:val="32"/>
          <w:szCs w:val="32"/>
          <w:rtl/>
          <w:lang w:bidi="ar-DZ"/>
        </w:rPr>
        <w:t xml:space="preserve"> لا تجد مبررا كاملا لها في التقنية القانونية لوحدها</w:t>
      </w:r>
      <w:r>
        <w:rPr>
          <w:rFonts w:cs="DecoType Naskh" w:hint="cs"/>
          <w:sz w:val="32"/>
          <w:szCs w:val="32"/>
          <w:rtl/>
          <w:lang w:bidi="ar-DZ"/>
        </w:rPr>
        <w:t>،</w:t>
      </w:r>
      <w:r w:rsidRPr="00736D64">
        <w:rPr>
          <w:rFonts w:cs="DecoType Naskh" w:hint="cs"/>
          <w:sz w:val="32"/>
          <w:szCs w:val="32"/>
          <w:rtl/>
          <w:lang w:bidi="ar-DZ"/>
        </w:rPr>
        <w:t xml:space="preserve"> إذ ليست هناك حاجة ملح</w:t>
      </w:r>
      <w:r>
        <w:rPr>
          <w:rFonts w:cs="DecoType Naskh" w:hint="cs"/>
          <w:sz w:val="32"/>
          <w:szCs w:val="32"/>
          <w:rtl/>
          <w:lang w:bidi="ar-DZ"/>
        </w:rPr>
        <w:t>ّ</w:t>
      </w:r>
      <w:r w:rsidRPr="00736D64">
        <w:rPr>
          <w:rFonts w:cs="DecoType Naskh" w:hint="cs"/>
          <w:sz w:val="32"/>
          <w:szCs w:val="32"/>
          <w:rtl/>
          <w:lang w:bidi="ar-DZ"/>
        </w:rPr>
        <w:t xml:space="preserve">ة لبناء تأسيسي يعطي </w:t>
      </w:r>
      <w:r>
        <w:rPr>
          <w:rFonts w:cs="DecoType Naskh" w:hint="cs"/>
          <w:sz w:val="32"/>
          <w:szCs w:val="32"/>
          <w:rtl/>
          <w:lang w:bidi="ar-DZ"/>
        </w:rPr>
        <w:t>لرب العمل</w:t>
      </w:r>
      <w:r w:rsidRPr="00736D64">
        <w:rPr>
          <w:rFonts w:cs="DecoType Naskh" w:hint="cs"/>
          <w:sz w:val="32"/>
          <w:szCs w:val="32"/>
          <w:rtl/>
          <w:lang w:bidi="ar-DZ"/>
        </w:rPr>
        <w:t xml:space="preserve"> وسائل ي</w:t>
      </w:r>
      <w:r>
        <w:rPr>
          <w:rFonts w:cs="DecoType Naskh" w:hint="cs"/>
          <w:sz w:val="32"/>
          <w:szCs w:val="32"/>
          <w:rtl/>
          <w:lang w:bidi="ar-DZ"/>
        </w:rPr>
        <w:t>ضبط أمور مؤسسته</w:t>
      </w:r>
      <w:r w:rsidRPr="00736D64">
        <w:rPr>
          <w:rFonts w:cs="DecoType Naskh" w:hint="cs"/>
          <w:sz w:val="32"/>
          <w:szCs w:val="32"/>
          <w:rtl/>
          <w:lang w:bidi="ar-DZ"/>
        </w:rPr>
        <w:t xml:space="preserve"> بها، و</w:t>
      </w:r>
      <w:r>
        <w:rPr>
          <w:rFonts w:cs="DecoType Naskh" w:hint="cs"/>
          <w:sz w:val="32"/>
          <w:szCs w:val="32"/>
          <w:rtl/>
          <w:lang w:bidi="ar-DZ"/>
        </w:rPr>
        <w:t>الإ</w:t>
      </w:r>
      <w:r w:rsidRPr="00736D64">
        <w:rPr>
          <w:rFonts w:cs="DecoType Naskh" w:hint="cs"/>
          <w:sz w:val="32"/>
          <w:szCs w:val="32"/>
          <w:rtl/>
          <w:lang w:bidi="ar-DZ"/>
        </w:rPr>
        <w:t>قتصار على القول ب</w:t>
      </w:r>
      <w:r>
        <w:rPr>
          <w:rFonts w:cs="DecoType Naskh" w:hint="cs"/>
          <w:sz w:val="32"/>
          <w:szCs w:val="32"/>
          <w:rtl/>
          <w:lang w:bidi="ar-DZ"/>
        </w:rPr>
        <w:t>أ</w:t>
      </w:r>
      <w:r w:rsidRPr="00736D64">
        <w:rPr>
          <w:rFonts w:cs="DecoType Naskh" w:hint="cs"/>
          <w:sz w:val="32"/>
          <w:szCs w:val="32"/>
          <w:rtl/>
          <w:lang w:bidi="ar-DZ"/>
        </w:rPr>
        <w:t xml:space="preserve">ن عقد العمل يعطي لرب العمل حقا تحكميا </w:t>
      </w:r>
      <w:r w:rsidRPr="003E7B9E">
        <w:rPr>
          <w:rFonts w:cs="DecoType Naskh"/>
          <w:sz w:val="28"/>
          <w:szCs w:val="28"/>
          <w:lang w:bidi="ar-DZ"/>
        </w:rPr>
        <w:t>Arbitraire</w:t>
      </w:r>
      <w:r>
        <w:rPr>
          <w:rFonts w:cs="DecoType Naskh" w:hint="cs"/>
          <w:sz w:val="32"/>
          <w:szCs w:val="32"/>
          <w:rtl/>
          <w:lang w:bidi="ar-DZ"/>
        </w:rPr>
        <w:t xml:space="preserve">، </w:t>
      </w:r>
      <w:r w:rsidRPr="00736D64">
        <w:rPr>
          <w:rFonts w:cs="DecoType Naskh" w:hint="cs"/>
          <w:sz w:val="32"/>
          <w:szCs w:val="32"/>
          <w:rtl/>
          <w:lang w:bidi="ar-DZ"/>
        </w:rPr>
        <w:t>يعني</w:t>
      </w:r>
      <w:r>
        <w:rPr>
          <w:rFonts w:cs="DecoType Naskh" w:hint="cs"/>
          <w:sz w:val="32"/>
          <w:szCs w:val="32"/>
          <w:rtl/>
          <w:lang w:bidi="ar-DZ"/>
        </w:rPr>
        <w:t xml:space="preserve"> أنه و</w:t>
      </w:r>
      <w:r w:rsidRPr="00736D64">
        <w:rPr>
          <w:rFonts w:cs="DecoType Naskh" w:hint="cs"/>
          <w:sz w:val="32"/>
          <w:szCs w:val="32"/>
          <w:rtl/>
          <w:lang w:bidi="ar-DZ"/>
        </w:rPr>
        <w:t>ما دام ليس هناك نية سي</w:t>
      </w:r>
      <w:r>
        <w:rPr>
          <w:rFonts w:cs="DecoType Naskh" w:hint="cs"/>
          <w:sz w:val="32"/>
          <w:szCs w:val="32"/>
          <w:rtl/>
          <w:lang w:bidi="ar-DZ"/>
        </w:rPr>
        <w:t>ّ</w:t>
      </w:r>
      <w:r w:rsidRPr="00736D64">
        <w:rPr>
          <w:rFonts w:cs="DecoType Naskh" w:hint="cs"/>
          <w:sz w:val="32"/>
          <w:szCs w:val="32"/>
          <w:rtl/>
          <w:lang w:bidi="ar-DZ"/>
        </w:rPr>
        <w:t>ئة</w:t>
      </w:r>
      <w:r>
        <w:rPr>
          <w:rFonts w:cs="DecoType Naskh" w:hint="cs"/>
          <w:sz w:val="32"/>
          <w:szCs w:val="32"/>
          <w:rtl/>
          <w:lang w:bidi="ar-DZ"/>
        </w:rPr>
        <w:t>،</w:t>
      </w:r>
      <w:r w:rsidRPr="00736D64">
        <w:rPr>
          <w:rFonts w:cs="DecoType Naskh" w:hint="cs"/>
          <w:sz w:val="32"/>
          <w:szCs w:val="32"/>
          <w:rtl/>
          <w:lang w:bidi="ar-DZ"/>
        </w:rPr>
        <w:t xml:space="preserve"> فليس هناك أي حق للعامل </w:t>
      </w:r>
      <w:r>
        <w:rPr>
          <w:rFonts w:cs="DecoType Naskh" w:hint="cs"/>
          <w:sz w:val="32"/>
          <w:szCs w:val="32"/>
          <w:rtl/>
          <w:lang w:bidi="ar-DZ"/>
        </w:rPr>
        <w:t>في مناقشة رب العمل.</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لقد كان هناك تأكيد لذلك في فترة كان مسكوت فيها عن اختراقات أرباب العمل لمبادئ أساسية كمساواة الجنسين</w:t>
      </w:r>
      <w:r>
        <w:rPr>
          <w:rFonts w:cs="DecoType Naskh" w:hint="cs"/>
          <w:sz w:val="32"/>
          <w:szCs w:val="32"/>
          <w:rtl/>
          <w:lang w:bidi="ar-DZ"/>
        </w:rPr>
        <w:t>،أ</w:t>
      </w:r>
      <w:r w:rsidRPr="00736D64">
        <w:rPr>
          <w:rFonts w:cs="DecoType Naskh" w:hint="cs"/>
          <w:sz w:val="32"/>
          <w:szCs w:val="32"/>
          <w:rtl/>
          <w:lang w:bidi="ar-DZ"/>
        </w:rPr>
        <w:t>واحترام الحريات الفردية والحياة الخاصة للعمال، من دون أن ننسى الحقوق الجماعية لهم.</w:t>
      </w:r>
    </w:p>
    <w:p w:rsidR="005C51A3" w:rsidRPr="00394936" w:rsidRDefault="005C51A3" w:rsidP="005C51A3">
      <w:pPr>
        <w:bidi/>
        <w:ind w:firstLine="707"/>
        <w:jc w:val="both"/>
        <w:rPr>
          <w:rFonts w:cs="DecoType Naskh"/>
          <w:sz w:val="32"/>
          <w:szCs w:val="32"/>
          <w:rtl/>
          <w:lang w:bidi="ar-DZ"/>
        </w:rPr>
      </w:pPr>
      <w:r>
        <w:rPr>
          <w:rFonts w:cs="DecoType Naskh" w:hint="cs"/>
          <w:sz w:val="32"/>
          <w:szCs w:val="32"/>
          <w:rtl/>
          <w:lang w:bidi="ar-DZ"/>
        </w:rPr>
        <w:t>إ</w:t>
      </w:r>
      <w:r w:rsidRPr="00394936">
        <w:rPr>
          <w:rFonts w:cs="DecoType Naskh" w:hint="cs"/>
          <w:sz w:val="32"/>
          <w:szCs w:val="32"/>
          <w:rtl/>
          <w:lang w:bidi="ar-DZ"/>
        </w:rPr>
        <w:t>ن سلطة رئيس المؤسسة هي محدودة بالتزاماته كمتعاقد</w:t>
      </w:r>
      <w:r>
        <w:rPr>
          <w:rFonts w:cs="DecoType Naskh" w:hint="cs"/>
          <w:sz w:val="32"/>
          <w:szCs w:val="32"/>
          <w:rtl/>
          <w:lang w:bidi="ar-DZ"/>
        </w:rPr>
        <w:t>،</w:t>
      </w:r>
      <w:r w:rsidRPr="00394936">
        <w:rPr>
          <w:rFonts w:cs="DecoType Naskh" w:hint="cs"/>
          <w:sz w:val="32"/>
          <w:szCs w:val="32"/>
          <w:rtl/>
          <w:lang w:bidi="ar-DZ"/>
        </w:rPr>
        <w:t xml:space="preserve"> وأن نظرية التعسف في استعمال الحق تسمح للقاضي بمراقبة ما إذا كان رب العمل قد استعمل سلطاته كرئيس للمؤسسة طبقا لما تقتضيه العدال</w:t>
      </w:r>
      <w:r w:rsidRPr="00394936">
        <w:rPr>
          <w:rFonts w:cs="DecoType Naskh" w:hint="eastAsia"/>
          <w:sz w:val="32"/>
          <w:szCs w:val="32"/>
          <w:rtl/>
          <w:lang w:bidi="ar-DZ"/>
        </w:rPr>
        <w:t>ة</w:t>
      </w:r>
      <w:r w:rsidRPr="00394936">
        <w:rPr>
          <w:rFonts w:cs="DecoType Naskh" w:hint="cs"/>
          <w:sz w:val="32"/>
          <w:szCs w:val="32"/>
          <w:rtl/>
          <w:lang w:bidi="ar-DZ"/>
        </w:rPr>
        <w:t xml:space="preserve"> العقدية     </w:t>
      </w:r>
      <w:r w:rsidRPr="00394936">
        <w:rPr>
          <w:rFonts w:cs="DecoType Naskh"/>
          <w:sz w:val="28"/>
          <w:szCs w:val="28"/>
          <w:lang w:bidi="ar-DZ"/>
        </w:rPr>
        <w:t>La légalité contractuelle</w:t>
      </w:r>
      <w:r w:rsidRPr="00394936">
        <w:rPr>
          <w:rFonts w:cs="DecoType Naskh" w:hint="cs"/>
          <w:sz w:val="32"/>
          <w:szCs w:val="32"/>
          <w:rtl/>
          <w:lang w:bidi="ar-DZ"/>
        </w:rPr>
        <w:t>.</w:t>
      </w:r>
    </w:p>
    <w:p w:rsidR="005C51A3" w:rsidRPr="00736D64" w:rsidRDefault="005C51A3" w:rsidP="005C51A3">
      <w:pPr>
        <w:bidi/>
        <w:ind w:firstLine="707"/>
        <w:jc w:val="both"/>
        <w:rPr>
          <w:rFonts w:cs="DecoType Naskh"/>
          <w:sz w:val="32"/>
          <w:szCs w:val="32"/>
          <w:rtl/>
          <w:lang w:bidi="ar-DZ"/>
        </w:rPr>
      </w:pPr>
      <w:r>
        <w:rPr>
          <w:rFonts w:cs="DecoType Naskh" w:hint="cs"/>
          <w:sz w:val="32"/>
          <w:szCs w:val="32"/>
          <w:rtl/>
          <w:lang w:bidi="ar-DZ"/>
        </w:rPr>
        <w:lastRenderedPageBreak/>
        <w:t>إ</w:t>
      </w:r>
      <w:r w:rsidRPr="00394936">
        <w:rPr>
          <w:rFonts w:cs="DecoType Naskh" w:hint="cs"/>
          <w:sz w:val="32"/>
          <w:szCs w:val="32"/>
          <w:rtl/>
          <w:lang w:bidi="ar-DZ"/>
        </w:rPr>
        <w:t>ن المعيار الاقتصادي قد يكون حاسما، إلا أن المحاكم ليست مؤه</w:t>
      </w:r>
      <w:r>
        <w:rPr>
          <w:rFonts w:cs="DecoType Naskh" w:hint="cs"/>
          <w:sz w:val="32"/>
          <w:szCs w:val="32"/>
          <w:rtl/>
          <w:lang w:bidi="ar-DZ"/>
        </w:rPr>
        <w:t>ّ</w:t>
      </w:r>
      <w:r w:rsidRPr="00394936">
        <w:rPr>
          <w:rFonts w:cs="DecoType Naskh" w:hint="cs"/>
          <w:sz w:val="32"/>
          <w:szCs w:val="32"/>
          <w:rtl/>
          <w:lang w:bidi="ar-DZ"/>
        </w:rPr>
        <w:t>لة للتأكد من سلامة الوسائل التقنية المستعملة، فإذا كان مجلس الدولة بمثابة القاضي الذي يشارك</w:t>
      </w:r>
      <w:r>
        <w:rPr>
          <w:rFonts w:cs="DecoType Naskh" w:hint="cs"/>
          <w:sz w:val="32"/>
          <w:szCs w:val="32"/>
          <w:rtl/>
          <w:lang w:bidi="ar-DZ"/>
        </w:rPr>
        <w:t xml:space="preserve"> في دواليب السلطة التنفيذية، فإ</w:t>
      </w:r>
      <w:r w:rsidRPr="00394936">
        <w:rPr>
          <w:rFonts w:cs="DecoType Naskh" w:hint="cs"/>
          <w:sz w:val="32"/>
          <w:szCs w:val="32"/>
          <w:rtl/>
          <w:lang w:bidi="ar-DZ"/>
        </w:rPr>
        <w:t>نه لا يعقل أن نتصور القاضي العادي كمسير للمؤسسة.</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 xml:space="preserve"> ولا يتم التسليم بان الحرية الاقتصادية تنشئ ما يسمى بالسيادة الخاصة في إطار التطور العام للقانون</w:t>
      </w:r>
      <w:r>
        <w:rPr>
          <w:rFonts w:cs="DecoType Naskh" w:hint="cs"/>
          <w:sz w:val="32"/>
          <w:szCs w:val="32"/>
          <w:rtl/>
          <w:lang w:bidi="ar-DZ"/>
        </w:rPr>
        <w:t>،</w:t>
      </w:r>
      <w:r w:rsidRPr="00736D64">
        <w:rPr>
          <w:rFonts w:cs="DecoType Naskh" w:hint="cs"/>
          <w:sz w:val="32"/>
          <w:szCs w:val="32"/>
          <w:rtl/>
          <w:lang w:bidi="ar-DZ"/>
        </w:rPr>
        <w:t xml:space="preserve"> و</w:t>
      </w:r>
      <w:r>
        <w:rPr>
          <w:rFonts w:cs="DecoType Naskh" w:hint="cs"/>
          <w:sz w:val="32"/>
          <w:szCs w:val="32"/>
          <w:rtl/>
          <w:lang w:bidi="ar-DZ"/>
        </w:rPr>
        <w:t>أ</w:t>
      </w:r>
      <w:r w:rsidRPr="00736D64">
        <w:rPr>
          <w:rFonts w:cs="DecoType Naskh" w:hint="cs"/>
          <w:sz w:val="32"/>
          <w:szCs w:val="32"/>
          <w:rtl/>
          <w:lang w:bidi="ar-DZ"/>
        </w:rPr>
        <w:t>نه إذا أخذنا بعين الاعتبار استقلالية المؤسسات</w:t>
      </w:r>
      <w:r>
        <w:rPr>
          <w:rFonts w:cs="DecoType Naskh" w:hint="cs"/>
          <w:sz w:val="32"/>
          <w:szCs w:val="32"/>
          <w:rtl/>
          <w:lang w:bidi="ar-DZ"/>
        </w:rPr>
        <w:t>،</w:t>
      </w:r>
      <w:r w:rsidRPr="00736D64">
        <w:rPr>
          <w:rFonts w:cs="DecoType Naskh" w:hint="cs"/>
          <w:sz w:val="32"/>
          <w:szCs w:val="32"/>
          <w:rtl/>
          <w:lang w:bidi="ar-DZ"/>
        </w:rPr>
        <w:t xml:space="preserve"> ف</w:t>
      </w:r>
      <w:r>
        <w:rPr>
          <w:rFonts w:cs="DecoType Naskh" w:hint="cs"/>
          <w:sz w:val="32"/>
          <w:szCs w:val="32"/>
          <w:rtl/>
          <w:lang w:bidi="ar-DZ"/>
        </w:rPr>
        <w:t>إ</w:t>
      </w:r>
      <w:r w:rsidRPr="00736D64">
        <w:rPr>
          <w:rFonts w:cs="DecoType Naskh" w:hint="cs"/>
          <w:sz w:val="32"/>
          <w:szCs w:val="32"/>
          <w:rtl/>
          <w:lang w:bidi="ar-DZ"/>
        </w:rPr>
        <w:t>نه يجب تقب</w:t>
      </w:r>
      <w:r>
        <w:rPr>
          <w:rFonts w:cs="DecoType Naskh" w:hint="cs"/>
          <w:sz w:val="32"/>
          <w:szCs w:val="32"/>
          <w:rtl/>
          <w:lang w:bidi="ar-DZ"/>
        </w:rPr>
        <w:t>ّ</w:t>
      </w:r>
      <w:r w:rsidRPr="00736D64">
        <w:rPr>
          <w:rFonts w:cs="DecoType Naskh" w:hint="cs"/>
          <w:sz w:val="32"/>
          <w:szCs w:val="32"/>
          <w:rtl/>
          <w:lang w:bidi="ar-DZ"/>
        </w:rPr>
        <w:t>ل أن هذا يفرض ترك حرية التسيير للجه</w:t>
      </w:r>
      <w:r w:rsidRPr="00736D64">
        <w:rPr>
          <w:rFonts w:cs="DecoType Naskh" w:hint="eastAsia"/>
          <w:sz w:val="32"/>
          <w:szCs w:val="32"/>
          <w:rtl/>
          <w:lang w:bidi="ar-DZ"/>
        </w:rPr>
        <w:t>ة</w:t>
      </w:r>
      <w:r>
        <w:rPr>
          <w:rFonts w:cs="DecoType Naskh" w:hint="cs"/>
          <w:sz w:val="32"/>
          <w:szCs w:val="32"/>
          <w:rtl/>
          <w:lang w:bidi="ar-DZ"/>
        </w:rPr>
        <w:t>المسؤول</w:t>
      </w:r>
      <w:r w:rsidRPr="00736D64">
        <w:rPr>
          <w:rFonts w:cs="DecoType Naskh" w:hint="cs"/>
          <w:sz w:val="32"/>
          <w:szCs w:val="32"/>
          <w:rtl/>
          <w:lang w:bidi="ar-DZ"/>
        </w:rPr>
        <w:t>ة عن اتخاذ القرارات التي تراها مناسبة.</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 xml:space="preserve"> وأن حذف هذه الحرية في اقتصاد موجه من الأعلى من طرف الدولة، قد يؤدي ليس إلى حذف هذه الحرية</w:t>
      </w:r>
      <w:r>
        <w:rPr>
          <w:rFonts w:cs="DecoType Naskh" w:hint="cs"/>
          <w:sz w:val="32"/>
          <w:szCs w:val="32"/>
          <w:rtl/>
          <w:lang w:bidi="ar-DZ"/>
        </w:rPr>
        <w:t>،</w:t>
      </w:r>
      <w:r w:rsidRPr="00736D64">
        <w:rPr>
          <w:rFonts w:cs="DecoType Naskh" w:hint="cs"/>
          <w:sz w:val="32"/>
          <w:szCs w:val="32"/>
          <w:rtl/>
          <w:lang w:bidi="ar-DZ"/>
        </w:rPr>
        <w:t xml:space="preserve"> وإنما إلى تحويل خطر القيام بالتعس</w:t>
      </w:r>
      <w:r>
        <w:rPr>
          <w:rFonts w:cs="DecoType Naskh" w:hint="cs"/>
          <w:sz w:val="32"/>
          <w:szCs w:val="32"/>
          <w:rtl/>
          <w:lang w:bidi="ar-DZ"/>
        </w:rPr>
        <w:t>ّ</w:t>
      </w:r>
      <w:r w:rsidRPr="00736D64">
        <w:rPr>
          <w:rFonts w:cs="DecoType Naskh" w:hint="cs"/>
          <w:sz w:val="32"/>
          <w:szCs w:val="32"/>
          <w:rtl/>
          <w:lang w:bidi="ar-DZ"/>
        </w:rPr>
        <w:t>ف</w:t>
      </w:r>
      <w:r>
        <w:rPr>
          <w:rFonts w:cs="DecoType Naskh" w:hint="cs"/>
          <w:sz w:val="32"/>
          <w:szCs w:val="32"/>
          <w:rtl/>
          <w:lang w:bidi="ar-DZ"/>
        </w:rPr>
        <w:t>،</w:t>
      </w:r>
      <w:r w:rsidRPr="00736D64">
        <w:rPr>
          <w:rFonts w:cs="DecoType Naskh" w:hint="cs"/>
          <w:sz w:val="32"/>
          <w:szCs w:val="32"/>
          <w:rtl/>
          <w:lang w:bidi="ar-DZ"/>
        </w:rPr>
        <w:t xml:space="preserve"> إلى العمال الأجراء</w:t>
      </w:r>
      <w:r w:rsidRPr="00736D64">
        <w:rPr>
          <w:rStyle w:val="Appelnotedebasdep"/>
          <w:rFonts w:cs="DecoType Naskh"/>
          <w:sz w:val="32"/>
          <w:szCs w:val="32"/>
          <w:rtl/>
          <w:lang w:bidi="ar-DZ"/>
        </w:rPr>
        <w:footnoteReference w:id="286"/>
      </w:r>
      <w:r w:rsidRPr="00736D64">
        <w:rPr>
          <w:rFonts w:cs="DecoType Naskh" w:hint="cs"/>
          <w:sz w:val="32"/>
          <w:szCs w:val="32"/>
          <w:rtl/>
          <w:lang w:bidi="ar-DZ"/>
        </w:rPr>
        <w:t>.</w:t>
      </w:r>
    </w:p>
    <w:p w:rsidR="005C51A3" w:rsidRDefault="005C51A3" w:rsidP="005C51A3">
      <w:pPr>
        <w:bidi/>
        <w:ind w:firstLine="707"/>
        <w:jc w:val="both"/>
        <w:rPr>
          <w:rFonts w:cs="DecoType Naskh"/>
          <w:sz w:val="32"/>
          <w:szCs w:val="32"/>
          <w:rtl/>
          <w:lang w:bidi="ar-DZ"/>
        </w:rPr>
      </w:pPr>
      <w:r>
        <w:rPr>
          <w:rFonts w:cs="DecoType Naskh" w:hint="cs"/>
          <w:sz w:val="32"/>
          <w:szCs w:val="32"/>
          <w:rtl/>
          <w:lang w:bidi="ar-DZ"/>
        </w:rPr>
        <w:t>إ</w:t>
      </w:r>
      <w:r w:rsidRPr="00736D64">
        <w:rPr>
          <w:rFonts w:cs="DecoType Naskh" w:hint="cs"/>
          <w:sz w:val="32"/>
          <w:szCs w:val="32"/>
          <w:rtl/>
          <w:lang w:bidi="ar-DZ"/>
        </w:rPr>
        <w:t xml:space="preserve">نه يتحتم معرفة ما هي الاعتبارات الاجتماعية التي ينبغي أن تسبق الفعالية الاقتصادية، فحماية العمال </w:t>
      </w:r>
      <w:r>
        <w:rPr>
          <w:rFonts w:cs="DecoType Naskh" w:hint="cs"/>
          <w:sz w:val="32"/>
          <w:szCs w:val="32"/>
          <w:rtl/>
          <w:lang w:bidi="ar-DZ"/>
        </w:rPr>
        <w:t>الأ</w:t>
      </w:r>
      <w:r w:rsidRPr="00736D64">
        <w:rPr>
          <w:rFonts w:cs="DecoType Naskh" w:hint="cs"/>
          <w:sz w:val="32"/>
          <w:szCs w:val="32"/>
          <w:rtl/>
          <w:lang w:bidi="ar-DZ"/>
        </w:rPr>
        <w:t>جراء من تعسف السلطة الاقتصادية لرب العمل</w:t>
      </w:r>
      <w:r>
        <w:rPr>
          <w:rFonts w:cs="DecoType Naskh" w:hint="cs"/>
          <w:sz w:val="32"/>
          <w:szCs w:val="32"/>
          <w:rtl/>
          <w:lang w:bidi="ar-DZ"/>
        </w:rPr>
        <w:t>،</w:t>
      </w:r>
      <w:r w:rsidRPr="00736D64">
        <w:rPr>
          <w:rFonts w:cs="DecoType Naskh" w:hint="cs"/>
          <w:sz w:val="32"/>
          <w:szCs w:val="32"/>
          <w:rtl/>
          <w:lang w:bidi="ar-DZ"/>
        </w:rPr>
        <w:t xml:space="preserve"> لا ينبغي أن تخضع لنظام مساواتي دقيق، فهي ضمانات تخضع أيضا للتنظيم الجماعي و</w:t>
      </w:r>
      <w:r>
        <w:rPr>
          <w:rFonts w:cs="DecoType Naskh" w:hint="cs"/>
          <w:sz w:val="32"/>
          <w:szCs w:val="32"/>
          <w:rtl/>
          <w:lang w:bidi="ar-DZ"/>
        </w:rPr>
        <w:t>ال</w:t>
      </w:r>
      <w:r w:rsidRPr="00736D64">
        <w:rPr>
          <w:rFonts w:cs="DecoType Naskh" w:hint="cs"/>
          <w:sz w:val="32"/>
          <w:szCs w:val="32"/>
          <w:rtl/>
          <w:lang w:bidi="ar-DZ"/>
        </w:rPr>
        <w:t>مشارك</w:t>
      </w:r>
      <w:r>
        <w:rPr>
          <w:rFonts w:cs="DecoType Naskh" w:hint="cs"/>
          <w:sz w:val="32"/>
          <w:szCs w:val="32"/>
          <w:rtl/>
          <w:lang w:bidi="ar-DZ"/>
        </w:rPr>
        <w:t>ة</w:t>
      </w:r>
      <w:r w:rsidRPr="00736D64">
        <w:rPr>
          <w:rFonts w:cs="DecoType Naskh" w:hint="cs"/>
          <w:sz w:val="32"/>
          <w:szCs w:val="32"/>
          <w:rtl/>
          <w:lang w:bidi="ar-DZ"/>
        </w:rPr>
        <w:t xml:space="preserve"> في مراقبة المؤسسة وسياسة التشغيل، وأيضا ب</w:t>
      </w:r>
      <w:r>
        <w:rPr>
          <w:rFonts w:cs="DecoType Naskh" w:hint="cs"/>
          <w:sz w:val="32"/>
          <w:szCs w:val="32"/>
          <w:rtl/>
          <w:lang w:bidi="ar-DZ"/>
        </w:rPr>
        <w:t>أ</w:t>
      </w:r>
      <w:r w:rsidRPr="00736D64">
        <w:rPr>
          <w:rFonts w:cs="DecoType Naskh" w:hint="cs"/>
          <w:sz w:val="32"/>
          <w:szCs w:val="32"/>
          <w:rtl/>
          <w:lang w:bidi="ar-DZ"/>
        </w:rPr>
        <w:t>ن تكون شروط ممارسة رب العمل لسلطته معر</w:t>
      </w:r>
      <w:r>
        <w:rPr>
          <w:rFonts w:cs="DecoType Naskh" w:hint="cs"/>
          <w:sz w:val="32"/>
          <w:szCs w:val="32"/>
          <w:rtl/>
          <w:lang w:bidi="ar-DZ"/>
        </w:rPr>
        <w:t>ّ</w:t>
      </w:r>
      <w:r w:rsidRPr="00736D64">
        <w:rPr>
          <w:rFonts w:cs="DecoType Naskh" w:hint="cs"/>
          <w:sz w:val="32"/>
          <w:szCs w:val="32"/>
          <w:rtl/>
          <w:lang w:bidi="ar-DZ"/>
        </w:rPr>
        <w:t>فة بالنصوص القانونية الناجمة عن مبادئ متقبلة تتمثل في:</w:t>
      </w:r>
    </w:p>
    <w:p w:rsidR="005C51A3" w:rsidRPr="00736D64" w:rsidRDefault="005C51A3" w:rsidP="005C51A3">
      <w:pPr>
        <w:bidi/>
        <w:ind w:hanging="1"/>
        <w:jc w:val="both"/>
        <w:rPr>
          <w:rFonts w:cs="DecoType Naskh"/>
          <w:b/>
          <w:bCs/>
          <w:sz w:val="32"/>
          <w:szCs w:val="32"/>
          <w:rtl/>
          <w:lang w:bidi="ar-DZ"/>
        </w:rPr>
      </w:pPr>
      <w:r w:rsidRPr="00736D64">
        <w:rPr>
          <w:rFonts w:cs="DecoType Naskh" w:hint="cs"/>
          <w:b/>
          <w:bCs/>
          <w:sz w:val="32"/>
          <w:szCs w:val="32"/>
          <w:rtl/>
          <w:lang w:bidi="ar-DZ"/>
        </w:rPr>
        <w:t>ا-تحديد المالك الفعلي لسلطة رب العمل:</w:t>
      </w:r>
    </w:p>
    <w:p w:rsidR="005C51A3" w:rsidRPr="00394936" w:rsidRDefault="005C51A3" w:rsidP="005C51A3">
      <w:pPr>
        <w:jc w:val="both"/>
        <w:rPr>
          <w:rFonts w:cs="DecoType Naskh"/>
          <w:b/>
          <w:bCs/>
          <w:sz w:val="28"/>
          <w:szCs w:val="28"/>
          <w:lang w:bidi="ar-DZ"/>
        </w:rPr>
      </w:pPr>
      <w:r w:rsidRPr="00394936">
        <w:rPr>
          <w:rFonts w:cs="DecoType Naskh"/>
          <w:b/>
          <w:bCs/>
          <w:sz w:val="28"/>
          <w:szCs w:val="28"/>
          <w:lang w:bidi="ar-DZ"/>
        </w:rPr>
        <w:t>Détermination de titulaire effective du pouvoir patronal</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 xml:space="preserve">سلطة رب العمل تعود لرئيس المؤسسة </w:t>
      </w:r>
      <w:r w:rsidRPr="00621DF4">
        <w:rPr>
          <w:rFonts w:cs="DecoType Naskh"/>
          <w:sz w:val="28"/>
          <w:szCs w:val="28"/>
          <w:lang w:bidi="ar-DZ"/>
        </w:rPr>
        <w:t>Le chef d’entreprise</w:t>
      </w:r>
      <w:r>
        <w:rPr>
          <w:rFonts w:cs="DecoType Naskh" w:hint="cs"/>
          <w:sz w:val="28"/>
          <w:szCs w:val="28"/>
          <w:rtl/>
          <w:lang w:bidi="ar-DZ"/>
        </w:rPr>
        <w:t>،</w:t>
      </w:r>
      <w:r w:rsidRPr="00736D64">
        <w:rPr>
          <w:rFonts w:cs="DecoType Naskh" w:hint="cs"/>
          <w:sz w:val="32"/>
          <w:szCs w:val="32"/>
          <w:rtl/>
          <w:lang w:bidi="ar-DZ"/>
        </w:rPr>
        <w:t xml:space="preserve"> ولكن ليس رئيس المؤسسة هو الشخص الذي يمارس فعليا تسيير ورقابة العمل، ففي بعض المؤسسات الكبرى نجد توزيعا لصلاحيات هذه السلطة بين عدة أشخاص.</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lastRenderedPageBreak/>
        <w:t xml:space="preserve"> وفي جانب آخر نجد عقد العمل يعطي صفة رب العمل التي هي أوسع من تلك السلطة الممنوحة لرئيس المؤسسة، لأنها سلطة تعني إما تلك الممنوحة للشخص العادي الذي يشغل عامل منزلي </w:t>
      </w:r>
      <w:r w:rsidRPr="00621DF4">
        <w:rPr>
          <w:rFonts w:cs="DecoType Naskh"/>
          <w:sz w:val="28"/>
          <w:szCs w:val="28"/>
          <w:lang w:bidi="ar-DZ"/>
        </w:rPr>
        <w:t>Un travailleur domestique</w:t>
      </w:r>
      <w:r>
        <w:rPr>
          <w:rFonts w:cs="DecoType Naskh" w:hint="cs"/>
          <w:sz w:val="28"/>
          <w:szCs w:val="28"/>
          <w:rtl/>
          <w:lang w:bidi="ar-DZ"/>
        </w:rPr>
        <w:t>،</w:t>
      </w:r>
      <w:r w:rsidRPr="00736D64">
        <w:rPr>
          <w:rFonts w:cs="DecoType Naskh" w:hint="cs"/>
          <w:sz w:val="32"/>
          <w:szCs w:val="32"/>
          <w:rtl/>
          <w:lang w:bidi="ar-DZ"/>
        </w:rPr>
        <w:t xml:space="preserve"> أو مشارك مناسباتي، أو الفرد أو المجتمع الذي يشغل مؤسسة صناعية أو تجارية أو زراعية</w:t>
      </w:r>
      <w:r>
        <w:rPr>
          <w:rFonts w:cs="DecoType Naskh" w:hint="cs"/>
          <w:sz w:val="32"/>
          <w:szCs w:val="32"/>
          <w:rtl/>
          <w:lang w:bidi="ar-DZ"/>
        </w:rPr>
        <w:t>،</w:t>
      </w:r>
      <w:r w:rsidRPr="00736D64">
        <w:rPr>
          <w:rFonts w:cs="DecoType Naskh" w:hint="cs"/>
          <w:sz w:val="32"/>
          <w:szCs w:val="32"/>
          <w:rtl/>
          <w:lang w:bidi="ar-DZ"/>
        </w:rPr>
        <w:t xml:space="preserve"> أو مؤسسة عمومية.</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وفي الواقع العملي يكون من الصعب في حالات معينة التقاء صفات رب العمل مع رئيس المؤسسة.</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فصفة رئيس المؤسسة تعود للشخص العادي، ففي المؤسسة الفردية تحديد هذه السلطة لا يثير أي مشكلة فهو المالك أو المسير، وفي الحالات الأخرى يجب النظر إلى الشكل القانوني، فيكون القانون المدني أو القانون التجاري أو القانون الإداري هو الذي يبين النظام الذي استم</w:t>
      </w:r>
      <w:r>
        <w:rPr>
          <w:rFonts w:cs="DecoType Naskh" w:hint="cs"/>
          <w:sz w:val="32"/>
          <w:szCs w:val="32"/>
          <w:rtl/>
          <w:lang w:bidi="ar-DZ"/>
        </w:rPr>
        <w:t>دّ منه</w:t>
      </w:r>
      <w:r w:rsidRPr="00736D64">
        <w:rPr>
          <w:rFonts w:cs="DecoType Naskh" w:hint="cs"/>
          <w:sz w:val="32"/>
          <w:szCs w:val="32"/>
          <w:rtl/>
          <w:lang w:bidi="ar-DZ"/>
        </w:rPr>
        <w:t xml:space="preserve"> رب العمل</w:t>
      </w:r>
      <w:r>
        <w:rPr>
          <w:rFonts w:cs="DecoType Naskh" w:hint="cs"/>
          <w:sz w:val="32"/>
          <w:szCs w:val="32"/>
          <w:rtl/>
          <w:lang w:bidi="ar-DZ"/>
        </w:rPr>
        <w:t xml:space="preserve"> سلطته</w:t>
      </w:r>
      <w:r w:rsidRPr="00736D64">
        <w:rPr>
          <w:rFonts w:cs="DecoType Naskh" w:hint="cs"/>
          <w:sz w:val="32"/>
          <w:szCs w:val="32"/>
          <w:rtl/>
          <w:lang w:bidi="ar-DZ"/>
        </w:rPr>
        <w:t>.</w:t>
      </w:r>
    </w:p>
    <w:p w:rsidR="005C51A3" w:rsidRDefault="005C51A3" w:rsidP="005C51A3">
      <w:pPr>
        <w:bidi/>
        <w:ind w:firstLine="707"/>
        <w:jc w:val="both"/>
        <w:rPr>
          <w:rFonts w:cs="DecoType Naskh"/>
          <w:sz w:val="32"/>
          <w:szCs w:val="32"/>
          <w:rtl/>
          <w:lang w:bidi="ar-DZ"/>
        </w:rPr>
      </w:pPr>
      <w:r w:rsidRPr="00736D64">
        <w:rPr>
          <w:rFonts w:cs="DecoType Naskh" w:hint="cs"/>
          <w:sz w:val="32"/>
          <w:szCs w:val="32"/>
          <w:rtl/>
          <w:lang w:bidi="ar-DZ"/>
        </w:rPr>
        <w:t xml:space="preserve">ففي الشركة المجهولة </w:t>
      </w:r>
      <w:r w:rsidRPr="00621DF4">
        <w:rPr>
          <w:rFonts w:cs="DecoType Naskh"/>
          <w:sz w:val="28"/>
          <w:szCs w:val="28"/>
          <w:lang w:bidi="ar-DZ"/>
        </w:rPr>
        <w:t>La société anonyme</w:t>
      </w:r>
      <w:r>
        <w:rPr>
          <w:rFonts w:cs="DecoType Naskh" w:hint="cs"/>
          <w:sz w:val="32"/>
          <w:szCs w:val="32"/>
          <w:rtl/>
          <w:lang w:bidi="ar-DZ"/>
        </w:rPr>
        <w:t xml:space="preserve">، </w:t>
      </w:r>
      <w:r w:rsidRPr="00736D64">
        <w:rPr>
          <w:rFonts w:cs="DecoType Naskh" w:hint="cs"/>
          <w:sz w:val="32"/>
          <w:szCs w:val="32"/>
          <w:rtl/>
          <w:lang w:bidi="ar-DZ"/>
        </w:rPr>
        <w:t>يكون الرئيس المدير العام هو صاحب السلطة، ولكن في المؤسسات الكبرى تكون السلطة في غالب الأحيان موز</w:t>
      </w:r>
      <w:r>
        <w:rPr>
          <w:rFonts w:cs="DecoType Naskh" w:hint="cs"/>
          <w:sz w:val="32"/>
          <w:szCs w:val="32"/>
          <w:rtl/>
          <w:lang w:bidi="ar-DZ"/>
        </w:rPr>
        <w:t>ّ</w:t>
      </w:r>
      <w:r w:rsidRPr="00736D64">
        <w:rPr>
          <w:rFonts w:cs="DecoType Naskh" w:hint="cs"/>
          <w:sz w:val="32"/>
          <w:szCs w:val="32"/>
          <w:rtl/>
          <w:lang w:bidi="ar-DZ"/>
        </w:rPr>
        <w:t>عة</w:t>
      </w:r>
      <w:r>
        <w:rPr>
          <w:rFonts w:cs="DecoType Naskh" w:hint="cs"/>
          <w:sz w:val="32"/>
          <w:szCs w:val="32"/>
          <w:rtl/>
          <w:lang w:bidi="ar-DZ"/>
        </w:rPr>
        <w:t>،</w:t>
      </w:r>
      <w:r w:rsidRPr="00736D64">
        <w:rPr>
          <w:rFonts w:cs="DecoType Naskh" w:hint="cs"/>
          <w:sz w:val="32"/>
          <w:szCs w:val="32"/>
          <w:rtl/>
          <w:lang w:bidi="ar-DZ"/>
        </w:rPr>
        <w:t xml:space="preserve"> وتمارس عبر كل مستويات التدرج السل</w:t>
      </w:r>
      <w:r>
        <w:rPr>
          <w:rFonts w:cs="DecoType Naskh" w:hint="cs"/>
          <w:sz w:val="32"/>
          <w:szCs w:val="32"/>
          <w:rtl/>
          <w:lang w:bidi="ar-DZ"/>
        </w:rPr>
        <w:t>ّ</w:t>
      </w:r>
      <w:r w:rsidRPr="00736D64">
        <w:rPr>
          <w:rFonts w:cs="DecoType Naskh" w:hint="cs"/>
          <w:sz w:val="32"/>
          <w:szCs w:val="32"/>
          <w:rtl/>
          <w:lang w:bidi="ar-DZ"/>
        </w:rPr>
        <w:t>مي، وهنا تكمن أهمية التمييز بين الشركة والمؤسسة بالنسبة لقانون العمل</w:t>
      </w:r>
      <w:r>
        <w:rPr>
          <w:rFonts w:cs="DecoType Naskh" w:hint="cs"/>
          <w:sz w:val="32"/>
          <w:szCs w:val="32"/>
          <w:rtl/>
          <w:lang w:bidi="ar-DZ"/>
        </w:rPr>
        <w:t>.</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 xml:space="preserve">فالشركة هي وحدة اقتصادية </w:t>
      </w:r>
      <w:r w:rsidRPr="00621DF4">
        <w:rPr>
          <w:rFonts w:cs="DecoType Naskh"/>
          <w:sz w:val="28"/>
          <w:szCs w:val="28"/>
          <w:lang w:bidi="ar-DZ"/>
        </w:rPr>
        <w:t>Une notion économique</w:t>
      </w:r>
      <w:r>
        <w:rPr>
          <w:rFonts w:cs="DecoType Naskh" w:hint="cs"/>
          <w:sz w:val="32"/>
          <w:szCs w:val="32"/>
          <w:rtl/>
          <w:lang w:bidi="ar-DZ"/>
        </w:rPr>
        <w:t xml:space="preserve">، </w:t>
      </w:r>
      <w:r w:rsidRPr="00736D64">
        <w:rPr>
          <w:rFonts w:cs="DecoType Naskh" w:hint="cs"/>
          <w:sz w:val="32"/>
          <w:szCs w:val="32"/>
          <w:rtl/>
          <w:lang w:bidi="ar-DZ"/>
        </w:rPr>
        <w:t xml:space="preserve">تخضع للتسيير المالي الموحد </w:t>
      </w:r>
      <w:r w:rsidRPr="00621DF4">
        <w:rPr>
          <w:rFonts w:cs="DecoType Naskh"/>
          <w:sz w:val="28"/>
          <w:szCs w:val="28"/>
          <w:lang w:bidi="ar-DZ"/>
        </w:rPr>
        <w:t>l’unité financière de gestion</w:t>
      </w:r>
      <w:r>
        <w:rPr>
          <w:rFonts w:cs="DecoType Naskh" w:hint="cs"/>
          <w:sz w:val="28"/>
          <w:szCs w:val="28"/>
          <w:rtl/>
          <w:lang w:bidi="ar-DZ"/>
        </w:rPr>
        <w:t>،</w:t>
      </w:r>
      <w:r w:rsidRPr="00736D64">
        <w:rPr>
          <w:rFonts w:cs="DecoType Naskh" w:hint="cs"/>
          <w:sz w:val="32"/>
          <w:szCs w:val="32"/>
          <w:rtl/>
          <w:lang w:bidi="ar-DZ"/>
        </w:rPr>
        <w:t xml:space="preserve"> في حين أن المنشاة </w:t>
      </w:r>
      <w:r w:rsidRPr="00621DF4">
        <w:rPr>
          <w:rFonts w:cs="DecoType Naskh"/>
          <w:sz w:val="28"/>
          <w:szCs w:val="28"/>
          <w:lang w:bidi="ar-DZ"/>
        </w:rPr>
        <w:t>L’établissement</w:t>
      </w:r>
      <w:r w:rsidRPr="00736D64">
        <w:rPr>
          <w:rFonts w:cs="DecoType Naskh" w:hint="cs"/>
          <w:sz w:val="32"/>
          <w:szCs w:val="32"/>
          <w:rtl/>
          <w:lang w:bidi="ar-DZ"/>
        </w:rPr>
        <w:t xml:space="preserve">هي وحدة تقنية فيها وحدة الإنتاج، فهي مركز نشاط </w:t>
      </w:r>
      <w:r w:rsidRPr="00621DF4">
        <w:rPr>
          <w:rFonts w:cs="DecoType Naskh"/>
          <w:sz w:val="28"/>
          <w:szCs w:val="28"/>
          <w:lang w:bidi="ar-DZ"/>
        </w:rPr>
        <w:t>Centre D’activité</w:t>
      </w:r>
      <w:r w:rsidRPr="00736D64">
        <w:rPr>
          <w:rFonts w:cs="DecoType Naskh" w:hint="cs"/>
          <w:sz w:val="32"/>
          <w:szCs w:val="32"/>
          <w:rtl/>
          <w:lang w:bidi="ar-DZ"/>
        </w:rPr>
        <w:t xml:space="preserve"> نستطيع تجزيئه</w:t>
      </w:r>
      <w:r>
        <w:rPr>
          <w:rFonts w:cs="DecoType Naskh" w:hint="cs"/>
          <w:sz w:val="32"/>
          <w:szCs w:val="32"/>
          <w:rtl/>
          <w:lang w:bidi="ar-DZ"/>
        </w:rPr>
        <w:t>،</w:t>
      </w:r>
      <w:r w:rsidRPr="00736D64">
        <w:rPr>
          <w:rFonts w:cs="DecoType Naskh" w:hint="cs"/>
          <w:sz w:val="32"/>
          <w:szCs w:val="32"/>
          <w:rtl/>
          <w:lang w:bidi="ar-DZ"/>
        </w:rPr>
        <w:t xml:space="preserve"> لأنه يخضع لتحديد جغرافي</w:t>
      </w:r>
      <w:r w:rsidRPr="00621DF4">
        <w:rPr>
          <w:rFonts w:cs="DecoType Naskh"/>
          <w:sz w:val="28"/>
          <w:szCs w:val="28"/>
          <w:lang w:bidi="ar-DZ"/>
        </w:rPr>
        <w:t>Loca</w:t>
      </w:r>
      <w:r>
        <w:rPr>
          <w:rFonts w:cs="DecoType Naskh"/>
          <w:sz w:val="28"/>
          <w:szCs w:val="28"/>
          <w:lang w:bidi="ar-DZ"/>
        </w:rPr>
        <w:t>lisa</w:t>
      </w:r>
      <w:r w:rsidRPr="00621DF4">
        <w:rPr>
          <w:rFonts w:cs="DecoType Naskh"/>
          <w:sz w:val="28"/>
          <w:szCs w:val="28"/>
          <w:lang w:bidi="ar-DZ"/>
        </w:rPr>
        <w:t>tion géographique</w:t>
      </w:r>
      <w:r>
        <w:rPr>
          <w:rFonts w:cs="DecoType Naskh" w:hint="cs"/>
          <w:sz w:val="32"/>
          <w:szCs w:val="32"/>
          <w:rtl/>
          <w:lang w:bidi="ar-DZ"/>
        </w:rPr>
        <w:t xml:space="preserve">، </w:t>
      </w:r>
      <w:r w:rsidRPr="00736D64">
        <w:rPr>
          <w:rFonts w:cs="DecoType Naskh" w:hint="cs"/>
          <w:sz w:val="32"/>
          <w:szCs w:val="32"/>
          <w:rtl/>
          <w:lang w:bidi="ar-DZ"/>
        </w:rPr>
        <w:t>وله استقلالية نسبية.</w:t>
      </w:r>
    </w:p>
    <w:p w:rsidR="005C51A3" w:rsidRDefault="005C51A3" w:rsidP="005C51A3">
      <w:pPr>
        <w:bidi/>
        <w:ind w:firstLine="707"/>
        <w:jc w:val="both"/>
        <w:rPr>
          <w:rFonts w:cs="DecoType Naskh"/>
          <w:sz w:val="32"/>
          <w:szCs w:val="32"/>
          <w:rtl/>
          <w:lang w:bidi="ar-DZ"/>
        </w:rPr>
      </w:pPr>
      <w:r w:rsidRPr="00736D64">
        <w:rPr>
          <w:rFonts w:cs="DecoType Naskh" w:hint="cs"/>
          <w:sz w:val="32"/>
          <w:szCs w:val="32"/>
          <w:rtl/>
          <w:lang w:bidi="ar-DZ"/>
        </w:rPr>
        <w:t>وفي المؤسسات ذات الحجم الصغير والمتوسط</w:t>
      </w:r>
      <w:r>
        <w:rPr>
          <w:rFonts w:cs="DecoType Naskh" w:hint="cs"/>
          <w:sz w:val="32"/>
          <w:szCs w:val="32"/>
          <w:rtl/>
          <w:lang w:bidi="ar-DZ"/>
        </w:rPr>
        <w:t>،</w:t>
      </w:r>
      <w:r w:rsidRPr="00736D64">
        <w:rPr>
          <w:rFonts w:cs="DecoType Naskh" w:hint="cs"/>
          <w:sz w:val="32"/>
          <w:szCs w:val="32"/>
          <w:rtl/>
          <w:lang w:bidi="ar-DZ"/>
        </w:rPr>
        <w:t xml:space="preserve"> نجد أن الوحدتين"الوحدة الاقتصادية والوحدة التقنية" تتقاطعان، و في المؤسسة الكبرى تكون هاتان الوحدتان مجز</w:t>
      </w:r>
      <w:r>
        <w:rPr>
          <w:rFonts w:cs="DecoType Naskh" w:hint="cs"/>
          <w:sz w:val="32"/>
          <w:szCs w:val="32"/>
          <w:rtl/>
          <w:lang w:bidi="ar-DZ"/>
        </w:rPr>
        <w:t>ّ</w:t>
      </w:r>
      <w:r w:rsidRPr="00736D64">
        <w:rPr>
          <w:rFonts w:cs="DecoType Naskh" w:hint="cs"/>
          <w:sz w:val="32"/>
          <w:szCs w:val="32"/>
          <w:rtl/>
          <w:lang w:bidi="ar-DZ"/>
        </w:rPr>
        <w:t>ئتا</w:t>
      </w:r>
      <w:r w:rsidRPr="00736D64">
        <w:rPr>
          <w:rFonts w:cs="DecoType Naskh" w:hint="eastAsia"/>
          <w:sz w:val="32"/>
          <w:szCs w:val="32"/>
          <w:rtl/>
          <w:lang w:bidi="ar-DZ"/>
        </w:rPr>
        <w:t>ن</w:t>
      </w:r>
      <w:r w:rsidRPr="00736D64">
        <w:rPr>
          <w:rFonts w:cs="DecoType Naskh" w:hint="cs"/>
          <w:sz w:val="32"/>
          <w:szCs w:val="32"/>
          <w:rtl/>
          <w:lang w:bidi="ar-DZ"/>
        </w:rPr>
        <w:t xml:space="preserve">، ومثال ذلك أن يكون المقر الاجتماعي للمؤسسة </w:t>
      </w:r>
      <w:r>
        <w:rPr>
          <w:rFonts w:cs="DecoType Naskh" w:hint="cs"/>
          <w:sz w:val="32"/>
          <w:szCs w:val="32"/>
          <w:rtl/>
          <w:lang w:bidi="ar-DZ"/>
        </w:rPr>
        <w:t>الأ</w:t>
      </w:r>
      <w:r w:rsidRPr="00736D64">
        <w:rPr>
          <w:rFonts w:cs="DecoType Naskh" w:hint="cs"/>
          <w:sz w:val="32"/>
          <w:szCs w:val="32"/>
          <w:rtl/>
          <w:lang w:bidi="ar-DZ"/>
        </w:rPr>
        <w:t>م</w:t>
      </w:r>
      <w:r>
        <w:rPr>
          <w:rFonts w:cs="DecoType Naskh" w:hint="cs"/>
          <w:sz w:val="32"/>
          <w:szCs w:val="32"/>
          <w:rtl/>
          <w:lang w:bidi="ar-DZ"/>
        </w:rPr>
        <w:t xml:space="preserve"> في</w:t>
      </w:r>
      <w:r w:rsidRPr="00736D64">
        <w:rPr>
          <w:rFonts w:cs="DecoType Naskh" w:hint="cs"/>
          <w:sz w:val="32"/>
          <w:szCs w:val="32"/>
          <w:rtl/>
          <w:lang w:bidi="ar-DZ"/>
        </w:rPr>
        <w:t xml:space="preserve"> الجزائر العاصمة</w:t>
      </w:r>
      <w:r>
        <w:rPr>
          <w:rFonts w:cs="DecoType Naskh" w:hint="cs"/>
          <w:sz w:val="32"/>
          <w:szCs w:val="32"/>
          <w:rtl/>
          <w:lang w:bidi="ar-DZ"/>
        </w:rPr>
        <w:t>،</w:t>
      </w:r>
      <w:r w:rsidRPr="00736D64">
        <w:rPr>
          <w:rFonts w:cs="DecoType Naskh" w:hint="cs"/>
          <w:sz w:val="32"/>
          <w:szCs w:val="32"/>
          <w:rtl/>
          <w:lang w:bidi="ar-DZ"/>
        </w:rPr>
        <w:t xml:space="preserve"> ومنش</w:t>
      </w:r>
      <w:r>
        <w:rPr>
          <w:rFonts w:cs="DecoType Naskh" w:hint="cs"/>
          <w:sz w:val="32"/>
          <w:szCs w:val="32"/>
          <w:rtl/>
          <w:lang w:bidi="ar-DZ"/>
        </w:rPr>
        <w:t>آ</w:t>
      </w:r>
      <w:r w:rsidRPr="00736D64">
        <w:rPr>
          <w:rFonts w:cs="DecoType Naskh" w:hint="cs"/>
          <w:sz w:val="32"/>
          <w:szCs w:val="32"/>
          <w:rtl/>
          <w:lang w:bidi="ar-DZ"/>
        </w:rPr>
        <w:t xml:space="preserve">ت عديدة </w:t>
      </w:r>
      <w:r>
        <w:rPr>
          <w:rFonts w:cs="DecoType Naskh" w:hint="cs"/>
          <w:sz w:val="32"/>
          <w:szCs w:val="32"/>
          <w:rtl/>
          <w:lang w:bidi="ar-DZ"/>
        </w:rPr>
        <w:t xml:space="preserve">في أقاليم متفرّقة </w:t>
      </w:r>
      <w:r w:rsidRPr="00621DF4">
        <w:rPr>
          <w:rFonts w:cs="DecoType Naskh"/>
          <w:sz w:val="28"/>
          <w:szCs w:val="28"/>
          <w:lang w:bidi="ar-DZ"/>
        </w:rPr>
        <w:t>Plusieurs Etablissement</w:t>
      </w:r>
      <w:r w:rsidRPr="00352ECC">
        <w:rPr>
          <w:rFonts w:cs="DecoType Naskh"/>
          <w:sz w:val="28"/>
          <w:szCs w:val="28"/>
          <w:lang w:bidi="ar-DZ"/>
        </w:rPr>
        <w:t xml:space="preserve"> en zone</w:t>
      </w:r>
      <w:r>
        <w:rPr>
          <w:rFonts w:cs="DecoType Naskh"/>
          <w:sz w:val="28"/>
          <w:szCs w:val="28"/>
          <w:lang w:bidi="ar-DZ"/>
        </w:rPr>
        <w:t>s</w:t>
      </w:r>
      <w:r w:rsidRPr="00352ECC">
        <w:rPr>
          <w:rFonts w:cs="DecoType Naskh"/>
          <w:sz w:val="28"/>
          <w:szCs w:val="28"/>
          <w:lang w:bidi="ar-DZ"/>
        </w:rPr>
        <w:t xml:space="preserve"> géographique</w:t>
      </w:r>
      <w:r>
        <w:rPr>
          <w:rFonts w:cs="DecoType Naskh"/>
          <w:sz w:val="28"/>
          <w:szCs w:val="28"/>
          <w:lang w:bidi="ar-DZ"/>
        </w:rPr>
        <w:t>s</w:t>
      </w:r>
      <w:r w:rsidRPr="00352ECC">
        <w:rPr>
          <w:rFonts w:cs="DecoType Naskh"/>
          <w:sz w:val="28"/>
          <w:szCs w:val="28"/>
          <w:lang w:bidi="ar-DZ"/>
        </w:rPr>
        <w:t xml:space="preserve"> différentes</w:t>
      </w:r>
      <w:r w:rsidRPr="00736D64">
        <w:rPr>
          <w:rFonts w:cs="DecoType Naskh" w:hint="cs"/>
          <w:sz w:val="32"/>
          <w:szCs w:val="32"/>
          <w:rtl/>
          <w:lang w:bidi="ar-DZ"/>
        </w:rPr>
        <w:t>"</w:t>
      </w:r>
      <w:r>
        <w:rPr>
          <w:rFonts w:cs="DecoType Naskh" w:hint="cs"/>
          <w:sz w:val="32"/>
          <w:szCs w:val="32"/>
          <w:rtl/>
          <w:lang w:bidi="ar-DZ"/>
        </w:rPr>
        <w:t>.</w:t>
      </w:r>
    </w:p>
    <w:p w:rsidR="005C51A3" w:rsidRPr="00736D64" w:rsidRDefault="005C51A3" w:rsidP="005C51A3">
      <w:pPr>
        <w:bidi/>
        <w:ind w:firstLine="707"/>
        <w:jc w:val="both"/>
        <w:rPr>
          <w:rFonts w:cs="DecoType Naskh"/>
          <w:sz w:val="32"/>
          <w:szCs w:val="32"/>
          <w:rtl/>
          <w:lang w:bidi="ar-DZ"/>
        </w:rPr>
      </w:pPr>
      <w:r>
        <w:rPr>
          <w:rFonts w:cs="DecoType Naskh" w:hint="cs"/>
          <w:sz w:val="32"/>
          <w:szCs w:val="32"/>
          <w:rtl/>
          <w:lang w:bidi="ar-DZ"/>
        </w:rPr>
        <w:lastRenderedPageBreak/>
        <w:t>وبالنسبة لبعض أنواع المؤسسات "ك</w:t>
      </w:r>
      <w:r w:rsidRPr="00736D64">
        <w:rPr>
          <w:rFonts w:cs="DecoType Naskh" w:hint="cs"/>
          <w:sz w:val="32"/>
          <w:szCs w:val="32"/>
          <w:rtl/>
          <w:lang w:bidi="ar-DZ"/>
        </w:rPr>
        <w:t>البنوك</w:t>
      </w:r>
      <w:r>
        <w:rPr>
          <w:rFonts w:cs="DecoType Naskh" w:hint="cs"/>
          <w:sz w:val="32"/>
          <w:szCs w:val="32"/>
          <w:rtl/>
          <w:lang w:bidi="ar-DZ"/>
        </w:rPr>
        <w:t>"، أو</w:t>
      </w:r>
      <w:r w:rsidRPr="00736D64">
        <w:rPr>
          <w:rFonts w:cs="DecoType Naskh" w:hint="cs"/>
          <w:sz w:val="32"/>
          <w:szCs w:val="32"/>
          <w:rtl/>
          <w:lang w:bidi="ar-DZ"/>
        </w:rPr>
        <w:t xml:space="preserve"> المحلات المتفر</w:t>
      </w:r>
      <w:r>
        <w:rPr>
          <w:rFonts w:cs="DecoType Naskh" w:hint="cs"/>
          <w:sz w:val="32"/>
          <w:szCs w:val="32"/>
          <w:rtl/>
          <w:lang w:bidi="ar-DZ"/>
        </w:rPr>
        <w:t>ّ</w:t>
      </w:r>
      <w:r w:rsidRPr="00736D64">
        <w:rPr>
          <w:rFonts w:cs="DecoType Naskh" w:hint="cs"/>
          <w:sz w:val="32"/>
          <w:szCs w:val="32"/>
          <w:rtl/>
          <w:lang w:bidi="ar-DZ"/>
        </w:rPr>
        <w:t xml:space="preserve">عة </w:t>
      </w:r>
      <w:r w:rsidRPr="00621DF4">
        <w:rPr>
          <w:rFonts w:cs="DecoType Naskh"/>
          <w:sz w:val="28"/>
          <w:szCs w:val="28"/>
          <w:lang w:bidi="ar-DZ"/>
        </w:rPr>
        <w:t>Magasin Succursales</w:t>
      </w:r>
      <w:r>
        <w:rPr>
          <w:rFonts w:cs="DecoType Naskh" w:hint="cs"/>
          <w:sz w:val="32"/>
          <w:szCs w:val="32"/>
          <w:rtl/>
          <w:lang w:bidi="ar-DZ"/>
        </w:rPr>
        <w:t xml:space="preserve">، فإن عددها قد </w:t>
      </w:r>
      <w:r w:rsidRPr="00736D64">
        <w:rPr>
          <w:rFonts w:cs="DecoType Naskh" w:hint="cs"/>
          <w:sz w:val="32"/>
          <w:szCs w:val="32"/>
          <w:rtl/>
          <w:lang w:bidi="ar-DZ"/>
        </w:rPr>
        <w:t>يكون مرتفعا جدا</w:t>
      </w:r>
      <w:r>
        <w:rPr>
          <w:rFonts w:cs="DecoType Naskh" w:hint="cs"/>
          <w:sz w:val="32"/>
          <w:szCs w:val="32"/>
          <w:rtl/>
          <w:lang w:bidi="ar-DZ"/>
        </w:rPr>
        <w:t>،</w:t>
      </w:r>
      <w:r w:rsidRPr="00736D64">
        <w:rPr>
          <w:rFonts w:cs="DecoType Naskh" w:hint="cs"/>
          <w:sz w:val="32"/>
          <w:szCs w:val="32"/>
          <w:rtl/>
          <w:lang w:bidi="ar-DZ"/>
        </w:rPr>
        <w:t xml:space="preserve"> وهنا تكون فائدة التمييز مزدوجة.</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ففيما يخص ممارسة السلطة</w:t>
      </w:r>
      <w:r>
        <w:rPr>
          <w:rFonts w:cs="DecoType Naskh" w:hint="cs"/>
          <w:sz w:val="32"/>
          <w:szCs w:val="32"/>
          <w:rtl/>
          <w:lang w:bidi="ar-DZ"/>
        </w:rPr>
        <w:t>،</w:t>
      </w:r>
      <w:r w:rsidRPr="00736D64">
        <w:rPr>
          <w:rFonts w:cs="DecoType Naskh" w:hint="cs"/>
          <w:sz w:val="32"/>
          <w:szCs w:val="32"/>
          <w:rtl/>
          <w:lang w:bidi="ar-DZ"/>
        </w:rPr>
        <w:t xml:space="preserve"> فليس</w:t>
      </w:r>
      <w:r>
        <w:rPr>
          <w:rFonts w:cs="DecoType Naskh" w:hint="cs"/>
          <w:sz w:val="32"/>
          <w:szCs w:val="32"/>
          <w:rtl/>
          <w:lang w:bidi="ar-DZ"/>
        </w:rPr>
        <w:t xml:space="preserve"> لرئيس المؤسسة</w:t>
      </w:r>
      <w:r w:rsidRPr="00352ECC">
        <w:rPr>
          <w:rFonts w:cs="DecoType Naskh"/>
          <w:sz w:val="28"/>
          <w:szCs w:val="28"/>
          <w:lang w:bidi="ar-DZ"/>
        </w:rPr>
        <w:t>Chef d’établissement</w:t>
      </w:r>
      <w:r w:rsidRPr="00736D64">
        <w:rPr>
          <w:rFonts w:cs="DecoType Naskh" w:hint="cs"/>
          <w:sz w:val="32"/>
          <w:szCs w:val="32"/>
          <w:rtl/>
          <w:lang w:bidi="ar-DZ"/>
        </w:rPr>
        <w:t>سوى سلطة مفو</w:t>
      </w:r>
      <w:r>
        <w:rPr>
          <w:rFonts w:cs="DecoType Naskh" w:hint="cs"/>
          <w:sz w:val="32"/>
          <w:szCs w:val="32"/>
          <w:rtl/>
          <w:lang w:bidi="ar-DZ"/>
        </w:rPr>
        <w:t>ّ</w:t>
      </w:r>
      <w:r w:rsidRPr="00736D64">
        <w:rPr>
          <w:rFonts w:cs="DecoType Naskh" w:hint="cs"/>
          <w:sz w:val="32"/>
          <w:szCs w:val="32"/>
          <w:rtl/>
          <w:lang w:bidi="ar-DZ"/>
        </w:rPr>
        <w:t xml:space="preserve">ضة </w:t>
      </w:r>
      <w:r w:rsidRPr="00621DF4">
        <w:rPr>
          <w:rFonts w:cs="DecoType Naskh"/>
          <w:sz w:val="28"/>
          <w:szCs w:val="28"/>
          <w:lang w:bidi="ar-DZ"/>
        </w:rPr>
        <w:t>Un Pouvoir Délégué</w:t>
      </w:r>
      <w:r w:rsidRPr="00736D64">
        <w:rPr>
          <w:rFonts w:cs="DecoType Naskh" w:hint="cs"/>
          <w:sz w:val="32"/>
          <w:szCs w:val="32"/>
          <w:rtl/>
          <w:lang w:bidi="ar-DZ"/>
        </w:rPr>
        <w:t xml:space="preserve">، ورئيس الشركة هو الوحيد الذي يملك السلطة بمعناها الواسع، </w:t>
      </w:r>
      <w:r>
        <w:rPr>
          <w:rFonts w:cs="DecoType Naskh" w:hint="cs"/>
          <w:sz w:val="32"/>
          <w:szCs w:val="32"/>
          <w:rtl/>
          <w:lang w:bidi="ar-DZ"/>
        </w:rPr>
        <w:t xml:space="preserve">إذ </w:t>
      </w:r>
      <w:r w:rsidRPr="00736D64">
        <w:rPr>
          <w:rFonts w:cs="DecoType Naskh" w:hint="cs"/>
          <w:sz w:val="32"/>
          <w:szCs w:val="32"/>
          <w:rtl/>
          <w:lang w:bidi="ar-DZ"/>
        </w:rPr>
        <w:t xml:space="preserve">في شخصه"شخص رئيس الشركة </w:t>
      </w:r>
      <w:r>
        <w:rPr>
          <w:rFonts w:cs="DecoType Naskh" w:hint="cs"/>
          <w:sz w:val="32"/>
          <w:szCs w:val="32"/>
          <w:rtl/>
          <w:lang w:bidi="ar-DZ"/>
        </w:rPr>
        <w:t>الأ</w:t>
      </w:r>
      <w:r w:rsidRPr="00736D64">
        <w:rPr>
          <w:rFonts w:cs="DecoType Naskh" w:hint="cs"/>
          <w:sz w:val="32"/>
          <w:szCs w:val="32"/>
          <w:rtl/>
          <w:lang w:bidi="ar-DZ"/>
        </w:rPr>
        <w:t>م" تكمن سلطة التنظيم والقيادة</w:t>
      </w:r>
      <w:r>
        <w:rPr>
          <w:rFonts w:cs="DecoType Naskh" w:hint="cs"/>
          <w:sz w:val="32"/>
          <w:szCs w:val="32"/>
          <w:rtl/>
          <w:lang w:bidi="ar-DZ"/>
        </w:rPr>
        <w:t>،</w:t>
      </w:r>
      <w:r w:rsidRPr="00736D64">
        <w:rPr>
          <w:rFonts w:cs="DecoType Naskh" w:hint="cs"/>
          <w:sz w:val="32"/>
          <w:szCs w:val="32"/>
          <w:rtl/>
          <w:lang w:bidi="ar-DZ"/>
        </w:rPr>
        <w:t xml:space="preserve"> المت</w:t>
      </w:r>
      <w:r>
        <w:rPr>
          <w:rFonts w:cs="DecoType Naskh" w:hint="cs"/>
          <w:sz w:val="32"/>
          <w:szCs w:val="32"/>
          <w:rtl/>
          <w:lang w:bidi="ar-DZ"/>
        </w:rPr>
        <w:t>أ</w:t>
      </w:r>
      <w:r w:rsidRPr="00736D64">
        <w:rPr>
          <w:rFonts w:cs="DecoType Naskh" w:hint="cs"/>
          <w:sz w:val="32"/>
          <w:szCs w:val="32"/>
          <w:rtl/>
          <w:lang w:bidi="ar-DZ"/>
        </w:rPr>
        <w:t>ص</w:t>
      </w:r>
      <w:r>
        <w:rPr>
          <w:rFonts w:cs="DecoType Naskh" w:hint="cs"/>
          <w:sz w:val="32"/>
          <w:szCs w:val="32"/>
          <w:rtl/>
          <w:lang w:bidi="ar-DZ"/>
        </w:rPr>
        <w:t>ّ</w:t>
      </w:r>
      <w:r w:rsidRPr="00736D64">
        <w:rPr>
          <w:rFonts w:cs="DecoType Naskh" w:hint="cs"/>
          <w:sz w:val="32"/>
          <w:szCs w:val="32"/>
          <w:rtl/>
          <w:lang w:bidi="ar-DZ"/>
        </w:rPr>
        <w:t>لتانفي السيادة الاقتصادية وفي توزيع صلاحيات ووظائف تنظيم المؤسسات</w:t>
      </w:r>
      <w:r w:rsidRPr="003221E3">
        <w:rPr>
          <w:rFonts w:cs="DecoType Naskh"/>
          <w:sz w:val="28"/>
          <w:szCs w:val="28"/>
          <w:lang w:bidi="ar-DZ"/>
        </w:rPr>
        <w:t>Qui s’enracines dans la souveraineté, et le partage des missions et des fonctions, p</w:t>
      </w:r>
      <w:r>
        <w:rPr>
          <w:rFonts w:cs="DecoType Naskh"/>
          <w:sz w:val="28"/>
          <w:szCs w:val="28"/>
          <w:lang w:bidi="ar-DZ"/>
        </w:rPr>
        <w:t>o</w:t>
      </w:r>
      <w:r w:rsidRPr="003221E3">
        <w:rPr>
          <w:rFonts w:cs="DecoType Naskh"/>
          <w:sz w:val="28"/>
          <w:szCs w:val="28"/>
          <w:lang w:bidi="ar-DZ"/>
        </w:rPr>
        <w:t xml:space="preserve">rtant l’organisation de l’entreprise </w:t>
      </w:r>
      <w:r w:rsidRPr="00736D64">
        <w:rPr>
          <w:rFonts w:cs="DecoType Naskh" w:hint="cs"/>
          <w:sz w:val="32"/>
          <w:szCs w:val="32"/>
          <w:rtl/>
          <w:lang w:bidi="ar-DZ"/>
        </w:rPr>
        <w:t>.</w:t>
      </w:r>
    </w:p>
    <w:p w:rsidR="005C51A3" w:rsidRDefault="005C51A3" w:rsidP="005C51A3">
      <w:pPr>
        <w:bidi/>
        <w:ind w:firstLine="707"/>
        <w:jc w:val="both"/>
        <w:rPr>
          <w:rFonts w:cs="DecoType Naskh"/>
          <w:sz w:val="32"/>
          <w:szCs w:val="32"/>
          <w:rtl/>
          <w:lang w:bidi="ar-DZ"/>
        </w:rPr>
      </w:pPr>
      <w:r w:rsidRPr="00736D64">
        <w:rPr>
          <w:rFonts w:cs="DecoType Naskh" w:hint="cs"/>
          <w:sz w:val="32"/>
          <w:szCs w:val="32"/>
          <w:rtl/>
          <w:lang w:bidi="ar-DZ"/>
        </w:rPr>
        <w:t xml:space="preserve">ولكن في القانون كما في الواقع، نجد أن لكل واحد </w:t>
      </w:r>
      <w:r>
        <w:rPr>
          <w:rFonts w:cs="DecoType Naskh" w:hint="cs"/>
          <w:sz w:val="32"/>
          <w:szCs w:val="32"/>
          <w:rtl/>
          <w:lang w:bidi="ar-DZ"/>
        </w:rPr>
        <w:t>مسؤول</w:t>
      </w:r>
      <w:r w:rsidRPr="00736D64">
        <w:rPr>
          <w:rFonts w:cs="DecoType Naskh" w:hint="cs"/>
          <w:sz w:val="32"/>
          <w:szCs w:val="32"/>
          <w:rtl/>
          <w:lang w:bidi="ar-DZ"/>
        </w:rPr>
        <w:t>ي</w:t>
      </w:r>
      <w:r>
        <w:rPr>
          <w:rFonts w:cs="DecoType Naskh" w:hint="cs"/>
          <w:sz w:val="32"/>
          <w:szCs w:val="32"/>
          <w:rtl/>
          <w:lang w:bidi="ar-DZ"/>
        </w:rPr>
        <w:t>اته الخاصة، فقانون العمل لا يعنى</w:t>
      </w:r>
      <w:r w:rsidRPr="00736D64">
        <w:rPr>
          <w:rFonts w:cs="DecoType Naskh" w:hint="cs"/>
          <w:sz w:val="32"/>
          <w:szCs w:val="32"/>
          <w:rtl/>
          <w:lang w:bidi="ar-DZ"/>
        </w:rPr>
        <w:t xml:space="preserve"> إلا</w:t>
      </w:r>
      <w:r>
        <w:rPr>
          <w:rFonts w:cs="DecoType Naskh" w:hint="cs"/>
          <w:sz w:val="32"/>
          <w:szCs w:val="32"/>
          <w:rtl/>
          <w:lang w:bidi="ar-DZ"/>
        </w:rPr>
        <w:t>ّ</w:t>
      </w:r>
      <w:r w:rsidRPr="00736D64">
        <w:rPr>
          <w:rFonts w:cs="DecoType Naskh" w:hint="cs"/>
          <w:sz w:val="32"/>
          <w:szCs w:val="32"/>
          <w:rtl/>
          <w:lang w:bidi="ar-DZ"/>
        </w:rPr>
        <w:t xml:space="preserve"> قليل</w:t>
      </w:r>
      <w:r>
        <w:rPr>
          <w:rFonts w:cs="DecoType Naskh" w:hint="cs"/>
          <w:sz w:val="32"/>
          <w:szCs w:val="32"/>
          <w:rtl/>
          <w:lang w:bidi="ar-DZ"/>
        </w:rPr>
        <w:t>ا</w:t>
      </w:r>
      <w:r w:rsidRPr="00736D64">
        <w:rPr>
          <w:rFonts w:cs="DecoType Naskh" w:hint="cs"/>
          <w:sz w:val="32"/>
          <w:szCs w:val="32"/>
          <w:rtl/>
          <w:lang w:bidi="ar-DZ"/>
        </w:rPr>
        <w:t xml:space="preserve"> بالمؤسسة </w:t>
      </w:r>
      <w:r>
        <w:rPr>
          <w:rFonts w:cs="DecoType Naskh" w:hint="cs"/>
          <w:sz w:val="32"/>
          <w:szCs w:val="32"/>
          <w:rtl/>
          <w:lang w:bidi="ar-DZ"/>
        </w:rPr>
        <w:t>الأ</w:t>
      </w:r>
      <w:r w:rsidRPr="00736D64">
        <w:rPr>
          <w:rFonts w:cs="DecoType Naskh" w:hint="cs"/>
          <w:sz w:val="32"/>
          <w:szCs w:val="32"/>
          <w:rtl/>
          <w:lang w:bidi="ar-DZ"/>
        </w:rPr>
        <w:t>م، فهو يختص بالمؤسسات المتفرعة في غالب الأحيان، ففي النطاق الجغرافي لهذه المؤسسة المتفر</w:t>
      </w:r>
      <w:r>
        <w:rPr>
          <w:rFonts w:cs="DecoType Naskh" w:hint="cs"/>
          <w:sz w:val="32"/>
          <w:szCs w:val="32"/>
          <w:rtl/>
          <w:lang w:bidi="ar-DZ"/>
        </w:rPr>
        <w:t>ّ</w:t>
      </w:r>
      <w:r w:rsidRPr="00736D64">
        <w:rPr>
          <w:rFonts w:cs="DecoType Naskh" w:hint="cs"/>
          <w:sz w:val="32"/>
          <w:szCs w:val="32"/>
          <w:rtl/>
          <w:lang w:bidi="ar-DZ"/>
        </w:rPr>
        <w:t>عة يؤد</w:t>
      </w:r>
      <w:r>
        <w:rPr>
          <w:rFonts w:cs="DecoType Naskh" w:hint="cs"/>
          <w:sz w:val="32"/>
          <w:szCs w:val="32"/>
          <w:rtl/>
          <w:lang w:bidi="ar-DZ"/>
        </w:rPr>
        <w:t>ى</w:t>
      </w:r>
      <w:r w:rsidRPr="00736D64">
        <w:rPr>
          <w:rFonts w:cs="DecoType Naskh" w:hint="cs"/>
          <w:sz w:val="32"/>
          <w:szCs w:val="32"/>
          <w:rtl/>
          <w:lang w:bidi="ar-DZ"/>
        </w:rPr>
        <w:t xml:space="preserve"> العمل وتباشر علاقات العمل</w:t>
      </w:r>
      <w:r>
        <w:rPr>
          <w:rFonts w:cs="DecoType Naskh" w:hint="cs"/>
          <w:sz w:val="32"/>
          <w:szCs w:val="32"/>
          <w:rtl/>
          <w:lang w:bidi="ar-DZ"/>
        </w:rPr>
        <w:t>.</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فالمؤسسة هي التي يضبطها النظام القانوني للعمل</w:t>
      </w:r>
      <w:r>
        <w:rPr>
          <w:rFonts w:cs="DecoType Naskh" w:hint="cs"/>
          <w:sz w:val="32"/>
          <w:szCs w:val="32"/>
          <w:rtl/>
          <w:lang w:bidi="ar-DZ"/>
        </w:rPr>
        <w:t>،</w:t>
      </w:r>
      <w:r w:rsidRPr="00736D64">
        <w:rPr>
          <w:rFonts w:cs="DecoType Naskh" w:hint="cs"/>
          <w:sz w:val="32"/>
          <w:szCs w:val="32"/>
          <w:rtl/>
          <w:lang w:bidi="ar-DZ"/>
        </w:rPr>
        <w:t xml:space="preserve"> وضمنها يمارس مفتش العمل صلاحياته، وأيضا داخل هذه المؤسسة تمارس علاقات العمل الجماعية، كاستحداث ممث</w:t>
      </w:r>
      <w:r>
        <w:rPr>
          <w:rFonts w:cs="DecoType Naskh" w:hint="cs"/>
          <w:sz w:val="32"/>
          <w:szCs w:val="32"/>
          <w:rtl/>
          <w:lang w:bidi="ar-DZ"/>
        </w:rPr>
        <w:t>ّ</w:t>
      </w:r>
      <w:r w:rsidRPr="00736D64">
        <w:rPr>
          <w:rFonts w:cs="DecoType Naskh" w:hint="cs"/>
          <w:sz w:val="32"/>
          <w:szCs w:val="32"/>
          <w:rtl/>
          <w:lang w:bidi="ar-DZ"/>
        </w:rPr>
        <w:t>لي العمال</w:t>
      </w:r>
      <w:r>
        <w:rPr>
          <w:rFonts w:cs="DecoType Naskh" w:hint="cs"/>
          <w:sz w:val="32"/>
          <w:szCs w:val="32"/>
          <w:rtl/>
          <w:lang w:bidi="ar-DZ"/>
        </w:rPr>
        <w:t>،</w:t>
      </w:r>
      <w:r w:rsidRPr="00736D64">
        <w:rPr>
          <w:rFonts w:cs="DecoType Naskh" w:hint="cs"/>
          <w:sz w:val="32"/>
          <w:szCs w:val="32"/>
          <w:rtl/>
          <w:lang w:bidi="ar-DZ"/>
        </w:rPr>
        <w:t xml:space="preserve"> ولجنة المؤسسة</w:t>
      </w:r>
      <w:r w:rsidRPr="000D2114">
        <w:rPr>
          <w:rFonts w:cs="DecoType Naskh"/>
          <w:sz w:val="28"/>
          <w:szCs w:val="28"/>
          <w:lang w:bidi="ar-DZ"/>
        </w:rPr>
        <w:t>Comité d’</w:t>
      </w:r>
      <w:r>
        <w:rPr>
          <w:rFonts w:cs="DecoType Naskh"/>
          <w:sz w:val="28"/>
          <w:szCs w:val="28"/>
          <w:lang w:bidi="ar-DZ"/>
        </w:rPr>
        <w:t>entreprise</w:t>
      </w:r>
      <w:r>
        <w:rPr>
          <w:rFonts w:cs="DecoType Naskh" w:hint="cs"/>
          <w:sz w:val="28"/>
          <w:szCs w:val="28"/>
          <w:rtl/>
          <w:lang w:bidi="ar-DZ"/>
        </w:rPr>
        <w:t>،</w:t>
      </w:r>
      <w:r w:rsidRPr="00736D64">
        <w:rPr>
          <w:rFonts w:cs="DecoType Naskh" w:hint="cs"/>
          <w:sz w:val="32"/>
          <w:szCs w:val="32"/>
          <w:rtl/>
          <w:lang w:bidi="ar-DZ"/>
        </w:rPr>
        <w:t xml:space="preserve"> والهيئة النقابية، وظروف العمل هذه</w:t>
      </w:r>
      <w:r>
        <w:rPr>
          <w:rFonts w:cs="DecoType Naskh" w:hint="cs"/>
          <w:sz w:val="32"/>
          <w:szCs w:val="32"/>
          <w:rtl/>
          <w:lang w:bidi="ar-DZ"/>
        </w:rPr>
        <w:t>،</w:t>
      </w:r>
      <w:r w:rsidRPr="00736D64">
        <w:rPr>
          <w:rFonts w:cs="DecoType Naskh" w:hint="cs"/>
          <w:sz w:val="32"/>
          <w:szCs w:val="32"/>
          <w:rtl/>
          <w:lang w:bidi="ar-DZ"/>
        </w:rPr>
        <w:t xml:space="preserve"> يكون لها تأثير فيما يخص صلاحيات رب العمل، وعلى وجه الخصوص في الجانب الجزائي لهذه </w:t>
      </w:r>
      <w:r>
        <w:rPr>
          <w:rFonts w:cs="DecoType Naskh" w:hint="cs"/>
          <w:sz w:val="32"/>
          <w:szCs w:val="32"/>
          <w:rtl/>
          <w:lang w:bidi="ar-DZ"/>
        </w:rPr>
        <w:t>المسؤول</w:t>
      </w:r>
      <w:r w:rsidRPr="00736D64">
        <w:rPr>
          <w:rFonts w:cs="DecoType Naskh" w:hint="cs"/>
          <w:sz w:val="32"/>
          <w:szCs w:val="32"/>
          <w:rtl/>
          <w:lang w:bidi="ar-DZ"/>
        </w:rPr>
        <w:t>ية.</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ففيما يتعلق ب</w:t>
      </w:r>
      <w:r>
        <w:rPr>
          <w:rFonts w:cs="DecoType Naskh" w:hint="cs"/>
          <w:sz w:val="32"/>
          <w:szCs w:val="32"/>
          <w:rtl/>
          <w:lang w:bidi="ar-DZ"/>
        </w:rPr>
        <w:t>المسؤول</w:t>
      </w:r>
      <w:r w:rsidRPr="00736D64">
        <w:rPr>
          <w:rFonts w:cs="DecoType Naskh" w:hint="cs"/>
          <w:sz w:val="32"/>
          <w:szCs w:val="32"/>
          <w:rtl/>
          <w:lang w:bidi="ar-DZ"/>
        </w:rPr>
        <w:t>ية الجزائية لرئيس المؤسسة</w:t>
      </w:r>
      <w:r>
        <w:rPr>
          <w:rFonts w:cs="DecoType Naskh" w:hint="cs"/>
          <w:sz w:val="32"/>
          <w:szCs w:val="32"/>
          <w:rtl/>
          <w:lang w:bidi="ar-DZ"/>
        </w:rPr>
        <w:t>،</w:t>
      </w:r>
      <w:r w:rsidRPr="00736D64">
        <w:rPr>
          <w:rFonts w:cs="DecoType Naskh" w:hint="cs"/>
          <w:sz w:val="32"/>
          <w:szCs w:val="32"/>
          <w:rtl/>
          <w:lang w:bidi="ar-DZ"/>
        </w:rPr>
        <w:t xml:space="preserve"> فان التمييز ليس له نفس المحل، فالالتزامات الواقعة على عاتق رئيس المؤسسة تخضع لعقوبات جزائية منظمة بنظام عام ينطبق على جميع المخالفات.</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إن ر</w:t>
      </w:r>
      <w:r>
        <w:rPr>
          <w:rFonts w:cs="DecoType Naskh" w:hint="cs"/>
          <w:sz w:val="32"/>
          <w:szCs w:val="32"/>
          <w:rtl/>
          <w:lang w:bidi="ar-DZ"/>
        </w:rPr>
        <w:t>ؤ</w:t>
      </w:r>
      <w:r w:rsidRPr="00736D64">
        <w:rPr>
          <w:rFonts w:cs="DecoType Naskh" w:hint="cs"/>
          <w:sz w:val="32"/>
          <w:szCs w:val="32"/>
          <w:rtl/>
          <w:lang w:bidi="ar-DZ"/>
        </w:rPr>
        <w:t>سا</w:t>
      </w:r>
      <w:r>
        <w:rPr>
          <w:rFonts w:cs="DecoType Naskh" w:hint="cs"/>
          <w:sz w:val="32"/>
          <w:szCs w:val="32"/>
          <w:rtl/>
          <w:lang w:bidi="ar-DZ"/>
        </w:rPr>
        <w:t>ء</w:t>
      </w:r>
      <w:r w:rsidRPr="00736D64">
        <w:rPr>
          <w:rFonts w:cs="DecoType Naskh" w:hint="cs"/>
          <w:sz w:val="32"/>
          <w:szCs w:val="32"/>
          <w:rtl/>
          <w:lang w:bidi="ar-DZ"/>
        </w:rPr>
        <w:t xml:space="preserve"> المؤسسات</w:t>
      </w:r>
      <w:r>
        <w:rPr>
          <w:rFonts w:cs="DecoType Naskh" w:hint="cs"/>
          <w:sz w:val="32"/>
          <w:szCs w:val="32"/>
          <w:rtl/>
          <w:lang w:bidi="ar-DZ"/>
        </w:rPr>
        <w:t>،</w:t>
      </w:r>
      <w:r w:rsidRPr="00736D64">
        <w:rPr>
          <w:rFonts w:cs="DecoType Naskh" w:hint="cs"/>
          <w:sz w:val="32"/>
          <w:szCs w:val="32"/>
          <w:rtl/>
          <w:lang w:bidi="ar-DZ"/>
        </w:rPr>
        <w:t xml:space="preserve"> يتحم</w:t>
      </w:r>
      <w:r>
        <w:rPr>
          <w:rFonts w:cs="DecoType Naskh" w:hint="cs"/>
          <w:sz w:val="32"/>
          <w:szCs w:val="32"/>
          <w:rtl/>
          <w:lang w:bidi="ar-DZ"/>
        </w:rPr>
        <w:t>ّ</w:t>
      </w:r>
      <w:r w:rsidRPr="00736D64">
        <w:rPr>
          <w:rFonts w:cs="DecoType Naskh" w:hint="cs"/>
          <w:sz w:val="32"/>
          <w:szCs w:val="32"/>
          <w:rtl/>
          <w:lang w:bidi="ar-DZ"/>
        </w:rPr>
        <w:t xml:space="preserve">لون دائما </w:t>
      </w:r>
      <w:r>
        <w:rPr>
          <w:rFonts w:cs="DecoType Naskh" w:hint="cs"/>
          <w:sz w:val="32"/>
          <w:szCs w:val="32"/>
          <w:rtl/>
          <w:lang w:bidi="ar-DZ"/>
        </w:rPr>
        <w:t>مسؤول</w:t>
      </w:r>
      <w:r w:rsidRPr="00736D64">
        <w:rPr>
          <w:rFonts w:cs="DecoType Naskh" w:hint="cs"/>
          <w:sz w:val="32"/>
          <w:szCs w:val="32"/>
          <w:rtl/>
          <w:lang w:bidi="ar-DZ"/>
        </w:rPr>
        <w:t>ية المخالفات</w:t>
      </w:r>
      <w:r>
        <w:rPr>
          <w:rFonts w:cs="DecoType Naskh" w:hint="cs"/>
          <w:sz w:val="32"/>
          <w:szCs w:val="32"/>
          <w:rtl/>
          <w:lang w:bidi="ar-DZ"/>
        </w:rPr>
        <w:t>،</w:t>
      </w:r>
      <w:r w:rsidRPr="00736D64">
        <w:rPr>
          <w:rFonts w:cs="DecoType Naskh" w:hint="cs"/>
          <w:sz w:val="32"/>
          <w:szCs w:val="32"/>
          <w:rtl/>
          <w:lang w:bidi="ar-DZ"/>
        </w:rPr>
        <w:t xml:space="preserve"> خصوصا في ميداني النظافة والأمن، ولا يتم إعفائهم منها</w:t>
      </w:r>
      <w:r>
        <w:rPr>
          <w:rFonts w:cs="DecoType Naskh" w:hint="cs"/>
          <w:sz w:val="32"/>
          <w:szCs w:val="32"/>
          <w:rtl/>
          <w:lang w:bidi="ar-DZ"/>
        </w:rPr>
        <w:t>،</w:t>
      </w:r>
      <w:r w:rsidRPr="00736D64">
        <w:rPr>
          <w:rFonts w:cs="DecoType Naskh" w:hint="cs"/>
          <w:sz w:val="32"/>
          <w:szCs w:val="32"/>
          <w:rtl/>
          <w:lang w:bidi="ar-DZ"/>
        </w:rPr>
        <w:t xml:space="preserve"> إلا</w:t>
      </w:r>
      <w:r>
        <w:rPr>
          <w:rFonts w:cs="DecoType Naskh" w:hint="cs"/>
          <w:sz w:val="32"/>
          <w:szCs w:val="32"/>
          <w:rtl/>
          <w:lang w:bidi="ar-DZ"/>
        </w:rPr>
        <w:t>ّ</w:t>
      </w:r>
      <w:r w:rsidRPr="00736D64">
        <w:rPr>
          <w:rFonts w:cs="DecoType Naskh" w:hint="cs"/>
          <w:sz w:val="32"/>
          <w:szCs w:val="32"/>
          <w:rtl/>
          <w:lang w:bidi="ar-DZ"/>
        </w:rPr>
        <w:t xml:space="preserve"> إذا ارت</w:t>
      </w:r>
      <w:r>
        <w:rPr>
          <w:rFonts w:cs="DecoType Naskh" w:hint="cs"/>
          <w:sz w:val="32"/>
          <w:szCs w:val="32"/>
          <w:rtl/>
          <w:lang w:bidi="ar-DZ"/>
        </w:rPr>
        <w:t>كب</w:t>
      </w:r>
      <w:r w:rsidRPr="00736D64">
        <w:rPr>
          <w:rFonts w:cs="DecoType Naskh" w:hint="cs"/>
          <w:sz w:val="32"/>
          <w:szCs w:val="32"/>
          <w:rtl/>
          <w:lang w:bidi="ar-DZ"/>
        </w:rPr>
        <w:t>ت المخالفة في الخدمات التي فو</w:t>
      </w:r>
      <w:r>
        <w:rPr>
          <w:rFonts w:cs="DecoType Naskh" w:hint="cs"/>
          <w:sz w:val="32"/>
          <w:szCs w:val="32"/>
          <w:rtl/>
          <w:lang w:bidi="ar-DZ"/>
        </w:rPr>
        <w:t>ّ</w:t>
      </w:r>
      <w:r w:rsidRPr="00736D64">
        <w:rPr>
          <w:rFonts w:cs="DecoType Naskh" w:hint="cs"/>
          <w:sz w:val="32"/>
          <w:szCs w:val="32"/>
          <w:rtl/>
          <w:lang w:bidi="ar-DZ"/>
        </w:rPr>
        <w:t>ضوا القيام بها للمدراء، أو المسيرين</w:t>
      </w:r>
      <w:r>
        <w:rPr>
          <w:rFonts w:cs="DecoType Naskh" w:hint="cs"/>
          <w:sz w:val="32"/>
          <w:szCs w:val="32"/>
          <w:rtl/>
          <w:lang w:bidi="ar-DZ"/>
        </w:rPr>
        <w:t>،</w:t>
      </w:r>
      <w:r w:rsidRPr="00736D64">
        <w:rPr>
          <w:rFonts w:cs="DecoType Naskh" w:hint="cs"/>
          <w:sz w:val="32"/>
          <w:szCs w:val="32"/>
          <w:rtl/>
          <w:lang w:bidi="ar-DZ"/>
        </w:rPr>
        <w:t xml:space="preserve"> أو يفترض </w:t>
      </w:r>
      <w:r>
        <w:rPr>
          <w:rFonts w:cs="DecoType Naskh" w:hint="cs"/>
          <w:sz w:val="32"/>
          <w:szCs w:val="32"/>
          <w:rtl/>
          <w:lang w:bidi="ar-DZ"/>
        </w:rPr>
        <w:t>أ</w:t>
      </w:r>
      <w:r w:rsidRPr="00736D64">
        <w:rPr>
          <w:rFonts w:cs="DecoType Naskh" w:hint="cs"/>
          <w:sz w:val="32"/>
          <w:szCs w:val="32"/>
          <w:rtl/>
          <w:lang w:bidi="ar-DZ"/>
        </w:rPr>
        <w:t xml:space="preserve">نهم </w:t>
      </w:r>
      <w:r w:rsidRPr="00736D64">
        <w:rPr>
          <w:rFonts w:cs="DecoType Naskh" w:hint="cs"/>
          <w:sz w:val="32"/>
          <w:szCs w:val="32"/>
          <w:rtl/>
          <w:lang w:bidi="ar-DZ"/>
        </w:rPr>
        <w:lastRenderedPageBreak/>
        <w:t xml:space="preserve">يسيرون </w:t>
      </w:r>
      <w:r w:rsidRPr="002D6410">
        <w:rPr>
          <w:rFonts w:cs="DecoType Naskh"/>
          <w:sz w:val="28"/>
          <w:szCs w:val="28"/>
          <w:lang w:bidi="ar-DZ"/>
        </w:rPr>
        <w:t>Gérants ou préposée</w:t>
      </w:r>
      <w:r>
        <w:rPr>
          <w:rFonts w:cs="DecoType Naskh" w:hint="cs"/>
          <w:sz w:val="32"/>
          <w:szCs w:val="32"/>
          <w:rtl/>
          <w:lang w:bidi="ar-DZ"/>
        </w:rPr>
        <w:t xml:space="preserve">، </w:t>
      </w:r>
      <w:r w:rsidRPr="00736D64">
        <w:rPr>
          <w:rFonts w:cs="DecoType Naskh" w:hint="cs"/>
          <w:sz w:val="32"/>
          <w:szCs w:val="32"/>
          <w:rtl/>
          <w:lang w:bidi="ar-DZ"/>
        </w:rPr>
        <w:t>بحيث مك</w:t>
      </w:r>
      <w:r>
        <w:rPr>
          <w:rFonts w:cs="DecoType Naskh" w:hint="cs"/>
          <w:sz w:val="32"/>
          <w:szCs w:val="32"/>
          <w:rtl/>
          <w:lang w:bidi="ar-DZ"/>
        </w:rPr>
        <w:t>ّ</w:t>
      </w:r>
      <w:r w:rsidRPr="00736D64">
        <w:rPr>
          <w:rFonts w:cs="DecoType Naskh" w:hint="cs"/>
          <w:sz w:val="32"/>
          <w:szCs w:val="32"/>
          <w:rtl/>
          <w:lang w:bidi="ar-DZ"/>
        </w:rPr>
        <w:t>نهم هذا التفويض من الاختصاص</w:t>
      </w:r>
      <w:r>
        <w:rPr>
          <w:rFonts w:cs="DecoType Naskh" w:hint="cs"/>
          <w:sz w:val="32"/>
          <w:szCs w:val="32"/>
          <w:rtl/>
          <w:lang w:bidi="ar-DZ"/>
        </w:rPr>
        <w:t>،</w:t>
      </w:r>
      <w:r w:rsidRPr="00736D64">
        <w:rPr>
          <w:rFonts w:cs="DecoType Naskh" w:hint="cs"/>
          <w:sz w:val="32"/>
          <w:szCs w:val="32"/>
          <w:rtl/>
          <w:lang w:bidi="ar-DZ"/>
        </w:rPr>
        <w:t xml:space="preserve"> ومن السلطة </w:t>
      </w:r>
      <w:r>
        <w:rPr>
          <w:rFonts w:cs="DecoType Naskh" w:hint="cs"/>
          <w:sz w:val="32"/>
          <w:szCs w:val="32"/>
          <w:rtl/>
          <w:lang w:bidi="ar-DZ"/>
        </w:rPr>
        <w:t>اللا</w:t>
      </w:r>
      <w:r w:rsidRPr="00736D64">
        <w:rPr>
          <w:rFonts w:cs="DecoType Naskh" w:hint="cs"/>
          <w:sz w:val="32"/>
          <w:szCs w:val="32"/>
          <w:rtl/>
          <w:lang w:bidi="ar-DZ"/>
        </w:rPr>
        <w:t>زمة</w:t>
      </w:r>
      <w:r>
        <w:rPr>
          <w:rFonts w:cs="DecoType Naskh" w:hint="cs"/>
          <w:sz w:val="32"/>
          <w:szCs w:val="32"/>
          <w:rtl/>
          <w:lang w:bidi="ar-DZ"/>
        </w:rPr>
        <w:t>،</w:t>
      </w:r>
      <w:r w:rsidRPr="00736D64">
        <w:rPr>
          <w:rFonts w:cs="DecoType Naskh" w:hint="cs"/>
          <w:sz w:val="32"/>
          <w:szCs w:val="32"/>
          <w:rtl/>
          <w:lang w:bidi="ar-DZ"/>
        </w:rPr>
        <w:t xml:space="preserve"> للسهر على تطبيق القانون</w:t>
      </w:r>
      <w:r w:rsidRPr="00736D64">
        <w:rPr>
          <w:rStyle w:val="Appelnotedebasdep"/>
          <w:rFonts w:cs="DecoType Naskh"/>
          <w:sz w:val="32"/>
          <w:szCs w:val="32"/>
          <w:rtl/>
          <w:lang w:bidi="ar-DZ"/>
        </w:rPr>
        <w:footnoteReference w:id="287"/>
      </w:r>
      <w:r w:rsidRPr="00736D64">
        <w:rPr>
          <w:rFonts w:cs="DecoType Naskh" w:hint="cs"/>
          <w:sz w:val="32"/>
          <w:szCs w:val="32"/>
          <w:rtl/>
          <w:lang w:bidi="ar-DZ"/>
        </w:rPr>
        <w:t>.</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وهذه الفرضية تم تفسيرها بشكل دقيق، بحيث كل خط</w:t>
      </w:r>
      <w:r>
        <w:rPr>
          <w:rFonts w:cs="DecoType Naskh" w:hint="cs"/>
          <w:sz w:val="32"/>
          <w:szCs w:val="32"/>
          <w:rtl/>
          <w:lang w:bidi="ar-DZ"/>
        </w:rPr>
        <w:t>أ</w:t>
      </w:r>
      <w:r w:rsidRPr="00736D64">
        <w:rPr>
          <w:rFonts w:cs="DecoType Naskh" w:hint="cs"/>
          <w:sz w:val="32"/>
          <w:szCs w:val="32"/>
          <w:rtl/>
          <w:lang w:bidi="ar-DZ"/>
        </w:rPr>
        <w:t xml:space="preserve"> ينجم عن سوء التنظيم العام  للمؤسسة</w:t>
      </w:r>
      <w:r>
        <w:rPr>
          <w:rFonts w:cs="DecoType Naskh" w:hint="cs"/>
          <w:sz w:val="32"/>
          <w:szCs w:val="32"/>
          <w:rtl/>
          <w:lang w:bidi="ar-DZ"/>
        </w:rPr>
        <w:t>،</w:t>
      </w:r>
      <w:r w:rsidRPr="00736D64">
        <w:rPr>
          <w:rFonts w:cs="DecoType Naskh" w:hint="cs"/>
          <w:sz w:val="32"/>
          <w:szCs w:val="32"/>
          <w:rtl/>
          <w:lang w:bidi="ar-DZ"/>
        </w:rPr>
        <w:t xml:space="preserve"> ينج</w:t>
      </w:r>
      <w:r>
        <w:rPr>
          <w:rFonts w:cs="DecoType Naskh" w:hint="cs"/>
          <w:sz w:val="32"/>
          <w:szCs w:val="32"/>
          <w:rtl/>
          <w:lang w:bidi="ar-DZ"/>
        </w:rPr>
        <w:t>رّ</w:t>
      </w:r>
      <w:r w:rsidRPr="00736D64">
        <w:rPr>
          <w:rFonts w:cs="DecoType Naskh" w:hint="cs"/>
          <w:sz w:val="32"/>
          <w:szCs w:val="32"/>
          <w:rtl/>
          <w:lang w:bidi="ar-DZ"/>
        </w:rPr>
        <w:t xml:space="preserve"> عنه تحميل رئيس المؤسسة ذلك، وهذا التشد</w:t>
      </w:r>
      <w:r>
        <w:rPr>
          <w:rFonts w:cs="DecoType Naskh" w:hint="cs"/>
          <w:sz w:val="32"/>
          <w:szCs w:val="32"/>
          <w:rtl/>
          <w:lang w:bidi="ar-DZ"/>
        </w:rPr>
        <w:t>ّ</w:t>
      </w:r>
      <w:r w:rsidRPr="00736D64">
        <w:rPr>
          <w:rFonts w:cs="DecoType Naskh" w:hint="cs"/>
          <w:sz w:val="32"/>
          <w:szCs w:val="32"/>
          <w:rtl/>
          <w:lang w:bidi="ar-DZ"/>
        </w:rPr>
        <w:t>د هدفه أن يتعايش مبدأ شخصية العقوبة مع مبدأ مستلزمات الحيطة والحذر</w:t>
      </w:r>
      <w:r>
        <w:rPr>
          <w:rFonts w:cs="DecoType Naskh" w:hint="cs"/>
          <w:sz w:val="32"/>
          <w:szCs w:val="32"/>
          <w:rtl/>
          <w:lang w:bidi="ar-DZ"/>
        </w:rPr>
        <w:t>،</w:t>
      </w:r>
      <w:r w:rsidRPr="00736D64">
        <w:rPr>
          <w:rFonts w:cs="DecoType Naskh" w:hint="cs"/>
          <w:sz w:val="32"/>
          <w:szCs w:val="32"/>
          <w:rtl/>
          <w:lang w:bidi="ar-DZ"/>
        </w:rPr>
        <w:t xml:space="preserve"> بحيث لا يعفى رئيس المؤسسة من العقاب</w:t>
      </w:r>
      <w:r>
        <w:rPr>
          <w:rFonts w:cs="DecoType Naskh" w:hint="cs"/>
          <w:sz w:val="32"/>
          <w:szCs w:val="32"/>
          <w:rtl/>
          <w:lang w:bidi="ar-DZ"/>
        </w:rPr>
        <w:t>،</w:t>
      </w:r>
      <w:r w:rsidRPr="00736D64">
        <w:rPr>
          <w:rFonts w:cs="DecoType Naskh" w:hint="cs"/>
          <w:sz w:val="32"/>
          <w:szCs w:val="32"/>
          <w:rtl/>
          <w:lang w:bidi="ar-DZ"/>
        </w:rPr>
        <w:t xml:space="preserve"> إلا</w:t>
      </w:r>
      <w:r>
        <w:rPr>
          <w:rFonts w:cs="DecoType Naskh" w:hint="cs"/>
          <w:sz w:val="32"/>
          <w:szCs w:val="32"/>
          <w:rtl/>
          <w:lang w:bidi="ar-DZ"/>
        </w:rPr>
        <w:t>ّ</w:t>
      </w:r>
      <w:r w:rsidRPr="00736D64">
        <w:rPr>
          <w:rFonts w:cs="DecoType Naskh" w:hint="cs"/>
          <w:sz w:val="32"/>
          <w:szCs w:val="32"/>
          <w:rtl/>
          <w:lang w:bidi="ar-DZ"/>
        </w:rPr>
        <w:t xml:space="preserve"> إذا كان الفعل منعزلا </w:t>
      </w:r>
      <w:r w:rsidRPr="00736D64">
        <w:rPr>
          <w:rFonts w:cs="DecoType Naskh"/>
          <w:sz w:val="32"/>
          <w:szCs w:val="32"/>
          <w:lang w:bidi="ar-DZ"/>
        </w:rPr>
        <w:t>Un acte isolé</w:t>
      </w:r>
      <w:r>
        <w:rPr>
          <w:rFonts w:cs="DecoType Naskh" w:hint="cs"/>
          <w:sz w:val="32"/>
          <w:szCs w:val="32"/>
          <w:rtl/>
          <w:lang w:bidi="ar-DZ"/>
        </w:rPr>
        <w:t xml:space="preserve">، </w:t>
      </w:r>
      <w:r w:rsidRPr="00736D64">
        <w:rPr>
          <w:rFonts w:cs="DecoType Naskh" w:hint="cs"/>
          <w:sz w:val="32"/>
          <w:szCs w:val="32"/>
          <w:rtl/>
          <w:lang w:bidi="ar-DZ"/>
        </w:rPr>
        <w:t>بحيث كان ضمن نطاق تفويض السلطة للمدير</w:t>
      </w:r>
      <w:r>
        <w:rPr>
          <w:rFonts w:cs="DecoType Naskh" w:hint="cs"/>
          <w:sz w:val="32"/>
          <w:szCs w:val="32"/>
          <w:rtl/>
          <w:lang w:bidi="ar-DZ"/>
        </w:rPr>
        <w:t>،</w:t>
      </w:r>
      <w:r w:rsidRPr="00736D64">
        <w:rPr>
          <w:rFonts w:cs="DecoType Naskh" w:hint="cs"/>
          <w:sz w:val="32"/>
          <w:szCs w:val="32"/>
          <w:rtl/>
          <w:lang w:bidi="ar-DZ"/>
        </w:rPr>
        <w:t xml:space="preserve"> أو من هو في حكمه </w:t>
      </w:r>
      <w:r w:rsidRPr="00736D64">
        <w:rPr>
          <w:rFonts w:cs="DecoType Naskh"/>
          <w:sz w:val="32"/>
          <w:szCs w:val="32"/>
          <w:lang w:bidi="ar-DZ"/>
        </w:rPr>
        <w:t>Préposé</w:t>
      </w:r>
      <w:r w:rsidRPr="00736D64">
        <w:rPr>
          <w:rFonts w:cs="DecoType Naskh" w:hint="cs"/>
          <w:sz w:val="32"/>
          <w:szCs w:val="32"/>
          <w:rtl/>
          <w:lang w:bidi="ar-DZ"/>
        </w:rPr>
        <w:t>،ولكن ليس ذلك حتميا</w:t>
      </w:r>
      <w:r>
        <w:rPr>
          <w:rFonts w:cs="DecoType Naskh" w:hint="cs"/>
          <w:sz w:val="32"/>
          <w:szCs w:val="32"/>
          <w:rtl/>
          <w:lang w:bidi="ar-DZ"/>
        </w:rPr>
        <w:t>،</w:t>
      </w:r>
      <w:r w:rsidRPr="00736D64">
        <w:rPr>
          <w:rFonts w:cs="DecoType Naskh" w:hint="cs"/>
          <w:sz w:val="32"/>
          <w:szCs w:val="32"/>
          <w:rtl/>
          <w:lang w:bidi="ar-DZ"/>
        </w:rPr>
        <w:t xml:space="preserve"> بحيث يمكن أن تنعقد </w:t>
      </w:r>
      <w:r>
        <w:rPr>
          <w:rFonts w:cs="DecoType Naskh" w:hint="cs"/>
          <w:sz w:val="32"/>
          <w:szCs w:val="32"/>
          <w:rtl/>
          <w:lang w:bidi="ar-DZ"/>
        </w:rPr>
        <w:t>المسؤول</w:t>
      </w:r>
      <w:r w:rsidRPr="00736D64">
        <w:rPr>
          <w:rFonts w:cs="DecoType Naskh" w:hint="cs"/>
          <w:sz w:val="32"/>
          <w:szCs w:val="32"/>
          <w:rtl/>
          <w:lang w:bidi="ar-DZ"/>
        </w:rPr>
        <w:t>يتين معا.</w:t>
      </w:r>
    </w:p>
    <w:p w:rsidR="005C51A3" w:rsidRPr="00736D64" w:rsidRDefault="005C51A3" w:rsidP="005C51A3">
      <w:pPr>
        <w:bidi/>
        <w:ind w:hanging="1"/>
        <w:jc w:val="both"/>
        <w:rPr>
          <w:rFonts w:cs="DecoType Naskh"/>
          <w:b/>
          <w:bCs/>
          <w:sz w:val="32"/>
          <w:szCs w:val="32"/>
          <w:rtl/>
          <w:lang w:bidi="ar-DZ"/>
        </w:rPr>
      </w:pPr>
      <w:r w:rsidRPr="00736D64">
        <w:rPr>
          <w:rFonts w:cs="DecoType Naskh" w:hint="cs"/>
          <w:b/>
          <w:bCs/>
          <w:sz w:val="32"/>
          <w:szCs w:val="32"/>
          <w:rtl/>
          <w:lang w:bidi="ar-DZ"/>
        </w:rPr>
        <w:t>ب-التمييز بين رئيس المؤسسة و رب العمل بحسب الوظيفة الاقتصادية أو الاجتماعية.</w:t>
      </w:r>
    </w:p>
    <w:p w:rsidR="005C51A3" w:rsidRDefault="005C51A3" w:rsidP="005C51A3">
      <w:pPr>
        <w:bidi/>
        <w:ind w:firstLine="707"/>
        <w:jc w:val="both"/>
        <w:rPr>
          <w:rFonts w:cs="DecoType Naskh"/>
          <w:sz w:val="32"/>
          <w:szCs w:val="32"/>
          <w:rtl/>
          <w:lang w:bidi="ar-DZ"/>
        </w:rPr>
      </w:pPr>
      <w:r w:rsidRPr="00736D64">
        <w:rPr>
          <w:rFonts w:cs="DecoType Naskh" w:hint="cs"/>
          <w:sz w:val="32"/>
          <w:szCs w:val="32"/>
          <w:rtl/>
          <w:lang w:bidi="ar-DZ"/>
        </w:rPr>
        <w:t xml:space="preserve">يمكن أن نتحدث في هذا الصدد عن أوجه مختلفة للوضعيات القانونية التي يفرزها نشاط المؤسسة، فقد يكون هناك تعاقد من الباطن بين مقاول يعطي لمقاول آخر تنفيذ جزء من المشروع الذي يشرف عليه، وقد نجد مفهوما حديثا للتعاقد من الباطن </w:t>
      </w:r>
      <w:r w:rsidRPr="002D6410">
        <w:rPr>
          <w:rFonts w:cs="DecoType Naskh"/>
          <w:sz w:val="28"/>
          <w:szCs w:val="28"/>
          <w:lang w:bidi="ar-DZ"/>
        </w:rPr>
        <w:t>Sous traitante</w:t>
      </w:r>
      <w:r w:rsidRPr="00736D64">
        <w:rPr>
          <w:rFonts w:cs="DecoType Naskh" w:hint="cs"/>
          <w:sz w:val="32"/>
          <w:szCs w:val="32"/>
          <w:rtl/>
          <w:lang w:bidi="ar-DZ"/>
        </w:rPr>
        <w:t xml:space="preserve"> من خلال ما يعرف بالمؤسسات الممو</w:t>
      </w:r>
      <w:r>
        <w:rPr>
          <w:rFonts w:cs="DecoType Naskh" w:hint="cs"/>
          <w:sz w:val="32"/>
          <w:szCs w:val="32"/>
          <w:rtl/>
          <w:lang w:bidi="ar-DZ"/>
        </w:rPr>
        <w:t>ّ</w:t>
      </w:r>
      <w:r w:rsidRPr="00736D64">
        <w:rPr>
          <w:rFonts w:cs="DecoType Naskh" w:hint="cs"/>
          <w:sz w:val="32"/>
          <w:szCs w:val="32"/>
          <w:rtl/>
          <w:lang w:bidi="ar-DZ"/>
        </w:rPr>
        <w:t>لة بالخدمات</w:t>
      </w:r>
      <w:r w:rsidRPr="002D6410">
        <w:rPr>
          <w:rFonts w:cs="DecoType Naskh"/>
          <w:sz w:val="28"/>
          <w:szCs w:val="28"/>
          <w:lang w:bidi="ar-DZ"/>
        </w:rPr>
        <w:t>Les entreprises de fourniture de service</w:t>
      </w:r>
      <w:r w:rsidRPr="00736D64">
        <w:rPr>
          <w:rFonts w:cs="DecoType Naskh" w:hint="cs"/>
          <w:sz w:val="32"/>
          <w:szCs w:val="32"/>
          <w:rtl/>
          <w:lang w:bidi="ar-DZ"/>
        </w:rPr>
        <w:t>.</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وفيما يلي شرح لبعض أنواع المؤسسات</w:t>
      </w:r>
      <w:r>
        <w:rPr>
          <w:rFonts w:cs="DecoType Naskh" w:hint="cs"/>
          <w:sz w:val="32"/>
          <w:szCs w:val="32"/>
          <w:rtl/>
          <w:lang w:bidi="ar-DZ"/>
        </w:rPr>
        <w:t>:</w:t>
      </w:r>
    </w:p>
    <w:p w:rsidR="005C51A3" w:rsidRPr="00736D64" w:rsidRDefault="005C51A3" w:rsidP="005C51A3">
      <w:pPr>
        <w:bidi/>
        <w:ind w:firstLine="707"/>
        <w:jc w:val="both"/>
        <w:rPr>
          <w:rFonts w:cs="DecoType Naskh"/>
          <w:b/>
          <w:bCs/>
          <w:sz w:val="32"/>
          <w:szCs w:val="32"/>
          <w:rtl/>
          <w:lang w:bidi="ar-DZ"/>
        </w:rPr>
      </w:pPr>
      <w:r w:rsidRPr="00736D64">
        <w:rPr>
          <w:rFonts w:cs="DecoType Naskh" w:hint="cs"/>
          <w:b/>
          <w:bCs/>
          <w:sz w:val="32"/>
          <w:szCs w:val="32"/>
          <w:rtl/>
          <w:lang w:bidi="ar-DZ"/>
        </w:rPr>
        <w:t>1-المؤسسات الثانوية المكلفة باليد العاملة:</w:t>
      </w:r>
      <w:r w:rsidRPr="002D6410">
        <w:rPr>
          <w:b/>
          <w:bCs/>
          <w:sz w:val="28"/>
          <w:szCs w:val="28"/>
          <w:lang w:bidi="ar-DZ"/>
        </w:rPr>
        <w:t>La sous entreprise de main d’œuvre</w:t>
      </w:r>
      <w:r w:rsidRPr="002D6410">
        <w:rPr>
          <w:b/>
          <w:bCs/>
          <w:sz w:val="28"/>
          <w:szCs w:val="28"/>
          <w:rtl/>
          <w:lang w:bidi="ar-DZ"/>
        </w:rPr>
        <w:t>.</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المؤسسة الثانوية هي العمل</w:t>
      </w:r>
      <w:r>
        <w:rPr>
          <w:rFonts w:cs="DecoType Naskh" w:hint="cs"/>
          <w:sz w:val="32"/>
          <w:szCs w:val="32"/>
          <w:rtl/>
          <w:lang w:bidi="ar-DZ"/>
        </w:rPr>
        <w:t>ي</w:t>
      </w:r>
      <w:r w:rsidRPr="00736D64">
        <w:rPr>
          <w:rFonts w:cs="DecoType Naskh" w:hint="cs"/>
          <w:sz w:val="32"/>
          <w:szCs w:val="32"/>
          <w:rtl/>
          <w:lang w:bidi="ar-DZ"/>
        </w:rPr>
        <w:t>ةالقانونية</w:t>
      </w:r>
      <w:r>
        <w:rPr>
          <w:rFonts w:cs="DecoType Naskh" w:hint="cs"/>
          <w:sz w:val="32"/>
          <w:szCs w:val="32"/>
          <w:rtl/>
          <w:lang w:bidi="ar-DZ"/>
        </w:rPr>
        <w:t>،</w:t>
      </w:r>
      <w:r w:rsidRPr="00736D64">
        <w:rPr>
          <w:rFonts w:cs="DecoType Naskh" w:hint="cs"/>
          <w:sz w:val="32"/>
          <w:szCs w:val="32"/>
          <w:rtl/>
          <w:lang w:bidi="ar-DZ"/>
        </w:rPr>
        <w:t xml:space="preserve"> التي بمقتضاها يفو</w:t>
      </w:r>
      <w:r>
        <w:rPr>
          <w:rFonts w:cs="DecoType Naskh" w:hint="cs"/>
          <w:sz w:val="32"/>
          <w:szCs w:val="32"/>
          <w:rtl/>
          <w:lang w:bidi="ar-DZ"/>
        </w:rPr>
        <w:t>ّ</w:t>
      </w:r>
      <w:r w:rsidRPr="00736D64">
        <w:rPr>
          <w:rFonts w:cs="DecoType Naskh" w:hint="cs"/>
          <w:sz w:val="32"/>
          <w:szCs w:val="32"/>
          <w:rtl/>
          <w:lang w:bidi="ar-DZ"/>
        </w:rPr>
        <w:t>ض المقاول جزءا من المشروع الذي يكل</w:t>
      </w:r>
      <w:r>
        <w:rPr>
          <w:rFonts w:cs="DecoType Naskh" w:hint="cs"/>
          <w:sz w:val="32"/>
          <w:szCs w:val="32"/>
          <w:rtl/>
          <w:lang w:bidi="ar-DZ"/>
        </w:rPr>
        <w:t>ّ</w:t>
      </w:r>
      <w:r w:rsidRPr="00736D64">
        <w:rPr>
          <w:rFonts w:cs="DecoType Naskh" w:hint="cs"/>
          <w:sz w:val="32"/>
          <w:szCs w:val="32"/>
          <w:rtl/>
          <w:lang w:bidi="ar-DZ"/>
        </w:rPr>
        <w:t>ف بانجازه إلى مقاول آخر</w:t>
      </w:r>
      <w:r>
        <w:rPr>
          <w:rFonts w:cs="DecoType Naskh" w:hint="cs"/>
          <w:sz w:val="32"/>
          <w:szCs w:val="32"/>
          <w:rtl/>
          <w:lang w:bidi="ar-DZ"/>
        </w:rPr>
        <w:t>،</w:t>
      </w:r>
      <w:r w:rsidRPr="00736D64">
        <w:rPr>
          <w:rFonts w:cs="DecoType Naskh" w:hint="cs"/>
          <w:sz w:val="32"/>
          <w:szCs w:val="32"/>
          <w:rtl/>
          <w:lang w:bidi="ar-DZ"/>
        </w:rPr>
        <w:t xml:space="preserve"> تحت إطار التعاقد من الباطن، وهذا النوع من التعامل يستجيب لعامل التخصص</w:t>
      </w:r>
      <w:r>
        <w:rPr>
          <w:rFonts w:cs="DecoType Naskh" w:hint="cs"/>
          <w:sz w:val="32"/>
          <w:szCs w:val="32"/>
          <w:rtl/>
          <w:lang w:bidi="ar-DZ"/>
        </w:rPr>
        <w:t>،</w:t>
      </w:r>
      <w:r w:rsidRPr="00736D64">
        <w:rPr>
          <w:rFonts w:cs="DecoType Naskh" w:hint="cs"/>
          <w:sz w:val="32"/>
          <w:szCs w:val="32"/>
          <w:rtl/>
          <w:lang w:bidi="ar-DZ"/>
        </w:rPr>
        <w:t xml:space="preserve"> وقد يكون الهدف من إيجادها هو فقط التمويل باليد العاملة.</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 xml:space="preserve">وكان </w:t>
      </w:r>
      <w:r>
        <w:rPr>
          <w:rFonts w:cs="DecoType Naskh" w:hint="cs"/>
          <w:sz w:val="32"/>
          <w:szCs w:val="32"/>
          <w:rtl/>
          <w:lang w:bidi="ar-DZ"/>
        </w:rPr>
        <w:t>المشرّع</w:t>
      </w:r>
      <w:r w:rsidRPr="00736D64">
        <w:rPr>
          <w:rFonts w:cs="DecoType Naskh" w:hint="cs"/>
          <w:sz w:val="32"/>
          <w:szCs w:val="32"/>
          <w:rtl/>
          <w:lang w:bidi="ar-DZ"/>
        </w:rPr>
        <w:t xml:space="preserve"> الفرنسي رغبة منه في حماية العمال</w:t>
      </w:r>
      <w:r>
        <w:rPr>
          <w:rFonts w:cs="DecoType Naskh" w:hint="cs"/>
          <w:sz w:val="32"/>
          <w:szCs w:val="32"/>
          <w:rtl/>
          <w:lang w:bidi="ar-DZ"/>
        </w:rPr>
        <w:t>،</w:t>
      </w:r>
      <w:r w:rsidRPr="00736D64">
        <w:rPr>
          <w:rFonts w:cs="DecoType Naskh" w:hint="cs"/>
          <w:sz w:val="32"/>
          <w:szCs w:val="32"/>
          <w:rtl/>
          <w:lang w:bidi="ar-DZ"/>
        </w:rPr>
        <w:t xml:space="preserve"> قد بد</w:t>
      </w:r>
      <w:r>
        <w:rPr>
          <w:rFonts w:cs="DecoType Naskh" w:hint="cs"/>
          <w:sz w:val="32"/>
          <w:szCs w:val="32"/>
          <w:rtl/>
          <w:lang w:bidi="ar-DZ"/>
        </w:rPr>
        <w:t>أ</w:t>
      </w:r>
      <w:r w:rsidRPr="00736D64">
        <w:rPr>
          <w:rFonts w:cs="DecoType Naskh" w:hint="cs"/>
          <w:sz w:val="32"/>
          <w:szCs w:val="32"/>
          <w:rtl/>
          <w:lang w:bidi="ar-DZ"/>
        </w:rPr>
        <w:t xml:space="preserve"> بتحريم استغلال العمال من طرف أرباب العمل الثانويين</w:t>
      </w:r>
      <w:r w:rsidRPr="00736D64">
        <w:rPr>
          <w:rStyle w:val="Appelnotedebasdep"/>
          <w:rFonts w:cs="DecoType Naskh"/>
          <w:sz w:val="32"/>
          <w:szCs w:val="32"/>
          <w:rtl/>
          <w:lang w:bidi="ar-DZ"/>
        </w:rPr>
        <w:footnoteReference w:id="288"/>
      </w:r>
      <w:r w:rsidRPr="00736D64">
        <w:rPr>
          <w:rFonts w:cs="DecoType Naskh" w:hint="cs"/>
          <w:sz w:val="32"/>
          <w:szCs w:val="32"/>
          <w:rtl/>
          <w:lang w:bidi="ar-DZ"/>
        </w:rPr>
        <w:t>.</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lastRenderedPageBreak/>
        <w:t xml:space="preserve">ولكن بمقتضى قرار </w:t>
      </w:r>
      <w:r>
        <w:rPr>
          <w:rFonts w:cs="DecoType Naskh" w:hint="cs"/>
          <w:sz w:val="32"/>
          <w:szCs w:val="32"/>
          <w:rtl/>
          <w:lang w:bidi="ar-DZ"/>
        </w:rPr>
        <w:t>صد</w:t>
      </w:r>
      <w:r w:rsidRPr="00736D64">
        <w:rPr>
          <w:rFonts w:cs="DecoType Naskh" w:hint="cs"/>
          <w:sz w:val="32"/>
          <w:szCs w:val="32"/>
          <w:rtl/>
          <w:lang w:bidi="ar-DZ"/>
        </w:rPr>
        <w:t>ر لها في 1901 اعتبرت محكمة ال</w:t>
      </w:r>
      <w:r>
        <w:rPr>
          <w:rFonts w:cs="DecoType Naskh" w:hint="cs"/>
          <w:sz w:val="32"/>
          <w:szCs w:val="32"/>
          <w:rtl/>
          <w:lang w:bidi="ar-DZ"/>
        </w:rPr>
        <w:t>نقض الفرنسية</w:t>
      </w:r>
      <w:r w:rsidRPr="00736D64">
        <w:rPr>
          <w:rStyle w:val="Appelnotedebasdep"/>
          <w:rFonts w:cs="DecoType Naskh"/>
          <w:sz w:val="32"/>
          <w:szCs w:val="32"/>
          <w:rtl/>
          <w:lang w:bidi="ar-DZ"/>
        </w:rPr>
        <w:footnoteReference w:id="289"/>
      </w:r>
      <w:r>
        <w:rPr>
          <w:rFonts w:cs="DecoType Naskh" w:hint="cs"/>
          <w:sz w:val="32"/>
          <w:szCs w:val="32"/>
          <w:rtl/>
          <w:lang w:bidi="ar-DZ"/>
        </w:rPr>
        <w:t xml:space="preserve"> باجتماع كل غرفها، بأ</w:t>
      </w:r>
      <w:r w:rsidRPr="00736D64">
        <w:rPr>
          <w:rFonts w:cs="DecoType Naskh" w:hint="cs"/>
          <w:sz w:val="32"/>
          <w:szCs w:val="32"/>
          <w:rtl/>
          <w:lang w:bidi="ar-DZ"/>
        </w:rPr>
        <w:t>ن ما هو م</w:t>
      </w:r>
      <w:r>
        <w:rPr>
          <w:rFonts w:cs="DecoType Naskh" w:hint="cs"/>
          <w:sz w:val="32"/>
          <w:szCs w:val="32"/>
          <w:rtl/>
          <w:lang w:bidi="ar-DZ"/>
        </w:rPr>
        <w:t>ممن</w:t>
      </w:r>
      <w:r w:rsidRPr="00736D64">
        <w:rPr>
          <w:rFonts w:cs="DecoType Naskh" w:hint="cs"/>
          <w:sz w:val="32"/>
          <w:szCs w:val="32"/>
          <w:rtl/>
          <w:lang w:bidi="ar-DZ"/>
        </w:rPr>
        <w:t xml:space="preserve">وع إنما هو استغلال العمال عن طريق صفقة </w:t>
      </w:r>
      <w:r w:rsidRPr="002D6410">
        <w:rPr>
          <w:rFonts w:cs="DecoType Naskh"/>
          <w:sz w:val="28"/>
          <w:szCs w:val="28"/>
          <w:lang w:bidi="ar-DZ"/>
        </w:rPr>
        <w:t>Marchandage</w:t>
      </w:r>
      <w:r w:rsidRPr="00736D64">
        <w:rPr>
          <w:rFonts w:cs="DecoType Naskh" w:hint="cs"/>
          <w:sz w:val="32"/>
          <w:szCs w:val="32"/>
          <w:rtl/>
          <w:lang w:bidi="ar-DZ"/>
        </w:rPr>
        <w:t xml:space="preserve"> وليست الصفقة في حد ذاتها ممنوعة.</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 xml:space="preserve"> وتدخل بناءا على ذلك </w:t>
      </w:r>
      <w:r>
        <w:rPr>
          <w:rFonts w:cs="DecoType Naskh" w:hint="cs"/>
          <w:sz w:val="32"/>
          <w:szCs w:val="32"/>
          <w:rtl/>
          <w:lang w:bidi="ar-DZ"/>
        </w:rPr>
        <w:t>المشرّع</w:t>
      </w:r>
      <w:r w:rsidRPr="00736D64">
        <w:rPr>
          <w:rFonts w:cs="DecoType Naskh" w:hint="cs"/>
          <w:sz w:val="32"/>
          <w:szCs w:val="32"/>
          <w:rtl/>
          <w:lang w:bidi="ar-DZ"/>
        </w:rPr>
        <w:t xml:space="preserve"> الفرنسي سنة 1935 بالمادة 30 التي نصت على أن العملية تكون مشروعة، ولكن يكون المقاول الأصلي</w:t>
      </w:r>
      <w:r w:rsidRPr="002D6410">
        <w:rPr>
          <w:rFonts w:cs="DecoType Naskh"/>
          <w:sz w:val="28"/>
          <w:szCs w:val="28"/>
          <w:lang w:bidi="ar-DZ"/>
        </w:rPr>
        <w:t>L’entrepreneur Principal</w:t>
      </w:r>
      <w:r>
        <w:rPr>
          <w:rFonts w:cs="DecoType Naskh"/>
          <w:sz w:val="28"/>
          <w:szCs w:val="28"/>
          <w:lang w:bidi="ar-DZ"/>
        </w:rPr>
        <w:t>e</w:t>
      </w:r>
      <w:r>
        <w:rPr>
          <w:rFonts w:cs="DecoType Naskh" w:hint="cs"/>
          <w:sz w:val="28"/>
          <w:szCs w:val="28"/>
          <w:rtl/>
          <w:lang w:bidi="ar-DZ"/>
        </w:rPr>
        <w:t xml:space="preserve">، </w:t>
      </w:r>
      <w:r w:rsidRPr="00736D64">
        <w:rPr>
          <w:rFonts w:cs="DecoType Naskh" w:hint="cs"/>
          <w:sz w:val="32"/>
          <w:szCs w:val="32"/>
          <w:rtl/>
          <w:lang w:bidi="ar-DZ"/>
        </w:rPr>
        <w:t>ملزم</w:t>
      </w:r>
      <w:r>
        <w:rPr>
          <w:rFonts w:cs="DecoType Naskh" w:hint="cs"/>
          <w:sz w:val="32"/>
          <w:szCs w:val="32"/>
          <w:rtl/>
          <w:lang w:bidi="ar-DZ"/>
        </w:rPr>
        <w:t>ا</w:t>
      </w:r>
      <w:r w:rsidRPr="00736D64">
        <w:rPr>
          <w:rFonts w:cs="DecoType Naskh" w:hint="cs"/>
          <w:sz w:val="32"/>
          <w:szCs w:val="32"/>
          <w:rtl/>
          <w:lang w:bidi="ar-DZ"/>
        </w:rPr>
        <w:t xml:space="preserve"> كلما كان المقاول من الباطن غير مالك لرأس المال</w:t>
      </w:r>
      <w:r>
        <w:rPr>
          <w:rFonts w:cs="DecoType Naskh" w:hint="cs"/>
          <w:sz w:val="32"/>
          <w:szCs w:val="32"/>
          <w:rtl/>
          <w:lang w:bidi="ar-DZ"/>
        </w:rPr>
        <w:t>،</w:t>
      </w:r>
      <w:r w:rsidRPr="00736D64">
        <w:rPr>
          <w:rFonts w:cs="DecoType Naskh" w:hint="cs"/>
          <w:sz w:val="32"/>
          <w:szCs w:val="32"/>
          <w:rtl/>
          <w:lang w:bidi="ar-DZ"/>
        </w:rPr>
        <w:t xml:space="preserve"> وغير مسجل في دفتر المهن أو التجارة، </w:t>
      </w:r>
      <w:r>
        <w:rPr>
          <w:rFonts w:cs="DecoType Naskh" w:hint="cs"/>
          <w:sz w:val="32"/>
          <w:szCs w:val="32"/>
          <w:rtl/>
          <w:lang w:bidi="ar-DZ"/>
        </w:rPr>
        <w:t>ب</w:t>
      </w:r>
      <w:r w:rsidRPr="00736D64">
        <w:rPr>
          <w:rFonts w:cs="DecoType Naskh" w:hint="cs"/>
          <w:sz w:val="32"/>
          <w:szCs w:val="32"/>
          <w:rtl/>
          <w:lang w:bidi="ar-DZ"/>
        </w:rPr>
        <w:t xml:space="preserve">أن يضمن </w:t>
      </w:r>
      <w:r>
        <w:rPr>
          <w:rFonts w:cs="DecoType Naskh" w:hint="cs"/>
          <w:sz w:val="32"/>
          <w:szCs w:val="32"/>
          <w:rtl/>
          <w:lang w:bidi="ar-DZ"/>
        </w:rPr>
        <w:t>ل</w:t>
      </w:r>
      <w:r w:rsidRPr="00736D64">
        <w:rPr>
          <w:rFonts w:cs="DecoType Naskh" w:hint="cs"/>
          <w:sz w:val="32"/>
          <w:szCs w:val="32"/>
          <w:rtl/>
          <w:lang w:bidi="ar-DZ"/>
        </w:rPr>
        <w:t>لعم</w:t>
      </w:r>
      <w:r>
        <w:rPr>
          <w:rFonts w:cs="DecoType Naskh" w:hint="cs"/>
          <w:sz w:val="32"/>
          <w:szCs w:val="32"/>
          <w:rtl/>
          <w:lang w:bidi="ar-DZ"/>
        </w:rPr>
        <w:t>ّ</w:t>
      </w:r>
      <w:r w:rsidRPr="00736D64">
        <w:rPr>
          <w:rFonts w:cs="DecoType Naskh" w:hint="cs"/>
          <w:sz w:val="32"/>
          <w:szCs w:val="32"/>
          <w:rtl/>
          <w:lang w:bidi="ar-DZ"/>
        </w:rPr>
        <w:t>ال الذين يشتغلون عند المقاول من الباطن، أجورهم</w:t>
      </w:r>
      <w:r>
        <w:rPr>
          <w:rFonts w:cs="DecoType Naskh" w:hint="cs"/>
          <w:sz w:val="32"/>
          <w:szCs w:val="32"/>
          <w:rtl/>
          <w:lang w:bidi="ar-DZ"/>
        </w:rPr>
        <w:t>،</w:t>
      </w:r>
      <w:r w:rsidRPr="00736D64">
        <w:rPr>
          <w:rFonts w:cs="DecoType Naskh" w:hint="cs"/>
          <w:sz w:val="32"/>
          <w:szCs w:val="32"/>
          <w:rtl/>
          <w:lang w:bidi="ar-DZ"/>
        </w:rPr>
        <w:t xml:space="preserve"> والتعويضات الممنوحة لهم. </w:t>
      </w:r>
    </w:p>
    <w:p w:rsidR="005C51A3" w:rsidRDefault="005C51A3" w:rsidP="005C51A3">
      <w:pPr>
        <w:bidi/>
        <w:ind w:firstLine="707"/>
        <w:jc w:val="both"/>
        <w:rPr>
          <w:rFonts w:cs="DecoType Naskh"/>
          <w:sz w:val="32"/>
          <w:szCs w:val="32"/>
          <w:rtl/>
          <w:lang w:bidi="ar-DZ"/>
        </w:rPr>
      </w:pPr>
      <w:r w:rsidRPr="00736D64">
        <w:rPr>
          <w:rFonts w:cs="DecoType Naskh" w:hint="cs"/>
          <w:sz w:val="32"/>
          <w:szCs w:val="32"/>
          <w:rtl/>
          <w:lang w:bidi="ar-DZ"/>
        </w:rPr>
        <w:t>ولقد أصبح تكييف المؤسسة من الباطن منتشرا ومعترفا به</w:t>
      </w:r>
      <w:r>
        <w:rPr>
          <w:rFonts w:cs="DecoType Naskh" w:hint="cs"/>
          <w:sz w:val="32"/>
          <w:szCs w:val="32"/>
          <w:rtl/>
          <w:lang w:bidi="ar-DZ"/>
        </w:rPr>
        <w:t>،</w:t>
      </w:r>
      <w:r w:rsidRPr="00736D64">
        <w:rPr>
          <w:rFonts w:cs="DecoType Naskh" w:hint="cs"/>
          <w:sz w:val="32"/>
          <w:szCs w:val="32"/>
          <w:rtl/>
          <w:lang w:bidi="ar-DZ"/>
        </w:rPr>
        <w:t xml:space="preserve"> ويسمح بإعطاء المقاول من الباطن السلطة اللازمة لتنفيذ العمل</w:t>
      </w:r>
      <w:r>
        <w:rPr>
          <w:rFonts w:cs="DecoType Naskh" w:hint="cs"/>
          <w:sz w:val="32"/>
          <w:szCs w:val="32"/>
          <w:rtl/>
          <w:lang w:bidi="ar-DZ"/>
        </w:rPr>
        <w:t>،</w:t>
      </w:r>
      <w:r w:rsidRPr="00736D64">
        <w:rPr>
          <w:rFonts w:cs="DecoType Naskh" w:hint="cs"/>
          <w:sz w:val="32"/>
          <w:szCs w:val="32"/>
          <w:rtl/>
          <w:lang w:bidi="ar-DZ"/>
        </w:rPr>
        <w:t xml:space="preserve"> والتأكيد على تمرير </w:t>
      </w:r>
      <w:r>
        <w:rPr>
          <w:rFonts w:cs="DecoType Naskh" w:hint="cs"/>
          <w:sz w:val="32"/>
          <w:szCs w:val="32"/>
          <w:rtl/>
          <w:lang w:bidi="ar-DZ"/>
        </w:rPr>
        <w:t>مسؤول</w:t>
      </w:r>
      <w:r w:rsidRPr="00736D64">
        <w:rPr>
          <w:rFonts w:cs="DecoType Naskh" w:hint="cs"/>
          <w:sz w:val="32"/>
          <w:szCs w:val="32"/>
          <w:rtl/>
          <w:lang w:bidi="ar-DZ"/>
        </w:rPr>
        <w:t xml:space="preserve">ية الأعباء الاجتماعية من رب العمل إلى المقاول الرئيس. </w:t>
      </w:r>
    </w:p>
    <w:p w:rsidR="005C51A3" w:rsidRPr="00736D64" w:rsidRDefault="005C51A3" w:rsidP="005C51A3">
      <w:pPr>
        <w:bidi/>
        <w:ind w:firstLine="707"/>
        <w:jc w:val="both"/>
        <w:rPr>
          <w:rFonts w:cs="DecoType Naskh"/>
          <w:b/>
          <w:bCs/>
          <w:sz w:val="32"/>
          <w:szCs w:val="32"/>
          <w:rtl/>
          <w:lang w:bidi="ar-DZ"/>
        </w:rPr>
      </w:pPr>
      <w:r w:rsidRPr="00736D64">
        <w:rPr>
          <w:rFonts w:cs="DecoType Naskh" w:hint="cs"/>
          <w:b/>
          <w:bCs/>
          <w:sz w:val="32"/>
          <w:szCs w:val="32"/>
          <w:rtl/>
          <w:lang w:bidi="ar-DZ"/>
        </w:rPr>
        <w:t xml:space="preserve">2-مؤسسات التمويل بالخدمات: </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 xml:space="preserve">نظرا لتطور التعامل الميداني بين مختلف المؤسسات و حاجة بعضها إلى البعض الآخر، فانه يمكننا الحديث عن وجود تجزئة لمواصفات المقاول ورب العمل و يتضح ذلك من خلال: </w:t>
      </w:r>
    </w:p>
    <w:p w:rsidR="005C51A3" w:rsidRPr="00736D64" w:rsidRDefault="005C51A3" w:rsidP="005C51A3">
      <w:pPr>
        <w:bidi/>
        <w:ind w:firstLine="707"/>
        <w:jc w:val="both"/>
        <w:rPr>
          <w:rFonts w:cs="DecoType Naskh"/>
          <w:b/>
          <w:bCs/>
          <w:sz w:val="32"/>
          <w:szCs w:val="32"/>
          <w:rtl/>
          <w:lang w:bidi="ar-DZ"/>
        </w:rPr>
      </w:pPr>
      <w:r w:rsidRPr="00736D64">
        <w:rPr>
          <w:rFonts w:cs="DecoType Naskh" w:hint="cs"/>
          <w:b/>
          <w:bCs/>
          <w:sz w:val="32"/>
          <w:szCs w:val="32"/>
          <w:rtl/>
          <w:lang w:bidi="ar-DZ"/>
        </w:rPr>
        <w:t xml:space="preserve">أ-شركات تسيير الموارد البشرية: </w:t>
      </w:r>
      <w:r w:rsidRPr="002D6410">
        <w:rPr>
          <w:rFonts w:cs="DecoType Naskh"/>
          <w:b/>
          <w:bCs/>
          <w:sz w:val="28"/>
          <w:szCs w:val="28"/>
          <w:lang w:bidi="ar-DZ"/>
        </w:rPr>
        <w:t>Les sociétés de gestion du personnel</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 xml:space="preserve">ويوجد هذا النوع داخل بعض الشركات التي تعطيها حق التشغيل </w:t>
      </w:r>
      <w:r w:rsidRPr="002D6410">
        <w:rPr>
          <w:rFonts w:cs="DecoType Naskh"/>
          <w:sz w:val="28"/>
          <w:szCs w:val="28"/>
          <w:lang w:bidi="ar-DZ"/>
        </w:rPr>
        <w:t>Recrutement</w:t>
      </w:r>
      <w:r w:rsidRPr="00736D64">
        <w:rPr>
          <w:rFonts w:cs="DecoType Naskh" w:hint="cs"/>
          <w:sz w:val="32"/>
          <w:szCs w:val="32"/>
          <w:rtl/>
          <w:lang w:bidi="ar-DZ"/>
        </w:rPr>
        <w:t xml:space="preserve"> وتسيير عمال مختلف شركات التجمع، فيكون رب العمل في هذه الحالة هو شركة التسيير بالرغم من أن النشاط المهني يتم لحساب شركات الإنتاج و تحت سلطتها. </w:t>
      </w:r>
    </w:p>
    <w:p w:rsidR="005C51A3" w:rsidRDefault="005C51A3" w:rsidP="005C51A3">
      <w:pPr>
        <w:bidi/>
        <w:ind w:firstLine="707"/>
        <w:jc w:val="both"/>
        <w:rPr>
          <w:rFonts w:cs="DecoType Naskh"/>
          <w:sz w:val="32"/>
          <w:szCs w:val="32"/>
          <w:rtl/>
          <w:lang w:bidi="ar-DZ"/>
        </w:rPr>
      </w:pPr>
      <w:r w:rsidRPr="00736D64">
        <w:rPr>
          <w:rFonts w:cs="DecoType Naskh" w:hint="cs"/>
          <w:sz w:val="32"/>
          <w:szCs w:val="32"/>
          <w:rtl/>
          <w:lang w:bidi="ar-DZ"/>
        </w:rPr>
        <w:t>هذا التجزي</w:t>
      </w:r>
      <w:r w:rsidRPr="00736D64">
        <w:rPr>
          <w:rFonts w:cs="DecoType Naskh" w:hint="eastAsia"/>
          <w:sz w:val="32"/>
          <w:szCs w:val="32"/>
          <w:rtl/>
          <w:lang w:bidi="ar-DZ"/>
        </w:rPr>
        <w:t>ء</w:t>
      </w:r>
      <w:r w:rsidRPr="00736D64">
        <w:rPr>
          <w:rFonts w:cs="DecoType Naskh" w:hint="cs"/>
          <w:sz w:val="32"/>
          <w:szCs w:val="32"/>
          <w:rtl/>
          <w:lang w:bidi="ar-DZ"/>
        </w:rPr>
        <w:t xml:space="preserve"> ناجم في الحقيقة عن ثقل </w:t>
      </w:r>
      <w:r>
        <w:rPr>
          <w:rFonts w:cs="DecoType Naskh" w:hint="cs"/>
          <w:sz w:val="32"/>
          <w:szCs w:val="32"/>
          <w:rtl/>
          <w:lang w:bidi="ar-DZ"/>
        </w:rPr>
        <w:t>وت</w:t>
      </w:r>
      <w:r w:rsidRPr="00736D64">
        <w:rPr>
          <w:rFonts w:cs="DecoType Naskh" w:hint="cs"/>
          <w:sz w:val="32"/>
          <w:szCs w:val="32"/>
          <w:rtl/>
          <w:lang w:bidi="ar-DZ"/>
        </w:rPr>
        <w:t>نو</w:t>
      </w:r>
      <w:r>
        <w:rPr>
          <w:rFonts w:cs="DecoType Naskh" w:hint="cs"/>
          <w:sz w:val="32"/>
          <w:szCs w:val="32"/>
          <w:rtl/>
          <w:lang w:bidi="ar-DZ"/>
        </w:rPr>
        <w:t>ّ</w:t>
      </w:r>
      <w:r w:rsidRPr="00736D64">
        <w:rPr>
          <w:rFonts w:cs="DecoType Naskh" w:hint="cs"/>
          <w:sz w:val="32"/>
          <w:szCs w:val="32"/>
          <w:rtl/>
          <w:lang w:bidi="ar-DZ"/>
        </w:rPr>
        <w:t xml:space="preserve">ع الأعباء </w:t>
      </w:r>
      <w:r>
        <w:rPr>
          <w:rFonts w:cs="DecoType Naskh" w:hint="cs"/>
          <w:sz w:val="32"/>
          <w:szCs w:val="32"/>
          <w:rtl/>
          <w:lang w:bidi="ar-DZ"/>
        </w:rPr>
        <w:t>والمسؤول</w:t>
      </w:r>
      <w:r w:rsidRPr="00736D64">
        <w:rPr>
          <w:rFonts w:cs="DecoType Naskh" w:hint="cs"/>
          <w:sz w:val="32"/>
          <w:szCs w:val="32"/>
          <w:rtl/>
          <w:lang w:bidi="ar-DZ"/>
        </w:rPr>
        <w:t xml:space="preserve">يات، كقيام شركة بالتعاقدمن الباطن مع شركة تقوم بالمهمة البشرية </w:t>
      </w:r>
      <w:r>
        <w:rPr>
          <w:rFonts w:cs="DecoType Naskh"/>
          <w:sz w:val="28"/>
          <w:szCs w:val="28"/>
          <w:lang w:bidi="ar-DZ"/>
        </w:rPr>
        <w:t>Missi</w:t>
      </w:r>
      <w:r w:rsidRPr="00B022EE">
        <w:rPr>
          <w:rFonts w:cs="DecoType Naskh"/>
          <w:sz w:val="28"/>
          <w:szCs w:val="28"/>
          <w:lang w:bidi="ar-DZ"/>
        </w:rPr>
        <w:t>on de personnel</w:t>
      </w:r>
      <w:r>
        <w:rPr>
          <w:rFonts w:cs="DecoType Naskh" w:hint="cs"/>
          <w:sz w:val="32"/>
          <w:szCs w:val="32"/>
          <w:rtl/>
          <w:lang w:bidi="ar-DZ"/>
        </w:rPr>
        <w:t xml:space="preserve">، لكي تتفرّغ لمهمة الإنتاج. </w:t>
      </w:r>
    </w:p>
    <w:p w:rsidR="005C51A3" w:rsidRPr="00736D64" w:rsidRDefault="005C51A3" w:rsidP="005C51A3">
      <w:pPr>
        <w:bidi/>
        <w:ind w:firstLine="707"/>
        <w:jc w:val="both"/>
        <w:rPr>
          <w:rFonts w:cs="DecoType Naskh"/>
          <w:sz w:val="32"/>
          <w:szCs w:val="32"/>
          <w:rtl/>
          <w:lang w:bidi="ar-DZ"/>
        </w:rPr>
      </w:pPr>
      <w:r>
        <w:rPr>
          <w:rFonts w:cs="DecoType Naskh" w:hint="cs"/>
          <w:sz w:val="32"/>
          <w:szCs w:val="32"/>
          <w:rtl/>
          <w:lang w:bidi="ar-DZ"/>
        </w:rPr>
        <w:lastRenderedPageBreak/>
        <w:t xml:space="preserve">وهذا </w:t>
      </w:r>
      <w:r w:rsidRPr="00736D64">
        <w:rPr>
          <w:rFonts w:cs="DecoType Naskh" w:hint="cs"/>
          <w:sz w:val="32"/>
          <w:szCs w:val="32"/>
          <w:rtl/>
          <w:lang w:bidi="ar-DZ"/>
        </w:rPr>
        <w:t>التطور أوضح إلى حد بعيد نسبية مفهوم المؤسسة في قانون العمل</w:t>
      </w:r>
      <w:r>
        <w:rPr>
          <w:rFonts w:cs="DecoType Naskh" w:hint="cs"/>
          <w:sz w:val="32"/>
          <w:szCs w:val="32"/>
          <w:rtl/>
          <w:lang w:bidi="ar-DZ"/>
        </w:rPr>
        <w:t xml:space="preserve">، </w:t>
      </w:r>
      <w:r w:rsidRPr="00736D64">
        <w:rPr>
          <w:rFonts w:cs="DecoType Naskh" w:hint="cs"/>
          <w:sz w:val="32"/>
          <w:szCs w:val="32"/>
          <w:rtl/>
          <w:lang w:bidi="ar-DZ"/>
        </w:rPr>
        <w:t>ف</w:t>
      </w:r>
      <w:r>
        <w:rPr>
          <w:rFonts w:cs="DecoType Naskh" w:hint="cs"/>
          <w:sz w:val="32"/>
          <w:szCs w:val="32"/>
          <w:rtl/>
          <w:lang w:bidi="ar-DZ"/>
        </w:rPr>
        <w:t>م</w:t>
      </w:r>
      <w:r w:rsidRPr="00736D64">
        <w:rPr>
          <w:rFonts w:cs="DecoType Naskh" w:hint="cs"/>
          <w:sz w:val="32"/>
          <w:szCs w:val="32"/>
          <w:rtl/>
          <w:lang w:bidi="ar-DZ"/>
        </w:rPr>
        <w:t>ج</w:t>
      </w:r>
      <w:r>
        <w:rPr>
          <w:rFonts w:cs="DecoType Naskh" w:hint="cs"/>
          <w:sz w:val="32"/>
          <w:szCs w:val="32"/>
          <w:rtl/>
          <w:lang w:bidi="ar-DZ"/>
        </w:rPr>
        <w:t>رّ</w:t>
      </w:r>
      <w:r w:rsidRPr="00736D64">
        <w:rPr>
          <w:rFonts w:cs="DecoType Naskh" w:hint="cs"/>
          <w:sz w:val="32"/>
          <w:szCs w:val="32"/>
          <w:rtl/>
          <w:lang w:bidi="ar-DZ"/>
        </w:rPr>
        <w:t>د تمويه قانوني</w:t>
      </w:r>
      <w:r w:rsidRPr="00B022EE">
        <w:rPr>
          <w:rFonts w:cs="DecoType Naskh"/>
          <w:sz w:val="28"/>
          <w:szCs w:val="28"/>
          <w:lang w:bidi="ar-DZ"/>
        </w:rPr>
        <w:t>Un artifice juridique</w:t>
      </w:r>
      <w:r>
        <w:rPr>
          <w:rFonts w:cs="DecoType Naskh" w:hint="cs"/>
          <w:sz w:val="32"/>
          <w:szCs w:val="32"/>
          <w:rtl/>
          <w:lang w:bidi="ar-DZ"/>
        </w:rPr>
        <w:t xml:space="preserve">، </w:t>
      </w:r>
      <w:r w:rsidRPr="00736D64">
        <w:rPr>
          <w:rFonts w:cs="DecoType Naskh" w:hint="cs"/>
          <w:sz w:val="32"/>
          <w:szCs w:val="32"/>
          <w:rtl/>
          <w:lang w:bidi="ar-DZ"/>
        </w:rPr>
        <w:t>يكفي</w:t>
      </w:r>
      <w:r>
        <w:rPr>
          <w:rFonts w:cs="DecoType Naskh" w:hint="cs"/>
          <w:sz w:val="32"/>
          <w:szCs w:val="32"/>
          <w:rtl/>
          <w:lang w:bidi="ar-DZ"/>
        </w:rPr>
        <w:t xml:space="preserve"> لأن</w:t>
      </w:r>
      <w:r w:rsidRPr="00736D64">
        <w:rPr>
          <w:rFonts w:cs="DecoType Naskh" w:hint="cs"/>
          <w:sz w:val="32"/>
          <w:szCs w:val="32"/>
          <w:rtl/>
          <w:lang w:bidi="ar-DZ"/>
        </w:rPr>
        <w:t xml:space="preserve"> تربط علاقات العمل ليس بالمؤسسة التي لصالحها يتم العمل</w:t>
      </w:r>
      <w:r>
        <w:rPr>
          <w:rFonts w:cs="DecoType Naskh" w:hint="cs"/>
          <w:sz w:val="32"/>
          <w:szCs w:val="32"/>
          <w:rtl/>
          <w:lang w:bidi="ar-DZ"/>
        </w:rPr>
        <w:t>،</w:t>
      </w:r>
      <w:r w:rsidRPr="00736D64">
        <w:rPr>
          <w:rFonts w:cs="DecoType Naskh" w:hint="cs"/>
          <w:sz w:val="32"/>
          <w:szCs w:val="32"/>
          <w:rtl/>
          <w:lang w:bidi="ar-DZ"/>
        </w:rPr>
        <w:t xml:space="preserve"> ولكن مع تلك المؤسسة التي يكون غرضها فقط التكف</w:t>
      </w:r>
      <w:r>
        <w:rPr>
          <w:rFonts w:cs="DecoType Naskh" w:hint="cs"/>
          <w:sz w:val="32"/>
          <w:szCs w:val="32"/>
          <w:rtl/>
          <w:lang w:bidi="ar-DZ"/>
        </w:rPr>
        <w:t>ّ</w:t>
      </w:r>
      <w:r w:rsidRPr="00736D64">
        <w:rPr>
          <w:rFonts w:cs="DecoType Naskh" w:hint="cs"/>
          <w:sz w:val="32"/>
          <w:szCs w:val="32"/>
          <w:rtl/>
          <w:lang w:bidi="ar-DZ"/>
        </w:rPr>
        <w:t>ل بالعمال، ولن يكون هذا التمويه القانوني منتقدا إلا إذا كانت غايته الغش اتجاه القانون ك</w:t>
      </w:r>
      <w:r>
        <w:rPr>
          <w:rFonts w:cs="DecoType Naskh" w:hint="cs"/>
          <w:sz w:val="32"/>
          <w:szCs w:val="32"/>
          <w:rtl/>
          <w:lang w:bidi="ar-DZ"/>
        </w:rPr>
        <w:t>أ</w:t>
      </w:r>
      <w:r w:rsidRPr="00736D64">
        <w:rPr>
          <w:rFonts w:cs="DecoType Naskh" w:hint="cs"/>
          <w:sz w:val="32"/>
          <w:szCs w:val="32"/>
          <w:rtl/>
          <w:lang w:bidi="ar-DZ"/>
        </w:rPr>
        <w:t xml:space="preserve">ن يكون الغرض من ذلك عرقلة الأحكام بتواجد هيأة المستخدمين. </w:t>
      </w:r>
    </w:p>
    <w:p w:rsidR="005C51A3" w:rsidRPr="00736D64" w:rsidRDefault="005C51A3" w:rsidP="005C51A3">
      <w:pPr>
        <w:bidi/>
        <w:ind w:firstLine="707"/>
        <w:jc w:val="both"/>
        <w:rPr>
          <w:rFonts w:cs="DecoType Naskh"/>
          <w:b/>
          <w:bCs/>
          <w:sz w:val="32"/>
          <w:szCs w:val="32"/>
          <w:rtl/>
          <w:lang w:bidi="ar-DZ"/>
        </w:rPr>
      </w:pPr>
      <w:r w:rsidRPr="00736D64">
        <w:rPr>
          <w:rFonts w:cs="DecoType Naskh" w:hint="cs"/>
          <w:b/>
          <w:bCs/>
          <w:sz w:val="32"/>
          <w:szCs w:val="32"/>
          <w:rtl/>
          <w:lang w:bidi="ar-DZ"/>
        </w:rPr>
        <w:t xml:space="preserve">ب-مؤسسات العمل المؤقت: </w:t>
      </w:r>
    </w:p>
    <w:p w:rsidR="005C51A3" w:rsidRDefault="005C51A3" w:rsidP="005C51A3">
      <w:pPr>
        <w:bidi/>
        <w:ind w:firstLine="707"/>
        <w:jc w:val="both"/>
        <w:rPr>
          <w:rFonts w:cs="DecoType Naskh"/>
          <w:sz w:val="32"/>
          <w:szCs w:val="32"/>
          <w:rtl/>
          <w:lang w:bidi="ar-DZ"/>
        </w:rPr>
      </w:pPr>
      <w:r w:rsidRPr="00736D64">
        <w:rPr>
          <w:rFonts w:cs="DecoType Naskh" w:hint="cs"/>
          <w:sz w:val="32"/>
          <w:szCs w:val="32"/>
          <w:rtl/>
          <w:lang w:bidi="ar-DZ"/>
        </w:rPr>
        <w:t>وهي التي تشغ</w:t>
      </w:r>
      <w:r>
        <w:rPr>
          <w:rFonts w:cs="DecoType Naskh" w:hint="cs"/>
          <w:sz w:val="32"/>
          <w:szCs w:val="32"/>
          <w:rtl/>
          <w:lang w:bidi="ar-DZ"/>
        </w:rPr>
        <w:t>ّ</w:t>
      </w:r>
      <w:r w:rsidRPr="00736D64">
        <w:rPr>
          <w:rFonts w:cs="DecoType Naskh" w:hint="cs"/>
          <w:sz w:val="32"/>
          <w:szCs w:val="32"/>
          <w:rtl/>
          <w:lang w:bidi="ar-DZ"/>
        </w:rPr>
        <w:t xml:space="preserve">ل عمالا لوضعهم تحت تصرف مؤسسات مستعملة </w:t>
      </w:r>
      <w:r w:rsidRPr="00B022EE">
        <w:rPr>
          <w:rFonts w:cs="DecoType Naskh"/>
          <w:sz w:val="28"/>
          <w:szCs w:val="28"/>
          <w:lang w:bidi="ar-DZ"/>
        </w:rPr>
        <w:t>Entreprise utilisatrice</w:t>
      </w:r>
      <w:r w:rsidRPr="00736D64">
        <w:rPr>
          <w:rFonts w:cs="DecoType Naskh" w:hint="cs"/>
          <w:sz w:val="32"/>
          <w:szCs w:val="32"/>
          <w:rtl/>
          <w:lang w:bidi="ar-DZ"/>
        </w:rPr>
        <w:t>خلال مدة محد</w:t>
      </w:r>
      <w:r>
        <w:rPr>
          <w:rFonts w:cs="DecoType Naskh" w:hint="cs"/>
          <w:sz w:val="32"/>
          <w:szCs w:val="32"/>
          <w:rtl/>
          <w:lang w:bidi="ar-DZ"/>
        </w:rPr>
        <w:t>ّ</w:t>
      </w:r>
      <w:r w:rsidRPr="00736D64">
        <w:rPr>
          <w:rFonts w:cs="DecoType Naskh" w:hint="cs"/>
          <w:sz w:val="32"/>
          <w:szCs w:val="32"/>
          <w:rtl/>
          <w:lang w:bidi="ar-DZ"/>
        </w:rPr>
        <w:t>دة بمهمة واحدة</w:t>
      </w:r>
      <w:r>
        <w:rPr>
          <w:rFonts w:cs="DecoType Naskh" w:hint="cs"/>
          <w:sz w:val="32"/>
          <w:szCs w:val="32"/>
          <w:rtl/>
          <w:lang w:bidi="ar-DZ"/>
        </w:rPr>
        <w:t>.</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والتطور السريع الذي شهدته هذه المؤسسات</w:t>
      </w:r>
      <w:r>
        <w:rPr>
          <w:rFonts w:cs="DecoType Naskh" w:hint="cs"/>
          <w:sz w:val="32"/>
          <w:szCs w:val="32"/>
          <w:rtl/>
          <w:lang w:bidi="ar-DZ"/>
        </w:rPr>
        <w:t>،</w:t>
      </w:r>
      <w:r w:rsidRPr="00736D64">
        <w:rPr>
          <w:rFonts w:cs="DecoType Naskh" w:hint="cs"/>
          <w:sz w:val="32"/>
          <w:szCs w:val="32"/>
          <w:rtl/>
          <w:lang w:bidi="ar-DZ"/>
        </w:rPr>
        <w:t xml:space="preserve"> يدل على أنها مؤسسات تتماشى مع حاجة المجتمع المعاصر، فالتحدي الاقتصادي الذي يفرض ضرورة وجود يد عاملة متنقلة</w:t>
      </w:r>
      <w:r>
        <w:rPr>
          <w:rFonts w:cs="DecoType Naskh" w:hint="cs"/>
          <w:sz w:val="32"/>
          <w:szCs w:val="32"/>
          <w:rtl/>
          <w:lang w:bidi="ar-DZ"/>
        </w:rPr>
        <w:t>،</w:t>
      </w:r>
      <w:r w:rsidRPr="00736D64">
        <w:rPr>
          <w:rFonts w:cs="DecoType Naskh" w:hint="cs"/>
          <w:sz w:val="32"/>
          <w:szCs w:val="32"/>
          <w:rtl/>
          <w:lang w:bidi="ar-DZ"/>
        </w:rPr>
        <w:t xml:space="preserve"> يتعز</w:t>
      </w:r>
      <w:r>
        <w:rPr>
          <w:rFonts w:cs="DecoType Naskh" w:hint="cs"/>
          <w:sz w:val="32"/>
          <w:szCs w:val="32"/>
          <w:rtl/>
          <w:lang w:bidi="ar-DZ"/>
        </w:rPr>
        <w:t>ّ</w:t>
      </w:r>
      <w:r w:rsidRPr="00736D64">
        <w:rPr>
          <w:rFonts w:cs="DecoType Naskh" w:hint="cs"/>
          <w:sz w:val="32"/>
          <w:szCs w:val="32"/>
          <w:rtl/>
          <w:lang w:bidi="ar-DZ"/>
        </w:rPr>
        <w:t>ز بنف</w:t>
      </w:r>
      <w:r>
        <w:rPr>
          <w:rFonts w:cs="DecoType Naskh" w:hint="cs"/>
          <w:sz w:val="32"/>
          <w:szCs w:val="32"/>
          <w:rtl/>
          <w:lang w:bidi="ar-DZ"/>
        </w:rPr>
        <w:t>س الوتيرة التي يفرضها التحدي الا</w:t>
      </w:r>
      <w:r w:rsidRPr="00736D64">
        <w:rPr>
          <w:rFonts w:cs="DecoType Naskh" w:hint="cs"/>
          <w:sz w:val="32"/>
          <w:szCs w:val="32"/>
          <w:rtl/>
          <w:lang w:bidi="ar-DZ"/>
        </w:rPr>
        <w:t>جتماعي</w:t>
      </w:r>
      <w:r>
        <w:rPr>
          <w:rFonts w:cs="DecoType Naskh" w:hint="cs"/>
          <w:sz w:val="32"/>
          <w:szCs w:val="32"/>
          <w:rtl/>
          <w:lang w:bidi="ar-DZ"/>
        </w:rPr>
        <w:t>،</w:t>
      </w:r>
      <w:r w:rsidRPr="00736D64">
        <w:rPr>
          <w:rFonts w:cs="DecoType Naskh" w:hint="cs"/>
          <w:sz w:val="32"/>
          <w:szCs w:val="32"/>
          <w:rtl/>
          <w:lang w:bidi="ar-DZ"/>
        </w:rPr>
        <w:t xml:space="preserve"> الذي يفرض ضرورة استقرار مناصب العمل، ونشاط مؤسسات الخدمات المتناوبة ي</w:t>
      </w:r>
      <w:r>
        <w:rPr>
          <w:rFonts w:cs="DecoType Naskh" w:hint="cs"/>
          <w:sz w:val="32"/>
          <w:szCs w:val="32"/>
          <w:rtl/>
          <w:lang w:bidi="ar-DZ"/>
        </w:rPr>
        <w:t>ستج</w:t>
      </w:r>
      <w:r w:rsidRPr="00736D64">
        <w:rPr>
          <w:rFonts w:cs="DecoType Naskh" w:hint="cs"/>
          <w:sz w:val="32"/>
          <w:szCs w:val="32"/>
          <w:rtl/>
          <w:lang w:bidi="ar-DZ"/>
        </w:rPr>
        <w:t xml:space="preserve">يب </w:t>
      </w:r>
      <w:r>
        <w:rPr>
          <w:rFonts w:cs="DecoType Naskh" w:hint="cs"/>
          <w:sz w:val="32"/>
          <w:szCs w:val="32"/>
          <w:rtl/>
          <w:lang w:bidi="ar-DZ"/>
        </w:rPr>
        <w:t xml:space="preserve">لرفع </w:t>
      </w:r>
      <w:r w:rsidRPr="00736D64">
        <w:rPr>
          <w:rFonts w:cs="DecoType Naskh" w:hint="cs"/>
          <w:sz w:val="32"/>
          <w:szCs w:val="32"/>
          <w:rtl/>
          <w:lang w:bidi="ar-DZ"/>
        </w:rPr>
        <w:t>التحد</w:t>
      </w:r>
      <w:r>
        <w:rPr>
          <w:rFonts w:cs="DecoType Naskh" w:hint="cs"/>
          <w:sz w:val="32"/>
          <w:szCs w:val="32"/>
          <w:rtl/>
          <w:lang w:bidi="ar-DZ"/>
        </w:rPr>
        <w:t>ّ</w:t>
      </w:r>
      <w:r w:rsidRPr="00736D64">
        <w:rPr>
          <w:rFonts w:cs="DecoType Naskh" w:hint="cs"/>
          <w:sz w:val="32"/>
          <w:szCs w:val="32"/>
          <w:rtl/>
          <w:lang w:bidi="ar-DZ"/>
        </w:rPr>
        <w:t>ي الاقتصادي</w:t>
      </w:r>
      <w:r>
        <w:rPr>
          <w:rFonts w:cs="DecoType Naskh" w:hint="cs"/>
          <w:sz w:val="32"/>
          <w:szCs w:val="32"/>
          <w:rtl/>
          <w:lang w:bidi="ar-DZ"/>
        </w:rPr>
        <w:t>،</w:t>
      </w:r>
      <w:r w:rsidRPr="00736D64">
        <w:rPr>
          <w:rFonts w:cs="DecoType Naskh" w:hint="cs"/>
          <w:sz w:val="32"/>
          <w:szCs w:val="32"/>
          <w:rtl/>
          <w:lang w:bidi="ar-DZ"/>
        </w:rPr>
        <w:t xml:space="preserve"> دون أن يضح</w:t>
      </w:r>
      <w:r>
        <w:rPr>
          <w:rFonts w:cs="DecoType Naskh" w:hint="cs"/>
          <w:sz w:val="32"/>
          <w:szCs w:val="32"/>
          <w:rtl/>
          <w:lang w:bidi="ar-DZ"/>
        </w:rPr>
        <w:t>ّي</w:t>
      </w:r>
      <w:r w:rsidRPr="00736D64">
        <w:rPr>
          <w:rFonts w:cs="DecoType Naskh" w:hint="cs"/>
          <w:sz w:val="32"/>
          <w:szCs w:val="32"/>
          <w:rtl/>
          <w:lang w:bidi="ar-DZ"/>
        </w:rPr>
        <w:t xml:space="preserve"> بالتحد</w:t>
      </w:r>
      <w:r>
        <w:rPr>
          <w:rFonts w:cs="DecoType Naskh" w:hint="cs"/>
          <w:sz w:val="32"/>
          <w:szCs w:val="32"/>
          <w:rtl/>
          <w:lang w:bidi="ar-DZ"/>
        </w:rPr>
        <w:t>ّ</w:t>
      </w:r>
      <w:r w:rsidRPr="00736D64">
        <w:rPr>
          <w:rFonts w:cs="DecoType Naskh" w:hint="cs"/>
          <w:sz w:val="32"/>
          <w:szCs w:val="32"/>
          <w:rtl/>
          <w:lang w:bidi="ar-DZ"/>
        </w:rPr>
        <w:t>ي الاجتماعي.</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 xml:space="preserve">ولكن قد يؤدي ذلك إلى ظهور نوع جديد من العمال المؤقتين، وقد تؤدي كذلك إلى صفقات غير مكشوفة </w:t>
      </w:r>
      <w:r w:rsidRPr="00B022EE">
        <w:rPr>
          <w:rFonts w:cs="DecoType Naskh"/>
          <w:sz w:val="28"/>
          <w:szCs w:val="28"/>
          <w:lang w:bidi="ar-DZ"/>
        </w:rPr>
        <w:t>Marchandage prohibé</w:t>
      </w:r>
      <w:r w:rsidRPr="00736D64">
        <w:rPr>
          <w:rFonts w:cs="DecoType Naskh" w:hint="cs"/>
          <w:sz w:val="32"/>
          <w:szCs w:val="32"/>
          <w:rtl/>
          <w:lang w:bidi="ar-DZ"/>
        </w:rPr>
        <w:t>.</w:t>
      </w:r>
    </w:p>
    <w:p w:rsidR="005C51A3" w:rsidRPr="00736D64" w:rsidRDefault="005C51A3" w:rsidP="005C51A3">
      <w:pPr>
        <w:bidi/>
        <w:ind w:firstLine="707"/>
        <w:jc w:val="both"/>
        <w:rPr>
          <w:rFonts w:cs="DecoType Naskh"/>
          <w:sz w:val="32"/>
          <w:szCs w:val="32"/>
          <w:rtl/>
          <w:lang w:bidi="ar-DZ"/>
        </w:rPr>
      </w:pPr>
      <w:r w:rsidRPr="00736D64">
        <w:rPr>
          <w:rFonts w:cs="DecoType Naskh" w:hint="cs"/>
          <w:sz w:val="32"/>
          <w:szCs w:val="32"/>
          <w:rtl/>
          <w:lang w:bidi="ar-DZ"/>
        </w:rPr>
        <w:t>لذلك فان هذا النوع من المؤسسات يخضع لتنظيم قانون</w:t>
      </w:r>
      <w:r>
        <w:rPr>
          <w:rFonts w:cs="DecoType Naskh" w:hint="cs"/>
          <w:sz w:val="32"/>
          <w:szCs w:val="32"/>
          <w:rtl/>
          <w:lang w:bidi="ar-DZ"/>
        </w:rPr>
        <w:t>ي</w:t>
      </w:r>
      <w:r w:rsidRPr="00736D64">
        <w:rPr>
          <w:rFonts w:cs="DecoType Naskh" w:hint="cs"/>
          <w:sz w:val="32"/>
          <w:szCs w:val="32"/>
          <w:rtl/>
          <w:lang w:bidi="ar-DZ"/>
        </w:rPr>
        <w:t xml:space="preserve"> صارم في بعض الدول كفرنسا</w:t>
      </w:r>
      <w:r>
        <w:rPr>
          <w:rFonts w:cs="DecoType Naskh" w:hint="cs"/>
          <w:sz w:val="32"/>
          <w:szCs w:val="32"/>
          <w:rtl/>
          <w:lang w:bidi="ar-DZ"/>
        </w:rPr>
        <w:t>،</w:t>
      </w:r>
      <w:r w:rsidRPr="00736D64">
        <w:rPr>
          <w:rFonts w:cs="DecoType Naskh" w:hint="cs"/>
          <w:sz w:val="32"/>
          <w:szCs w:val="32"/>
          <w:rtl/>
          <w:lang w:bidi="ar-DZ"/>
        </w:rPr>
        <w:t xml:space="preserve"> التي ومن خلال قانون 03/01/1972 أك</w:t>
      </w:r>
      <w:r>
        <w:rPr>
          <w:rFonts w:cs="DecoType Naskh" w:hint="cs"/>
          <w:sz w:val="32"/>
          <w:szCs w:val="32"/>
          <w:rtl/>
          <w:lang w:bidi="ar-DZ"/>
        </w:rPr>
        <w:t>ّ</w:t>
      </w:r>
      <w:r w:rsidRPr="00736D64">
        <w:rPr>
          <w:rFonts w:cs="DecoType Naskh" w:hint="cs"/>
          <w:sz w:val="32"/>
          <w:szCs w:val="32"/>
          <w:rtl/>
          <w:lang w:bidi="ar-DZ"/>
        </w:rPr>
        <w:t>دت بان صفة رب العمل لا تعود إلى من يمارس على العامل سلطة التوجيه</w:t>
      </w:r>
      <w:r w:rsidRPr="00B022EE">
        <w:rPr>
          <w:rFonts w:cs="DecoType Naskh"/>
          <w:sz w:val="28"/>
          <w:szCs w:val="28"/>
          <w:lang w:bidi="ar-DZ"/>
        </w:rPr>
        <w:t>Le pouvoir de direction</w:t>
      </w:r>
      <w:r>
        <w:rPr>
          <w:rFonts w:cs="DecoType Naskh" w:hint="cs"/>
          <w:sz w:val="28"/>
          <w:szCs w:val="28"/>
          <w:rtl/>
          <w:lang w:bidi="ar-DZ"/>
        </w:rPr>
        <w:t xml:space="preserve">، </w:t>
      </w:r>
      <w:r w:rsidRPr="00736D64">
        <w:rPr>
          <w:rFonts w:cs="DecoType Naskh" w:hint="cs"/>
          <w:sz w:val="32"/>
          <w:szCs w:val="32"/>
          <w:rtl/>
          <w:lang w:bidi="ar-DZ"/>
        </w:rPr>
        <w:t>ولكن تعود إلى الممو</w:t>
      </w:r>
      <w:r>
        <w:rPr>
          <w:rFonts w:cs="DecoType Naskh" w:hint="cs"/>
          <w:sz w:val="32"/>
          <w:szCs w:val="32"/>
          <w:rtl/>
          <w:lang w:bidi="ar-DZ"/>
        </w:rPr>
        <w:t>ّ</w:t>
      </w:r>
      <w:r w:rsidRPr="00736D64">
        <w:rPr>
          <w:rFonts w:cs="DecoType Naskh" w:hint="cs"/>
          <w:sz w:val="32"/>
          <w:szCs w:val="32"/>
          <w:rtl/>
          <w:lang w:bidi="ar-DZ"/>
        </w:rPr>
        <w:t>ل باليد العاملة</w:t>
      </w:r>
      <w:r w:rsidRPr="00B022EE">
        <w:rPr>
          <w:rFonts w:cs="DecoType Naskh"/>
          <w:sz w:val="28"/>
          <w:szCs w:val="28"/>
          <w:lang w:bidi="ar-DZ"/>
        </w:rPr>
        <w:t>Le fournisseur de main d’œuvre</w:t>
      </w:r>
      <w:r>
        <w:rPr>
          <w:rFonts w:cs="DecoType Naskh" w:hint="cs"/>
          <w:sz w:val="28"/>
          <w:szCs w:val="28"/>
          <w:rtl/>
          <w:lang w:bidi="ar-DZ"/>
        </w:rPr>
        <w:t>،</w:t>
      </w:r>
      <w:r w:rsidRPr="00736D64">
        <w:rPr>
          <w:rFonts w:cs="DecoType Naskh" w:hint="cs"/>
          <w:sz w:val="32"/>
          <w:szCs w:val="32"/>
          <w:rtl/>
          <w:lang w:bidi="ar-DZ"/>
        </w:rPr>
        <w:t xml:space="preserve"> وذلك لأجل الحد من السلبيات الخطيرة لهذا التجزيء، وتكون مؤسسة العمل المؤقت </w:t>
      </w:r>
      <w:r w:rsidRPr="00B022EE">
        <w:rPr>
          <w:rFonts w:cs="DecoType Naskh"/>
          <w:sz w:val="28"/>
          <w:szCs w:val="28"/>
          <w:lang w:bidi="ar-DZ"/>
        </w:rPr>
        <w:t>L’entreprise de travail temporaire</w:t>
      </w:r>
      <w:r w:rsidRPr="00736D64">
        <w:rPr>
          <w:rFonts w:cs="DecoType Naskh" w:hint="cs"/>
          <w:sz w:val="32"/>
          <w:szCs w:val="32"/>
          <w:rtl/>
          <w:lang w:bidi="ar-DZ"/>
        </w:rPr>
        <w:t xml:space="preserve"> خاضعة لنظام صارم يتضم</w:t>
      </w:r>
      <w:r>
        <w:rPr>
          <w:rFonts w:cs="DecoType Naskh" w:hint="cs"/>
          <w:sz w:val="32"/>
          <w:szCs w:val="32"/>
          <w:rtl/>
          <w:lang w:bidi="ar-DZ"/>
        </w:rPr>
        <w:t>ّ</w:t>
      </w:r>
      <w:r w:rsidRPr="00736D64">
        <w:rPr>
          <w:rFonts w:cs="DecoType Naskh" w:hint="cs"/>
          <w:sz w:val="32"/>
          <w:szCs w:val="32"/>
          <w:rtl/>
          <w:lang w:bidi="ar-DZ"/>
        </w:rPr>
        <w:t>ن التصريح المسبق، المعاقب عليه جز</w:t>
      </w:r>
      <w:r>
        <w:rPr>
          <w:rFonts w:cs="DecoType Naskh" w:hint="cs"/>
          <w:sz w:val="32"/>
          <w:szCs w:val="32"/>
          <w:rtl/>
          <w:lang w:bidi="ar-DZ"/>
        </w:rPr>
        <w:t>ا</w:t>
      </w:r>
      <w:r w:rsidRPr="00736D64">
        <w:rPr>
          <w:rFonts w:cs="DecoType Naskh" w:hint="cs"/>
          <w:sz w:val="32"/>
          <w:szCs w:val="32"/>
          <w:rtl/>
          <w:lang w:bidi="ar-DZ"/>
        </w:rPr>
        <w:t xml:space="preserve">ئيا، والخاضع للمراقبة الإدارية. </w:t>
      </w:r>
    </w:p>
    <w:p w:rsidR="005C51A3" w:rsidRPr="00E25B33" w:rsidRDefault="005C51A3" w:rsidP="005C51A3">
      <w:pPr>
        <w:bidi/>
        <w:jc w:val="both"/>
        <w:rPr>
          <w:rFonts w:cs="Simplified Arabic"/>
          <w:b/>
          <w:bCs/>
          <w:sz w:val="16"/>
          <w:szCs w:val="16"/>
          <w:rtl/>
          <w:lang w:bidi="ar-DZ"/>
        </w:rPr>
      </w:pPr>
    </w:p>
    <w:p w:rsidR="005C51A3" w:rsidRPr="004C3EF1" w:rsidRDefault="005C51A3" w:rsidP="005C51A3">
      <w:pPr>
        <w:bidi/>
        <w:jc w:val="both"/>
        <w:rPr>
          <w:rFonts w:cs="Andalus"/>
          <w:b/>
          <w:bCs/>
          <w:sz w:val="36"/>
          <w:szCs w:val="36"/>
          <w:rtl/>
          <w:lang w:bidi="ar-DZ"/>
        </w:rPr>
      </w:pPr>
      <w:r w:rsidRPr="004C3EF1">
        <w:rPr>
          <w:rFonts w:cs="Andalus" w:hint="cs"/>
          <w:b/>
          <w:bCs/>
          <w:sz w:val="36"/>
          <w:szCs w:val="36"/>
          <w:rtl/>
          <w:lang w:bidi="ar-DZ"/>
        </w:rPr>
        <w:lastRenderedPageBreak/>
        <w:t xml:space="preserve">المطلب الثاني: الأساس اللائحي أو التنظيمي </w:t>
      </w:r>
    </w:p>
    <w:p w:rsidR="005C51A3" w:rsidRPr="004C3EF1" w:rsidRDefault="005C51A3" w:rsidP="005C51A3">
      <w:pPr>
        <w:bidi/>
        <w:ind w:firstLine="707"/>
        <w:jc w:val="both"/>
        <w:rPr>
          <w:rFonts w:cs="DecoType Naskh"/>
          <w:sz w:val="32"/>
          <w:szCs w:val="32"/>
          <w:rtl/>
          <w:lang w:bidi="ar-DZ"/>
        </w:rPr>
      </w:pPr>
      <w:r w:rsidRPr="004C3EF1">
        <w:rPr>
          <w:rFonts w:cs="DecoType Naskh" w:hint="cs"/>
          <w:sz w:val="32"/>
          <w:szCs w:val="32"/>
          <w:rtl/>
          <w:lang w:bidi="ar-DZ"/>
        </w:rPr>
        <w:t xml:space="preserve">تعترف اغلب التشريعات الاجتماعية لرب العمل بصلاحية الإدارة والتنظيم المرتكزة على حق اتخاذ كافة الإجراءات والتصرفات، ووضع التنظيمات المناسبة لنشاط المؤسسة سواء كان ذلك بصفة منفردة أو كان بالتشاور والاتفاق مع المنظمات النقابية. </w:t>
      </w:r>
    </w:p>
    <w:p w:rsidR="005C51A3" w:rsidRDefault="005C51A3" w:rsidP="005C51A3">
      <w:pPr>
        <w:bidi/>
        <w:ind w:firstLine="707"/>
        <w:jc w:val="both"/>
        <w:rPr>
          <w:rFonts w:cs="DecoType Naskh"/>
          <w:sz w:val="32"/>
          <w:szCs w:val="32"/>
          <w:rtl/>
          <w:lang w:bidi="ar-DZ"/>
        </w:rPr>
      </w:pPr>
      <w:r w:rsidRPr="004C3EF1">
        <w:rPr>
          <w:rFonts w:cs="DecoType Naskh" w:hint="cs"/>
          <w:sz w:val="32"/>
          <w:szCs w:val="32"/>
          <w:rtl/>
          <w:lang w:bidi="ar-DZ"/>
        </w:rPr>
        <w:t>وفيما يلي سنتطرق إلى إجبارية أو جوازية وضع النظام الداخلي وإلى دوره في تأسيس سلطة رب العمل من خلال</w:t>
      </w:r>
      <w:r>
        <w:rPr>
          <w:rFonts w:cs="DecoType Naskh" w:hint="cs"/>
          <w:sz w:val="32"/>
          <w:szCs w:val="32"/>
          <w:rtl/>
          <w:lang w:bidi="ar-DZ"/>
        </w:rPr>
        <w:t xml:space="preserve"> الفروع التالية:</w:t>
      </w:r>
    </w:p>
    <w:p w:rsidR="005C51A3" w:rsidRDefault="005C51A3" w:rsidP="005C51A3">
      <w:pPr>
        <w:bidi/>
        <w:ind w:firstLine="707"/>
        <w:jc w:val="both"/>
        <w:rPr>
          <w:rFonts w:cs="DecoType Naskh"/>
          <w:sz w:val="32"/>
          <w:szCs w:val="32"/>
          <w:rtl/>
          <w:lang w:bidi="ar-DZ"/>
        </w:rPr>
      </w:pPr>
    </w:p>
    <w:p w:rsidR="005C51A3" w:rsidRPr="00923F8B" w:rsidRDefault="005C51A3" w:rsidP="005C51A3">
      <w:pPr>
        <w:bidi/>
        <w:ind w:firstLine="707"/>
        <w:jc w:val="both"/>
        <w:rPr>
          <w:rFonts w:cs="DecoType Naskh"/>
          <w:b/>
          <w:bCs/>
          <w:sz w:val="32"/>
          <w:szCs w:val="32"/>
          <w:rtl/>
          <w:lang w:bidi="ar-DZ"/>
        </w:rPr>
      </w:pPr>
      <w:r w:rsidRPr="00923F8B">
        <w:rPr>
          <w:rFonts w:cs="DecoType Naskh" w:hint="cs"/>
          <w:b/>
          <w:bCs/>
          <w:sz w:val="32"/>
          <w:szCs w:val="32"/>
          <w:rtl/>
          <w:lang w:bidi="ar-DZ"/>
        </w:rPr>
        <w:t>الفرع الأول: إجبارية أو جوازية وضع النظام الداخلي</w:t>
      </w:r>
      <w:r>
        <w:rPr>
          <w:rFonts w:cs="DecoType Naskh" w:hint="cs"/>
          <w:b/>
          <w:bCs/>
          <w:sz w:val="32"/>
          <w:szCs w:val="32"/>
          <w:rtl/>
          <w:lang w:bidi="ar-DZ"/>
        </w:rPr>
        <w:t>.</w:t>
      </w:r>
    </w:p>
    <w:p w:rsidR="005C51A3" w:rsidRDefault="005C51A3" w:rsidP="005C51A3">
      <w:pPr>
        <w:bidi/>
        <w:ind w:firstLine="707"/>
        <w:jc w:val="both"/>
        <w:rPr>
          <w:rFonts w:cs="DecoType Naskh"/>
          <w:b/>
          <w:bCs/>
          <w:sz w:val="32"/>
          <w:szCs w:val="32"/>
          <w:rtl/>
          <w:lang w:bidi="ar-DZ"/>
        </w:rPr>
      </w:pPr>
      <w:r w:rsidRPr="00923F8B">
        <w:rPr>
          <w:rFonts w:cs="DecoType Naskh" w:hint="cs"/>
          <w:b/>
          <w:bCs/>
          <w:sz w:val="32"/>
          <w:szCs w:val="32"/>
          <w:rtl/>
          <w:lang w:bidi="ar-DZ"/>
        </w:rPr>
        <w:t>الفرع الثاني: دور النظام الداخلي في تأسيس سلطة رب العمل</w:t>
      </w:r>
      <w:r>
        <w:rPr>
          <w:rFonts w:cs="DecoType Naskh" w:hint="cs"/>
          <w:b/>
          <w:bCs/>
          <w:sz w:val="32"/>
          <w:szCs w:val="32"/>
          <w:rtl/>
          <w:lang w:bidi="ar-DZ"/>
        </w:rPr>
        <w:t>.</w:t>
      </w:r>
    </w:p>
    <w:p w:rsidR="005C51A3" w:rsidRDefault="005C51A3" w:rsidP="005C51A3">
      <w:pPr>
        <w:bidi/>
        <w:ind w:firstLine="707"/>
        <w:jc w:val="both"/>
        <w:rPr>
          <w:rFonts w:cs="DecoType Naskh"/>
          <w:b/>
          <w:bCs/>
          <w:sz w:val="32"/>
          <w:szCs w:val="32"/>
          <w:rtl/>
          <w:lang w:bidi="ar-DZ"/>
        </w:rPr>
      </w:pPr>
      <w:r>
        <w:rPr>
          <w:rFonts w:cs="DecoType Naskh" w:hint="cs"/>
          <w:b/>
          <w:bCs/>
          <w:sz w:val="32"/>
          <w:szCs w:val="32"/>
          <w:rtl/>
          <w:lang w:bidi="ar-DZ"/>
        </w:rPr>
        <w:t>الفرع الثالث: دراسة نقدية للنصوص القانونية المنظمة للنظام الداخلي.</w:t>
      </w:r>
    </w:p>
    <w:p w:rsidR="005C51A3" w:rsidRPr="00E25B33" w:rsidRDefault="005C51A3" w:rsidP="005C51A3">
      <w:pPr>
        <w:bidi/>
        <w:jc w:val="both"/>
        <w:rPr>
          <w:rFonts w:cs="DecoType Naskh"/>
          <w:sz w:val="16"/>
          <w:szCs w:val="16"/>
          <w:rtl/>
          <w:lang w:bidi="ar-DZ"/>
        </w:rPr>
      </w:pPr>
    </w:p>
    <w:p w:rsidR="005C51A3" w:rsidRDefault="005C51A3" w:rsidP="005C51A3">
      <w:pPr>
        <w:bidi/>
        <w:jc w:val="both"/>
        <w:rPr>
          <w:rFonts w:cs="Simplified Arabic"/>
          <w:b/>
          <w:bCs/>
          <w:sz w:val="32"/>
          <w:szCs w:val="32"/>
          <w:rtl/>
          <w:lang w:bidi="ar-DZ"/>
        </w:rPr>
      </w:pPr>
      <w:r>
        <w:rPr>
          <w:rFonts w:cs="Simplified Arabic" w:hint="cs"/>
          <w:b/>
          <w:bCs/>
          <w:sz w:val="32"/>
          <w:szCs w:val="32"/>
          <w:rtl/>
          <w:lang w:bidi="ar-DZ"/>
        </w:rPr>
        <w:t xml:space="preserve">الفرع الأول: إجبارية أو جوازية وضع النظام الداخلي: </w:t>
      </w:r>
    </w:p>
    <w:p w:rsidR="005C51A3" w:rsidRPr="004C3EF1" w:rsidRDefault="005C51A3" w:rsidP="005C51A3">
      <w:pPr>
        <w:bidi/>
        <w:ind w:firstLine="567"/>
        <w:jc w:val="both"/>
        <w:rPr>
          <w:rFonts w:cs="DecoType Naskh"/>
          <w:sz w:val="32"/>
          <w:szCs w:val="32"/>
          <w:rtl/>
          <w:lang w:bidi="ar-DZ"/>
        </w:rPr>
      </w:pPr>
      <w:r w:rsidRPr="004C3EF1">
        <w:rPr>
          <w:rFonts w:cs="DecoType Naskh" w:hint="cs"/>
          <w:sz w:val="32"/>
          <w:szCs w:val="32"/>
          <w:rtl/>
          <w:lang w:bidi="ar-DZ"/>
        </w:rPr>
        <w:t xml:space="preserve">لما كانت صلاحية الإدارة والتنظيم مهمة بالنسبة لنجاح أي مؤسسة، فان </w:t>
      </w:r>
      <w:r>
        <w:rPr>
          <w:rFonts w:cs="DecoType Naskh" w:hint="cs"/>
          <w:sz w:val="32"/>
          <w:szCs w:val="32"/>
          <w:rtl/>
          <w:lang w:bidi="ar-DZ"/>
        </w:rPr>
        <w:t>المشرّع</w:t>
      </w:r>
      <w:r w:rsidRPr="004C3EF1">
        <w:rPr>
          <w:rFonts w:cs="DecoType Naskh" w:hint="cs"/>
          <w:sz w:val="32"/>
          <w:szCs w:val="32"/>
          <w:rtl/>
          <w:lang w:bidi="ar-DZ"/>
        </w:rPr>
        <w:t xml:space="preserve"> الجزائري نص على ضرورة وضع نظام داخلي للمؤسسة التي وصل عدد عمالها إلى 20 عاملا فأكثر، بحيث نصت المادة 75 من قانون 90/11 على ما يلي:</w:t>
      </w:r>
    </w:p>
    <w:p w:rsidR="005C51A3" w:rsidRPr="004C3EF1" w:rsidRDefault="005C51A3" w:rsidP="005C51A3">
      <w:pPr>
        <w:bidi/>
        <w:ind w:firstLine="707"/>
        <w:jc w:val="both"/>
        <w:rPr>
          <w:rFonts w:cs="DecoType Naskh"/>
          <w:sz w:val="32"/>
          <w:szCs w:val="32"/>
          <w:rtl/>
          <w:lang w:bidi="ar-DZ"/>
        </w:rPr>
      </w:pPr>
      <w:r w:rsidRPr="004C3EF1">
        <w:rPr>
          <w:rFonts w:cs="DecoType Naskh" w:hint="cs"/>
          <w:sz w:val="32"/>
          <w:szCs w:val="32"/>
          <w:rtl/>
          <w:lang w:bidi="ar-DZ"/>
        </w:rPr>
        <w:t>"يجب على المستخدم في المؤسسات التي تشغ</w:t>
      </w:r>
      <w:r>
        <w:rPr>
          <w:rFonts w:cs="DecoType Naskh" w:hint="cs"/>
          <w:sz w:val="32"/>
          <w:szCs w:val="32"/>
          <w:rtl/>
          <w:lang w:bidi="ar-DZ"/>
        </w:rPr>
        <w:t>ّ</w:t>
      </w:r>
      <w:r w:rsidRPr="004C3EF1">
        <w:rPr>
          <w:rFonts w:cs="DecoType Naskh" w:hint="cs"/>
          <w:sz w:val="32"/>
          <w:szCs w:val="32"/>
          <w:rtl/>
          <w:lang w:bidi="ar-DZ"/>
        </w:rPr>
        <w:t>ل 20 عاملا فأكثر</w:t>
      </w:r>
      <w:r>
        <w:rPr>
          <w:rFonts w:cs="DecoType Naskh" w:hint="cs"/>
          <w:sz w:val="32"/>
          <w:szCs w:val="32"/>
          <w:rtl/>
          <w:lang w:bidi="ar-DZ"/>
        </w:rPr>
        <w:t>،</w:t>
      </w:r>
      <w:r w:rsidRPr="004C3EF1">
        <w:rPr>
          <w:rFonts w:cs="DecoType Naskh" w:hint="cs"/>
          <w:sz w:val="32"/>
          <w:szCs w:val="32"/>
          <w:rtl/>
          <w:lang w:bidi="ar-DZ"/>
        </w:rPr>
        <w:t xml:space="preserve"> أن تعد نظاما داخليا</w:t>
      </w:r>
      <w:r>
        <w:rPr>
          <w:rFonts w:cs="DecoType Naskh" w:hint="cs"/>
          <w:sz w:val="32"/>
          <w:szCs w:val="32"/>
          <w:rtl/>
          <w:lang w:bidi="ar-DZ"/>
        </w:rPr>
        <w:t>،</w:t>
      </w:r>
      <w:r w:rsidRPr="004C3EF1">
        <w:rPr>
          <w:rFonts w:cs="DecoType Naskh" w:hint="cs"/>
          <w:sz w:val="32"/>
          <w:szCs w:val="32"/>
          <w:rtl/>
          <w:lang w:bidi="ar-DZ"/>
        </w:rPr>
        <w:t xml:space="preserve"> و</w:t>
      </w:r>
      <w:r>
        <w:rPr>
          <w:rFonts w:cs="DecoType Naskh" w:hint="cs"/>
          <w:sz w:val="32"/>
          <w:szCs w:val="32"/>
          <w:rtl/>
          <w:lang w:bidi="ar-DZ"/>
        </w:rPr>
        <w:t>أ</w:t>
      </w:r>
      <w:r w:rsidRPr="004C3EF1">
        <w:rPr>
          <w:rFonts w:cs="DecoType Naskh" w:hint="cs"/>
          <w:sz w:val="32"/>
          <w:szCs w:val="32"/>
          <w:rtl/>
          <w:lang w:bidi="ar-DZ"/>
        </w:rPr>
        <w:t>ن تعر</w:t>
      </w:r>
      <w:r>
        <w:rPr>
          <w:rFonts w:cs="DecoType Naskh" w:hint="cs"/>
          <w:sz w:val="32"/>
          <w:szCs w:val="32"/>
          <w:rtl/>
          <w:lang w:bidi="ar-DZ"/>
        </w:rPr>
        <w:t>ض</w:t>
      </w:r>
      <w:r w:rsidRPr="004C3EF1">
        <w:rPr>
          <w:rFonts w:cs="DecoType Naskh" w:hint="cs"/>
          <w:sz w:val="32"/>
          <w:szCs w:val="32"/>
          <w:rtl/>
          <w:lang w:bidi="ar-DZ"/>
        </w:rPr>
        <w:t>ه على أجهزة المشاركة</w:t>
      </w:r>
      <w:r>
        <w:rPr>
          <w:rFonts w:cs="DecoType Naskh" w:hint="cs"/>
          <w:sz w:val="32"/>
          <w:szCs w:val="32"/>
          <w:rtl/>
          <w:lang w:bidi="ar-DZ"/>
        </w:rPr>
        <w:t>،</w:t>
      </w:r>
      <w:r w:rsidRPr="004C3EF1">
        <w:rPr>
          <w:rFonts w:cs="DecoType Naskh" w:hint="cs"/>
          <w:sz w:val="32"/>
          <w:szCs w:val="32"/>
          <w:rtl/>
          <w:lang w:bidi="ar-DZ"/>
        </w:rPr>
        <w:t xml:space="preserve"> أو ممثلي العمال في حالة عدم وجود هذه الأخيرة</w:t>
      </w:r>
      <w:r>
        <w:rPr>
          <w:rFonts w:cs="DecoType Naskh" w:hint="cs"/>
          <w:sz w:val="32"/>
          <w:szCs w:val="32"/>
          <w:rtl/>
          <w:lang w:bidi="ar-DZ"/>
        </w:rPr>
        <w:t>،</w:t>
      </w:r>
      <w:r w:rsidRPr="004C3EF1">
        <w:rPr>
          <w:rFonts w:cs="DecoType Naskh" w:hint="cs"/>
          <w:sz w:val="32"/>
          <w:szCs w:val="32"/>
          <w:rtl/>
          <w:lang w:bidi="ar-DZ"/>
        </w:rPr>
        <w:t xml:space="preserve"> لإبداء الرأي فيه قبل تطبيقه".</w:t>
      </w:r>
    </w:p>
    <w:p w:rsidR="005C51A3" w:rsidRPr="004C3EF1" w:rsidRDefault="005C51A3" w:rsidP="005C51A3">
      <w:pPr>
        <w:bidi/>
        <w:ind w:firstLine="707"/>
        <w:jc w:val="both"/>
        <w:rPr>
          <w:rFonts w:cs="DecoType Naskh"/>
          <w:sz w:val="32"/>
          <w:szCs w:val="32"/>
          <w:rtl/>
          <w:lang w:bidi="ar-DZ"/>
        </w:rPr>
      </w:pPr>
      <w:r w:rsidRPr="004C3EF1">
        <w:rPr>
          <w:rFonts w:cs="DecoType Naskh" w:hint="cs"/>
          <w:sz w:val="32"/>
          <w:szCs w:val="32"/>
          <w:rtl/>
          <w:lang w:bidi="ar-DZ"/>
        </w:rPr>
        <w:t xml:space="preserve">وأما بالنسبة للمؤسسات التي تشغل </w:t>
      </w:r>
      <w:r>
        <w:rPr>
          <w:rFonts w:cs="DecoType Naskh" w:hint="cs"/>
          <w:sz w:val="32"/>
          <w:szCs w:val="32"/>
          <w:rtl/>
          <w:lang w:bidi="ar-DZ"/>
        </w:rPr>
        <w:t>أ</w:t>
      </w:r>
      <w:r w:rsidRPr="004C3EF1">
        <w:rPr>
          <w:rFonts w:cs="DecoType Naskh" w:hint="cs"/>
          <w:sz w:val="32"/>
          <w:szCs w:val="32"/>
          <w:rtl/>
          <w:lang w:bidi="ar-DZ"/>
        </w:rPr>
        <w:t>قل من 20 عاملا</w:t>
      </w:r>
      <w:r>
        <w:rPr>
          <w:rFonts w:cs="DecoType Naskh" w:hint="cs"/>
          <w:sz w:val="32"/>
          <w:szCs w:val="32"/>
          <w:rtl/>
          <w:lang w:bidi="ar-DZ"/>
        </w:rPr>
        <w:t>،</w:t>
      </w:r>
      <w:r w:rsidRPr="004C3EF1">
        <w:rPr>
          <w:rFonts w:cs="DecoType Naskh" w:hint="cs"/>
          <w:sz w:val="32"/>
          <w:szCs w:val="32"/>
          <w:rtl/>
          <w:lang w:bidi="ar-DZ"/>
        </w:rPr>
        <w:t xml:space="preserve"> فقد نصت المادة 76 على: "يمكن للمستخدم في المؤسسات التي تشغل </w:t>
      </w:r>
      <w:r>
        <w:rPr>
          <w:rFonts w:cs="DecoType Naskh" w:hint="cs"/>
          <w:sz w:val="32"/>
          <w:szCs w:val="32"/>
          <w:rtl/>
          <w:lang w:bidi="ar-DZ"/>
        </w:rPr>
        <w:t>أ</w:t>
      </w:r>
      <w:r w:rsidRPr="004C3EF1">
        <w:rPr>
          <w:rFonts w:cs="DecoType Naskh" w:hint="cs"/>
          <w:sz w:val="32"/>
          <w:szCs w:val="32"/>
          <w:rtl/>
          <w:lang w:bidi="ar-DZ"/>
        </w:rPr>
        <w:t xml:space="preserve">قل من 20 عاملا </w:t>
      </w:r>
      <w:r>
        <w:rPr>
          <w:rFonts w:cs="DecoType Naskh" w:hint="cs"/>
          <w:sz w:val="32"/>
          <w:szCs w:val="32"/>
          <w:rtl/>
          <w:lang w:bidi="ar-DZ"/>
        </w:rPr>
        <w:t>أ</w:t>
      </w:r>
      <w:r w:rsidRPr="004C3EF1">
        <w:rPr>
          <w:rFonts w:cs="DecoType Naskh" w:hint="cs"/>
          <w:sz w:val="32"/>
          <w:szCs w:val="32"/>
          <w:rtl/>
          <w:lang w:bidi="ar-DZ"/>
        </w:rPr>
        <w:t>ن يعد نظاما داخليا، حسب خصوصيات الأنشطة الممارسة، تحدد طبيعة هذه الأنشطة عن طريق التنظيم.</w:t>
      </w:r>
    </w:p>
    <w:p w:rsidR="005C51A3" w:rsidRDefault="005C51A3" w:rsidP="005C51A3">
      <w:pPr>
        <w:bidi/>
        <w:ind w:firstLine="707"/>
        <w:jc w:val="both"/>
        <w:rPr>
          <w:rFonts w:cs="DecoType Naskh"/>
          <w:sz w:val="32"/>
          <w:szCs w:val="32"/>
          <w:rtl/>
          <w:lang w:bidi="ar-DZ"/>
        </w:rPr>
      </w:pPr>
      <w:r w:rsidRPr="004C3EF1">
        <w:rPr>
          <w:rFonts w:cs="DecoType Naskh" w:hint="cs"/>
          <w:sz w:val="32"/>
          <w:szCs w:val="32"/>
          <w:rtl/>
          <w:lang w:bidi="ar-DZ"/>
        </w:rPr>
        <w:lastRenderedPageBreak/>
        <w:t>فالأمر هنا خياري بالنسبة لرب العمل</w:t>
      </w:r>
      <w:r>
        <w:rPr>
          <w:rFonts w:cs="DecoType Naskh" w:hint="cs"/>
          <w:sz w:val="32"/>
          <w:szCs w:val="32"/>
          <w:rtl/>
          <w:lang w:bidi="ar-DZ"/>
        </w:rPr>
        <w:t>،</w:t>
      </w:r>
      <w:r w:rsidRPr="004C3EF1">
        <w:rPr>
          <w:rFonts w:cs="DecoType Naskh" w:hint="cs"/>
          <w:sz w:val="32"/>
          <w:szCs w:val="32"/>
          <w:rtl/>
          <w:lang w:bidi="ar-DZ"/>
        </w:rPr>
        <w:t xml:space="preserve"> الذي قد يشغ</w:t>
      </w:r>
      <w:r>
        <w:rPr>
          <w:rFonts w:cs="DecoType Naskh" w:hint="cs"/>
          <w:sz w:val="32"/>
          <w:szCs w:val="32"/>
          <w:rtl/>
          <w:lang w:bidi="ar-DZ"/>
        </w:rPr>
        <w:t>ّ</w:t>
      </w:r>
      <w:r w:rsidRPr="004C3EF1">
        <w:rPr>
          <w:rFonts w:cs="DecoType Naskh" w:hint="cs"/>
          <w:sz w:val="32"/>
          <w:szCs w:val="32"/>
          <w:rtl/>
          <w:lang w:bidi="ar-DZ"/>
        </w:rPr>
        <w:t>ل 19 عاملا</w:t>
      </w:r>
      <w:r>
        <w:rPr>
          <w:rFonts w:cs="DecoType Naskh" w:hint="cs"/>
          <w:sz w:val="32"/>
          <w:szCs w:val="32"/>
          <w:rtl/>
          <w:lang w:bidi="ar-DZ"/>
        </w:rPr>
        <w:t>، وبالتالي</w:t>
      </w:r>
      <w:r w:rsidRPr="004C3EF1">
        <w:rPr>
          <w:rFonts w:cs="DecoType Naskh" w:hint="cs"/>
          <w:sz w:val="32"/>
          <w:szCs w:val="32"/>
          <w:rtl/>
          <w:lang w:bidi="ar-DZ"/>
        </w:rPr>
        <w:t xml:space="preserve"> يمكنه </w:t>
      </w:r>
      <w:r>
        <w:rPr>
          <w:rFonts w:cs="DecoType Naskh" w:hint="cs"/>
          <w:sz w:val="32"/>
          <w:szCs w:val="32"/>
          <w:rtl/>
          <w:lang w:bidi="ar-DZ"/>
        </w:rPr>
        <w:t>أ</w:t>
      </w:r>
      <w:r w:rsidRPr="004C3EF1">
        <w:rPr>
          <w:rFonts w:cs="DecoType Naskh" w:hint="cs"/>
          <w:sz w:val="32"/>
          <w:szCs w:val="32"/>
          <w:rtl/>
          <w:lang w:bidi="ar-DZ"/>
        </w:rPr>
        <w:t>لا</w:t>
      </w:r>
      <w:r>
        <w:rPr>
          <w:rFonts w:cs="DecoType Naskh" w:hint="cs"/>
          <w:sz w:val="32"/>
          <w:szCs w:val="32"/>
          <w:rtl/>
          <w:lang w:bidi="ar-DZ"/>
        </w:rPr>
        <w:t>ّ</w:t>
      </w:r>
      <w:r w:rsidRPr="004C3EF1">
        <w:rPr>
          <w:rFonts w:cs="DecoType Naskh" w:hint="cs"/>
          <w:sz w:val="32"/>
          <w:szCs w:val="32"/>
          <w:rtl/>
          <w:lang w:bidi="ar-DZ"/>
        </w:rPr>
        <w:t xml:space="preserve"> يضع نظاما داخليا حتى إذا كانت ضمن النشاطات الموضحة بالتنظيم</w:t>
      </w:r>
      <w:r>
        <w:rPr>
          <w:rFonts w:cs="DecoType Naskh" w:hint="cs"/>
          <w:sz w:val="32"/>
          <w:szCs w:val="32"/>
          <w:rtl/>
          <w:lang w:bidi="ar-DZ"/>
        </w:rPr>
        <w:t>،</w:t>
      </w:r>
      <w:r w:rsidRPr="004C3EF1">
        <w:rPr>
          <w:rFonts w:cs="DecoType Naskh" w:hint="cs"/>
          <w:sz w:val="32"/>
          <w:szCs w:val="32"/>
          <w:rtl/>
          <w:lang w:bidi="ar-DZ"/>
        </w:rPr>
        <w:t xml:space="preserve"> طبقا للفقرة 2 من المادة </w:t>
      </w:r>
      <w:r>
        <w:rPr>
          <w:rFonts w:cs="DecoType Naskh" w:hint="cs"/>
          <w:sz w:val="32"/>
          <w:szCs w:val="32"/>
          <w:rtl/>
          <w:lang w:bidi="ar-DZ"/>
        </w:rPr>
        <w:t xml:space="preserve">76، </w:t>
      </w:r>
      <w:r w:rsidRPr="004C3EF1">
        <w:rPr>
          <w:rFonts w:cs="DecoType Naskh" w:hint="cs"/>
          <w:sz w:val="32"/>
          <w:szCs w:val="32"/>
          <w:rtl/>
          <w:lang w:bidi="ar-DZ"/>
        </w:rPr>
        <w:t>ل</w:t>
      </w:r>
      <w:r>
        <w:rPr>
          <w:rFonts w:cs="DecoType Naskh" w:hint="cs"/>
          <w:sz w:val="32"/>
          <w:szCs w:val="32"/>
          <w:rtl/>
          <w:lang w:bidi="ar-DZ"/>
        </w:rPr>
        <w:t>أ</w:t>
      </w:r>
      <w:r w:rsidRPr="004C3EF1">
        <w:rPr>
          <w:rFonts w:cs="DecoType Naskh" w:hint="cs"/>
          <w:sz w:val="32"/>
          <w:szCs w:val="32"/>
          <w:rtl/>
          <w:lang w:bidi="ar-DZ"/>
        </w:rPr>
        <w:t>ن</w:t>
      </w:r>
      <w:r>
        <w:rPr>
          <w:rFonts w:cs="DecoType Naskh" w:hint="cs"/>
          <w:sz w:val="32"/>
          <w:szCs w:val="32"/>
          <w:rtl/>
          <w:lang w:bidi="ar-DZ"/>
        </w:rPr>
        <w:t>ّ</w:t>
      </w:r>
      <w:r w:rsidRPr="004C3EF1">
        <w:rPr>
          <w:rFonts w:cs="DecoType Naskh" w:hint="cs"/>
          <w:sz w:val="32"/>
          <w:szCs w:val="32"/>
          <w:rtl/>
          <w:lang w:bidi="ar-DZ"/>
        </w:rPr>
        <w:t xml:space="preserve"> هذه الفقرة ستوضح الميادين التي توضع بشأنها أنظمة داخلية إذا كان العدد لا يبلغ 20 عاملا دون أن تكون لها صيغة الإلزام،</w:t>
      </w:r>
      <w:r>
        <w:rPr>
          <w:rFonts w:cs="DecoType Naskh" w:hint="cs"/>
          <w:sz w:val="32"/>
          <w:szCs w:val="32"/>
          <w:rtl/>
          <w:lang w:bidi="ar-DZ"/>
        </w:rPr>
        <w:t xml:space="preserve"> لأ</w:t>
      </w:r>
      <w:r w:rsidRPr="004C3EF1">
        <w:rPr>
          <w:rFonts w:cs="DecoType Naskh" w:hint="cs"/>
          <w:sz w:val="32"/>
          <w:szCs w:val="32"/>
          <w:rtl/>
          <w:lang w:bidi="ar-DZ"/>
        </w:rPr>
        <w:t>ن ال</w:t>
      </w:r>
      <w:r>
        <w:rPr>
          <w:rFonts w:cs="DecoType Naskh" w:hint="cs"/>
          <w:sz w:val="32"/>
          <w:szCs w:val="32"/>
          <w:rtl/>
          <w:lang w:bidi="ar-DZ"/>
        </w:rPr>
        <w:t>أ</w:t>
      </w:r>
      <w:r w:rsidRPr="004C3EF1">
        <w:rPr>
          <w:rFonts w:cs="DecoType Naskh" w:hint="cs"/>
          <w:sz w:val="32"/>
          <w:szCs w:val="32"/>
          <w:rtl/>
          <w:lang w:bidi="ar-DZ"/>
        </w:rPr>
        <w:t>مر يبقى خياريا بالنسبة لرب العمل بحكم الفقرة الأولى</w:t>
      </w:r>
      <w:r w:rsidRPr="004C3EF1">
        <w:rPr>
          <w:rStyle w:val="Appelnotedebasdep"/>
          <w:rFonts w:cs="DecoType Naskh"/>
          <w:sz w:val="32"/>
          <w:szCs w:val="32"/>
          <w:rtl/>
          <w:lang w:bidi="ar-DZ"/>
        </w:rPr>
        <w:footnoteReference w:id="290"/>
      </w:r>
      <w:r w:rsidRPr="004C3EF1">
        <w:rPr>
          <w:rFonts w:cs="DecoType Naskh" w:hint="cs"/>
          <w:sz w:val="32"/>
          <w:szCs w:val="32"/>
          <w:rtl/>
          <w:lang w:bidi="ar-DZ"/>
        </w:rPr>
        <w:t xml:space="preserve">. </w:t>
      </w:r>
    </w:p>
    <w:p w:rsidR="005C51A3" w:rsidRDefault="005C51A3" w:rsidP="005C51A3">
      <w:pPr>
        <w:bidi/>
        <w:ind w:firstLine="709"/>
        <w:jc w:val="both"/>
        <w:rPr>
          <w:rFonts w:cs="DecoType Naskh"/>
          <w:sz w:val="32"/>
          <w:szCs w:val="32"/>
          <w:rtl/>
          <w:lang w:val="en-US"/>
        </w:rPr>
      </w:pPr>
      <w:r>
        <w:rPr>
          <w:rFonts w:cs="DecoType Naskh" w:hint="cs"/>
          <w:sz w:val="32"/>
          <w:szCs w:val="32"/>
          <w:rtl/>
          <w:lang w:val="en-US"/>
        </w:rPr>
        <w:t>وسمّاه المشرّع المصري بلائحة تنظيم العمل، واعتبرها نظاما أساسيا، يطلق عليه لائحة العمل أو اللاّئحة الداخلية، وهي الإطار الذي توضع فيه أحكام الإدارة والتنظيم الخاصة بالعمل، ويتولى وضعها رئيس المشروع لسير العمل فيه، بالإضافة إلى تحديد الأخطاء التي تقع من العامل والجزاء على كل منها.</w:t>
      </w:r>
      <w:r>
        <w:rPr>
          <w:rStyle w:val="Appelnotedebasdep"/>
          <w:rFonts w:cs="DecoType Naskh"/>
          <w:sz w:val="32"/>
          <w:szCs w:val="32"/>
          <w:lang w:val="en-US"/>
        </w:rPr>
        <w:footnoteReference w:customMarkFollows="1" w:id="291"/>
        <w:t>1</w:t>
      </w:r>
    </w:p>
    <w:p w:rsidR="005C51A3" w:rsidRDefault="005C51A3" w:rsidP="005C51A3">
      <w:pPr>
        <w:bidi/>
        <w:ind w:firstLine="709"/>
        <w:jc w:val="both"/>
        <w:rPr>
          <w:rFonts w:cs="DecoType Naskh"/>
          <w:sz w:val="32"/>
          <w:szCs w:val="32"/>
          <w:rtl/>
          <w:lang w:val="en-US"/>
        </w:rPr>
      </w:pPr>
      <w:r>
        <w:rPr>
          <w:rFonts w:cs="DecoType Naskh" w:hint="cs"/>
          <w:sz w:val="32"/>
          <w:szCs w:val="32"/>
          <w:rtl/>
          <w:lang w:val="en-US"/>
        </w:rPr>
        <w:t>وعلى صاحب العمل أن يضع لائحة تنظيم العمل والجزاءات التأديبية، موضحا بها قواعد تنظيم العمل والجزاءات التأديبية، مصدّقا عليها من الجهة الإدارية المختصة.</w:t>
      </w:r>
    </w:p>
    <w:p w:rsidR="005C51A3" w:rsidRDefault="005C51A3" w:rsidP="005C51A3">
      <w:pPr>
        <w:bidi/>
        <w:ind w:firstLine="709"/>
        <w:jc w:val="both"/>
        <w:rPr>
          <w:rFonts w:cs="DecoType Naskh"/>
          <w:sz w:val="32"/>
          <w:szCs w:val="32"/>
          <w:rtl/>
          <w:lang w:val="en-US"/>
        </w:rPr>
      </w:pPr>
      <w:r>
        <w:rPr>
          <w:rFonts w:cs="DecoType Naskh" w:hint="cs"/>
          <w:sz w:val="32"/>
          <w:szCs w:val="32"/>
          <w:rtl/>
          <w:lang w:val="en-US"/>
        </w:rPr>
        <w:t>وفيما يخص إجبارية وضع اللائحة في القانون المصري، فإن أي مؤسسة تستخدم عشرة عمال فأكثر، ملزمة بوضع هذه اللائحة، وفي مكان ظاهر.</w:t>
      </w:r>
      <w:r>
        <w:rPr>
          <w:rStyle w:val="Appelnotedebasdep"/>
          <w:rFonts w:cs="DecoType Naskh"/>
          <w:sz w:val="32"/>
          <w:szCs w:val="32"/>
          <w:lang w:val="en-US"/>
        </w:rPr>
        <w:footnoteReference w:customMarkFollows="1" w:id="292"/>
        <w:t>2</w:t>
      </w:r>
    </w:p>
    <w:p w:rsidR="005C51A3" w:rsidRDefault="005C51A3" w:rsidP="005C51A3">
      <w:pPr>
        <w:bidi/>
        <w:ind w:firstLine="709"/>
        <w:jc w:val="both"/>
        <w:rPr>
          <w:rFonts w:cs="DecoType Naskh"/>
          <w:sz w:val="32"/>
          <w:szCs w:val="32"/>
          <w:rtl/>
          <w:lang w:val="en-US"/>
        </w:rPr>
      </w:pPr>
      <w:r>
        <w:rPr>
          <w:rFonts w:cs="DecoType Naskh" w:hint="cs"/>
          <w:sz w:val="32"/>
          <w:szCs w:val="32"/>
          <w:rtl/>
          <w:lang w:val="en-US"/>
        </w:rPr>
        <w:t>وإذا تعدّدت مشروعات صاحب العمل، وكان لا يبلغ عدد عمال كل منها عشرة، فإنه لايلتزم بوضع لائحة عمل في مكان ظاهر، ولكن ليس معنى ذلك انعدام حق صاحب العمل في وضع مثل هذه اللائحة، بل أن ذلك هو حق مقرر له بمقتضى ما له من سلطة وإشراف.</w:t>
      </w:r>
      <w:r>
        <w:rPr>
          <w:rStyle w:val="Appelnotedebasdep"/>
          <w:rFonts w:cs="DecoType Naskh"/>
          <w:sz w:val="32"/>
          <w:szCs w:val="32"/>
          <w:lang w:val="en-US"/>
        </w:rPr>
        <w:footnoteReference w:customMarkFollows="1" w:id="293"/>
        <w:t>3</w:t>
      </w:r>
    </w:p>
    <w:p w:rsidR="005C51A3" w:rsidRPr="00D33DBB" w:rsidRDefault="005C51A3" w:rsidP="005C51A3">
      <w:pPr>
        <w:bidi/>
        <w:ind w:firstLine="709"/>
        <w:jc w:val="both"/>
        <w:rPr>
          <w:rFonts w:cs="DecoType Naskh"/>
          <w:sz w:val="32"/>
          <w:szCs w:val="32"/>
          <w:rtl/>
          <w:lang w:val="en-US"/>
        </w:rPr>
      </w:pPr>
      <w:r>
        <w:rPr>
          <w:rFonts w:cs="DecoType Naskh" w:hint="cs"/>
          <w:sz w:val="32"/>
          <w:szCs w:val="32"/>
          <w:rtl/>
          <w:lang w:val="en-US"/>
        </w:rPr>
        <w:t xml:space="preserve">وبمقارنة هذه الأحكام التي تضمنها القانون المصري، نجد أن الاختلاف بينه وبين القانون الجزائري، يكمن في أن القانون المصري فرض اللائحة الداخلية إذا تجاوز عدد العمال عشرة، وهذا يتماشى مع منطق المؤسسات </w:t>
      </w:r>
      <w:r>
        <w:rPr>
          <w:rFonts w:cs="DecoType Naskh" w:hint="cs"/>
          <w:sz w:val="32"/>
          <w:szCs w:val="32"/>
          <w:rtl/>
          <w:lang w:val="en-US"/>
        </w:rPr>
        <w:lastRenderedPageBreak/>
        <w:t>الصغيرة التي أصبحت  ركيزة اقتصاد أي بلد، في حين ورغم كثرة المؤسسات التي تشغّل أقل من عشرين عاملا في الجزائر، فإن لها جوازية وضع النظام الداخلي، دون أن تكون مجبرة على ذلك.</w:t>
      </w:r>
    </w:p>
    <w:p w:rsidR="005C51A3" w:rsidRDefault="005C51A3" w:rsidP="005C51A3">
      <w:pPr>
        <w:bidi/>
        <w:jc w:val="both"/>
        <w:rPr>
          <w:rFonts w:cs="DecoType Naskh"/>
          <w:sz w:val="16"/>
          <w:szCs w:val="16"/>
          <w:rtl/>
        </w:rPr>
      </w:pPr>
    </w:p>
    <w:p w:rsidR="005C51A3" w:rsidRDefault="005C51A3" w:rsidP="005C51A3">
      <w:pPr>
        <w:bidi/>
        <w:jc w:val="both"/>
        <w:rPr>
          <w:rFonts w:cs="Simplified Arabic"/>
          <w:b/>
          <w:bCs/>
          <w:sz w:val="32"/>
          <w:szCs w:val="32"/>
          <w:rtl/>
          <w:lang w:bidi="ar-DZ"/>
        </w:rPr>
      </w:pPr>
      <w:r>
        <w:rPr>
          <w:rFonts w:cs="Simplified Arabic" w:hint="cs"/>
          <w:b/>
          <w:bCs/>
          <w:sz w:val="32"/>
          <w:szCs w:val="32"/>
          <w:rtl/>
          <w:lang w:bidi="ar-DZ"/>
        </w:rPr>
        <w:t xml:space="preserve">الفرع الثاني: دور النظام الداخلي في تأسيس سلطة رب العمل. </w:t>
      </w:r>
    </w:p>
    <w:p w:rsidR="005C51A3" w:rsidRPr="00C24042" w:rsidRDefault="005C51A3" w:rsidP="005C51A3">
      <w:pPr>
        <w:bidi/>
        <w:ind w:firstLine="707"/>
        <w:jc w:val="both"/>
        <w:rPr>
          <w:rFonts w:cs="DecoType Naskh"/>
          <w:sz w:val="32"/>
          <w:szCs w:val="32"/>
          <w:rtl/>
          <w:lang w:bidi="ar-DZ"/>
        </w:rPr>
      </w:pPr>
      <w:r w:rsidRPr="00C24042">
        <w:rPr>
          <w:rFonts w:cs="DecoType Naskh" w:hint="cs"/>
          <w:sz w:val="32"/>
          <w:szCs w:val="32"/>
          <w:rtl/>
          <w:lang w:bidi="ar-DZ"/>
        </w:rPr>
        <w:t xml:space="preserve">غير أن الحديث عن حتمية وضع النظام الداخلي أو جوازه يقودنا إلى الحديث عن الدور الذي يلعبه في تأسيس سلطة رب العمل إلى حد معين، وهو ما يفرض التطرق إلى مضمون النظام الداخلي. </w:t>
      </w:r>
    </w:p>
    <w:p w:rsidR="005C51A3" w:rsidRDefault="005C51A3" w:rsidP="005C51A3">
      <w:pPr>
        <w:bidi/>
        <w:ind w:firstLine="707"/>
        <w:jc w:val="both"/>
        <w:rPr>
          <w:rFonts w:cs="DecoType Naskh"/>
          <w:sz w:val="32"/>
          <w:szCs w:val="32"/>
          <w:rtl/>
          <w:lang w:bidi="ar-DZ"/>
        </w:rPr>
      </w:pPr>
      <w:r w:rsidRPr="00C24042">
        <w:rPr>
          <w:rFonts w:cs="DecoType Naskh" w:hint="cs"/>
          <w:sz w:val="32"/>
          <w:szCs w:val="32"/>
          <w:rtl/>
          <w:lang w:bidi="ar-DZ"/>
        </w:rPr>
        <w:t>لقد حد</w:t>
      </w:r>
      <w:r>
        <w:rPr>
          <w:rFonts w:cs="DecoType Naskh" w:hint="cs"/>
          <w:sz w:val="32"/>
          <w:szCs w:val="32"/>
          <w:rtl/>
          <w:lang w:bidi="ar-DZ"/>
        </w:rPr>
        <w:t>ّ</w:t>
      </w:r>
      <w:r w:rsidRPr="00C24042">
        <w:rPr>
          <w:rFonts w:cs="DecoType Naskh" w:hint="cs"/>
          <w:sz w:val="32"/>
          <w:szCs w:val="32"/>
          <w:rtl/>
          <w:lang w:bidi="ar-DZ"/>
        </w:rPr>
        <w:t xml:space="preserve">د </w:t>
      </w:r>
      <w:r>
        <w:rPr>
          <w:rFonts w:cs="DecoType Naskh" w:hint="cs"/>
          <w:sz w:val="32"/>
          <w:szCs w:val="32"/>
          <w:rtl/>
          <w:lang w:bidi="ar-DZ"/>
        </w:rPr>
        <w:t>المشرّع</w:t>
      </w:r>
      <w:r w:rsidRPr="00C24042">
        <w:rPr>
          <w:rFonts w:cs="DecoType Naskh" w:hint="cs"/>
          <w:sz w:val="32"/>
          <w:szCs w:val="32"/>
          <w:rtl/>
          <w:lang w:bidi="ar-DZ"/>
        </w:rPr>
        <w:t xml:space="preserve"> الجزائري المحاور الرئيسية التي يتطرق إليها النظام الداخلي</w:t>
      </w:r>
      <w:r>
        <w:rPr>
          <w:rFonts w:cs="DecoType Naskh" w:hint="cs"/>
          <w:sz w:val="32"/>
          <w:szCs w:val="32"/>
          <w:rtl/>
          <w:lang w:bidi="ar-DZ"/>
        </w:rPr>
        <w:t>،</w:t>
      </w:r>
      <w:r w:rsidRPr="00C24042">
        <w:rPr>
          <w:rFonts w:cs="DecoType Naskh" w:hint="cs"/>
          <w:sz w:val="32"/>
          <w:szCs w:val="32"/>
          <w:rtl/>
          <w:lang w:bidi="ar-DZ"/>
        </w:rPr>
        <w:t xml:space="preserve"> فنص في المادة 77 من قانون 90/11 على</w:t>
      </w:r>
      <w:r>
        <w:rPr>
          <w:rFonts w:cs="DecoType Naskh" w:hint="cs"/>
          <w:sz w:val="32"/>
          <w:szCs w:val="32"/>
          <w:rtl/>
          <w:lang w:bidi="ar-DZ"/>
        </w:rPr>
        <w:t xml:space="preserve">: </w:t>
      </w:r>
    </w:p>
    <w:p w:rsidR="005C51A3" w:rsidRPr="00C24042" w:rsidRDefault="005C51A3" w:rsidP="005C51A3">
      <w:pPr>
        <w:bidi/>
        <w:ind w:firstLine="707"/>
        <w:jc w:val="both"/>
        <w:rPr>
          <w:rFonts w:cs="DecoType Naskh"/>
          <w:sz w:val="32"/>
          <w:szCs w:val="32"/>
          <w:rtl/>
          <w:lang w:bidi="ar-DZ"/>
        </w:rPr>
      </w:pPr>
      <w:r w:rsidRPr="00C24042">
        <w:rPr>
          <w:rFonts w:cs="DecoType Naskh" w:hint="cs"/>
          <w:sz w:val="32"/>
          <w:szCs w:val="32"/>
          <w:rtl/>
          <w:lang w:bidi="ar-DZ"/>
        </w:rPr>
        <w:t>"النظام الداخلي هو وثيقة مكتوبة يحدد فيها المستخدم لزوما، القواعد المتعلقة بالتنظيم التقني للعمل والوقاية الصحية والأمن والانضباط</w:t>
      </w:r>
      <w:r>
        <w:rPr>
          <w:rFonts w:cs="DecoType Naskh" w:hint="cs"/>
          <w:sz w:val="32"/>
          <w:szCs w:val="32"/>
          <w:rtl/>
          <w:lang w:bidi="ar-DZ"/>
        </w:rPr>
        <w:t>.</w:t>
      </w:r>
      <w:r w:rsidRPr="00C24042">
        <w:rPr>
          <w:rFonts w:cs="DecoType Naskh" w:hint="cs"/>
          <w:sz w:val="32"/>
          <w:szCs w:val="32"/>
          <w:rtl/>
          <w:lang w:bidi="ar-DZ"/>
        </w:rPr>
        <w:t xml:space="preserve"> يحد</w:t>
      </w:r>
      <w:r>
        <w:rPr>
          <w:rFonts w:cs="DecoType Naskh" w:hint="cs"/>
          <w:sz w:val="32"/>
          <w:szCs w:val="32"/>
          <w:rtl/>
          <w:lang w:bidi="ar-DZ"/>
        </w:rPr>
        <w:t>ّ</w:t>
      </w:r>
      <w:r w:rsidRPr="00C24042">
        <w:rPr>
          <w:rFonts w:cs="DecoType Naskh" w:hint="cs"/>
          <w:sz w:val="32"/>
          <w:szCs w:val="32"/>
          <w:rtl/>
          <w:lang w:bidi="ar-DZ"/>
        </w:rPr>
        <w:t xml:space="preserve">د النظام الداخلي في المجال التأديبي، طبيعة الأخطاء المهنية ودرجات العقوبات المطابقة و إجراءات التنفيذ". </w:t>
      </w:r>
    </w:p>
    <w:p w:rsidR="005C51A3" w:rsidRDefault="005C51A3" w:rsidP="005C51A3">
      <w:pPr>
        <w:bidi/>
        <w:ind w:firstLine="707"/>
        <w:jc w:val="both"/>
        <w:rPr>
          <w:rFonts w:cs="DecoType Naskh"/>
          <w:sz w:val="32"/>
          <w:szCs w:val="32"/>
          <w:rtl/>
          <w:lang w:bidi="ar-DZ"/>
        </w:rPr>
      </w:pPr>
      <w:r w:rsidRPr="00C24042">
        <w:rPr>
          <w:rFonts w:cs="DecoType Naskh" w:hint="cs"/>
          <w:sz w:val="32"/>
          <w:szCs w:val="32"/>
          <w:rtl/>
          <w:lang w:bidi="ar-DZ"/>
        </w:rPr>
        <w:t>فيتضح من هذا النص أن مهمة النظام الداخلي تتمثل أساسا في التنظيم التقني للعمل و</w:t>
      </w:r>
      <w:r>
        <w:rPr>
          <w:rFonts w:cs="DecoType Naskh" w:hint="cs"/>
          <w:sz w:val="32"/>
          <w:szCs w:val="32"/>
          <w:rtl/>
          <w:lang w:bidi="ar-DZ"/>
        </w:rPr>
        <w:t>ا</w:t>
      </w:r>
      <w:r w:rsidRPr="00C24042">
        <w:rPr>
          <w:rFonts w:cs="DecoType Naskh" w:hint="cs"/>
          <w:sz w:val="32"/>
          <w:szCs w:val="32"/>
          <w:rtl/>
          <w:lang w:bidi="ar-DZ"/>
        </w:rPr>
        <w:t>لوقاية الصحية والأمن والانضباط</w:t>
      </w:r>
      <w:r>
        <w:rPr>
          <w:rFonts w:cs="DecoType Naskh" w:hint="cs"/>
          <w:sz w:val="32"/>
          <w:szCs w:val="32"/>
          <w:rtl/>
          <w:lang w:bidi="ar-DZ"/>
        </w:rPr>
        <w:t>. فواضح من خلال هذا النص، أنّالنظام الداخلي يشكّل جزءا هاما في تأسيس سلطة رب العمل داخل المؤسسة، بحيث يسمح له بتنظيم العمل وكيفيات القيام به، والتقنيات الواجب احترامها، خصوصا من أولئك الذين يقوم بإعطائهم بعض صلاحيات التسيير، كالرئيس المشرف على مصلحة الإنتاج، أو المشرف على كيفيات الإستفاذة من العطل أو الإجازات العلمية التي تبرمج للعمال... إلخ.</w:t>
      </w:r>
    </w:p>
    <w:p w:rsidR="005C51A3" w:rsidRPr="00E25B33" w:rsidRDefault="005C51A3" w:rsidP="005C51A3">
      <w:pPr>
        <w:bidi/>
        <w:jc w:val="both"/>
        <w:rPr>
          <w:rFonts w:cs="DecoType Naskh"/>
          <w:sz w:val="16"/>
          <w:szCs w:val="16"/>
          <w:rtl/>
          <w:lang w:bidi="ar-DZ"/>
        </w:rPr>
      </w:pPr>
    </w:p>
    <w:p w:rsidR="005C51A3" w:rsidRPr="00486C93" w:rsidRDefault="005C51A3" w:rsidP="005C51A3">
      <w:pPr>
        <w:bidi/>
        <w:jc w:val="both"/>
        <w:rPr>
          <w:rFonts w:cs="Simplified Arabic"/>
          <w:b/>
          <w:bCs/>
          <w:sz w:val="32"/>
          <w:szCs w:val="32"/>
          <w:rtl/>
          <w:lang w:bidi="ar-DZ"/>
        </w:rPr>
      </w:pPr>
      <w:r w:rsidRPr="00486C93">
        <w:rPr>
          <w:rFonts w:cs="Simplified Arabic" w:hint="cs"/>
          <w:b/>
          <w:bCs/>
          <w:sz w:val="32"/>
          <w:szCs w:val="32"/>
          <w:rtl/>
          <w:lang w:bidi="ar-DZ"/>
        </w:rPr>
        <w:t>الفرع الثالث: دراسة نقدية للنصوص القانونية المنظمة للنظام الداخلي.</w:t>
      </w:r>
    </w:p>
    <w:p w:rsidR="005C51A3" w:rsidRPr="00C24042" w:rsidRDefault="005C51A3" w:rsidP="005C51A3">
      <w:pPr>
        <w:bidi/>
        <w:ind w:firstLine="707"/>
        <w:jc w:val="both"/>
        <w:rPr>
          <w:rFonts w:cs="DecoType Naskh"/>
          <w:sz w:val="32"/>
          <w:szCs w:val="32"/>
          <w:rtl/>
          <w:lang w:bidi="ar-DZ"/>
        </w:rPr>
      </w:pPr>
      <w:r>
        <w:rPr>
          <w:rFonts w:cs="DecoType Naskh" w:hint="cs"/>
          <w:sz w:val="32"/>
          <w:szCs w:val="32"/>
          <w:rtl/>
          <w:lang w:bidi="ar-DZ"/>
        </w:rPr>
        <w:t>إذا أردنا أن نتحدّث عن النظام الداخلي، والنصوص القانونية المنظمة له، فإن أوّل ما نبدأ به هذا الحديث هو القول، أ</w:t>
      </w:r>
      <w:r w:rsidRPr="00C24042">
        <w:rPr>
          <w:rFonts w:cs="DecoType Naskh" w:hint="cs"/>
          <w:sz w:val="32"/>
          <w:szCs w:val="32"/>
          <w:rtl/>
          <w:lang w:bidi="ar-DZ"/>
        </w:rPr>
        <w:t>ن</w:t>
      </w:r>
      <w:r>
        <w:rPr>
          <w:rFonts w:cs="DecoType Naskh" w:hint="cs"/>
          <w:sz w:val="32"/>
          <w:szCs w:val="32"/>
          <w:rtl/>
          <w:lang w:bidi="ar-DZ"/>
        </w:rPr>
        <w:t>ّ</w:t>
      </w:r>
      <w:r w:rsidRPr="00C24042">
        <w:rPr>
          <w:rFonts w:cs="DecoType Naskh" w:hint="cs"/>
          <w:sz w:val="32"/>
          <w:szCs w:val="32"/>
          <w:rtl/>
          <w:lang w:bidi="ar-DZ"/>
        </w:rPr>
        <w:t xml:space="preserve"> هذه المهام يجب أن يضطلع بوضعها رب العمل لأنها من صميم اختصاصاته ومهامه التي تفرض عليه </w:t>
      </w:r>
      <w:r w:rsidRPr="00C24042">
        <w:rPr>
          <w:rFonts w:cs="DecoType Naskh" w:hint="cs"/>
          <w:sz w:val="32"/>
          <w:szCs w:val="32"/>
          <w:rtl/>
          <w:lang w:bidi="ar-DZ"/>
        </w:rPr>
        <w:lastRenderedPageBreak/>
        <w:t xml:space="preserve">وضع تنظيم تسييري </w:t>
      </w:r>
      <w:r>
        <w:rPr>
          <w:rFonts w:cs="DecoType Naskh" w:hint="cs"/>
          <w:sz w:val="32"/>
          <w:szCs w:val="32"/>
          <w:rtl/>
          <w:lang w:bidi="ar-DZ"/>
        </w:rPr>
        <w:t>ل</w:t>
      </w:r>
      <w:r w:rsidRPr="00C24042">
        <w:rPr>
          <w:rFonts w:cs="DecoType Naskh" w:hint="cs"/>
          <w:sz w:val="32"/>
          <w:szCs w:val="32"/>
          <w:rtl/>
          <w:lang w:bidi="ar-DZ"/>
        </w:rPr>
        <w:t>لمؤسسة</w:t>
      </w:r>
      <w:r>
        <w:rPr>
          <w:rFonts w:cs="DecoType Naskh" w:hint="cs"/>
          <w:sz w:val="32"/>
          <w:szCs w:val="32"/>
          <w:rtl/>
          <w:lang w:bidi="ar-DZ"/>
        </w:rPr>
        <w:t>،</w:t>
      </w:r>
      <w:r w:rsidRPr="00C24042">
        <w:rPr>
          <w:rFonts w:cs="DecoType Naskh" w:hint="cs"/>
          <w:sz w:val="32"/>
          <w:szCs w:val="32"/>
          <w:rtl/>
          <w:lang w:bidi="ar-DZ"/>
        </w:rPr>
        <w:t xml:space="preserve"> حتى تكون التوجيهات المدونة في النظام الداخلي محترمة ومطبقة من  جميع العمال التابعين له.</w:t>
      </w:r>
    </w:p>
    <w:p w:rsidR="005C51A3" w:rsidRPr="00C24042" w:rsidRDefault="005C51A3" w:rsidP="005C51A3">
      <w:pPr>
        <w:bidi/>
        <w:ind w:firstLine="707"/>
        <w:jc w:val="both"/>
        <w:rPr>
          <w:rFonts w:cs="DecoType Naskh"/>
          <w:sz w:val="32"/>
          <w:szCs w:val="32"/>
          <w:rtl/>
          <w:lang w:bidi="ar-DZ"/>
        </w:rPr>
      </w:pPr>
      <w:r w:rsidRPr="00C24042">
        <w:rPr>
          <w:rFonts w:cs="DecoType Naskh" w:hint="cs"/>
          <w:sz w:val="32"/>
          <w:szCs w:val="32"/>
          <w:rtl/>
          <w:lang w:bidi="ar-DZ"/>
        </w:rPr>
        <w:t>ويتم من خلال ذلك توضيح الالتزاما</w:t>
      </w:r>
      <w:r w:rsidRPr="00C24042">
        <w:rPr>
          <w:rFonts w:cs="DecoType Naskh" w:hint="eastAsia"/>
          <w:sz w:val="32"/>
          <w:szCs w:val="32"/>
          <w:rtl/>
          <w:lang w:bidi="ar-DZ"/>
        </w:rPr>
        <w:t>ت</w:t>
      </w:r>
      <w:r w:rsidRPr="00C24042">
        <w:rPr>
          <w:rFonts w:cs="DecoType Naskh" w:hint="cs"/>
          <w:sz w:val="32"/>
          <w:szCs w:val="32"/>
          <w:rtl/>
          <w:lang w:bidi="ar-DZ"/>
        </w:rPr>
        <w:t xml:space="preserve"> التي تقع على العامل الأجير بمقتضى المادة 7 من قانون 90/11 التي تفرض عليه تنفيذ ما ينص عليه التشريع والتنظيم فيما يخص تدابير الوقاية الصحية، فلو حدث وأن منع رب العمل بمقتضى النظام الداخلي أي دخول لمكان معزول داخل المؤسسة مخصص لوضع مواد خطيرة وسامة، ورغم ذلك دخلها العامل الأجير</w:t>
      </w:r>
      <w:r>
        <w:rPr>
          <w:rFonts w:cs="DecoType Naskh" w:hint="cs"/>
          <w:sz w:val="32"/>
          <w:szCs w:val="32"/>
          <w:rtl/>
          <w:lang w:bidi="ar-DZ"/>
        </w:rPr>
        <w:t xml:space="preserve"> فأ</w:t>
      </w:r>
      <w:r w:rsidRPr="00C24042">
        <w:rPr>
          <w:rFonts w:cs="DecoType Naskh" w:hint="cs"/>
          <w:sz w:val="32"/>
          <w:szCs w:val="32"/>
          <w:rtl/>
          <w:lang w:bidi="ar-DZ"/>
        </w:rPr>
        <w:t>د</w:t>
      </w:r>
      <w:r>
        <w:rPr>
          <w:rFonts w:cs="DecoType Naskh" w:hint="cs"/>
          <w:sz w:val="32"/>
          <w:szCs w:val="32"/>
          <w:rtl/>
          <w:lang w:bidi="ar-DZ"/>
        </w:rPr>
        <w:t>ّ</w:t>
      </w:r>
      <w:r w:rsidRPr="00C24042">
        <w:rPr>
          <w:rFonts w:cs="DecoType Naskh" w:hint="cs"/>
          <w:sz w:val="32"/>
          <w:szCs w:val="32"/>
          <w:rtl/>
          <w:lang w:bidi="ar-DZ"/>
        </w:rPr>
        <w:t xml:space="preserve">ى </w:t>
      </w:r>
      <w:r>
        <w:rPr>
          <w:rFonts w:cs="DecoType Naskh" w:hint="cs"/>
          <w:sz w:val="32"/>
          <w:szCs w:val="32"/>
          <w:rtl/>
          <w:lang w:bidi="ar-DZ"/>
        </w:rPr>
        <w:t xml:space="preserve">ذلك </w:t>
      </w:r>
      <w:r w:rsidRPr="00C24042">
        <w:rPr>
          <w:rFonts w:cs="DecoType Naskh" w:hint="cs"/>
          <w:sz w:val="32"/>
          <w:szCs w:val="32"/>
          <w:rtl/>
          <w:lang w:bidi="ar-DZ"/>
        </w:rPr>
        <w:t>إلى إصابته وإصابة زملائه بمرض مزمن، ف</w:t>
      </w:r>
      <w:r>
        <w:rPr>
          <w:rFonts w:cs="DecoType Naskh" w:hint="cs"/>
          <w:sz w:val="32"/>
          <w:szCs w:val="32"/>
          <w:rtl/>
          <w:lang w:bidi="ar-DZ"/>
        </w:rPr>
        <w:t>إ</w:t>
      </w:r>
      <w:r w:rsidRPr="00C24042">
        <w:rPr>
          <w:rFonts w:cs="DecoType Naskh" w:hint="cs"/>
          <w:sz w:val="32"/>
          <w:szCs w:val="32"/>
          <w:rtl/>
          <w:lang w:bidi="ar-DZ"/>
        </w:rPr>
        <w:t>نه في هذه الحالة يتحم</w:t>
      </w:r>
      <w:r>
        <w:rPr>
          <w:rFonts w:cs="DecoType Naskh" w:hint="cs"/>
          <w:sz w:val="32"/>
          <w:szCs w:val="32"/>
          <w:rtl/>
          <w:lang w:bidi="ar-DZ"/>
        </w:rPr>
        <w:t>ّ</w:t>
      </w:r>
      <w:r w:rsidRPr="00C24042">
        <w:rPr>
          <w:rFonts w:cs="DecoType Naskh" w:hint="cs"/>
          <w:sz w:val="32"/>
          <w:szCs w:val="32"/>
          <w:rtl/>
          <w:lang w:bidi="ar-DZ"/>
        </w:rPr>
        <w:t xml:space="preserve">ل </w:t>
      </w:r>
      <w:r>
        <w:rPr>
          <w:rFonts w:cs="DecoType Naskh" w:hint="cs"/>
          <w:sz w:val="32"/>
          <w:szCs w:val="32"/>
          <w:rtl/>
          <w:lang w:bidi="ar-DZ"/>
        </w:rPr>
        <w:t>المسؤول</w:t>
      </w:r>
      <w:r w:rsidRPr="00C24042">
        <w:rPr>
          <w:rFonts w:cs="DecoType Naskh" w:hint="cs"/>
          <w:sz w:val="32"/>
          <w:szCs w:val="32"/>
          <w:rtl/>
          <w:lang w:bidi="ar-DZ"/>
        </w:rPr>
        <w:t>ية ويكون قد اخل بالتزاماته، لان المادة 7 من قانون 90/11 في فقرتها  الخامسة تنص على "...أن يراعوا تدابير الوقاية الصحي</w:t>
      </w:r>
      <w:r>
        <w:rPr>
          <w:rFonts w:cs="DecoType Naskh" w:hint="cs"/>
          <w:sz w:val="32"/>
          <w:szCs w:val="32"/>
          <w:rtl/>
          <w:lang w:bidi="ar-DZ"/>
        </w:rPr>
        <w:t>ة</w:t>
      </w:r>
      <w:r w:rsidRPr="00C24042">
        <w:rPr>
          <w:rFonts w:cs="DecoType Naskh" w:hint="cs"/>
          <w:sz w:val="32"/>
          <w:szCs w:val="32"/>
          <w:rtl/>
          <w:lang w:bidi="ar-DZ"/>
        </w:rPr>
        <w:t xml:space="preserve"> والأمن التي يعدها المستخدم وفقا للتشريع والتنظيم".</w:t>
      </w:r>
    </w:p>
    <w:p w:rsidR="005C51A3" w:rsidRPr="00C24042" w:rsidRDefault="005C51A3" w:rsidP="005C51A3">
      <w:pPr>
        <w:bidi/>
        <w:ind w:firstLine="707"/>
        <w:jc w:val="both"/>
        <w:rPr>
          <w:rFonts w:cs="DecoType Naskh"/>
          <w:sz w:val="32"/>
          <w:szCs w:val="32"/>
          <w:rtl/>
          <w:lang w:bidi="ar-DZ"/>
        </w:rPr>
      </w:pPr>
      <w:r w:rsidRPr="00C24042">
        <w:rPr>
          <w:rFonts w:cs="DecoType Naskh" w:hint="cs"/>
          <w:sz w:val="32"/>
          <w:szCs w:val="32"/>
          <w:rtl/>
          <w:lang w:bidi="ar-DZ"/>
        </w:rPr>
        <w:t>ولرب العمل إمكانية تسريح هذا العامل لأنه ارتكب خط</w:t>
      </w:r>
      <w:r>
        <w:rPr>
          <w:rFonts w:cs="DecoType Naskh" w:hint="cs"/>
          <w:sz w:val="32"/>
          <w:szCs w:val="32"/>
          <w:rtl/>
          <w:lang w:bidi="ar-DZ"/>
        </w:rPr>
        <w:t>أ</w:t>
      </w:r>
      <w:r w:rsidRPr="00C24042">
        <w:rPr>
          <w:rFonts w:cs="DecoType Naskh" w:hint="cs"/>
          <w:sz w:val="32"/>
          <w:szCs w:val="32"/>
          <w:rtl/>
          <w:lang w:bidi="ar-DZ"/>
        </w:rPr>
        <w:t xml:space="preserve"> جسيما طبقا للمادة 73 من قانون 90/11 المعدلة والمتم</w:t>
      </w:r>
      <w:r>
        <w:rPr>
          <w:rFonts w:cs="DecoType Naskh" w:hint="cs"/>
          <w:sz w:val="32"/>
          <w:szCs w:val="32"/>
          <w:rtl/>
          <w:lang w:bidi="ar-DZ"/>
        </w:rPr>
        <w:t>ّ</w:t>
      </w:r>
      <w:r w:rsidRPr="00C24042">
        <w:rPr>
          <w:rFonts w:cs="DecoType Naskh" w:hint="cs"/>
          <w:sz w:val="32"/>
          <w:szCs w:val="32"/>
          <w:rtl/>
          <w:lang w:bidi="ar-DZ"/>
        </w:rPr>
        <w:t>مة</w:t>
      </w:r>
      <w:r>
        <w:rPr>
          <w:rFonts w:cs="DecoType Naskh" w:hint="cs"/>
          <w:sz w:val="32"/>
          <w:szCs w:val="32"/>
          <w:rtl/>
          <w:lang w:bidi="ar-DZ"/>
        </w:rPr>
        <w:t>،</w:t>
      </w:r>
      <w:r w:rsidRPr="00C24042">
        <w:rPr>
          <w:rFonts w:cs="DecoType Naskh" w:hint="cs"/>
          <w:sz w:val="32"/>
          <w:szCs w:val="32"/>
          <w:rtl/>
          <w:lang w:bidi="ar-DZ"/>
        </w:rPr>
        <w:t xml:space="preserve"> بحيث أن فقرتها الثالثة تتحدث عن الحاق العامل </w:t>
      </w:r>
      <w:r>
        <w:rPr>
          <w:rFonts w:cs="DecoType Naskh" w:hint="cs"/>
          <w:sz w:val="32"/>
          <w:szCs w:val="32"/>
          <w:rtl/>
          <w:lang w:bidi="ar-DZ"/>
        </w:rPr>
        <w:t>ل</w:t>
      </w:r>
      <w:r w:rsidRPr="00C24042">
        <w:rPr>
          <w:rFonts w:cs="DecoType Naskh" w:hint="cs"/>
          <w:sz w:val="32"/>
          <w:szCs w:val="32"/>
          <w:rtl/>
          <w:lang w:bidi="ar-DZ"/>
        </w:rPr>
        <w:t>أضرار بالمؤسسة</w:t>
      </w:r>
      <w:r>
        <w:rPr>
          <w:rFonts w:cs="DecoType Naskh" w:hint="cs"/>
          <w:sz w:val="32"/>
          <w:szCs w:val="32"/>
          <w:rtl/>
          <w:lang w:bidi="ar-DZ"/>
        </w:rPr>
        <w:t>،</w:t>
      </w:r>
      <w:r w:rsidRPr="00C24042">
        <w:rPr>
          <w:rFonts w:cs="DecoType Naskh" w:hint="cs"/>
          <w:sz w:val="32"/>
          <w:szCs w:val="32"/>
          <w:rtl/>
          <w:lang w:bidi="ar-DZ"/>
        </w:rPr>
        <w:t xml:space="preserve"> بسبب رفضه تنفيذ تعليمات رب العمل بدون عذر مقبول.</w:t>
      </w:r>
    </w:p>
    <w:p w:rsidR="005C51A3" w:rsidRPr="00C24042" w:rsidRDefault="005C51A3" w:rsidP="005C51A3">
      <w:pPr>
        <w:bidi/>
        <w:ind w:firstLine="707"/>
        <w:jc w:val="both"/>
        <w:rPr>
          <w:rFonts w:cs="DecoType Naskh"/>
          <w:sz w:val="32"/>
          <w:szCs w:val="32"/>
          <w:rtl/>
          <w:lang w:bidi="ar-DZ"/>
        </w:rPr>
      </w:pPr>
      <w:r w:rsidRPr="00C24042">
        <w:rPr>
          <w:rFonts w:cs="DecoType Naskh" w:hint="cs"/>
          <w:sz w:val="32"/>
          <w:szCs w:val="32"/>
          <w:rtl/>
          <w:lang w:bidi="ar-DZ"/>
        </w:rPr>
        <w:t>والنظام الداخلي كان يضطلع بمهمة تبيين الأخطاء الجسيمة التي يكون ارتكابها من طرف العامل سببا لتسريحه و</w:t>
      </w:r>
      <w:r>
        <w:rPr>
          <w:rFonts w:cs="DecoType Naskh" w:hint="cs"/>
          <w:sz w:val="32"/>
          <w:szCs w:val="32"/>
          <w:rtl/>
          <w:lang w:bidi="ar-DZ"/>
        </w:rPr>
        <w:t>ذلك بحسب المادة 73</w:t>
      </w:r>
      <w:r w:rsidRPr="00C24042">
        <w:rPr>
          <w:rFonts w:cs="DecoType Naskh" w:hint="cs"/>
          <w:sz w:val="32"/>
          <w:szCs w:val="32"/>
          <w:rtl/>
          <w:lang w:bidi="ar-DZ"/>
        </w:rPr>
        <w:t>من قانون 90/11 قبل تعديلها بالقانون 91/29 المؤرخ في 21/12/1991</w:t>
      </w:r>
      <w:r w:rsidRPr="00C24042">
        <w:rPr>
          <w:rStyle w:val="Appelnotedebasdep"/>
          <w:rFonts w:cs="DecoType Naskh"/>
          <w:sz w:val="32"/>
          <w:szCs w:val="32"/>
          <w:rtl/>
          <w:lang w:bidi="ar-DZ"/>
        </w:rPr>
        <w:footnoteReference w:id="294"/>
      </w:r>
      <w:r w:rsidRPr="00C24042">
        <w:rPr>
          <w:rFonts w:cs="DecoType Naskh" w:hint="cs"/>
          <w:sz w:val="32"/>
          <w:szCs w:val="32"/>
          <w:rtl/>
          <w:lang w:bidi="ar-DZ"/>
        </w:rPr>
        <w:t>والتي كانت تعطي لرب العمل اللجوء للتسريح في حالة ارتكاب العامل لأخطاء خطيرة حسب الشروط المحددة  في النظام الداخلي وأن هذا النظام الداخلي هو الذي يحدد الظروف التي يمكن للعامل المعني بحالة الخطأ من أن يستفيد من التعويض عن التسريح.</w:t>
      </w:r>
    </w:p>
    <w:p w:rsidR="005C51A3" w:rsidRPr="00C24042" w:rsidRDefault="005C51A3" w:rsidP="005C51A3">
      <w:pPr>
        <w:bidi/>
        <w:ind w:firstLine="707"/>
        <w:jc w:val="both"/>
        <w:rPr>
          <w:rFonts w:cs="DecoType Naskh"/>
          <w:sz w:val="32"/>
          <w:szCs w:val="32"/>
          <w:rtl/>
          <w:lang w:bidi="ar-DZ"/>
        </w:rPr>
      </w:pPr>
      <w:r w:rsidRPr="00C24042">
        <w:rPr>
          <w:rFonts w:cs="DecoType Naskh" w:hint="cs"/>
          <w:sz w:val="32"/>
          <w:szCs w:val="32"/>
          <w:rtl/>
          <w:lang w:bidi="ar-DZ"/>
        </w:rPr>
        <w:t xml:space="preserve">وطبعا يتضح </w:t>
      </w:r>
      <w:r>
        <w:rPr>
          <w:rFonts w:cs="DecoType Naskh" w:hint="cs"/>
          <w:sz w:val="32"/>
          <w:szCs w:val="32"/>
          <w:rtl/>
          <w:lang w:bidi="ar-DZ"/>
        </w:rPr>
        <w:t>أ</w:t>
      </w:r>
      <w:r w:rsidRPr="00C24042">
        <w:rPr>
          <w:rFonts w:cs="DecoType Naskh" w:hint="cs"/>
          <w:sz w:val="32"/>
          <w:szCs w:val="32"/>
          <w:rtl/>
          <w:lang w:bidi="ar-DZ"/>
        </w:rPr>
        <w:t>ن النظام الداخلي كان أوسع مجال قبل تعديل المادة 73 بحيث كانت تعطي صلاحيات لرب العمل في وضع الحالات التي يؤدي ارتكابها من طرف العامل الأجير إلى إمكانية تسريحه.</w:t>
      </w:r>
    </w:p>
    <w:p w:rsidR="005C51A3" w:rsidRPr="00C24042" w:rsidRDefault="005C51A3" w:rsidP="005C51A3">
      <w:pPr>
        <w:bidi/>
        <w:ind w:firstLine="707"/>
        <w:jc w:val="both"/>
        <w:rPr>
          <w:rFonts w:cs="DecoType Naskh"/>
          <w:sz w:val="32"/>
          <w:szCs w:val="32"/>
          <w:rtl/>
          <w:lang w:bidi="ar-DZ"/>
        </w:rPr>
      </w:pPr>
      <w:r>
        <w:rPr>
          <w:rFonts w:cs="DecoType Naskh" w:hint="cs"/>
          <w:sz w:val="32"/>
          <w:szCs w:val="32"/>
          <w:rtl/>
          <w:lang w:bidi="ar-DZ"/>
        </w:rPr>
        <w:lastRenderedPageBreak/>
        <w:t xml:space="preserve"> و</w:t>
      </w:r>
      <w:r w:rsidRPr="00C24042">
        <w:rPr>
          <w:rFonts w:cs="DecoType Naskh" w:hint="cs"/>
          <w:sz w:val="32"/>
          <w:szCs w:val="32"/>
          <w:rtl/>
          <w:lang w:bidi="ar-DZ"/>
        </w:rPr>
        <w:t>في الحقيقة</w:t>
      </w:r>
      <w:r>
        <w:rPr>
          <w:rFonts w:cs="DecoType Naskh" w:hint="cs"/>
          <w:sz w:val="32"/>
          <w:szCs w:val="32"/>
          <w:rtl/>
          <w:lang w:bidi="ar-DZ"/>
        </w:rPr>
        <w:t>،</w:t>
      </w:r>
      <w:r w:rsidRPr="00C24042">
        <w:rPr>
          <w:rFonts w:cs="DecoType Naskh" w:hint="cs"/>
          <w:sz w:val="32"/>
          <w:szCs w:val="32"/>
          <w:rtl/>
          <w:lang w:bidi="ar-DZ"/>
        </w:rPr>
        <w:t xml:space="preserve"> ف</w:t>
      </w:r>
      <w:r>
        <w:rPr>
          <w:rFonts w:cs="DecoType Naskh" w:hint="cs"/>
          <w:sz w:val="32"/>
          <w:szCs w:val="32"/>
          <w:rtl/>
          <w:lang w:bidi="ar-DZ"/>
        </w:rPr>
        <w:t>إ</w:t>
      </w:r>
      <w:r w:rsidRPr="00C24042">
        <w:rPr>
          <w:rFonts w:cs="DecoType Naskh" w:hint="cs"/>
          <w:sz w:val="32"/>
          <w:szCs w:val="32"/>
          <w:rtl/>
          <w:lang w:bidi="ar-DZ"/>
        </w:rPr>
        <w:t>ن إعطاء مثل هذه السلطة للمستخدم بأول منظومة قانونية وهي قانون 90/11 تحدث قطيعة جذرية مع مرحلة سابقة كان الميل فيها إلى حماية العامل الأجير من أولويات القانون الأساسي العام للعامل الذي وضع ضمن توجهات اقتصادية وسياسية واجتماعية مبنية على تدخل الدولة وعلى التطلع إلى بناء المجتمع الاشتراكي، إنما هو تكليف قد لا يحسن رب العمل أدائه في ظل عدم تطور فكر ليبرالي مغاير للفكر السابق في سياق قانون 90/11 الذي احدث توازنا في العلاقة بين رب العمل والعامل تهدف أساسا إلى حماية الاقتصاد الوطني.</w:t>
      </w:r>
    </w:p>
    <w:p w:rsidR="005C51A3" w:rsidRPr="00C24042" w:rsidRDefault="005C51A3" w:rsidP="005C51A3">
      <w:pPr>
        <w:bidi/>
        <w:ind w:firstLine="707"/>
        <w:jc w:val="both"/>
        <w:rPr>
          <w:rFonts w:cs="DecoType Naskh"/>
          <w:sz w:val="32"/>
          <w:szCs w:val="32"/>
          <w:rtl/>
          <w:lang w:bidi="ar-DZ"/>
        </w:rPr>
      </w:pPr>
      <w:r w:rsidRPr="00C24042">
        <w:rPr>
          <w:rFonts w:cs="DecoType Naskh" w:hint="cs"/>
          <w:sz w:val="32"/>
          <w:szCs w:val="32"/>
          <w:rtl/>
          <w:lang w:bidi="ar-DZ"/>
        </w:rPr>
        <w:t xml:space="preserve">فكان من نتيجة ذلك أن </w:t>
      </w:r>
      <w:r>
        <w:rPr>
          <w:rFonts w:cs="DecoType Naskh" w:hint="cs"/>
          <w:sz w:val="32"/>
          <w:szCs w:val="32"/>
          <w:rtl/>
          <w:lang w:bidi="ar-DZ"/>
        </w:rPr>
        <w:t>أ</w:t>
      </w:r>
      <w:r w:rsidRPr="00C24042">
        <w:rPr>
          <w:rFonts w:cs="DecoType Naskh" w:hint="cs"/>
          <w:sz w:val="32"/>
          <w:szCs w:val="32"/>
          <w:rtl/>
          <w:lang w:bidi="ar-DZ"/>
        </w:rPr>
        <w:t>ضر</w:t>
      </w:r>
      <w:r>
        <w:rPr>
          <w:rFonts w:cs="DecoType Naskh" w:hint="cs"/>
          <w:sz w:val="32"/>
          <w:szCs w:val="32"/>
          <w:rtl/>
          <w:lang w:bidi="ar-DZ"/>
        </w:rPr>
        <w:t>ّ</w:t>
      </w:r>
      <w:r w:rsidRPr="00C24042">
        <w:rPr>
          <w:rFonts w:cs="DecoType Naskh" w:hint="cs"/>
          <w:sz w:val="32"/>
          <w:szCs w:val="32"/>
          <w:rtl/>
          <w:lang w:bidi="ar-DZ"/>
        </w:rPr>
        <w:t xml:space="preserve"> رب العمل</w:t>
      </w:r>
      <w:r>
        <w:rPr>
          <w:rFonts w:cs="DecoType Naskh" w:hint="cs"/>
          <w:sz w:val="32"/>
          <w:szCs w:val="32"/>
          <w:rtl/>
          <w:lang w:bidi="ar-DZ"/>
        </w:rPr>
        <w:t>،</w:t>
      </w:r>
      <w:r w:rsidRPr="00C24042">
        <w:rPr>
          <w:rFonts w:cs="DecoType Naskh" w:hint="cs"/>
          <w:sz w:val="32"/>
          <w:szCs w:val="32"/>
          <w:rtl/>
          <w:lang w:bidi="ar-DZ"/>
        </w:rPr>
        <w:t xml:space="preserve"> تارة بمصالح</w:t>
      </w:r>
      <w:r>
        <w:rPr>
          <w:rFonts w:cs="DecoType Naskh" w:hint="cs"/>
          <w:sz w:val="32"/>
          <w:szCs w:val="32"/>
          <w:rtl/>
          <w:lang w:bidi="ar-DZ"/>
        </w:rPr>
        <w:t>ه،</w:t>
      </w:r>
      <w:r w:rsidRPr="00C24042">
        <w:rPr>
          <w:rFonts w:cs="DecoType Naskh" w:hint="cs"/>
          <w:sz w:val="32"/>
          <w:szCs w:val="32"/>
          <w:rtl/>
          <w:lang w:bidi="ar-DZ"/>
        </w:rPr>
        <w:t xml:space="preserve"> بعدم تفطنه لمختلف الحالات التي يمكن  أن يؤدي ارتكابها من طرف العامل الأجير إلى الإضرار بالمؤسسة دون أن يواجهها بإجراء التسريح، وتارة أخرى </w:t>
      </w:r>
      <w:r>
        <w:rPr>
          <w:rFonts w:cs="DecoType Naskh" w:hint="cs"/>
          <w:sz w:val="32"/>
          <w:szCs w:val="32"/>
          <w:rtl/>
          <w:lang w:bidi="ar-DZ"/>
        </w:rPr>
        <w:t>أ</w:t>
      </w:r>
      <w:r w:rsidRPr="00C24042">
        <w:rPr>
          <w:rFonts w:cs="DecoType Naskh" w:hint="cs"/>
          <w:sz w:val="32"/>
          <w:szCs w:val="32"/>
          <w:rtl/>
          <w:lang w:bidi="ar-DZ"/>
        </w:rPr>
        <w:t>ضر بمصلحة العامل الأجير</w:t>
      </w:r>
      <w:r>
        <w:rPr>
          <w:rFonts w:cs="DecoType Naskh" w:hint="cs"/>
          <w:sz w:val="32"/>
          <w:szCs w:val="32"/>
          <w:rtl/>
          <w:lang w:bidi="ar-DZ"/>
        </w:rPr>
        <w:t>،</w:t>
      </w:r>
      <w:r w:rsidRPr="00C24042">
        <w:rPr>
          <w:rFonts w:cs="DecoType Naskh" w:hint="cs"/>
          <w:sz w:val="32"/>
          <w:szCs w:val="32"/>
          <w:rtl/>
          <w:lang w:bidi="ar-DZ"/>
        </w:rPr>
        <w:t xml:space="preserve"> بوضعه </w:t>
      </w:r>
      <w:r>
        <w:rPr>
          <w:rFonts w:cs="DecoType Naskh" w:hint="cs"/>
          <w:sz w:val="32"/>
          <w:szCs w:val="32"/>
          <w:rtl/>
          <w:lang w:bidi="ar-DZ"/>
        </w:rPr>
        <w:t>ل</w:t>
      </w:r>
      <w:r w:rsidRPr="00C24042">
        <w:rPr>
          <w:rFonts w:cs="DecoType Naskh" w:hint="cs"/>
          <w:sz w:val="32"/>
          <w:szCs w:val="32"/>
          <w:rtl/>
          <w:lang w:bidi="ar-DZ"/>
        </w:rPr>
        <w:t>حالات</w:t>
      </w:r>
      <w:r>
        <w:rPr>
          <w:rFonts w:cs="DecoType Naskh" w:hint="cs"/>
          <w:sz w:val="32"/>
          <w:szCs w:val="32"/>
          <w:rtl/>
          <w:lang w:bidi="ar-DZ"/>
        </w:rPr>
        <w:t xml:space="preserve"> ضمن النظام الداخلي،</w:t>
      </w:r>
      <w:r w:rsidRPr="00C24042">
        <w:rPr>
          <w:rFonts w:cs="DecoType Naskh" w:hint="cs"/>
          <w:sz w:val="32"/>
          <w:szCs w:val="32"/>
          <w:rtl/>
          <w:lang w:bidi="ar-DZ"/>
        </w:rPr>
        <w:t xml:space="preserve"> تؤدي إلى التسريح</w:t>
      </w:r>
      <w:r>
        <w:rPr>
          <w:rFonts w:cs="DecoType Naskh" w:hint="cs"/>
          <w:sz w:val="32"/>
          <w:szCs w:val="32"/>
          <w:rtl/>
          <w:lang w:bidi="ar-DZ"/>
        </w:rPr>
        <w:t>،</w:t>
      </w:r>
      <w:r w:rsidRPr="00C24042">
        <w:rPr>
          <w:rFonts w:cs="DecoType Naskh" w:hint="cs"/>
          <w:sz w:val="32"/>
          <w:szCs w:val="32"/>
          <w:rtl/>
          <w:lang w:bidi="ar-DZ"/>
        </w:rPr>
        <w:t xml:space="preserve"> بالرغم من عدم جسامتها أو ضررها بالمؤسسة، مما قد يعني التعس</w:t>
      </w:r>
      <w:r>
        <w:rPr>
          <w:rFonts w:cs="DecoType Naskh" w:hint="cs"/>
          <w:sz w:val="32"/>
          <w:szCs w:val="32"/>
          <w:rtl/>
          <w:lang w:bidi="ar-DZ"/>
        </w:rPr>
        <w:t>ّ</w:t>
      </w:r>
      <w:r w:rsidRPr="00C24042">
        <w:rPr>
          <w:rFonts w:cs="DecoType Naskh" w:hint="cs"/>
          <w:sz w:val="32"/>
          <w:szCs w:val="32"/>
          <w:rtl/>
          <w:lang w:bidi="ar-DZ"/>
        </w:rPr>
        <w:t>ف في وضع الحالات التأديبية داخل النظام الداخلي.</w:t>
      </w:r>
    </w:p>
    <w:p w:rsidR="005C51A3" w:rsidRPr="00C24042" w:rsidRDefault="005C51A3" w:rsidP="005C51A3">
      <w:pPr>
        <w:bidi/>
        <w:ind w:firstLine="707"/>
        <w:jc w:val="both"/>
        <w:rPr>
          <w:rFonts w:cs="DecoType Naskh"/>
          <w:sz w:val="32"/>
          <w:szCs w:val="32"/>
          <w:rtl/>
          <w:lang w:bidi="ar-DZ"/>
        </w:rPr>
      </w:pPr>
      <w:r w:rsidRPr="00C24042">
        <w:rPr>
          <w:rFonts w:cs="DecoType Naskh" w:hint="cs"/>
          <w:sz w:val="32"/>
          <w:szCs w:val="32"/>
          <w:rtl/>
          <w:lang w:bidi="ar-DZ"/>
        </w:rPr>
        <w:t xml:space="preserve"> لذلك فان </w:t>
      </w:r>
      <w:r>
        <w:rPr>
          <w:rFonts w:cs="DecoType Naskh" w:hint="cs"/>
          <w:sz w:val="32"/>
          <w:szCs w:val="32"/>
          <w:rtl/>
          <w:lang w:bidi="ar-DZ"/>
        </w:rPr>
        <w:t>المشرّع</w:t>
      </w:r>
      <w:r w:rsidRPr="00C24042">
        <w:rPr>
          <w:rFonts w:cs="DecoType Naskh" w:hint="cs"/>
          <w:sz w:val="32"/>
          <w:szCs w:val="32"/>
          <w:rtl/>
          <w:lang w:bidi="ar-DZ"/>
        </w:rPr>
        <w:t xml:space="preserve"> الجزائري  لم يتعطل كثيرا في إزالة هذا التكليف</w:t>
      </w:r>
      <w:r>
        <w:rPr>
          <w:rFonts w:cs="DecoType Naskh" w:hint="cs"/>
          <w:sz w:val="32"/>
          <w:szCs w:val="32"/>
          <w:rtl/>
          <w:lang w:bidi="ar-DZ"/>
        </w:rPr>
        <w:t>،</w:t>
      </w:r>
      <w:r w:rsidRPr="00C24042">
        <w:rPr>
          <w:rFonts w:cs="DecoType Naskh" w:hint="cs"/>
          <w:sz w:val="32"/>
          <w:szCs w:val="32"/>
          <w:rtl/>
          <w:lang w:bidi="ar-DZ"/>
        </w:rPr>
        <w:t xml:space="preserve"> الذي لم يكن في وقته</w:t>
      </w:r>
      <w:r w:rsidRPr="00C24042">
        <w:rPr>
          <w:rStyle w:val="Appelnotedebasdep"/>
          <w:rFonts w:cs="DecoType Naskh"/>
          <w:sz w:val="32"/>
          <w:szCs w:val="32"/>
          <w:rtl/>
          <w:lang w:bidi="ar-DZ"/>
        </w:rPr>
        <w:footnoteReference w:id="295"/>
      </w:r>
      <w:r>
        <w:rPr>
          <w:rFonts w:cs="DecoType Naskh" w:hint="cs"/>
          <w:sz w:val="32"/>
          <w:szCs w:val="32"/>
          <w:rtl/>
          <w:lang w:bidi="ar-DZ"/>
        </w:rPr>
        <w:t xml:space="preserve">، </w:t>
      </w:r>
      <w:r w:rsidRPr="00C24042">
        <w:rPr>
          <w:rFonts w:cs="DecoType Naskh" w:hint="cs"/>
          <w:sz w:val="32"/>
          <w:szCs w:val="32"/>
          <w:rtl/>
          <w:lang w:bidi="ar-DZ"/>
        </w:rPr>
        <w:t xml:space="preserve">بدليل انه </w:t>
      </w:r>
      <w:r>
        <w:rPr>
          <w:rFonts w:cs="DecoType Naskh" w:hint="cs"/>
          <w:sz w:val="32"/>
          <w:szCs w:val="32"/>
          <w:rtl/>
          <w:lang w:bidi="ar-DZ"/>
        </w:rPr>
        <w:t>أ</w:t>
      </w:r>
      <w:r w:rsidRPr="00C24042">
        <w:rPr>
          <w:rFonts w:cs="DecoType Naskh" w:hint="cs"/>
          <w:sz w:val="32"/>
          <w:szCs w:val="32"/>
          <w:rtl/>
          <w:lang w:bidi="ar-DZ"/>
        </w:rPr>
        <w:t xml:space="preserve">حدث تعديلا على المادة 73 بموجب قانون 91/29 المؤرخ في 21/12/1991 التي بينت </w:t>
      </w:r>
      <w:r>
        <w:rPr>
          <w:rFonts w:cs="DecoType Naskh" w:hint="cs"/>
          <w:sz w:val="32"/>
          <w:szCs w:val="32"/>
          <w:rtl/>
          <w:lang w:bidi="ar-DZ"/>
        </w:rPr>
        <w:t>أ</w:t>
      </w:r>
      <w:r w:rsidRPr="00C24042">
        <w:rPr>
          <w:rFonts w:cs="DecoType Naskh" w:hint="cs"/>
          <w:sz w:val="32"/>
          <w:szCs w:val="32"/>
          <w:rtl/>
          <w:lang w:bidi="ar-DZ"/>
        </w:rPr>
        <w:t>نه و إضافة إلى الأخطاء المعاقب عليها جزائيا</w:t>
      </w:r>
      <w:r>
        <w:rPr>
          <w:rFonts w:cs="DecoType Naskh" w:hint="cs"/>
          <w:sz w:val="32"/>
          <w:szCs w:val="32"/>
          <w:rtl/>
          <w:lang w:bidi="ar-DZ"/>
        </w:rPr>
        <w:t>،</w:t>
      </w:r>
      <w:r w:rsidRPr="00C24042">
        <w:rPr>
          <w:rFonts w:cs="DecoType Naskh" w:hint="cs"/>
          <w:sz w:val="32"/>
          <w:szCs w:val="32"/>
          <w:rtl/>
          <w:lang w:bidi="ar-DZ"/>
        </w:rPr>
        <w:t xml:space="preserve"> تشكل على الخصوص أخطاء جسيمة يمكن أن ينج</w:t>
      </w:r>
      <w:r>
        <w:rPr>
          <w:rFonts w:cs="DecoType Naskh" w:hint="cs"/>
          <w:sz w:val="32"/>
          <w:szCs w:val="32"/>
          <w:rtl/>
          <w:lang w:bidi="ar-DZ"/>
        </w:rPr>
        <w:t>رّ</w:t>
      </w:r>
      <w:r w:rsidRPr="00C24042">
        <w:rPr>
          <w:rFonts w:cs="DecoType Naskh" w:hint="cs"/>
          <w:sz w:val="32"/>
          <w:szCs w:val="32"/>
          <w:rtl/>
          <w:lang w:bidi="ar-DZ"/>
        </w:rPr>
        <w:t xml:space="preserve"> عنها التسريح دون تعويض، الحالات السبع، وهي الحالات المذكورة على سبيل المثال</w:t>
      </w:r>
      <w:r w:rsidRPr="00C24042">
        <w:rPr>
          <w:rStyle w:val="Appelnotedebasdep"/>
          <w:rFonts w:cs="DecoType Naskh"/>
          <w:sz w:val="32"/>
          <w:szCs w:val="32"/>
          <w:rtl/>
          <w:lang w:bidi="ar-DZ"/>
        </w:rPr>
        <w:footnoteReference w:id="296"/>
      </w:r>
      <w:r w:rsidRPr="00C24042">
        <w:rPr>
          <w:rFonts w:cs="DecoType Naskh" w:hint="cs"/>
          <w:sz w:val="32"/>
          <w:szCs w:val="32"/>
          <w:rtl/>
          <w:lang w:bidi="ar-DZ"/>
        </w:rPr>
        <w:t>.</w:t>
      </w:r>
    </w:p>
    <w:p w:rsidR="005C51A3" w:rsidRDefault="005C51A3" w:rsidP="005C51A3">
      <w:pPr>
        <w:bidi/>
        <w:ind w:firstLine="707"/>
        <w:jc w:val="both"/>
        <w:rPr>
          <w:rFonts w:cs="DecoType Naskh"/>
          <w:sz w:val="32"/>
          <w:szCs w:val="32"/>
          <w:rtl/>
          <w:lang w:bidi="ar-DZ"/>
        </w:rPr>
      </w:pPr>
      <w:r w:rsidRPr="00C24042">
        <w:rPr>
          <w:rFonts w:cs="DecoType Naskh" w:hint="cs"/>
          <w:sz w:val="32"/>
          <w:szCs w:val="32"/>
          <w:rtl/>
          <w:lang w:bidi="ar-DZ"/>
        </w:rPr>
        <w:t>وما يستوقفنا</w:t>
      </w:r>
      <w:r>
        <w:rPr>
          <w:rFonts w:cs="DecoType Naskh" w:hint="cs"/>
          <w:sz w:val="32"/>
          <w:szCs w:val="32"/>
          <w:rtl/>
          <w:lang w:bidi="ar-DZ"/>
        </w:rPr>
        <w:t xml:space="preserve"> أيضا </w:t>
      </w:r>
      <w:r w:rsidRPr="00C24042">
        <w:rPr>
          <w:rFonts w:cs="DecoType Naskh" w:hint="cs"/>
          <w:sz w:val="32"/>
          <w:szCs w:val="32"/>
          <w:rtl/>
          <w:lang w:bidi="ar-DZ"/>
        </w:rPr>
        <w:t>في الحديث عن النظام الداخلي</w:t>
      </w:r>
      <w:r>
        <w:rPr>
          <w:rFonts w:cs="DecoType Naskh" w:hint="cs"/>
          <w:sz w:val="32"/>
          <w:szCs w:val="32"/>
          <w:rtl/>
          <w:lang w:bidi="ar-DZ"/>
        </w:rPr>
        <w:t>،</w:t>
      </w:r>
      <w:r w:rsidRPr="00C24042">
        <w:rPr>
          <w:rFonts w:cs="DecoType Naskh" w:hint="cs"/>
          <w:sz w:val="32"/>
          <w:szCs w:val="32"/>
          <w:rtl/>
          <w:lang w:bidi="ar-DZ"/>
        </w:rPr>
        <w:t xml:space="preserve"> وما تعلق بالحالات الداعية للتسريح، أن </w:t>
      </w:r>
      <w:r>
        <w:rPr>
          <w:rFonts w:cs="DecoType Naskh" w:hint="cs"/>
          <w:sz w:val="32"/>
          <w:szCs w:val="32"/>
          <w:rtl/>
          <w:lang w:bidi="ar-DZ"/>
        </w:rPr>
        <w:t>المشرّع</w:t>
      </w:r>
      <w:r w:rsidRPr="00C24042">
        <w:rPr>
          <w:rFonts w:cs="DecoType Naskh" w:hint="cs"/>
          <w:sz w:val="32"/>
          <w:szCs w:val="32"/>
          <w:rtl/>
          <w:lang w:bidi="ar-DZ"/>
        </w:rPr>
        <w:t xml:space="preserve"> الجزائري نص في المادة 73 مكرر1 على أن رب العمل يجب عليه وهو يكيف الخطأ المرتكب من طرف العامل من </w:t>
      </w:r>
      <w:r w:rsidRPr="00C24042">
        <w:rPr>
          <w:rFonts w:cs="DecoType Naskh" w:hint="cs"/>
          <w:sz w:val="32"/>
          <w:szCs w:val="32"/>
          <w:rtl/>
          <w:lang w:bidi="ar-DZ"/>
        </w:rPr>
        <w:lastRenderedPageBreak/>
        <w:t>أن يأخذ بعين الاعتبار الظروف التي ارتكب فيها الخطأ</w:t>
      </w:r>
      <w:r>
        <w:rPr>
          <w:rFonts w:cs="DecoType Naskh" w:hint="cs"/>
          <w:sz w:val="32"/>
          <w:szCs w:val="32"/>
          <w:rtl/>
          <w:lang w:bidi="ar-DZ"/>
        </w:rPr>
        <w:t>،</w:t>
      </w:r>
      <w:r w:rsidRPr="00C24042">
        <w:rPr>
          <w:rFonts w:cs="DecoType Naskh" w:hint="cs"/>
          <w:sz w:val="32"/>
          <w:szCs w:val="32"/>
          <w:rtl/>
          <w:lang w:bidi="ar-DZ"/>
        </w:rPr>
        <w:t xml:space="preserve"> ومدى توس</w:t>
      </w:r>
      <w:r>
        <w:rPr>
          <w:rFonts w:cs="DecoType Naskh" w:hint="cs"/>
          <w:sz w:val="32"/>
          <w:szCs w:val="32"/>
          <w:rtl/>
          <w:lang w:bidi="ar-DZ"/>
        </w:rPr>
        <w:t>ّ</w:t>
      </w:r>
      <w:r w:rsidRPr="00C24042">
        <w:rPr>
          <w:rFonts w:cs="DecoType Naskh" w:hint="cs"/>
          <w:sz w:val="32"/>
          <w:szCs w:val="32"/>
          <w:rtl/>
          <w:lang w:bidi="ar-DZ"/>
        </w:rPr>
        <w:t>عه</w:t>
      </w:r>
      <w:r>
        <w:rPr>
          <w:rFonts w:cs="DecoType Naskh" w:hint="cs"/>
          <w:sz w:val="32"/>
          <w:szCs w:val="32"/>
          <w:rtl/>
          <w:lang w:bidi="ar-DZ"/>
        </w:rPr>
        <w:t>،</w:t>
      </w:r>
      <w:r w:rsidRPr="00C24042">
        <w:rPr>
          <w:rFonts w:cs="DecoType Naskh" w:hint="cs"/>
          <w:sz w:val="32"/>
          <w:szCs w:val="32"/>
          <w:rtl/>
          <w:lang w:bidi="ar-DZ"/>
        </w:rPr>
        <w:t xml:space="preserve"> ودرجة خطورته</w:t>
      </w:r>
      <w:r>
        <w:rPr>
          <w:rFonts w:cs="DecoType Naskh" w:hint="cs"/>
          <w:sz w:val="32"/>
          <w:szCs w:val="32"/>
          <w:rtl/>
          <w:lang w:bidi="ar-DZ"/>
        </w:rPr>
        <w:t>،</w:t>
      </w:r>
      <w:r w:rsidRPr="00C24042">
        <w:rPr>
          <w:rFonts w:cs="DecoType Naskh" w:hint="cs"/>
          <w:sz w:val="32"/>
          <w:szCs w:val="32"/>
          <w:rtl/>
          <w:lang w:bidi="ar-DZ"/>
        </w:rPr>
        <w:t xml:space="preserve"> والضرر الذي نجم عنه</w:t>
      </w:r>
      <w:r>
        <w:rPr>
          <w:rFonts w:cs="DecoType Naskh" w:hint="cs"/>
          <w:sz w:val="32"/>
          <w:szCs w:val="32"/>
          <w:rtl/>
          <w:lang w:bidi="ar-DZ"/>
        </w:rPr>
        <w:t>،</w:t>
      </w:r>
      <w:r w:rsidRPr="00C24042">
        <w:rPr>
          <w:rFonts w:cs="DecoType Naskh" w:hint="cs"/>
          <w:sz w:val="32"/>
          <w:szCs w:val="32"/>
          <w:rtl/>
          <w:lang w:bidi="ar-DZ"/>
        </w:rPr>
        <w:t xml:space="preserve"> والسلوك الذي كان يميز العامل إلى غاية ارتكابه للخطأ اتجاه الهيئة المستخدمة</w:t>
      </w:r>
      <w:r>
        <w:rPr>
          <w:rFonts w:cs="DecoType Naskh" w:hint="cs"/>
          <w:sz w:val="32"/>
          <w:szCs w:val="32"/>
          <w:rtl/>
          <w:lang w:bidi="ar-DZ"/>
        </w:rPr>
        <w:t>.</w:t>
      </w:r>
    </w:p>
    <w:p w:rsidR="005C51A3" w:rsidRPr="00C24042" w:rsidRDefault="005C51A3" w:rsidP="005C51A3">
      <w:pPr>
        <w:bidi/>
        <w:ind w:firstLine="707"/>
        <w:jc w:val="both"/>
        <w:rPr>
          <w:rFonts w:cs="DecoType Naskh"/>
          <w:sz w:val="32"/>
          <w:szCs w:val="32"/>
          <w:rtl/>
          <w:lang w:bidi="ar-DZ"/>
        </w:rPr>
      </w:pPr>
      <w:r w:rsidRPr="00C24042">
        <w:rPr>
          <w:rFonts w:cs="DecoType Naskh" w:hint="cs"/>
          <w:sz w:val="32"/>
          <w:szCs w:val="32"/>
          <w:rtl/>
          <w:lang w:bidi="ar-DZ"/>
        </w:rPr>
        <w:t xml:space="preserve">غير أن السؤال الذي نطرحه في هذا الصدد هو: هل هذا التكييف الذي فرض </w:t>
      </w:r>
      <w:r>
        <w:rPr>
          <w:rFonts w:cs="DecoType Naskh" w:hint="cs"/>
          <w:sz w:val="32"/>
          <w:szCs w:val="32"/>
          <w:rtl/>
          <w:lang w:bidi="ar-DZ"/>
        </w:rPr>
        <w:t>المشرّع</w:t>
      </w:r>
      <w:r w:rsidRPr="00C24042">
        <w:rPr>
          <w:rFonts w:cs="DecoType Naskh" w:hint="cs"/>
          <w:sz w:val="32"/>
          <w:szCs w:val="32"/>
          <w:rtl/>
          <w:lang w:bidi="ar-DZ"/>
        </w:rPr>
        <w:t xml:space="preserve"> الجزائري على الهيئة المستخدمة</w:t>
      </w:r>
      <w:r w:rsidRPr="00C24042">
        <w:rPr>
          <w:rStyle w:val="Appelnotedebasdep"/>
          <w:rFonts w:cs="DecoType Naskh"/>
          <w:sz w:val="32"/>
          <w:szCs w:val="32"/>
          <w:rtl/>
          <w:lang w:bidi="ar-DZ"/>
        </w:rPr>
        <w:footnoteReference w:id="297"/>
      </w:r>
      <w:r w:rsidRPr="00C24042">
        <w:rPr>
          <w:rFonts w:cs="DecoType Naskh" w:hint="cs"/>
          <w:sz w:val="32"/>
          <w:szCs w:val="32"/>
          <w:rtl/>
          <w:lang w:bidi="ar-DZ"/>
        </w:rPr>
        <w:t>ضرورة احترامه</w:t>
      </w:r>
      <w:r>
        <w:rPr>
          <w:rFonts w:cs="DecoType Naskh" w:hint="cs"/>
          <w:sz w:val="32"/>
          <w:szCs w:val="32"/>
          <w:rtl/>
          <w:lang w:bidi="ar-DZ"/>
        </w:rPr>
        <w:t>،</w:t>
      </w:r>
      <w:r w:rsidRPr="00C24042">
        <w:rPr>
          <w:rFonts w:cs="DecoType Naskh" w:hint="cs"/>
          <w:sz w:val="32"/>
          <w:szCs w:val="32"/>
          <w:rtl/>
          <w:lang w:bidi="ar-DZ"/>
        </w:rPr>
        <w:t xml:space="preserve"> يتم القيام به قبل ارتكاب الخطأ عن طريق تدوينه مسبقا في النظام الداخلي أم أن رب العمل ينتظر إلى</w:t>
      </w:r>
      <w:r>
        <w:rPr>
          <w:rFonts w:cs="DecoType Naskh" w:hint="cs"/>
          <w:sz w:val="32"/>
          <w:szCs w:val="32"/>
          <w:rtl/>
          <w:lang w:bidi="ar-DZ"/>
        </w:rPr>
        <w:t xml:space="preserve"> غاية صدور خطأ</w:t>
      </w:r>
      <w:r w:rsidRPr="00C24042">
        <w:rPr>
          <w:rFonts w:cs="DecoType Naskh" w:hint="cs"/>
          <w:sz w:val="32"/>
          <w:szCs w:val="32"/>
          <w:rtl/>
          <w:lang w:bidi="ar-DZ"/>
        </w:rPr>
        <w:t xml:space="preserve"> من طرف العامل الأجير؟</w:t>
      </w:r>
    </w:p>
    <w:p w:rsidR="005C51A3" w:rsidRPr="00C24042" w:rsidRDefault="005C51A3" w:rsidP="005C51A3">
      <w:pPr>
        <w:bidi/>
        <w:ind w:firstLine="707"/>
        <w:jc w:val="both"/>
        <w:rPr>
          <w:rFonts w:cs="DecoType Naskh"/>
          <w:sz w:val="32"/>
          <w:szCs w:val="32"/>
          <w:rtl/>
          <w:lang w:bidi="ar-DZ"/>
        </w:rPr>
      </w:pPr>
      <w:r w:rsidRPr="00C24042">
        <w:rPr>
          <w:rFonts w:cs="DecoType Naskh" w:hint="cs"/>
          <w:sz w:val="32"/>
          <w:szCs w:val="32"/>
          <w:rtl/>
          <w:lang w:bidi="ar-DZ"/>
        </w:rPr>
        <w:t>الإجابة قد تكون بالشطر الثاني من السؤال على اعتبار أن الإجابة وردت بطريقة غير مباشرة في المادة 73 مكرر1 التي ذكرت ضرورة ملاحظة سلوك العامل لغاية ارتكابه للخطأ</w:t>
      </w:r>
      <w:r>
        <w:rPr>
          <w:rFonts w:cs="DecoType Naskh" w:hint="cs"/>
          <w:sz w:val="32"/>
          <w:szCs w:val="32"/>
          <w:rtl/>
          <w:lang w:bidi="ar-DZ"/>
        </w:rPr>
        <w:t>،</w:t>
      </w:r>
      <w:r w:rsidRPr="00C24042">
        <w:rPr>
          <w:rFonts w:cs="DecoType Naskh" w:hint="cs"/>
          <w:sz w:val="32"/>
          <w:szCs w:val="32"/>
          <w:rtl/>
          <w:lang w:bidi="ar-DZ"/>
        </w:rPr>
        <w:t xml:space="preserve"> و</w:t>
      </w:r>
      <w:r>
        <w:rPr>
          <w:rFonts w:cs="DecoType Naskh" w:hint="cs"/>
          <w:sz w:val="32"/>
          <w:szCs w:val="32"/>
          <w:rtl/>
          <w:lang w:bidi="ar-DZ"/>
        </w:rPr>
        <w:t xml:space="preserve">بالتالي </w:t>
      </w:r>
      <w:r w:rsidRPr="00C24042">
        <w:rPr>
          <w:rFonts w:cs="DecoType Naskh" w:hint="cs"/>
          <w:sz w:val="32"/>
          <w:szCs w:val="32"/>
          <w:rtl/>
          <w:lang w:bidi="ar-DZ"/>
        </w:rPr>
        <w:t xml:space="preserve">لا يعقل أن نضع تكييفا في النظام الداخلي يسبق </w:t>
      </w:r>
      <w:r>
        <w:rPr>
          <w:rFonts w:cs="DecoType Naskh" w:hint="cs"/>
          <w:sz w:val="32"/>
          <w:szCs w:val="32"/>
          <w:rtl/>
          <w:lang w:bidi="ar-DZ"/>
        </w:rPr>
        <w:t>ب</w:t>
      </w:r>
      <w:r w:rsidRPr="00C24042">
        <w:rPr>
          <w:rFonts w:cs="DecoType Naskh" w:hint="cs"/>
          <w:sz w:val="32"/>
          <w:szCs w:val="32"/>
          <w:rtl/>
          <w:lang w:bidi="ar-DZ"/>
        </w:rPr>
        <w:t>فترة زمنية كبيرة</w:t>
      </w:r>
      <w:r>
        <w:rPr>
          <w:rFonts w:cs="DecoType Naskh" w:hint="cs"/>
          <w:sz w:val="32"/>
          <w:szCs w:val="32"/>
          <w:rtl/>
          <w:lang w:bidi="ar-DZ"/>
        </w:rPr>
        <w:t>،</w:t>
      </w:r>
      <w:r w:rsidRPr="00C24042">
        <w:rPr>
          <w:rFonts w:cs="DecoType Naskh" w:hint="cs"/>
          <w:sz w:val="32"/>
          <w:szCs w:val="32"/>
          <w:rtl/>
          <w:lang w:bidi="ar-DZ"/>
        </w:rPr>
        <w:t xml:space="preserve"> تاريخ ارتكاب الخطأ.</w:t>
      </w:r>
    </w:p>
    <w:p w:rsidR="005C51A3" w:rsidRPr="00C24042" w:rsidRDefault="005C51A3" w:rsidP="005C51A3">
      <w:pPr>
        <w:bidi/>
        <w:ind w:firstLine="707"/>
        <w:jc w:val="both"/>
        <w:rPr>
          <w:rFonts w:cs="DecoType Naskh"/>
          <w:sz w:val="32"/>
          <w:szCs w:val="32"/>
          <w:rtl/>
          <w:lang w:bidi="ar-DZ"/>
        </w:rPr>
      </w:pPr>
      <w:r w:rsidRPr="00C24042">
        <w:rPr>
          <w:rFonts w:cs="DecoType Naskh" w:hint="cs"/>
          <w:sz w:val="32"/>
          <w:szCs w:val="32"/>
          <w:rtl/>
          <w:lang w:bidi="ar-DZ"/>
        </w:rPr>
        <w:t>وبالتالي لن يكون التكييف إلا بعد ارتكاب الخطأ، إلا</w:t>
      </w:r>
      <w:r>
        <w:rPr>
          <w:rFonts w:cs="DecoType Naskh" w:hint="cs"/>
          <w:sz w:val="32"/>
          <w:szCs w:val="32"/>
          <w:rtl/>
          <w:lang w:bidi="ar-DZ"/>
        </w:rPr>
        <w:t>ّ</w:t>
      </w:r>
      <w:r w:rsidRPr="00C24042">
        <w:rPr>
          <w:rFonts w:cs="DecoType Naskh" w:hint="cs"/>
          <w:sz w:val="32"/>
          <w:szCs w:val="32"/>
          <w:rtl/>
          <w:lang w:bidi="ar-DZ"/>
        </w:rPr>
        <w:t xml:space="preserve"> أن هذه الإجابة ليست جازمة على اعتبار أن رب العمل سيجد نفسه مجبرا على التعامل مع كل حالة بمفردها</w:t>
      </w:r>
      <w:r>
        <w:rPr>
          <w:rFonts w:cs="DecoType Naskh" w:hint="cs"/>
          <w:sz w:val="32"/>
          <w:szCs w:val="32"/>
          <w:rtl/>
          <w:lang w:bidi="ar-DZ"/>
        </w:rPr>
        <w:t>،</w:t>
      </w:r>
      <w:r w:rsidRPr="00C24042">
        <w:rPr>
          <w:rFonts w:cs="DecoType Naskh" w:hint="cs"/>
          <w:sz w:val="32"/>
          <w:szCs w:val="32"/>
          <w:rtl/>
          <w:lang w:bidi="ar-DZ"/>
        </w:rPr>
        <w:t xml:space="preserve"> وبحسب نوعية كل خط</w:t>
      </w:r>
      <w:r>
        <w:rPr>
          <w:rFonts w:cs="DecoType Naskh" w:hint="cs"/>
          <w:sz w:val="32"/>
          <w:szCs w:val="32"/>
          <w:rtl/>
          <w:lang w:bidi="ar-DZ"/>
        </w:rPr>
        <w:t>أ،</w:t>
      </w:r>
      <w:r w:rsidRPr="00C24042">
        <w:rPr>
          <w:rFonts w:cs="DecoType Naskh" w:hint="cs"/>
          <w:sz w:val="32"/>
          <w:szCs w:val="32"/>
          <w:rtl/>
          <w:lang w:bidi="ar-DZ"/>
        </w:rPr>
        <w:t xml:space="preserve"> وذلك قد يستدعي ضرورة اتصاله بمختصين في قانون العمل</w:t>
      </w:r>
      <w:r>
        <w:rPr>
          <w:rFonts w:cs="DecoType Naskh" w:hint="cs"/>
          <w:sz w:val="32"/>
          <w:szCs w:val="32"/>
          <w:rtl/>
          <w:lang w:bidi="ar-DZ"/>
        </w:rPr>
        <w:t>،</w:t>
      </w:r>
      <w:r w:rsidRPr="00C24042">
        <w:rPr>
          <w:rFonts w:cs="DecoType Naskh" w:hint="cs"/>
          <w:sz w:val="32"/>
          <w:szCs w:val="32"/>
          <w:rtl/>
          <w:lang w:bidi="ar-DZ"/>
        </w:rPr>
        <w:t xml:space="preserve"> أو بمفتشيه العمل</w:t>
      </w:r>
      <w:r>
        <w:rPr>
          <w:rFonts w:cs="DecoType Naskh" w:hint="cs"/>
          <w:sz w:val="32"/>
          <w:szCs w:val="32"/>
          <w:rtl/>
          <w:lang w:bidi="ar-DZ"/>
        </w:rPr>
        <w:t>،</w:t>
      </w:r>
      <w:r w:rsidRPr="00C24042">
        <w:rPr>
          <w:rFonts w:cs="DecoType Naskh" w:hint="cs"/>
          <w:sz w:val="32"/>
          <w:szCs w:val="32"/>
          <w:rtl/>
          <w:lang w:bidi="ar-DZ"/>
        </w:rPr>
        <w:t xml:space="preserve"> للقيام بهذه المهمة</w:t>
      </w:r>
      <w:r>
        <w:rPr>
          <w:rFonts w:cs="DecoType Naskh" w:hint="cs"/>
          <w:sz w:val="32"/>
          <w:szCs w:val="32"/>
          <w:rtl/>
          <w:lang w:bidi="ar-DZ"/>
        </w:rPr>
        <w:t>،</w:t>
      </w:r>
      <w:r w:rsidRPr="00C24042">
        <w:rPr>
          <w:rFonts w:cs="DecoType Naskh" w:hint="cs"/>
          <w:sz w:val="32"/>
          <w:szCs w:val="32"/>
          <w:rtl/>
          <w:lang w:bidi="ar-DZ"/>
        </w:rPr>
        <w:t xml:space="preserve"> وهو ما يشكل تعقيدا لسلطته ومساسا بأحقيته في التسريح دون تعطيل.</w:t>
      </w:r>
    </w:p>
    <w:p w:rsidR="005C51A3" w:rsidRPr="00C24042" w:rsidRDefault="005C51A3" w:rsidP="005C51A3">
      <w:pPr>
        <w:bidi/>
        <w:ind w:firstLine="707"/>
        <w:jc w:val="both"/>
        <w:rPr>
          <w:rFonts w:cs="DecoType Naskh"/>
          <w:sz w:val="32"/>
          <w:szCs w:val="32"/>
          <w:rtl/>
          <w:lang w:bidi="ar-DZ"/>
        </w:rPr>
      </w:pPr>
      <w:r w:rsidRPr="00C24042">
        <w:rPr>
          <w:rFonts w:cs="DecoType Naskh" w:hint="cs"/>
          <w:sz w:val="32"/>
          <w:szCs w:val="32"/>
          <w:rtl/>
          <w:lang w:bidi="ar-DZ"/>
        </w:rPr>
        <w:t>وبالتالي تميل الإجابة</w:t>
      </w:r>
      <w:r>
        <w:rPr>
          <w:rFonts w:cs="DecoType Naskh" w:hint="cs"/>
          <w:sz w:val="32"/>
          <w:szCs w:val="32"/>
          <w:rtl/>
          <w:lang w:bidi="ar-DZ"/>
        </w:rPr>
        <w:t>،</w:t>
      </w:r>
      <w:r w:rsidRPr="00C24042">
        <w:rPr>
          <w:rFonts w:cs="DecoType Naskh" w:hint="cs"/>
          <w:sz w:val="32"/>
          <w:szCs w:val="32"/>
          <w:rtl/>
          <w:lang w:bidi="ar-DZ"/>
        </w:rPr>
        <w:t xml:space="preserve"> إلى إمكانية أن يكيف رب العمل الخطأ مسب</w:t>
      </w:r>
      <w:r>
        <w:rPr>
          <w:rFonts w:cs="DecoType Naskh" w:hint="cs"/>
          <w:sz w:val="32"/>
          <w:szCs w:val="32"/>
          <w:rtl/>
          <w:lang w:bidi="ar-DZ"/>
        </w:rPr>
        <w:t>ّ</w:t>
      </w:r>
      <w:r w:rsidRPr="00C24042">
        <w:rPr>
          <w:rFonts w:cs="DecoType Naskh" w:hint="cs"/>
          <w:sz w:val="32"/>
          <w:szCs w:val="32"/>
          <w:rtl/>
          <w:lang w:bidi="ar-DZ"/>
        </w:rPr>
        <w:t>قا</w:t>
      </w:r>
      <w:r>
        <w:rPr>
          <w:rFonts w:cs="DecoType Naskh" w:hint="cs"/>
          <w:sz w:val="32"/>
          <w:szCs w:val="32"/>
          <w:rtl/>
          <w:lang w:bidi="ar-DZ"/>
        </w:rPr>
        <w:t>،</w:t>
      </w:r>
      <w:r w:rsidRPr="00C24042">
        <w:rPr>
          <w:rFonts w:cs="DecoType Naskh" w:hint="cs"/>
          <w:sz w:val="32"/>
          <w:szCs w:val="32"/>
          <w:rtl/>
          <w:lang w:bidi="ar-DZ"/>
        </w:rPr>
        <w:t xml:space="preserve"> وبجداول تبين نوعية السلوك الذي يكون مخففا للعقوبة على العامل</w:t>
      </w:r>
      <w:r>
        <w:rPr>
          <w:rFonts w:cs="DecoType Naskh" w:hint="cs"/>
          <w:sz w:val="32"/>
          <w:szCs w:val="32"/>
          <w:rtl/>
          <w:lang w:bidi="ar-DZ"/>
        </w:rPr>
        <w:t>،</w:t>
      </w:r>
      <w:r w:rsidRPr="00C24042">
        <w:rPr>
          <w:rFonts w:cs="DecoType Naskh" w:hint="cs"/>
          <w:sz w:val="32"/>
          <w:szCs w:val="32"/>
          <w:rtl/>
          <w:lang w:bidi="ar-DZ"/>
        </w:rPr>
        <w:t xml:space="preserve"> والسلوك الذي لا يمكن معه أن يستفيد العامل من أي عذر، ك</w:t>
      </w:r>
      <w:r>
        <w:rPr>
          <w:rFonts w:cs="DecoType Naskh" w:hint="cs"/>
          <w:sz w:val="32"/>
          <w:szCs w:val="32"/>
          <w:rtl/>
          <w:lang w:bidi="ar-DZ"/>
        </w:rPr>
        <w:t>أ</w:t>
      </w:r>
      <w:r w:rsidRPr="00C24042">
        <w:rPr>
          <w:rFonts w:cs="DecoType Naskh" w:hint="cs"/>
          <w:sz w:val="32"/>
          <w:szCs w:val="32"/>
          <w:rtl/>
          <w:lang w:bidi="ar-DZ"/>
        </w:rPr>
        <w:t>ن يكون السلوك المتبع من طرف العامل في عمله هو الذي أدى إلى خطئه</w:t>
      </w:r>
      <w:r>
        <w:rPr>
          <w:rFonts w:cs="DecoType Naskh" w:hint="cs"/>
          <w:sz w:val="32"/>
          <w:szCs w:val="32"/>
          <w:rtl/>
          <w:lang w:bidi="ar-DZ"/>
        </w:rPr>
        <w:t>،</w:t>
      </w:r>
      <w:r w:rsidRPr="00C24042">
        <w:rPr>
          <w:rFonts w:cs="DecoType Naskh" w:hint="cs"/>
          <w:sz w:val="32"/>
          <w:szCs w:val="32"/>
          <w:rtl/>
          <w:lang w:bidi="ar-DZ"/>
        </w:rPr>
        <w:t xml:space="preserve"> كعدم مبالاته بفحص الآلة قبل تشغيلها</w:t>
      </w:r>
      <w:r>
        <w:rPr>
          <w:rFonts w:cs="DecoType Naskh" w:hint="cs"/>
          <w:sz w:val="32"/>
          <w:szCs w:val="32"/>
          <w:rtl/>
          <w:lang w:bidi="ar-DZ"/>
        </w:rPr>
        <w:t>،</w:t>
      </w:r>
      <w:r w:rsidRPr="00C24042">
        <w:rPr>
          <w:rFonts w:cs="DecoType Naskh" w:hint="cs"/>
          <w:sz w:val="32"/>
          <w:szCs w:val="32"/>
          <w:rtl/>
          <w:lang w:bidi="ar-DZ"/>
        </w:rPr>
        <w:t xml:space="preserve"> مم</w:t>
      </w:r>
      <w:r>
        <w:rPr>
          <w:rFonts w:cs="DecoType Naskh" w:hint="cs"/>
          <w:sz w:val="32"/>
          <w:szCs w:val="32"/>
          <w:rtl/>
          <w:lang w:bidi="ar-DZ"/>
        </w:rPr>
        <w:t>ّ</w:t>
      </w:r>
      <w:r w:rsidRPr="00C24042">
        <w:rPr>
          <w:rFonts w:cs="DecoType Naskh" w:hint="cs"/>
          <w:sz w:val="32"/>
          <w:szCs w:val="32"/>
          <w:rtl/>
          <w:lang w:bidi="ar-DZ"/>
        </w:rPr>
        <w:t xml:space="preserve">ا تسبب </w:t>
      </w:r>
      <w:r>
        <w:rPr>
          <w:rFonts w:cs="DecoType Naskh" w:hint="cs"/>
          <w:sz w:val="32"/>
          <w:szCs w:val="32"/>
          <w:rtl/>
          <w:lang w:bidi="ar-DZ"/>
        </w:rPr>
        <w:t xml:space="preserve">ذات </w:t>
      </w:r>
      <w:r w:rsidRPr="00C24042">
        <w:rPr>
          <w:rFonts w:cs="DecoType Naskh" w:hint="cs"/>
          <w:sz w:val="32"/>
          <w:szCs w:val="32"/>
          <w:rtl/>
          <w:lang w:bidi="ar-DZ"/>
        </w:rPr>
        <w:t>يوم</w:t>
      </w:r>
      <w:r>
        <w:rPr>
          <w:rFonts w:cs="DecoType Naskh" w:hint="cs"/>
          <w:sz w:val="32"/>
          <w:szCs w:val="32"/>
          <w:rtl/>
          <w:lang w:bidi="ar-DZ"/>
        </w:rPr>
        <w:t>،</w:t>
      </w:r>
      <w:r w:rsidRPr="00C24042">
        <w:rPr>
          <w:rFonts w:cs="DecoType Naskh" w:hint="cs"/>
          <w:sz w:val="32"/>
          <w:szCs w:val="32"/>
          <w:rtl/>
          <w:lang w:bidi="ar-DZ"/>
        </w:rPr>
        <w:t xml:space="preserve"> في حريق </w:t>
      </w:r>
      <w:r>
        <w:rPr>
          <w:rFonts w:cs="DecoType Naskh" w:hint="cs"/>
          <w:sz w:val="32"/>
          <w:szCs w:val="32"/>
          <w:rtl/>
          <w:lang w:bidi="ar-DZ"/>
        </w:rPr>
        <w:t>أ</w:t>
      </w:r>
      <w:r w:rsidRPr="00C24042">
        <w:rPr>
          <w:rFonts w:cs="DecoType Naskh" w:hint="cs"/>
          <w:sz w:val="32"/>
          <w:szCs w:val="32"/>
          <w:rtl/>
          <w:lang w:bidi="ar-DZ"/>
        </w:rPr>
        <w:t>تلف ممتلكات المؤسسة، إلا</w:t>
      </w:r>
      <w:r>
        <w:rPr>
          <w:rFonts w:cs="DecoType Naskh" w:hint="cs"/>
          <w:sz w:val="32"/>
          <w:szCs w:val="32"/>
          <w:rtl/>
          <w:lang w:bidi="ar-DZ"/>
        </w:rPr>
        <w:t>ّ</w:t>
      </w:r>
      <w:r w:rsidRPr="00C24042">
        <w:rPr>
          <w:rFonts w:cs="DecoType Naskh" w:hint="cs"/>
          <w:sz w:val="32"/>
          <w:szCs w:val="32"/>
          <w:rtl/>
          <w:lang w:bidi="ar-DZ"/>
        </w:rPr>
        <w:t xml:space="preserve"> أن ذلك حتى ولو كان صحيحا ومنطقيا</w:t>
      </w:r>
      <w:r>
        <w:rPr>
          <w:rFonts w:cs="DecoType Naskh" w:hint="cs"/>
          <w:sz w:val="32"/>
          <w:szCs w:val="32"/>
          <w:rtl/>
          <w:lang w:bidi="ar-DZ"/>
        </w:rPr>
        <w:t>،</w:t>
      </w:r>
      <w:r w:rsidRPr="00C24042">
        <w:rPr>
          <w:rFonts w:cs="DecoType Naskh" w:hint="cs"/>
          <w:sz w:val="32"/>
          <w:szCs w:val="32"/>
          <w:rtl/>
          <w:lang w:bidi="ar-DZ"/>
        </w:rPr>
        <w:t xml:space="preserve"> ف</w:t>
      </w:r>
      <w:r>
        <w:rPr>
          <w:rFonts w:cs="DecoType Naskh" w:hint="cs"/>
          <w:sz w:val="32"/>
          <w:szCs w:val="32"/>
          <w:rtl/>
          <w:lang w:bidi="ar-DZ"/>
        </w:rPr>
        <w:t>إ</w:t>
      </w:r>
      <w:r w:rsidRPr="00C24042">
        <w:rPr>
          <w:rFonts w:cs="DecoType Naskh" w:hint="cs"/>
          <w:sz w:val="32"/>
          <w:szCs w:val="32"/>
          <w:rtl/>
          <w:lang w:bidi="ar-DZ"/>
        </w:rPr>
        <w:t>ن النص القانوني لا يعط</w:t>
      </w:r>
      <w:r>
        <w:rPr>
          <w:rFonts w:cs="DecoType Naskh" w:hint="cs"/>
          <w:sz w:val="32"/>
          <w:szCs w:val="32"/>
          <w:rtl/>
          <w:lang w:bidi="ar-DZ"/>
        </w:rPr>
        <w:t>ي</w:t>
      </w:r>
      <w:r w:rsidRPr="00C24042">
        <w:rPr>
          <w:rFonts w:cs="DecoType Naskh" w:hint="cs"/>
          <w:sz w:val="32"/>
          <w:szCs w:val="32"/>
          <w:rtl/>
          <w:lang w:bidi="ar-DZ"/>
        </w:rPr>
        <w:t xml:space="preserve"> كل فرضيات تطبيقه.</w:t>
      </w:r>
    </w:p>
    <w:p w:rsidR="005C51A3" w:rsidRDefault="005C51A3" w:rsidP="005C51A3">
      <w:pPr>
        <w:bidi/>
        <w:ind w:firstLine="707"/>
        <w:jc w:val="both"/>
        <w:rPr>
          <w:rFonts w:cs="DecoType Naskh"/>
          <w:sz w:val="32"/>
          <w:szCs w:val="32"/>
          <w:rtl/>
          <w:lang w:bidi="ar-DZ"/>
        </w:rPr>
      </w:pPr>
      <w:r w:rsidRPr="00C24042">
        <w:rPr>
          <w:rFonts w:cs="DecoType Naskh" w:hint="cs"/>
          <w:sz w:val="32"/>
          <w:szCs w:val="32"/>
          <w:rtl/>
          <w:lang w:bidi="ar-DZ"/>
        </w:rPr>
        <w:lastRenderedPageBreak/>
        <w:t>ونحن من جانبنا نميل إلى الطرح الأول</w:t>
      </w:r>
      <w:r>
        <w:rPr>
          <w:rFonts w:cs="DecoType Naskh" w:hint="cs"/>
          <w:sz w:val="32"/>
          <w:szCs w:val="32"/>
          <w:rtl/>
          <w:lang w:bidi="ar-DZ"/>
        </w:rPr>
        <w:t>،</w:t>
      </w:r>
      <w:r w:rsidRPr="00C24042">
        <w:rPr>
          <w:rFonts w:cs="DecoType Naskh" w:hint="cs"/>
          <w:sz w:val="32"/>
          <w:szCs w:val="32"/>
          <w:rtl/>
          <w:lang w:bidi="ar-DZ"/>
        </w:rPr>
        <w:t xml:space="preserve"> المتمثل في أن التكييف والأخذ بعين الاعتبار لظروف ارتكاب الخطأ ودرجة خطورته وسلوك العامل اتجاه المؤسسة...الخ</w:t>
      </w:r>
      <w:r>
        <w:rPr>
          <w:rFonts w:cs="DecoType Naskh" w:hint="cs"/>
          <w:sz w:val="32"/>
          <w:szCs w:val="32"/>
          <w:rtl/>
          <w:lang w:bidi="ar-DZ"/>
        </w:rPr>
        <w:t>،</w:t>
      </w:r>
      <w:r w:rsidRPr="00C24042">
        <w:rPr>
          <w:rFonts w:cs="DecoType Naskh" w:hint="cs"/>
          <w:sz w:val="32"/>
          <w:szCs w:val="32"/>
          <w:rtl/>
          <w:lang w:bidi="ar-DZ"/>
        </w:rPr>
        <w:t xml:space="preserve"> لن يكون إلا بعد ارتكاب الخطأ</w:t>
      </w:r>
      <w:r>
        <w:rPr>
          <w:rFonts w:cs="DecoType Naskh" w:hint="cs"/>
          <w:sz w:val="32"/>
          <w:szCs w:val="32"/>
          <w:rtl/>
          <w:lang w:bidi="ar-DZ"/>
        </w:rPr>
        <w:t>.</w:t>
      </w:r>
    </w:p>
    <w:p w:rsidR="005C51A3" w:rsidRPr="00C24042" w:rsidRDefault="005C51A3" w:rsidP="005C51A3">
      <w:pPr>
        <w:bidi/>
        <w:ind w:firstLine="707"/>
        <w:jc w:val="both"/>
        <w:rPr>
          <w:rFonts w:cs="DecoType Naskh"/>
          <w:sz w:val="32"/>
          <w:szCs w:val="32"/>
          <w:rtl/>
          <w:lang w:bidi="ar-DZ"/>
        </w:rPr>
      </w:pPr>
      <w:r w:rsidRPr="00C24042">
        <w:rPr>
          <w:rFonts w:cs="DecoType Naskh" w:hint="cs"/>
          <w:sz w:val="32"/>
          <w:szCs w:val="32"/>
          <w:rtl/>
          <w:lang w:bidi="ar-DZ"/>
        </w:rPr>
        <w:t>ومبر</w:t>
      </w:r>
      <w:r>
        <w:rPr>
          <w:rFonts w:cs="DecoType Naskh" w:hint="cs"/>
          <w:sz w:val="32"/>
          <w:szCs w:val="32"/>
          <w:rtl/>
          <w:lang w:bidi="ar-DZ"/>
        </w:rPr>
        <w:t>ّ</w:t>
      </w:r>
      <w:r w:rsidRPr="00C24042">
        <w:rPr>
          <w:rFonts w:cs="DecoType Naskh" w:hint="cs"/>
          <w:sz w:val="32"/>
          <w:szCs w:val="32"/>
          <w:rtl/>
          <w:lang w:bidi="ar-DZ"/>
        </w:rPr>
        <w:t>رنا في ذلك</w:t>
      </w:r>
      <w:r>
        <w:rPr>
          <w:rFonts w:cs="DecoType Naskh" w:hint="cs"/>
          <w:sz w:val="32"/>
          <w:szCs w:val="32"/>
          <w:rtl/>
          <w:lang w:bidi="ar-DZ"/>
        </w:rPr>
        <w:t>،</w:t>
      </w:r>
      <w:r w:rsidRPr="00C24042">
        <w:rPr>
          <w:rFonts w:cs="DecoType Naskh" w:hint="cs"/>
          <w:sz w:val="32"/>
          <w:szCs w:val="32"/>
          <w:rtl/>
          <w:lang w:bidi="ar-DZ"/>
        </w:rPr>
        <w:t xml:space="preserve"> أن العدالة فيما يخص إفادة المذنب أو حرمانه من الظروف المخففة التي تساعد على إخراجه من مأزقه، تقتضي أن ننظر إلى  اليوم الذي ارتكب فيه الخطأ</w:t>
      </w:r>
      <w:r>
        <w:rPr>
          <w:rFonts w:cs="DecoType Naskh" w:hint="cs"/>
          <w:sz w:val="32"/>
          <w:szCs w:val="32"/>
          <w:rtl/>
          <w:lang w:bidi="ar-DZ"/>
        </w:rPr>
        <w:t>،</w:t>
      </w:r>
      <w:r w:rsidRPr="00C24042">
        <w:rPr>
          <w:rFonts w:cs="DecoType Naskh" w:hint="cs"/>
          <w:sz w:val="32"/>
          <w:szCs w:val="32"/>
          <w:rtl/>
          <w:lang w:bidi="ar-DZ"/>
        </w:rPr>
        <w:t xml:space="preserve"> بما حمله ذلك اليوم من ظروف محيطة بالعامل</w:t>
      </w:r>
      <w:r>
        <w:rPr>
          <w:rFonts w:cs="DecoType Naskh" w:hint="cs"/>
          <w:sz w:val="32"/>
          <w:szCs w:val="32"/>
          <w:rtl/>
          <w:lang w:bidi="ar-DZ"/>
        </w:rPr>
        <w:t>،</w:t>
      </w:r>
      <w:r w:rsidRPr="00C24042">
        <w:rPr>
          <w:rFonts w:cs="DecoType Naskh" w:hint="cs"/>
          <w:sz w:val="32"/>
          <w:szCs w:val="32"/>
          <w:rtl/>
          <w:lang w:bidi="ar-DZ"/>
        </w:rPr>
        <w:t xml:space="preserve"> سواء تعلقت تلك الظروف بمحيطه المهني</w:t>
      </w:r>
      <w:r>
        <w:rPr>
          <w:rFonts w:cs="DecoType Naskh" w:hint="cs"/>
          <w:sz w:val="32"/>
          <w:szCs w:val="32"/>
          <w:rtl/>
          <w:lang w:bidi="ar-DZ"/>
        </w:rPr>
        <w:t>،</w:t>
      </w:r>
      <w:r w:rsidRPr="00C24042">
        <w:rPr>
          <w:rFonts w:cs="DecoType Naskh" w:hint="cs"/>
          <w:sz w:val="32"/>
          <w:szCs w:val="32"/>
          <w:rtl/>
          <w:lang w:bidi="ar-DZ"/>
        </w:rPr>
        <w:t xml:space="preserve"> أو بمحيطه خارج المؤسسة</w:t>
      </w:r>
      <w:r w:rsidRPr="00C24042">
        <w:rPr>
          <w:rStyle w:val="Appelnotedebasdep"/>
          <w:rFonts w:cs="DecoType Naskh"/>
          <w:sz w:val="32"/>
          <w:szCs w:val="32"/>
          <w:rtl/>
          <w:lang w:bidi="ar-DZ"/>
        </w:rPr>
        <w:footnoteReference w:id="298"/>
      </w:r>
      <w:r w:rsidRPr="00C24042">
        <w:rPr>
          <w:rFonts w:cs="DecoType Naskh" w:hint="cs"/>
          <w:sz w:val="32"/>
          <w:szCs w:val="32"/>
          <w:rtl/>
          <w:lang w:bidi="ar-DZ"/>
        </w:rPr>
        <w:t>.</w:t>
      </w:r>
    </w:p>
    <w:p w:rsidR="005C51A3" w:rsidRPr="00C24042" w:rsidRDefault="005C51A3" w:rsidP="005C51A3">
      <w:pPr>
        <w:bidi/>
        <w:ind w:firstLine="707"/>
        <w:jc w:val="both"/>
        <w:rPr>
          <w:rFonts w:cs="DecoType Naskh"/>
          <w:sz w:val="32"/>
          <w:szCs w:val="32"/>
          <w:rtl/>
          <w:lang w:bidi="ar-DZ"/>
        </w:rPr>
      </w:pPr>
      <w:r w:rsidRPr="00C24042">
        <w:rPr>
          <w:rFonts w:cs="DecoType Naskh" w:hint="cs"/>
          <w:sz w:val="32"/>
          <w:szCs w:val="32"/>
          <w:rtl/>
          <w:lang w:bidi="ar-DZ"/>
        </w:rPr>
        <w:t>و</w:t>
      </w:r>
      <w:r>
        <w:rPr>
          <w:rFonts w:cs="DecoType Naskh" w:hint="cs"/>
          <w:sz w:val="32"/>
          <w:szCs w:val="32"/>
          <w:rtl/>
          <w:lang w:bidi="ar-DZ"/>
        </w:rPr>
        <w:t>أ</w:t>
      </w:r>
      <w:r w:rsidRPr="00C24042">
        <w:rPr>
          <w:rFonts w:cs="DecoType Naskh" w:hint="cs"/>
          <w:sz w:val="32"/>
          <w:szCs w:val="32"/>
          <w:rtl/>
          <w:lang w:bidi="ar-DZ"/>
        </w:rPr>
        <w:t>م</w:t>
      </w:r>
      <w:r>
        <w:rPr>
          <w:rFonts w:cs="DecoType Naskh" w:hint="cs"/>
          <w:sz w:val="32"/>
          <w:szCs w:val="32"/>
          <w:rtl/>
          <w:lang w:bidi="ar-DZ"/>
        </w:rPr>
        <w:t>ّ</w:t>
      </w:r>
      <w:r w:rsidRPr="00C24042">
        <w:rPr>
          <w:rFonts w:cs="DecoType Naskh" w:hint="cs"/>
          <w:sz w:val="32"/>
          <w:szCs w:val="32"/>
          <w:rtl/>
          <w:lang w:bidi="ar-DZ"/>
        </w:rPr>
        <w:t>ا</w:t>
      </w:r>
      <w:r>
        <w:rPr>
          <w:rFonts w:cs="DecoType Naskh" w:hint="cs"/>
          <w:sz w:val="32"/>
          <w:szCs w:val="32"/>
          <w:rtl/>
          <w:lang w:bidi="ar-DZ"/>
        </w:rPr>
        <w:t xml:space="preserve"> الإ</w:t>
      </w:r>
      <w:r w:rsidRPr="00C24042">
        <w:rPr>
          <w:rFonts w:cs="DecoType Naskh" w:hint="cs"/>
          <w:sz w:val="32"/>
          <w:szCs w:val="32"/>
          <w:rtl/>
          <w:lang w:bidi="ar-DZ"/>
        </w:rPr>
        <w:t xml:space="preserve">نشغال الثاني المتعلق بالنظام الداخلي فيخص المادة 73 مكرر 2 التي فرضت أن يتم النطق بالتسريح المنصوص عليه في المادة 73 مكرر 1 ضمن  احترام الإجراءات المنصوص عليها في النظام الداخلي، فهل هذا النص ينطبق على أرباب العمل الذين لا يتجاوز عدد العمال </w:t>
      </w:r>
      <w:r>
        <w:rPr>
          <w:rFonts w:cs="DecoType Naskh" w:hint="cs"/>
          <w:sz w:val="32"/>
          <w:szCs w:val="32"/>
          <w:rtl/>
          <w:lang w:bidi="ar-DZ"/>
        </w:rPr>
        <w:t>الأ</w:t>
      </w:r>
      <w:r w:rsidRPr="00C24042">
        <w:rPr>
          <w:rFonts w:cs="DecoType Naskh" w:hint="cs"/>
          <w:sz w:val="32"/>
          <w:szCs w:val="32"/>
          <w:rtl/>
          <w:lang w:bidi="ar-DZ"/>
        </w:rPr>
        <w:t>جراء التابعين لهم 19 عاملا</w:t>
      </w:r>
      <w:r>
        <w:rPr>
          <w:rFonts w:cs="DecoType Naskh" w:hint="cs"/>
          <w:sz w:val="32"/>
          <w:szCs w:val="32"/>
          <w:rtl/>
          <w:lang w:bidi="ar-DZ"/>
        </w:rPr>
        <w:t>،</w:t>
      </w:r>
      <w:r w:rsidRPr="00C24042">
        <w:rPr>
          <w:rFonts w:cs="DecoType Naskh" w:hint="cs"/>
          <w:sz w:val="32"/>
          <w:szCs w:val="32"/>
          <w:rtl/>
          <w:lang w:bidi="ar-DZ"/>
        </w:rPr>
        <w:t xml:space="preserve"> والذين اختاروا عدم وضع النظام الداخلي</w:t>
      </w:r>
      <w:r>
        <w:rPr>
          <w:rFonts w:cs="DecoType Naskh" w:hint="cs"/>
          <w:sz w:val="32"/>
          <w:szCs w:val="32"/>
          <w:rtl/>
          <w:lang w:bidi="ar-DZ"/>
        </w:rPr>
        <w:t>،</w:t>
      </w:r>
      <w:r w:rsidRPr="00C24042">
        <w:rPr>
          <w:rFonts w:cs="DecoType Naskh" w:hint="cs"/>
          <w:sz w:val="32"/>
          <w:szCs w:val="32"/>
          <w:rtl/>
          <w:lang w:bidi="ar-DZ"/>
        </w:rPr>
        <w:t xml:space="preserve"> طالما الأمر هو اختياري لهم</w:t>
      </w:r>
      <w:r>
        <w:rPr>
          <w:rFonts w:cs="DecoType Naskh" w:hint="cs"/>
          <w:sz w:val="32"/>
          <w:szCs w:val="32"/>
          <w:rtl/>
          <w:lang w:bidi="ar-DZ"/>
        </w:rPr>
        <w:t>،</w:t>
      </w:r>
      <w:r w:rsidRPr="00C24042">
        <w:rPr>
          <w:rFonts w:cs="DecoType Naskh" w:hint="cs"/>
          <w:sz w:val="32"/>
          <w:szCs w:val="32"/>
          <w:rtl/>
          <w:lang w:bidi="ar-DZ"/>
        </w:rPr>
        <w:t xml:space="preserve"> بحسب المادة 76 من قانون 90/11؟</w:t>
      </w:r>
    </w:p>
    <w:p w:rsidR="005C51A3" w:rsidRDefault="005C51A3" w:rsidP="005C51A3">
      <w:pPr>
        <w:bidi/>
        <w:ind w:firstLine="707"/>
        <w:jc w:val="both"/>
        <w:rPr>
          <w:rFonts w:cs="DecoType Naskh"/>
          <w:sz w:val="32"/>
          <w:szCs w:val="32"/>
          <w:rtl/>
          <w:lang w:bidi="ar-DZ"/>
        </w:rPr>
      </w:pPr>
      <w:r>
        <w:rPr>
          <w:rFonts w:cs="DecoType Naskh" w:hint="cs"/>
          <w:sz w:val="32"/>
          <w:szCs w:val="32"/>
          <w:rtl/>
          <w:lang w:bidi="ar-DZ"/>
        </w:rPr>
        <w:t xml:space="preserve">إنّ </w:t>
      </w:r>
      <w:r w:rsidRPr="00C24042">
        <w:rPr>
          <w:rFonts w:cs="DecoType Naskh" w:hint="cs"/>
          <w:sz w:val="32"/>
          <w:szCs w:val="32"/>
          <w:rtl/>
          <w:lang w:bidi="ar-DZ"/>
        </w:rPr>
        <w:t>الإجابة على هذا السؤال لا تخلو من الفرضيات التالية:</w:t>
      </w:r>
    </w:p>
    <w:p w:rsidR="005C51A3" w:rsidRDefault="005C51A3" w:rsidP="005C51A3">
      <w:pPr>
        <w:bidi/>
        <w:spacing w:line="216" w:lineRule="auto"/>
        <w:ind w:firstLine="709"/>
        <w:jc w:val="both"/>
        <w:rPr>
          <w:rFonts w:cs="DecoType Naskh"/>
          <w:sz w:val="32"/>
          <w:szCs w:val="32"/>
          <w:rtl/>
          <w:lang w:bidi="ar-DZ"/>
        </w:rPr>
      </w:pPr>
      <w:r w:rsidRPr="00C24042">
        <w:rPr>
          <w:rFonts w:cs="DecoType Naskh" w:hint="cs"/>
          <w:b/>
          <w:bCs/>
          <w:sz w:val="32"/>
          <w:szCs w:val="32"/>
          <w:rtl/>
          <w:lang w:bidi="ar-DZ"/>
        </w:rPr>
        <w:t>الفرضية الأولى:</w:t>
      </w:r>
    </w:p>
    <w:p w:rsidR="005C51A3" w:rsidRDefault="005C51A3" w:rsidP="005C51A3">
      <w:pPr>
        <w:bidi/>
        <w:spacing w:line="216" w:lineRule="auto"/>
        <w:ind w:firstLine="709"/>
        <w:jc w:val="both"/>
        <w:rPr>
          <w:rFonts w:cs="DecoType Naskh"/>
          <w:sz w:val="32"/>
          <w:szCs w:val="32"/>
          <w:rtl/>
          <w:lang w:bidi="ar-DZ"/>
        </w:rPr>
      </w:pPr>
      <w:r w:rsidRPr="00C24042">
        <w:rPr>
          <w:rFonts w:cs="DecoType Naskh" w:hint="cs"/>
          <w:sz w:val="32"/>
          <w:szCs w:val="32"/>
          <w:rtl/>
          <w:lang w:bidi="ar-DZ"/>
        </w:rPr>
        <w:t>أن رب العمل مجبر على وضع نظام داخلي ولو جزئي</w:t>
      </w:r>
      <w:r>
        <w:rPr>
          <w:rFonts w:cs="DecoType Naskh" w:hint="cs"/>
          <w:sz w:val="32"/>
          <w:szCs w:val="32"/>
          <w:rtl/>
          <w:lang w:bidi="ar-DZ"/>
        </w:rPr>
        <w:t>،</w:t>
      </w:r>
      <w:r w:rsidRPr="00C24042">
        <w:rPr>
          <w:rFonts w:cs="DecoType Naskh" w:hint="cs"/>
          <w:sz w:val="32"/>
          <w:szCs w:val="32"/>
          <w:rtl/>
          <w:lang w:bidi="ar-DZ"/>
        </w:rPr>
        <w:t xml:space="preserve"> يتعلق فقط بإجراءات تبليغ العامل والاستماع إليه ولو كان العدد التابع له من العمال الإجراء يقل عن 20، طالما أن الحديث عنها معز</w:t>
      </w:r>
      <w:r>
        <w:rPr>
          <w:rFonts w:cs="DecoType Naskh" w:hint="cs"/>
          <w:sz w:val="32"/>
          <w:szCs w:val="32"/>
          <w:rtl/>
          <w:lang w:bidi="ar-DZ"/>
        </w:rPr>
        <w:t>ّ</w:t>
      </w:r>
      <w:r w:rsidRPr="00C24042">
        <w:rPr>
          <w:rFonts w:cs="DecoType Naskh" w:hint="cs"/>
          <w:sz w:val="32"/>
          <w:szCs w:val="32"/>
          <w:rtl/>
          <w:lang w:bidi="ar-DZ"/>
        </w:rPr>
        <w:t xml:space="preserve">ز بنصوص أخرى لاسيما المادة 73 مكرر 4 التي تنص على </w:t>
      </w:r>
      <w:r>
        <w:rPr>
          <w:rFonts w:cs="DecoType Naskh" w:hint="cs"/>
          <w:sz w:val="32"/>
          <w:szCs w:val="32"/>
          <w:rtl/>
          <w:lang w:bidi="ar-DZ"/>
        </w:rPr>
        <w:t>أ</w:t>
      </w:r>
      <w:r w:rsidRPr="00C24042">
        <w:rPr>
          <w:rFonts w:cs="DecoType Naskh" w:hint="cs"/>
          <w:sz w:val="32"/>
          <w:szCs w:val="32"/>
          <w:rtl/>
          <w:lang w:bidi="ar-DZ"/>
        </w:rPr>
        <w:t>نه في حالة قيام رب العمل بالتسريح خرقا للإجراءات القانونية أو الاتفاقية الإلزامية ف</w:t>
      </w:r>
      <w:r>
        <w:rPr>
          <w:rFonts w:cs="DecoType Naskh" w:hint="cs"/>
          <w:sz w:val="32"/>
          <w:szCs w:val="32"/>
          <w:rtl/>
          <w:lang w:bidi="ar-DZ"/>
        </w:rPr>
        <w:t>إ</w:t>
      </w:r>
      <w:r w:rsidRPr="00C24042">
        <w:rPr>
          <w:rFonts w:cs="DecoType Naskh" w:hint="cs"/>
          <w:sz w:val="32"/>
          <w:szCs w:val="32"/>
          <w:rtl/>
          <w:lang w:bidi="ar-DZ"/>
        </w:rPr>
        <w:t>ن المحكمة تبطل هذا التسريح بصفة ابتدائية نهائية، هذا إذا ما جزمنا بان الاتف</w:t>
      </w:r>
      <w:r>
        <w:rPr>
          <w:rFonts w:cs="DecoType Naskh" w:hint="cs"/>
          <w:sz w:val="32"/>
          <w:szCs w:val="32"/>
          <w:rtl/>
          <w:lang w:bidi="ar-DZ"/>
        </w:rPr>
        <w:t>اقية مقصود بها النظام الداخلي و</w:t>
      </w:r>
      <w:r w:rsidRPr="00C24042">
        <w:rPr>
          <w:rFonts w:cs="DecoType Naskh" w:hint="cs"/>
          <w:sz w:val="32"/>
          <w:szCs w:val="32"/>
          <w:rtl/>
          <w:lang w:bidi="ar-DZ"/>
        </w:rPr>
        <w:t>استبعدنا أن يكون المقصود من ذلك الاتفاقيات الجماعية المبرمة بين الطرفين.</w:t>
      </w:r>
    </w:p>
    <w:p w:rsidR="005C51A3" w:rsidRDefault="005C51A3" w:rsidP="005C51A3">
      <w:pPr>
        <w:bidi/>
        <w:spacing w:line="216" w:lineRule="auto"/>
        <w:ind w:firstLine="709"/>
        <w:jc w:val="both"/>
        <w:rPr>
          <w:rFonts w:cs="DecoType Naskh"/>
          <w:b/>
          <w:bCs/>
          <w:sz w:val="32"/>
          <w:szCs w:val="32"/>
          <w:rtl/>
          <w:lang w:bidi="ar-DZ"/>
        </w:rPr>
      </w:pPr>
      <w:r w:rsidRPr="00C24042">
        <w:rPr>
          <w:rFonts w:cs="DecoType Naskh" w:hint="cs"/>
          <w:b/>
          <w:bCs/>
          <w:sz w:val="32"/>
          <w:szCs w:val="32"/>
          <w:rtl/>
          <w:lang w:bidi="ar-DZ"/>
        </w:rPr>
        <w:t>الفرضية الثانية:</w:t>
      </w:r>
    </w:p>
    <w:p w:rsidR="005C51A3" w:rsidRDefault="005C51A3" w:rsidP="005C51A3">
      <w:pPr>
        <w:bidi/>
        <w:spacing w:line="216" w:lineRule="auto"/>
        <w:ind w:firstLine="709"/>
        <w:jc w:val="both"/>
        <w:rPr>
          <w:rFonts w:cs="DecoType Naskh"/>
          <w:sz w:val="32"/>
          <w:szCs w:val="32"/>
          <w:rtl/>
          <w:lang w:bidi="ar-DZ"/>
        </w:rPr>
      </w:pPr>
      <w:r w:rsidRPr="00C24042">
        <w:rPr>
          <w:rFonts w:cs="DecoType Naskh" w:hint="cs"/>
          <w:sz w:val="32"/>
          <w:szCs w:val="32"/>
          <w:rtl/>
          <w:lang w:bidi="ar-DZ"/>
        </w:rPr>
        <w:lastRenderedPageBreak/>
        <w:t xml:space="preserve">أن يقوم رب العمل باحترام هذه الإجراءات لحظة </w:t>
      </w:r>
      <w:r>
        <w:rPr>
          <w:rFonts w:cs="DecoType Naskh" w:hint="cs"/>
          <w:sz w:val="32"/>
          <w:szCs w:val="32"/>
          <w:rtl/>
          <w:lang w:bidi="ar-DZ"/>
        </w:rPr>
        <w:t>إ</w:t>
      </w:r>
      <w:r w:rsidRPr="00C24042">
        <w:rPr>
          <w:rFonts w:cs="DecoType Naskh" w:hint="cs"/>
          <w:sz w:val="32"/>
          <w:szCs w:val="32"/>
          <w:rtl/>
          <w:lang w:bidi="ar-DZ"/>
        </w:rPr>
        <w:t>قدامه على التسريح</w:t>
      </w:r>
      <w:r>
        <w:rPr>
          <w:rFonts w:cs="DecoType Naskh" w:hint="cs"/>
          <w:sz w:val="32"/>
          <w:szCs w:val="32"/>
          <w:rtl/>
          <w:lang w:bidi="ar-DZ"/>
        </w:rPr>
        <w:t>،</w:t>
      </w:r>
      <w:r w:rsidRPr="00C24042">
        <w:rPr>
          <w:rFonts w:cs="DecoType Naskh" w:hint="cs"/>
          <w:sz w:val="32"/>
          <w:szCs w:val="32"/>
          <w:rtl/>
          <w:lang w:bidi="ar-DZ"/>
        </w:rPr>
        <w:t xml:space="preserve"> بالرغم من أن عدد العمال التابعين له لا يتجاوز 20 عاملا</w:t>
      </w:r>
      <w:r>
        <w:rPr>
          <w:rFonts w:cs="DecoType Naskh" w:hint="cs"/>
          <w:sz w:val="32"/>
          <w:szCs w:val="32"/>
          <w:rtl/>
          <w:lang w:bidi="ar-DZ"/>
        </w:rPr>
        <w:t>،</w:t>
      </w:r>
      <w:r w:rsidRPr="00C24042">
        <w:rPr>
          <w:rFonts w:cs="DecoType Naskh" w:hint="cs"/>
          <w:sz w:val="32"/>
          <w:szCs w:val="32"/>
          <w:rtl/>
          <w:lang w:bidi="ar-DZ"/>
        </w:rPr>
        <w:t xml:space="preserve"> وبالرغم من عدم إعداده لنظام داخلي، وهذا يتعارض مع مبدأ شرعية الإجراءات المت</w:t>
      </w:r>
      <w:r>
        <w:rPr>
          <w:rFonts w:cs="DecoType Naskh" w:hint="cs"/>
          <w:sz w:val="32"/>
          <w:szCs w:val="32"/>
          <w:rtl/>
          <w:lang w:bidi="ar-DZ"/>
        </w:rPr>
        <w:t>ّ</w:t>
      </w:r>
      <w:r w:rsidRPr="00C24042">
        <w:rPr>
          <w:rFonts w:cs="DecoType Naskh" w:hint="cs"/>
          <w:sz w:val="32"/>
          <w:szCs w:val="32"/>
          <w:rtl/>
          <w:lang w:bidi="ar-DZ"/>
        </w:rPr>
        <w:t>بعة في المؤسسة</w:t>
      </w:r>
      <w:r>
        <w:rPr>
          <w:rFonts w:cs="DecoType Naskh" w:hint="cs"/>
          <w:sz w:val="32"/>
          <w:szCs w:val="32"/>
          <w:rtl/>
          <w:lang w:bidi="ar-DZ"/>
        </w:rPr>
        <w:t>،</w:t>
      </w:r>
      <w:r w:rsidRPr="00C24042">
        <w:rPr>
          <w:rFonts w:cs="DecoType Naskh" w:hint="cs"/>
          <w:sz w:val="32"/>
          <w:szCs w:val="32"/>
          <w:rtl/>
          <w:lang w:bidi="ar-DZ"/>
        </w:rPr>
        <w:t xml:space="preserve"> وخضوع الطرفين لما تقتضيه قواعد قانون العمل خضوعا صارما لا ميل فيه لأحد الطرفين.</w:t>
      </w:r>
    </w:p>
    <w:p w:rsidR="005C51A3" w:rsidRDefault="005C51A3" w:rsidP="005C51A3">
      <w:pPr>
        <w:bidi/>
        <w:spacing w:line="216" w:lineRule="auto"/>
        <w:ind w:firstLine="709"/>
        <w:jc w:val="both"/>
        <w:rPr>
          <w:rFonts w:cs="DecoType Naskh"/>
          <w:b/>
          <w:bCs/>
          <w:sz w:val="32"/>
          <w:szCs w:val="32"/>
          <w:rtl/>
          <w:lang w:bidi="ar-DZ"/>
        </w:rPr>
      </w:pPr>
      <w:r w:rsidRPr="00C24042">
        <w:rPr>
          <w:rFonts w:cs="DecoType Naskh" w:hint="cs"/>
          <w:b/>
          <w:bCs/>
          <w:sz w:val="32"/>
          <w:szCs w:val="32"/>
          <w:rtl/>
          <w:lang w:bidi="ar-DZ"/>
        </w:rPr>
        <w:t>الفرضية الثالثة:</w:t>
      </w:r>
    </w:p>
    <w:p w:rsidR="005C51A3" w:rsidRDefault="005C51A3" w:rsidP="005C51A3">
      <w:pPr>
        <w:bidi/>
        <w:spacing w:line="216" w:lineRule="auto"/>
        <w:ind w:firstLine="709"/>
        <w:jc w:val="both"/>
        <w:rPr>
          <w:rFonts w:cs="DecoType Naskh"/>
          <w:sz w:val="32"/>
          <w:szCs w:val="32"/>
          <w:rtl/>
          <w:lang w:bidi="ar-DZ"/>
        </w:rPr>
      </w:pPr>
      <w:r>
        <w:rPr>
          <w:rFonts w:cs="DecoType Naskh" w:hint="cs"/>
          <w:sz w:val="32"/>
          <w:szCs w:val="32"/>
          <w:rtl/>
          <w:lang w:bidi="ar-DZ"/>
        </w:rPr>
        <w:t>أ</w:t>
      </w:r>
      <w:r w:rsidRPr="00C24042">
        <w:rPr>
          <w:rFonts w:cs="DecoType Naskh" w:hint="cs"/>
          <w:sz w:val="32"/>
          <w:szCs w:val="32"/>
          <w:rtl/>
          <w:lang w:bidi="ar-DZ"/>
        </w:rPr>
        <w:t>ن</w:t>
      </w:r>
      <w:r>
        <w:rPr>
          <w:rFonts w:cs="DecoType Naskh" w:hint="cs"/>
          <w:sz w:val="32"/>
          <w:szCs w:val="32"/>
          <w:rtl/>
          <w:lang w:bidi="ar-DZ"/>
        </w:rPr>
        <w:t>ّ</w:t>
      </w:r>
      <w:r w:rsidRPr="00C24042">
        <w:rPr>
          <w:rFonts w:cs="DecoType Naskh" w:hint="cs"/>
          <w:sz w:val="32"/>
          <w:szCs w:val="32"/>
          <w:rtl/>
          <w:lang w:bidi="ar-DZ"/>
        </w:rPr>
        <w:t xml:space="preserve"> رب العمل الذي يشغل </w:t>
      </w:r>
      <w:r>
        <w:rPr>
          <w:rFonts w:cs="DecoType Naskh" w:hint="cs"/>
          <w:sz w:val="32"/>
          <w:szCs w:val="32"/>
          <w:rtl/>
          <w:lang w:bidi="ar-DZ"/>
        </w:rPr>
        <w:t>أ</w:t>
      </w:r>
      <w:r w:rsidRPr="00C24042">
        <w:rPr>
          <w:rFonts w:cs="DecoType Naskh" w:hint="cs"/>
          <w:sz w:val="32"/>
          <w:szCs w:val="32"/>
          <w:rtl/>
          <w:lang w:bidi="ar-DZ"/>
        </w:rPr>
        <w:t>قل من 20 عاملا</w:t>
      </w:r>
      <w:r>
        <w:rPr>
          <w:rFonts w:cs="DecoType Naskh" w:hint="cs"/>
          <w:sz w:val="32"/>
          <w:szCs w:val="32"/>
          <w:rtl/>
          <w:lang w:bidi="ar-DZ"/>
        </w:rPr>
        <w:t>،</w:t>
      </w:r>
      <w:r w:rsidRPr="00C24042">
        <w:rPr>
          <w:rFonts w:cs="DecoType Naskh" w:hint="cs"/>
          <w:sz w:val="32"/>
          <w:szCs w:val="32"/>
          <w:rtl/>
          <w:lang w:bidi="ar-DZ"/>
        </w:rPr>
        <w:t xml:space="preserve"> يمكنه أن يلج</w:t>
      </w:r>
      <w:r>
        <w:rPr>
          <w:rFonts w:cs="DecoType Naskh" w:hint="cs"/>
          <w:sz w:val="32"/>
          <w:szCs w:val="32"/>
          <w:rtl/>
          <w:lang w:bidi="ar-DZ"/>
        </w:rPr>
        <w:t>أ</w:t>
      </w:r>
      <w:r w:rsidRPr="00C24042">
        <w:rPr>
          <w:rFonts w:cs="DecoType Naskh" w:hint="cs"/>
          <w:sz w:val="32"/>
          <w:szCs w:val="32"/>
          <w:rtl/>
          <w:lang w:bidi="ar-DZ"/>
        </w:rPr>
        <w:t xml:space="preserve"> إلى التسريح دون المرور عبر الإجراءات المنو</w:t>
      </w:r>
      <w:r>
        <w:rPr>
          <w:rFonts w:cs="DecoType Naskh" w:hint="cs"/>
          <w:sz w:val="32"/>
          <w:szCs w:val="32"/>
          <w:rtl/>
          <w:lang w:bidi="ar-DZ"/>
        </w:rPr>
        <w:t>ّ</w:t>
      </w:r>
      <w:r w:rsidRPr="00C24042">
        <w:rPr>
          <w:rFonts w:cs="DecoType Naskh" w:hint="cs"/>
          <w:sz w:val="32"/>
          <w:szCs w:val="32"/>
          <w:rtl/>
          <w:lang w:bidi="ar-DZ"/>
        </w:rPr>
        <w:t xml:space="preserve">ه عنها في المادة 73 مكرر 2 في فقرتها الثانية من تبليغ للعامل والاستماع إليه واصطحابه لعامل من اختياره، وهذا طبعا يؤدي إلى حرمان العامل الأجير من هذه الإجراءات إذا ما تم التطبيق الحرفي لنصوص قانون العمل بالرغم من عدم </w:t>
      </w:r>
      <w:r>
        <w:rPr>
          <w:rFonts w:cs="DecoType Naskh" w:hint="cs"/>
          <w:sz w:val="32"/>
          <w:szCs w:val="32"/>
          <w:rtl/>
          <w:lang w:bidi="ar-DZ"/>
        </w:rPr>
        <w:t>مسؤول</w:t>
      </w:r>
      <w:r w:rsidRPr="00C24042">
        <w:rPr>
          <w:rFonts w:cs="DecoType Naskh" w:hint="cs"/>
          <w:sz w:val="32"/>
          <w:szCs w:val="32"/>
          <w:rtl/>
          <w:lang w:bidi="ar-DZ"/>
        </w:rPr>
        <w:t xml:space="preserve">ية العامل الأجير في كون </w:t>
      </w:r>
      <w:r>
        <w:rPr>
          <w:rFonts w:cs="DecoType Naskh" w:hint="cs"/>
          <w:sz w:val="32"/>
          <w:szCs w:val="32"/>
          <w:rtl/>
          <w:lang w:bidi="ar-DZ"/>
        </w:rPr>
        <w:t xml:space="preserve">أنّ </w:t>
      </w:r>
      <w:r w:rsidRPr="00C24042">
        <w:rPr>
          <w:rFonts w:cs="DecoType Naskh" w:hint="cs"/>
          <w:sz w:val="32"/>
          <w:szCs w:val="32"/>
          <w:rtl/>
          <w:lang w:bidi="ar-DZ"/>
        </w:rPr>
        <w:t xml:space="preserve">رب العمل الذي يتبعه يشغل </w:t>
      </w:r>
      <w:r>
        <w:rPr>
          <w:rFonts w:cs="DecoType Naskh" w:hint="cs"/>
          <w:sz w:val="32"/>
          <w:szCs w:val="32"/>
          <w:rtl/>
          <w:lang w:bidi="ar-DZ"/>
        </w:rPr>
        <w:t>أ</w:t>
      </w:r>
      <w:r w:rsidRPr="00C24042">
        <w:rPr>
          <w:rFonts w:cs="DecoType Naskh" w:hint="cs"/>
          <w:sz w:val="32"/>
          <w:szCs w:val="32"/>
          <w:rtl/>
          <w:lang w:bidi="ar-DZ"/>
        </w:rPr>
        <w:t>قل من 20عاملا.</w:t>
      </w:r>
    </w:p>
    <w:p w:rsidR="005C51A3" w:rsidRDefault="005C51A3" w:rsidP="005C51A3">
      <w:pPr>
        <w:bidi/>
        <w:spacing w:line="216" w:lineRule="auto"/>
        <w:ind w:firstLine="709"/>
        <w:jc w:val="both"/>
        <w:rPr>
          <w:rFonts w:cs="DecoType Naskh"/>
          <w:sz w:val="32"/>
          <w:szCs w:val="32"/>
          <w:rtl/>
          <w:lang w:bidi="ar-DZ"/>
        </w:rPr>
      </w:pPr>
    </w:p>
    <w:p w:rsidR="005C51A3" w:rsidRDefault="005C51A3" w:rsidP="005C51A3">
      <w:pPr>
        <w:bidi/>
        <w:spacing w:line="216" w:lineRule="auto"/>
        <w:ind w:firstLine="709"/>
        <w:jc w:val="both"/>
        <w:rPr>
          <w:rFonts w:cs="DecoType Naskh"/>
          <w:b/>
          <w:bCs/>
          <w:sz w:val="32"/>
          <w:szCs w:val="32"/>
          <w:rtl/>
          <w:lang w:bidi="ar-DZ"/>
        </w:rPr>
      </w:pPr>
      <w:r w:rsidRPr="00C24042">
        <w:rPr>
          <w:rFonts w:cs="DecoType Naskh" w:hint="cs"/>
          <w:b/>
          <w:bCs/>
          <w:sz w:val="32"/>
          <w:szCs w:val="32"/>
          <w:rtl/>
          <w:lang w:bidi="ar-DZ"/>
        </w:rPr>
        <w:t>الفرضية الرابعة:</w:t>
      </w:r>
    </w:p>
    <w:p w:rsidR="005C51A3" w:rsidRPr="00C24042" w:rsidRDefault="005C51A3" w:rsidP="005C51A3">
      <w:pPr>
        <w:bidi/>
        <w:spacing w:line="216" w:lineRule="auto"/>
        <w:ind w:firstLine="709"/>
        <w:jc w:val="both"/>
        <w:rPr>
          <w:rFonts w:cs="DecoType Naskh"/>
          <w:sz w:val="32"/>
          <w:szCs w:val="32"/>
          <w:rtl/>
          <w:lang w:bidi="ar-DZ"/>
        </w:rPr>
      </w:pPr>
      <w:r w:rsidRPr="00C24042">
        <w:rPr>
          <w:rFonts w:cs="DecoType Naskh" w:hint="cs"/>
          <w:sz w:val="32"/>
          <w:szCs w:val="32"/>
          <w:rtl/>
          <w:lang w:bidi="ar-DZ"/>
        </w:rPr>
        <w:t>أن يكون المقصود في المادة 76 من جواز وضع</w:t>
      </w:r>
      <w:r>
        <w:rPr>
          <w:rFonts w:cs="DecoType Naskh" w:hint="cs"/>
          <w:sz w:val="32"/>
          <w:szCs w:val="32"/>
          <w:rtl/>
          <w:lang w:bidi="ar-DZ"/>
        </w:rPr>
        <w:t xml:space="preserve"> النظام</w:t>
      </w:r>
      <w:r w:rsidRPr="00C24042">
        <w:rPr>
          <w:rFonts w:cs="DecoType Naskh" w:hint="cs"/>
          <w:sz w:val="32"/>
          <w:szCs w:val="32"/>
          <w:rtl/>
          <w:lang w:bidi="ar-DZ"/>
        </w:rPr>
        <w:t xml:space="preserve"> الداخل</w:t>
      </w:r>
      <w:r w:rsidRPr="00C24042">
        <w:rPr>
          <w:rFonts w:cs="DecoType Naskh" w:hint="eastAsia"/>
          <w:sz w:val="32"/>
          <w:szCs w:val="32"/>
          <w:rtl/>
          <w:lang w:bidi="ar-DZ"/>
        </w:rPr>
        <w:t>ي</w:t>
      </w:r>
      <w:r w:rsidRPr="00C24042">
        <w:rPr>
          <w:rFonts w:cs="DecoType Naskh" w:hint="cs"/>
          <w:sz w:val="32"/>
          <w:szCs w:val="32"/>
          <w:rtl/>
          <w:lang w:bidi="ar-DZ"/>
        </w:rPr>
        <w:t xml:space="preserve"> يخص المؤسسات المتفرعة عن مؤسسة كبرى، إلا أن ذلك لا يرق</w:t>
      </w:r>
      <w:r>
        <w:rPr>
          <w:rFonts w:cs="DecoType Naskh" w:hint="cs"/>
          <w:sz w:val="32"/>
          <w:szCs w:val="32"/>
          <w:rtl/>
          <w:lang w:bidi="ar-DZ"/>
        </w:rPr>
        <w:t>ى لدرجة اليقين، لأ</w:t>
      </w:r>
      <w:r w:rsidRPr="00C24042">
        <w:rPr>
          <w:rFonts w:cs="DecoType Naskh" w:hint="cs"/>
          <w:sz w:val="32"/>
          <w:szCs w:val="32"/>
          <w:rtl/>
          <w:lang w:bidi="ar-DZ"/>
        </w:rPr>
        <w:t>ن النص صريح في عبارة الهيئة المستخدمة، ولو كان يميل إلى هيئات متفرعة لكان النص بعبارة</w:t>
      </w:r>
      <w:r>
        <w:rPr>
          <w:rFonts w:cs="DecoType Naskh" w:hint="cs"/>
          <w:sz w:val="32"/>
          <w:szCs w:val="32"/>
          <w:rtl/>
          <w:lang w:bidi="ar-DZ"/>
        </w:rPr>
        <w:t>:</w:t>
      </w:r>
      <w:r w:rsidRPr="00C24042">
        <w:rPr>
          <w:rFonts w:cs="DecoType Naskh" w:hint="cs"/>
          <w:sz w:val="32"/>
          <w:szCs w:val="32"/>
          <w:rtl/>
          <w:lang w:bidi="ar-DZ"/>
        </w:rPr>
        <w:t xml:space="preserve"> في الهيئات المستخدمة</w:t>
      </w:r>
      <w:r w:rsidRPr="00C24042">
        <w:rPr>
          <w:rStyle w:val="Appelnotedebasdep"/>
          <w:rFonts w:cs="DecoType Naskh"/>
          <w:sz w:val="32"/>
          <w:szCs w:val="32"/>
          <w:rtl/>
          <w:lang w:bidi="ar-DZ"/>
        </w:rPr>
        <w:footnoteReference w:id="299"/>
      </w:r>
      <w:r w:rsidRPr="00C24042">
        <w:rPr>
          <w:rFonts w:cs="DecoType Naskh" w:hint="cs"/>
          <w:sz w:val="32"/>
          <w:szCs w:val="32"/>
          <w:rtl/>
          <w:lang w:bidi="ar-DZ"/>
        </w:rPr>
        <w:t>.</w:t>
      </w:r>
    </w:p>
    <w:p w:rsidR="005C51A3" w:rsidRDefault="005C51A3" w:rsidP="005C51A3">
      <w:pPr>
        <w:bidi/>
        <w:ind w:firstLine="707"/>
        <w:jc w:val="both"/>
        <w:rPr>
          <w:rFonts w:cs="DecoType Naskh"/>
          <w:sz w:val="32"/>
          <w:szCs w:val="32"/>
          <w:rtl/>
          <w:lang w:bidi="ar-DZ"/>
        </w:rPr>
      </w:pPr>
      <w:r w:rsidRPr="00C24042">
        <w:rPr>
          <w:rFonts w:cs="DecoType Naskh" w:hint="cs"/>
          <w:sz w:val="32"/>
          <w:szCs w:val="32"/>
          <w:rtl/>
          <w:lang w:bidi="ar-DZ"/>
        </w:rPr>
        <w:t xml:space="preserve">ونحن لا نميل إلى فرضية بذاتها، و لكن نقول انه يجب على </w:t>
      </w:r>
      <w:r>
        <w:rPr>
          <w:rFonts w:cs="DecoType Naskh" w:hint="cs"/>
          <w:sz w:val="32"/>
          <w:szCs w:val="32"/>
          <w:rtl/>
          <w:lang w:bidi="ar-DZ"/>
        </w:rPr>
        <w:t>المشرّع</w:t>
      </w:r>
      <w:r w:rsidRPr="00C24042">
        <w:rPr>
          <w:rFonts w:cs="DecoType Naskh" w:hint="cs"/>
          <w:sz w:val="32"/>
          <w:szCs w:val="32"/>
          <w:rtl/>
          <w:lang w:bidi="ar-DZ"/>
        </w:rPr>
        <w:t xml:space="preserve"> الجزائري أن يعمل على تعديل المادة 76 التي تنص على جواز وضع النظام الداخلي بالنسبة لمن يشغ</w:t>
      </w:r>
      <w:r>
        <w:rPr>
          <w:rFonts w:cs="DecoType Naskh" w:hint="cs"/>
          <w:sz w:val="32"/>
          <w:szCs w:val="32"/>
          <w:rtl/>
          <w:lang w:bidi="ar-DZ"/>
        </w:rPr>
        <w:t>ّ</w:t>
      </w:r>
      <w:r w:rsidRPr="00C24042">
        <w:rPr>
          <w:rFonts w:cs="DecoType Naskh" w:hint="cs"/>
          <w:sz w:val="32"/>
          <w:szCs w:val="32"/>
          <w:rtl/>
          <w:lang w:bidi="ar-DZ"/>
        </w:rPr>
        <w:t xml:space="preserve">ل </w:t>
      </w:r>
      <w:r>
        <w:rPr>
          <w:rFonts w:cs="DecoType Naskh" w:hint="cs"/>
          <w:sz w:val="32"/>
          <w:szCs w:val="32"/>
          <w:rtl/>
          <w:lang w:bidi="ar-DZ"/>
        </w:rPr>
        <w:t>أ</w:t>
      </w:r>
      <w:r w:rsidRPr="00C24042">
        <w:rPr>
          <w:rFonts w:cs="DecoType Naskh" w:hint="cs"/>
          <w:sz w:val="32"/>
          <w:szCs w:val="32"/>
          <w:rtl/>
          <w:lang w:bidi="ar-DZ"/>
        </w:rPr>
        <w:t>قل من 20 عاملا</w:t>
      </w:r>
      <w:r>
        <w:rPr>
          <w:rFonts w:cs="DecoType Naskh" w:hint="cs"/>
          <w:sz w:val="32"/>
          <w:szCs w:val="32"/>
          <w:rtl/>
          <w:lang w:bidi="ar-DZ"/>
        </w:rPr>
        <w:t>، بأ</w:t>
      </w:r>
      <w:r w:rsidRPr="00C24042">
        <w:rPr>
          <w:rFonts w:cs="DecoType Naskh" w:hint="cs"/>
          <w:sz w:val="32"/>
          <w:szCs w:val="32"/>
          <w:rtl/>
          <w:lang w:bidi="ar-DZ"/>
        </w:rPr>
        <w:t>ن يجعل من و</w:t>
      </w:r>
      <w:r>
        <w:rPr>
          <w:rFonts w:cs="DecoType Naskh" w:hint="cs"/>
          <w:sz w:val="32"/>
          <w:szCs w:val="32"/>
          <w:rtl/>
          <w:lang w:bidi="ar-DZ"/>
        </w:rPr>
        <w:t>ضع</w:t>
      </w:r>
      <w:r w:rsidRPr="00C24042">
        <w:rPr>
          <w:rFonts w:cs="DecoType Naskh" w:hint="cs"/>
          <w:sz w:val="32"/>
          <w:szCs w:val="32"/>
          <w:rtl/>
          <w:lang w:bidi="ar-DZ"/>
        </w:rPr>
        <w:t>ه إجباريا حتى في هذه الحالة، حتى يكون مضمون هذه المادة موافقا لمضمون المادة 73 مكرر 2 وما</w:t>
      </w:r>
      <w:r>
        <w:rPr>
          <w:rFonts w:cs="DecoType Naskh" w:hint="cs"/>
          <w:sz w:val="32"/>
          <w:szCs w:val="32"/>
          <w:rtl/>
          <w:lang w:bidi="ar-DZ"/>
        </w:rPr>
        <w:t xml:space="preserve"> ي</w:t>
      </w:r>
      <w:r w:rsidRPr="00C24042">
        <w:rPr>
          <w:rFonts w:cs="DecoType Naskh" w:hint="cs"/>
          <w:sz w:val="32"/>
          <w:szCs w:val="32"/>
          <w:rtl/>
          <w:lang w:bidi="ar-DZ"/>
        </w:rPr>
        <w:t>ليها، إضافة إلى ضرورة أن</w:t>
      </w:r>
      <w:r>
        <w:rPr>
          <w:rFonts w:cs="DecoType Naskh" w:hint="cs"/>
          <w:sz w:val="32"/>
          <w:szCs w:val="32"/>
          <w:rtl/>
          <w:lang w:bidi="ar-DZ"/>
        </w:rPr>
        <w:t xml:space="preserve"> يفصل في مسأ</w:t>
      </w:r>
      <w:r w:rsidRPr="00C24042">
        <w:rPr>
          <w:rFonts w:cs="DecoType Naskh" w:hint="cs"/>
          <w:sz w:val="32"/>
          <w:szCs w:val="32"/>
          <w:rtl/>
          <w:lang w:bidi="ar-DZ"/>
        </w:rPr>
        <w:t>لة أن يكون تقييم سلوك العامل ودرجة الخطأ الذي ارتكبه، يوم حصول الخطأ.</w:t>
      </w:r>
    </w:p>
    <w:p w:rsidR="005C51A3" w:rsidRPr="00C24042" w:rsidRDefault="005C51A3" w:rsidP="005C51A3">
      <w:pPr>
        <w:bidi/>
        <w:ind w:firstLine="707"/>
        <w:jc w:val="both"/>
        <w:rPr>
          <w:rFonts w:cs="DecoType Naskh"/>
          <w:sz w:val="32"/>
          <w:szCs w:val="32"/>
          <w:rtl/>
          <w:lang w:bidi="ar-DZ"/>
        </w:rPr>
      </w:pPr>
      <w:r w:rsidRPr="00950B62">
        <w:rPr>
          <w:rFonts w:cs="DecoType Naskh" w:hint="cs"/>
          <w:sz w:val="32"/>
          <w:szCs w:val="32"/>
          <w:rtl/>
          <w:lang w:bidi="ar-DZ"/>
        </w:rPr>
        <w:t xml:space="preserve">ويمكن القول أن </w:t>
      </w:r>
      <w:r>
        <w:rPr>
          <w:rFonts w:cs="DecoType Naskh" w:hint="cs"/>
          <w:sz w:val="32"/>
          <w:szCs w:val="32"/>
          <w:rtl/>
          <w:lang w:bidi="ar-DZ"/>
        </w:rPr>
        <w:t>المشرّع</w:t>
      </w:r>
      <w:r w:rsidRPr="00950B62">
        <w:rPr>
          <w:rFonts w:cs="DecoType Naskh" w:hint="cs"/>
          <w:sz w:val="32"/>
          <w:szCs w:val="32"/>
          <w:rtl/>
          <w:lang w:bidi="ar-DZ"/>
        </w:rPr>
        <w:t xml:space="preserve"> الجزائري</w:t>
      </w:r>
      <w:r>
        <w:rPr>
          <w:rFonts w:cs="DecoType Naskh" w:hint="cs"/>
          <w:sz w:val="32"/>
          <w:szCs w:val="32"/>
          <w:rtl/>
          <w:lang w:bidi="ar-DZ"/>
        </w:rPr>
        <w:t>، و</w:t>
      </w:r>
      <w:r w:rsidRPr="00950B62">
        <w:rPr>
          <w:rFonts w:cs="DecoType Naskh" w:hint="cs"/>
          <w:sz w:val="32"/>
          <w:szCs w:val="32"/>
          <w:rtl/>
          <w:lang w:bidi="ar-DZ"/>
        </w:rPr>
        <w:t xml:space="preserve">من خلال ضعف الإطار القانوني الذي خصّصه للنظام الداخلي، </w:t>
      </w:r>
      <w:r>
        <w:rPr>
          <w:rFonts w:cs="DecoType Naskh" w:hint="cs"/>
          <w:sz w:val="32"/>
          <w:szCs w:val="32"/>
          <w:rtl/>
          <w:lang w:bidi="ar-DZ"/>
        </w:rPr>
        <w:t>أ</w:t>
      </w:r>
      <w:r w:rsidRPr="00950B62">
        <w:rPr>
          <w:rFonts w:cs="DecoType Naskh" w:hint="cs"/>
          <w:sz w:val="32"/>
          <w:szCs w:val="32"/>
          <w:rtl/>
          <w:lang w:bidi="ar-DZ"/>
        </w:rPr>
        <w:t xml:space="preserve">ن رب العمل قد يتهاون </w:t>
      </w:r>
      <w:r>
        <w:rPr>
          <w:rFonts w:cs="DecoType Naskh" w:hint="cs"/>
          <w:sz w:val="32"/>
          <w:szCs w:val="32"/>
          <w:rtl/>
          <w:lang w:bidi="ar-DZ"/>
        </w:rPr>
        <w:t xml:space="preserve">في </w:t>
      </w:r>
      <w:r w:rsidRPr="00950B62">
        <w:rPr>
          <w:rFonts w:cs="DecoType Naskh" w:hint="cs"/>
          <w:sz w:val="32"/>
          <w:szCs w:val="32"/>
          <w:rtl/>
          <w:lang w:bidi="ar-DZ"/>
        </w:rPr>
        <w:t>كيفية</w:t>
      </w:r>
      <w:r>
        <w:rPr>
          <w:rFonts w:cs="DecoType Naskh" w:hint="cs"/>
          <w:sz w:val="32"/>
          <w:szCs w:val="32"/>
          <w:rtl/>
          <w:lang w:bidi="ar-DZ"/>
        </w:rPr>
        <w:t xml:space="preserve"> إعداد هذا النظام الداخلي، بل حتى مفتشية العمل التي سيعرض عليها بغية </w:t>
      </w:r>
      <w:r>
        <w:rPr>
          <w:rFonts w:cs="DecoType Naskh" w:hint="cs"/>
          <w:sz w:val="32"/>
          <w:szCs w:val="32"/>
          <w:rtl/>
          <w:lang w:bidi="ar-DZ"/>
        </w:rPr>
        <w:lastRenderedPageBreak/>
        <w:t>اعتماده سوف لن تبدل جهدا في توجيه رب العمل حول مضمون النظام الداخلي إذا غاب عنه التدقيق في إعداده، إمّا لعدم رغبتها في ذلك لعلمها أن النظام الداخلي لا يتم الإعتماد عليه كالقاعدة القانونية، أو لأن أعوانها "مفتشي العمل" غير قادرين على ذلك، لعدم درايتهم الكافية بأحكام قانون العمل.</w:t>
      </w:r>
    </w:p>
    <w:p w:rsidR="005C51A3" w:rsidRPr="00C24042" w:rsidRDefault="005C51A3" w:rsidP="005C51A3">
      <w:pPr>
        <w:bidi/>
        <w:ind w:firstLine="707"/>
        <w:jc w:val="both"/>
        <w:rPr>
          <w:rFonts w:cs="DecoType Naskh"/>
          <w:sz w:val="32"/>
          <w:szCs w:val="32"/>
          <w:rtl/>
          <w:lang w:bidi="ar-DZ"/>
        </w:rPr>
      </w:pPr>
      <w:r>
        <w:rPr>
          <w:rFonts w:cs="DecoType Naskh" w:hint="cs"/>
          <w:sz w:val="32"/>
          <w:szCs w:val="32"/>
          <w:rtl/>
          <w:lang w:bidi="ar-DZ"/>
        </w:rPr>
        <w:t>ولقدف</w:t>
      </w:r>
      <w:r w:rsidRPr="00C24042">
        <w:rPr>
          <w:rFonts w:cs="DecoType Naskh" w:hint="cs"/>
          <w:sz w:val="32"/>
          <w:szCs w:val="32"/>
          <w:rtl/>
          <w:lang w:bidi="ar-DZ"/>
        </w:rPr>
        <w:t xml:space="preserve">رض </w:t>
      </w:r>
      <w:r>
        <w:rPr>
          <w:rFonts w:cs="DecoType Naskh" w:hint="cs"/>
          <w:sz w:val="32"/>
          <w:szCs w:val="32"/>
          <w:rtl/>
          <w:lang w:bidi="ar-DZ"/>
        </w:rPr>
        <w:t>المشرّع</w:t>
      </w:r>
      <w:r w:rsidRPr="00C24042">
        <w:rPr>
          <w:rFonts w:cs="DecoType Naskh" w:hint="cs"/>
          <w:sz w:val="32"/>
          <w:szCs w:val="32"/>
          <w:rtl/>
          <w:lang w:bidi="ar-DZ"/>
        </w:rPr>
        <w:t xml:space="preserve"> الفرنسي ذلك على المؤسسات التي تشغل </w:t>
      </w:r>
      <w:r>
        <w:rPr>
          <w:rFonts w:cs="DecoType Naskh" w:hint="cs"/>
          <w:sz w:val="32"/>
          <w:szCs w:val="32"/>
          <w:rtl/>
          <w:lang w:bidi="ar-DZ"/>
        </w:rPr>
        <w:t>أ</w:t>
      </w:r>
      <w:r w:rsidRPr="00C24042">
        <w:rPr>
          <w:rFonts w:cs="DecoType Naskh" w:hint="cs"/>
          <w:sz w:val="32"/>
          <w:szCs w:val="32"/>
          <w:rtl/>
          <w:lang w:bidi="ar-DZ"/>
        </w:rPr>
        <w:t>قل من 20 عاملا</w:t>
      </w:r>
      <w:r>
        <w:rPr>
          <w:rFonts w:cs="DecoType Naskh" w:hint="cs"/>
          <w:sz w:val="32"/>
          <w:szCs w:val="32"/>
          <w:rtl/>
          <w:lang w:bidi="ar-DZ"/>
        </w:rPr>
        <w:t>،</w:t>
      </w:r>
      <w:r w:rsidRPr="00C24042">
        <w:rPr>
          <w:rFonts w:cs="DecoType Naskh" w:hint="cs"/>
          <w:sz w:val="32"/>
          <w:szCs w:val="32"/>
          <w:rtl/>
          <w:lang w:bidi="ar-DZ"/>
        </w:rPr>
        <w:t xml:space="preserve"> بحيث</w:t>
      </w:r>
      <w:r>
        <w:rPr>
          <w:rFonts w:cs="DecoType Naskh" w:hint="cs"/>
          <w:sz w:val="32"/>
          <w:szCs w:val="32"/>
          <w:rtl/>
          <w:lang w:bidi="ar-DZ"/>
        </w:rPr>
        <w:t xml:space="preserve"> يجب</w:t>
      </w:r>
      <w:r w:rsidRPr="00C24042">
        <w:rPr>
          <w:rFonts w:cs="DecoType Naskh" w:hint="cs"/>
          <w:sz w:val="32"/>
          <w:szCs w:val="32"/>
          <w:rtl/>
          <w:lang w:bidi="ar-DZ"/>
        </w:rPr>
        <w:t xml:space="preserve"> عليها احترام</w:t>
      </w:r>
      <w:r>
        <w:rPr>
          <w:rFonts w:cs="DecoType Naskh" w:hint="cs"/>
          <w:sz w:val="32"/>
          <w:szCs w:val="32"/>
          <w:rtl/>
          <w:lang w:bidi="ar-DZ"/>
        </w:rPr>
        <w:t xml:space="preserve"> الإجراءات</w:t>
      </w:r>
      <w:r w:rsidRPr="00C24042">
        <w:rPr>
          <w:rFonts w:cs="DecoType Naskh" w:hint="cs"/>
          <w:sz w:val="32"/>
          <w:szCs w:val="32"/>
          <w:rtl/>
          <w:lang w:bidi="ar-DZ"/>
        </w:rPr>
        <w:t xml:space="preserve"> القانونية والتنظيمية المتعلقة بالنظام الداخلي</w:t>
      </w:r>
      <w:r>
        <w:rPr>
          <w:rFonts w:cs="DecoType Naskh" w:hint="cs"/>
          <w:sz w:val="32"/>
          <w:szCs w:val="32"/>
          <w:rtl/>
          <w:lang w:bidi="ar-DZ"/>
        </w:rPr>
        <w:t>،</w:t>
      </w:r>
      <w:r w:rsidRPr="00C24042">
        <w:rPr>
          <w:rFonts w:cs="DecoType Naskh" w:hint="cs"/>
          <w:sz w:val="32"/>
          <w:szCs w:val="32"/>
          <w:rtl/>
          <w:lang w:bidi="ar-DZ"/>
        </w:rPr>
        <w:t xml:space="preserve"> حيث نص على جواز وضعه بالنسبة للمؤسسات المشغلة لأقل من 20 عاملا</w:t>
      </w:r>
      <w:r>
        <w:rPr>
          <w:rFonts w:cs="DecoType Naskh" w:hint="cs"/>
          <w:sz w:val="32"/>
          <w:szCs w:val="32"/>
          <w:rtl/>
          <w:lang w:bidi="ar-DZ"/>
        </w:rPr>
        <w:t xml:space="preserve">، عن طريق تضمين ذلك </w:t>
      </w:r>
      <w:r w:rsidRPr="00C24042">
        <w:rPr>
          <w:rFonts w:cs="DecoType Naskh" w:hint="cs"/>
          <w:sz w:val="32"/>
          <w:szCs w:val="32"/>
          <w:rtl/>
          <w:lang w:bidi="ar-DZ"/>
        </w:rPr>
        <w:t>في منشور وزاري</w:t>
      </w:r>
      <w:r w:rsidRPr="00C24042">
        <w:rPr>
          <w:rStyle w:val="Appelnotedebasdep"/>
          <w:rFonts w:cs="DecoType Naskh"/>
          <w:sz w:val="32"/>
          <w:szCs w:val="32"/>
          <w:rtl/>
          <w:lang w:bidi="ar-DZ"/>
        </w:rPr>
        <w:footnoteReference w:id="300"/>
      </w:r>
      <w:r>
        <w:rPr>
          <w:rFonts w:cs="DecoType Naskh" w:hint="cs"/>
          <w:sz w:val="32"/>
          <w:szCs w:val="32"/>
          <w:rtl/>
          <w:lang w:bidi="ar-DZ"/>
        </w:rPr>
        <w:t>،</w:t>
      </w:r>
      <w:r w:rsidRPr="00C24042">
        <w:rPr>
          <w:rFonts w:cs="DecoType Naskh" w:hint="cs"/>
          <w:sz w:val="32"/>
          <w:szCs w:val="32"/>
          <w:rtl/>
          <w:lang w:bidi="ar-DZ"/>
        </w:rPr>
        <w:t xml:space="preserve"> بطريقة تذكيرية على ما يجب أن يتضمنه النظام الداخلي بالنسبة لها</w:t>
      </w:r>
      <w:r>
        <w:rPr>
          <w:rFonts w:cs="DecoType Naskh" w:hint="cs"/>
          <w:sz w:val="32"/>
          <w:szCs w:val="32"/>
          <w:rtl/>
          <w:lang w:bidi="ar-DZ"/>
        </w:rPr>
        <w:t xml:space="preserve">،بشكليدلّ على </w:t>
      </w:r>
      <w:r w:rsidRPr="00C24042">
        <w:rPr>
          <w:rFonts w:cs="DecoType Naskh" w:hint="cs"/>
          <w:sz w:val="32"/>
          <w:szCs w:val="32"/>
          <w:rtl/>
          <w:lang w:bidi="ar-DZ"/>
        </w:rPr>
        <w:t>أنها هي الأخرى معنية بوضع نظام داخلي.</w:t>
      </w:r>
    </w:p>
    <w:p w:rsidR="005C51A3" w:rsidRPr="00C24042" w:rsidRDefault="005C51A3" w:rsidP="005C51A3">
      <w:pPr>
        <w:bidi/>
        <w:ind w:firstLine="707"/>
        <w:jc w:val="both"/>
        <w:rPr>
          <w:rFonts w:cs="DecoType Naskh"/>
          <w:sz w:val="32"/>
          <w:szCs w:val="32"/>
          <w:rtl/>
          <w:lang w:bidi="ar-DZ"/>
        </w:rPr>
      </w:pPr>
      <w:r w:rsidRPr="00C24042">
        <w:rPr>
          <w:rFonts w:cs="DecoType Naskh" w:hint="cs"/>
          <w:sz w:val="32"/>
          <w:szCs w:val="32"/>
          <w:rtl/>
          <w:lang w:bidi="ar-DZ"/>
        </w:rPr>
        <w:t>وأما عن محتوى النظام الداخلي، فنجد أيضا توس</w:t>
      </w:r>
      <w:r>
        <w:rPr>
          <w:rFonts w:cs="DecoType Naskh" w:hint="cs"/>
          <w:sz w:val="32"/>
          <w:szCs w:val="32"/>
          <w:rtl/>
          <w:lang w:bidi="ar-DZ"/>
        </w:rPr>
        <w:t>ّ</w:t>
      </w:r>
      <w:r w:rsidRPr="00C24042">
        <w:rPr>
          <w:rFonts w:cs="DecoType Naskh" w:hint="cs"/>
          <w:sz w:val="32"/>
          <w:szCs w:val="32"/>
          <w:rtl/>
          <w:lang w:bidi="ar-DZ"/>
        </w:rPr>
        <w:t>عا للمشر</w:t>
      </w:r>
      <w:r>
        <w:rPr>
          <w:rFonts w:cs="DecoType Naskh" w:hint="cs"/>
          <w:sz w:val="32"/>
          <w:szCs w:val="32"/>
          <w:rtl/>
          <w:lang w:bidi="ar-DZ"/>
        </w:rPr>
        <w:t>ّ</w:t>
      </w:r>
      <w:r w:rsidRPr="00C24042">
        <w:rPr>
          <w:rFonts w:cs="DecoType Naskh" w:hint="cs"/>
          <w:sz w:val="32"/>
          <w:szCs w:val="32"/>
          <w:rtl/>
          <w:lang w:bidi="ar-DZ"/>
        </w:rPr>
        <w:t>ع الفرنسي مقارنة ب</w:t>
      </w:r>
      <w:r>
        <w:rPr>
          <w:rFonts w:cs="DecoType Naskh" w:hint="cs"/>
          <w:sz w:val="32"/>
          <w:szCs w:val="32"/>
          <w:rtl/>
          <w:lang w:bidi="ar-DZ"/>
        </w:rPr>
        <w:t>المشرّع</w:t>
      </w:r>
      <w:r w:rsidRPr="00C24042">
        <w:rPr>
          <w:rFonts w:cs="DecoType Naskh" w:hint="cs"/>
          <w:sz w:val="32"/>
          <w:szCs w:val="32"/>
          <w:rtl/>
          <w:lang w:bidi="ar-DZ"/>
        </w:rPr>
        <w:t xml:space="preserve"> الجزائري</w:t>
      </w:r>
      <w:r>
        <w:rPr>
          <w:rFonts w:cs="DecoType Naskh" w:hint="cs"/>
          <w:sz w:val="32"/>
          <w:szCs w:val="32"/>
          <w:rtl/>
          <w:lang w:bidi="ar-DZ"/>
        </w:rPr>
        <w:t>،</w:t>
      </w:r>
      <w:r w:rsidRPr="00C24042">
        <w:rPr>
          <w:rFonts w:cs="DecoType Naskh" w:hint="cs"/>
          <w:sz w:val="32"/>
          <w:szCs w:val="32"/>
          <w:rtl/>
          <w:lang w:bidi="ar-DZ"/>
        </w:rPr>
        <w:t xml:space="preserve"> حيث نصت المادة 34-1</w:t>
      </w:r>
      <w:r>
        <w:rPr>
          <w:rFonts w:cs="DecoType Naskh" w:hint="cs"/>
          <w:sz w:val="32"/>
          <w:szCs w:val="32"/>
          <w:rtl/>
          <w:lang w:bidi="ar-DZ"/>
        </w:rPr>
        <w:t>2</w:t>
      </w:r>
      <w:r w:rsidRPr="00C24042">
        <w:rPr>
          <w:rFonts w:cs="DecoType Naskh" w:hint="cs"/>
          <w:sz w:val="32"/>
          <w:szCs w:val="32"/>
          <w:rtl/>
          <w:lang w:bidi="ar-DZ"/>
        </w:rPr>
        <w:t>2</w:t>
      </w:r>
      <w:r w:rsidRPr="00C24042">
        <w:rPr>
          <w:rStyle w:val="Appelnotedebasdep"/>
          <w:rFonts w:cs="DecoType Naskh"/>
          <w:sz w:val="32"/>
          <w:szCs w:val="32"/>
          <w:rtl/>
          <w:lang w:bidi="ar-DZ"/>
        </w:rPr>
        <w:footnoteReference w:id="301"/>
      </w:r>
      <w:r w:rsidRPr="00C24042">
        <w:rPr>
          <w:rFonts w:cs="DecoType Naskh" w:hint="cs"/>
          <w:sz w:val="32"/>
          <w:szCs w:val="32"/>
          <w:rtl/>
          <w:lang w:bidi="ar-DZ"/>
        </w:rPr>
        <w:t>من قانون العمل الفرنسي على أن النظام الداخلي يحدد على وجه الخصوص إجراءات تطبيق التنظيم الخاص بالنظافة والأمن داخل المؤسسات والورشات</w:t>
      </w:r>
      <w:r>
        <w:rPr>
          <w:rFonts w:cs="DecoType Naskh" w:hint="cs"/>
          <w:sz w:val="32"/>
          <w:szCs w:val="32"/>
          <w:rtl/>
          <w:lang w:bidi="ar-DZ"/>
        </w:rPr>
        <w:t>،</w:t>
      </w:r>
      <w:r w:rsidRPr="00C24042">
        <w:rPr>
          <w:rFonts w:cs="DecoType Naskh" w:hint="cs"/>
          <w:sz w:val="32"/>
          <w:szCs w:val="32"/>
          <w:rtl/>
          <w:lang w:bidi="ar-DZ"/>
        </w:rPr>
        <w:t xml:space="preserve"> ولا سيما الإجراءات المتضمنة في المادة 230-3 التي تبين-عندما يفرض الخطر ذلك-شروط استعمال معدات العمل ومعدات الحماية الفردية وأدوات</w:t>
      </w:r>
      <w:r>
        <w:rPr>
          <w:rFonts w:cs="DecoType Naskh" w:hint="cs"/>
          <w:sz w:val="32"/>
          <w:szCs w:val="32"/>
          <w:rtl/>
          <w:lang w:bidi="ar-DZ"/>
        </w:rPr>
        <w:t xml:space="preserve"> الصنع والتحضير الخطيرة، </w:t>
      </w:r>
      <w:r w:rsidRPr="00C24042">
        <w:rPr>
          <w:rFonts w:cs="DecoType Naskh" w:hint="cs"/>
          <w:sz w:val="32"/>
          <w:szCs w:val="32"/>
          <w:rtl/>
          <w:lang w:bidi="ar-DZ"/>
        </w:rPr>
        <w:t>وضرورة تكييفها مع نمط الالتزامات المطالب بتنفيذها</w:t>
      </w:r>
      <w:r>
        <w:rPr>
          <w:rFonts w:cs="DecoType Naskh" w:hint="cs"/>
          <w:sz w:val="32"/>
          <w:szCs w:val="32"/>
          <w:rtl/>
          <w:lang w:bidi="ar-DZ"/>
        </w:rPr>
        <w:t>،</w:t>
      </w:r>
      <w:r w:rsidRPr="00C24042">
        <w:rPr>
          <w:rFonts w:cs="DecoType Naskh" w:hint="cs"/>
          <w:sz w:val="32"/>
          <w:szCs w:val="32"/>
          <w:rtl/>
          <w:lang w:bidi="ar-DZ"/>
        </w:rPr>
        <w:t xml:space="preserve"> والظروف التي يستدعي فيها العمال بطلب من رب العمل إلى المشاركة في </w:t>
      </w:r>
      <w:r>
        <w:rPr>
          <w:rFonts w:cs="DecoType Naskh" w:hint="cs"/>
          <w:sz w:val="32"/>
          <w:szCs w:val="32"/>
          <w:rtl/>
          <w:lang w:bidi="ar-DZ"/>
        </w:rPr>
        <w:t>خلق</w:t>
      </w:r>
      <w:r w:rsidRPr="00C24042">
        <w:rPr>
          <w:rFonts w:cs="DecoType Naskh" w:hint="cs"/>
          <w:sz w:val="32"/>
          <w:szCs w:val="32"/>
          <w:rtl/>
          <w:lang w:bidi="ar-DZ"/>
        </w:rPr>
        <w:t xml:space="preserve"> ظروف تخص صحة وسلامة العمال إذا كانت متفق عليها.</w:t>
      </w:r>
    </w:p>
    <w:p w:rsidR="005C51A3" w:rsidRPr="00C24042" w:rsidRDefault="005C51A3" w:rsidP="005C51A3">
      <w:pPr>
        <w:bidi/>
        <w:ind w:firstLine="707"/>
        <w:jc w:val="both"/>
        <w:rPr>
          <w:rFonts w:cs="DecoType Naskh"/>
          <w:sz w:val="32"/>
          <w:szCs w:val="32"/>
          <w:rtl/>
          <w:lang w:bidi="ar-DZ"/>
        </w:rPr>
      </w:pPr>
      <w:r w:rsidRPr="00C24042">
        <w:rPr>
          <w:rFonts w:cs="DecoType Naskh" w:hint="cs"/>
          <w:sz w:val="32"/>
          <w:szCs w:val="32"/>
          <w:rtl/>
          <w:lang w:bidi="ar-DZ"/>
        </w:rPr>
        <w:t>كما يتم توضيح القواعد العامة والدائمة المتعلقة بالتأديب</w:t>
      </w:r>
      <w:r>
        <w:rPr>
          <w:rFonts w:cs="DecoType Naskh" w:hint="cs"/>
          <w:sz w:val="32"/>
          <w:szCs w:val="32"/>
          <w:rtl/>
          <w:lang w:bidi="ar-DZ"/>
        </w:rPr>
        <w:t>،</w:t>
      </w:r>
      <w:r w:rsidRPr="00C24042">
        <w:rPr>
          <w:rFonts w:cs="DecoType Naskh" w:hint="cs"/>
          <w:sz w:val="32"/>
          <w:szCs w:val="32"/>
          <w:rtl/>
          <w:lang w:bidi="ar-DZ"/>
        </w:rPr>
        <w:t xml:space="preserve"> ولا سيما طبيعة العقوبات ودرجاتها التي يمكن لرب العمل اتخاذها، وأن يوضح الأحكام المتعلقة بحقوق الدفاع  عن العمال الأجراء بحسب ما تقتضيه المادة 122-41 من قانون العمل الفرنسي</w:t>
      </w:r>
      <w:r>
        <w:rPr>
          <w:rFonts w:cs="DecoType Naskh" w:hint="cs"/>
          <w:sz w:val="32"/>
          <w:szCs w:val="32"/>
          <w:rtl/>
          <w:lang w:bidi="ar-DZ"/>
        </w:rPr>
        <w:t>،</w:t>
      </w:r>
      <w:r w:rsidRPr="00C24042">
        <w:rPr>
          <w:rFonts w:cs="DecoType Naskh" w:hint="cs"/>
          <w:sz w:val="32"/>
          <w:szCs w:val="32"/>
          <w:rtl/>
          <w:lang w:bidi="ar-DZ"/>
        </w:rPr>
        <w:t xml:space="preserve"> أو ما تقضي</w:t>
      </w:r>
      <w:r>
        <w:rPr>
          <w:rFonts w:cs="DecoType Naskh" w:hint="cs"/>
          <w:sz w:val="32"/>
          <w:szCs w:val="32"/>
          <w:rtl/>
          <w:lang w:bidi="ar-DZ"/>
        </w:rPr>
        <w:t xml:space="preserve"> به</w:t>
      </w:r>
      <w:r w:rsidRPr="00C24042">
        <w:rPr>
          <w:rFonts w:cs="DecoType Naskh" w:hint="cs"/>
          <w:sz w:val="32"/>
          <w:szCs w:val="32"/>
          <w:rtl/>
          <w:lang w:bidi="ar-DZ"/>
        </w:rPr>
        <w:t xml:space="preserve"> ال</w:t>
      </w:r>
      <w:r>
        <w:rPr>
          <w:rFonts w:cs="DecoType Naskh" w:hint="cs"/>
          <w:sz w:val="32"/>
          <w:szCs w:val="32"/>
          <w:rtl/>
          <w:lang w:bidi="ar-DZ"/>
        </w:rPr>
        <w:t>إ</w:t>
      </w:r>
      <w:r w:rsidRPr="00C24042">
        <w:rPr>
          <w:rFonts w:cs="DecoType Naskh" w:hint="cs"/>
          <w:sz w:val="32"/>
          <w:szCs w:val="32"/>
          <w:rtl/>
          <w:lang w:bidi="ar-DZ"/>
        </w:rPr>
        <w:t>تفاقية الجماعية المطب</w:t>
      </w:r>
      <w:r>
        <w:rPr>
          <w:rFonts w:cs="DecoType Naskh" w:hint="cs"/>
          <w:sz w:val="32"/>
          <w:szCs w:val="32"/>
          <w:rtl/>
          <w:lang w:bidi="ar-DZ"/>
        </w:rPr>
        <w:t>ّ</w:t>
      </w:r>
      <w:r w:rsidRPr="00C24042">
        <w:rPr>
          <w:rFonts w:cs="DecoType Naskh" w:hint="cs"/>
          <w:sz w:val="32"/>
          <w:szCs w:val="32"/>
          <w:rtl/>
          <w:lang w:bidi="ar-DZ"/>
        </w:rPr>
        <w:t>قة.</w:t>
      </w:r>
    </w:p>
    <w:p w:rsidR="005C51A3" w:rsidRPr="00C24042" w:rsidRDefault="005C51A3" w:rsidP="005C51A3">
      <w:pPr>
        <w:bidi/>
        <w:ind w:firstLine="707"/>
        <w:jc w:val="both"/>
        <w:rPr>
          <w:rFonts w:cs="DecoType Naskh"/>
          <w:sz w:val="32"/>
          <w:szCs w:val="32"/>
          <w:rtl/>
          <w:lang w:bidi="ar-DZ"/>
        </w:rPr>
      </w:pPr>
      <w:r w:rsidRPr="00C24042">
        <w:rPr>
          <w:rFonts w:cs="DecoType Naskh" w:hint="cs"/>
          <w:sz w:val="32"/>
          <w:szCs w:val="32"/>
          <w:rtl/>
          <w:lang w:bidi="ar-DZ"/>
        </w:rPr>
        <w:lastRenderedPageBreak/>
        <w:t>وفي الأخير نصل إلى القول أن السلطة التي يتمتع بها رب العمل داخل مؤسسته لا يلعب فيها النظام الداخلي دورا أساسيا وإنما دورا ثانويا فقط للاعتبارات التالية:</w:t>
      </w:r>
    </w:p>
    <w:p w:rsidR="005C51A3" w:rsidRPr="00C24042" w:rsidRDefault="005C51A3" w:rsidP="005C51A3">
      <w:pPr>
        <w:bidi/>
        <w:ind w:firstLine="707"/>
        <w:jc w:val="both"/>
        <w:rPr>
          <w:rFonts w:cs="DecoType Naskh"/>
          <w:sz w:val="32"/>
          <w:szCs w:val="32"/>
          <w:rtl/>
          <w:lang w:bidi="ar-DZ"/>
        </w:rPr>
      </w:pPr>
      <w:r w:rsidRPr="00C24042">
        <w:rPr>
          <w:rFonts w:cs="DecoType Naskh" w:hint="cs"/>
          <w:sz w:val="32"/>
          <w:szCs w:val="32"/>
          <w:rtl/>
          <w:lang w:bidi="ar-DZ"/>
        </w:rPr>
        <w:t xml:space="preserve">- </w:t>
      </w:r>
      <w:r>
        <w:rPr>
          <w:rFonts w:cs="DecoType Naskh" w:hint="cs"/>
          <w:sz w:val="32"/>
          <w:szCs w:val="32"/>
          <w:rtl/>
          <w:lang w:bidi="ar-DZ"/>
        </w:rPr>
        <w:t>أ</w:t>
      </w:r>
      <w:r w:rsidRPr="00C24042">
        <w:rPr>
          <w:rFonts w:cs="DecoType Naskh" w:hint="cs"/>
          <w:sz w:val="32"/>
          <w:szCs w:val="32"/>
          <w:rtl/>
          <w:lang w:bidi="ar-DZ"/>
        </w:rPr>
        <w:t>ن</w:t>
      </w:r>
      <w:r>
        <w:rPr>
          <w:rFonts w:cs="DecoType Naskh" w:hint="cs"/>
          <w:sz w:val="32"/>
          <w:szCs w:val="32"/>
          <w:rtl/>
          <w:lang w:bidi="ar-DZ"/>
        </w:rPr>
        <w:t>ّالمشرّع</w:t>
      </w:r>
      <w:r w:rsidRPr="00C24042">
        <w:rPr>
          <w:rFonts w:cs="DecoType Naskh" w:hint="cs"/>
          <w:sz w:val="32"/>
          <w:szCs w:val="32"/>
          <w:rtl/>
          <w:lang w:bidi="ar-DZ"/>
        </w:rPr>
        <w:t xml:space="preserve"> الجزائري حاول في بادئ الأمر إعطاء السلطة الكاملة لرب العمل في تحديد الأخطاء الجسيمة عن طريق النظام الداخلي بنص المادة 73 من قانون 90/11 قبل تعديلها، ونزع منه هذه الصلاحية بقانون 91/22 المؤرخ في 21/12/1991 محاولة منه لكبح أي استعمال مفرط لهذه السلطة أو تعس</w:t>
      </w:r>
      <w:r>
        <w:rPr>
          <w:rFonts w:cs="DecoType Naskh" w:hint="cs"/>
          <w:sz w:val="32"/>
          <w:szCs w:val="32"/>
          <w:rtl/>
          <w:lang w:bidi="ar-DZ"/>
        </w:rPr>
        <w:t>ّ</w:t>
      </w:r>
      <w:r w:rsidRPr="00C24042">
        <w:rPr>
          <w:rFonts w:cs="DecoType Naskh" w:hint="cs"/>
          <w:sz w:val="32"/>
          <w:szCs w:val="32"/>
          <w:rtl/>
          <w:lang w:bidi="ar-DZ"/>
        </w:rPr>
        <w:t>ف فيها.</w:t>
      </w:r>
    </w:p>
    <w:p w:rsidR="005C51A3" w:rsidRPr="00C24042" w:rsidRDefault="005C51A3" w:rsidP="005C51A3">
      <w:pPr>
        <w:bidi/>
        <w:ind w:firstLine="707"/>
        <w:jc w:val="both"/>
        <w:rPr>
          <w:rFonts w:cs="DecoType Naskh"/>
          <w:sz w:val="32"/>
          <w:szCs w:val="32"/>
          <w:rtl/>
          <w:lang w:bidi="ar-DZ"/>
        </w:rPr>
      </w:pPr>
      <w:r w:rsidRPr="00C24042">
        <w:rPr>
          <w:rFonts w:cs="DecoType Naskh" w:hint="cs"/>
          <w:sz w:val="32"/>
          <w:szCs w:val="32"/>
          <w:rtl/>
          <w:lang w:bidi="ar-DZ"/>
        </w:rPr>
        <w:t xml:space="preserve">- أن </w:t>
      </w:r>
      <w:r>
        <w:rPr>
          <w:rFonts w:cs="DecoType Naskh" w:hint="cs"/>
          <w:sz w:val="32"/>
          <w:szCs w:val="32"/>
          <w:rtl/>
          <w:lang w:bidi="ar-DZ"/>
        </w:rPr>
        <w:t>المشرّع</w:t>
      </w:r>
      <w:r w:rsidRPr="00C24042">
        <w:rPr>
          <w:rFonts w:cs="DecoType Naskh" w:hint="cs"/>
          <w:sz w:val="32"/>
          <w:szCs w:val="32"/>
          <w:rtl/>
          <w:lang w:bidi="ar-DZ"/>
        </w:rPr>
        <w:t xml:space="preserve"> الجزائري بالتعديلات الكثيرة التي وردت على المادة 73 بخصوص التسريح التأديبي لم يتمكن من إيجاد صيغة توافقية نهائية تستجيب للحاجة الاقتصادية المتمثلة في حماية مصالح رب العمل، والحاجة الاجتماعية المتمثلة في حماية منصب العمل من أي تعس</w:t>
      </w:r>
      <w:r>
        <w:rPr>
          <w:rFonts w:cs="DecoType Naskh" w:hint="cs"/>
          <w:sz w:val="32"/>
          <w:szCs w:val="32"/>
          <w:rtl/>
          <w:lang w:bidi="ar-DZ"/>
        </w:rPr>
        <w:t>ّ</w:t>
      </w:r>
      <w:r w:rsidRPr="00C24042">
        <w:rPr>
          <w:rFonts w:cs="DecoType Naskh" w:hint="cs"/>
          <w:sz w:val="32"/>
          <w:szCs w:val="32"/>
          <w:rtl/>
          <w:lang w:bidi="ar-DZ"/>
        </w:rPr>
        <w:t>ف، والدليل على ذلك أن تعديل وإثراء المادة 73 استمر إلى غاية الأمر 96/21 المؤرخ في 09/07/1996.</w:t>
      </w:r>
    </w:p>
    <w:p w:rsidR="005C51A3" w:rsidRDefault="005C51A3" w:rsidP="005C51A3">
      <w:pPr>
        <w:bidi/>
        <w:ind w:firstLine="707"/>
        <w:jc w:val="both"/>
        <w:rPr>
          <w:rFonts w:cs="DecoType Naskh"/>
          <w:sz w:val="32"/>
          <w:szCs w:val="32"/>
          <w:rtl/>
          <w:lang w:bidi="ar-DZ"/>
        </w:rPr>
      </w:pPr>
      <w:r w:rsidRPr="00C24042">
        <w:rPr>
          <w:rFonts w:cs="DecoType Naskh" w:hint="cs"/>
          <w:sz w:val="32"/>
          <w:szCs w:val="32"/>
          <w:rtl/>
          <w:lang w:bidi="ar-DZ"/>
        </w:rPr>
        <w:t xml:space="preserve"> وإذا ما قارنا الحديث عن دور النظام الداخلي في تأسيس سلطة رب العمل في قانون العمل الجزائري</w:t>
      </w:r>
      <w:r>
        <w:rPr>
          <w:rFonts w:cs="DecoType Naskh" w:hint="cs"/>
          <w:sz w:val="32"/>
          <w:szCs w:val="32"/>
          <w:rtl/>
          <w:lang w:bidi="ar-DZ"/>
        </w:rPr>
        <w:t>،</w:t>
      </w:r>
      <w:r w:rsidRPr="00C24042">
        <w:rPr>
          <w:rFonts w:cs="DecoType Naskh" w:hint="cs"/>
          <w:sz w:val="32"/>
          <w:szCs w:val="32"/>
          <w:rtl/>
          <w:lang w:bidi="ar-DZ"/>
        </w:rPr>
        <w:t xml:space="preserve"> مع نظيره الفرنسي</w:t>
      </w:r>
      <w:r>
        <w:rPr>
          <w:rFonts w:cs="DecoType Naskh" w:hint="cs"/>
          <w:sz w:val="32"/>
          <w:szCs w:val="32"/>
          <w:rtl/>
          <w:lang w:bidi="ar-DZ"/>
        </w:rPr>
        <w:t>،</w:t>
      </w:r>
      <w:r w:rsidRPr="00C24042">
        <w:rPr>
          <w:rFonts w:cs="DecoType Naskh" w:hint="cs"/>
          <w:sz w:val="32"/>
          <w:szCs w:val="32"/>
          <w:rtl/>
          <w:lang w:bidi="ar-DZ"/>
        </w:rPr>
        <w:t xml:space="preserve"> لوجدنا أن القانون الفرنسي وجدت فيه بعض الاختلافات تتعلق أساسا بوضوح النص القانوني الذي يفرضه على المؤسسات ذات الأنشطة المختلفة</w:t>
      </w:r>
      <w:r>
        <w:rPr>
          <w:rFonts w:cs="DecoType Naskh" w:hint="cs"/>
          <w:sz w:val="32"/>
          <w:szCs w:val="32"/>
          <w:rtl/>
          <w:lang w:bidi="ar-DZ"/>
        </w:rPr>
        <w:t>.</w:t>
      </w:r>
    </w:p>
    <w:p w:rsidR="005C51A3" w:rsidRPr="00C24042" w:rsidRDefault="005C51A3" w:rsidP="005C51A3">
      <w:pPr>
        <w:bidi/>
        <w:ind w:firstLine="707"/>
        <w:jc w:val="both"/>
        <w:rPr>
          <w:rFonts w:cs="DecoType Naskh"/>
          <w:sz w:val="32"/>
          <w:szCs w:val="32"/>
          <w:rtl/>
          <w:lang w:bidi="ar-DZ"/>
        </w:rPr>
      </w:pPr>
      <w:r>
        <w:rPr>
          <w:rFonts w:cs="DecoType Naskh" w:hint="cs"/>
          <w:sz w:val="32"/>
          <w:szCs w:val="32"/>
          <w:rtl/>
          <w:lang w:bidi="ar-DZ"/>
        </w:rPr>
        <w:t xml:space="preserve">فلقد </w:t>
      </w:r>
      <w:r w:rsidRPr="00C24042">
        <w:rPr>
          <w:rFonts w:cs="DecoType Naskh" w:hint="cs"/>
          <w:sz w:val="32"/>
          <w:szCs w:val="32"/>
          <w:rtl/>
          <w:lang w:bidi="ar-DZ"/>
        </w:rPr>
        <w:t xml:space="preserve">فنص </w:t>
      </w:r>
      <w:r>
        <w:rPr>
          <w:rFonts w:cs="DecoType Naskh" w:hint="cs"/>
          <w:sz w:val="32"/>
          <w:szCs w:val="32"/>
          <w:rtl/>
          <w:lang w:bidi="ar-DZ"/>
        </w:rPr>
        <w:t>المشرّع</w:t>
      </w:r>
      <w:r w:rsidRPr="00C24042">
        <w:rPr>
          <w:rFonts w:cs="DecoType Naskh" w:hint="cs"/>
          <w:sz w:val="32"/>
          <w:szCs w:val="32"/>
          <w:rtl/>
          <w:lang w:bidi="ar-DZ"/>
        </w:rPr>
        <w:t xml:space="preserve"> الفرنسي</w:t>
      </w:r>
      <w:r w:rsidRPr="00C24042">
        <w:rPr>
          <w:rStyle w:val="Appelnotedebasdep"/>
          <w:rFonts w:cs="DecoType Naskh"/>
          <w:sz w:val="32"/>
          <w:szCs w:val="32"/>
          <w:rtl/>
          <w:lang w:bidi="ar-DZ"/>
        </w:rPr>
        <w:footnoteReference w:id="302"/>
      </w:r>
      <w:r w:rsidRPr="00C24042">
        <w:rPr>
          <w:rFonts w:cs="DecoType Naskh" w:hint="cs"/>
          <w:sz w:val="32"/>
          <w:szCs w:val="32"/>
          <w:rtl/>
          <w:lang w:bidi="ar-DZ"/>
        </w:rPr>
        <w:t xml:space="preserve"> على إجبارية وضع النظام الداخلي داخل المؤسسات أو المنشآت الصناعية أو التجارية أو الزراعية أو المنشآت الإدارية ذات الطابع الصناعي أو التجاري</w:t>
      </w:r>
      <w:r>
        <w:rPr>
          <w:rFonts w:cs="DecoType Naskh" w:hint="cs"/>
          <w:sz w:val="32"/>
          <w:szCs w:val="32"/>
          <w:rtl/>
          <w:lang w:bidi="ar-DZ"/>
        </w:rPr>
        <w:t>،</w:t>
      </w:r>
      <w:r w:rsidRPr="00C24042">
        <w:rPr>
          <w:rFonts w:cs="DecoType Naskh" w:hint="cs"/>
          <w:sz w:val="32"/>
          <w:szCs w:val="32"/>
          <w:rtl/>
          <w:lang w:bidi="ar-DZ"/>
        </w:rPr>
        <w:t xml:space="preserve"> وكذا الدواوين العامة والوزارية والمهن الحرة والشركات المدنية والنقابات المهنية والشركات التعاونية </w:t>
      </w:r>
      <w:r w:rsidRPr="00A00DEF">
        <w:rPr>
          <w:rFonts w:cs="DecoType Naskh"/>
          <w:sz w:val="28"/>
          <w:szCs w:val="28"/>
          <w:lang w:bidi="ar-DZ"/>
        </w:rPr>
        <w:t>Sociétés mutualistes</w:t>
      </w:r>
      <w:r w:rsidRPr="00C24042">
        <w:rPr>
          <w:rFonts w:cs="DecoType Naskh" w:hint="cs"/>
          <w:sz w:val="32"/>
          <w:szCs w:val="32"/>
          <w:rtl/>
          <w:lang w:bidi="ar-DZ"/>
        </w:rPr>
        <w:t xml:space="preserve"> وهيئات الضمان </w:t>
      </w:r>
      <w:r w:rsidRPr="00C24042">
        <w:rPr>
          <w:rFonts w:cs="DecoType Naskh" w:hint="cs"/>
          <w:sz w:val="32"/>
          <w:szCs w:val="32"/>
          <w:rtl/>
          <w:lang w:bidi="ar-DZ"/>
        </w:rPr>
        <w:lastRenderedPageBreak/>
        <w:t>الاجتماعي</w:t>
      </w:r>
      <w:r>
        <w:rPr>
          <w:rFonts w:cs="DecoType Naskh" w:hint="cs"/>
          <w:sz w:val="32"/>
          <w:szCs w:val="32"/>
          <w:rtl/>
          <w:lang w:bidi="ar-DZ"/>
        </w:rPr>
        <w:t>،</w:t>
      </w:r>
      <w:r w:rsidRPr="00C24042">
        <w:rPr>
          <w:rFonts w:cs="DecoType Naskh" w:hint="cs"/>
          <w:sz w:val="32"/>
          <w:szCs w:val="32"/>
          <w:rtl/>
          <w:lang w:bidi="ar-DZ"/>
        </w:rPr>
        <w:t xml:space="preserve"> ماعدا ذات الطابع الإداري العام، والجمعيات</w:t>
      </w:r>
      <w:r>
        <w:rPr>
          <w:rFonts w:cs="DecoType Naskh" w:hint="cs"/>
          <w:sz w:val="32"/>
          <w:szCs w:val="32"/>
          <w:rtl/>
          <w:lang w:bidi="ar-DZ"/>
        </w:rPr>
        <w:t>،</w:t>
      </w:r>
      <w:r w:rsidRPr="00C24042">
        <w:rPr>
          <w:rFonts w:cs="DecoType Naskh" w:hint="cs"/>
          <w:sz w:val="32"/>
          <w:szCs w:val="32"/>
          <w:rtl/>
          <w:lang w:bidi="ar-DZ"/>
        </w:rPr>
        <w:t xml:space="preserve"> وكل هيئة خاضعة للقانون الخاص مهما كان شكلها ومضمونها إذا ما كانت تشغل على الأقل 20 عاملا.</w:t>
      </w:r>
    </w:p>
    <w:p w:rsidR="005C51A3" w:rsidRPr="00C24042" w:rsidRDefault="005C51A3" w:rsidP="005C51A3">
      <w:pPr>
        <w:bidi/>
        <w:ind w:firstLine="707"/>
        <w:jc w:val="both"/>
        <w:rPr>
          <w:rFonts w:cs="DecoType Naskh"/>
          <w:sz w:val="32"/>
          <w:szCs w:val="32"/>
          <w:rtl/>
          <w:lang w:bidi="ar-DZ"/>
        </w:rPr>
      </w:pPr>
      <w:r w:rsidRPr="00C24042">
        <w:rPr>
          <w:rFonts w:cs="DecoType Naskh" w:hint="cs"/>
          <w:sz w:val="32"/>
          <w:szCs w:val="32"/>
          <w:rtl/>
          <w:lang w:bidi="ar-DZ"/>
        </w:rPr>
        <w:t>وما يلاحظ على النص القانوني الفرنسي الذي أجبر المؤسسات المشغلة لـ 20 عاملا على الأقل بضرورة وضع نظام داخلي</w:t>
      </w:r>
      <w:r>
        <w:rPr>
          <w:rFonts w:cs="DecoType Naskh" w:hint="cs"/>
          <w:sz w:val="32"/>
          <w:szCs w:val="32"/>
          <w:rtl/>
          <w:lang w:bidi="ar-DZ"/>
        </w:rPr>
        <w:t>،</w:t>
      </w:r>
      <w:r w:rsidRPr="00C24042">
        <w:rPr>
          <w:rFonts w:cs="DecoType Naskh" w:hint="cs"/>
          <w:sz w:val="32"/>
          <w:szCs w:val="32"/>
          <w:rtl/>
          <w:lang w:bidi="ar-DZ"/>
        </w:rPr>
        <w:t xml:space="preserve"> أنه عدّد كل الشركات </w:t>
      </w:r>
      <w:r>
        <w:rPr>
          <w:rFonts w:cs="DecoType Naskh" w:hint="cs"/>
          <w:sz w:val="32"/>
          <w:szCs w:val="32"/>
          <w:rtl/>
          <w:lang w:bidi="ar-DZ"/>
        </w:rPr>
        <w:t>و</w:t>
      </w:r>
      <w:r w:rsidRPr="00C24042">
        <w:rPr>
          <w:rFonts w:cs="DecoType Naskh" w:hint="cs"/>
          <w:sz w:val="32"/>
          <w:szCs w:val="32"/>
          <w:rtl/>
          <w:lang w:bidi="ar-DZ"/>
        </w:rPr>
        <w:t>الهي</w:t>
      </w:r>
      <w:r>
        <w:rPr>
          <w:rFonts w:cs="DecoType Naskh" w:hint="cs"/>
          <w:sz w:val="32"/>
          <w:szCs w:val="32"/>
          <w:rtl/>
          <w:lang w:bidi="ar-DZ"/>
        </w:rPr>
        <w:t>آ</w:t>
      </w:r>
      <w:r w:rsidRPr="00C24042">
        <w:rPr>
          <w:rFonts w:cs="DecoType Naskh" w:hint="cs"/>
          <w:sz w:val="32"/>
          <w:szCs w:val="32"/>
          <w:rtl/>
          <w:lang w:bidi="ar-DZ"/>
        </w:rPr>
        <w:t>ت المعنية بوضع نظام داخلي وحتى المهن الحرة، وهذا ما يبعد الانتقاد الذي وجهناه للمشرع الجزائري فيما يخص وجود إجباري للنظام الداخلي لدى لرب العمل الذي يشغ</w:t>
      </w:r>
      <w:r>
        <w:rPr>
          <w:rFonts w:cs="DecoType Naskh" w:hint="cs"/>
          <w:sz w:val="32"/>
          <w:szCs w:val="32"/>
          <w:rtl/>
          <w:lang w:bidi="ar-DZ"/>
        </w:rPr>
        <w:t>ّ</w:t>
      </w:r>
      <w:r w:rsidRPr="00C24042">
        <w:rPr>
          <w:rFonts w:cs="DecoType Naskh" w:hint="cs"/>
          <w:sz w:val="32"/>
          <w:szCs w:val="32"/>
          <w:rtl/>
          <w:lang w:bidi="ar-DZ"/>
        </w:rPr>
        <w:t>ل 20 عاملا، دون توضيح دقيق للمؤسسات والهيئات التي ينطبق عليها ذلك.</w:t>
      </w:r>
    </w:p>
    <w:p w:rsidR="005C51A3" w:rsidRPr="00C24042" w:rsidRDefault="005C51A3" w:rsidP="005C51A3">
      <w:pPr>
        <w:bidi/>
        <w:ind w:firstLine="707"/>
        <w:jc w:val="both"/>
        <w:rPr>
          <w:rFonts w:cs="DecoType Naskh"/>
          <w:sz w:val="32"/>
          <w:szCs w:val="32"/>
          <w:rtl/>
          <w:lang w:bidi="ar-DZ"/>
        </w:rPr>
      </w:pPr>
      <w:r w:rsidRPr="00C24042">
        <w:rPr>
          <w:rFonts w:cs="DecoType Naskh" w:hint="cs"/>
          <w:sz w:val="32"/>
          <w:szCs w:val="32"/>
          <w:rtl/>
          <w:lang w:bidi="ar-DZ"/>
        </w:rPr>
        <w:t xml:space="preserve">فتكون المهن التي ذكرها </w:t>
      </w:r>
      <w:r>
        <w:rPr>
          <w:rFonts w:cs="DecoType Naskh" w:hint="cs"/>
          <w:sz w:val="32"/>
          <w:szCs w:val="32"/>
          <w:rtl/>
          <w:lang w:bidi="ar-DZ"/>
        </w:rPr>
        <w:t>المشرّع</w:t>
      </w:r>
      <w:r w:rsidRPr="00C24042">
        <w:rPr>
          <w:rFonts w:cs="DecoType Naskh" w:hint="cs"/>
          <w:sz w:val="32"/>
          <w:szCs w:val="32"/>
          <w:rtl/>
          <w:lang w:bidi="ar-DZ"/>
        </w:rPr>
        <w:t xml:space="preserve"> الفرنسي تغطي تقريبا معظم النشاط الممارس داخل التراب الفرنسي</w:t>
      </w:r>
      <w:r>
        <w:rPr>
          <w:rFonts w:cs="DecoType Naskh" w:hint="cs"/>
          <w:sz w:val="32"/>
          <w:szCs w:val="32"/>
          <w:rtl/>
          <w:lang w:bidi="ar-DZ"/>
        </w:rPr>
        <w:t>،</w:t>
      </w:r>
      <w:r w:rsidRPr="00C24042">
        <w:rPr>
          <w:rFonts w:cs="DecoType Naskh" w:hint="cs"/>
          <w:sz w:val="32"/>
          <w:szCs w:val="32"/>
          <w:rtl/>
          <w:lang w:bidi="ar-DZ"/>
        </w:rPr>
        <w:t xml:space="preserve"> في حين ذكر </w:t>
      </w:r>
      <w:r>
        <w:rPr>
          <w:rFonts w:cs="DecoType Naskh" w:hint="cs"/>
          <w:sz w:val="32"/>
          <w:szCs w:val="32"/>
          <w:rtl/>
          <w:lang w:bidi="ar-DZ"/>
        </w:rPr>
        <w:t>المشرّع</w:t>
      </w:r>
      <w:r w:rsidRPr="00C24042">
        <w:rPr>
          <w:rFonts w:cs="DecoType Naskh" w:hint="cs"/>
          <w:sz w:val="32"/>
          <w:szCs w:val="32"/>
          <w:rtl/>
          <w:lang w:bidi="ar-DZ"/>
        </w:rPr>
        <w:t xml:space="preserve"> الجزائري أن أمر النظام الداخلي يخص كل هيئة مستخدمة تشغل 20 عاملا فما فوق دون أن يحدد النشاطات التي يجب عليها وضع نظام داخلي، وبهذا يفتح مجالا لعدم الدقة لاسيما وأن </w:t>
      </w:r>
      <w:r>
        <w:rPr>
          <w:rFonts w:cs="DecoType Naskh" w:hint="cs"/>
          <w:sz w:val="32"/>
          <w:szCs w:val="32"/>
          <w:rtl/>
          <w:lang w:bidi="ar-DZ"/>
        </w:rPr>
        <w:t>المشرّع</w:t>
      </w:r>
      <w:r w:rsidRPr="00C24042">
        <w:rPr>
          <w:rFonts w:cs="DecoType Naskh" w:hint="cs"/>
          <w:sz w:val="32"/>
          <w:szCs w:val="32"/>
          <w:rtl/>
          <w:lang w:bidi="ar-DZ"/>
        </w:rPr>
        <w:t xml:space="preserve"> الجزائري أعطى الخيار في مادة قانونية أخرى لإمكانية وضع نظام داخلي لتلك المؤسسات التي تشغل أقل من 20 عاملا دون أن يفرض عليها احترام ما تتضمنه عادة الأنظمة الداخلية.</w:t>
      </w:r>
    </w:p>
    <w:p w:rsidR="005C51A3" w:rsidRPr="00EC2A5B" w:rsidRDefault="005C51A3" w:rsidP="005C51A3">
      <w:pPr>
        <w:bidi/>
        <w:ind w:firstLine="708"/>
        <w:jc w:val="both"/>
        <w:rPr>
          <w:rFonts w:cs="DecoType Naskh"/>
          <w:sz w:val="32"/>
          <w:szCs w:val="32"/>
          <w:rtl/>
          <w:lang w:bidi="ar-DZ"/>
        </w:rPr>
      </w:pPr>
      <w:r>
        <w:rPr>
          <w:rFonts w:cs="DecoType Naskh" w:hint="cs"/>
          <w:sz w:val="32"/>
          <w:szCs w:val="32"/>
          <w:rtl/>
          <w:lang w:bidi="ar-DZ"/>
        </w:rPr>
        <w:t xml:space="preserve">وفي قرار لها مؤرخ في 22/05/2002، </w:t>
      </w:r>
      <w:r w:rsidRPr="00EC2A5B">
        <w:rPr>
          <w:rFonts w:cs="DecoType Naskh" w:hint="cs"/>
          <w:sz w:val="32"/>
          <w:szCs w:val="32"/>
          <w:rtl/>
          <w:lang w:bidi="ar-DZ"/>
        </w:rPr>
        <w:t>رس</w:t>
      </w:r>
      <w:r>
        <w:rPr>
          <w:rFonts w:cs="DecoType Naskh" w:hint="cs"/>
          <w:sz w:val="32"/>
          <w:szCs w:val="32"/>
          <w:rtl/>
          <w:lang w:bidi="ar-DZ"/>
        </w:rPr>
        <w:t>ّ</w:t>
      </w:r>
      <w:r w:rsidRPr="00EC2A5B">
        <w:rPr>
          <w:rFonts w:cs="DecoType Naskh" w:hint="cs"/>
          <w:sz w:val="32"/>
          <w:szCs w:val="32"/>
          <w:rtl/>
          <w:lang w:bidi="ar-DZ"/>
        </w:rPr>
        <w:t>خت محكمة النقض الفرنسية الدور الذي يلعبه النظام الداخلي في تكملة النص القانوني</w:t>
      </w:r>
      <w:r>
        <w:rPr>
          <w:rFonts w:cs="DecoType Naskh" w:hint="cs"/>
          <w:sz w:val="32"/>
          <w:szCs w:val="32"/>
          <w:rtl/>
          <w:lang w:bidi="ar-DZ"/>
        </w:rPr>
        <w:t>، وفيمايلي، عرض لما تضمنه هذا القرار:</w:t>
      </w:r>
    </w:p>
    <w:p w:rsidR="005C51A3" w:rsidRPr="00EC2A5B" w:rsidRDefault="005C51A3" w:rsidP="005C51A3">
      <w:pPr>
        <w:bidi/>
        <w:ind w:firstLine="708"/>
        <w:jc w:val="both"/>
        <w:rPr>
          <w:rFonts w:cs="DecoType Naskh"/>
          <w:sz w:val="32"/>
          <w:szCs w:val="32"/>
          <w:rtl/>
          <w:lang w:val="en-US" w:bidi="ar-DZ"/>
        </w:rPr>
      </w:pPr>
      <w:r w:rsidRPr="00EC2A5B">
        <w:rPr>
          <w:rFonts w:cs="DecoType Naskh" w:hint="cs"/>
          <w:sz w:val="32"/>
          <w:szCs w:val="32"/>
          <w:rtl/>
          <w:lang w:bidi="ar-DZ"/>
        </w:rPr>
        <w:t xml:space="preserve">فبعد توظيفها لعامل أجير في 16/11/1992 أقدمت مؤسسة بياني </w:t>
      </w:r>
      <w:r w:rsidRPr="00C7377F">
        <w:rPr>
          <w:rFonts w:asciiTheme="majorBidi" w:hAnsiTheme="majorBidi" w:cstheme="majorBidi"/>
          <w:sz w:val="28"/>
          <w:szCs w:val="28"/>
        </w:rPr>
        <w:t>Piani</w:t>
      </w:r>
      <w:r>
        <w:rPr>
          <w:rFonts w:cs="DecoType Naskh" w:hint="cs"/>
          <w:sz w:val="32"/>
          <w:szCs w:val="32"/>
          <w:rtl/>
          <w:lang w:bidi="ar-DZ"/>
        </w:rPr>
        <w:t xml:space="preserve">، </w:t>
      </w:r>
      <w:r w:rsidRPr="00EC2A5B">
        <w:rPr>
          <w:rFonts w:cs="DecoType Naskh" w:hint="cs"/>
          <w:sz w:val="32"/>
          <w:szCs w:val="32"/>
          <w:rtl/>
          <w:lang w:bidi="ar-DZ"/>
        </w:rPr>
        <w:t>على</w:t>
      </w:r>
      <w:r>
        <w:rPr>
          <w:rFonts w:cs="DecoType Naskh" w:hint="cs"/>
          <w:sz w:val="32"/>
          <w:szCs w:val="32"/>
          <w:rtl/>
          <w:lang w:bidi="ar-DZ"/>
        </w:rPr>
        <w:t xml:space="preserve"> تسريحه بسبب </w:t>
      </w:r>
      <w:r w:rsidRPr="00EC2A5B">
        <w:rPr>
          <w:rFonts w:cs="DecoType Naskh" w:hint="cs"/>
          <w:sz w:val="32"/>
          <w:szCs w:val="32"/>
          <w:rtl/>
          <w:lang w:bidi="ar-DZ"/>
        </w:rPr>
        <w:t xml:space="preserve">ارتكابه لخطأ </w:t>
      </w:r>
      <w:r>
        <w:rPr>
          <w:rFonts w:cs="DecoType Naskh" w:hint="cs"/>
          <w:sz w:val="32"/>
          <w:szCs w:val="32"/>
          <w:rtl/>
          <w:lang w:bidi="ar-DZ"/>
        </w:rPr>
        <w:t>ج</w:t>
      </w:r>
      <w:r w:rsidRPr="00EC2A5B">
        <w:rPr>
          <w:rFonts w:cs="DecoType Naskh" w:hint="cs"/>
          <w:sz w:val="32"/>
          <w:szCs w:val="32"/>
          <w:rtl/>
          <w:lang w:bidi="ar-DZ"/>
        </w:rPr>
        <w:t>سي</w:t>
      </w:r>
      <w:r>
        <w:rPr>
          <w:rFonts w:cs="DecoType Naskh" w:hint="cs"/>
          <w:sz w:val="32"/>
          <w:szCs w:val="32"/>
          <w:rtl/>
          <w:lang w:bidi="ar-DZ"/>
        </w:rPr>
        <w:t>م</w:t>
      </w:r>
      <w:r w:rsidRPr="00EC2A5B">
        <w:rPr>
          <w:rFonts w:cs="DecoType Naskh" w:hint="cs"/>
          <w:sz w:val="32"/>
          <w:szCs w:val="32"/>
          <w:rtl/>
          <w:lang w:bidi="ar-DZ"/>
        </w:rPr>
        <w:t xml:space="preserve"> في19/07/1995</w:t>
      </w:r>
      <w:r>
        <w:rPr>
          <w:rFonts w:cs="DecoType Naskh" w:hint="cs"/>
          <w:sz w:val="32"/>
          <w:szCs w:val="32"/>
          <w:rtl/>
          <w:lang w:bidi="ar-DZ"/>
        </w:rPr>
        <w:t xml:space="preserve">، </w:t>
      </w:r>
      <w:r w:rsidRPr="00EC2A5B">
        <w:rPr>
          <w:rFonts w:cs="DecoType Naskh" w:hint="cs"/>
          <w:sz w:val="32"/>
          <w:szCs w:val="32"/>
          <w:rtl/>
          <w:lang w:bidi="ar-DZ"/>
        </w:rPr>
        <w:t>إ</w:t>
      </w:r>
      <w:r>
        <w:rPr>
          <w:rFonts w:cs="DecoType Naskh" w:hint="cs"/>
          <w:sz w:val="32"/>
          <w:szCs w:val="32"/>
          <w:rtl/>
          <w:lang w:bidi="ar-DZ"/>
        </w:rPr>
        <w:t>ثر</w:t>
      </w:r>
      <w:r w:rsidRPr="00EC2A5B">
        <w:rPr>
          <w:rFonts w:cs="DecoType Naskh" w:hint="cs"/>
          <w:sz w:val="32"/>
          <w:szCs w:val="32"/>
          <w:rtl/>
          <w:lang w:bidi="ar-DZ"/>
        </w:rPr>
        <w:t xml:space="preserve"> مراقبة نسبة الكحول التي كان يحملها</w:t>
      </w:r>
      <w:r w:rsidRPr="009E65E5">
        <w:rPr>
          <w:rFonts w:asciiTheme="majorBidi" w:hAnsiTheme="majorBidi" w:cstheme="majorBidi"/>
          <w:sz w:val="28"/>
          <w:szCs w:val="28"/>
          <w:lang w:bidi="ar-DZ"/>
        </w:rPr>
        <w:t>Contrôle d’alcoolémie</w:t>
      </w:r>
      <w:r w:rsidRPr="00EC2A5B">
        <w:rPr>
          <w:rFonts w:cs="DecoType Naskh" w:hint="cs"/>
          <w:sz w:val="32"/>
          <w:szCs w:val="32"/>
          <w:rtl/>
          <w:lang w:val="en-US" w:bidi="ar-DZ"/>
        </w:rPr>
        <w:t xml:space="preserve"> وهو يسوق شاحنة داخل ورشة العمل، من طرف مسؤوله المباشر</w:t>
      </w:r>
      <w:r>
        <w:rPr>
          <w:rFonts w:cs="DecoType Naskh" w:hint="cs"/>
          <w:sz w:val="32"/>
          <w:szCs w:val="32"/>
          <w:rtl/>
          <w:lang w:val="en-US" w:bidi="ar-DZ"/>
        </w:rPr>
        <w:t>،</w:t>
      </w:r>
      <w:r w:rsidRPr="00EC2A5B">
        <w:rPr>
          <w:rFonts w:cs="DecoType Naskh" w:hint="cs"/>
          <w:sz w:val="32"/>
          <w:szCs w:val="32"/>
          <w:rtl/>
          <w:lang w:val="en-US" w:bidi="ar-DZ"/>
        </w:rPr>
        <w:t xml:space="preserve"> وهي النسبة التي كانت إيجابية بحسب </w:t>
      </w:r>
      <w:r w:rsidRPr="00EC2A5B">
        <w:rPr>
          <w:rFonts w:cs="DecoType Naskh"/>
          <w:sz w:val="32"/>
          <w:szCs w:val="32"/>
        </w:rPr>
        <w:t>0,7</w:t>
      </w:r>
      <w:r w:rsidRPr="00EC2A5B">
        <w:rPr>
          <w:rFonts w:cs="DecoType Naskh" w:hint="cs"/>
          <w:sz w:val="32"/>
          <w:szCs w:val="32"/>
          <w:rtl/>
          <w:lang w:val="en-US" w:bidi="ar-DZ"/>
        </w:rPr>
        <w:t>غرام.</w:t>
      </w:r>
    </w:p>
    <w:p w:rsidR="005C51A3" w:rsidRPr="00062D71" w:rsidRDefault="005C51A3" w:rsidP="005C51A3">
      <w:pPr>
        <w:bidi/>
        <w:ind w:firstLine="708"/>
        <w:jc w:val="both"/>
        <w:rPr>
          <w:rFonts w:cs="DecoType Naskh"/>
          <w:sz w:val="32"/>
          <w:szCs w:val="32"/>
          <w:rtl/>
          <w:lang w:val="en-US" w:bidi="ar-DZ"/>
        </w:rPr>
      </w:pPr>
      <w:r>
        <w:rPr>
          <w:rFonts w:cs="DecoType Naskh" w:hint="cs"/>
          <w:sz w:val="32"/>
          <w:szCs w:val="32"/>
          <w:rtl/>
          <w:lang w:val="en-US" w:bidi="ar-DZ"/>
        </w:rPr>
        <w:t xml:space="preserve">ولما كانت المادة 06 من النظام الداخلي لمؤسسة بياني </w:t>
      </w:r>
      <w:r w:rsidRPr="00C7377F">
        <w:rPr>
          <w:rFonts w:asciiTheme="majorBidi" w:hAnsiTheme="majorBidi" w:cstheme="majorBidi"/>
          <w:sz w:val="28"/>
          <w:szCs w:val="28"/>
        </w:rPr>
        <w:t>Piani</w:t>
      </w:r>
      <w:r>
        <w:rPr>
          <w:rFonts w:cs="DecoType Naskh" w:hint="cs"/>
          <w:sz w:val="32"/>
          <w:szCs w:val="32"/>
          <w:rtl/>
        </w:rPr>
        <w:t xml:space="preserve">، تنص على منع العمال من الدخول إلى أماكن العمل في حالة سكر، وبأن يتم الإعتماد على جهاز قياس نسبة الكحول </w:t>
      </w:r>
      <w:r w:rsidRPr="00C7377F">
        <w:rPr>
          <w:rFonts w:asciiTheme="majorBidi" w:hAnsiTheme="majorBidi" w:cstheme="majorBidi"/>
          <w:sz w:val="28"/>
          <w:szCs w:val="28"/>
        </w:rPr>
        <w:t>l’alcootest</w:t>
      </w:r>
      <w:r>
        <w:rPr>
          <w:rFonts w:asciiTheme="majorBidi" w:hAnsiTheme="majorBidi" w:cstheme="majorBidi" w:hint="cs"/>
          <w:sz w:val="28"/>
          <w:szCs w:val="28"/>
          <w:rtl/>
        </w:rPr>
        <w:t>،</w:t>
      </w:r>
      <w:r>
        <w:rPr>
          <w:rFonts w:cs="DecoType Naskh" w:hint="cs"/>
          <w:sz w:val="32"/>
          <w:szCs w:val="32"/>
          <w:rtl/>
          <w:lang w:val="en-US" w:bidi="ar-DZ"/>
        </w:rPr>
        <w:t xml:space="preserve"> للوصول إلى معرفة </w:t>
      </w:r>
      <w:r>
        <w:rPr>
          <w:rFonts w:cs="DecoType Naskh" w:hint="cs"/>
          <w:sz w:val="32"/>
          <w:szCs w:val="32"/>
          <w:rtl/>
          <w:lang w:val="en-US" w:bidi="ar-DZ"/>
        </w:rPr>
        <w:lastRenderedPageBreak/>
        <w:t xml:space="preserve">نسبة سكر العامل السائق للشاحنة أو السيارة، فإنّه، وللقول بأن قرار التسريح كان خاليا من سبب حقيقي وجدّي، راح مجلس قضاء بوردو </w:t>
      </w:r>
      <w:r w:rsidRPr="00125FFC">
        <w:rPr>
          <w:rFonts w:asciiTheme="majorBidi" w:hAnsiTheme="majorBidi" w:cstheme="majorBidi"/>
          <w:sz w:val="28"/>
          <w:szCs w:val="28"/>
          <w:lang w:bidi="ar-DZ"/>
        </w:rPr>
        <w:t>La cour d’appel</w:t>
      </w:r>
      <w:r w:rsidRPr="00C7377F">
        <w:rPr>
          <w:rFonts w:asciiTheme="majorBidi" w:hAnsiTheme="majorBidi" w:cstheme="majorBidi"/>
          <w:sz w:val="28"/>
          <w:szCs w:val="28"/>
          <w:lang w:val="en-US" w:bidi="ar-DZ"/>
        </w:rPr>
        <w:t xml:space="preserve"> de Bordeaux</w:t>
      </w:r>
      <w:r>
        <w:rPr>
          <w:rFonts w:cs="DecoType Naskh" w:hint="cs"/>
          <w:sz w:val="32"/>
          <w:szCs w:val="32"/>
          <w:rtl/>
          <w:lang w:val="en-US" w:bidi="ar-DZ"/>
        </w:rPr>
        <w:t xml:space="preserve">، إلى القول أن مراقبة نسبة الكحول طبقا لأحكام النظام الداخلي، وإن كانت نتيجتها إيجابية، فإن اللجوء إلى جهاز قياس نسبة الكحول </w:t>
      </w:r>
      <w:r w:rsidRPr="00C7377F">
        <w:rPr>
          <w:rFonts w:asciiTheme="majorBidi" w:hAnsiTheme="majorBidi" w:cstheme="majorBidi"/>
          <w:sz w:val="28"/>
          <w:szCs w:val="28"/>
        </w:rPr>
        <w:t>l’alcootest</w:t>
      </w:r>
      <w:r>
        <w:rPr>
          <w:rFonts w:cs="DecoType Naskh" w:hint="cs"/>
          <w:sz w:val="32"/>
          <w:szCs w:val="32"/>
          <w:rtl/>
        </w:rPr>
        <w:t xml:space="preserve">، لا يكون مبرّرا إلا إذا كان الهدف منه تفادي حالة خطيرة، أو إنهائها في الحين </w:t>
      </w:r>
      <w:r w:rsidRPr="00C7377F">
        <w:rPr>
          <w:rFonts w:asciiTheme="majorBidi" w:hAnsiTheme="majorBidi" w:cstheme="majorBidi"/>
          <w:sz w:val="28"/>
          <w:szCs w:val="28"/>
        </w:rPr>
        <w:t>de prévenir ou de faire cesser immédiatement une situation dangereuse</w:t>
      </w:r>
      <w:r>
        <w:rPr>
          <w:rFonts w:cs="DecoType Naskh" w:hint="cs"/>
          <w:sz w:val="32"/>
          <w:szCs w:val="32"/>
          <w:rtl/>
        </w:rPr>
        <w:t xml:space="preserve"> ، وبالتالي الوصول إلى وجود خطأ تأديبي.</w:t>
      </w:r>
    </w:p>
    <w:p w:rsidR="005C51A3" w:rsidRPr="00940E20" w:rsidRDefault="005C51A3" w:rsidP="005C51A3">
      <w:pPr>
        <w:bidi/>
        <w:ind w:firstLine="708"/>
        <w:jc w:val="both"/>
        <w:rPr>
          <w:rFonts w:asciiTheme="majorBidi" w:hAnsiTheme="majorBidi" w:cs="DecoType Naskh"/>
          <w:sz w:val="28"/>
          <w:szCs w:val="28"/>
          <w:rtl/>
          <w:lang w:bidi="ar-DZ"/>
        </w:rPr>
      </w:pPr>
      <w:r>
        <w:rPr>
          <w:rFonts w:cs="DecoType Naskh" w:hint="cs"/>
          <w:sz w:val="32"/>
          <w:szCs w:val="32"/>
          <w:rtl/>
        </w:rPr>
        <w:t xml:space="preserve">ولكن وردّا على هذا الإتجاه الذي حاول مجلس قضاء بوردو تبريره، فإن محكمة النقض الفرنسية رأت أن </w:t>
      </w:r>
      <w:r w:rsidRPr="00940E20">
        <w:rPr>
          <w:rFonts w:cs="DecoType Naskh" w:hint="cs"/>
          <w:sz w:val="32"/>
          <w:szCs w:val="32"/>
          <w:rtl/>
        </w:rPr>
        <w:t>أحكام النظام الداخلي التي تسمح باللجوء إلى مراقبة مدى وجود العامل في حالة سكر داخل أماكن العمل، هي أحكام مشروعة طالما أنها تسمح بمعا</w:t>
      </w:r>
      <w:r>
        <w:rPr>
          <w:rFonts w:cs="DecoType Naskh" w:hint="cs"/>
          <w:sz w:val="32"/>
          <w:szCs w:val="32"/>
          <w:rtl/>
        </w:rPr>
        <w:t>ين</w:t>
      </w:r>
      <w:r w:rsidRPr="00940E20">
        <w:rPr>
          <w:rFonts w:cs="DecoType Naskh" w:hint="cs"/>
          <w:sz w:val="32"/>
          <w:szCs w:val="32"/>
          <w:rtl/>
        </w:rPr>
        <w:t xml:space="preserve">ة </w:t>
      </w:r>
      <w:r w:rsidRPr="00940E20">
        <w:rPr>
          <w:rFonts w:asciiTheme="majorBidi" w:hAnsiTheme="majorBidi" w:cs="DecoType Naskh"/>
          <w:sz w:val="28"/>
          <w:szCs w:val="28"/>
        </w:rPr>
        <w:t>La contestation</w:t>
      </w:r>
      <w:r w:rsidRPr="00940E20">
        <w:rPr>
          <w:rFonts w:cs="DecoType Naskh" w:hint="cs"/>
          <w:sz w:val="32"/>
          <w:szCs w:val="32"/>
          <w:rtl/>
          <w:lang w:val="en-US" w:bidi="ar-DZ"/>
        </w:rPr>
        <w:t xml:space="preserve">حالة السكر من جهة، ومن جهة أخرى لكون أن حالة السكر هذه تعرّض الأشخاص والممتلكات للخطر، بشكل يؤدي إلى تشكيل خطأ </w:t>
      </w:r>
      <w:r>
        <w:rPr>
          <w:rFonts w:cs="DecoType Naskh" w:hint="cs"/>
          <w:sz w:val="32"/>
          <w:szCs w:val="32"/>
          <w:rtl/>
          <w:lang w:val="en-US" w:bidi="ar-DZ"/>
        </w:rPr>
        <w:t>خط</w:t>
      </w:r>
      <w:r w:rsidRPr="00940E20">
        <w:rPr>
          <w:rFonts w:cs="DecoType Naskh" w:hint="cs"/>
          <w:sz w:val="32"/>
          <w:szCs w:val="32"/>
          <w:rtl/>
          <w:lang w:val="en-US" w:bidi="ar-DZ"/>
        </w:rPr>
        <w:t xml:space="preserve">ير                             </w:t>
      </w:r>
      <w:r w:rsidRPr="00940E20">
        <w:rPr>
          <w:rFonts w:asciiTheme="majorBidi" w:hAnsiTheme="majorBidi" w:cs="DecoType Naskh"/>
          <w:sz w:val="28"/>
          <w:szCs w:val="28"/>
          <w:lang w:bidi="ar-DZ"/>
        </w:rPr>
        <w:t>constituer une faute gravede sorte qu’il peut</w:t>
      </w:r>
      <w:r w:rsidRPr="00397713">
        <w:rPr>
          <w:rFonts w:asciiTheme="majorBidi" w:hAnsiTheme="majorBidi" w:cs="DecoType Naskh" w:hint="cs"/>
          <w:sz w:val="32"/>
          <w:szCs w:val="32"/>
          <w:rtl/>
          <w:lang w:bidi="ar-DZ"/>
        </w:rPr>
        <w:t>، وبقضائه كما فصل</w:t>
      </w:r>
      <w:r>
        <w:rPr>
          <w:rFonts w:asciiTheme="majorBidi" w:hAnsiTheme="majorBidi" w:cs="DecoType Naskh" w:hint="cs"/>
          <w:sz w:val="32"/>
          <w:szCs w:val="32"/>
          <w:rtl/>
          <w:lang w:bidi="ar-DZ"/>
        </w:rPr>
        <w:t>،</w:t>
      </w:r>
      <w:r w:rsidRPr="00397713">
        <w:rPr>
          <w:rFonts w:asciiTheme="majorBidi" w:hAnsiTheme="majorBidi" w:cs="DecoType Naskh" w:hint="cs"/>
          <w:sz w:val="32"/>
          <w:szCs w:val="32"/>
          <w:rtl/>
          <w:lang w:bidi="ar-DZ"/>
        </w:rPr>
        <w:t xml:space="preserve"> يكون مجلس قضاء بوردو قد اخترق النصوص المشار إليها.</w:t>
      </w:r>
    </w:p>
    <w:p w:rsidR="005C51A3" w:rsidRDefault="005C51A3" w:rsidP="005C51A3">
      <w:pPr>
        <w:bidi/>
        <w:ind w:firstLine="708"/>
        <w:jc w:val="both"/>
        <w:rPr>
          <w:rFonts w:cs="DecoType Naskh"/>
          <w:sz w:val="32"/>
          <w:szCs w:val="32"/>
          <w:rtl/>
          <w:lang w:val="en-US"/>
        </w:rPr>
      </w:pPr>
      <w:r>
        <w:rPr>
          <w:rFonts w:cs="DecoType Naskh" w:hint="cs"/>
          <w:sz w:val="32"/>
          <w:szCs w:val="32"/>
          <w:rtl/>
          <w:lang w:val="en-US"/>
        </w:rPr>
        <w:t>ولهذه الأسباب قررت محكمة النقض الفرنسية نقض وإلغاء قرار مجلس قضاء بوردو المؤرخ في 01/10/1999، وإحالة موضوع القضية وأطرافها على الحالة التي كانت عليها قبل صدور هذا القرار، على مجلس قضاء تولوز.</w:t>
      </w:r>
    </w:p>
    <w:p w:rsidR="005C51A3" w:rsidRDefault="005C51A3" w:rsidP="005C51A3">
      <w:pPr>
        <w:bidi/>
        <w:ind w:firstLine="708"/>
        <w:jc w:val="both"/>
        <w:rPr>
          <w:rFonts w:cs="DecoType Naskh"/>
          <w:sz w:val="32"/>
          <w:szCs w:val="32"/>
          <w:rtl/>
          <w:lang w:val="en-US"/>
        </w:rPr>
      </w:pPr>
      <w:r>
        <w:rPr>
          <w:rFonts w:cs="DecoType Naskh" w:hint="cs"/>
          <w:sz w:val="32"/>
          <w:szCs w:val="32"/>
          <w:rtl/>
          <w:lang w:val="en-US"/>
        </w:rPr>
        <w:t>فما يهمنا من هذا القرار أن النظام الداخلي في عالم الشغل الفرنسي، يساهم في تفعيل النص القانوني في الميدان، فهل حالة السكر داخل أماكن العمل، حسب المادة73 من قانون 90/11الجزائري، يمكن للنظام الداخلي أن ينص على كيفيات الوصول إلى معرفة مدى تواجد العامل في حالة سكر، كحالة ذكرتها هذه المادة، عن طريق المراقبة الطبية الفجائية؟</w:t>
      </w:r>
    </w:p>
    <w:p w:rsidR="005C51A3" w:rsidRDefault="005C51A3" w:rsidP="005C51A3">
      <w:pPr>
        <w:bidi/>
        <w:ind w:firstLine="708"/>
        <w:jc w:val="both"/>
        <w:rPr>
          <w:rFonts w:cs="DecoType Naskh"/>
          <w:sz w:val="32"/>
          <w:szCs w:val="32"/>
          <w:rtl/>
          <w:lang w:val="en-US"/>
        </w:rPr>
      </w:pPr>
      <w:r>
        <w:rPr>
          <w:rFonts w:cs="DecoType Naskh" w:hint="cs"/>
          <w:sz w:val="32"/>
          <w:szCs w:val="32"/>
          <w:rtl/>
          <w:lang w:val="en-US"/>
        </w:rPr>
        <w:lastRenderedPageBreak/>
        <w:t>طبعا، حسب الإطار القانوني المخصص لتنظيم النظام الداخلي في الجزائر، لا يمكن أن نعتقد في ذلك، وهو ما يشكل مشكلا حقيقيا من حيث التطبيق، إذا بقيت المادة 73 من قانون 90/11 على حالها، وبقي الإطار القانوني للنظام الداخلي على حاله هو الآ</w:t>
      </w:r>
      <w:r w:rsidRPr="00331029">
        <w:rPr>
          <w:rFonts w:cs="DecoType Naskh" w:hint="cs"/>
          <w:sz w:val="32"/>
          <w:szCs w:val="32"/>
          <w:rtl/>
          <w:lang w:val="en-US"/>
        </w:rPr>
        <w:t>خر.</w:t>
      </w:r>
    </w:p>
    <w:p w:rsidR="005C51A3" w:rsidRDefault="005C51A3" w:rsidP="005C51A3">
      <w:pPr>
        <w:bidi/>
        <w:ind w:firstLine="707"/>
        <w:jc w:val="both"/>
        <w:rPr>
          <w:rFonts w:cs="DecoType Naskh"/>
          <w:sz w:val="32"/>
          <w:szCs w:val="32"/>
          <w:rtl/>
          <w:lang w:bidi="ar-DZ"/>
        </w:rPr>
      </w:pPr>
      <w:r w:rsidRPr="00C24042">
        <w:rPr>
          <w:rFonts w:cs="DecoType Naskh" w:hint="cs"/>
          <w:sz w:val="32"/>
          <w:szCs w:val="32"/>
          <w:rtl/>
          <w:lang w:bidi="ar-DZ"/>
        </w:rPr>
        <w:t xml:space="preserve">وأخيرا أن يتضمن النظام الداخلي تذكيرا بالأحكام المتعلقة بالتعسف في استعمال السلطة لغرض التحرش الجنسي بحسب ما تقتضيه المادتين 46-122 و47-122 من قانون العمل الفرنسي، وأن ينوه أيضا على ضرورة منعه أية ممارسة تتضمن تحرشا معنويا </w:t>
      </w:r>
      <w:r w:rsidRPr="00E25B33">
        <w:rPr>
          <w:rFonts w:cs="DecoType Naskh"/>
          <w:sz w:val="28"/>
          <w:szCs w:val="28"/>
          <w:lang w:bidi="ar-DZ"/>
        </w:rPr>
        <w:t>Harcèlement moral</w:t>
      </w:r>
      <w:r>
        <w:rPr>
          <w:rFonts w:cs="DecoType Naskh" w:hint="cs"/>
          <w:sz w:val="32"/>
          <w:szCs w:val="32"/>
          <w:rtl/>
          <w:lang w:bidi="ar-DZ"/>
        </w:rPr>
        <w:t>.</w:t>
      </w:r>
    </w:p>
    <w:p w:rsidR="005C51A3" w:rsidRPr="00C24042" w:rsidRDefault="005C51A3" w:rsidP="005C51A3">
      <w:pPr>
        <w:bidi/>
        <w:ind w:firstLine="707"/>
        <w:jc w:val="both"/>
        <w:rPr>
          <w:rFonts w:cs="DecoType Naskh"/>
          <w:sz w:val="32"/>
          <w:szCs w:val="32"/>
          <w:rtl/>
          <w:lang w:bidi="ar-DZ"/>
        </w:rPr>
      </w:pPr>
      <w:r w:rsidRPr="00C24042">
        <w:rPr>
          <w:rFonts w:cs="DecoType Naskh" w:hint="cs"/>
          <w:sz w:val="32"/>
          <w:szCs w:val="32"/>
          <w:rtl/>
          <w:lang w:bidi="ar-DZ"/>
        </w:rPr>
        <w:t>ومن جانب آخر</w:t>
      </w:r>
      <w:r>
        <w:rPr>
          <w:rFonts w:cs="DecoType Naskh" w:hint="cs"/>
          <w:sz w:val="32"/>
          <w:szCs w:val="32"/>
          <w:rtl/>
          <w:lang w:bidi="ar-DZ"/>
        </w:rPr>
        <w:t>،</w:t>
      </w:r>
      <w:r w:rsidRPr="00C24042">
        <w:rPr>
          <w:rFonts w:cs="DecoType Naskh" w:hint="cs"/>
          <w:sz w:val="32"/>
          <w:szCs w:val="32"/>
          <w:rtl/>
          <w:lang w:bidi="ar-DZ"/>
        </w:rPr>
        <w:t xml:space="preserve"> نص </w:t>
      </w:r>
      <w:r>
        <w:rPr>
          <w:rFonts w:cs="DecoType Naskh" w:hint="cs"/>
          <w:sz w:val="32"/>
          <w:szCs w:val="32"/>
          <w:rtl/>
          <w:lang w:bidi="ar-DZ"/>
        </w:rPr>
        <w:t>المشرّع</w:t>
      </w:r>
      <w:r w:rsidRPr="00C24042">
        <w:rPr>
          <w:rFonts w:cs="DecoType Naskh" w:hint="cs"/>
          <w:sz w:val="32"/>
          <w:szCs w:val="32"/>
          <w:rtl/>
          <w:lang w:bidi="ar-DZ"/>
        </w:rPr>
        <w:t xml:space="preserve"> الفرنسي في المادة 122-36 على أنه لا يصبح النظام الداخلي مطبقا إلا</w:t>
      </w:r>
      <w:r>
        <w:rPr>
          <w:rFonts w:cs="DecoType Naskh" w:hint="cs"/>
          <w:sz w:val="32"/>
          <w:szCs w:val="32"/>
          <w:rtl/>
          <w:lang w:bidi="ar-DZ"/>
        </w:rPr>
        <w:t>ّ</w:t>
      </w:r>
      <w:r w:rsidRPr="00C24042">
        <w:rPr>
          <w:rFonts w:cs="DecoType Naskh" w:hint="cs"/>
          <w:sz w:val="32"/>
          <w:szCs w:val="32"/>
          <w:rtl/>
          <w:lang w:bidi="ar-DZ"/>
        </w:rPr>
        <w:t xml:space="preserve"> إذا خضع لرأي لجنة المؤسسة</w:t>
      </w:r>
      <w:r>
        <w:rPr>
          <w:rFonts w:cs="DecoType Naskh" w:hint="cs"/>
          <w:sz w:val="32"/>
          <w:szCs w:val="32"/>
          <w:rtl/>
          <w:lang w:bidi="ar-DZ"/>
        </w:rPr>
        <w:t>،</w:t>
      </w:r>
      <w:r w:rsidRPr="00C24042">
        <w:rPr>
          <w:rFonts w:cs="DecoType Naskh" w:hint="cs"/>
          <w:sz w:val="32"/>
          <w:szCs w:val="32"/>
          <w:rtl/>
          <w:lang w:bidi="ar-DZ"/>
        </w:rPr>
        <w:t xml:space="preserve"> أو في غيابها</w:t>
      </w:r>
      <w:r>
        <w:rPr>
          <w:rFonts w:cs="DecoType Naskh" w:hint="cs"/>
          <w:sz w:val="32"/>
          <w:szCs w:val="32"/>
          <w:rtl/>
          <w:lang w:bidi="ar-DZ"/>
        </w:rPr>
        <w:t>،</w:t>
      </w:r>
      <w:r w:rsidRPr="00C24042">
        <w:rPr>
          <w:rFonts w:cs="DecoType Naskh" w:hint="cs"/>
          <w:sz w:val="32"/>
          <w:szCs w:val="32"/>
          <w:rtl/>
          <w:lang w:bidi="ar-DZ"/>
        </w:rPr>
        <w:t xml:space="preserve"> على ممثلي العمال، وعلى لجنة النظافة والأمن عندما يتعلق الأمر باختصاصها، وبعد أن تعطي هذه اللجان رأيها</w:t>
      </w:r>
      <w:r>
        <w:rPr>
          <w:rFonts w:cs="DecoType Naskh" w:hint="cs"/>
          <w:sz w:val="32"/>
          <w:szCs w:val="32"/>
          <w:rtl/>
          <w:lang w:bidi="ar-DZ"/>
        </w:rPr>
        <w:t>،</w:t>
      </w:r>
      <w:r w:rsidRPr="00C24042">
        <w:rPr>
          <w:rFonts w:cs="DecoType Naskh" w:hint="cs"/>
          <w:sz w:val="32"/>
          <w:szCs w:val="32"/>
          <w:rtl/>
          <w:lang w:bidi="ar-DZ"/>
        </w:rPr>
        <w:t xml:space="preserve"> يتم عرضه مرفوقا بنسخ من هذه الآراء على مفتش العمل.</w:t>
      </w:r>
    </w:p>
    <w:p w:rsidR="005C51A3" w:rsidRDefault="005C51A3" w:rsidP="005C51A3">
      <w:pPr>
        <w:bidi/>
        <w:ind w:firstLine="707"/>
        <w:jc w:val="both"/>
        <w:rPr>
          <w:rFonts w:cs="DecoType Naskh"/>
          <w:sz w:val="32"/>
          <w:szCs w:val="32"/>
          <w:rtl/>
          <w:lang w:bidi="ar-DZ"/>
        </w:rPr>
      </w:pPr>
      <w:r w:rsidRPr="00C24042">
        <w:rPr>
          <w:rFonts w:cs="DecoType Naskh" w:hint="cs"/>
          <w:sz w:val="32"/>
          <w:szCs w:val="32"/>
          <w:rtl/>
          <w:lang w:bidi="ar-DZ"/>
        </w:rPr>
        <w:t xml:space="preserve">فواضح من خلال استعراض ما جاء به </w:t>
      </w:r>
      <w:r>
        <w:rPr>
          <w:rFonts w:cs="DecoType Naskh" w:hint="cs"/>
          <w:sz w:val="32"/>
          <w:szCs w:val="32"/>
          <w:rtl/>
          <w:lang w:bidi="ar-DZ"/>
        </w:rPr>
        <w:t>المشرّع</w:t>
      </w:r>
      <w:r w:rsidRPr="00C24042">
        <w:rPr>
          <w:rFonts w:cs="DecoType Naskh" w:hint="cs"/>
          <w:sz w:val="32"/>
          <w:szCs w:val="32"/>
          <w:rtl/>
          <w:lang w:bidi="ar-DZ"/>
        </w:rPr>
        <w:t xml:space="preserve"> الفرنسي</w:t>
      </w:r>
      <w:r>
        <w:rPr>
          <w:rFonts w:cs="DecoType Naskh" w:hint="cs"/>
          <w:sz w:val="32"/>
          <w:szCs w:val="32"/>
          <w:rtl/>
          <w:lang w:bidi="ar-DZ"/>
        </w:rPr>
        <w:t>،</w:t>
      </w:r>
      <w:r w:rsidRPr="00C24042">
        <w:rPr>
          <w:rFonts w:cs="DecoType Naskh" w:hint="cs"/>
          <w:sz w:val="32"/>
          <w:szCs w:val="32"/>
          <w:rtl/>
          <w:lang w:bidi="ar-DZ"/>
        </w:rPr>
        <w:t xml:space="preserve"> أن النظام الداخلي في المؤسسات الفرنسية أفرد له القانون مواد توضيحية واسعة</w:t>
      </w:r>
      <w:r>
        <w:rPr>
          <w:rFonts w:cs="DecoType Naskh" w:hint="cs"/>
          <w:sz w:val="32"/>
          <w:szCs w:val="32"/>
          <w:rtl/>
          <w:lang w:bidi="ar-DZ"/>
        </w:rPr>
        <w:t>،</w:t>
      </w:r>
      <w:r w:rsidRPr="00C24042">
        <w:rPr>
          <w:rFonts w:cs="DecoType Naskh" w:hint="cs"/>
          <w:sz w:val="32"/>
          <w:szCs w:val="32"/>
          <w:rtl/>
          <w:lang w:bidi="ar-DZ"/>
        </w:rPr>
        <w:t xml:space="preserve"> لا من حيث إعداده</w:t>
      </w:r>
      <w:r>
        <w:rPr>
          <w:rFonts w:cs="DecoType Naskh" w:hint="cs"/>
          <w:sz w:val="32"/>
          <w:szCs w:val="32"/>
          <w:rtl/>
          <w:lang w:bidi="ar-DZ"/>
        </w:rPr>
        <w:t>،</w:t>
      </w:r>
      <w:r w:rsidRPr="00C24042">
        <w:rPr>
          <w:rFonts w:cs="DecoType Naskh" w:hint="cs"/>
          <w:sz w:val="32"/>
          <w:szCs w:val="32"/>
          <w:rtl/>
          <w:lang w:bidi="ar-DZ"/>
        </w:rPr>
        <w:t xml:space="preserve"> ولا من حيث المواضيع التي يتناولها، وهذا في الحقيقة يجعل منه نظاما مكم</w:t>
      </w:r>
      <w:r>
        <w:rPr>
          <w:rFonts w:cs="DecoType Naskh" w:hint="cs"/>
          <w:sz w:val="32"/>
          <w:szCs w:val="32"/>
          <w:rtl/>
          <w:lang w:bidi="ar-DZ"/>
        </w:rPr>
        <w:t>ّ</w:t>
      </w:r>
      <w:r w:rsidRPr="00C24042">
        <w:rPr>
          <w:rFonts w:cs="DecoType Naskh" w:hint="cs"/>
          <w:sz w:val="32"/>
          <w:szCs w:val="32"/>
          <w:rtl/>
          <w:lang w:bidi="ar-DZ"/>
        </w:rPr>
        <w:t>لا لما تقتضيه النصوص القانونية لقانون العمل</w:t>
      </w:r>
      <w:r>
        <w:rPr>
          <w:rFonts w:cs="DecoType Naskh" w:hint="cs"/>
          <w:sz w:val="32"/>
          <w:szCs w:val="32"/>
          <w:rtl/>
          <w:lang w:bidi="ar-DZ"/>
        </w:rPr>
        <w:t>.</w:t>
      </w:r>
    </w:p>
    <w:p w:rsidR="005C51A3" w:rsidRPr="00C24042" w:rsidRDefault="005C51A3" w:rsidP="005C51A3">
      <w:pPr>
        <w:bidi/>
        <w:ind w:firstLine="707"/>
        <w:jc w:val="both"/>
        <w:rPr>
          <w:rFonts w:cs="DecoType Naskh"/>
          <w:sz w:val="32"/>
          <w:szCs w:val="32"/>
          <w:rtl/>
          <w:lang w:bidi="ar-DZ"/>
        </w:rPr>
      </w:pPr>
      <w:r w:rsidRPr="00C24042">
        <w:rPr>
          <w:rFonts w:cs="DecoType Naskh" w:hint="cs"/>
          <w:sz w:val="32"/>
          <w:szCs w:val="32"/>
          <w:rtl/>
          <w:lang w:bidi="ar-DZ"/>
        </w:rPr>
        <w:t>ويمكن بناء</w:t>
      </w:r>
      <w:r>
        <w:rPr>
          <w:rFonts w:cs="DecoType Naskh" w:hint="cs"/>
          <w:sz w:val="32"/>
          <w:szCs w:val="32"/>
          <w:rtl/>
          <w:lang w:bidi="ar-DZ"/>
        </w:rPr>
        <w:t>ا</w:t>
      </w:r>
      <w:r w:rsidRPr="00C24042">
        <w:rPr>
          <w:rFonts w:cs="DecoType Naskh" w:hint="cs"/>
          <w:sz w:val="32"/>
          <w:szCs w:val="32"/>
          <w:rtl/>
          <w:lang w:bidi="ar-DZ"/>
        </w:rPr>
        <w:t xml:space="preserve"> عليه أن يكون النظام الداخلي بمثابة تأسيس آخر لسلطة رب العمل، تأسيس لا يعن</w:t>
      </w:r>
      <w:r w:rsidRPr="00C24042">
        <w:rPr>
          <w:rFonts w:cs="DecoType Naskh" w:hint="cs"/>
          <w:sz w:val="32"/>
          <w:szCs w:val="32"/>
          <w:rtl/>
          <w:lang w:val="en-US" w:bidi="ar-DZ"/>
        </w:rPr>
        <w:t>ي</w:t>
      </w:r>
      <w:r w:rsidRPr="00C24042">
        <w:rPr>
          <w:rFonts w:cs="DecoType Naskh" w:hint="cs"/>
          <w:sz w:val="32"/>
          <w:szCs w:val="32"/>
          <w:rtl/>
          <w:lang w:bidi="ar-DZ"/>
        </w:rPr>
        <w:t xml:space="preserve"> فقط إعطائه السلطة دون تبيين لحدودها، بل بضرورة أن يوضح ماله وما عليه من حقوق و التزامات، فإذا كان يستطيع تحديد العقوبات والدرجات الموجبة للتأديب، فإنه من جانب آخر ملزم بالتذكير بمفهوم التعس</w:t>
      </w:r>
      <w:r>
        <w:rPr>
          <w:rFonts w:cs="DecoType Naskh" w:hint="cs"/>
          <w:sz w:val="32"/>
          <w:szCs w:val="32"/>
          <w:rtl/>
          <w:lang w:bidi="ar-DZ"/>
        </w:rPr>
        <w:t>ّ</w:t>
      </w:r>
      <w:r w:rsidRPr="00C24042">
        <w:rPr>
          <w:rFonts w:cs="DecoType Naskh" w:hint="cs"/>
          <w:sz w:val="32"/>
          <w:szCs w:val="32"/>
          <w:rtl/>
          <w:lang w:bidi="ar-DZ"/>
        </w:rPr>
        <w:t>ف في استعمال السلطة سواء تعلق الأمر بالتحر</w:t>
      </w:r>
      <w:r>
        <w:rPr>
          <w:rFonts w:cs="DecoType Naskh" w:hint="cs"/>
          <w:sz w:val="32"/>
          <w:szCs w:val="32"/>
          <w:rtl/>
          <w:lang w:bidi="ar-DZ"/>
        </w:rPr>
        <w:t>ّ</w:t>
      </w:r>
      <w:r w:rsidRPr="00C24042">
        <w:rPr>
          <w:rFonts w:cs="DecoType Naskh" w:hint="cs"/>
          <w:sz w:val="32"/>
          <w:szCs w:val="32"/>
          <w:rtl/>
          <w:lang w:bidi="ar-DZ"/>
        </w:rPr>
        <w:t>ش الجنسي أو المعنوي.</w:t>
      </w:r>
    </w:p>
    <w:p w:rsidR="005C51A3" w:rsidRDefault="005C51A3" w:rsidP="005C51A3">
      <w:pPr>
        <w:bidi/>
        <w:ind w:firstLine="707"/>
        <w:jc w:val="both"/>
        <w:rPr>
          <w:rFonts w:cs="Simplified Arabic"/>
          <w:sz w:val="32"/>
          <w:szCs w:val="32"/>
          <w:rtl/>
          <w:lang w:bidi="ar-DZ"/>
        </w:rPr>
      </w:pPr>
      <w:r w:rsidRPr="00C24042">
        <w:rPr>
          <w:rFonts w:cs="DecoType Naskh" w:hint="cs"/>
          <w:sz w:val="32"/>
          <w:szCs w:val="32"/>
          <w:rtl/>
          <w:lang w:bidi="ar-DZ"/>
        </w:rPr>
        <w:t>هذا ما ينقص النصوص القانونية الجزائرية المتعلقة بالنظام الداخلي</w:t>
      </w:r>
      <w:r>
        <w:rPr>
          <w:rFonts w:cs="DecoType Naskh" w:hint="cs"/>
          <w:sz w:val="32"/>
          <w:szCs w:val="32"/>
          <w:rtl/>
          <w:lang w:bidi="ar-DZ"/>
        </w:rPr>
        <w:t>،</w:t>
      </w:r>
      <w:r w:rsidRPr="00C24042">
        <w:rPr>
          <w:rFonts w:cs="DecoType Naskh" w:hint="cs"/>
          <w:sz w:val="32"/>
          <w:szCs w:val="32"/>
          <w:rtl/>
          <w:lang w:bidi="ar-DZ"/>
        </w:rPr>
        <w:t xml:space="preserve"> التي نأمل أن يعمل على إثرائها مستقبلا</w:t>
      </w:r>
      <w:r w:rsidRPr="00C24042">
        <w:rPr>
          <w:rStyle w:val="Appelnotedebasdep"/>
          <w:rFonts w:cs="DecoType Naskh"/>
          <w:sz w:val="32"/>
          <w:szCs w:val="32"/>
          <w:rtl/>
          <w:lang w:bidi="ar-DZ"/>
        </w:rPr>
        <w:footnoteReference w:id="303"/>
      </w:r>
      <w:r w:rsidRPr="00C24042">
        <w:rPr>
          <w:rFonts w:cs="DecoType Naskh" w:hint="cs"/>
          <w:sz w:val="32"/>
          <w:szCs w:val="32"/>
          <w:rtl/>
          <w:lang w:bidi="ar-DZ"/>
        </w:rPr>
        <w:t xml:space="preserve"> بحيث يتحول النظام الداخلي في طبيعته إلى وثيقة ملزمة لكل أعضاء الهيئة المستخدمة</w:t>
      </w:r>
      <w:r>
        <w:rPr>
          <w:rFonts w:cs="DecoType Naskh" w:hint="cs"/>
          <w:sz w:val="32"/>
          <w:szCs w:val="32"/>
          <w:rtl/>
          <w:lang w:bidi="ar-DZ"/>
        </w:rPr>
        <w:t>،</w:t>
      </w:r>
      <w:r w:rsidRPr="00C24042">
        <w:rPr>
          <w:rFonts w:cs="DecoType Naskh" w:hint="cs"/>
          <w:sz w:val="32"/>
          <w:szCs w:val="32"/>
          <w:rtl/>
          <w:lang w:bidi="ar-DZ"/>
        </w:rPr>
        <w:t xml:space="preserve"> ولرئيس المؤسسة نفسه، </w:t>
      </w:r>
      <w:r w:rsidRPr="00C24042">
        <w:rPr>
          <w:rFonts w:cs="DecoType Naskh" w:hint="cs"/>
          <w:sz w:val="32"/>
          <w:szCs w:val="32"/>
          <w:rtl/>
          <w:lang w:bidi="ar-DZ"/>
        </w:rPr>
        <w:lastRenderedPageBreak/>
        <w:t>ويصبح إجراء تنظيميا للقانون الخاص مثلما نصت عليه محكمة النقض الفرنسية في قرار لها مؤرخ في 25/09/1991</w:t>
      </w:r>
      <w:r w:rsidRPr="00C24042">
        <w:rPr>
          <w:rStyle w:val="Appelnotedebasdep"/>
          <w:rFonts w:cs="DecoType Naskh"/>
          <w:sz w:val="32"/>
          <w:szCs w:val="32"/>
          <w:rtl/>
          <w:lang w:bidi="ar-DZ"/>
        </w:rPr>
        <w:footnoteReference w:id="304"/>
      </w:r>
      <w:r w:rsidRPr="00C24042">
        <w:rPr>
          <w:rFonts w:cs="DecoType Naskh" w:hint="cs"/>
          <w:sz w:val="32"/>
          <w:szCs w:val="32"/>
          <w:rtl/>
          <w:lang w:bidi="ar-DZ"/>
        </w:rPr>
        <w:t xml:space="preserve">. </w:t>
      </w:r>
    </w:p>
    <w:p w:rsidR="004B452A" w:rsidRPr="00000D8A" w:rsidRDefault="004B452A" w:rsidP="004B452A">
      <w:pPr>
        <w:bidi/>
        <w:jc w:val="center"/>
        <w:rPr>
          <w:rFonts w:asciiTheme="majorBidi" w:hAnsiTheme="majorBidi" w:cs="DecoType Naskh"/>
          <w:sz w:val="32"/>
          <w:szCs w:val="32"/>
          <w:rtl/>
          <w:lang w:bidi="ar-DZ"/>
        </w:rPr>
      </w:pPr>
    </w:p>
    <w:p w:rsidR="004B452A" w:rsidRDefault="004B452A" w:rsidP="004B452A">
      <w:pPr>
        <w:bidi/>
        <w:jc w:val="center"/>
        <w:rPr>
          <w:rFonts w:asciiTheme="majorBidi" w:hAnsiTheme="majorBidi" w:cs="DecoType Naskh"/>
          <w:sz w:val="32"/>
          <w:szCs w:val="32"/>
          <w:rtl/>
          <w:lang w:bidi="ar-DZ"/>
        </w:rPr>
      </w:pPr>
    </w:p>
    <w:p w:rsidR="00E85CA6" w:rsidRDefault="00E85CA6" w:rsidP="00E85CA6">
      <w:pPr>
        <w:bidi/>
        <w:jc w:val="center"/>
        <w:rPr>
          <w:rFonts w:asciiTheme="majorBidi" w:hAnsiTheme="majorBidi" w:cs="DecoType Naskh"/>
          <w:sz w:val="32"/>
          <w:szCs w:val="32"/>
          <w:rtl/>
          <w:lang w:bidi="ar-DZ"/>
        </w:rPr>
      </w:pPr>
    </w:p>
    <w:p w:rsidR="00E85CA6" w:rsidRDefault="00E85CA6" w:rsidP="00E85CA6">
      <w:pPr>
        <w:bidi/>
        <w:jc w:val="center"/>
        <w:rPr>
          <w:rFonts w:asciiTheme="majorBidi" w:hAnsiTheme="majorBidi" w:cs="DecoType Naskh"/>
          <w:sz w:val="32"/>
          <w:szCs w:val="32"/>
          <w:rtl/>
          <w:lang w:bidi="ar-DZ"/>
        </w:rPr>
      </w:pPr>
    </w:p>
    <w:p w:rsidR="00E85CA6" w:rsidRDefault="00E85CA6" w:rsidP="00E85CA6">
      <w:pPr>
        <w:bidi/>
        <w:jc w:val="center"/>
        <w:rPr>
          <w:rFonts w:asciiTheme="majorBidi" w:hAnsiTheme="majorBidi" w:cs="DecoType Naskh"/>
          <w:sz w:val="32"/>
          <w:szCs w:val="32"/>
          <w:rtl/>
          <w:lang w:bidi="ar-DZ"/>
        </w:rPr>
      </w:pPr>
    </w:p>
    <w:p w:rsidR="00E85CA6" w:rsidRDefault="00E85CA6" w:rsidP="00E85CA6">
      <w:pPr>
        <w:bidi/>
        <w:jc w:val="center"/>
        <w:rPr>
          <w:rFonts w:asciiTheme="majorBidi" w:hAnsiTheme="majorBidi" w:cs="DecoType Naskh"/>
          <w:sz w:val="32"/>
          <w:szCs w:val="32"/>
          <w:rtl/>
          <w:lang w:bidi="ar-DZ"/>
        </w:rPr>
      </w:pPr>
    </w:p>
    <w:p w:rsidR="00E85CA6" w:rsidRDefault="00E85CA6" w:rsidP="00E85CA6">
      <w:pPr>
        <w:bidi/>
        <w:jc w:val="center"/>
        <w:rPr>
          <w:rFonts w:asciiTheme="majorBidi" w:hAnsiTheme="majorBidi" w:cs="DecoType Naskh"/>
          <w:sz w:val="32"/>
          <w:szCs w:val="32"/>
          <w:rtl/>
          <w:lang w:bidi="ar-DZ"/>
        </w:rPr>
      </w:pPr>
    </w:p>
    <w:p w:rsidR="00E85CA6" w:rsidRPr="00000D8A" w:rsidRDefault="00E85CA6" w:rsidP="00E85CA6">
      <w:pPr>
        <w:bidi/>
        <w:jc w:val="center"/>
        <w:rPr>
          <w:rFonts w:asciiTheme="majorBidi" w:hAnsiTheme="majorBidi" w:cs="DecoType Naskh"/>
          <w:sz w:val="32"/>
          <w:szCs w:val="32"/>
          <w:rtl/>
          <w:lang w:bidi="ar-DZ"/>
        </w:rPr>
      </w:pPr>
    </w:p>
    <w:p w:rsidR="00E85CA6" w:rsidRDefault="00E85CA6" w:rsidP="004B452A">
      <w:pPr>
        <w:bidi/>
        <w:jc w:val="center"/>
        <w:rPr>
          <w:rFonts w:cs="DecoType Naskh"/>
          <w:sz w:val="32"/>
          <w:szCs w:val="32"/>
          <w:rtl/>
          <w:lang w:bidi="ar-DZ"/>
        </w:rPr>
        <w:sectPr w:rsidR="00E85CA6" w:rsidSect="00B96919">
          <w:headerReference w:type="default" r:id="rId23"/>
          <w:footerReference w:type="default" r:id="rId24"/>
          <w:footnotePr>
            <w:numRestart w:val="eachPage"/>
          </w:footnotePr>
          <w:pgSz w:w="11906" w:h="16838"/>
          <w:pgMar w:top="1418" w:right="1701" w:bottom="1418" w:left="1134" w:header="709" w:footer="709" w:gutter="0"/>
          <w:pgNumType w:start="63"/>
          <w:cols w:space="708"/>
          <w:docGrid w:linePitch="360"/>
        </w:sectPr>
      </w:pPr>
    </w:p>
    <w:p w:rsidR="004B452A" w:rsidRPr="004A4C6F" w:rsidRDefault="004B452A" w:rsidP="004B452A">
      <w:pPr>
        <w:bidi/>
        <w:jc w:val="center"/>
        <w:rPr>
          <w:rFonts w:cs="AGA Juhyna Regular"/>
          <w:sz w:val="32"/>
          <w:szCs w:val="32"/>
          <w:rtl/>
          <w:lang w:bidi="ar-DZ"/>
        </w:rPr>
      </w:pPr>
    </w:p>
    <w:p w:rsidR="00E85CA6" w:rsidRPr="004A4C6F" w:rsidRDefault="00E85CA6" w:rsidP="00E85CA6">
      <w:pPr>
        <w:tabs>
          <w:tab w:val="right" w:pos="72"/>
        </w:tabs>
        <w:bidi/>
        <w:jc w:val="center"/>
        <w:rPr>
          <w:rFonts w:cs="AGA Juhyna Regular"/>
          <w:sz w:val="144"/>
          <w:szCs w:val="144"/>
          <w:rtl/>
        </w:rPr>
      </w:pPr>
    </w:p>
    <w:p w:rsidR="00E85CA6" w:rsidRPr="004A4C6F" w:rsidRDefault="00E85CA6" w:rsidP="00E85CA6">
      <w:pPr>
        <w:tabs>
          <w:tab w:val="right" w:pos="72"/>
        </w:tabs>
        <w:bidi/>
        <w:jc w:val="center"/>
        <w:rPr>
          <w:rFonts w:cs="AGA Juhyna Regular"/>
          <w:sz w:val="96"/>
          <w:szCs w:val="96"/>
          <w:rtl/>
        </w:rPr>
      </w:pPr>
    </w:p>
    <w:p w:rsidR="00E85CA6" w:rsidRPr="004A4C6F" w:rsidRDefault="00E85CA6" w:rsidP="00E85CA6">
      <w:pPr>
        <w:tabs>
          <w:tab w:val="right" w:pos="72"/>
        </w:tabs>
        <w:bidi/>
        <w:jc w:val="center"/>
        <w:rPr>
          <w:rFonts w:cs="AGA Juhyna Regular"/>
          <w:sz w:val="160"/>
          <w:szCs w:val="160"/>
          <w:rtl/>
        </w:rPr>
      </w:pPr>
      <w:r w:rsidRPr="004A4C6F">
        <w:rPr>
          <w:rFonts w:cs="AGA Juhyna Regular" w:hint="cs"/>
          <w:sz w:val="160"/>
          <w:szCs w:val="160"/>
          <w:rtl/>
        </w:rPr>
        <w:t>الباب الثاني</w:t>
      </w:r>
    </w:p>
    <w:p w:rsidR="004A4C6F" w:rsidRDefault="00E85CA6" w:rsidP="00E85CA6">
      <w:pPr>
        <w:bidi/>
        <w:jc w:val="center"/>
        <w:rPr>
          <w:rFonts w:cs="AGA Juhyna Regular"/>
          <w:sz w:val="80"/>
          <w:szCs w:val="80"/>
          <w:rtl/>
        </w:rPr>
      </w:pPr>
      <w:r w:rsidRPr="004A4C6F">
        <w:rPr>
          <w:rFonts w:cs="AGA Juhyna Regular" w:hint="cs"/>
          <w:sz w:val="80"/>
          <w:szCs w:val="80"/>
          <w:rtl/>
        </w:rPr>
        <w:t xml:space="preserve">قيود التسريح التأديبي </w:t>
      </w:r>
    </w:p>
    <w:p w:rsidR="00E85CA6" w:rsidRPr="004A4C6F" w:rsidRDefault="00E85CA6" w:rsidP="004A4C6F">
      <w:pPr>
        <w:bidi/>
        <w:jc w:val="center"/>
        <w:rPr>
          <w:rFonts w:cs="AGA Juhyna Regular"/>
          <w:sz w:val="80"/>
          <w:szCs w:val="80"/>
          <w:rtl/>
        </w:rPr>
      </w:pPr>
      <w:r w:rsidRPr="004A4C6F">
        <w:rPr>
          <w:rFonts w:cs="AGA Juhyna Regular" w:hint="cs"/>
          <w:sz w:val="80"/>
          <w:szCs w:val="80"/>
          <w:rtl/>
        </w:rPr>
        <w:t>لخطأ شخصي وآثاره</w:t>
      </w:r>
    </w:p>
    <w:p w:rsidR="00E85CA6" w:rsidRPr="004A4C6F" w:rsidRDefault="00E85CA6" w:rsidP="00E85CA6">
      <w:pPr>
        <w:bidi/>
        <w:jc w:val="center"/>
        <w:rPr>
          <w:rFonts w:cs="AGA Juhyna Regular"/>
          <w:b/>
          <w:bCs/>
          <w:sz w:val="144"/>
          <w:szCs w:val="144"/>
          <w:rtl/>
        </w:rPr>
      </w:pPr>
    </w:p>
    <w:p w:rsidR="00E85CA6" w:rsidRPr="004A4C6F" w:rsidRDefault="00E85CA6" w:rsidP="00E85CA6">
      <w:pPr>
        <w:bidi/>
        <w:jc w:val="center"/>
        <w:rPr>
          <w:rFonts w:cs="AGA Juhyna Regular"/>
          <w:sz w:val="32"/>
          <w:szCs w:val="32"/>
          <w:rtl/>
        </w:rPr>
      </w:pPr>
    </w:p>
    <w:p w:rsidR="00E85CA6" w:rsidRPr="00000D8A" w:rsidRDefault="00E85CA6" w:rsidP="00E85CA6">
      <w:pPr>
        <w:bidi/>
        <w:jc w:val="center"/>
        <w:rPr>
          <w:rFonts w:cs="DecoType Naskh"/>
          <w:sz w:val="32"/>
          <w:szCs w:val="32"/>
          <w:rtl/>
          <w:lang w:bidi="ar-DZ"/>
        </w:rPr>
        <w:sectPr w:rsidR="00E85CA6" w:rsidRPr="00000D8A" w:rsidSect="00B96919">
          <w:headerReference w:type="default" r:id="rId25"/>
          <w:footerReference w:type="default" r:id="rId26"/>
          <w:footnotePr>
            <w:numRestart w:val="eachPage"/>
          </w:footnotePr>
          <w:pgSz w:w="11906" w:h="16838"/>
          <w:pgMar w:top="1418" w:right="1701" w:bottom="1418" w:left="1134" w:header="709" w:footer="709" w:gutter="0"/>
          <w:pgNumType w:start="63"/>
          <w:cols w:space="708"/>
          <w:docGrid w:linePitch="360"/>
        </w:sectPr>
      </w:pPr>
    </w:p>
    <w:p w:rsidR="005C51A3" w:rsidRDefault="005C51A3" w:rsidP="007B3F38">
      <w:pPr>
        <w:bidi/>
        <w:ind w:firstLine="567"/>
        <w:jc w:val="both"/>
        <w:rPr>
          <w:rFonts w:cs="DecoType Naskh"/>
          <w:sz w:val="32"/>
          <w:szCs w:val="32"/>
          <w:rtl/>
        </w:rPr>
      </w:pPr>
    </w:p>
    <w:p w:rsidR="005C51A3" w:rsidRDefault="005C51A3" w:rsidP="005C51A3">
      <w:pPr>
        <w:bidi/>
        <w:ind w:firstLine="567"/>
        <w:jc w:val="both"/>
        <w:rPr>
          <w:rFonts w:cs="DecoType Naskh"/>
          <w:sz w:val="32"/>
          <w:szCs w:val="32"/>
          <w:rtl/>
        </w:rPr>
      </w:pPr>
    </w:p>
    <w:p w:rsidR="005C51A3" w:rsidRPr="00F24464" w:rsidRDefault="005C51A3" w:rsidP="005C51A3">
      <w:pPr>
        <w:bidi/>
        <w:ind w:firstLine="567"/>
        <w:jc w:val="both"/>
        <w:rPr>
          <w:rFonts w:cs="DecoType Naskh"/>
          <w:sz w:val="32"/>
          <w:szCs w:val="32"/>
          <w:rtl/>
        </w:rPr>
      </w:pPr>
      <w:r w:rsidRPr="00F24464">
        <w:rPr>
          <w:rFonts w:cs="DecoType Naskh"/>
          <w:sz w:val="32"/>
          <w:szCs w:val="32"/>
          <w:rtl/>
        </w:rPr>
        <w:t>في الجزء الثاني لهذه الرسالة ارتأينا أن يكون مضمونه مخصصا للقيود التي ترد على التسريح لخطأ شخصي والآثار الناجمة عنه .</w:t>
      </w:r>
    </w:p>
    <w:p w:rsidR="005C51A3" w:rsidRPr="00F24464" w:rsidRDefault="005C51A3" w:rsidP="005C51A3">
      <w:pPr>
        <w:bidi/>
        <w:ind w:firstLine="567"/>
        <w:jc w:val="both"/>
        <w:rPr>
          <w:rFonts w:cs="DecoType Naskh"/>
          <w:sz w:val="32"/>
          <w:szCs w:val="32"/>
          <w:rtl/>
        </w:rPr>
      </w:pPr>
      <w:r w:rsidRPr="00F24464">
        <w:rPr>
          <w:rFonts w:cs="DecoType Naskh"/>
          <w:sz w:val="32"/>
          <w:szCs w:val="32"/>
          <w:rtl/>
        </w:rPr>
        <w:t>فمعلوم أن التسريح كإجراء عقابي تأديبي لرب العمل كل الأحقية في اللجوء إليه إذا كان مشروعا وكان مسل</w:t>
      </w:r>
      <w:r>
        <w:rPr>
          <w:rFonts w:cs="DecoType Naskh" w:hint="cs"/>
          <w:sz w:val="32"/>
          <w:szCs w:val="32"/>
          <w:rtl/>
        </w:rPr>
        <w:t>ّ</w:t>
      </w:r>
      <w:r w:rsidRPr="00F24464">
        <w:rPr>
          <w:rFonts w:cs="DecoType Naskh"/>
          <w:sz w:val="32"/>
          <w:szCs w:val="32"/>
          <w:rtl/>
        </w:rPr>
        <w:t>طا على خطأ ارتكبه العامل الأجير</w:t>
      </w:r>
      <w:r w:rsidRPr="00F24464">
        <w:rPr>
          <w:rFonts w:cs="DecoType Naskh" w:hint="cs"/>
          <w:sz w:val="32"/>
          <w:szCs w:val="32"/>
          <w:rtl/>
        </w:rPr>
        <w:t>.</w:t>
      </w:r>
    </w:p>
    <w:p w:rsidR="005C51A3" w:rsidRPr="00F24464" w:rsidRDefault="005C51A3" w:rsidP="005C51A3">
      <w:pPr>
        <w:bidi/>
        <w:ind w:firstLine="567"/>
        <w:jc w:val="both"/>
        <w:rPr>
          <w:rFonts w:cs="DecoType Naskh"/>
          <w:sz w:val="32"/>
          <w:szCs w:val="32"/>
          <w:rtl/>
        </w:rPr>
      </w:pPr>
      <w:r w:rsidRPr="00F24464">
        <w:rPr>
          <w:rFonts w:cs="DecoType Naskh"/>
          <w:sz w:val="32"/>
          <w:szCs w:val="32"/>
          <w:rtl/>
        </w:rPr>
        <w:t>إلا أن هذه المشروعية وهذا التكي</w:t>
      </w:r>
      <w:r>
        <w:rPr>
          <w:rFonts w:cs="DecoType Naskh" w:hint="cs"/>
          <w:sz w:val="32"/>
          <w:szCs w:val="32"/>
          <w:rtl/>
        </w:rPr>
        <w:t>ي</w:t>
      </w:r>
      <w:r w:rsidRPr="00F24464">
        <w:rPr>
          <w:rFonts w:cs="DecoType Naskh"/>
          <w:sz w:val="32"/>
          <w:szCs w:val="32"/>
          <w:rtl/>
        </w:rPr>
        <w:t>ف</w:t>
      </w:r>
      <w:r>
        <w:rPr>
          <w:rFonts w:cs="DecoType Naskh" w:hint="cs"/>
          <w:sz w:val="32"/>
          <w:szCs w:val="32"/>
          <w:rtl/>
        </w:rPr>
        <w:t>،</w:t>
      </w:r>
      <w:r w:rsidRPr="00F24464">
        <w:rPr>
          <w:rFonts w:cs="DecoType Naskh"/>
          <w:sz w:val="32"/>
          <w:szCs w:val="32"/>
          <w:rtl/>
        </w:rPr>
        <w:t xml:space="preserve"> فيما إذا كان مسل</w:t>
      </w:r>
      <w:r>
        <w:rPr>
          <w:rFonts w:cs="DecoType Naskh" w:hint="cs"/>
          <w:sz w:val="32"/>
          <w:szCs w:val="32"/>
          <w:rtl/>
        </w:rPr>
        <w:t>ّ</w:t>
      </w:r>
      <w:r w:rsidRPr="00F24464">
        <w:rPr>
          <w:rFonts w:cs="DecoType Naskh"/>
          <w:sz w:val="32"/>
          <w:szCs w:val="32"/>
          <w:rtl/>
        </w:rPr>
        <w:t>طا على خطأ شخصي بالحدود التي رسمتها القواعد القانونية، يقتضي أن يكون محاطا بإجراءات قانونية شكلية</w:t>
      </w:r>
      <w:r>
        <w:rPr>
          <w:rFonts w:cs="DecoType Naskh" w:hint="cs"/>
          <w:sz w:val="32"/>
          <w:szCs w:val="32"/>
          <w:rtl/>
        </w:rPr>
        <w:t>،</w:t>
      </w:r>
      <w:r w:rsidRPr="00F24464">
        <w:rPr>
          <w:rFonts w:cs="DecoType Naskh"/>
          <w:sz w:val="32"/>
          <w:szCs w:val="32"/>
          <w:rtl/>
        </w:rPr>
        <w:t xml:space="preserve"> وأخرى موضوعية</w:t>
      </w:r>
      <w:r>
        <w:rPr>
          <w:rFonts w:cs="DecoType Naskh" w:hint="cs"/>
          <w:sz w:val="32"/>
          <w:szCs w:val="32"/>
          <w:rtl/>
        </w:rPr>
        <w:t>،</w:t>
      </w:r>
      <w:r w:rsidRPr="00F24464">
        <w:rPr>
          <w:rFonts w:cs="DecoType Naskh"/>
          <w:sz w:val="32"/>
          <w:szCs w:val="32"/>
          <w:rtl/>
        </w:rPr>
        <w:t xml:space="preserve"> لا ينبغي لرب العمل أن يتجاوزها أو يقفز عليها، وإلا اعتبر التسريح تعسفيا</w:t>
      </w:r>
      <w:r w:rsidRPr="00F24464">
        <w:rPr>
          <w:rFonts w:cs="DecoType Naskh" w:hint="cs"/>
          <w:sz w:val="32"/>
          <w:szCs w:val="32"/>
          <w:rtl/>
        </w:rPr>
        <w:t>.</w:t>
      </w:r>
    </w:p>
    <w:p w:rsidR="005C51A3" w:rsidRPr="00F24464" w:rsidRDefault="005C51A3" w:rsidP="005C51A3">
      <w:pPr>
        <w:bidi/>
        <w:ind w:firstLine="567"/>
        <w:jc w:val="both"/>
        <w:rPr>
          <w:rFonts w:cs="DecoType Naskh"/>
          <w:sz w:val="32"/>
          <w:szCs w:val="32"/>
        </w:rPr>
      </w:pPr>
      <w:r w:rsidRPr="00F24464">
        <w:rPr>
          <w:rFonts w:cs="DecoType Naskh"/>
          <w:sz w:val="32"/>
          <w:szCs w:val="32"/>
          <w:rtl/>
        </w:rPr>
        <w:t>ذلك أن التسريح ستنجم عنه آثار قانونية حتى ولو كان مشروعا، فالأحرى أن لا يكون تعسفيا حتى لا تكون آثاره غير مشروعة.</w:t>
      </w:r>
    </w:p>
    <w:p w:rsidR="005C51A3" w:rsidRPr="00F24464" w:rsidRDefault="005C51A3" w:rsidP="005C51A3">
      <w:pPr>
        <w:bidi/>
        <w:ind w:firstLine="567"/>
        <w:jc w:val="both"/>
        <w:rPr>
          <w:rFonts w:cs="DecoType Naskh"/>
          <w:sz w:val="32"/>
          <w:szCs w:val="32"/>
          <w:rtl/>
        </w:rPr>
      </w:pPr>
      <w:r w:rsidRPr="00F24464">
        <w:rPr>
          <w:rFonts w:cs="DecoType Naskh"/>
          <w:sz w:val="32"/>
          <w:szCs w:val="32"/>
          <w:rtl/>
        </w:rPr>
        <w:t xml:space="preserve">ولهذا الغرض قسمنا هذا الباب إلى الفصلين التاليين : </w:t>
      </w:r>
    </w:p>
    <w:p w:rsidR="005C51A3" w:rsidRPr="00F24464" w:rsidRDefault="005C51A3" w:rsidP="005C51A3">
      <w:pPr>
        <w:bidi/>
        <w:ind w:firstLine="567"/>
        <w:jc w:val="both"/>
        <w:rPr>
          <w:rFonts w:cs="DecoType Naskh"/>
          <w:sz w:val="32"/>
          <w:szCs w:val="32"/>
          <w:rtl/>
        </w:rPr>
      </w:pPr>
      <w:r w:rsidRPr="00F24464">
        <w:rPr>
          <w:rFonts w:cs="DecoType Naskh"/>
          <w:b/>
          <w:bCs/>
          <w:sz w:val="32"/>
          <w:szCs w:val="32"/>
          <w:rtl/>
        </w:rPr>
        <w:t>الفصل الأول:</w:t>
      </w:r>
      <w:r w:rsidRPr="00F24464">
        <w:rPr>
          <w:rFonts w:cs="DecoType Naskh"/>
          <w:sz w:val="32"/>
          <w:szCs w:val="32"/>
          <w:rtl/>
        </w:rPr>
        <w:t xml:space="preserve"> قيود التسريح التأديبي لخطأ شخصي.</w:t>
      </w:r>
    </w:p>
    <w:p w:rsidR="005C51A3" w:rsidRPr="00F24464" w:rsidRDefault="005C51A3" w:rsidP="005C51A3">
      <w:pPr>
        <w:bidi/>
        <w:ind w:firstLine="567"/>
        <w:jc w:val="both"/>
        <w:rPr>
          <w:rFonts w:cs="DecoType Naskh"/>
          <w:sz w:val="32"/>
          <w:szCs w:val="32"/>
          <w:rtl/>
        </w:rPr>
      </w:pPr>
      <w:r w:rsidRPr="00F24464">
        <w:rPr>
          <w:rFonts w:cs="DecoType Naskh"/>
          <w:b/>
          <w:bCs/>
          <w:sz w:val="32"/>
          <w:szCs w:val="32"/>
          <w:rtl/>
        </w:rPr>
        <w:t>الفصل الثاني:</w:t>
      </w:r>
      <w:r>
        <w:rPr>
          <w:rFonts w:cs="DecoType Naskh" w:hint="cs"/>
          <w:sz w:val="32"/>
          <w:szCs w:val="32"/>
          <w:rtl/>
        </w:rPr>
        <w:t>آ</w:t>
      </w:r>
      <w:r w:rsidRPr="00F24464">
        <w:rPr>
          <w:rFonts w:cs="DecoType Naskh"/>
          <w:sz w:val="32"/>
          <w:szCs w:val="32"/>
          <w:rtl/>
        </w:rPr>
        <w:t>ثار التسريح التأديبي لخطأ شخصي.</w:t>
      </w:r>
    </w:p>
    <w:p w:rsidR="005C51A3" w:rsidRPr="003D171A" w:rsidRDefault="005C51A3" w:rsidP="005C51A3">
      <w:pPr>
        <w:bidi/>
        <w:ind w:firstLine="567"/>
        <w:jc w:val="both"/>
        <w:rPr>
          <w:rFonts w:cs="Simplified Arabic"/>
          <w:sz w:val="32"/>
          <w:szCs w:val="32"/>
          <w:rtl/>
        </w:rPr>
      </w:pPr>
    </w:p>
    <w:p w:rsidR="005C51A3" w:rsidRPr="003D171A" w:rsidRDefault="005C51A3" w:rsidP="005C51A3">
      <w:pPr>
        <w:bidi/>
        <w:ind w:firstLine="567"/>
        <w:jc w:val="both"/>
        <w:rPr>
          <w:rFonts w:cs="Simplified Arabic"/>
          <w:sz w:val="32"/>
          <w:szCs w:val="32"/>
          <w:rtl/>
        </w:rPr>
      </w:pPr>
    </w:p>
    <w:p w:rsidR="00642437" w:rsidRPr="00000D8A" w:rsidRDefault="00642437" w:rsidP="00BE30DD">
      <w:pPr>
        <w:bidi/>
        <w:ind w:firstLine="567"/>
        <w:jc w:val="both"/>
        <w:rPr>
          <w:rFonts w:asciiTheme="majorBidi" w:hAnsiTheme="majorBidi" w:cstheme="majorBidi"/>
          <w:sz w:val="32"/>
          <w:szCs w:val="32"/>
          <w:rtl/>
        </w:rPr>
      </w:pPr>
    </w:p>
    <w:p w:rsidR="00642437" w:rsidRPr="00000D8A" w:rsidRDefault="00642437" w:rsidP="00BE30DD">
      <w:pPr>
        <w:bidi/>
        <w:ind w:firstLine="567"/>
        <w:jc w:val="both"/>
        <w:rPr>
          <w:rFonts w:asciiTheme="majorBidi" w:hAnsiTheme="majorBidi" w:cstheme="majorBidi"/>
          <w:sz w:val="32"/>
          <w:szCs w:val="32"/>
        </w:rPr>
      </w:pPr>
    </w:p>
    <w:p w:rsidR="00642437" w:rsidRPr="00000D8A" w:rsidRDefault="00642437" w:rsidP="00BE30DD">
      <w:pPr>
        <w:bidi/>
        <w:jc w:val="both"/>
        <w:rPr>
          <w:rFonts w:asciiTheme="majorBidi" w:hAnsiTheme="majorBidi" w:cstheme="majorBidi"/>
          <w:sz w:val="32"/>
          <w:szCs w:val="32"/>
          <w:rtl/>
        </w:rPr>
      </w:pPr>
    </w:p>
    <w:p w:rsidR="004B452A" w:rsidRDefault="004B452A" w:rsidP="00BE30DD">
      <w:pPr>
        <w:bidi/>
        <w:jc w:val="both"/>
        <w:rPr>
          <w:rFonts w:asciiTheme="majorBidi" w:hAnsiTheme="majorBidi" w:cstheme="majorBidi"/>
          <w:sz w:val="32"/>
          <w:szCs w:val="32"/>
          <w:rtl/>
        </w:rPr>
      </w:pPr>
    </w:p>
    <w:p w:rsidR="00E85CA6" w:rsidRDefault="00E85CA6" w:rsidP="00E85CA6">
      <w:pPr>
        <w:bidi/>
        <w:jc w:val="both"/>
        <w:rPr>
          <w:rFonts w:asciiTheme="majorBidi" w:hAnsiTheme="majorBidi" w:cstheme="majorBidi"/>
          <w:sz w:val="32"/>
          <w:szCs w:val="32"/>
          <w:rtl/>
        </w:rPr>
      </w:pPr>
    </w:p>
    <w:p w:rsidR="00E85CA6" w:rsidRDefault="00E85CA6" w:rsidP="00E85CA6">
      <w:pPr>
        <w:bidi/>
        <w:jc w:val="both"/>
        <w:rPr>
          <w:rFonts w:asciiTheme="majorBidi" w:hAnsiTheme="majorBidi" w:cstheme="majorBidi"/>
          <w:sz w:val="32"/>
          <w:szCs w:val="32"/>
          <w:rtl/>
        </w:rPr>
      </w:pPr>
    </w:p>
    <w:p w:rsidR="00E85CA6" w:rsidRDefault="00E85CA6" w:rsidP="00E85CA6">
      <w:pPr>
        <w:bidi/>
        <w:jc w:val="both"/>
        <w:rPr>
          <w:rFonts w:asciiTheme="majorBidi" w:hAnsiTheme="majorBidi" w:cstheme="majorBidi"/>
          <w:sz w:val="32"/>
          <w:szCs w:val="32"/>
          <w:rtl/>
        </w:rPr>
        <w:sectPr w:rsidR="00E85CA6" w:rsidSect="00686C59">
          <w:headerReference w:type="default" r:id="rId27"/>
          <w:footerReference w:type="default" r:id="rId28"/>
          <w:footnotePr>
            <w:numRestart w:val="eachPage"/>
          </w:footnotePr>
          <w:pgSz w:w="11906" w:h="16838"/>
          <w:pgMar w:top="1418" w:right="1701" w:bottom="1418" w:left="1134" w:header="709" w:footer="709" w:gutter="0"/>
          <w:pgNumType w:start="178"/>
          <w:cols w:space="708"/>
          <w:docGrid w:linePitch="360"/>
        </w:sectPr>
      </w:pPr>
    </w:p>
    <w:p w:rsidR="00E85CA6" w:rsidRDefault="00E85CA6" w:rsidP="00E85CA6">
      <w:pPr>
        <w:bidi/>
        <w:jc w:val="both"/>
        <w:rPr>
          <w:rFonts w:asciiTheme="majorBidi" w:hAnsiTheme="majorBidi" w:cstheme="majorBidi"/>
          <w:sz w:val="32"/>
          <w:szCs w:val="32"/>
          <w:rtl/>
        </w:rPr>
      </w:pPr>
    </w:p>
    <w:p w:rsidR="00E85CA6" w:rsidRPr="004A4C6F" w:rsidRDefault="00E85CA6" w:rsidP="00E85CA6">
      <w:pPr>
        <w:bidi/>
        <w:jc w:val="both"/>
        <w:rPr>
          <w:rFonts w:asciiTheme="majorBidi" w:hAnsiTheme="majorBidi" w:cs="AGA Juhyna Regular"/>
          <w:sz w:val="32"/>
          <w:szCs w:val="32"/>
          <w:rtl/>
        </w:rPr>
      </w:pPr>
    </w:p>
    <w:p w:rsidR="00E85CA6" w:rsidRPr="004A4C6F" w:rsidRDefault="00E85CA6" w:rsidP="00E85CA6">
      <w:pPr>
        <w:bidi/>
        <w:jc w:val="center"/>
        <w:rPr>
          <w:rFonts w:cs="AGA Juhyna Regular"/>
          <w:b/>
          <w:bCs/>
          <w:sz w:val="144"/>
          <w:szCs w:val="144"/>
          <w:rtl/>
        </w:rPr>
      </w:pPr>
    </w:p>
    <w:p w:rsidR="00E85CA6" w:rsidRPr="004A4C6F" w:rsidRDefault="00E85CA6" w:rsidP="00E85CA6">
      <w:pPr>
        <w:bidi/>
        <w:jc w:val="center"/>
        <w:rPr>
          <w:rFonts w:cs="AGA Juhyna Regular"/>
          <w:b/>
          <w:bCs/>
          <w:sz w:val="56"/>
          <w:szCs w:val="56"/>
          <w:rtl/>
        </w:rPr>
      </w:pPr>
    </w:p>
    <w:p w:rsidR="00E85CA6" w:rsidRPr="004A4C6F" w:rsidRDefault="00E85CA6" w:rsidP="00E85CA6">
      <w:pPr>
        <w:bidi/>
        <w:jc w:val="center"/>
        <w:rPr>
          <w:rFonts w:cs="AGA Juhyna Regular"/>
          <w:b/>
          <w:bCs/>
          <w:sz w:val="56"/>
          <w:szCs w:val="56"/>
          <w:rtl/>
        </w:rPr>
      </w:pPr>
    </w:p>
    <w:p w:rsidR="00E85CA6" w:rsidRPr="004A4C6F" w:rsidRDefault="00E85CA6" w:rsidP="00E85CA6">
      <w:pPr>
        <w:bidi/>
        <w:jc w:val="center"/>
        <w:rPr>
          <w:rFonts w:cs="AGA Juhyna Regular"/>
          <w:sz w:val="140"/>
          <w:szCs w:val="140"/>
          <w:rtl/>
        </w:rPr>
      </w:pPr>
      <w:r w:rsidRPr="004A4C6F">
        <w:rPr>
          <w:rFonts w:cs="AGA Juhyna Regular" w:hint="cs"/>
          <w:sz w:val="140"/>
          <w:szCs w:val="140"/>
          <w:rtl/>
        </w:rPr>
        <w:t xml:space="preserve">الفصل الأول: </w:t>
      </w:r>
    </w:p>
    <w:p w:rsidR="00E85CA6" w:rsidRPr="004A4C6F" w:rsidRDefault="00E85CA6" w:rsidP="00E85CA6">
      <w:pPr>
        <w:bidi/>
        <w:jc w:val="center"/>
        <w:rPr>
          <w:rFonts w:cs="AGA Juhyna Regular"/>
          <w:sz w:val="72"/>
          <w:szCs w:val="72"/>
          <w:rtl/>
        </w:rPr>
      </w:pPr>
      <w:r w:rsidRPr="004A4C6F">
        <w:rPr>
          <w:rFonts w:cs="AGA Juhyna Regular" w:hint="cs"/>
          <w:sz w:val="72"/>
          <w:szCs w:val="72"/>
          <w:rtl/>
        </w:rPr>
        <w:t xml:space="preserve">قيود التسريح التأديبي </w:t>
      </w:r>
    </w:p>
    <w:p w:rsidR="00E85CA6" w:rsidRPr="004A4C6F" w:rsidRDefault="00E85CA6" w:rsidP="00E85CA6">
      <w:pPr>
        <w:bidi/>
        <w:jc w:val="center"/>
        <w:rPr>
          <w:rFonts w:cs="AGA Juhyna Regular"/>
          <w:sz w:val="72"/>
          <w:szCs w:val="72"/>
          <w:rtl/>
        </w:rPr>
      </w:pPr>
      <w:r w:rsidRPr="004A4C6F">
        <w:rPr>
          <w:rFonts w:cs="AGA Juhyna Regular" w:hint="cs"/>
          <w:sz w:val="72"/>
          <w:szCs w:val="72"/>
          <w:rtl/>
        </w:rPr>
        <w:t>لخطأ شخصي</w:t>
      </w:r>
    </w:p>
    <w:p w:rsidR="00E85CA6" w:rsidRPr="004A4C6F" w:rsidRDefault="00E85CA6" w:rsidP="00E85CA6">
      <w:pPr>
        <w:bidi/>
        <w:jc w:val="both"/>
        <w:rPr>
          <w:rFonts w:asciiTheme="majorBidi" w:hAnsiTheme="majorBidi" w:cs="AGA Juhyna Regular"/>
          <w:sz w:val="32"/>
          <w:szCs w:val="32"/>
          <w:rtl/>
        </w:rPr>
      </w:pPr>
    </w:p>
    <w:p w:rsidR="00E85CA6" w:rsidRPr="004A4C6F" w:rsidRDefault="00E85CA6" w:rsidP="00E85CA6">
      <w:pPr>
        <w:bidi/>
        <w:jc w:val="both"/>
        <w:rPr>
          <w:rFonts w:asciiTheme="majorBidi" w:hAnsiTheme="majorBidi" w:cs="AGA Juhyna Regular"/>
          <w:sz w:val="32"/>
          <w:szCs w:val="32"/>
          <w:rtl/>
        </w:rPr>
      </w:pPr>
    </w:p>
    <w:p w:rsidR="00E85CA6" w:rsidRPr="004A4C6F" w:rsidRDefault="00E85CA6" w:rsidP="00E85CA6">
      <w:pPr>
        <w:bidi/>
        <w:jc w:val="both"/>
        <w:rPr>
          <w:rFonts w:asciiTheme="majorBidi" w:hAnsiTheme="majorBidi" w:cs="AGA Juhyna Regular"/>
          <w:sz w:val="32"/>
          <w:szCs w:val="32"/>
          <w:rtl/>
        </w:rPr>
      </w:pPr>
    </w:p>
    <w:p w:rsidR="00E85CA6" w:rsidRPr="00000D8A" w:rsidRDefault="00E85CA6" w:rsidP="00E85CA6">
      <w:pPr>
        <w:bidi/>
        <w:jc w:val="both"/>
        <w:rPr>
          <w:rFonts w:asciiTheme="majorBidi" w:hAnsiTheme="majorBidi" w:cstheme="majorBidi"/>
          <w:sz w:val="32"/>
          <w:szCs w:val="32"/>
          <w:rtl/>
        </w:rPr>
        <w:sectPr w:rsidR="00E85CA6" w:rsidRPr="00000D8A" w:rsidSect="00686C59">
          <w:headerReference w:type="default" r:id="rId29"/>
          <w:footerReference w:type="default" r:id="rId30"/>
          <w:footnotePr>
            <w:numRestart w:val="eachPage"/>
          </w:footnotePr>
          <w:pgSz w:w="11906" w:h="16838"/>
          <w:pgMar w:top="1418" w:right="1701" w:bottom="1418" w:left="1134" w:header="709" w:footer="709" w:gutter="0"/>
          <w:pgNumType w:start="178"/>
          <w:cols w:space="708"/>
          <w:docGrid w:linePitch="360"/>
        </w:sectPr>
      </w:pPr>
    </w:p>
    <w:p w:rsidR="005C51A3" w:rsidRPr="00F24464" w:rsidRDefault="005C51A3" w:rsidP="005C51A3">
      <w:pPr>
        <w:bidi/>
        <w:ind w:firstLine="707"/>
        <w:jc w:val="both"/>
        <w:rPr>
          <w:rFonts w:cs="DecoType Naskh"/>
          <w:sz w:val="32"/>
          <w:szCs w:val="32"/>
          <w:rtl/>
        </w:rPr>
      </w:pPr>
      <w:r w:rsidRPr="00F24464">
        <w:rPr>
          <w:rFonts w:cs="DecoType Naskh"/>
          <w:sz w:val="32"/>
          <w:szCs w:val="32"/>
          <w:rtl/>
        </w:rPr>
        <w:lastRenderedPageBreak/>
        <w:t>لن يكون نص قانوني يمنح حقا معي</w:t>
      </w:r>
      <w:r>
        <w:rPr>
          <w:rFonts w:cs="DecoType Naskh" w:hint="cs"/>
          <w:sz w:val="32"/>
          <w:szCs w:val="32"/>
          <w:rtl/>
        </w:rPr>
        <w:t>ّ</w:t>
      </w:r>
      <w:r w:rsidRPr="00F24464">
        <w:rPr>
          <w:rFonts w:cs="DecoType Naskh"/>
          <w:sz w:val="32"/>
          <w:szCs w:val="32"/>
          <w:rtl/>
        </w:rPr>
        <w:t>نا</w:t>
      </w:r>
      <w:r>
        <w:rPr>
          <w:rFonts w:cs="DecoType Naskh" w:hint="cs"/>
          <w:sz w:val="32"/>
          <w:szCs w:val="32"/>
          <w:rtl/>
        </w:rPr>
        <w:t>،</w:t>
      </w:r>
      <w:r w:rsidRPr="00F24464">
        <w:rPr>
          <w:rFonts w:cs="DecoType Naskh"/>
          <w:sz w:val="32"/>
          <w:szCs w:val="32"/>
          <w:rtl/>
        </w:rPr>
        <w:t xml:space="preserve"> قادرا على أن يبعد التعسف فيه</w:t>
      </w:r>
      <w:r>
        <w:rPr>
          <w:rFonts w:cs="DecoType Naskh" w:hint="cs"/>
          <w:sz w:val="32"/>
          <w:szCs w:val="32"/>
          <w:rtl/>
        </w:rPr>
        <w:t>،</w:t>
      </w:r>
      <w:r w:rsidRPr="00F24464">
        <w:rPr>
          <w:rFonts w:cs="DecoType Naskh"/>
          <w:sz w:val="32"/>
          <w:szCs w:val="32"/>
          <w:rtl/>
        </w:rPr>
        <w:t xml:space="preserve"> من دون أن يفرض صورا لممارسته</w:t>
      </w:r>
      <w:r>
        <w:rPr>
          <w:rFonts w:cs="DecoType Naskh" w:hint="cs"/>
          <w:sz w:val="32"/>
          <w:szCs w:val="32"/>
          <w:rtl/>
        </w:rPr>
        <w:t>،</w:t>
      </w:r>
      <w:r w:rsidRPr="00F24464">
        <w:rPr>
          <w:rFonts w:cs="DecoType Naskh"/>
          <w:sz w:val="32"/>
          <w:szCs w:val="32"/>
          <w:rtl/>
        </w:rPr>
        <w:t xml:space="preserve"> ويفرض حدودا لا يجب لمن استفاد من هذا الحق</w:t>
      </w:r>
      <w:r>
        <w:rPr>
          <w:rFonts w:cs="DecoType Naskh" w:hint="cs"/>
          <w:sz w:val="32"/>
          <w:szCs w:val="32"/>
          <w:rtl/>
        </w:rPr>
        <w:t>،</w:t>
      </w:r>
      <w:r w:rsidRPr="00F24464">
        <w:rPr>
          <w:rFonts w:cs="DecoType Naskh"/>
          <w:sz w:val="32"/>
          <w:szCs w:val="32"/>
          <w:rtl/>
        </w:rPr>
        <w:t xml:space="preserve"> أن يتجاهلها</w:t>
      </w:r>
      <w:r>
        <w:rPr>
          <w:rFonts w:cs="DecoType Naskh" w:hint="cs"/>
          <w:sz w:val="32"/>
          <w:szCs w:val="32"/>
          <w:rtl/>
        </w:rPr>
        <w:t>،</w:t>
      </w:r>
      <w:r w:rsidRPr="00F24464">
        <w:rPr>
          <w:rFonts w:cs="DecoType Naskh"/>
          <w:sz w:val="32"/>
          <w:szCs w:val="32"/>
          <w:rtl/>
        </w:rPr>
        <w:t xml:space="preserve"> أو ي</w:t>
      </w:r>
      <w:r>
        <w:rPr>
          <w:rFonts w:cs="DecoType Naskh" w:hint="cs"/>
          <w:sz w:val="32"/>
          <w:szCs w:val="32"/>
          <w:rtl/>
        </w:rPr>
        <w:t>بتع</w:t>
      </w:r>
      <w:r w:rsidRPr="00F24464">
        <w:rPr>
          <w:rFonts w:cs="DecoType Naskh"/>
          <w:sz w:val="32"/>
          <w:szCs w:val="32"/>
          <w:rtl/>
        </w:rPr>
        <w:t>د عن العمل بها</w:t>
      </w:r>
      <w:r>
        <w:rPr>
          <w:rFonts w:cs="DecoType Naskh" w:hint="cs"/>
          <w:sz w:val="32"/>
          <w:szCs w:val="32"/>
          <w:rtl/>
        </w:rPr>
        <w:t>،</w:t>
      </w:r>
      <w:r w:rsidRPr="00F24464">
        <w:rPr>
          <w:rFonts w:cs="DecoType Naskh"/>
          <w:sz w:val="32"/>
          <w:szCs w:val="32"/>
          <w:rtl/>
        </w:rPr>
        <w:t xml:space="preserve"> وإلا</w:t>
      </w:r>
      <w:r>
        <w:rPr>
          <w:rFonts w:cs="DecoType Naskh" w:hint="cs"/>
          <w:sz w:val="32"/>
          <w:szCs w:val="32"/>
          <w:rtl/>
        </w:rPr>
        <w:t>ّ</w:t>
      </w:r>
      <w:r w:rsidRPr="00F24464">
        <w:rPr>
          <w:rFonts w:cs="DecoType Naskh"/>
          <w:sz w:val="32"/>
          <w:szCs w:val="32"/>
          <w:rtl/>
        </w:rPr>
        <w:t xml:space="preserve"> كانت ممارسته لهذا الحق تعس</w:t>
      </w:r>
      <w:r>
        <w:rPr>
          <w:rFonts w:cs="DecoType Naskh" w:hint="cs"/>
          <w:sz w:val="32"/>
          <w:szCs w:val="32"/>
          <w:rtl/>
        </w:rPr>
        <w:t>ّ</w:t>
      </w:r>
      <w:r w:rsidRPr="00F24464">
        <w:rPr>
          <w:rFonts w:cs="DecoType Naskh"/>
          <w:sz w:val="32"/>
          <w:szCs w:val="32"/>
          <w:rtl/>
        </w:rPr>
        <w:t>فية</w:t>
      </w:r>
      <w:r>
        <w:rPr>
          <w:rFonts w:cs="DecoType Naskh" w:hint="cs"/>
          <w:sz w:val="32"/>
          <w:szCs w:val="32"/>
          <w:rtl/>
        </w:rPr>
        <w:t>،</w:t>
      </w:r>
      <w:r w:rsidRPr="00F24464">
        <w:rPr>
          <w:rFonts w:cs="DecoType Naskh"/>
          <w:sz w:val="32"/>
          <w:szCs w:val="32"/>
          <w:rtl/>
        </w:rPr>
        <w:t xml:space="preserve"> ولا تستند لأية شرعية.</w:t>
      </w:r>
    </w:p>
    <w:p w:rsidR="005C51A3" w:rsidRPr="00F24464" w:rsidRDefault="005C51A3" w:rsidP="005C51A3">
      <w:pPr>
        <w:bidi/>
        <w:ind w:firstLine="707"/>
        <w:jc w:val="both"/>
        <w:rPr>
          <w:rFonts w:cs="DecoType Naskh"/>
          <w:sz w:val="32"/>
          <w:szCs w:val="32"/>
          <w:rtl/>
        </w:rPr>
      </w:pPr>
      <w:r w:rsidRPr="00F24464">
        <w:rPr>
          <w:rFonts w:cs="DecoType Naskh"/>
          <w:sz w:val="32"/>
          <w:szCs w:val="32"/>
          <w:rtl/>
        </w:rPr>
        <w:t>وفي هذا الإطار</w:t>
      </w:r>
      <w:r>
        <w:rPr>
          <w:rFonts w:cs="DecoType Naskh" w:hint="cs"/>
          <w:sz w:val="32"/>
          <w:szCs w:val="32"/>
          <w:rtl/>
        </w:rPr>
        <w:t>،</w:t>
      </w:r>
      <w:r w:rsidRPr="00F24464">
        <w:rPr>
          <w:rFonts w:cs="DecoType Naskh"/>
          <w:sz w:val="32"/>
          <w:szCs w:val="32"/>
          <w:rtl/>
        </w:rPr>
        <w:t xml:space="preserve"> فإن أحقية التسريح الممنوحة لرب العمل</w:t>
      </w:r>
      <w:r>
        <w:rPr>
          <w:rFonts w:cs="DecoType Naskh" w:hint="cs"/>
          <w:sz w:val="32"/>
          <w:szCs w:val="32"/>
          <w:rtl/>
        </w:rPr>
        <w:t>،</w:t>
      </w:r>
      <w:r w:rsidRPr="00F24464">
        <w:rPr>
          <w:rFonts w:cs="DecoType Naskh"/>
          <w:sz w:val="32"/>
          <w:szCs w:val="32"/>
          <w:rtl/>
        </w:rPr>
        <w:t xml:space="preserve"> لابد أن تمارس في إطار مجموعة من الشروط الشكلية والموضوعية</w:t>
      </w:r>
      <w:r>
        <w:rPr>
          <w:rFonts w:cs="DecoType Naskh" w:hint="cs"/>
          <w:sz w:val="32"/>
          <w:szCs w:val="32"/>
          <w:rtl/>
        </w:rPr>
        <w:t>،</w:t>
      </w:r>
      <w:r w:rsidRPr="00F24464">
        <w:rPr>
          <w:rFonts w:cs="DecoType Naskh"/>
          <w:sz w:val="32"/>
          <w:szCs w:val="32"/>
          <w:rtl/>
        </w:rPr>
        <w:t xml:space="preserve"> سواء المنصوص عليها قانونا</w:t>
      </w:r>
      <w:r>
        <w:rPr>
          <w:rFonts w:cs="DecoType Naskh" w:hint="cs"/>
          <w:sz w:val="32"/>
          <w:szCs w:val="32"/>
          <w:rtl/>
        </w:rPr>
        <w:t>،</w:t>
      </w:r>
      <w:r w:rsidRPr="00F24464">
        <w:rPr>
          <w:rFonts w:cs="DecoType Naskh"/>
          <w:sz w:val="32"/>
          <w:szCs w:val="32"/>
          <w:rtl/>
        </w:rPr>
        <w:t xml:space="preserve"> أوتلك التي جرى الاتفاق عليها.</w:t>
      </w:r>
    </w:p>
    <w:p w:rsidR="005C51A3" w:rsidRDefault="005C51A3" w:rsidP="005C51A3">
      <w:pPr>
        <w:bidi/>
        <w:ind w:firstLine="707"/>
        <w:jc w:val="both"/>
        <w:rPr>
          <w:rFonts w:cs="DecoType Naskh"/>
          <w:sz w:val="32"/>
          <w:szCs w:val="32"/>
          <w:rtl/>
        </w:rPr>
      </w:pPr>
      <w:r w:rsidRPr="00F24464">
        <w:rPr>
          <w:rFonts w:cs="DecoType Naskh"/>
          <w:sz w:val="32"/>
          <w:szCs w:val="32"/>
          <w:rtl/>
        </w:rPr>
        <w:t>وتبعا لذلك</w:t>
      </w:r>
      <w:r>
        <w:rPr>
          <w:rFonts w:cs="DecoType Naskh" w:hint="cs"/>
          <w:sz w:val="32"/>
          <w:szCs w:val="32"/>
          <w:rtl/>
        </w:rPr>
        <w:t>،</w:t>
      </w:r>
      <w:r w:rsidRPr="00F24464">
        <w:rPr>
          <w:rFonts w:cs="DecoType Naskh"/>
          <w:sz w:val="32"/>
          <w:szCs w:val="32"/>
          <w:rtl/>
        </w:rPr>
        <w:t xml:space="preserve"> فإن دراستنا في هذا الفصل ستنقسم إلى:</w:t>
      </w:r>
    </w:p>
    <w:p w:rsidR="005C51A3" w:rsidRPr="00F24464" w:rsidRDefault="005C51A3" w:rsidP="005C51A3">
      <w:pPr>
        <w:bidi/>
        <w:ind w:left="707"/>
        <w:jc w:val="both"/>
        <w:rPr>
          <w:rFonts w:cs="DecoType Naskh"/>
          <w:sz w:val="32"/>
          <w:szCs w:val="32"/>
          <w:rtl/>
        </w:rPr>
      </w:pPr>
      <w:r w:rsidRPr="00F24464">
        <w:rPr>
          <w:rFonts w:cs="DecoType Naskh"/>
          <w:b/>
          <w:bCs/>
          <w:sz w:val="32"/>
          <w:szCs w:val="32"/>
          <w:rtl/>
        </w:rPr>
        <w:t>المبحث الأول:</w:t>
      </w:r>
      <w:r w:rsidRPr="00F24464">
        <w:rPr>
          <w:rFonts w:cs="DecoType Naskh"/>
          <w:sz w:val="32"/>
          <w:szCs w:val="32"/>
          <w:rtl/>
        </w:rPr>
        <w:t>الشروط الموضوعية للتسريح التأديبي ووسائل القاضي في معرفة التعس</w:t>
      </w:r>
      <w:r>
        <w:rPr>
          <w:rFonts w:cs="DecoType Naskh" w:hint="cs"/>
          <w:sz w:val="32"/>
          <w:szCs w:val="32"/>
          <w:rtl/>
        </w:rPr>
        <w:t>ّ</w:t>
      </w:r>
      <w:r w:rsidRPr="00F24464">
        <w:rPr>
          <w:rFonts w:cs="DecoType Naskh"/>
          <w:sz w:val="32"/>
          <w:szCs w:val="32"/>
          <w:rtl/>
        </w:rPr>
        <w:t>ف.</w:t>
      </w:r>
    </w:p>
    <w:p w:rsidR="005C51A3" w:rsidRDefault="005C51A3" w:rsidP="005C51A3">
      <w:pPr>
        <w:bidi/>
        <w:ind w:left="707"/>
        <w:jc w:val="both"/>
        <w:rPr>
          <w:rFonts w:cs="DecoType Naskh"/>
          <w:sz w:val="32"/>
          <w:szCs w:val="32"/>
          <w:rtl/>
        </w:rPr>
      </w:pPr>
      <w:r w:rsidRPr="00F24464">
        <w:rPr>
          <w:rFonts w:cs="DecoType Naskh"/>
          <w:b/>
          <w:bCs/>
          <w:sz w:val="32"/>
          <w:szCs w:val="32"/>
          <w:rtl/>
        </w:rPr>
        <w:t>المبحث الثاني :</w:t>
      </w:r>
      <w:r w:rsidRPr="00F24464">
        <w:rPr>
          <w:rFonts w:cs="DecoType Naskh"/>
          <w:sz w:val="32"/>
          <w:szCs w:val="32"/>
          <w:rtl/>
        </w:rPr>
        <w:t>الشروط الشكلية للتسري</w:t>
      </w:r>
      <w:r>
        <w:rPr>
          <w:rFonts w:cs="DecoType Naskh"/>
          <w:sz w:val="32"/>
          <w:szCs w:val="32"/>
          <w:rtl/>
        </w:rPr>
        <w:t>ح التأديبي وموقف المحكمة العليا</w:t>
      </w:r>
      <w:r w:rsidRPr="00F24464">
        <w:rPr>
          <w:rFonts w:cs="DecoType Naskh"/>
          <w:sz w:val="32"/>
          <w:szCs w:val="32"/>
          <w:rtl/>
        </w:rPr>
        <w:t>.</w:t>
      </w:r>
    </w:p>
    <w:p w:rsidR="005C51A3" w:rsidRPr="00145445" w:rsidRDefault="005C51A3" w:rsidP="005C51A3">
      <w:pPr>
        <w:bidi/>
        <w:ind w:firstLine="707"/>
        <w:jc w:val="both"/>
        <w:rPr>
          <w:rFonts w:cs="DecoType Naskh"/>
          <w:b/>
          <w:bCs/>
          <w:sz w:val="32"/>
          <w:szCs w:val="32"/>
          <w:rtl/>
        </w:rPr>
      </w:pPr>
      <w:r w:rsidRPr="00145445">
        <w:rPr>
          <w:rFonts w:cs="DecoType Naskh" w:hint="cs"/>
          <w:b/>
          <w:bCs/>
          <w:sz w:val="32"/>
          <w:szCs w:val="32"/>
          <w:rtl/>
        </w:rPr>
        <w:t>المبحث الثالث</w:t>
      </w:r>
      <w:r w:rsidRPr="00145445">
        <w:rPr>
          <w:rFonts w:cs="DecoType Naskh"/>
          <w:b/>
          <w:bCs/>
          <w:sz w:val="32"/>
          <w:szCs w:val="32"/>
          <w:rtl/>
        </w:rPr>
        <w:t xml:space="preserve">: </w:t>
      </w:r>
      <w:r w:rsidRPr="00145445">
        <w:rPr>
          <w:rFonts w:cs="DecoType Naskh"/>
          <w:sz w:val="32"/>
          <w:szCs w:val="32"/>
          <w:rtl/>
        </w:rPr>
        <w:t>الشروط المطبقة على فئات عمالية خاصة.</w:t>
      </w:r>
    </w:p>
    <w:p w:rsidR="005C51A3" w:rsidRPr="00F24464" w:rsidRDefault="005C51A3" w:rsidP="005C51A3">
      <w:pPr>
        <w:bidi/>
        <w:ind w:left="707"/>
        <w:jc w:val="both"/>
        <w:rPr>
          <w:rFonts w:cs="DecoType Naskh"/>
          <w:sz w:val="32"/>
          <w:szCs w:val="32"/>
          <w:rtl/>
        </w:rPr>
      </w:pPr>
    </w:p>
    <w:p w:rsidR="005C51A3" w:rsidRPr="003D171A" w:rsidRDefault="005C51A3" w:rsidP="005C51A3">
      <w:pPr>
        <w:bidi/>
        <w:jc w:val="both"/>
        <w:rPr>
          <w:rFonts w:cs="Simplified Arabic"/>
          <w:b/>
          <w:bCs/>
          <w:sz w:val="32"/>
          <w:szCs w:val="32"/>
          <w:rtl/>
        </w:rPr>
      </w:pPr>
    </w:p>
    <w:p w:rsidR="005C51A3" w:rsidRPr="003D171A" w:rsidRDefault="005C51A3" w:rsidP="005C51A3">
      <w:pPr>
        <w:bidi/>
        <w:jc w:val="both"/>
        <w:rPr>
          <w:rFonts w:cs="Simplified Arabic"/>
          <w:b/>
          <w:bCs/>
          <w:sz w:val="32"/>
          <w:szCs w:val="32"/>
          <w:rtl/>
          <w:lang w:bidi="ar-DZ"/>
        </w:rPr>
      </w:pPr>
    </w:p>
    <w:p w:rsidR="005C51A3" w:rsidRPr="003D171A" w:rsidRDefault="005C51A3" w:rsidP="005C51A3">
      <w:pPr>
        <w:bidi/>
        <w:jc w:val="both"/>
        <w:rPr>
          <w:rFonts w:cs="Simplified Arabic"/>
          <w:b/>
          <w:bCs/>
          <w:sz w:val="32"/>
          <w:szCs w:val="32"/>
          <w:rtl/>
          <w:lang w:bidi="ar-DZ"/>
        </w:rPr>
      </w:pPr>
    </w:p>
    <w:p w:rsidR="005C51A3" w:rsidRPr="003D171A" w:rsidRDefault="005C51A3" w:rsidP="005C51A3">
      <w:pPr>
        <w:bidi/>
        <w:jc w:val="both"/>
        <w:rPr>
          <w:rFonts w:cs="Simplified Arabic"/>
          <w:b/>
          <w:bCs/>
          <w:sz w:val="32"/>
          <w:szCs w:val="32"/>
          <w:rtl/>
          <w:lang w:bidi="ar-DZ"/>
        </w:rPr>
      </w:pPr>
    </w:p>
    <w:p w:rsidR="005C51A3" w:rsidRPr="003D171A" w:rsidRDefault="005C51A3" w:rsidP="005C51A3">
      <w:pPr>
        <w:bidi/>
        <w:jc w:val="both"/>
        <w:rPr>
          <w:rFonts w:cs="Simplified Arabic"/>
          <w:b/>
          <w:bCs/>
          <w:sz w:val="32"/>
          <w:szCs w:val="32"/>
          <w:rtl/>
          <w:lang w:bidi="ar-DZ"/>
        </w:rPr>
      </w:pPr>
    </w:p>
    <w:p w:rsidR="005C51A3" w:rsidRPr="003D171A" w:rsidRDefault="005C51A3" w:rsidP="005C51A3">
      <w:pPr>
        <w:bidi/>
        <w:jc w:val="both"/>
        <w:rPr>
          <w:rFonts w:cs="Simplified Arabic"/>
          <w:b/>
          <w:bCs/>
          <w:sz w:val="32"/>
          <w:szCs w:val="32"/>
          <w:rtl/>
          <w:lang w:bidi="ar-DZ"/>
        </w:rPr>
      </w:pPr>
    </w:p>
    <w:p w:rsidR="005C51A3" w:rsidRPr="003D171A" w:rsidRDefault="005C51A3" w:rsidP="005C51A3">
      <w:pPr>
        <w:bidi/>
        <w:jc w:val="both"/>
        <w:rPr>
          <w:rFonts w:cs="Simplified Arabic"/>
          <w:b/>
          <w:bCs/>
          <w:sz w:val="32"/>
          <w:szCs w:val="32"/>
          <w:rtl/>
          <w:lang w:bidi="ar-DZ"/>
        </w:rPr>
      </w:pPr>
    </w:p>
    <w:p w:rsidR="005C51A3" w:rsidRPr="003D171A" w:rsidRDefault="005C51A3" w:rsidP="005C51A3">
      <w:pPr>
        <w:bidi/>
        <w:jc w:val="both"/>
        <w:rPr>
          <w:rFonts w:cs="Simplified Arabic"/>
          <w:b/>
          <w:bCs/>
          <w:sz w:val="32"/>
          <w:szCs w:val="32"/>
          <w:rtl/>
          <w:lang w:bidi="ar-DZ"/>
        </w:rPr>
      </w:pPr>
    </w:p>
    <w:p w:rsidR="005C51A3" w:rsidRPr="003D171A" w:rsidRDefault="005C51A3" w:rsidP="005C51A3">
      <w:pPr>
        <w:bidi/>
        <w:jc w:val="both"/>
        <w:rPr>
          <w:rFonts w:cs="Simplified Arabic"/>
          <w:b/>
          <w:bCs/>
          <w:sz w:val="32"/>
          <w:szCs w:val="32"/>
          <w:rtl/>
          <w:lang w:bidi="ar-DZ"/>
        </w:rPr>
      </w:pPr>
    </w:p>
    <w:p w:rsidR="005C51A3" w:rsidRPr="003D171A" w:rsidRDefault="005C51A3" w:rsidP="005C51A3">
      <w:pPr>
        <w:bidi/>
        <w:jc w:val="both"/>
        <w:rPr>
          <w:rFonts w:cs="Simplified Arabic"/>
          <w:b/>
          <w:bCs/>
          <w:sz w:val="32"/>
          <w:szCs w:val="32"/>
          <w:rtl/>
          <w:lang w:bidi="ar-DZ"/>
        </w:rPr>
      </w:pPr>
    </w:p>
    <w:p w:rsidR="005C51A3" w:rsidRDefault="005C51A3" w:rsidP="005C51A3">
      <w:pPr>
        <w:bidi/>
        <w:jc w:val="both"/>
        <w:rPr>
          <w:rFonts w:cs="Simplified Arabic"/>
          <w:b/>
          <w:bCs/>
          <w:sz w:val="32"/>
          <w:szCs w:val="32"/>
          <w:rtl/>
          <w:lang w:bidi="ar-DZ"/>
        </w:rPr>
      </w:pPr>
    </w:p>
    <w:p w:rsidR="005C51A3" w:rsidRDefault="005C51A3" w:rsidP="005C51A3">
      <w:pPr>
        <w:bidi/>
        <w:jc w:val="both"/>
        <w:rPr>
          <w:rFonts w:cs="Simplified Arabic"/>
          <w:b/>
          <w:bCs/>
          <w:sz w:val="32"/>
          <w:szCs w:val="32"/>
          <w:rtl/>
          <w:lang w:bidi="ar-DZ"/>
        </w:rPr>
      </w:pPr>
    </w:p>
    <w:p w:rsidR="005C51A3" w:rsidRPr="00F24464" w:rsidRDefault="005C51A3" w:rsidP="005C51A3">
      <w:pPr>
        <w:bidi/>
        <w:ind w:left="1983" w:hanging="1984"/>
        <w:jc w:val="both"/>
        <w:rPr>
          <w:rFonts w:cs="AdvertisingBold"/>
          <w:b/>
          <w:bCs/>
          <w:sz w:val="32"/>
          <w:szCs w:val="32"/>
          <w:rtl/>
          <w:lang w:bidi="ar-DZ"/>
        </w:rPr>
      </w:pPr>
      <w:r w:rsidRPr="00F24464">
        <w:rPr>
          <w:rFonts w:cs="AdvertisingBold"/>
          <w:b/>
          <w:bCs/>
          <w:sz w:val="32"/>
          <w:szCs w:val="32"/>
          <w:rtl/>
          <w:lang w:bidi="ar-DZ"/>
        </w:rPr>
        <w:lastRenderedPageBreak/>
        <w:t>المبحثالأول:الشروط الموضوعية للتسريح التأديبي ووسائل القاضي في معرفة التعسف .</w:t>
      </w:r>
    </w:p>
    <w:p w:rsidR="005C51A3" w:rsidRPr="00F24464" w:rsidRDefault="005C51A3" w:rsidP="005C51A3">
      <w:pPr>
        <w:bidi/>
        <w:ind w:firstLine="707"/>
        <w:jc w:val="both"/>
        <w:rPr>
          <w:rFonts w:cs="DecoType Naskh"/>
          <w:sz w:val="32"/>
          <w:szCs w:val="32"/>
          <w:rtl/>
          <w:lang w:bidi="ar-DZ"/>
        </w:rPr>
      </w:pPr>
      <w:r w:rsidRPr="00F24464">
        <w:rPr>
          <w:rFonts w:cs="DecoType Naskh"/>
          <w:sz w:val="32"/>
          <w:szCs w:val="32"/>
          <w:rtl/>
          <w:lang w:bidi="ar-DZ"/>
        </w:rPr>
        <w:t>في هذا المبحث سنحاول معرفة الشروط الموضوعية للتسريح التأديبي من خلال التطرق للحدود التي استخلصناها من قانون 90/11 والقانونين90/02 و90/14 .</w:t>
      </w:r>
    </w:p>
    <w:p w:rsidR="005C51A3" w:rsidRDefault="005C51A3" w:rsidP="005C51A3">
      <w:pPr>
        <w:bidi/>
        <w:ind w:firstLine="707"/>
        <w:jc w:val="both"/>
        <w:rPr>
          <w:rFonts w:cs="DecoType Naskh"/>
          <w:sz w:val="32"/>
          <w:szCs w:val="32"/>
          <w:rtl/>
          <w:lang w:bidi="ar-DZ"/>
        </w:rPr>
      </w:pPr>
      <w:r w:rsidRPr="00F24464">
        <w:rPr>
          <w:rFonts w:cs="DecoType Naskh"/>
          <w:sz w:val="32"/>
          <w:szCs w:val="32"/>
          <w:rtl/>
          <w:lang w:bidi="ar-DZ"/>
        </w:rPr>
        <w:t>كما سنتطرق في هذا المبحث إلى الوسائل التي تمكن القاضي الاجتماعي وهو ينظر في نزاع متعلق بالتسريح التأديبي</w:t>
      </w:r>
      <w:r>
        <w:rPr>
          <w:rFonts w:cs="DecoType Naskh" w:hint="cs"/>
          <w:sz w:val="32"/>
          <w:szCs w:val="32"/>
          <w:rtl/>
          <w:lang w:bidi="ar-DZ"/>
        </w:rPr>
        <w:t>،</w:t>
      </w:r>
      <w:r>
        <w:rPr>
          <w:rFonts w:cs="DecoType Naskh"/>
          <w:sz w:val="32"/>
          <w:szCs w:val="32"/>
          <w:rtl/>
          <w:lang w:bidi="ar-DZ"/>
        </w:rPr>
        <w:t xml:space="preserve"> إل</w:t>
      </w:r>
      <w:r>
        <w:rPr>
          <w:rFonts w:cs="DecoType Naskh" w:hint="cs"/>
          <w:sz w:val="32"/>
          <w:szCs w:val="32"/>
          <w:rtl/>
          <w:lang w:bidi="ar-DZ"/>
        </w:rPr>
        <w:t>ى</w:t>
      </w:r>
      <w:r w:rsidRPr="00F24464">
        <w:rPr>
          <w:rFonts w:cs="DecoType Naskh"/>
          <w:sz w:val="32"/>
          <w:szCs w:val="32"/>
          <w:rtl/>
          <w:lang w:bidi="ar-DZ"/>
        </w:rPr>
        <w:t xml:space="preserve"> معرفة مدى وجود تعسف من طرف رب العمل عند إقدامه على اتخاذ قرار التسريح.</w:t>
      </w:r>
    </w:p>
    <w:p w:rsidR="005C51A3" w:rsidRDefault="005C51A3" w:rsidP="005C51A3">
      <w:pPr>
        <w:bidi/>
        <w:ind w:firstLine="707"/>
        <w:jc w:val="both"/>
        <w:rPr>
          <w:rFonts w:cs="DecoType Naskh"/>
          <w:sz w:val="32"/>
          <w:szCs w:val="32"/>
          <w:rtl/>
          <w:lang w:bidi="ar-DZ"/>
        </w:rPr>
      </w:pPr>
      <w:r w:rsidRPr="00A748DB">
        <w:rPr>
          <w:rFonts w:cs="DecoType Naskh" w:hint="cs"/>
          <w:sz w:val="32"/>
          <w:szCs w:val="32"/>
          <w:rtl/>
          <w:lang w:bidi="ar-DZ"/>
        </w:rPr>
        <w:t xml:space="preserve">وكان ذلك ضمن </w:t>
      </w:r>
      <w:r>
        <w:rPr>
          <w:rFonts w:cs="DecoType Naskh" w:hint="cs"/>
          <w:sz w:val="32"/>
          <w:szCs w:val="32"/>
          <w:rtl/>
          <w:lang w:bidi="ar-DZ"/>
        </w:rPr>
        <w:t>المطلبين التاليين:</w:t>
      </w:r>
    </w:p>
    <w:p w:rsidR="005C51A3" w:rsidRPr="00B00B88" w:rsidRDefault="005C51A3" w:rsidP="005C51A3">
      <w:pPr>
        <w:bidi/>
        <w:ind w:firstLine="707"/>
        <w:jc w:val="both"/>
        <w:rPr>
          <w:rFonts w:cs="DecoType Naskh"/>
          <w:b/>
          <w:bCs/>
          <w:sz w:val="32"/>
          <w:szCs w:val="32"/>
          <w:rtl/>
          <w:lang w:bidi="ar-DZ"/>
        </w:rPr>
      </w:pPr>
      <w:r w:rsidRPr="00B00B88">
        <w:rPr>
          <w:rFonts w:cs="DecoType Naskh" w:hint="cs"/>
          <w:b/>
          <w:bCs/>
          <w:sz w:val="32"/>
          <w:szCs w:val="32"/>
          <w:rtl/>
          <w:lang w:bidi="ar-DZ"/>
        </w:rPr>
        <w:t xml:space="preserve">المطلب الأول: </w:t>
      </w:r>
      <w:r w:rsidRPr="00B00B88">
        <w:rPr>
          <w:rFonts w:cs="DecoType Naskh"/>
          <w:b/>
          <w:bCs/>
          <w:sz w:val="32"/>
          <w:szCs w:val="32"/>
          <w:rtl/>
          <w:lang w:bidi="ar-DZ"/>
        </w:rPr>
        <w:t>الشروط الموضوعية  للتسريح التأديبي</w:t>
      </w:r>
      <w:r w:rsidRPr="00B00B88">
        <w:rPr>
          <w:rFonts w:cs="DecoType Naskh" w:hint="cs"/>
          <w:b/>
          <w:bCs/>
          <w:sz w:val="32"/>
          <w:szCs w:val="32"/>
          <w:rtl/>
          <w:lang w:bidi="ar-DZ"/>
        </w:rPr>
        <w:t>.</w:t>
      </w:r>
    </w:p>
    <w:p w:rsidR="005C51A3" w:rsidRDefault="005C51A3" w:rsidP="005C51A3">
      <w:pPr>
        <w:bidi/>
        <w:ind w:firstLine="707"/>
        <w:jc w:val="both"/>
        <w:rPr>
          <w:rFonts w:cs="DecoType Naskh"/>
          <w:b/>
          <w:bCs/>
          <w:sz w:val="32"/>
          <w:szCs w:val="32"/>
          <w:rtl/>
          <w:lang w:bidi="ar-DZ"/>
        </w:rPr>
      </w:pPr>
      <w:r w:rsidRPr="00B00B88">
        <w:rPr>
          <w:rFonts w:cs="DecoType Naskh" w:hint="cs"/>
          <w:b/>
          <w:bCs/>
          <w:sz w:val="32"/>
          <w:szCs w:val="32"/>
          <w:rtl/>
          <w:lang w:bidi="ar-DZ"/>
        </w:rPr>
        <w:t xml:space="preserve">المطلب الثاني: </w:t>
      </w:r>
      <w:r w:rsidRPr="00B00B88">
        <w:rPr>
          <w:rFonts w:cs="DecoType Naskh"/>
          <w:b/>
          <w:bCs/>
          <w:sz w:val="32"/>
          <w:szCs w:val="32"/>
          <w:rtl/>
          <w:lang w:bidi="ar-DZ"/>
        </w:rPr>
        <w:t xml:space="preserve">وسائل القاضي في معرفة مدى وجود التعسف في قرار التسريح. </w:t>
      </w:r>
    </w:p>
    <w:p w:rsidR="005C51A3" w:rsidRDefault="005C51A3" w:rsidP="005C51A3">
      <w:pPr>
        <w:bidi/>
        <w:ind w:firstLine="707"/>
        <w:jc w:val="both"/>
        <w:rPr>
          <w:rFonts w:cs="DecoType Naskh"/>
          <w:b/>
          <w:bCs/>
          <w:sz w:val="16"/>
          <w:szCs w:val="16"/>
          <w:rtl/>
          <w:lang w:bidi="ar-DZ"/>
        </w:rPr>
      </w:pPr>
    </w:p>
    <w:p w:rsidR="005C51A3" w:rsidRPr="00B71727" w:rsidRDefault="005C51A3" w:rsidP="005C51A3">
      <w:pPr>
        <w:bidi/>
        <w:ind w:firstLine="707"/>
        <w:jc w:val="both"/>
        <w:rPr>
          <w:rFonts w:cs="DecoType Naskh"/>
          <w:b/>
          <w:bCs/>
          <w:sz w:val="16"/>
          <w:szCs w:val="16"/>
          <w:rtl/>
          <w:lang w:bidi="ar-DZ"/>
        </w:rPr>
      </w:pPr>
    </w:p>
    <w:p w:rsidR="005C51A3" w:rsidRPr="00F24464" w:rsidRDefault="005C51A3" w:rsidP="005C51A3">
      <w:pPr>
        <w:bidi/>
        <w:jc w:val="both"/>
        <w:rPr>
          <w:rFonts w:cs="Andalus"/>
          <w:b/>
          <w:bCs/>
          <w:sz w:val="36"/>
          <w:szCs w:val="36"/>
          <w:rtl/>
          <w:lang w:bidi="ar-DZ"/>
        </w:rPr>
      </w:pPr>
      <w:r w:rsidRPr="00F24464">
        <w:rPr>
          <w:rFonts w:cs="Andalus"/>
          <w:b/>
          <w:bCs/>
          <w:sz w:val="36"/>
          <w:szCs w:val="36"/>
          <w:rtl/>
          <w:lang w:bidi="ar-DZ"/>
        </w:rPr>
        <w:t xml:space="preserve">المطلب الأول : الشروط الموضوعية  للتسريح التأديبي   </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t>ونقصد بالشروط الموضوعية، تلك المواد القانونية التي استخلصناها من نصوص تشريع وتنظيم علاقات العمل بدأ من قانون 90/11</w:t>
      </w:r>
      <w:r>
        <w:rPr>
          <w:rFonts w:cs="DecoType Naskh" w:hint="cs"/>
          <w:sz w:val="32"/>
          <w:szCs w:val="32"/>
          <w:rtl/>
          <w:lang w:bidi="ar-DZ"/>
        </w:rPr>
        <w:t>،</w:t>
      </w:r>
      <w:r w:rsidRPr="00F24464">
        <w:rPr>
          <w:rFonts w:cs="DecoType Naskh"/>
          <w:sz w:val="32"/>
          <w:szCs w:val="32"/>
          <w:rtl/>
          <w:lang w:bidi="ar-DZ"/>
        </w:rPr>
        <w:t xml:space="preserve"> ثم القانونين 90/02، 90/14.</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t>وسندرس ذلك في الفرعين التاليين:</w:t>
      </w:r>
    </w:p>
    <w:p w:rsidR="005C51A3" w:rsidRPr="00F24464" w:rsidRDefault="005C51A3" w:rsidP="005C51A3">
      <w:pPr>
        <w:bidi/>
        <w:ind w:left="708"/>
        <w:jc w:val="both"/>
        <w:rPr>
          <w:rFonts w:cs="DecoType Naskh"/>
          <w:sz w:val="32"/>
          <w:szCs w:val="32"/>
          <w:rtl/>
          <w:lang w:bidi="ar-DZ"/>
        </w:rPr>
      </w:pPr>
      <w:r w:rsidRPr="00F24464">
        <w:rPr>
          <w:rFonts w:cs="DecoType Naskh"/>
          <w:b/>
          <w:bCs/>
          <w:sz w:val="32"/>
          <w:szCs w:val="32"/>
          <w:rtl/>
          <w:lang w:bidi="ar-DZ"/>
        </w:rPr>
        <w:t>الفرع الأول</w:t>
      </w:r>
      <w:r w:rsidRPr="00F24464">
        <w:rPr>
          <w:rFonts w:cs="DecoType Naskh"/>
          <w:sz w:val="32"/>
          <w:szCs w:val="32"/>
          <w:rtl/>
          <w:lang w:bidi="ar-DZ"/>
        </w:rPr>
        <w:t xml:space="preserve">: </w:t>
      </w:r>
      <w:r>
        <w:rPr>
          <w:rFonts w:cs="DecoType Naskh" w:hint="cs"/>
          <w:sz w:val="32"/>
          <w:szCs w:val="32"/>
          <w:rtl/>
          <w:lang w:bidi="ar-DZ"/>
        </w:rPr>
        <w:t xml:space="preserve">الشروطالوادرة في </w:t>
      </w:r>
      <w:r w:rsidRPr="00F24464">
        <w:rPr>
          <w:rFonts w:cs="DecoType Naskh"/>
          <w:sz w:val="32"/>
          <w:szCs w:val="32"/>
          <w:rtl/>
          <w:lang w:bidi="ar-DZ"/>
        </w:rPr>
        <w:t>المادة 73 من قانون 90/11.</w:t>
      </w:r>
    </w:p>
    <w:p w:rsidR="005C51A3" w:rsidRDefault="005C51A3" w:rsidP="005C51A3">
      <w:pPr>
        <w:bidi/>
        <w:ind w:left="708"/>
        <w:jc w:val="both"/>
        <w:rPr>
          <w:rFonts w:cs="DecoType Naskh"/>
          <w:sz w:val="32"/>
          <w:szCs w:val="32"/>
          <w:rtl/>
          <w:lang w:bidi="ar-DZ"/>
        </w:rPr>
      </w:pPr>
      <w:r w:rsidRPr="00F24464">
        <w:rPr>
          <w:rFonts w:cs="DecoType Naskh"/>
          <w:b/>
          <w:bCs/>
          <w:sz w:val="32"/>
          <w:szCs w:val="32"/>
          <w:rtl/>
          <w:lang w:bidi="ar-DZ"/>
        </w:rPr>
        <w:t>الفرع الثاني</w:t>
      </w:r>
      <w:r w:rsidRPr="00F24464">
        <w:rPr>
          <w:rFonts w:cs="DecoType Naskh"/>
          <w:sz w:val="32"/>
          <w:szCs w:val="32"/>
          <w:rtl/>
          <w:lang w:bidi="ar-DZ"/>
        </w:rPr>
        <w:t xml:space="preserve">: </w:t>
      </w:r>
      <w:r>
        <w:rPr>
          <w:rFonts w:cs="DecoType Naskh" w:hint="cs"/>
          <w:sz w:val="32"/>
          <w:szCs w:val="32"/>
          <w:rtl/>
          <w:lang w:bidi="ar-DZ"/>
        </w:rPr>
        <w:t>شروط</w:t>
      </w:r>
      <w:r w:rsidRPr="00F24464">
        <w:rPr>
          <w:rFonts w:cs="DecoType Naskh"/>
          <w:sz w:val="32"/>
          <w:szCs w:val="32"/>
          <w:rtl/>
          <w:lang w:bidi="ar-DZ"/>
        </w:rPr>
        <w:t xml:space="preserve"> مواد القانونين 90/02، 90/14.</w:t>
      </w:r>
    </w:p>
    <w:p w:rsidR="005C51A3" w:rsidRPr="00B71727" w:rsidRDefault="005C51A3" w:rsidP="005C51A3">
      <w:pPr>
        <w:bidi/>
        <w:ind w:firstLine="707"/>
        <w:jc w:val="both"/>
        <w:rPr>
          <w:rFonts w:cs="DecoType Naskh"/>
          <w:b/>
          <w:bCs/>
          <w:sz w:val="16"/>
          <w:szCs w:val="16"/>
          <w:rtl/>
          <w:lang w:bidi="ar-DZ"/>
        </w:rPr>
      </w:pPr>
    </w:p>
    <w:p w:rsidR="005C51A3" w:rsidRPr="00F24464" w:rsidRDefault="005C51A3" w:rsidP="005C51A3">
      <w:pPr>
        <w:bidi/>
        <w:jc w:val="both"/>
        <w:rPr>
          <w:rFonts w:cs="Simplified Arabic"/>
          <w:b/>
          <w:bCs/>
          <w:sz w:val="32"/>
          <w:szCs w:val="32"/>
          <w:rtl/>
          <w:lang w:bidi="ar-DZ"/>
        </w:rPr>
      </w:pPr>
      <w:r w:rsidRPr="00F24464">
        <w:rPr>
          <w:rFonts w:cs="Simplified Arabic"/>
          <w:b/>
          <w:bCs/>
          <w:sz w:val="32"/>
          <w:szCs w:val="32"/>
          <w:rtl/>
          <w:lang w:bidi="ar-DZ"/>
        </w:rPr>
        <w:t>الفرع الأول: ا</w:t>
      </w:r>
      <w:r>
        <w:rPr>
          <w:rFonts w:cs="Simplified Arabic" w:hint="cs"/>
          <w:b/>
          <w:bCs/>
          <w:sz w:val="32"/>
          <w:szCs w:val="32"/>
          <w:rtl/>
          <w:lang w:bidi="ar-DZ"/>
        </w:rPr>
        <w:t>لشروط</w:t>
      </w:r>
      <w:r w:rsidRPr="00F24464">
        <w:rPr>
          <w:rFonts w:cs="Simplified Arabic"/>
          <w:b/>
          <w:bCs/>
          <w:sz w:val="32"/>
          <w:szCs w:val="32"/>
          <w:rtl/>
          <w:lang w:bidi="ar-DZ"/>
        </w:rPr>
        <w:t xml:space="preserve"> الواردة في المادة 73 من قانون 90/11:</w:t>
      </w:r>
    </w:p>
    <w:p w:rsidR="005C51A3" w:rsidRDefault="005C51A3" w:rsidP="005C51A3">
      <w:pPr>
        <w:bidi/>
        <w:ind w:firstLine="708"/>
        <w:jc w:val="both"/>
        <w:rPr>
          <w:rFonts w:cs="DecoType Naskh"/>
          <w:sz w:val="32"/>
          <w:szCs w:val="32"/>
          <w:rtl/>
          <w:lang w:bidi="ar-DZ"/>
        </w:rPr>
      </w:pPr>
      <w:r w:rsidRPr="00F24464">
        <w:rPr>
          <w:rFonts w:cs="DecoType Naskh"/>
          <w:sz w:val="32"/>
          <w:szCs w:val="32"/>
          <w:rtl/>
          <w:lang w:bidi="ar-DZ"/>
        </w:rPr>
        <w:t xml:space="preserve">لقد راهن </w:t>
      </w:r>
      <w:r>
        <w:rPr>
          <w:rFonts w:cs="DecoType Naskh"/>
          <w:sz w:val="32"/>
          <w:szCs w:val="32"/>
          <w:rtl/>
          <w:lang w:bidi="ar-DZ"/>
        </w:rPr>
        <w:t>المشرّع</w:t>
      </w:r>
      <w:r w:rsidRPr="00F24464">
        <w:rPr>
          <w:rFonts w:cs="DecoType Naskh"/>
          <w:sz w:val="32"/>
          <w:szCs w:val="32"/>
          <w:rtl/>
          <w:lang w:bidi="ar-DZ"/>
        </w:rPr>
        <w:t xml:space="preserve"> في تحديده للخطأ الموجب للتسريح على وثيقة النظام الداخلي في قانون 90/11المتعلق بعلاقات العمل وذلك بنصه في المادة 73 على أنه</w:t>
      </w:r>
      <w:r>
        <w:rPr>
          <w:rFonts w:cs="DecoType Naskh" w:hint="cs"/>
          <w:sz w:val="32"/>
          <w:szCs w:val="32"/>
          <w:rtl/>
          <w:lang w:bidi="ar-DZ"/>
        </w:rPr>
        <w:t>:</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lastRenderedPageBreak/>
        <w:t>"يتم العزل في حالة ارتكاب العامل أخطاء جسيمة، حسب الشروط المحددة في النظام الداخلي، يحدد النظام الداخلي الشروط التي تسمح للعامل المعني الاستفادة من التعويض من العزل المنصوص عليه في الفقرة السابقة"</w:t>
      </w:r>
      <w:r>
        <w:rPr>
          <w:rFonts w:cs="DecoType Naskh" w:hint="cs"/>
          <w:sz w:val="32"/>
          <w:szCs w:val="32"/>
          <w:rtl/>
          <w:lang w:bidi="ar-DZ"/>
        </w:rPr>
        <w:t>، وهذا النص أعطى للنظام الداخلي دورا كاملا في تحديد الخطأ الموجب للتسريح.</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t>غير أنه</w:t>
      </w:r>
      <w:r>
        <w:rPr>
          <w:rFonts w:cs="DecoType Naskh" w:hint="cs"/>
          <w:sz w:val="32"/>
          <w:szCs w:val="32"/>
          <w:rtl/>
          <w:lang w:bidi="ar-DZ"/>
        </w:rPr>
        <w:t>،</w:t>
      </w:r>
      <w:r w:rsidRPr="00F24464">
        <w:rPr>
          <w:rFonts w:cs="DecoType Naskh"/>
          <w:sz w:val="32"/>
          <w:szCs w:val="32"/>
          <w:rtl/>
          <w:lang w:bidi="ar-DZ"/>
        </w:rPr>
        <w:t xml:space="preserve"> ونتيجة لما أحدثته هذه المادة من غموض في اتخاذ عقوبة التسريح المبنية على خطأ محد</w:t>
      </w:r>
      <w:r>
        <w:rPr>
          <w:rFonts w:cs="DecoType Naskh" w:hint="cs"/>
          <w:sz w:val="32"/>
          <w:szCs w:val="32"/>
          <w:rtl/>
          <w:lang w:bidi="ar-DZ"/>
        </w:rPr>
        <w:t>ّ</w:t>
      </w:r>
      <w:r w:rsidRPr="00F24464">
        <w:rPr>
          <w:rFonts w:cs="DecoType Naskh"/>
          <w:sz w:val="32"/>
          <w:szCs w:val="32"/>
          <w:rtl/>
          <w:lang w:bidi="ar-DZ"/>
        </w:rPr>
        <w:t>د، حسب النظام الداخلي الذي يعد وثيقة موضوعة من طرف المستخدم باعتباره يمارس السلطتين التنظيمية والتأديبية، فإنه نظ</w:t>
      </w:r>
      <w:r>
        <w:rPr>
          <w:rFonts w:cs="DecoType Naskh" w:hint="cs"/>
          <w:sz w:val="32"/>
          <w:szCs w:val="32"/>
          <w:rtl/>
          <w:lang w:bidi="ar-DZ"/>
        </w:rPr>
        <w:t>ّ</w:t>
      </w:r>
      <w:r w:rsidRPr="00F24464">
        <w:rPr>
          <w:rFonts w:cs="DecoType Naskh"/>
          <w:sz w:val="32"/>
          <w:szCs w:val="32"/>
          <w:rtl/>
          <w:lang w:bidi="ar-DZ"/>
        </w:rPr>
        <w:t>م بالتشريع القانوني</w:t>
      </w:r>
      <w:r>
        <w:rPr>
          <w:rFonts w:cs="DecoType Naskh" w:hint="cs"/>
          <w:sz w:val="32"/>
          <w:szCs w:val="32"/>
          <w:rtl/>
          <w:lang w:bidi="ar-DZ"/>
        </w:rPr>
        <w:t>، عن طريق تعديل المادة 73 بقانون 91/29.</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t>فلكثرة الدعاوى الخاصة بالتسريح التعس</w:t>
      </w:r>
      <w:r>
        <w:rPr>
          <w:rFonts w:cs="DecoType Naskh" w:hint="cs"/>
          <w:sz w:val="32"/>
          <w:szCs w:val="32"/>
          <w:rtl/>
          <w:lang w:bidi="ar-DZ"/>
        </w:rPr>
        <w:t>ّ</w:t>
      </w:r>
      <w:r w:rsidRPr="00F24464">
        <w:rPr>
          <w:rFonts w:cs="DecoType Naskh"/>
          <w:sz w:val="32"/>
          <w:szCs w:val="32"/>
          <w:rtl/>
          <w:lang w:bidi="ar-DZ"/>
        </w:rPr>
        <w:t xml:space="preserve">في، كان حتما على </w:t>
      </w:r>
      <w:r>
        <w:rPr>
          <w:rFonts w:cs="DecoType Naskh"/>
          <w:sz w:val="32"/>
          <w:szCs w:val="32"/>
          <w:rtl/>
          <w:lang w:bidi="ar-DZ"/>
        </w:rPr>
        <w:t>المشرّع</w:t>
      </w:r>
      <w:r w:rsidRPr="00F24464">
        <w:rPr>
          <w:rFonts w:cs="DecoType Naskh"/>
          <w:sz w:val="32"/>
          <w:szCs w:val="32"/>
          <w:rtl/>
          <w:lang w:bidi="ar-DZ"/>
        </w:rPr>
        <w:t xml:space="preserve"> الجزائري التدخل بقانون 91/29 المؤرخ في 21 ديسمبر 1991 الذي عد</w:t>
      </w:r>
      <w:r>
        <w:rPr>
          <w:rFonts w:cs="DecoType Naskh" w:hint="cs"/>
          <w:sz w:val="32"/>
          <w:szCs w:val="32"/>
          <w:rtl/>
          <w:lang w:bidi="ar-DZ"/>
        </w:rPr>
        <w:t>ّ</w:t>
      </w:r>
      <w:r w:rsidRPr="00F24464">
        <w:rPr>
          <w:rFonts w:cs="DecoType Naskh"/>
          <w:sz w:val="32"/>
          <w:szCs w:val="32"/>
          <w:rtl/>
          <w:lang w:bidi="ar-DZ"/>
        </w:rPr>
        <w:t>ل المادة 73 السابقة الذكر</w:t>
      </w:r>
      <w:r>
        <w:rPr>
          <w:rFonts w:cs="DecoType Naskh" w:hint="cs"/>
          <w:sz w:val="32"/>
          <w:szCs w:val="32"/>
          <w:rtl/>
          <w:lang w:bidi="ar-DZ"/>
        </w:rPr>
        <w:t>،</w:t>
      </w:r>
      <w:r w:rsidRPr="00F24464">
        <w:rPr>
          <w:rFonts w:cs="DecoType Naskh"/>
          <w:sz w:val="32"/>
          <w:szCs w:val="32"/>
          <w:rtl/>
          <w:lang w:bidi="ar-DZ"/>
        </w:rPr>
        <w:t xml:space="preserve"> وذلك بالنص على أن التسريح التأديبي لا يتم إلا بارتكاب العامل لأخطاء جسيمة.</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t>وأنه إضافة للأخطاء الجسيمة التي يعاقب عليها التشريع الجزائي والمرتكبة بمناسبة العمل، فإنه تعتبر أخطاء</w:t>
      </w:r>
      <w:r>
        <w:rPr>
          <w:rFonts w:cs="DecoType Naskh" w:hint="cs"/>
          <w:sz w:val="32"/>
          <w:szCs w:val="32"/>
          <w:rtl/>
          <w:lang w:bidi="ar-DZ"/>
        </w:rPr>
        <w:t>ا</w:t>
      </w:r>
      <w:r>
        <w:rPr>
          <w:rFonts w:cs="DecoType Naskh"/>
          <w:sz w:val="32"/>
          <w:szCs w:val="32"/>
          <w:rtl/>
          <w:lang w:bidi="ar-DZ"/>
        </w:rPr>
        <w:t xml:space="preserve"> جسيمة على ال</w:t>
      </w:r>
      <w:r>
        <w:rPr>
          <w:rFonts w:cs="DecoType Naskh" w:hint="cs"/>
          <w:sz w:val="32"/>
          <w:szCs w:val="32"/>
          <w:rtl/>
          <w:lang w:bidi="ar-DZ"/>
        </w:rPr>
        <w:t>خ</w:t>
      </w:r>
      <w:r w:rsidRPr="00F24464">
        <w:rPr>
          <w:rFonts w:cs="DecoType Naskh"/>
          <w:sz w:val="32"/>
          <w:szCs w:val="32"/>
          <w:rtl/>
          <w:lang w:bidi="ar-DZ"/>
        </w:rPr>
        <w:t>ص</w:t>
      </w:r>
      <w:r>
        <w:rPr>
          <w:rFonts w:cs="DecoType Naskh" w:hint="cs"/>
          <w:sz w:val="32"/>
          <w:szCs w:val="32"/>
          <w:rtl/>
          <w:lang w:bidi="ar-DZ"/>
        </w:rPr>
        <w:t>وص</w:t>
      </w:r>
      <w:r w:rsidRPr="00F24464">
        <w:rPr>
          <w:rFonts w:cs="DecoType Naskh"/>
          <w:sz w:val="32"/>
          <w:szCs w:val="32"/>
          <w:rtl/>
          <w:lang w:bidi="ar-DZ"/>
        </w:rPr>
        <w:t xml:space="preserve"> وينتج عنها التسريح بدون مهلة الإنذار ولا التعويض، 7حالات منها:</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t>امتناع العامل بدون سبب مشروع عن تنفيذ التعليمات المتعلقة بالتزامه المهني أو التي يعد عدم تنفيذها إضرار</w:t>
      </w:r>
      <w:r>
        <w:rPr>
          <w:rFonts w:cs="DecoType Naskh" w:hint="cs"/>
          <w:sz w:val="32"/>
          <w:szCs w:val="32"/>
          <w:rtl/>
          <w:lang w:bidi="ar-DZ"/>
        </w:rPr>
        <w:t>ا</w:t>
      </w:r>
      <w:r w:rsidRPr="00F24464">
        <w:rPr>
          <w:rFonts w:cs="DecoType Naskh"/>
          <w:sz w:val="32"/>
          <w:szCs w:val="32"/>
          <w:rtl/>
          <w:lang w:bidi="ar-DZ"/>
        </w:rPr>
        <w:t xml:space="preserve"> بالمؤسسة</w:t>
      </w:r>
      <w:r>
        <w:rPr>
          <w:rFonts w:cs="DecoType Naskh" w:hint="cs"/>
          <w:sz w:val="32"/>
          <w:szCs w:val="32"/>
          <w:rtl/>
          <w:lang w:bidi="ar-DZ"/>
        </w:rPr>
        <w:t>،</w:t>
      </w:r>
      <w:r w:rsidRPr="00F24464">
        <w:rPr>
          <w:rFonts w:cs="DecoType Naskh"/>
          <w:sz w:val="32"/>
          <w:szCs w:val="32"/>
          <w:rtl/>
          <w:lang w:bidi="ar-DZ"/>
        </w:rPr>
        <w:t xml:space="preserve"> و</w:t>
      </w:r>
      <w:r>
        <w:rPr>
          <w:rFonts w:cs="DecoType Naskh" w:hint="cs"/>
          <w:sz w:val="32"/>
          <w:szCs w:val="32"/>
          <w:rtl/>
          <w:lang w:bidi="ar-DZ"/>
        </w:rPr>
        <w:t xml:space="preserve">بالتنظيم </w:t>
      </w:r>
      <w:r w:rsidRPr="00F24464">
        <w:rPr>
          <w:rFonts w:cs="DecoType Naskh"/>
          <w:sz w:val="32"/>
          <w:szCs w:val="32"/>
          <w:rtl/>
          <w:lang w:bidi="ar-DZ"/>
        </w:rPr>
        <w:t>الموضوع من طرف رب العمل</w:t>
      </w:r>
      <w:r>
        <w:rPr>
          <w:rFonts w:cs="DecoType Naskh" w:hint="cs"/>
          <w:sz w:val="32"/>
          <w:szCs w:val="32"/>
          <w:rtl/>
          <w:lang w:bidi="ar-DZ"/>
        </w:rPr>
        <w:t>،</w:t>
      </w:r>
      <w:r w:rsidRPr="00F24464">
        <w:rPr>
          <w:rFonts w:cs="DecoType Naskh"/>
          <w:sz w:val="32"/>
          <w:szCs w:val="32"/>
          <w:rtl/>
          <w:lang w:bidi="ar-DZ"/>
        </w:rPr>
        <w:t xml:space="preserve"> في إطار الممارسة العادية لمهامه، أو قيامه بإفشاء معلومات مهنية ذات طبيعة تقنية أو تكنولوجية أو طرق  الإنتاج أو التنظيم أو  وثائق داخلية...</w:t>
      </w:r>
      <w:r>
        <w:rPr>
          <w:rFonts w:cs="DecoType Naskh" w:hint="cs"/>
          <w:sz w:val="32"/>
          <w:szCs w:val="32"/>
          <w:rtl/>
          <w:lang w:bidi="ar-DZ"/>
        </w:rPr>
        <w:t>إلخ.</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t xml:space="preserve">ودائما في إطار تحديد الخطأ الجسيم، نص </w:t>
      </w:r>
      <w:r>
        <w:rPr>
          <w:rFonts w:cs="DecoType Naskh"/>
          <w:sz w:val="32"/>
          <w:szCs w:val="32"/>
          <w:rtl/>
          <w:lang w:bidi="ar-DZ"/>
        </w:rPr>
        <w:t>المشرّع</w:t>
      </w:r>
      <w:r w:rsidRPr="00F24464">
        <w:rPr>
          <w:rFonts w:cs="DecoType Naskh"/>
          <w:sz w:val="32"/>
          <w:szCs w:val="32"/>
          <w:rtl/>
          <w:lang w:bidi="ar-DZ"/>
        </w:rPr>
        <w:t xml:space="preserve"> الجزائري في المادة 73/1 </w:t>
      </w:r>
      <w:r w:rsidRPr="00F24464">
        <w:rPr>
          <w:rFonts w:cs="DecoType Naskh" w:hint="cs"/>
          <w:sz w:val="32"/>
          <w:szCs w:val="32"/>
          <w:rtl/>
          <w:lang w:bidi="ar-DZ"/>
        </w:rPr>
        <w:t>المضافة بموجب</w:t>
      </w:r>
      <w:r w:rsidRPr="00F24464">
        <w:rPr>
          <w:rFonts w:cs="DecoType Naskh"/>
          <w:sz w:val="32"/>
          <w:szCs w:val="32"/>
          <w:rtl/>
          <w:lang w:bidi="ar-DZ"/>
        </w:rPr>
        <w:t xml:space="preserve"> قانون 91-29 لـ 21 ديسمبر 1991 على أنه يجب على المستخدم أن يراعي </w:t>
      </w:r>
      <w:r>
        <w:rPr>
          <w:rFonts w:cs="DecoType Naskh" w:hint="cs"/>
          <w:sz w:val="32"/>
          <w:szCs w:val="32"/>
          <w:rtl/>
          <w:lang w:bidi="ar-DZ"/>
        </w:rPr>
        <w:t>ت</w:t>
      </w:r>
      <w:r w:rsidRPr="00F24464">
        <w:rPr>
          <w:rFonts w:cs="DecoType Naskh"/>
          <w:sz w:val="32"/>
          <w:szCs w:val="32"/>
          <w:rtl/>
          <w:lang w:bidi="ar-DZ"/>
        </w:rPr>
        <w:t>ص</w:t>
      </w:r>
      <w:r>
        <w:rPr>
          <w:rFonts w:cs="DecoType Naskh" w:hint="cs"/>
          <w:sz w:val="32"/>
          <w:szCs w:val="32"/>
          <w:rtl/>
          <w:lang w:bidi="ar-DZ"/>
        </w:rPr>
        <w:t>ر</w:t>
      </w:r>
      <w:r w:rsidRPr="00F24464">
        <w:rPr>
          <w:rFonts w:cs="DecoType Naskh"/>
          <w:sz w:val="32"/>
          <w:szCs w:val="32"/>
          <w:rtl/>
          <w:lang w:bidi="ar-DZ"/>
        </w:rPr>
        <w:t>ف</w:t>
      </w:r>
      <w:r>
        <w:rPr>
          <w:rFonts w:cs="DecoType Naskh" w:hint="cs"/>
          <w:sz w:val="32"/>
          <w:szCs w:val="32"/>
          <w:rtl/>
          <w:lang w:bidi="ar-DZ"/>
        </w:rPr>
        <w:t xml:space="preserve">ات العامل، </w:t>
      </w:r>
      <w:r w:rsidRPr="00F24464">
        <w:rPr>
          <w:rFonts w:cs="DecoType Naskh"/>
          <w:sz w:val="32"/>
          <w:szCs w:val="32"/>
          <w:rtl/>
          <w:lang w:bidi="ar-DZ"/>
        </w:rPr>
        <w:t>التي كان يسلكها حتى تاريخ ارتكابه الخطأ.</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lastRenderedPageBreak/>
        <w:t>وهنا يطرح التساؤل حول المغزى من وجود المادة 73 التي تحد</w:t>
      </w:r>
      <w:r>
        <w:rPr>
          <w:rFonts w:cs="DecoType Naskh" w:hint="cs"/>
          <w:sz w:val="32"/>
          <w:szCs w:val="32"/>
          <w:rtl/>
          <w:lang w:bidi="ar-DZ"/>
        </w:rPr>
        <w:t>ّ</w:t>
      </w:r>
      <w:r w:rsidRPr="00F24464">
        <w:rPr>
          <w:rFonts w:cs="DecoType Naskh"/>
          <w:sz w:val="32"/>
          <w:szCs w:val="32"/>
          <w:rtl/>
          <w:lang w:bidi="ar-DZ"/>
        </w:rPr>
        <w:t>د</w:t>
      </w:r>
      <w:r>
        <w:rPr>
          <w:rFonts w:cs="DecoType Naskh" w:hint="cs"/>
          <w:sz w:val="32"/>
          <w:szCs w:val="32"/>
          <w:rtl/>
          <w:lang w:bidi="ar-DZ"/>
        </w:rPr>
        <w:t>،زياد</w:t>
      </w:r>
      <w:r w:rsidRPr="00F24464">
        <w:rPr>
          <w:rFonts w:cs="DecoType Naskh"/>
          <w:sz w:val="32"/>
          <w:szCs w:val="32"/>
          <w:rtl/>
          <w:lang w:bidi="ar-DZ"/>
        </w:rPr>
        <w:t>ة على الأخطاء المعاقب عليها في التشريع الجزائي</w:t>
      </w:r>
      <w:r>
        <w:rPr>
          <w:rFonts w:cs="DecoType Naskh" w:hint="cs"/>
          <w:sz w:val="32"/>
          <w:szCs w:val="32"/>
          <w:rtl/>
          <w:lang w:bidi="ar-DZ"/>
        </w:rPr>
        <w:t>،</w:t>
      </w:r>
      <w:r w:rsidRPr="00F24464">
        <w:rPr>
          <w:rFonts w:cs="DecoType Naskh"/>
          <w:sz w:val="32"/>
          <w:szCs w:val="32"/>
          <w:rtl/>
          <w:lang w:bidi="ar-DZ"/>
        </w:rPr>
        <w:t xml:space="preserve"> الأخطاء التي تم اعتبارها محددة على سبيل الحصر، فهل يعني أن الخطأ الجسيم لا يعد جسيما بالنظر للظروف التي حددتها المادة 73/1؟</w:t>
      </w:r>
      <w:r w:rsidRPr="00F24464">
        <w:rPr>
          <w:rStyle w:val="Appelnotedebasdep"/>
          <w:rFonts w:cs="DecoType Naskh"/>
          <w:sz w:val="32"/>
          <w:szCs w:val="32"/>
          <w:rtl/>
          <w:lang w:bidi="ar-DZ"/>
        </w:rPr>
        <w:footnoteReference w:id="305"/>
      </w:r>
      <w:r w:rsidRPr="00F24464">
        <w:rPr>
          <w:rFonts w:cs="DecoType Naskh"/>
          <w:sz w:val="32"/>
          <w:szCs w:val="32"/>
          <w:rtl/>
          <w:lang w:bidi="ar-DZ"/>
        </w:rPr>
        <w:t>.</w:t>
      </w:r>
    </w:p>
    <w:p w:rsidR="005C51A3" w:rsidRDefault="005C51A3" w:rsidP="005C51A3">
      <w:pPr>
        <w:bidi/>
        <w:ind w:firstLine="708"/>
        <w:jc w:val="both"/>
        <w:rPr>
          <w:rFonts w:cs="DecoType Naskh"/>
          <w:sz w:val="32"/>
          <w:szCs w:val="32"/>
          <w:rtl/>
          <w:lang w:bidi="ar-DZ"/>
        </w:rPr>
      </w:pPr>
      <w:r w:rsidRPr="00F24464">
        <w:rPr>
          <w:rFonts w:cs="DecoType Naskh"/>
          <w:sz w:val="32"/>
          <w:szCs w:val="32"/>
          <w:rtl/>
          <w:lang w:bidi="ar-DZ"/>
        </w:rPr>
        <w:t>والواقع أن الإجابة عن ذلك لا يمكن أن تكون إلا وفق احتمالين:</w:t>
      </w:r>
    </w:p>
    <w:p w:rsidR="005C51A3" w:rsidRPr="00F24464" w:rsidRDefault="005C51A3" w:rsidP="005C51A3">
      <w:pPr>
        <w:bidi/>
        <w:ind w:firstLine="708"/>
        <w:jc w:val="both"/>
        <w:rPr>
          <w:rFonts w:cs="DecoType Naskh"/>
          <w:sz w:val="32"/>
          <w:szCs w:val="32"/>
          <w:rtl/>
          <w:lang w:bidi="ar-DZ"/>
        </w:rPr>
      </w:pPr>
      <w:r w:rsidRPr="00A07426">
        <w:rPr>
          <w:rFonts w:cs="DecoType Naskh" w:hint="cs"/>
          <w:b/>
          <w:bCs/>
          <w:sz w:val="32"/>
          <w:szCs w:val="32"/>
          <w:u w:val="single"/>
          <w:rtl/>
          <w:lang w:bidi="ar-DZ"/>
        </w:rPr>
        <w:t>الإحتمال الأول:</w:t>
      </w:r>
      <w:r>
        <w:rPr>
          <w:rFonts w:cs="DecoType Naskh" w:hint="cs"/>
          <w:sz w:val="32"/>
          <w:szCs w:val="32"/>
          <w:rtl/>
          <w:lang w:bidi="ar-DZ"/>
        </w:rPr>
        <w:t xml:space="preserve"> أن المشرّع </w:t>
      </w:r>
      <w:r w:rsidRPr="00F24464">
        <w:rPr>
          <w:rFonts w:cs="DecoType Naskh"/>
          <w:sz w:val="32"/>
          <w:szCs w:val="32"/>
          <w:rtl/>
          <w:lang w:bidi="ar-DZ"/>
        </w:rPr>
        <w:t>أراد أن يعطي لرب العمل إمكانية المشاركة في تحديد الخطأ وبالتالي عدم تجريده نهائيا من هذا الحق بعدما كان يتمتع به في قانون90/11.</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t>وذلك ت</w:t>
      </w:r>
      <w:r>
        <w:rPr>
          <w:rFonts w:cs="DecoType Naskh" w:hint="cs"/>
          <w:sz w:val="32"/>
          <w:szCs w:val="32"/>
          <w:rtl/>
          <w:lang w:bidi="ar-DZ"/>
        </w:rPr>
        <w:t>م</w:t>
      </w:r>
      <w:r w:rsidRPr="00F24464">
        <w:rPr>
          <w:rFonts w:cs="DecoType Naskh"/>
          <w:sz w:val="32"/>
          <w:szCs w:val="32"/>
          <w:rtl/>
          <w:lang w:bidi="ar-DZ"/>
        </w:rPr>
        <w:t>ا</w:t>
      </w:r>
      <w:r>
        <w:rPr>
          <w:rFonts w:cs="DecoType Naskh" w:hint="cs"/>
          <w:sz w:val="32"/>
          <w:szCs w:val="32"/>
          <w:rtl/>
          <w:lang w:bidi="ar-DZ"/>
        </w:rPr>
        <w:t>ش</w:t>
      </w:r>
      <w:r w:rsidRPr="00F24464">
        <w:rPr>
          <w:rFonts w:cs="DecoType Naskh"/>
          <w:sz w:val="32"/>
          <w:szCs w:val="32"/>
          <w:rtl/>
          <w:lang w:bidi="ar-DZ"/>
        </w:rPr>
        <w:t>يا مع سلطة رب العمل التنظيمية والتأديبية</w:t>
      </w:r>
      <w:r>
        <w:rPr>
          <w:rFonts w:cs="DecoType Naskh" w:hint="cs"/>
          <w:sz w:val="32"/>
          <w:szCs w:val="32"/>
          <w:rtl/>
          <w:lang w:bidi="ar-DZ"/>
        </w:rPr>
        <w:t>،</w:t>
      </w:r>
      <w:r w:rsidRPr="00F24464">
        <w:rPr>
          <w:rFonts w:cs="DecoType Naskh"/>
          <w:sz w:val="32"/>
          <w:szCs w:val="32"/>
          <w:rtl/>
          <w:lang w:bidi="ar-DZ"/>
        </w:rPr>
        <w:t xml:space="preserve"> والتي تعتبر أساسا</w:t>
      </w:r>
      <w:r>
        <w:rPr>
          <w:rFonts w:cs="DecoType Naskh" w:hint="cs"/>
          <w:sz w:val="32"/>
          <w:szCs w:val="32"/>
          <w:rtl/>
          <w:lang w:bidi="ar-DZ"/>
        </w:rPr>
        <w:t>،</w:t>
      </w:r>
      <w:r w:rsidRPr="00F24464">
        <w:rPr>
          <w:rFonts w:cs="DecoType Naskh"/>
          <w:sz w:val="32"/>
          <w:szCs w:val="32"/>
          <w:rtl/>
          <w:lang w:bidi="ar-DZ"/>
        </w:rPr>
        <w:t xml:space="preserve"> لا يمكن استبعاده في الحديث عن التسريح التأديبي للأخطاء التي يرتكبها العامل.</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t>وهو الاحتمال الناتج من أن الفقرة الثانية من نفس المادة تفرض على أن التسريح لا يتم الإعلان عنه إلا ضمن احترام الإجراءات المحد</w:t>
      </w:r>
      <w:r>
        <w:rPr>
          <w:rFonts w:cs="DecoType Naskh" w:hint="cs"/>
          <w:sz w:val="32"/>
          <w:szCs w:val="32"/>
          <w:rtl/>
          <w:lang w:bidi="ar-DZ"/>
        </w:rPr>
        <w:t>ّ</w:t>
      </w:r>
      <w:r w:rsidRPr="00F24464">
        <w:rPr>
          <w:rFonts w:cs="DecoType Naskh"/>
          <w:sz w:val="32"/>
          <w:szCs w:val="32"/>
          <w:rtl/>
          <w:lang w:bidi="ar-DZ"/>
        </w:rPr>
        <w:t xml:space="preserve">دة في النظام الداخلي. </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t>والذي يعد</w:t>
      </w:r>
      <w:r>
        <w:rPr>
          <w:rFonts w:cs="DecoType Naskh" w:hint="cs"/>
          <w:sz w:val="32"/>
          <w:szCs w:val="32"/>
          <w:rtl/>
          <w:lang w:bidi="ar-DZ"/>
        </w:rPr>
        <w:t>ّ</w:t>
      </w:r>
      <w:r w:rsidRPr="00F24464">
        <w:rPr>
          <w:rFonts w:cs="DecoType Naskh"/>
          <w:sz w:val="32"/>
          <w:szCs w:val="32"/>
          <w:rtl/>
          <w:lang w:bidi="ar-DZ"/>
        </w:rPr>
        <w:t xml:space="preserve"> "أي النظام الداخلي" من بين السلطات التي يتمتع بها رب العمل</w:t>
      </w:r>
      <w:r>
        <w:rPr>
          <w:rFonts w:cs="DecoType Naskh" w:hint="cs"/>
          <w:sz w:val="32"/>
          <w:szCs w:val="32"/>
          <w:rtl/>
          <w:lang w:bidi="ar-DZ"/>
        </w:rPr>
        <w:t>،</w:t>
      </w:r>
      <w:r w:rsidRPr="00F24464">
        <w:rPr>
          <w:rFonts w:cs="DecoType Naskh"/>
          <w:sz w:val="32"/>
          <w:szCs w:val="32"/>
          <w:rtl/>
          <w:lang w:bidi="ar-DZ"/>
        </w:rPr>
        <w:t xml:space="preserve"> بالرغم من فرض احترام إجراءات التبليغ والاستماع للعامل و إدراجها في النظام الداخلي إجبارا، وهو احتمال أول. </w:t>
      </w:r>
    </w:p>
    <w:p w:rsidR="005C51A3" w:rsidRPr="00F24464" w:rsidRDefault="005C51A3" w:rsidP="005C51A3">
      <w:pPr>
        <w:bidi/>
        <w:ind w:firstLine="708"/>
        <w:jc w:val="both"/>
        <w:rPr>
          <w:rFonts w:cs="DecoType Naskh"/>
          <w:sz w:val="32"/>
          <w:szCs w:val="32"/>
          <w:rtl/>
          <w:lang w:bidi="ar-DZ"/>
        </w:rPr>
      </w:pPr>
      <w:r w:rsidRPr="00A07426">
        <w:rPr>
          <w:rFonts w:cs="DecoType Naskh"/>
          <w:b/>
          <w:bCs/>
          <w:sz w:val="32"/>
          <w:szCs w:val="32"/>
          <w:u w:val="single"/>
          <w:rtl/>
          <w:lang w:bidi="ar-DZ"/>
        </w:rPr>
        <w:t>الاحتمال الثاني</w:t>
      </w:r>
      <w:r>
        <w:rPr>
          <w:rFonts w:cs="DecoType Naskh" w:hint="cs"/>
          <w:b/>
          <w:bCs/>
          <w:sz w:val="32"/>
          <w:szCs w:val="32"/>
          <w:u w:val="single"/>
          <w:rtl/>
          <w:lang w:bidi="ar-DZ"/>
        </w:rPr>
        <w:t>:</w:t>
      </w:r>
      <w:r w:rsidRPr="00F24464">
        <w:rPr>
          <w:rFonts w:cs="DecoType Naskh"/>
          <w:sz w:val="32"/>
          <w:szCs w:val="32"/>
          <w:rtl/>
          <w:lang w:bidi="ar-DZ"/>
        </w:rPr>
        <w:t xml:space="preserve"> أن الاعتبارات</w:t>
      </w:r>
      <w:r>
        <w:rPr>
          <w:rFonts w:cs="DecoType Naskh" w:hint="cs"/>
          <w:sz w:val="32"/>
          <w:szCs w:val="32"/>
          <w:rtl/>
          <w:lang w:bidi="ar-DZ"/>
        </w:rPr>
        <w:t xml:space="preserve"> والظروف،</w:t>
      </w:r>
      <w:r w:rsidRPr="00F24464">
        <w:rPr>
          <w:rFonts w:cs="DecoType Naskh"/>
          <w:sz w:val="32"/>
          <w:szCs w:val="32"/>
          <w:rtl/>
          <w:lang w:bidi="ar-DZ"/>
        </w:rPr>
        <w:t xml:space="preserve"> لا يمكن أن تخفف من وصف الجسامة بالنسبة لواقعة الخطأ المنصوص عليه بالمادة 73 "حالات الخطأ المحددة"</w:t>
      </w:r>
      <w:r>
        <w:rPr>
          <w:rFonts w:cs="DecoType Naskh" w:hint="cs"/>
          <w:sz w:val="32"/>
          <w:szCs w:val="32"/>
          <w:rtl/>
          <w:lang w:bidi="ar-DZ"/>
        </w:rPr>
        <w:t>،</w:t>
      </w:r>
      <w:r w:rsidRPr="00F24464">
        <w:rPr>
          <w:rFonts w:cs="DecoType Naskh"/>
          <w:sz w:val="32"/>
          <w:szCs w:val="32"/>
          <w:rtl/>
          <w:lang w:bidi="ar-DZ"/>
        </w:rPr>
        <w:t xml:space="preserve"> وإنما يتم العمل بها لأبعاد أخرى غير تلك المحد</w:t>
      </w:r>
      <w:r>
        <w:rPr>
          <w:rFonts w:cs="DecoType Naskh" w:hint="cs"/>
          <w:sz w:val="32"/>
          <w:szCs w:val="32"/>
          <w:rtl/>
          <w:lang w:bidi="ar-DZ"/>
        </w:rPr>
        <w:t>ّ</w:t>
      </w:r>
      <w:r w:rsidRPr="00F24464">
        <w:rPr>
          <w:rFonts w:cs="DecoType Naskh"/>
          <w:sz w:val="32"/>
          <w:szCs w:val="32"/>
          <w:rtl/>
          <w:lang w:bidi="ar-DZ"/>
        </w:rPr>
        <w:t>دة في المادة 73 والتي تؤدي إلى نفس الأضرار تقريبا،</w:t>
      </w:r>
      <w:r>
        <w:rPr>
          <w:rFonts w:cs="DecoType Naskh" w:hint="cs"/>
          <w:sz w:val="32"/>
          <w:szCs w:val="32"/>
          <w:rtl/>
          <w:lang w:bidi="ar-DZ"/>
        </w:rPr>
        <w:t xml:space="preserve"> حتى يمكن</w:t>
      </w:r>
      <w:r w:rsidRPr="00F24464">
        <w:rPr>
          <w:rFonts w:cs="DecoType Naskh"/>
          <w:sz w:val="32"/>
          <w:szCs w:val="32"/>
          <w:rtl/>
          <w:lang w:bidi="ar-DZ"/>
        </w:rPr>
        <w:t xml:space="preserve"> إعطائها</w:t>
      </w:r>
      <w:r>
        <w:rPr>
          <w:rFonts w:cs="DecoType Naskh" w:hint="cs"/>
          <w:sz w:val="32"/>
          <w:szCs w:val="32"/>
          <w:rtl/>
          <w:lang w:bidi="ar-DZ"/>
        </w:rPr>
        <w:t xml:space="preserve"> هي الأخرى،</w:t>
      </w:r>
      <w:r w:rsidRPr="00F24464">
        <w:rPr>
          <w:rFonts w:cs="DecoType Naskh"/>
          <w:sz w:val="32"/>
          <w:szCs w:val="32"/>
          <w:rtl/>
          <w:lang w:bidi="ar-DZ"/>
        </w:rPr>
        <w:t xml:space="preserve"> وصف الجسامة. </w:t>
      </w:r>
    </w:p>
    <w:p w:rsidR="005C51A3" w:rsidRPr="00F24464" w:rsidRDefault="005C51A3" w:rsidP="005C51A3">
      <w:pPr>
        <w:bidi/>
        <w:ind w:firstLine="708"/>
        <w:jc w:val="both"/>
        <w:rPr>
          <w:rFonts w:cs="DecoType Naskh"/>
          <w:sz w:val="32"/>
          <w:szCs w:val="32"/>
          <w:rtl/>
          <w:lang w:bidi="ar-DZ"/>
        </w:rPr>
      </w:pPr>
      <w:r>
        <w:rPr>
          <w:rFonts w:cs="DecoType Naskh"/>
          <w:sz w:val="32"/>
          <w:szCs w:val="32"/>
          <w:rtl/>
          <w:lang w:bidi="ar-DZ"/>
        </w:rPr>
        <w:t>يتضح إذ</w:t>
      </w:r>
      <w:r>
        <w:rPr>
          <w:rFonts w:cs="DecoType Naskh" w:hint="cs"/>
          <w:sz w:val="32"/>
          <w:szCs w:val="32"/>
          <w:rtl/>
          <w:lang w:bidi="ar-DZ"/>
        </w:rPr>
        <w:t>ن،</w:t>
      </w:r>
      <w:r>
        <w:rPr>
          <w:rFonts w:cs="DecoType Naskh"/>
          <w:sz w:val="32"/>
          <w:szCs w:val="32"/>
          <w:rtl/>
          <w:lang w:bidi="ar-DZ"/>
        </w:rPr>
        <w:t xml:space="preserve"> أن المشرّع الجزائري</w:t>
      </w:r>
      <w:r>
        <w:rPr>
          <w:rFonts w:cs="DecoType Naskh" w:hint="cs"/>
          <w:sz w:val="32"/>
          <w:szCs w:val="32"/>
          <w:rtl/>
          <w:lang w:bidi="ar-DZ"/>
        </w:rPr>
        <w:t>،و</w:t>
      </w:r>
      <w:r w:rsidRPr="00F24464">
        <w:rPr>
          <w:rFonts w:cs="DecoType Naskh"/>
          <w:sz w:val="32"/>
          <w:szCs w:val="32"/>
          <w:rtl/>
          <w:lang w:bidi="ar-DZ"/>
        </w:rPr>
        <w:t xml:space="preserve">من خلال استعراض ما عالج به الخطأ من تحديد وصف الجسامة، إنما قد أضفى عليه نوع من الغموض أكثر منه </w:t>
      </w:r>
      <w:r>
        <w:rPr>
          <w:rFonts w:cs="DecoType Naskh" w:hint="cs"/>
          <w:sz w:val="32"/>
          <w:szCs w:val="32"/>
          <w:rtl/>
          <w:lang w:bidi="ar-DZ"/>
        </w:rPr>
        <w:t>توضيحا</w:t>
      </w:r>
      <w:r w:rsidRPr="00F24464">
        <w:rPr>
          <w:rFonts w:cs="DecoType Naskh"/>
          <w:sz w:val="32"/>
          <w:szCs w:val="32"/>
          <w:rtl/>
          <w:lang w:bidi="ar-DZ"/>
        </w:rPr>
        <w:t xml:space="preserve"> لما قد يقع عليه من فهم متعد</w:t>
      </w:r>
      <w:r>
        <w:rPr>
          <w:rFonts w:cs="DecoType Naskh" w:hint="cs"/>
          <w:sz w:val="32"/>
          <w:szCs w:val="32"/>
          <w:rtl/>
          <w:lang w:bidi="ar-DZ"/>
        </w:rPr>
        <w:t>ّ</w:t>
      </w:r>
      <w:r w:rsidRPr="00F24464">
        <w:rPr>
          <w:rFonts w:cs="DecoType Naskh"/>
          <w:sz w:val="32"/>
          <w:szCs w:val="32"/>
          <w:rtl/>
          <w:lang w:bidi="ar-DZ"/>
        </w:rPr>
        <w:t>د</w:t>
      </w:r>
      <w:r>
        <w:rPr>
          <w:rFonts w:cs="DecoType Naskh" w:hint="cs"/>
          <w:sz w:val="32"/>
          <w:szCs w:val="32"/>
          <w:rtl/>
          <w:lang w:bidi="ar-DZ"/>
        </w:rPr>
        <w:t>،</w:t>
      </w:r>
      <w:r w:rsidRPr="00F24464">
        <w:rPr>
          <w:rFonts w:cs="DecoType Naskh"/>
          <w:sz w:val="32"/>
          <w:szCs w:val="32"/>
          <w:rtl/>
          <w:lang w:bidi="ar-DZ"/>
        </w:rPr>
        <w:t xml:space="preserve"> ينتج عنه تطبيق مختلف للقانون</w:t>
      </w:r>
      <w:r>
        <w:rPr>
          <w:rFonts w:cs="DecoType Naskh" w:hint="cs"/>
          <w:sz w:val="32"/>
          <w:szCs w:val="32"/>
          <w:rtl/>
          <w:lang w:bidi="ar-DZ"/>
        </w:rPr>
        <w:t>،</w:t>
      </w:r>
      <w:r w:rsidRPr="00F24464">
        <w:rPr>
          <w:rFonts w:cs="DecoType Naskh"/>
          <w:sz w:val="32"/>
          <w:szCs w:val="32"/>
          <w:rtl/>
          <w:lang w:bidi="ar-DZ"/>
        </w:rPr>
        <w:t xml:space="preserve"> وبالتالي إهدار للتطبيق السليم لقواعد قانون العمل. </w:t>
      </w:r>
    </w:p>
    <w:p w:rsidR="005C51A3" w:rsidRDefault="005C51A3" w:rsidP="005C51A3">
      <w:pPr>
        <w:bidi/>
        <w:ind w:firstLine="708"/>
        <w:jc w:val="both"/>
        <w:rPr>
          <w:rFonts w:cs="DecoType Naskh"/>
          <w:sz w:val="32"/>
          <w:szCs w:val="32"/>
          <w:rtl/>
          <w:lang w:bidi="ar-DZ"/>
        </w:rPr>
      </w:pPr>
      <w:r w:rsidRPr="00F24464">
        <w:rPr>
          <w:rFonts w:cs="DecoType Naskh"/>
          <w:sz w:val="32"/>
          <w:szCs w:val="32"/>
          <w:rtl/>
          <w:lang w:bidi="ar-DZ"/>
        </w:rPr>
        <w:lastRenderedPageBreak/>
        <w:t xml:space="preserve">ذلك </w:t>
      </w:r>
      <w:r>
        <w:rPr>
          <w:rFonts w:cs="DecoType Naskh" w:hint="cs"/>
          <w:sz w:val="32"/>
          <w:szCs w:val="32"/>
          <w:rtl/>
          <w:lang w:bidi="ar-DZ"/>
        </w:rPr>
        <w:t>أ</w:t>
      </w:r>
      <w:r w:rsidRPr="00F24464">
        <w:rPr>
          <w:rFonts w:cs="DecoType Naskh"/>
          <w:sz w:val="32"/>
          <w:szCs w:val="32"/>
          <w:rtl/>
          <w:lang w:bidi="ar-DZ"/>
        </w:rPr>
        <w:t>ن ما يستخلص من دراسة الخطأ في قانون العمل الجزائري</w:t>
      </w:r>
      <w:r>
        <w:rPr>
          <w:rFonts w:cs="DecoType Naskh" w:hint="cs"/>
          <w:sz w:val="32"/>
          <w:szCs w:val="32"/>
          <w:rtl/>
          <w:lang w:bidi="ar-DZ"/>
        </w:rPr>
        <w:t>،</w:t>
      </w:r>
      <w:r w:rsidRPr="00F24464">
        <w:rPr>
          <w:rFonts w:cs="DecoType Naskh"/>
          <w:sz w:val="32"/>
          <w:szCs w:val="32"/>
          <w:rtl/>
          <w:lang w:bidi="ar-DZ"/>
        </w:rPr>
        <w:t xml:space="preserve"> أن هذا الأخير حاول الموازنة بين الطرفين وحماية مصالح كل منهما</w:t>
      </w:r>
      <w:r>
        <w:rPr>
          <w:rFonts w:cs="DecoType Naskh" w:hint="cs"/>
          <w:sz w:val="32"/>
          <w:szCs w:val="32"/>
          <w:rtl/>
          <w:lang w:bidi="ar-DZ"/>
        </w:rPr>
        <w:t>،</w:t>
      </w:r>
      <w:r w:rsidRPr="00F24464">
        <w:rPr>
          <w:rFonts w:cs="DecoType Naskh"/>
          <w:sz w:val="32"/>
          <w:szCs w:val="32"/>
          <w:rtl/>
          <w:lang w:bidi="ar-DZ"/>
        </w:rPr>
        <w:t xml:space="preserve"> بشكل </w:t>
      </w:r>
      <w:r>
        <w:rPr>
          <w:rFonts w:cs="DecoType Naskh" w:hint="cs"/>
          <w:sz w:val="32"/>
          <w:szCs w:val="32"/>
          <w:rtl/>
          <w:lang w:bidi="ar-DZ"/>
        </w:rPr>
        <w:t>أ</w:t>
      </w:r>
      <w:r w:rsidRPr="00F24464">
        <w:rPr>
          <w:rFonts w:cs="DecoType Naskh"/>
          <w:sz w:val="32"/>
          <w:szCs w:val="32"/>
          <w:rtl/>
          <w:lang w:bidi="ar-DZ"/>
        </w:rPr>
        <w:t xml:space="preserve">حدث لبسا في كيفية اتخاذ موقف مناسب من العامل أو من رب العمل. </w:t>
      </w:r>
    </w:p>
    <w:p w:rsidR="005C51A3" w:rsidRPr="003729FB" w:rsidRDefault="005C51A3" w:rsidP="005C51A3">
      <w:pPr>
        <w:bidi/>
        <w:ind w:firstLine="708"/>
        <w:jc w:val="both"/>
        <w:rPr>
          <w:rFonts w:cs="DecoType Naskh"/>
          <w:sz w:val="16"/>
          <w:szCs w:val="16"/>
          <w:rtl/>
          <w:lang w:bidi="ar-DZ"/>
        </w:rPr>
      </w:pPr>
    </w:p>
    <w:p w:rsidR="005C51A3" w:rsidRPr="00F24464" w:rsidRDefault="005C51A3" w:rsidP="005C51A3">
      <w:pPr>
        <w:bidi/>
        <w:jc w:val="both"/>
        <w:rPr>
          <w:rFonts w:cs="Simplified Arabic"/>
          <w:sz w:val="32"/>
          <w:szCs w:val="32"/>
          <w:rtl/>
          <w:lang w:bidi="ar-DZ"/>
        </w:rPr>
      </w:pPr>
      <w:r>
        <w:rPr>
          <w:rFonts w:cs="Simplified Arabic"/>
          <w:b/>
          <w:bCs/>
          <w:sz w:val="32"/>
          <w:szCs w:val="32"/>
          <w:rtl/>
          <w:lang w:bidi="ar-DZ"/>
        </w:rPr>
        <w:t xml:space="preserve">الفرع الثاني: </w:t>
      </w:r>
      <w:r>
        <w:rPr>
          <w:rFonts w:cs="Simplified Arabic" w:hint="cs"/>
          <w:b/>
          <w:bCs/>
          <w:sz w:val="32"/>
          <w:szCs w:val="32"/>
          <w:rtl/>
          <w:lang w:bidi="ar-DZ"/>
        </w:rPr>
        <w:t>شروط</w:t>
      </w:r>
      <w:r>
        <w:rPr>
          <w:rFonts w:cs="Simplified Arabic"/>
          <w:b/>
          <w:bCs/>
          <w:sz w:val="32"/>
          <w:szCs w:val="32"/>
          <w:rtl/>
          <w:lang w:bidi="ar-DZ"/>
        </w:rPr>
        <w:t xml:space="preserve"> مواد الق</w:t>
      </w:r>
      <w:r>
        <w:rPr>
          <w:rFonts w:cs="Simplified Arabic" w:hint="cs"/>
          <w:b/>
          <w:bCs/>
          <w:sz w:val="32"/>
          <w:szCs w:val="32"/>
          <w:rtl/>
          <w:lang w:bidi="ar-DZ"/>
        </w:rPr>
        <w:t>انون</w:t>
      </w:r>
      <w:r w:rsidRPr="00F24464">
        <w:rPr>
          <w:rFonts w:cs="Simplified Arabic"/>
          <w:b/>
          <w:bCs/>
          <w:sz w:val="32"/>
          <w:szCs w:val="32"/>
          <w:rtl/>
          <w:lang w:bidi="ar-DZ"/>
        </w:rPr>
        <w:t xml:space="preserve">ين 90/02، 90/14: </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t>ويت</w:t>
      </w:r>
      <w:r>
        <w:rPr>
          <w:rFonts w:cs="DecoType Naskh" w:hint="cs"/>
          <w:sz w:val="32"/>
          <w:szCs w:val="32"/>
          <w:rtl/>
          <w:lang w:bidi="ar-DZ"/>
        </w:rPr>
        <w:t>ل</w:t>
      </w:r>
      <w:r w:rsidRPr="00F24464">
        <w:rPr>
          <w:rFonts w:cs="DecoType Naskh"/>
          <w:sz w:val="32"/>
          <w:szCs w:val="32"/>
          <w:rtl/>
          <w:lang w:bidi="ar-DZ"/>
        </w:rPr>
        <w:t>خ</w:t>
      </w:r>
      <w:r>
        <w:rPr>
          <w:rFonts w:cs="DecoType Naskh" w:hint="cs"/>
          <w:sz w:val="32"/>
          <w:szCs w:val="32"/>
          <w:rtl/>
          <w:lang w:bidi="ar-DZ"/>
        </w:rPr>
        <w:t>ّ</w:t>
      </w:r>
      <w:r w:rsidRPr="00F24464">
        <w:rPr>
          <w:rFonts w:cs="DecoType Naskh"/>
          <w:sz w:val="32"/>
          <w:szCs w:val="32"/>
          <w:rtl/>
          <w:lang w:bidi="ar-DZ"/>
        </w:rPr>
        <w:t>ص معنى هذه ال</w:t>
      </w:r>
      <w:r>
        <w:rPr>
          <w:rFonts w:cs="DecoType Naskh" w:hint="cs"/>
          <w:sz w:val="32"/>
          <w:szCs w:val="32"/>
          <w:rtl/>
          <w:lang w:bidi="ar-DZ"/>
        </w:rPr>
        <w:t>شروط،</w:t>
      </w:r>
      <w:r w:rsidRPr="00F24464">
        <w:rPr>
          <w:rFonts w:cs="DecoType Naskh"/>
          <w:sz w:val="32"/>
          <w:szCs w:val="32"/>
          <w:rtl/>
          <w:lang w:bidi="ar-DZ"/>
        </w:rPr>
        <w:t xml:space="preserve"> من خلال معرفة كيف عالج </w:t>
      </w:r>
      <w:r>
        <w:rPr>
          <w:rFonts w:cs="DecoType Naskh"/>
          <w:sz w:val="32"/>
          <w:szCs w:val="32"/>
          <w:rtl/>
          <w:lang w:bidi="ar-DZ"/>
        </w:rPr>
        <w:t>المشرّع</w:t>
      </w:r>
      <w:r w:rsidRPr="00F24464">
        <w:rPr>
          <w:rFonts w:cs="DecoType Naskh"/>
          <w:sz w:val="32"/>
          <w:szCs w:val="32"/>
          <w:rtl/>
          <w:lang w:bidi="ar-DZ"/>
        </w:rPr>
        <w:t xml:space="preserve"> الخطأ الذي يرتكبه عمال متميزون في وضعيتهم اتجاه رب العمل، ونقصد بذلك العمال الذين يقومون بمهام نقابية، وبالتالي اعتبارها حدودا على سلطة رب العمل في ممارسة سلطته عليهم.</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t>فمن خلال الرجوع إلى قانون 90/14 المتعلق بممارسة الحق النقابي المعدل والمتمم بقانون 91</w:t>
      </w:r>
      <w:r>
        <w:rPr>
          <w:rFonts w:cs="DecoType Naskh" w:hint="cs"/>
          <w:sz w:val="32"/>
          <w:szCs w:val="32"/>
          <w:rtl/>
          <w:lang w:bidi="ar-DZ"/>
        </w:rPr>
        <w:t>،</w:t>
      </w:r>
      <w:r w:rsidRPr="00F24464">
        <w:rPr>
          <w:rFonts w:cs="DecoType Naskh"/>
          <w:sz w:val="32"/>
          <w:szCs w:val="32"/>
          <w:rtl/>
          <w:lang w:bidi="ar-DZ"/>
        </w:rPr>
        <w:t xml:space="preserve"> يمكن طرح سؤال متعلق بمدى تشابه موقف </w:t>
      </w:r>
      <w:r>
        <w:rPr>
          <w:rFonts w:cs="DecoType Naskh"/>
          <w:sz w:val="32"/>
          <w:szCs w:val="32"/>
          <w:rtl/>
          <w:lang w:bidi="ar-DZ"/>
        </w:rPr>
        <w:t>المشرّع</w:t>
      </w:r>
      <w:r w:rsidRPr="00F24464">
        <w:rPr>
          <w:rFonts w:cs="DecoType Naskh"/>
          <w:sz w:val="32"/>
          <w:szCs w:val="32"/>
          <w:rtl/>
          <w:lang w:bidi="ar-DZ"/>
        </w:rPr>
        <w:t xml:space="preserve"> الجزائري من الخطأ المرتكب من قبل الممثلين النقابيين</w:t>
      </w:r>
      <w:r>
        <w:rPr>
          <w:rFonts w:cs="DecoType Naskh" w:hint="cs"/>
          <w:sz w:val="32"/>
          <w:szCs w:val="32"/>
          <w:rtl/>
          <w:lang w:bidi="ar-DZ"/>
        </w:rPr>
        <w:t>،</w:t>
      </w:r>
      <w:r w:rsidRPr="00F24464">
        <w:rPr>
          <w:rFonts w:cs="DecoType Naskh"/>
          <w:sz w:val="32"/>
          <w:szCs w:val="32"/>
          <w:rtl/>
          <w:lang w:bidi="ar-DZ"/>
        </w:rPr>
        <w:t xml:space="preserve"> مع موقفه في حالة ارتكاب الخطأ من عمال عاديين؟</w:t>
      </w:r>
    </w:p>
    <w:p w:rsidR="005C51A3" w:rsidRPr="00F24464" w:rsidRDefault="005C51A3" w:rsidP="005C51A3">
      <w:pPr>
        <w:bidi/>
        <w:ind w:firstLine="424"/>
        <w:jc w:val="both"/>
        <w:rPr>
          <w:rFonts w:cs="DecoType Naskh"/>
          <w:sz w:val="32"/>
          <w:szCs w:val="32"/>
          <w:rtl/>
          <w:lang w:bidi="ar-DZ"/>
        </w:rPr>
      </w:pPr>
      <w:r w:rsidRPr="00F24464">
        <w:rPr>
          <w:rFonts w:cs="DecoType Naskh"/>
          <w:sz w:val="32"/>
          <w:szCs w:val="32"/>
          <w:rtl/>
          <w:lang w:bidi="ar-DZ"/>
        </w:rPr>
        <w:t xml:space="preserve">وفي مايلي تعداد للأخطاء الواردة في المواد53، 54، 56 من قانون90/14 والمادة40 من قانون90/02. </w:t>
      </w:r>
    </w:p>
    <w:p w:rsidR="005C51A3" w:rsidRPr="00F24464" w:rsidRDefault="005C51A3" w:rsidP="005C51A3">
      <w:pPr>
        <w:bidi/>
        <w:jc w:val="both"/>
        <w:rPr>
          <w:rFonts w:cs="DecoType Naskh"/>
          <w:b/>
          <w:bCs/>
          <w:sz w:val="32"/>
          <w:szCs w:val="32"/>
          <w:rtl/>
          <w:lang w:bidi="ar-DZ"/>
        </w:rPr>
      </w:pPr>
      <w:r w:rsidRPr="00F24464">
        <w:rPr>
          <w:rFonts w:cs="DecoType Naskh"/>
          <w:b/>
          <w:bCs/>
          <w:sz w:val="32"/>
          <w:szCs w:val="32"/>
          <w:rtl/>
          <w:lang w:bidi="ar-DZ"/>
        </w:rPr>
        <w:t xml:space="preserve">1- المساس بسمعة المؤسسة: </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t>بالرجوع إلى المادة 53</w:t>
      </w:r>
      <w:r w:rsidRPr="00F24464">
        <w:rPr>
          <w:rStyle w:val="Appelnotedebasdep"/>
          <w:rFonts w:cs="DecoType Naskh"/>
          <w:sz w:val="32"/>
          <w:szCs w:val="32"/>
          <w:rtl/>
          <w:lang w:bidi="ar-DZ"/>
        </w:rPr>
        <w:footnoteReference w:id="306"/>
      </w:r>
      <w:r w:rsidRPr="00F24464">
        <w:rPr>
          <w:rFonts w:cs="DecoType Naskh"/>
          <w:sz w:val="32"/>
          <w:szCs w:val="32"/>
          <w:rtl/>
          <w:lang w:bidi="ar-DZ"/>
        </w:rPr>
        <w:t xml:space="preserve"> من قانون 90/14</w:t>
      </w:r>
      <w:r>
        <w:rPr>
          <w:rFonts w:cs="DecoType Naskh" w:hint="cs"/>
          <w:sz w:val="32"/>
          <w:szCs w:val="32"/>
          <w:rtl/>
          <w:lang w:bidi="ar-DZ"/>
        </w:rPr>
        <w:t>،</w:t>
      </w:r>
      <w:r w:rsidRPr="00F24464">
        <w:rPr>
          <w:rFonts w:cs="DecoType Naskh"/>
          <w:sz w:val="32"/>
          <w:szCs w:val="32"/>
          <w:rtl/>
          <w:lang w:bidi="ar-DZ"/>
        </w:rPr>
        <w:t xml:space="preserve"> ف</w:t>
      </w:r>
      <w:r>
        <w:rPr>
          <w:rFonts w:cs="DecoType Naskh" w:hint="cs"/>
          <w:sz w:val="32"/>
          <w:szCs w:val="32"/>
          <w:rtl/>
          <w:lang w:bidi="ar-DZ"/>
        </w:rPr>
        <w:t>إ</w:t>
      </w:r>
      <w:r w:rsidRPr="00F24464">
        <w:rPr>
          <w:rFonts w:cs="DecoType Naskh"/>
          <w:sz w:val="32"/>
          <w:szCs w:val="32"/>
          <w:rtl/>
          <w:lang w:bidi="ar-DZ"/>
        </w:rPr>
        <w:t xml:space="preserve">نه يتضح لنا انه لا يحق للمستخدم تسليط عقوبة العزل على المندوبين النقابيين بسبب النشاطات النقابية. </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t xml:space="preserve">ولكن لم يوضح </w:t>
      </w:r>
      <w:r>
        <w:rPr>
          <w:rFonts w:cs="DecoType Naskh"/>
          <w:sz w:val="32"/>
          <w:szCs w:val="32"/>
          <w:rtl/>
          <w:lang w:bidi="ar-DZ"/>
        </w:rPr>
        <w:t>المشرّع</w:t>
      </w:r>
      <w:r w:rsidRPr="00F24464">
        <w:rPr>
          <w:rFonts w:cs="DecoType Naskh"/>
          <w:sz w:val="32"/>
          <w:szCs w:val="32"/>
          <w:rtl/>
          <w:lang w:bidi="ar-DZ"/>
        </w:rPr>
        <w:t xml:space="preserve"> الجزائري</w:t>
      </w:r>
      <w:r>
        <w:rPr>
          <w:rFonts w:cs="DecoType Naskh" w:hint="cs"/>
          <w:sz w:val="32"/>
          <w:szCs w:val="32"/>
          <w:rtl/>
          <w:lang w:bidi="ar-DZ"/>
        </w:rPr>
        <w:t>،</w:t>
      </w:r>
      <w:r w:rsidRPr="00F24464">
        <w:rPr>
          <w:rFonts w:cs="DecoType Naskh"/>
          <w:sz w:val="32"/>
          <w:szCs w:val="32"/>
          <w:rtl/>
          <w:lang w:bidi="ar-DZ"/>
        </w:rPr>
        <w:t xml:space="preserve"> ما إذا كان يجب على ذلك النشاط أن يكون مجر</w:t>
      </w:r>
      <w:r>
        <w:rPr>
          <w:rFonts w:cs="DecoType Naskh" w:hint="cs"/>
          <w:sz w:val="32"/>
          <w:szCs w:val="32"/>
          <w:rtl/>
          <w:lang w:bidi="ar-DZ"/>
        </w:rPr>
        <w:t>ّ</w:t>
      </w:r>
      <w:r w:rsidRPr="00F24464">
        <w:rPr>
          <w:rFonts w:cs="DecoType Naskh"/>
          <w:sz w:val="32"/>
          <w:szCs w:val="32"/>
          <w:rtl/>
          <w:lang w:bidi="ar-DZ"/>
        </w:rPr>
        <w:t>دا من أي قصد للمساس بالمؤسسة أو سمعتها</w:t>
      </w:r>
      <w:r>
        <w:rPr>
          <w:rFonts w:cs="DecoType Naskh" w:hint="cs"/>
          <w:sz w:val="32"/>
          <w:szCs w:val="32"/>
          <w:rtl/>
          <w:lang w:bidi="ar-DZ"/>
        </w:rPr>
        <w:t>،</w:t>
      </w:r>
      <w:r w:rsidRPr="00F24464">
        <w:rPr>
          <w:rFonts w:cs="DecoType Naskh"/>
          <w:sz w:val="32"/>
          <w:szCs w:val="32"/>
          <w:rtl/>
          <w:lang w:bidi="ar-DZ"/>
        </w:rPr>
        <w:t xml:space="preserve"> لا سيما </w:t>
      </w:r>
      <w:r>
        <w:rPr>
          <w:rFonts w:cs="DecoType Naskh" w:hint="cs"/>
          <w:sz w:val="32"/>
          <w:szCs w:val="32"/>
          <w:rtl/>
          <w:lang w:bidi="ar-DZ"/>
        </w:rPr>
        <w:t>عن طريق تحريض العمال على الإضراب الغير مشروع بأنواعه المختلفة، سواء بالتكاسل والتباطؤ في العمل، أو عن طريق التشهير بنقاط ضعف المؤسسة، ممّا يشكل مساسا بقدرتها على المنافسة الإقتصادية.</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lastRenderedPageBreak/>
        <w:t>وأيضا بملاحظة المادة 54</w:t>
      </w:r>
      <w:r w:rsidRPr="00F24464">
        <w:rPr>
          <w:rStyle w:val="Appelnotedebasdep"/>
          <w:rFonts w:cs="DecoType Naskh"/>
          <w:sz w:val="32"/>
          <w:szCs w:val="32"/>
          <w:rtl/>
          <w:lang w:bidi="ar-DZ"/>
        </w:rPr>
        <w:footnoteReference w:id="307"/>
      </w:r>
      <w:r w:rsidRPr="00F24464">
        <w:rPr>
          <w:rFonts w:cs="DecoType Naskh"/>
          <w:sz w:val="32"/>
          <w:szCs w:val="32"/>
          <w:rtl/>
          <w:lang w:bidi="ar-DZ"/>
        </w:rPr>
        <w:t xml:space="preserve"> التي تنص على إمكانية إقدام رب العمل على تطبيق الإجراء التأديبي في حق المندوب النقابي الذي </w:t>
      </w:r>
      <w:r>
        <w:rPr>
          <w:rFonts w:cs="DecoType Naskh" w:hint="cs"/>
          <w:sz w:val="32"/>
          <w:szCs w:val="32"/>
          <w:rtl/>
          <w:lang w:bidi="ar-DZ"/>
        </w:rPr>
        <w:t>أ</w:t>
      </w:r>
      <w:r w:rsidRPr="00F24464">
        <w:rPr>
          <w:rFonts w:cs="DecoType Naskh"/>
          <w:sz w:val="32"/>
          <w:szCs w:val="32"/>
          <w:rtl/>
          <w:lang w:bidi="ar-DZ"/>
        </w:rPr>
        <w:t>خل</w:t>
      </w:r>
      <w:r>
        <w:rPr>
          <w:rFonts w:cs="DecoType Naskh" w:hint="cs"/>
          <w:sz w:val="32"/>
          <w:szCs w:val="32"/>
          <w:rtl/>
          <w:lang w:bidi="ar-DZ"/>
        </w:rPr>
        <w:t>ّ</w:t>
      </w:r>
      <w:r w:rsidRPr="00F24464">
        <w:rPr>
          <w:rFonts w:cs="DecoType Naskh"/>
          <w:sz w:val="32"/>
          <w:szCs w:val="32"/>
          <w:rtl/>
          <w:lang w:bidi="ar-DZ"/>
        </w:rPr>
        <w:t xml:space="preserve"> بالتزاماته، لا نجد </w:t>
      </w:r>
      <w:r>
        <w:rPr>
          <w:rFonts w:cs="DecoType Naskh" w:hint="cs"/>
          <w:sz w:val="32"/>
          <w:szCs w:val="32"/>
          <w:rtl/>
          <w:lang w:bidi="ar-DZ"/>
        </w:rPr>
        <w:t xml:space="preserve">حماية كافية لرب العمل، لعدم إعطائه إمكانية معاقبة كل مندوب نقابي يتعسّف في أداء مهمته بشكل يضرّ بمصلحة المؤسسة، باتخاذ قرار التسريح في حقه، كأي عامل آخر. </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t xml:space="preserve">إضافة إلى </w:t>
      </w:r>
      <w:r>
        <w:rPr>
          <w:rFonts w:cs="DecoType Naskh" w:hint="cs"/>
          <w:sz w:val="32"/>
          <w:szCs w:val="32"/>
          <w:rtl/>
          <w:lang w:bidi="ar-DZ"/>
        </w:rPr>
        <w:t>أ</w:t>
      </w:r>
      <w:r w:rsidRPr="00F24464">
        <w:rPr>
          <w:rFonts w:cs="DecoType Naskh"/>
          <w:sz w:val="32"/>
          <w:szCs w:val="32"/>
          <w:rtl/>
          <w:lang w:bidi="ar-DZ"/>
        </w:rPr>
        <w:t>ن</w:t>
      </w:r>
      <w:r>
        <w:rPr>
          <w:rFonts w:cs="DecoType Naskh" w:hint="cs"/>
          <w:sz w:val="32"/>
          <w:szCs w:val="32"/>
          <w:rtl/>
          <w:lang w:bidi="ar-DZ"/>
        </w:rPr>
        <w:t xml:space="preserve"> نص المادة 54</w:t>
      </w:r>
      <w:r w:rsidRPr="00F24464">
        <w:rPr>
          <w:rFonts w:cs="DecoType Naskh"/>
          <w:sz w:val="32"/>
          <w:szCs w:val="32"/>
          <w:rtl/>
          <w:lang w:bidi="ar-DZ"/>
        </w:rPr>
        <w:t xml:space="preserve"> لم يوضح ما حق المستخدم</w:t>
      </w:r>
      <w:r>
        <w:rPr>
          <w:rFonts w:cs="DecoType Naskh" w:hint="cs"/>
          <w:sz w:val="32"/>
          <w:szCs w:val="32"/>
          <w:rtl/>
          <w:lang w:bidi="ar-DZ"/>
        </w:rPr>
        <w:t>،</w:t>
      </w:r>
      <w:r w:rsidRPr="00F24464">
        <w:rPr>
          <w:rFonts w:cs="DecoType Naskh"/>
          <w:sz w:val="32"/>
          <w:szCs w:val="32"/>
          <w:rtl/>
          <w:lang w:bidi="ar-DZ"/>
        </w:rPr>
        <w:t xml:space="preserve"> في ظل فرض ضرورة إعلام المنظمة النقابية المعنية قبل اتخاذ الإجراء التأديبي</w:t>
      </w:r>
      <w:r>
        <w:rPr>
          <w:rFonts w:cs="DecoType Naskh" w:hint="cs"/>
          <w:sz w:val="32"/>
          <w:szCs w:val="32"/>
          <w:rtl/>
          <w:lang w:bidi="ar-DZ"/>
        </w:rPr>
        <w:t>،</w:t>
      </w:r>
      <w:r w:rsidRPr="00F24464">
        <w:rPr>
          <w:rFonts w:cs="DecoType Naskh"/>
          <w:sz w:val="32"/>
          <w:szCs w:val="32"/>
          <w:rtl/>
          <w:lang w:bidi="ar-DZ"/>
        </w:rPr>
        <w:t xml:space="preserve"> من دون </w:t>
      </w:r>
      <w:r>
        <w:rPr>
          <w:rFonts w:cs="DecoType Naskh" w:hint="cs"/>
          <w:sz w:val="32"/>
          <w:szCs w:val="32"/>
          <w:rtl/>
          <w:lang w:bidi="ar-DZ"/>
        </w:rPr>
        <w:t xml:space="preserve">توضيح </w:t>
      </w:r>
      <w:r w:rsidRPr="00F24464">
        <w:rPr>
          <w:rFonts w:cs="DecoType Naskh"/>
          <w:sz w:val="32"/>
          <w:szCs w:val="32"/>
          <w:rtl/>
          <w:lang w:bidi="ar-DZ"/>
        </w:rPr>
        <w:t>الآجال التي يجب العمل بها في هذا الصدد</w:t>
      </w:r>
      <w:r>
        <w:rPr>
          <w:rFonts w:cs="DecoType Naskh" w:hint="cs"/>
          <w:sz w:val="32"/>
          <w:szCs w:val="32"/>
          <w:rtl/>
          <w:lang w:bidi="ar-DZ"/>
        </w:rPr>
        <w:t>،</w:t>
      </w:r>
      <w:r w:rsidRPr="00F24464">
        <w:rPr>
          <w:rFonts w:cs="DecoType Naskh"/>
          <w:sz w:val="32"/>
          <w:szCs w:val="32"/>
          <w:rtl/>
          <w:lang w:bidi="ar-DZ"/>
        </w:rPr>
        <w:t xml:space="preserve"> لا سيما إبعاد أي تماطل من قبل المنظمة النقابية أو محاولتها المساس بمبدأ سلطة رب العمل التأديبية والتنظيمية. </w:t>
      </w:r>
    </w:p>
    <w:p w:rsidR="005C51A3" w:rsidRPr="00F24464" w:rsidRDefault="005C51A3" w:rsidP="005C51A3">
      <w:pPr>
        <w:bidi/>
        <w:jc w:val="both"/>
        <w:rPr>
          <w:rFonts w:cs="DecoType Naskh"/>
          <w:b/>
          <w:bCs/>
          <w:sz w:val="32"/>
          <w:szCs w:val="32"/>
          <w:rtl/>
          <w:lang w:bidi="ar-DZ"/>
        </w:rPr>
      </w:pPr>
      <w:r w:rsidRPr="00F24464">
        <w:rPr>
          <w:rFonts w:cs="DecoType Naskh"/>
          <w:b/>
          <w:bCs/>
          <w:sz w:val="32"/>
          <w:szCs w:val="32"/>
          <w:rtl/>
          <w:lang w:bidi="ar-DZ"/>
        </w:rPr>
        <w:t>2- تجاوزات الممثل النقابي بمناسبة أداء مهامه:</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t>ما يلاحظ على المادة 56 من نفس القانون (90/14)</w:t>
      </w:r>
      <w:r>
        <w:rPr>
          <w:rFonts w:cs="DecoType Naskh" w:hint="cs"/>
          <w:sz w:val="32"/>
          <w:szCs w:val="32"/>
          <w:rtl/>
          <w:lang w:bidi="ar-DZ"/>
        </w:rPr>
        <w:t>،أ</w:t>
      </w:r>
      <w:r w:rsidRPr="00F24464">
        <w:rPr>
          <w:rFonts w:cs="DecoType Naskh"/>
          <w:sz w:val="32"/>
          <w:szCs w:val="32"/>
          <w:rtl/>
          <w:lang w:bidi="ar-DZ"/>
        </w:rPr>
        <w:t xml:space="preserve">نها خالفت هي الأخرى ما يمكن أن يكون </w:t>
      </w:r>
      <w:r>
        <w:rPr>
          <w:rFonts w:cs="DecoType Naskh"/>
          <w:sz w:val="32"/>
          <w:szCs w:val="32"/>
          <w:rtl/>
          <w:lang w:bidi="ar-DZ"/>
        </w:rPr>
        <w:t>المشرّع</w:t>
      </w:r>
      <w:r w:rsidRPr="00F24464">
        <w:rPr>
          <w:rFonts w:cs="DecoType Naskh"/>
          <w:sz w:val="32"/>
          <w:szCs w:val="32"/>
          <w:rtl/>
          <w:lang w:bidi="ar-DZ"/>
        </w:rPr>
        <w:t xml:space="preserve"> الجزائري قد قصده من خلال التحليل الذي بينته المادة 73/4 من قانون 91/92، والتي لم يتم التفريق فيها بين التسريح التعس</w:t>
      </w:r>
      <w:r>
        <w:rPr>
          <w:rFonts w:cs="DecoType Naskh" w:hint="cs"/>
          <w:sz w:val="32"/>
          <w:szCs w:val="32"/>
          <w:rtl/>
          <w:lang w:bidi="ar-DZ"/>
        </w:rPr>
        <w:t>ّ</w:t>
      </w:r>
      <w:r w:rsidRPr="00F24464">
        <w:rPr>
          <w:rFonts w:cs="DecoType Naskh"/>
          <w:sz w:val="32"/>
          <w:szCs w:val="32"/>
          <w:rtl/>
          <w:lang w:bidi="ar-DZ"/>
        </w:rPr>
        <w:t xml:space="preserve">في والتسريح الذي تم خرقا لإجراءات قانونية قد تكون بسيطة. </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t>بعكس ما جاء في هذه المادة 56</w:t>
      </w:r>
      <w:r>
        <w:rPr>
          <w:rFonts w:cs="DecoType Naskh" w:hint="cs"/>
          <w:sz w:val="32"/>
          <w:szCs w:val="32"/>
          <w:rtl/>
          <w:lang w:bidi="ar-DZ"/>
        </w:rPr>
        <w:t>،</w:t>
      </w:r>
      <w:r w:rsidRPr="00F24464">
        <w:rPr>
          <w:rFonts w:cs="DecoType Naskh"/>
          <w:sz w:val="32"/>
          <w:szCs w:val="32"/>
          <w:rtl/>
          <w:lang w:bidi="ar-DZ"/>
        </w:rPr>
        <w:t xml:space="preserve"> من أن التسريح الذي يتم في حق مندوب نقابي خرقا لأحكام هذا القانون</w:t>
      </w:r>
      <w:r>
        <w:rPr>
          <w:rFonts w:cs="DecoType Naskh" w:hint="cs"/>
          <w:sz w:val="32"/>
          <w:szCs w:val="32"/>
          <w:rtl/>
          <w:lang w:bidi="ar-DZ"/>
        </w:rPr>
        <w:t>،</w:t>
      </w:r>
      <w:r w:rsidRPr="00F24464">
        <w:rPr>
          <w:rFonts w:cs="DecoType Naskh"/>
          <w:sz w:val="32"/>
          <w:szCs w:val="32"/>
          <w:rtl/>
          <w:lang w:bidi="ar-DZ"/>
        </w:rPr>
        <w:t xml:space="preserve"> يعتبر باطلا ولا أثر له</w:t>
      </w:r>
      <w:r>
        <w:rPr>
          <w:rFonts w:cs="DecoType Naskh" w:hint="cs"/>
          <w:sz w:val="32"/>
          <w:szCs w:val="32"/>
          <w:rtl/>
          <w:lang w:bidi="ar-DZ"/>
        </w:rPr>
        <w:t>،</w:t>
      </w:r>
      <w:r w:rsidRPr="00F24464">
        <w:rPr>
          <w:rFonts w:cs="DecoType Naskh"/>
          <w:sz w:val="32"/>
          <w:szCs w:val="32"/>
          <w:rtl/>
          <w:lang w:bidi="ar-DZ"/>
        </w:rPr>
        <w:t xml:space="preserve"> وبالتالي لا يعتبر تعس</w:t>
      </w:r>
      <w:r>
        <w:rPr>
          <w:rFonts w:cs="DecoType Naskh" w:hint="cs"/>
          <w:sz w:val="32"/>
          <w:szCs w:val="32"/>
          <w:rtl/>
          <w:lang w:bidi="ar-DZ"/>
        </w:rPr>
        <w:t>ّ</w:t>
      </w:r>
      <w:r w:rsidRPr="00F24464">
        <w:rPr>
          <w:rFonts w:cs="DecoType Naskh"/>
          <w:sz w:val="32"/>
          <w:szCs w:val="32"/>
          <w:rtl/>
          <w:lang w:bidi="ar-DZ"/>
        </w:rPr>
        <w:t>فيا</w:t>
      </w:r>
      <w:r>
        <w:rPr>
          <w:rFonts w:cs="DecoType Naskh" w:hint="cs"/>
          <w:sz w:val="32"/>
          <w:szCs w:val="32"/>
          <w:rtl/>
          <w:lang w:bidi="ar-DZ"/>
        </w:rPr>
        <w:t>،</w:t>
      </w:r>
      <w:r w:rsidRPr="00F24464">
        <w:rPr>
          <w:rFonts w:cs="DecoType Naskh"/>
          <w:sz w:val="32"/>
          <w:szCs w:val="32"/>
          <w:rtl/>
          <w:lang w:bidi="ar-DZ"/>
        </w:rPr>
        <w:t xml:space="preserve"> ومن تم يتضح أن موقف </w:t>
      </w:r>
      <w:r>
        <w:rPr>
          <w:rFonts w:cs="DecoType Naskh"/>
          <w:sz w:val="32"/>
          <w:szCs w:val="32"/>
          <w:rtl/>
          <w:lang w:bidi="ar-DZ"/>
        </w:rPr>
        <w:t>المشرّع</w:t>
      </w:r>
      <w:r w:rsidRPr="00F24464">
        <w:rPr>
          <w:rFonts w:cs="DecoType Naskh"/>
          <w:sz w:val="32"/>
          <w:szCs w:val="32"/>
          <w:rtl/>
          <w:lang w:bidi="ar-DZ"/>
        </w:rPr>
        <w:t xml:space="preserve"> الجزائري من الخطأ الضار بالمؤسسة يختلف بحسب وضعية العامل في كونه عاملا أو ممثلا نقابيا</w:t>
      </w:r>
      <w:r w:rsidRPr="00F24464">
        <w:rPr>
          <w:rStyle w:val="Appelnotedebasdep"/>
          <w:rFonts w:cs="DecoType Naskh"/>
          <w:sz w:val="32"/>
          <w:szCs w:val="32"/>
          <w:rtl/>
          <w:lang w:bidi="ar-DZ"/>
        </w:rPr>
        <w:footnoteReference w:id="308"/>
      </w:r>
      <w:r w:rsidRPr="00F24464">
        <w:rPr>
          <w:rFonts w:cs="DecoType Naskh"/>
          <w:sz w:val="32"/>
          <w:szCs w:val="32"/>
          <w:rtl/>
          <w:lang w:bidi="ar-DZ"/>
        </w:rPr>
        <w:t>.</w:t>
      </w:r>
    </w:p>
    <w:p w:rsidR="005C51A3" w:rsidRPr="00F24464" w:rsidRDefault="005C51A3" w:rsidP="005C51A3">
      <w:pPr>
        <w:bidi/>
        <w:ind w:firstLine="708"/>
        <w:jc w:val="both"/>
        <w:rPr>
          <w:rFonts w:cs="DecoType Naskh"/>
          <w:sz w:val="32"/>
          <w:szCs w:val="32"/>
          <w:rtl/>
          <w:lang w:bidi="ar-DZ"/>
        </w:rPr>
      </w:pPr>
      <w:r>
        <w:rPr>
          <w:rFonts w:cs="DecoType Naskh" w:hint="cs"/>
          <w:sz w:val="32"/>
          <w:szCs w:val="32"/>
          <w:rtl/>
          <w:lang w:bidi="ar-DZ"/>
        </w:rPr>
        <w:t>كما أ</w:t>
      </w:r>
      <w:r w:rsidRPr="00F24464">
        <w:rPr>
          <w:rFonts w:cs="DecoType Naskh"/>
          <w:sz w:val="32"/>
          <w:szCs w:val="32"/>
          <w:rtl/>
          <w:lang w:bidi="ar-DZ"/>
        </w:rPr>
        <w:t>ضاف</w:t>
      </w:r>
      <w:r>
        <w:rPr>
          <w:rFonts w:cs="DecoType Naskh" w:hint="cs"/>
          <w:sz w:val="32"/>
          <w:szCs w:val="32"/>
          <w:rtl/>
          <w:lang w:bidi="ar-DZ"/>
        </w:rPr>
        <w:t xml:space="preserve"> المشرّع الجزائري </w:t>
      </w:r>
      <w:r w:rsidRPr="00F24464">
        <w:rPr>
          <w:rFonts w:cs="DecoType Naskh"/>
          <w:sz w:val="32"/>
          <w:szCs w:val="32"/>
          <w:rtl/>
          <w:lang w:bidi="ar-DZ"/>
        </w:rPr>
        <w:t>حماية</w:t>
      </w:r>
      <w:r>
        <w:rPr>
          <w:rFonts w:cs="DecoType Naskh" w:hint="cs"/>
          <w:sz w:val="32"/>
          <w:szCs w:val="32"/>
          <w:rtl/>
          <w:lang w:bidi="ar-DZ"/>
        </w:rPr>
        <w:t xml:space="preserve"> أخرىل</w:t>
      </w:r>
      <w:r w:rsidRPr="00F24464">
        <w:rPr>
          <w:rFonts w:cs="DecoType Naskh"/>
          <w:sz w:val="32"/>
          <w:szCs w:val="32"/>
          <w:rtl/>
          <w:lang w:bidi="ar-DZ"/>
        </w:rPr>
        <w:t>لممثلين النقابيين بنص المادة 57</w:t>
      </w:r>
      <w:r>
        <w:rPr>
          <w:rFonts w:cs="DecoType Naskh" w:hint="cs"/>
          <w:sz w:val="32"/>
          <w:szCs w:val="32"/>
          <w:rtl/>
          <w:lang w:bidi="ar-DZ"/>
        </w:rPr>
        <w:t xml:space="preserve">،من </w:t>
      </w:r>
      <w:r w:rsidRPr="00F24464">
        <w:rPr>
          <w:rFonts w:cs="DecoType Naskh"/>
          <w:sz w:val="32"/>
          <w:szCs w:val="32"/>
          <w:rtl/>
          <w:lang w:bidi="ar-DZ"/>
        </w:rPr>
        <w:t>أنه</w:t>
      </w:r>
      <w:r>
        <w:rPr>
          <w:rFonts w:cs="DecoType Naskh" w:hint="cs"/>
          <w:sz w:val="32"/>
          <w:szCs w:val="32"/>
          <w:rtl/>
          <w:lang w:bidi="ar-DZ"/>
        </w:rPr>
        <w:t>ّ</w:t>
      </w:r>
      <w:r w:rsidRPr="00F24464">
        <w:rPr>
          <w:rFonts w:cs="DecoType Naskh"/>
          <w:sz w:val="32"/>
          <w:szCs w:val="32"/>
          <w:rtl/>
          <w:lang w:bidi="ar-DZ"/>
        </w:rPr>
        <w:t>م يستفيدون من هذه الأحكام لمدة سنة بعد انتهاء مهامهم.</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t>وبالتالي يستفيد منها الممثل النقابي ولو كان قد تعرض لإجراء تأديبي مشروع بحسب المادة54.</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lastRenderedPageBreak/>
        <w:t>ومن تم يتساوى في الاستفادة من أحكام المادة 57 مثل بقية الممثلين النقابيين الذين لم يقوموا بأخطاء استوجبت تطبيق إجراء تأديبي بشأنهم.</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t>أضف إلى الالتباس الذي تحدثه عبارة"مهمتهم النقابية" فيمكن فهم ذلك على أساس قيامهم بمهمة نقابية واحدة في حين أن الانتخاب يتم على أساس عهدة نقابية تعطي لهؤلاء</w:t>
      </w:r>
      <w:r w:rsidRPr="00F24464">
        <w:rPr>
          <w:rStyle w:val="Appelnotedebasdep"/>
          <w:rFonts w:cs="DecoType Naskh"/>
          <w:sz w:val="32"/>
          <w:szCs w:val="32"/>
          <w:rtl/>
          <w:lang w:bidi="ar-DZ"/>
        </w:rPr>
        <w:footnoteReference w:id="309"/>
      </w:r>
      <w:r w:rsidRPr="00F24464">
        <w:rPr>
          <w:rFonts w:cs="DecoType Naskh"/>
          <w:sz w:val="32"/>
          <w:szCs w:val="32"/>
          <w:rtl/>
          <w:lang w:bidi="ar-DZ"/>
        </w:rPr>
        <w:t>.</w:t>
      </w:r>
    </w:p>
    <w:p w:rsidR="005C51A3" w:rsidRDefault="005C51A3" w:rsidP="005C51A3">
      <w:pPr>
        <w:bidi/>
        <w:jc w:val="both"/>
        <w:rPr>
          <w:rFonts w:cs="DecoType Naskh"/>
          <w:sz w:val="32"/>
          <w:szCs w:val="32"/>
          <w:rtl/>
          <w:lang w:bidi="ar-DZ"/>
        </w:rPr>
      </w:pPr>
      <w:r w:rsidRPr="00F24464">
        <w:rPr>
          <w:rFonts w:cs="DecoType Naskh"/>
          <w:sz w:val="32"/>
          <w:szCs w:val="32"/>
          <w:rtl/>
          <w:lang w:bidi="ar-DZ"/>
        </w:rPr>
        <w:t xml:space="preserve">يبرز إذن أن </w:t>
      </w:r>
      <w:r>
        <w:rPr>
          <w:rFonts w:cs="DecoType Naskh"/>
          <w:sz w:val="32"/>
          <w:szCs w:val="32"/>
          <w:rtl/>
          <w:lang w:bidi="ar-DZ"/>
        </w:rPr>
        <w:t>المشرّع</w:t>
      </w:r>
      <w:r w:rsidRPr="00F24464">
        <w:rPr>
          <w:rFonts w:cs="DecoType Naskh"/>
          <w:sz w:val="32"/>
          <w:szCs w:val="32"/>
          <w:rtl/>
          <w:lang w:bidi="ar-DZ"/>
        </w:rPr>
        <w:t xml:space="preserve"> أعطى تمييزا قانونيا للمثلين النقابيين</w:t>
      </w:r>
      <w:r>
        <w:rPr>
          <w:rFonts w:cs="DecoType Naskh" w:hint="cs"/>
          <w:sz w:val="32"/>
          <w:szCs w:val="32"/>
          <w:rtl/>
          <w:lang w:bidi="ar-DZ"/>
        </w:rPr>
        <w:t>،</w:t>
      </w:r>
      <w:r w:rsidRPr="00F24464">
        <w:rPr>
          <w:rFonts w:cs="DecoType Naskh"/>
          <w:sz w:val="32"/>
          <w:szCs w:val="32"/>
          <w:rtl/>
          <w:lang w:bidi="ar-DZ"/>
        </w:rPr>
        <w:t xml:space="preserve"> مع ما اكتنف هذا التمييز من غموض قد يمس بمصالح رب العمل ومبدأ أحقيته في التسريح.</w:t>
      </w:r>
    </w:p>
    <w:p w:rsidR="005C51A3" w:rsidRPr="00F24464" w:rsidRDefault="005C51A3" w:rsidP="005C51A3">
      <w:pPr>
        <w:bidi/>
        <w:jc w:val="both"/>
        <w:rPr>
          <w:rFonts w:cs="DecoType Naskh"/>
          <w:b/>
          <w:bCs/>
          <w:sz w:val="32"/>
          <w:szCs w:val="32"/>
          <w:rtl/>
          <w:lang w:bidi="ar-DZ"/>
        </w:rPr>
      </w:pPr>
      <w:r w:rsidRPr="00F24464">
        <w:rPr>
          <w:rFonts w:cs="DecoType Naskh"/>
          <w:b/>
          <w:bCs/>
          <w:sz w:val="32"/>
          <w:szCs w:val="32"/>
          <w:rtl/>
          <w:lang w:bidi="ar-DZ"/>
        </w:rPr>
        <w:t>3- رفض العامل القيام بالقدر الأدنى من الخدمة أثناء الإضراب:</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t>إذا قمنا بمراجعة القوانين الأخرى</w:t>
      </w:r>
      <w:r w:rsidRPr="00F24464">
        <w:rPr>
          <w:rStyle w:val="Appelnotedebasdep"/>
          <w:rFonts w:cs="DecoType Naskh"/>
          <w:sz w:val="32"/>
          <w:szCs w:val="32"/>
          <w:rtl/>
          <w:lang w:bidi="ar-DZ"/>
        </w:rPr>
        <w:footnoteReference w:id="310"/>
      </w:r>
      <w:r>
        <w:rPr>
          <w:rFonts w:cs="DecoType Naskh" w:hint="cs"/>
          <w:sz w:val="32"/>
          <w:szCs w:val="32"/>
          <w:rtl/>
          <w:lang w:bidi="ar-DZ"/>
        </w:rPr>
        <w:t>،</w:t>
      </w:r>
      <w:r w:rsidRPr="00F24464">
        <w:rPr>
          <w:rFonts w:cs="DecoType Naskh"/>
          <w:sz w:val="32"/>
          <w:szCs w:val="32"/>
          <w:rtl/>
          <w:lang w:bidi="ar-DZ"/>
        </w:rPr>
        <w:t xml:space="preserve"> التي صدرت في نفس الفترة التي صدر فيها قانون90/11 فإننا نجد أخطاء مهنية جسيمة منصوص عليها في تلك القوانين التي على رأسها قانون الإضراب</w:t>
      </w:r>
      <w:r w:rsidRPr="00F24464">
        <w:rPr>
          <w:rStyle w:val="Appelnotedebasdep"/>
          <w:rFonts w:cs="DecoType Naskh"/>
          <w:sz w:val="32"/>
          <w:szCs w:val="32"/>
          <w:rtl/>
          <w:lang w:bidi="ar-DZ"/>
        </w:rPr>
        <w:footnoteReference w:id="311"/>
      </w:r>
      <w:r w:rsidRPr="00F24464">
        <w:rPr>
          <w:rFonts w:cs="DecoType Naskh"/>
          <w:sz w:val="32"/>
          <w:szCs w:val="32"/>
          <w:rtl/>
          <w:lang w:bidi="ar-DZ"/>
        </w:rPr>
        <w:t xml:space="preserve">المؤرخ في06/02/1990 في مادته40 التي تنص على أن رفض العامل المعني القيام بالقدر الأدنى من الخدمة المفروضة عليه يعد خطأ مهنيا جسيما. </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t xml:space="preserve">وتنص المادة 42 من نفس القانون على </w:t>
      </w:r>
      <w:r>
        <w:rPr>
          <w:rFonts w:cs="DecoType Naskh" w:hint="cs"/>
          <w:sz w:val="32"/>
          <w:szCs w:val="32"/>
          <w:rtl/>
          <w:lang w:bidi="ar-DZ"/>
        </w:rPr>
        <w:t>أ</w:t>
      </w:r>
      <w:r w:rsidRPr="00F24464">
        <w:rPr>
          <w:rFonts w:cs="DecoType Naskh"/>
          <w:sz w:val="32"/>
          <w:szCs w:val="32"/>
          <w:rtl/>
          <w:lang w:bidi="ar-DZ"/>
        </w:rPr>
        <w:t>نه</w:t>
      </w:r>
      <w:r>
        <w:rPr>
          <w:rFonts w:cs="DecoType Naskh" w:hint="cs"/>
          <w:sz w:val="32"/>
          <w:szCs w:val="32"/>
          <w:rtl/>
          <w:lang w:bidi="ar-DZ"/>
        </w:rPr>
        <w:t>: "</w:t>
      </w:r>
      <w:r w:rsidRPr="00F24464">
        <w:rPr>
          <w:rFonts w:cs="DecoType Naskh"/>
          <w:sz w:val="32"/>
          <w:szCs w:val="32"/>
          <w:rtl/>
          <w:lang w:bidi="ar-DZ"/>
        </w:rPr>
        <w:t>يعد</w:t>
      </w:r>
      <w:r>
        <w:rPr>
          <w:rFonts w:cs="DecoType Naskh" w:hint="cs"/>
          <w:sz w:val="32"/>
          <w:szCs w:val="32"/>
          <w:rtl/>
          <w:lang w:bidi="ar-DZ"/>
        </w:rPr>
        <w:t>ّ</w:t>
      </w:r>
      <w:r w:rsidRPr="00F24464">
        <w:rPr>
          <w:rFonts w:cs="DecoType Naskh"/>
          <w:sz w:val="32"/>
          <w:szCs w:val="32"/>
          <w:rtl/>
          <w:lang w:bidi="ar-DZ"/>
        </w:rPr>
        <w:t xml:space="preserve"> عدم الامتثال لأمر التسخير خطأ جسيما</w:t>
      </w:r>
      <w:r>
        <w:rPr>
          <w:rFonts w:cs="DecoType Naskh" w:hint="cs"/>
          <w:sz w:val="32"/>
          <w:szCs w:val="32"/>
          <w:rtl/>
          <w:lang w:bidi="ar-DZ"/>
        </w:rPr>
        <w:t>،</w:t>
      </w:r>
      <w:r w:rsidRPr="00F24464">
        <w:rPr>
          <w:rFonts w:cs="DecoType Naskh"/>
          <w:sz w:val="32"/>
          <w:szCs w:val="32"/>
          <w:rtl/>
          <w:lang w:bidi="ar-DZ"/>
        </w:rPr>
        <w:t xml:space="preserve"> مع عدم المساس بالعقوبات المنصوص عليها في القانون الجزائي</w:t>
      </w:r>
      <w:r>
        <w:rPr>
          <w:rFonts w:cs="DecoType Naskh" w:hint="cs"/>
          <w:sz w:val="32"/>
          <w:szCs w:val="32"/>
          <w:rtl/>
          <w:lang w:bidi="ar-DZ"/>
        </w:rPr>
        <w:t>"</w:t>
      </w:r>
      <w:r w:rsidRPr="00F24464">
        <w:rPr>
          <w:rFonts w:cs="DecoType Naskh"/>
          <w:sz w:val="32"/>
          <w:szCs w:val="32"/>
          <w:rtl/>
          <w:lang w:bidi="ar-DZ"/>
        </w:rPr>
        <w:t xml:space="preserve">. </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t>ف</w:t>
      </w:r>
      <w:r>
        <w:rPr>
          <w:rFonts w:cs="DecoType Naskh" w:hint="cs"/>
          <w:sz w:val="32"/>
          <w:szCs w:val="32"/>
          <w:rtl/>
          <w:lang w:bidi="ar-DZ"/>
        </w:rPr>
        <w:t>إ</w:t>
      </w:r>
      <w:r w:rsidRPr="00F24464">
        <w:rPr>
          <w:rFonts w:cs="DecoType Naskh"/>
          <w:sz w:val="32"/>
          <w:szCs w:val="32"/>
          <w:rtl/>
          <w:lang w:bidi="ar-DZ"/>
        </w:rPr>
        <w:t>ن كانت هات</w:t>
      </w:r>
      <w:r>
        <w:rPr>
          <w:rFonts w:cs="DecoType Naskh" w:hint="cs"/>
          <w:sz w:val="32"/>
          <w:szCs w:val="32"/>
          <w:rtl/>
          <w:lang w:bidi="ar-DZ"/>
        </w:rPr>
        <w:t>ا</w:t>
      </w:r>
      <w:r w:rsidRPr="00F24464">
        <w:rPr>
          <w:rFonts w:cs="DecoType Naskh"/>
          <w:sz w:val="32"/>
          <w:szCs w:val="32"/>
          <w:rtl/>
          <w:lang w:bidi="ar-DZ"/>
        </w:rPr>
        <w:t>ن المادت</w:t>
      </w:r>
      <w:r>
        <w:rPr>
          <w:rFonts w:cs="DecoType Naskh" w:hint="cs"/>
          <w:sz w:val="32"/>
          <w:szCs w:val="32"/>
          <w:rtl/>
          <w:lang w:bidi="ar-DZ"/>
        </w:rPr>
        <w:t>ا</w:t>
      </w:r>
      <w:r w:rsidRPr="00F24464">
        <w:rPr>
          <w:rFonts w:cs="DecoType Naskh"/>
          <w:sz w:val="32"/>
          <w:szCs w:val="32"/>
          <w:rtl/>
          <w:lang w:bidi="ar-DZ"/>
        </w:rPr>
        <w:t>ن</w:t>
      </w:r>
      <w:r>
        <w:rPr>
          <w:rFonts w:cs="DecoType Naskh" w:hint="cs"/>
          <w:sz w:val="32"/>
          <w:szCs w:val="32"/>
          <w:rtl/>
          <w:lang w:bidi="ar-DZ"/>
        </w:rPr>
        <w:t>،</w:t>
      </w:r>
      <w:r w:rsidRPr="00F24464">
        <w:rPr>
          <w:rFonts w:cs="DecoType Naskh"/>
          <w:sz w:val="32"/>
          <w:szCs w:val="32"/>
          <w:rtl/>
          <w:lang w:bidi="ar-DZ"/>
        </w:rPr>
        <w:t xml:space="preserve"> لا تثيران إشكالات</w:t>
      </w:r>
      <w:r>
        <w:rPr>
          <w:rFonts w:cs="DecoType Naskh" w:hint="cs"/>
          <w:sz w:val="32"/>
          <w:szCs w:val="32"/>
          <w:rtl/>
          <w:lang w:bidi="ar-DZ"/>
        </w:rPr>
        <w:t>،</w:t>
      </w:r>
      <w:r w:rsidRPr="00F24464">
        <w:rPr>
          <w:rFonts w:cs="DecoType Naskh"/>
          <w:sz w:val="32"/>
          <w:szCs w:val="32"/>
          <w:rtl/>
          <w:lang w:bidi="ar-DZ"/>
        </w:rPr>
        <w:t xml:space="preserve"> ف</w:t>
      </w:r>
      <w:r>
        <w:rPr>
          <w:rFonts w:cs="DecoType Naskh" w:hint="cs"/>
          <w:sz w:val="32"/>
          <w:szCs w:val="32"/>
          <w:rtl/>
          <w:lang w:bidi="ar-DZ"/>
        </w:rPr>
        <w:t>إ</w:t>
      </w:r>
      <w:r w:rsidRPr="00F24464">
        <w:rPr>
          <w:rFonts w:cs="DecoType Naskh"/>
          <w:sz w:val="32"/>
          <w:szCs w:val="32"/>
          <w:rtl/>
          <w:lang w:bidi="ar-DZ"/>
        </w:rPr>
        <w:t xml:space="preserve">ن المادة 33 مكرر من نفس القانون "قانون </w:t>
      </w:r>
      <w:r>
        <w:rPr>
          <w:rFonts w:cs="DecoType Naskh" w:hint="cs"/>
          <w:sz w:val="32"/>
          <w:szCs w:val="32"/>
          <w:rtl/>
          <w:lang w:bidi="ar-DZ"/>
        </w:rPr>
        <w:t>06/02/90</w:t>
      </w:r>
      <w:r w:rsidRPr="00F24464">
        <w:rPr>
          <w:rFonts w:cs="DecoType Naskh"/>
          <w:sz w:val="32"/>
          <w:szCs w:val="32"/>
          <w:rtl/>
          <w:lang w:bidi="ar-DZ"/>
        </w:rPr>
        <w:t>"، نصت على انه يشكل التوقف الجماعي عن العمل، الناج</w:t>
      </w:r>
      <w:r>
        <w:rPr>
          <w:rFonts w:cs="DecoType Naskh" w:hint="cs"/>
          <w:sz w:val="32"/>
          <w:szCs w:val="32"/>
          <w:rtl/>
          <w:lang w:bidi="ar-DZ"/>
        </w:rPr>
        <w:t>مع</w:t>
      </w:r>
      <w:r w:rsidRPr="00F24464">
        <w:rPr>
          <w:rFonts w:cs="DecoType Naskh"/>
          <w:sz w:val="32"/>
          <w:szCs w:val="32"/>
          <w:rtl/>
          <w:lang w:bidi="ar-DZ"/>
        </w:rPr>
        <w:t xml:space="preserve">ن النزاع الجماعي للعمل بمفهوم </w:t>
      </w:r>
      <w:r w:rsidRPr="00F24464">
        <w:rPr>
          <w:rFonts w:cs="DecoType Naskh"/>
          <w:sz w:val="32"/>
          <w:szCs w:val="32"/>
          <w:rtl/>
          <w:lang w:bidi="ar-DZ"/>
        </w:rPr>
        <w:lastRenderedPageBreak/>
        <w:t>المادة</w:t>
      </w:r>
      <w:r>
        <w:rPr>
          <w:rFonts w:cs="DecoType Naskh" w:hint="cs"/>
          <w:sz w:val="32"/>
          <w:szCs w:val="32"/>
          <w:rtl/>
          <w:lang w:bidi="ar-DZ"/>
        </w:rPr>
        <w:t>02</w:t>
      </w:r>
      <w:r w:rsidRPr="00F24464">
        <w:rPr>
          <w:rFonts w:cs="DecoType Naskh"/>
          <w:sz w:val="32"/>
          <w:szCs w:val="32"/>
          <w:rtl/>
          <w:lang w:bidi="ar-DZ"/>
        </w:rPr>
        <w:t xml:space="preserve"> منه</w:t>
      </w:r>
      <w:r>
        <w:rPr>
          <w:rFonts w:cs="DecoType Naskh" w:hint="cs"/>
          <w:sz w:val="32"/>
          <w:szCs w:val="32"/>
          <w:rtl/>
          <w:lang w:bidi="ar-DZ"/>
        </w:rPr>
        <w:t>،</w:t>
      </w:r>
      <w:r w:rsidRPr="00F24464">
        <w:rPr>
          <w:rFonts w:cs="DecoType Naskh"/>
          <w:sz w:val="32"/>
          <w:szCs w:val="32"/>
          <w:rtl/>
          <w:lang w:bidi="ar-DZ"/>
        </w:rPr>
        <w:t xml:space="preserve"> والذي يحدث خرقا لأحكام هذا القانون، خط</w:t>
      </w:r>
      <w:r>
        <w:rPr>
          <w:rFonts w:cs="DecoType Naskh" w:hint="cs"/>
          <w:sz w:val="32"/>
          <w:szCs w:val="32"/>
          <w:rtl/>
          <w:lang w:bidi="ar-DZ"/>
        </w:rPr>
        <w:t>أ</w:t>
      </w:r>
      <w:r w:rsidRPr="00F24464">
        <w:rPr>
          <w:rFonts w:cs="DecoType Naskh"/>
          <w:sz w:val="32"/>
          <w:szCs w:val="32"/>
          <w:rtl/>
          <w:lang w:bidi="ar-DZ"/>
        </w:rPr>
        <w:t xml:space="preserve"> مهنيا جسيما يرتكبه العمال الذين شاركوا فيه، ويتحمل </w:t>
      </w:r>
      <w:r>
        <w:rPr>
          <w:rFonts w:cs="DecoType Naskh"/>
          <w:sz w:val="32"/>
          <w:szCs w:val="32"/>
          <w:rtl/>
          <w:lang w:bidi="ar-DZ"/>
        </w:rPr>
        <w:t>المسؤول</w:t>
      </w:r>
      <w:r w:rsidRPr="00F24464">
        <w:rPr>
          <w:rFonts w:cs="DecoType Naskh"/>
          <w:sz w:val="32"/>
          <w:szCs w:val="32"/>
          <w:rtl/>
          <w:lang w:bidi="ar-DZ"/>
        </w:rPr>
        <w:t xml:space="preserve">ية الأشخاص الذين ساهموا فيه بنشاطهم المباشر. </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t xml:space="preserve">والفقرة الثانية من نفس المادة "33" أعطت للمستخدم حق اتخاذ الإجراءات التأديبية المنصوص عليها في النظام الداخلي في إطار التشريع والتنظيم المعمول بهما. </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t xml:space="preserve">فما يلاحظ على هذه المادة </w:t>
      </w:r>
      <w:r>
        <w:rPr>
          <w:rFonts w:cs="DecoType Naskh" w:hint="cs"/>
          <w:sz w:val="32"/>
          <w:szCs w:val="32"/>
          <w:rtl/>
          <w:lang w:bidi="ar-DZ"/>
        </w:rPr>
        <w:t>أ</w:t>
      </w:r>
      <w:r w:rsidRPr="00F24464">
        <w:rPr>
          <w:rFonts w:cs="DecoType Naskh"/>
          <w:sz w:val="32"/>
          <w:szCs w:val="32"/>
          <w:rtl/>
          <w:lang w:bidi="ar-DZ"/>
        </w:rPr>
        <w:t>ن الإجراءات التأديبية لم يعد مصدرها النظام الداخلي، وإنما حد</w:t>
      </w:r>
      <w:r>
        <w:rPr>
          <w:rFonts w:cs="DecoType Naskh" w:hint="cs"/>
          <w:sz w:val="32"/>
          <w:szCs w:val="32"/>
          <w:rtl/>
          <w:lang w:bidi="ar-DZ"/>
        </w:rPr>
        <w:t>ّ</w:t>
      </w:r>
      <w:r>
        <w:rPr>
          <w:rFonts w:cs="DecoType Naskh"/>
          <w:sz w:val="32"/>
          <w:szCs w:val="32"/>
          <w:rtl/>
          <w:lang w:bidi="ar-DZ"/>
        </w:rPr>
        <w:t>دت المادة 73</w:t>
      </w:r>
      <w:r>
        <w:rPr>
          <w:rFonts w:cs="DecoType Naskh" w:hint="cs"/>
          <w:sz w:val="32"/>
          <w:szCs w:val="32"/>
          <w:rtl/>
          <w:lang w:bidi="ar-DZ"/>
        </w:rPr>
        <w:t xml:space="preserve">-02/الفقرة 02 </w:t>
      </w:r>
      <w:r w:rsidRPr="00F24464">
        <w:rPr>
          <w:rFonts w:cs="DecoType Naskh"/>
          <w:sz w:val="32"/>
          <w:szCs w:val="32"/>
          <w:rtl/>
          <w:lang w:bidi="ar-DZ"/>
        </w:rPr>
        <w:t>من قانون 90/11 المعد</w:t>
      </w:r>
      <w:r>
        <w:rPr>
          <w:rFonts w:cs="DecoType Naskh" w:hint="cs"/>
          <w:sz w:val="32"/>
          <w:szCs w:val="32"/>
          <w:rtl/>
          <w:lang w:bidi="ar-DZ"/>
        </w:rPr>
        <w:t>ّ</w:t>
      </w:r>
      <w:r w:rsidRPr="00F24464">
        <w:rPr>
          <w:rFonts w:cs="DecoType Naskh"/>
          <w:sz w:val="32"/>
          <w:szCs w:val="32"/>
          <w:rtl/>
          <w:lang w:bidi="ar-DZ"/>
        </w:rPr>
        <w:t>ل والمتم</w:t>
      </w:r>
      <w:r>
        <w:rPr>
          <w:rFonts w:cs="DecoType Naskh" w:hint="cs"/>
          <w:sz w:val="32"/>
          <w:szCs w:val="32"/>
          <w:rtl/>
          <w:lang w:bidi="ar-DZ"/>
        </w:rPr>
        <w:t>ّ</w:t>
      </w:r>
      <w:r w:rsidRPr="00F24464">
        <w:rPr>
          <w:rFonts w:cs="DecoType Naskh"/>
          <w:sz w:val="32"/>
          <w:szCs w:val="32"/>
          <w:rtl/>
          <w:lang w:bidi="ar-DZ"/>
        </w:rPr>
        <w:t>م</w:t>
      </w:r>
      <w:r>
        <w:rPr>
          <w:rFonts w:cs="DecoType Naskh" w:hint="cs"/>
          <w:sz w:val="32"/>
          <w:szCs w:val="32"/>
          <w:rtl/>
          <w:lang w:bidi="ar-DZ"/>
        </w:rPr>
        <w:t xml:space="preserve">، بحيث هي </w:t>
      </w:r>
      <w:r w:rsidRPr="00F24464">
        <w:rPr>
          <w:rFonts w:cs="DecoType Naskh"/>
          <w:sz w:val="32"/>
          <w:szCs w:val="32"/>
          <w:rtl/>
          <w:lang w:bidi="ar-DZ"/>
        </w:rPr>
        <w:t xml:space="preserve">التي </w:t>
      </w:r>
      <w:r>
        <w:rPr>
          <w:rFonts w:cs="DecoType Naskh" w:hint="cs"/>
          <w:sz w:val="32"/>
          <w:szCs w:val="32"/>
          <w:rtl/>
          <w:lang w:bidi="ar-DZ"/>
        </w:rPr>
        <w:t xml:space="preserve">بينت ذلك، فكان أن </w:t>
      </w:r>
      <w:r w:rsidRPr="00F24464">
        <w:rPr>
          <w:rFonts w:cs="DecoType Naskh"/>
          <w:sz w:val="32"/>
          <w:szCs w:val="32"/>
          <w:rtl/>
          <w:lang w:bidi="ar-DZ"/>
        </w:rPr>
        <w:t>حصرت مهمة النظام الداخلي في وضع الإجراءات التي ت</w:t>
      </w:r>
      <w:r>
        <w:rPr>
          <w:rFonts w:cs="DecoType Naskh" w:hint="cs"/>
          <w:sz w:val="32"/>
          <w:szCs w:val="32"/>
          <w:rtl/>
          <w:lang w:bidi="ar-DZ"/>
        </w:rPr>
        <w:t>ت</w:t>
      </w:r>
      <w:r w:rsidRPr="00F24464">
        <w:rPr>
          <w:rFonts w:cs="DecoType Naskh"/>
          <w:sz w:val="32"/>
          <w:szCs w:val="32"/>
          <w:rtl/>
          <w:lang w:bidi="ar-DZ"/>
        </w:rPr>
        <w:t>م</w:t>
      </w:r>
      <w:r>
        <w:rPr>
          <w:rFonts w:cs="DecoType Naskh" w:hint="cs"/>
          <w:sz w:val="32"/>
          <w:szCs w:val="32"/>
          <w:rtl/>
          <w:lang w:bidi="ar-DZ"/>
        </w:rPr>
        <w:t>ثل</w:t>
      </w:r>
      <w:r w:rsidRPr="00F24464">
        <w:rPr>
          <w:rFonts w:cs="DecoType Naskh"/>
          <w:sz w:val="32"/>
          <w:szCs w:val="32"/>
          <w:rtl/>
          <w:lang w:bidi="ar-DZ"/>
        </w:rPr>
        <w:t xml:space="preserve"> في التبليغ الكتابي لقرار التسريح واستماع المستخدم للعامل. </w:t>
      </w:r>
    </w:p>
    <w:p w:rsidR="005C51A3" w:rsidRPr="00F24464" w:rsidRDefault="005C51A3" w:rsidP="005C51A3">
      <w:pPr>
        <w:bidi/>
        <w:ind w:firstLine="708"/>
        <w:jc w:val="both"/>
        <w:rPr>
          <w:rFonts w:cs="DecoType Naskh"/>
          <w:sz w:val="32"/>
          <w:szCs w:val="32"/>
          <w:rtl/>
          <w:lang w:bidi="ar-DZ"/>
        </w:rPr>
      </w:pPr>
      <w:r>
        <w:rPr>
          <w:rFonts w:cs="DecoType Naskh" w:hint="cs"/>
          <w:sz w:val="32"/>
          <w:szCs w:val="32"/>
          <w:rtl/>
          <w:lang w:bidi="ar-DZ"/>
        </w:rPr>
        <w:t>إلاّ أ</w:t>
      </w:r>
      <w:r w:rsidRPr="00F24464">
        <w:rPr>
          <w:rFonts w:cs="DecoType Naskh"/>
          <w:sz w:val="32"/>
          <w:szCs w:val="32"/>
          <w:rtl/>
          <w:lang w:bidi="ar-DZ"/>
        </w:rPr>
        <w:t>ن الغريب في الأمر</w:t>
      </w:r>
      <w:r>
        <w:rPr>
          <w:rFonts w:cs="DecoType Naskh" w:hint="cs"/>
          <w:sz w:val="32"/>
          <w:szCs w:val="32"/>
          <w:rtl/>
          <w:lang w:bidi="ar-DZ"/>
        </w:rPr>
        <w:t>، هو إعتراف المشرّع</w:t>
      </w:r>
      <w:r>
        <w:rPr>
          <w:rFonts w:cs="DecoType Naskh"/>
          <w:sz w:val="32"/>
          <w:szCs w:val="32"/>
          <w:rtl/>
          <w:lang w:bidi="ar-DZ"/>
        </w:rPr>
        <w:t xml:space="preserve"> و</w:t>
      </w:r>
      <w:r>
        <w:rPr>
          <w:rFonts w:cs="DecoType Naskh" w:hint="cs"/>
          <w:sz w:val="32"/>
          <w:szCs w:val="32"/>
          <w:rtl/>
          <w:lang w:bidi="ar-DZ"/>
        </w:rPr>
        <w:t>ت</w:t>
      </w:r>
      <w:r w:rsidRPr="00F24464">
        <w:rPr>
          <w:rFonts w:cs="DecoType Naskh"/>
          <w:sz w:val="32"/>
          <w:szCs w:val="32"/>
          <w:rtl/>
          <w:lang w:bidi="ar-DZ"/>
        </w:rPr>
        <w:t>صر</w:t>
      </w:r>
      <w:r>
        <w:rPr>
          <w:rFonts w:cs="DecoType Naskh" w:hint="cs"/>
          <w:sz w:val="32"/>
          <w:szCs w:val="32"/>
          <w:rtl/>
          <w:lang w:bidi="ar-DZ"/>
        </w:rPr>
        <w:t>ي</w:t>
      </w:r>
      <w:r w:rsidRPr="00F24464">
        <w:rPr>
          <w:rFonts w:cs="DecoType Naskh"/>
          <w:sz w:val="32"/>
          <w:szCs w:val="32"/>
          <w:rtl/>
          <w:lang w:bidi="ar-DZ"/>
        </w:rPr>
        <w:t>ح</w:t>
      </w:r>
      <w:r>
        <w:rPr>
          <w:rFonts w:cs="DecoType Naskh" w:hint="cs"/>
          <w:sz w:val="32"/>
          <w:szCs w:val="32"/>
          <w:rtl/>
          <w:lang w:bidi="ar-DZ"/>
        </w:rPr>
        <w:t>ه،</w:t>
      </w:r>
      <w:r w:rsidRPr="00F24464">
        <w:rPr>
          <w:rFonts w:cs="DecoType Naskh"/>
          <w:sz w:val="32"/>
          <w:szCs w:val="32"/>
          <w:rtl/>
          <w:lang w:bidi="ar-DZ"/>
        </w:rPr>
        <w:t xml:space="preserve"> ب</w:t>
      </w:r>
      <w:r>
        <w:rPr>
          <w:rFonts w:cs="DecoType Naskh" w:hint="cs"/>
          <w:sz w:val="32"/>
          <w:szCs w:val="32"/>
          <w:rtl/>
          <w:lang w:bidi="ar-DZ"/>
        </w:rPr>
        <w:t>أ</w:t>
      </w:r>
      <w:r w:rsidRPr="00F24464">
        <w:rPr>
          <w:rFonts w:cs="DecoType Naskh"/>
          <w:sz w:val="32"/>
          <w:szCs w:val="32"/>
          <w:rtl/>
          <w:lang w:bidi="ar-DZ"/>
        </w:rPr>
        <w:t>ن ذلك يعد خط</w:t>
      </w:r>
      <w:r>
        <w:rPr>
          <w:rFonts w:cs="DecoType Naskh" w:hint="cs"/>
          <w:sz w:val="32"/>
          <w:szCs w:val="32"/>
          <w:rtl/>
          <w:lang w:bidi="ar-DZ"/>
        </w:rPr>
        <w:t>أ</w:t>
      </w:r>
      <w:r w:rsidRPr="00F24464">
        <w:rPr>
          <w:rFonts w:cs="DecoType Naskh"/>
          <w:sz w:val="32"/>
          <w:szCs w:val="32"/>
          <w:rtl/>
          <w:lang w:bidi="ar-DZ"/>
        </w:rPr>
        <w:t xml:space="preserve"> مهنيا جسيما، ويستطرد قوله في الفقرة الثانية من نفس المادة بحق المستخدم في اتخاذ الإجراءات التأديبية المنصوص عليها في النظام الداخلي</w:t>
      </w:r>
      <w:r>
        <w:rPr>
          <w:rFonts w:cs="DecoType Naskh" w:hint="cs"/>
          <w:sz w:val="32"/>
          <w:szCs w:val="32"/>
          <w:rtl/>
          <w:lang w:bidi="ar-DZ"/>
        </w:rPr>
        <w:t>،</w:t>
      </w:r>
      <w:r w:rsidRPr="00F24464">
        <w:rPr>
          <w:rFonts w:cs="DecoType Naskh"/>
          <w:sz w:val="32"/>
          <w:szCs w:val="32"/>
          <w:rtl/>
          <w:lang w:bidi="ar-DZ"/>
        </w:rPr>
        <w:t xml:space="preserve"> مع </w:t>
      </w:r>
      <w:r>
        <w:rPr>
          <w:rFonts w:cs="DecoType Naskh" w:hint="cs"/>
          <w:sz w:val="32"/>
          <w:szCs w:val="32"/>
          <w:rtl/>
          <w:lang w:bidi="ar-DZ"/>
        </w:rPr>
        <w:t>أ</w:t>
      </w:r>
      <w:r w:rsidRPr="00F24464">
        <w:rPr>
          <w:rFonts w:cs="DecoType Naskh"/>
          <w:sz w:val="32"/>
          <w:szCs w:val="32"/>
          <w:rtl/>
          <w:lang w:bidi="ar-DZ"/>
        </w:rPr>
        <w:t>نه كان من المستحسن القول على أكثر تقدير في تلك الفق</w:t>
      </w:r>
      <w:r>
        <w:rPr>
          <w:rFonts w:cs="DecoType Naskh" w:hint="cs"/>
          <w:sz w:val="32"/>
          <w:szCs w:val="32"/>
          <w:rtl/>
          <w:lang w:bidi="ar-DZ"/>
        </w:rPr>
        <w:t>رة،</w:t>
      </w:r>
      <w:r w:rsidRPr="00F24464">
        <w:rPr>
          <w:rFonts w:cs="DecoType Naskh"/>
          <w:sz w:val="32"/>
          <w:szCs w:val="32"/>
          <w:rtl/>
          <w:lang w:bidi="ar-DZ"/>
        </w:rPr>
        <w:t xml:space="preserve"> ضرورة </w:t>
      </w:r>
      <w:r>
        <w:rPr>
          <w:rFonts w:cs="DecoType Naskh" w:hint="cs"/>
          <w:sz w:val="32"/>
          <w:szCs w:val="32"/>
          <w:rtl/>
          <w:lang w:bidi="ar-DZ"/>
        </w:rPr>
        <w:t>أ</w:t>
      </w:r>
      <w:r w:rsidRPr="00F24464">
        <w:rPr>
          <w:rFonts w:cs="DecoType Naskh"/>
          <w:sz w:val="32"/>
          <w:szCs w:val="32"/>
          <w:rtl/>
          <w:lang w:bidi="ar-DZ"/>
        </w:rPr>
        <w:t>ن يتم احترام إجراءات التسريح من استدعاء وسماع وتبليغ</w:t>
      </w:r>
      <w:r w:rsidRPr="00F24464">
        <w:rPr>
          <w:rStyle w:val="Appelnotedebasdep"/>
          <w:rFonts w:cs="DecoType Naskh"/>
          <w:sz w:val="32"/>
          <w:szCs w:val="32"/>
          <w:rtl/>
          <w:lang w:bidi="ar-DZ"/>
        </w:rPr>
        <w:footnoteReference w:id="312"/>
      </w:r>
      <w:r w:rsidRPr="00F24464">
        <w:rPr>
          <w:rFonts w:cs="DecoType Naskh"/>
          <w:sz w:val="32"/>
          <w:szCs w:val="32"/>
          <w:rtl/>
          <w:lang w:bidi="ar-DZ"/>
        </w:rPr>
        <w:t xml:space="preserve">. </w:t>
      </w:r>
    </w:p>
    <w:p w:rsidR="005C51A3" w:rsidRPr="00F24464" w:rsidRDefault="005C51A3" w:rsidP="005C51A3">
      <w:pPr>
        <w:bidi/>
        <w:ind w:firstLine="708"/>
        <w:jc w:val="both"/>
        <w:rPr>
          <w:rFonts w:cs="DecoType Naskh"/>
          <w:sz w:val="32"/>
          <w:szCs w:val="32"/>
          <w:rtl/>
          <w:lang w:bidi="ar-DZ"/>
        </w:rPr>
      </w:pPr>
      <w:r w:rsidRPr="00F24464">
        <w:rPr>
          <w:rFonts w:cs="DecoType Naskh"/>
          <w:sz w:val="32"/>
          <w:szCs w:val="32"/>
          <w:rtl/>
          <w:lang w:bidi="ar-DZ"/>
        </w:rPr>
        <w:t>ثم بالرجوع للمادة 55 و56 من قانون الإضراب</w:t>
      </w:r>
      <w:r>
        <w:rPr>
          <w:rFonts w:cs="DecoType Naskh" w:hint="cs"/>
          <w:sz w:val="32"/>
          <w:szCs w:val="32"/>
          <w:rtl/>
          <w:lang w:bidi="ar-DZ"/>
        </w:rPr>
        <w:t>،</w:t>
      </w:r>
      <w:r w:rsidRPr="00F24464">
        <w:rPr>
          <w:rFonts w:cs="DecoType Naskh"/>
          <w:sz w:val="32"/>
          <w:szCs w:val="32"/>
          <w:rtl/>
          <w:lang w:bidi="ar-DZ"/>
        </w:rPr>
        <w:t xml:space="preserve"> ن</w:t>
      </w:r>
      <w:r>
        <w:rPr>
          <w:rFonts w:cs="DecoType Naskh" w:hint="cs"/>
          <w:sz w:val="32"/>
          <w:szCs w:val="32"/>
          <w:rtl/>
          <w:lang w:bidi="ar-DZ"/>
        </w:rPr>
        <w:t>ج</w:t>
      </w:r>
      <w:r w:rsidRPr="00F24464">
        <w:rPr>
          <w:rFonts w:cs="DecoType Naskh"/>
          <w:sz w:val="32"/>
          <w:szCs w:val="32"/>
          <w:rtl/>
          <w:lang w:bidi="ar-DZ"/>
        </w:rPr>
        <w:t>دهما تعاقبان</w:t>
      </w:r>
      <w:r>
        <w:rPr>
          <w:rFonts w:cs="DecoType Naskh" w:hint="cs"/>
          <w:sz w:val="32"/>
          <w:szCs w:val="32"/>
          <w:rtl/>
          <w:lang w:bidi="ar-DZ"/>
        </w:rPr>
        <w:t>،</w:t>
      </w:r>
      <w:r w:rsidRPr="00F24464">
        <w:rPr>
          <w:rFonts w:cs="DecoType Naskh"/>
          <w:sz w:val="32"/>
          <w:szCs w:val="32"/>
          <w:rtl/>
          <w:lang w:bidi="ar-DZ"/>
        </w:rPr>
        <w:t xml:space="preserve"> كل من تسب</w:t>
      </w:r>
      <w:r>
        <w:rPr>
          <w:rFonts w:cs="DecoType Naskh" w:hint="cs"/>
          <w:sz w:val="32"/>
          <w:szCs w:val="32"/>
          <w:rtl/>
          <w:lang w:bidi="ar-DZ"/>
        </w:rPr>
        <w:t>ّ</w:t>
      </w:r>
      <w:r w:rsidRPr="00F24464">
        <w:rPr>
          <w:rFonts w:cs="DecoType Naskh"/>
          <w:sz w:val="32"/>
          <w:szCs w:val="32"/>
          <w:rtl/>
          <w:lang w:bidi="ar-DZ"/>
        </w:rPr>
        <w:t>ب في التوقف التشاوري الجماعي عن العمل المخالف لأحكام الإضراب</w:t>
      </w:r>
      <w:r>
        <w:rPr>
          <w:rFonts w:cs="DecoType Naskh" w:hint="cs"/>
          <w:sz w:val="32"/>
          <w:szCs w:val="32"/>
          <w:rtl/>
          <w:lang w:bidi="ar-DZ"/>
        </w:rPr>
        <w:t>،</w:t>
      </w:r>
      <w:r w:rsidRPr="00F24464">
        <w:rPr>
          <w:rFonts w:cs="DecoType Naskh"/>
          <w:sz w:val="32"/>
          <w:szCs w:val="32"/>
          <w:rtl/>
          <w:lang w:bidi="ar-DZ"/>
        </w:rPr>
        <w:t xml:space="preserve"> وكذا ممارسة مناورات احتيالية</w:t>
      </w:r>
      <w:r>
        <w:rPr>
          <w:rFonts w:cs="DecoType Naskh" w:hint="cs"/>
          <w:sz w:val="32"/>
          <w:szCs w:val="32"/>
          <w:rtl/>
          <w:lang w:bidi="ar-DZ"/>
        </w:rPr>
        <w:t xml:space="preserve"> لأجل ذلك</w:t>
      </w:r>
      <w:r w:rsidRPr="00F24464">
        <w:rPr>
          <w:rFonts w:cs="DecoType Naskh"/>
          <w:sz w:val="32"/>
          <w:szCs w:val="32"/>
          <w:rtl/>
          <w:lang w:bidi="ar-DZ"/>
        </w:rPr>
        <w:t xml:space="preserve">. </w:t>
      </w:r>
    </w:p>
    <w:p w:rsidR="005C51A3" w:rsidRPr="00F24464" w:rsidRDefault="005C51A3" w:rsidP="005C51A3">
      <w:pPr>
        <w:bidi/>
        <w:ind w:firstLine="708"/>
        <w:jc w:val="both"/>
        <w:rPr>
          <w:rFonts w:cs="DecoType Naskh"/>
          <w:sz w:val="32"/>
          <w:szCs w:val="32"/>
          <w:rtl/>
          <w:lang w:bidi="ar-DZ"/>
        </w:rPr>
      </w:pPr>
      <w:r>
        <w:rPr>
          <w:rFonts w:cs="DecoType Naskh"/>
          <w:sz w:val="32"/>
          <w:szCs w:val="32"/>
          <w:rtl/>
          <w:lang w:bidi="ar-DZ"/>
        </w:rPr>
        <w:t>و</w:t>
      </w:r>
      <w:r w:rsidRPr="00F24464">
        <w:rPr>
          <w:rFonts w:cs="DecoType Naskh"/>
          <w:sz w:val="32"/>
          <w:szCs w:val="32"/>
          <w:rtl/>
          <w:lang w:bidi="ar-DZ"/>
        </w:rPr>
        <w:t xml:space="preserve">هي عقوبات تتمثل في حبس الشخص الذي تورط فيها، فهل يعد </w:t>
      </w:r>
      <w:r>
        <w:rPr>
          <w:rFonts w:cs="DecoType Naskh" w:hint="cs"/>
          <w:sz w:val="32"/>
          <w:szCs w:val="32"/>
          <w:rtl/>
          <w:lang w:bidi="ar-DZ"/>
        </w:rPr>
        <w:t xml:space="preserve">ذلك </w:t>
      </w:r>
      <w:r w:rsidRPr="00F24464">
        <w:rPr>
          <w:rFonts w:cs="DecoType Naskh"/>
          <w:sz w:val="32"/>
          <w:szCs w:val="32"/>
          <w:rtl/>
          <w:lang w:bidi="ar-DZ"/>
        </w:rPr>
        <w:t xml:space="preserve">خطأ مهنيا جسيما؟، وهل يمكن إعطاؤه وصف الجسامة بإدراجه في الأخطاء الجسيمة التي يعاقب عليها التشريع بحسب المادة 73 من قانون 90/11؟. </w:t>
      </w:r>
    </w:p>
    <w:p w:rsidR="005C51A3" w:rsidRDefault="005C51A3" w:rsidP="005C51A3">
      <w:pPr>
        <w:bidi/>
        <w:ind w:firstLine="708"/>
        <w:jc w:val="both"/>
        <w:rPr>
          <w:rFonts w:cs="DecoType Naskh"/>
          <w:sz w:val="32"/>
          <w:szCs w:val="32"/>
          <w:rtl/>
          <w:lang w:bidi="ar-DZ"/>
        </w:rPr>
      </w:pPr>
      <w:r w:rsidRPr="00F24464">
        <w:rPr>
          <w:rFonts w:cs="DecoType Naskh"/>
          <w:sz w:val="32"/>
          <w:szCs w:val="32"/>
          <w:rtl/>
          <w:lang w:bidi="ar-DZ"/>
        </w:rPr>
        <w:t>والواضح أن الإجابة هي اعتبارها جسيمة</w:t>
      </w:r>
      <w:r>
        <w:rPr>
          <w:rFonts w:cs="DecoType Naskh" w:hint="cs"/>
          <w:sz w:val="32"/>
          <w:szCs w:val="32"/>
          <w:rtl/>
          <w:lang w:bidi="ar-DZ"/>
        </w:rPr>
        <w:t>،</w:t>
      </w:r>
      <w:r w:rsidRPr="00F24464">
        <w:rPr>
          <w:rFonts w:cs="DecoType Naskh"/>
          <w:sz w:val="32"/>
          <w:szCs w:val="32"/>
          <w:rtl/>
          <w:lang w:bidi="ar-DZ"/>
        </w:rPr>
        <w:t xml:space="preserve"> بالرغم من انه كان على </w:t>
      </w:r>
      <w:r>
        <w:rPr>
          <w:rFonts w:cs="DecoType Naskh"/>
          <w:sz w:val="32"/>
          <w:szCs w:val="32"/>
          <w:rtl/>
          <w:lang w:bidi="ar-DZ"/>
        </w:rPr>
        <w:t>المشرّع</w:t>
      </w:r>
      <w:r w:rsidRPr="00F24464">
        <w:rPr>
          <w:rFonts w:cs="DecoType Naskh"/>
          <w:sz w:val="32"/>
          <w:szCs w:val="32"/>
          <w:rtl/>
          <w:lang w:bidi="ar-DZ"/>
        </w:rPr>
        <w:t xml:space="preserve"> أن يبين أنها خطأ مهني جسيم</w:t>
      </w:r>
      <w:r>
        <w:rPr>
          <w:rFonts w:cs="DecoType Naskh" w:hint="cs"/>
          <w:sz w:val="32"/>
          <w:szCs w:val="32"/>
          <w:rtl/>
          <w:lang w:bidi="ar-DZ"/>
        </w:rPr>
        <w:t>،</w:t>
      </w:r>
      <w:r w:rsidRPr="00F24464">
        <w:rPr>
          <w:rFonts w:cs="DecoType Naskh"/>
          <w:sz w:val="32"/>
          <w:szCs w:val="32"/>
          <w:rtl/>
          <w:lang w:bidi="ar-DZ"/>
        </w:rPr>
        <w:t xml:space="preserve"> لما تشكل</w:t>
      </w:r>
      <w:r>
        <w:rPr>
          <w:rFonts w:cs="DecoType Naskh" w:hint="cs"/>
          <w:sz w:val="32"/>
          <w:szCs w:val="32"/>
          <w:rtl/>
          <w:lang w:bidi="ar-DZ"/>
        </w:rPr>
        <w:t>ه</w:t>
      </w:r>
      <w:r w:rsidRPr="00F24464">
        <w:rPr>
          <w:rFonts w:cs="DecoType Naskh"/>
          <w:sz w:val="32"/>
          <w:szCs w:val="32"/>
          <w:rtl/>
          <w:lang w:bidi="ar-DZ"/>
        </w:rPr>
        <w:t xml:space="preserve"> من ضرر فادح للمؤسسة، إلا أن صراحته في إعطاء وصف الجسامة في المواد 40 و42 </w:t>
      </w:r>
      <w:r w:rsidRPr="00F24464">
        <w:rPr>
          <w:rFonts w:cs="DecoType Naskh"/>
          <w:sz w:val="32"/>
          <w:szCs w:val="32"/>
          <w:rtl/>
          <w:lang w:bidi="ar-DZ"/>
        </w:rPr>
        <w:lastRenderedPageBreak/>
        <w:t>و33 من نفس القانون</w:t>
      </w:r>
      <w:r>
        <w:rPr>
          <w:rFonts w:cs="DecoType Naskh" w:hint="cs"/>
          <w:sz w:val="32"/>
          <w:szCs w:val="32"/>
          <w:rtl/>
          <w:lang w:bidi="ar-DZ"/>
        </w:rPr>
        <w:t>،</w:t>
      </w:r>
      <w:r w:rsidRPr="00F24464">
        <w:rPr>
          <w:rFonts w:cs="DecoType Naskh"/>
          <w:sz w:val="32"/>
          <w:szCs w:val="32"/>
          <w:rtl/>
          <w:lang w:bidi="ar-DZ"/>
        </w:rPr>
        <w:t xml:space="preserve"> و</w:t>
      </w:r>
      <w:r>
        <w:rPr>
          <w:rFonts w:cs="DecoType Naskh"/>
          <w:sz w:val="32"/>
          <w:szCs w:val="32"/>
          <w:rtl/>
          <w:lang w:bidi="ar-DZ"/>
        </w:rPr>
        <w:t>امتناعه عن ذلك في المادة 55</w:t>
      </w:r>
      <w:r>
        <w:rPr>
          <w:rFonts w:cs="DecoType Naskh" w:hint="cs"/>
          <w:sz w:val="32"/>
          <w:szCs w:val="32"/>
          <w:rtl/>
          <w:lang w:bidi="ar-DZ"/>
        </w:rPr>
        <w:t xml:space="preserve">، </w:t>
      </w:r>
      <w:r w:rsidRPr="00F24464">
        <w:rPr>
          <w:rFonts w:cs="DecoType Naskh"/>
          <w:sz w:val="32"/>
          <w:szCs w:val="32"/>
          <w:rtl/>
          <w:lang w:bidi="ar-DZ"/>
        </w:rPr>
        <w:t>يجعل من الصعب الجزم باعتبار ما جاء في المادة 55 خطأ مهنيا جسيما، وهو ما يسجل كنقطة سلبية على مصلحة رب العمل</w:t>
      </w:r>
      <w:r w:rsidRPr="00F24464">
        <w:rPr>
          <w:rStyle w:val="Appelnotedebasdep"/>
          <w:rFonts w:cs="DecoType Naskh"/>
          <w:sz w:val="32"/>
          <w:szCs w:val="32"/>
          <w:rtl/>
          <w:lang w:bidi="ar-DZ"/>
        </w:rPr>
        <w:footnoteReference w:id="313"/>
      </w:r>
      <w:r w:rsidRPr="00F24464">
        <w:rPr>
          <w:rFonts w:cs="DecoType Naskh"/>
          <w:sz w:val="32"/>
          <w:szCs w:val="32"/>
          <w:rtl/>
          <w:lang w:bidi="ar-DZ"/>
        </w:rPr>
        <w:t xml:space="preserve">. </w:t>
      </w:r>
    </w:p>
    <w:p w:rsidR="005C51A3" w:rsidRPr="003729FB" w:rsidRDefault="005C51A3" w:rsidP="005C51A3">
      <w:pPr>
        <w:bidi/>
        <w:ind w:firstLine="708"/>
        <w:jc w:val="both"/>
        <w:rPr>
          <w:rFonts w:cs="DecoType Naskh"/>
          <w:sz w:val="16"/>
          <w:szCs w:val="16"/>
          <w:rtl/>
          <w:lang w:bidi="ar-DZ"/>
        </w:rPr>
      </w:pPr>
    </w:p>
    <w:p w:rsidR="005C51A3" w:rsidRPr="002C1A19" w:rsidRDefault="005C51A3" w:rsidP="005C51A3">
      <w:pPr>
        <w:bidi/>
        <w:jc w:val="both"/>
        <w:rPr>
          <w:rFonts w:cs="Andalus"/>
          <w:b/>
          <w:bCs/>
          <w:sz w:val="36"/>
          <w:szCs w:val="36"/>
          <w:rtl/>
          <w:lang w:bidi="ar-DZ"/>
        </w:rPr>
      </w:pPr>
      <w:r w:rsidRPr="002C1A19">
        <w:rPr>
          <w:rFonts w:cs="Andalus"/>
          <w:b/>
          <w:bCs/>
          <w:sz w:val="36"/>
          <w:szCs w:val="36"/>
          <w:rtl/>
          <w:lang w:bidi="ar-DZ"/>
        </w:rPr>
        <w:t>المطلب الثاني: وسائل القاضي في معرفة مدى وجود التعسف في قرار التسريح.</w:t>
      </w:r>
    </w:p>
    <w:p w:rsidR="005C51A3" w:rsidRDefault="005C51A3" w:rsidP="005C51A3">
      <w:pPr>
        <w:bidi/>
        <w:ind w:firstLine="708"/>
        <w:jc w:val="both"/>
        <w:rPr>
          <w:rFonts w:cs="DecoType Naskh"/>
          <w:sz w:val="32"/>
          <w:szCs w:val="32"/>
          <w:lang w:bidi="ar-DZ"/>
        </w:rPr>
      </w:pPr>
      <w:r w:rsidRPr="002C1A19">
        <w:rPr>
          <w:rFonts w:cs="DecoType Naskh"/>
          <w:sz w:val="32"/>
          <w:szCs w:val="32"/>
          <w:rtl/>
          <w:lang w:bidi="ar-DZ"/>
        </w:rPr>
        <w:t>طريق القاضي في معرفة وجود تعسف في الت</w:t>
      </w:r>
      <w:r>
        <w:rPr>
          <w:rFonts w:cs="DecoType Naskh" w:hint="cs"/>
          <w:sz w:val="32"/>
          <w:szCs w:val="32"/>
          <w:rtl/>
          <w:lang w:bidi="ar-DZ"/>
        </w:rPr>
        <w:t>س</w:t>
      </w:r>
      <w:r w:rsidRPr="002C1A19">
        <w:rPr>
          <w:rFonts w:cs="DecoType Naskh"/>
          <w:sz w:val="32"/>
          <w:szCs w:val="32"/>
          <w:rtl/>
          <w:lang w:bidi="ar-DZ"/>
        </w:rPr>
        <w:t>ري</w:t>
      </w:r>
      <w:r>
        <w:rPr>
          <w:rFonts w:cs="DecoType Naskh" w:hint="cs"/>
          <w:sz w:val="32"/>
          <w:szCs w:val="32"/>
          <w:rtl/>
          <w:lang w:bidi="ar-DZ"/>
        </w:rPr>
        <w:t>ح</w:t>
      </w:r>
      <w:r w:rsidRPr="002C1A19">
        <w:rPr>
          <w:rFonts w:cs="DecoType Naskh"/>
          <w:sz w:val="32"/>
          <w:szCs w:val="32"/>
          <w:rtl/>
          <w:lang w:bidi="ar-DZ"/>
        </w:rPr>
        <w:t xml:space="preserve"> التأديبي</w:t>
      </w:r>
      <w:r>
        <w:rPr>
          <w:rFonts w:cs="DecoType Naskh" w:hint="cs"/>
          <w:sz w:val="32"/>
          <w:szCs w:val="32"/>
          <w:rtl/>
          <w:lang w:bidi="ar-DZ"/>
        </w:rPr>
        <w:t>،</w:t>
      </w:r>
      <w:r w:rsidRPr="002C1A19">
        <w:rPr>
          <w:rFonts w:cs="DecoType Naskh"/>
          <w:sz w:val="32"/>
          <w:szCs w:val="32"/>
          <w:rtl/>
          <w:lang w:bidi="ar-DZ"/>
        </w:rPr>
        <w:t xml:space="preserve"> الذي يكون رب العمل قد اتخذه، وهو يعتقد </w:t>
      </w:r>
      <w:r>
        <w:rPr>
          <w:rFonts w:cs="DecoType Naskh" w:hint="cs"/>
          <w:sz w:val="32"/>
          <w:szCs w:val="32"/>
          <w:rtl/>
          <w:lang w:bidi="ar-DZ"/>
        </w:rPr>
        <w:t>أ</w:t>
      </w:r>
      <w:r w:rsidRPr="002C1A19">
        <w:rPr>
          <w:rFonts w:cs="DecoType Naskh"/>
          <w:sz w:val="32"/>
          <w:szCs w:val="32"/>
          <w:rtl/>
          <w:lang w:bidi="ar-DZ"/>
        </w:rPr>
        <w:t>نه احترم الإجراءات الموضوعية</w:t>
      </w:r>
      <w:r>
        <w:rPr>
          <w:rFonts w:cs="DecoType Naskh" w:hint="cs"/>
          <w:sz w:val="32"/>
          <w:szCs w:val="32"/>
          <w:rtl/>
          <w:lang w:bidi="ar-DZ"/>
        </w:rPr>
        <w:t xml:space="preserve">، </w:t>
      </w:r>
      <w:r w:rsidRPr="002C1A19">
        <w:rPr>
          <w:rFonts w:cs="DecoType Naskh" w:hint="cs"/>
          <w:sz w:val="32"/>
          <w:szCs w:val="32"/>
          <w:rtl/>
          <w:lang w:bidi="ar-DZ"/>
        </w:rPr>
        <w:t>إ</w:t>
      </w:r>
      <w:r w:rsidRPr="002C1A19">
        <w:rPr>
          <w:rFonts w:cs="DecoType Naskh"/>
          <w:sz w:val="32"/>
          <w:szCs w:val="32"/>
          <w:rtl/>
          <w:lang w:bidi="ar-DZ"/>
        </w:rPr>
        <w:t>ن</w:t>
      </w:r>
      <w:r>
        <w:rPr>
          <w:rFonts w:cs="DecoType Naskh" w:hint="cs"/>
          <w:sz w:val="32"/>
          <w:szCs w:val="32"/>
          <w:rtl/>
          <w:lang w:bidi="ar-DZ"/>
        </w:rPr>
        <w:t xml:space="preserve">ما هو طريق يعتمد على </w:t>
      </w:r>
      <w:r w:rsidRPr="002C1A19">
        <w:rPr>
          <w:rFonts w:cs="DecoType Naskh"/>
          <w:sz w:val="32"/>
          <w:szCs w:val="32"/>
          <w:rtl/>
          <w:lang w:bidi="ar-DZ"/>
        </w:rPr>
        <w:t>ما يعرفه العامل من دلائل</w:t>
      </w:r>
      <w:r>
        <w:rPr>
          <w:rFonts w:cs="DecoType Naskh" w:hint="cs"/>
          <w:sz w:val="32"/>
          <w:szCs w:val="32"/>
          <w:rtl/>
          <w:lang w:bidi="ar-DZ"/>
        </w:rPr>
        <w:t xml:space="preserve"> وما يقدّمه من ادعاءات. غير أن ذلك </w:t>
      </w:r>
      <w:r>
        <w:rPr>
          <w:rFonts w:cs="DecoType Naskh"/>
          <w:sz w:val="32"/>
          <w:szCs w:val="32"/>
          <w:rtl/>
          <w:lang w:bidi="ar-DZ"/>
        </w:rPr>
        <w:t xml:space="preserve">قد لا </w:t>
      </w:r>
      <w:r>
        <w:rPr>
          <w:rFonts w:cs="DecoType Naskh" w:hint="cs"/>
          <w:sz w:val="32"/>
          <w:szCs w:val="32"/>
          <w:rtl/>
          <w:lang w:bidi="ar-DZ"/>
        </w:rPr>
        <w:t>يك</w:t>
      </w:r>
      <w:r w:rsidRPr="002C1A19">
        <w:rPr>
          <w:rFonts w:cs="DecoType Naskh"/>
          <w:sz w:val="32"/>
          <w:szCs w:val="32"/>
          <w:rtl/>
          <w:lang w:bidi="ar-DZ"/>
        </w:rPr>
        <w:t>في ليؤسس القاضي قناعته بوجود تعس</w:t>
      </w:r>
      <w:r>
        <w:rPr>
          <w:rFonts w:cs="DecoType Naskh" w:hint="cs"/>
          <w:sz w:val="32"/>
          <w:szCs w:val="32"/>
          <w:rtl/>
          <w:lang w:bidi="ar-DZ"/>
        </w:rPr>
        <w:t>ّ</w:t>
      </w:r>
      <w:r w:rsidRPr="002C1A19">
        <w:rPr>
          <w:rFonts w:cs="DecoType Naskh"/>
          <w:sz w:val="32"/>
          <w:szCs w:val="32"/>
          <w:rtl/>
          <w:lang w:bidi="ar-DZ"/>
        </w:rPr>
        <w:t>ف في قرار التأديب، فيكون ملزما بالاعتماد على ما قيل بش</w:t>
      </w:r>
      <w:r>
        <w:rPr>
          <w:rFonts w:cs="DecoType Naskh" w:hint="cs"/>
          <w:sz w:val="32"/>
          <w:szCs w:val="32"/>
          <w:rtl/>
          <w:lang w:bidi="ar-DZ"/>
        </w:rPr>
        <w:t>أ</w:t>
      </w:r>
      <w:r w:rsidRPr="002C1A19">
        <w:rPr>
          <w:rFonts w:cs="DecoType Naskh"/>
          <w:sz w:val="32"/>
          <w:szCs w:val="32"/>
          <w:rtl/>
          <w:lang w:bidi="ar-DZ"/>
        </w:rPr>
        <w:t>ن المعايير التي اقترحها الفقه</w:t>
      </w:r>
      <w:r>
        <w:rPr>
          <w:rFonts w:cs="DecoType Naskh" w:hint="cs"/>
          <w:sz w:val="32"/>
          <w:szCs w:val="32"/>
          <w:rtl/>
          <w:lang w:bidi="ar-DZ"/>
        </w:rPr>
        <w:t>،</w:t>
      </w:r>
      <w:r w:rsidRPr="002C1A19">
        <w:rPr>
          <w:rFonts w:cs="DecoType Naskh"/>
          <w:sz w:val="32"/>
          <w:szCs w:val="32"/>
          <w:rtl/>
          <w:lang w:bidi="ar-DZ"/>
        </w:rPr>
        <w:t xml:space="preserve"> لمعرفة مدى وجود </w:t>
      </w:r>
      <w:r>
        <w:rPr>
          <w:rFonts w:cs="DecoType Naskh" w:hint="cs"/>
          <w:sz w:val="32"/>
          <w:szCs w:val="32"/>
          <w:rtl/>
          <w:lang w:bidi="ar-DZ"/>
        </w:rPr>
        <w:t>ال</w:t>
      </w:r>
      <w:r w:rsidRPr="002C1A19">
        <w:rPr>
          <w:rFonts w:cs="DecoType Naskh"/>
          <w:sz w:val="32"/>
          <w:szCs w:val="32"/>
          <w:rtl/>
          <w:lang w:bidi="ar-DZ"/>
        </w:rPr>
        <w:t>تعس</w:t>
      </w:r>
      <w:r>
        <w:rPr>
          <w:rFonts w:cs="DecoType Naskh" w:hint="cs"/>
          <w:sz w:val="32"/>
          <w:szCs w:val="32"/>
          <w:rtl/>
          <w:lang w:bidi="ar-DZ"/>
        </w:rPr>
        <w:t>ّ</w:t>
      </w:r>
      <w:r w:rsidRPr="002C1A19">
        <w:rPr>
          <w:rFonts w:cs="DecoType Naskh"/>
          <w:sz w:val="32"/>
          <w:szCs w:val="32"/>
          <w:rtl/>
          <w:lang w:bidi="ar-DZ"/>
        </w:rPr>
        <w:t>ف</w:t>
      </w:r>
      <w:r>
        <w:rPr>
          <w:rFonts w:cs="DecoType Naskh" w:hint="cs"/>
          <w:sz w:val="32"/>
          <w:szCs w:val="32"/>
          <w:rtl/>
          <w:lang w:bidi="ar-DZ"/>
        </w:rPr>
        <w:t xml:space="preserve"> عند إ</w:t>
      </w:r>
      <w:r w:rsidRPr="002C1A19">
        <w:rPr>
          <w:rFonts w:cs="DecoType Naskh"/>
          <w:sz w:val="32"/>
          <w:szCs w:val="32"/>
          <w:rtl/>
          <w:lang w:bidi="ar-DZ"/>
        </w:rPr>
        <w:t>ستعمال الحق بوجه عام، وهذا ما سندرسه فيما يلي:</w:t>
      </w:r>
    </w:p>
    <w:p w:rsidR="005C51A3" w:rsidRPr="008471D0" w:rsidRDefault="005C51A3" w:rsidP="005C51A3">
      <w:pPr>
        <w:bidi/>
        <w:jc w:val="both"/>
        <w:rPr>
          <w:rFonts w:cs="DecoType Naskh"/>
          <w:b/>
          <w:bCs/>
          <w:sz w:val="32"/>
          <w:szCs w:val="32"/>
          <w:rtl/>
          <w:lang w:bidi="ar-DZ"/>
        </w:rPr>
      </w:pPr>
      <w:r w:rsidRPr="008471D0">
        <w:rPr>
          <w:rFonts w:cs="DecoType Naskh"/>
          <w:b/>
          <w:bCs/>
          <w:sz w:val="32"/>
          <w:szCs w:val="32"/>
          <w:rtl/>
          <w:lang w:bidi="ar-DZ"/>
        </w:rPr>
        <w:t>الفرع الأول: معيار التعس</w:t>
      </w:r>
      <w:r>
        <w:rPr>
          <w:rFonts w:cs="DecoType Naskh" w:hint="cs"/>
          <w:b/>
          <w:bCs/>
          <w:sz w:val="32"/>
          <w:szCs w:val="32"/>
          <w:rtl/>
          <w:lang w:bidi="ar-DZ"/>
        </w:rPr>
        <w:t>ّ</w:t>
      </w:r>
      <w:r w:rsidRPr="008471D0">
        <w:rPr>
          <w:rFonts w:cs="DecoType Naskh"/>
          <w:b/>
          <w:bCs/>
          <w:sz w:val="32"/>
          <w:szCs w:val="32"/>
          <w:rtl/>
          <w:lang w:bidi="ar-DZ"/>
        </w:rPr>
        <w:t xml:space="preserve">ف وفقا لأحكام الشريعة الإسلامية. </w:t>
      </w:r>
    </w:p>
    <w:p w:rsidR="005C51A3" w:rsidRPr="008471D0" w:rsidRDefault="005C51A3" w:rsidP="005C51A3">
      <w:pPr>
        <w:bidi/>
        <w:jc w:val="both"/>
        <w:rPr>
          <w:rFonts w:cs="DecoType Naskh"/>
          <w:b/>
          <w:bCs/>
          <w:sz w:val="32"/>
          <w:szCs w:val="32"/>
          <w:rtl/>
          <w:lang w:bidi="ar-DZ"/>
        </w:rPr>
      </w:pPr>
      <w:r w:rsidRPr="008471D0">
        <w:rPr>
          <w:rFonts w:cs="DecoType Naskh"/>
          <w:b/>
          <w:bCs/>
          <w:sz w:val="32"/>
          <w:szCs w:val="32"/>
          <w:rtl/>
          <w:lang w:bidi="ar-DZ"/>
        </w:rPr>
        <w:t>الفرع الثاني : التعس</w:t>
      </w:r>
      <w:r>
        <w:rPr>
          <w:rFonts w:cs="DecoType Naskh" w:hint="cs"/>
          <w:b/>
          <w:bCs/>
          <w:sz w:val="32"/>
          <w:szCs w:val="32"/>
          <w:rtl/>
          <w:lang w:bidi="ar-DZ"/>
        </w:rPr>
        <w:t>ّ</w:t>
      </w:r>
      <w:r w:rsidRPr="008471D0">
        <w:rPr>
          <w:rFonts w:cs="DecoType Naskh"/>
          <w:b/>
          <w:bCs/>
          <w:sz w:val="32"/>
          <w:szCs w:val="32"/>
          <w:rtl/>
          <w:lang w:bidi="ar-DZ"/>
        </w:rPr>
        <w:t xml:space="preserve">ف في الحق وفقا لأحكام </w:t>
      </w:r>
      <w:r w:rsidRPr="008471D0">
        <w:rPr>
          <w:rFonts w:cs="DecoType Naskh" w:hint="cs"/>
          <w:b/>
          <w:bCs/>
          <w:sz w:val="32"/>
          <w:szCs w:val="32"/>
          <w:rtl/>
          <w:lang w:bidi="ar-DZ"/>
        </w:rPr>
        <w:t>ال</w:t>
      </w:r>
      <w:r w:rsidRPr="008471D0">
        <w:rPr>
          <w:rFonts w:cs="DecoType Naskh"/>
          <w:b/>
          <w:bCs/>
          <w:sz w:val="32"/>
          <w:szCs w:val="32"/>
          <w:rtl/>
          <w:lang w:bidi="ar-DZ"/>
        </w:rPr>
        <w:t>قانون المدني المقارن .</w:t>
      </w:r>
    </w:p>
    <w:p w:rsidR="005C51A3" w:rsidRPr="008471D0" w:rsidRDefault="005C51A3" w:rsidP="005C51A3">
      <w:pPr>
        <w:bidi/>
        <w:jc w:val="both"/>
        <w:rPr>
          <w:rFonts w:cs="DecoType Naskh"/>
          <w:b/>
          <w:bCs/>
          <w:sz w:val="32"/>
          <w:szCs w:val="32"/>
          <w:rtl/>
          <w:lang w:bidi="ar-DZ"/>
        </w:rPr>
      </w:pPr>
      <w:r w:rsidRPr="008471D0">
        <w:rPr>
          <w:rFonts w:cs="DecoType Naskh"/>
          <w:b/>
          <w:bCs/>
          <w:sz w:val="32"/>
          <w:szCs w:val="32"/>
          <w:rtl/>
          <w:lang w:bidi="ar-DZ"/>
        </w:rPr>
        <w:t>الفرع الثالث : سلطة القاضي التقديرية في معرفة التعس</w:t>
      </w:r>
      <w:r>
        <w:rPr>
          <w:rFonts w:cs="DecoType Naskh" w:hint="cs"/>
          <w:b/>
          <w:bCs/>
          <w:sz w:val="32"/>
          <w:szCs w:val="32"/>
          <w:rtl/>
          <w:lang w:bidi="ar-DZ"/>
        </w:rPr>
        <w:t>ّ</w:t>
      </w:r>
      <w:r w:rsidRPr="008471D0">
        <w:rPr>
          <w:rFonts w:cs="DecoType Naskh"/>
          <w:b/>
          <w:bCs/>
          <w:sz w:val="32"/>
          <w:szCs w:val="32"/>
          <w:rtl/>
          <w:lang w:bidi="ar-DZ"/>
        </w:rPr>
        <w:t>ف</w:t>
      </w:r>
      <w:r w:rsidRPr="008471D0">
        <w:rPr>
          <w:rFonts w:cs="DecoType Naskh" w:hint="cs"/>
          <w:b/>
          <w:bCs/>
          <w:sz w:val="32"/>
          <w:szCs w:val="32"/>
          <w:rtl/>
          <w:lang w:bidi="ar-DZ"/>
        </w:rPr>
        <w:t>.</w:t>
      </w:r>
    </w:p>
    <w:p w:rsidR="005C51A3" w:rsidRPr="003729FB" w:rsidRDefault="005C51A3" w:rsidP="005C51A3">
      <w:pPr>
        <w:bidi/>
        <w:ind w:firstLine="708"/>
        <w:jc w:val="both"/>
        <w:rPr>
          <w:rFonts w:cs="DecoType Naskh"/>
          <w:sz w:val="16"/>
          <w:szCs w:val="16"/>
          <w:rtl/>
          <w:lang w:bidi="ar-DZ"/>
        </w:rPr>
      </w:pPr>
    </w:p>
    <w:p w:rsidR="005C51A3" w:rsidRPr="003D171A" w:rsidRDefault="005C51A3" w:rsidP="005C51A3">
      <w:pPr>
        <w:bidi/>
        <w:jc w:val="both"/>
        <w:rPr>
          <w:rFonts w:cs="Simplified Arabic"/>
          <w:b/>
          <w:bCs/>
          <w:sz w:val="32"/>
          <w:szCs w:val="32"/>
          <w:rtl/>
          <w:lang w:bidi="ar-DZ"/>
        </w:rPr>
      </w:pPr>
      <w:r w:rsidRPr="003D171A">
        <w:rPr>
          <w:rFonts w:cs="Simplified Arabic"/>
          <w:b/>
          <w:bCs/>
          <w:sz w:val="32"/>
          <w:szCs w:val="32"/>
          <w:rtl/>
          <w:lang w:bidi="ar-DZ"/>
        </w:rPr>
        <w:t>الفرع الأول: معيار التعس</w:t>
      </w:r>
      <w:r>
        <w:rPr>
          <w:rFonts w:cs="Simplified Arabic" w:hint="cs"/>
          <w:b/>
          <w:bCs/>
          <w:sz w:val="32"/>
          <w:szCs w:val="32"/>
          <w:rtl/>
          <w:lang w:bidi="ar-DZ"/>
        </w:rPr>
        <w:t>ّ</w:t>
      </w:r>
      <w:r w:rsidRPr="003D171A">
        <w:rPr>
          <w:rFonts w:cs="Simplified Arabic"/>
          <w:b/>
          <w:bCs/>
          <w:sz w:val="32"/>
          <w:szCs w:val="32"/>
          <w:rtl/>
          <w:lang w:bidi="ar-DZ"/>
        </w:rPr>
        <w:t xml:space="preserve">ف وفقا لأحكام الشريعة الإسلامية. </w:t>
      </w:r>
    </w:p>
    <w:p w:rsidR="005C51A3" w:rsidRDefault="005C51A3" w:rsidP="005C51A3">
      <w:pPr>
        <w:bidi/>
        <w:ind w:firstLine="708"/>
        <w:jc w:val="both"/>
        <w:rPr>
          <w:rFonts w:cs="DecoType Naskh"/>
          <w:sz w:val="32"/>
          <w:szCs w:val="32"/>
          <w:rtl/>
          <w:lang w:bidi="ar-DZ"/>
        </w:rPr>
      </w:pPr>
      <w:r w:rsidRPr="00CC3401">
        <w:rPr>
          <w:rFonts w:cs="DecoType Naskh"/>
          <w:sz w:val="32"/>
          <w:szCs w:val="32"/>
          <w:rtl/>
          <w:lang w:bidi="ar-DZ"/>
        </w:rPr>
        <w:t>في هذا الفرع</w:t>
      </w:r>
      <w:r>
        <w:rPr>
          <w:rFonts w:cs="DecoType Naskh" w:hint="cs"/>
          <w:sz w:val="32"/>
          <w:szCs w:val="32"/>
          <w:rtl/>
          <w:lang w:bidi="ar-DZ"/>
        </w:rPr>
        <w:t>،</w:t>
      </w:r>
      <w:r w:rsidRPr="00CC3401">
        <w:rPr>
          <w:rFonts w:cs="DecoType Naskh"/>
          <w:sz w:val="32"/>
          <w:szCs w:val="32"/>
          <w:rtl/>
          <w:lang w:bidi="ar-DZ"/>
        </w:rPr>
        <w:t xml:space="preserve"> سندرس ما قر</w:t>
      </w:r>
      <w:r>
        <w:rPr>
          <w:rFonts w:cs="DecoType Naskh" w:hint="cs"/>
          <w:sz w:val="32"/>
          <w:szCs w:val="32"/>
          <w:rtl/>
          <w:lang w:bidi="ar-DZ"/>
        </w:rPr>
        <w:t>ّ</w:t>
      </w:r>
      <w:r w:rsidRPr="00CC3401">
        <w:rPr>
          <w:rFonts w:cs="DecoType Naskh"/>
          <w:sz w:val="32"/>
          <w:szCs w:val="32"/>
          <w:rtl/>
          <w:lang w:bidi="ar-DZ"/>
        </w:rPr>
        <w:t>ره فقهاء الشريعة الإسلامية</w:t>
      </w:r>
      <w:r>
        <w:rPr>
          <w:rFonts w:cs="DecoType Naskh" w:hint="cs"/>
          <w:sz w:val="32"/>
          <w:szCs w:val="32"/>
          <w:rtl/>
          <w:lang w:bidi="ar-DZ"/>
        </w:rPr>
        <w:t>،</w:t>
      </w:r>
      <w:r w:rsidRPr="00CC3401">
        <w:rPr>
          <w:rFonts w:cs="DecoType Naskh"/>
          <w:sz w:val="32"/>
          <w:szCs w:val="32"/>
          <w:rtl/>
          <w:lang w:bidi="ar-DZ"/>
        </w:rPr>
        <w:t xml:space="preserve"> بش</w:t>
      </w:r>
      <w:r>
        <w:rPr>
          <w:rFonts w:cs="DecoType Naskh" w:hint="cs"/>
          <w:sz w:val="32"/>
          <w:szCs w:val="32"/>
          <w:rtl/>
          <w:lang w:bidi="ar-DZ"/>
        </w:rPr>
        <w:t>أ</w:t>
      </w:r>
      <w:r w:rsidRPr="00CC3401">
        <w:rPr>
          <w:rFonts w:cs="DecoType Naskh"/>
          <w:sz w:val="32"/>
          <w:szCs w:val="32"/>
          <w:rtl/>
          <w:lang w:bidi="ar-DZ"/>
        </w:rPr>
        <w:t>ن الطريقة المعتمدة</w:t>
      </w:r>
      <w:r>
        <w:rPr>
          <w:rFonts w:cs="DecoType Naskh" w:hint="cs"/>
          <w:sz w:val="32"/>
          <w:szCs w:val="32"/>
          <w:rtl/>
          <w:lang w:bidi="ar-DZ"/>
        </w:rPr>
        <w:t>،</w:t>
      </w:r>
      <w:r w:rsidRPr="00CC3401">
        <w:rPr>
          <w:rFonts w:cs="DecoType Naskh"/>
          <w:sz w:val="32"/>
          <w:szCs w:val="32"/>
          <w:rtl/>
          <w:lang w:bidi="ar-DZ"/>
        </w:rPr>
        <w:t xml:space="preserve"> لمعرفة ما إذا كان هناك تعس</w:t>
      </w:r>
      <w:r>
        <w:rPr>
          <w:rFonts w:cs="DecoType Naskh" w:hint="cs"/>
          <w:sz w:val="32"/>
          <w:szCs w:val="32"/>
          <w:rtl/>
          <w:lang w:bidi="ar-DZ"/>
        </w:rPr>
        <w:t>ّ</w:t>
      </w:r>
      <w:r w:rsidRPr="00CC3401">
        <w:rPr>
          <w:rFonts w:cs="DecoType Naskh"/>
          <w:sz w:val="32"/>
          <w:szCs w:val="32"/>
          <w:rtl/>
          <w:lang w:bidi="ar-DZ"/>
        </w:rPr>
        <w:t xml:space="preserve">ف في ممارسة حق من </w:t>
      </w:r>
      <w:r>
        <w:rPr>
          <w:rFonts w:cs="DecoType Naskh" w:hint="cs"/>
          <w:sz w:val="32"/>
          <w:szCs w:val="32"/>
          <w:rtl/>
          <w:lang w:bidi="ar-DZ"/>
        </w:rPr>
        <w:t>ال</w:t>
      </w:r>
      <w:r w:rsidRPr="00CC3401">
        <w:rPr>
          <w:rFonts w:cs="DecoType Naskh"/>
          <w:sz w:val="32"/>
          <w:szCs w:val="32"/>
          <w:rtl/>
          <w:lang w:bidi="ar-DZ"/>
        </w:rPr>
        <w:t>حقوق المقر</w:t>
      </w:r>
      <w:r>
        <w:rPr>
          <w:rFonts w:cs="DecoType Naskh" w:hint="cs"/>
          <w:sz w:val="32"/>
          <w:szCs w:val="32"/>
          <w:rtl/>
          <w:lang w:bidi="ar-DZ"/>
        </w:rPr>
        <w:t>ّ</w:t>
      </w:r>
      <w:r w:rsidRPr="00CC3401">
        <w:rPr>
          <w:rFonts w:cs="DecoType Naskh"/>
          <w:sz w:val="32"/>
          <w:szCs w:val="32"/>
          <w:rtl/>
          <w:lang w:bidi="ar-DZ"/>
        </w:rPr>
        <w:t>رة بالنص المنظم لها، كما نتطرق للقواعد الشرعية التي تمكن من تطبيق معيار التعس</w:t>
      </w:r>
      <w:r>
        <w:rPr>
          <w:rFonts w:cs="DecoType Naskh" w:hint="cs"/>
          <w:sz w:val="32"/>
          <w:szCs w:val="32"/>
          <w:rtl/>
          <w:lang w:bidi="ar-DZ"/>
        </w:rPr>
        <w:t>ّ</w:t>
      </w:r>
      <w:r w:rsidRPr="00CC3401">
        <w:rPr>
          <w:rFonts w:cs="DecoType Naskh"/>
          <w:sz w:val="32"/>
          <w:szCs w:val="32"/>
          <w:rtl/>
          <w:lang w:bidi="ar-DZ"/>
        </w:rPr>
        <w:t>ف</w:t>
      </w:r>
      <w:r>
        <w:rPr>
          <w:rFonts w:cs="DecoType Naskh" w:hint="cs"/>
          <w:sz w:val="32"/>
          <w:szCs w:val="32"/>
          <w:rtl/>
          <w:lang w:bidi="ar-DZ"/>
        </w:rPr>
        <w:t>،</w:t>
      </w:r>
      <w:r w:rsidRPr="00CC3401">
        <w:rPr>
          <w:rFonts w:cs="DecoType Naskh"/>
          <w:sz w:val="32"/>
          <w:szCs w:val="32"/>
          <w:rtl/>
          <w:lang w:bidi="ar-DZ"/>
        </w:rPr>
        <w:t xml:space="preserve"> عبر البنود التالية: </w:t>
      </w:r>
    </w:p>
    <w:p w:rsidR="005C51A3" w:rsidRPr="00CC3401" w:rsidRDefault="005C51A3" w:rsidP="005C51A3">
      <w:pPr>
        <w:bidi/>
        <w:ind w:firstLine="708"/>
        <w:jc w:val="both"/>
        <w:rPr>
          <w:rFonts w:cs="DecoType Naskh"/>
          <w:sz w:val="32"/>
          <w:szCs w:val="32"/>
          <w:rtl/>
          <w:lang w:bidi="ar-DZ"/>
        </w:rPr>
      </w:pPr>
    </w:p>
    <w:p w:rsidR="005C51A3" w:rsidRPr="00CC3401" w:rsidRDefault="005C51A3" w:rsidP="005C51A3">
      <w:pPr>
        <w:bidi/>
        <w:jc w:val="both"/>
        <w:rPr>
          <w:rFonts w:cs="DecoType Naskh"/>
          <w:sz w:val="32"/>
          <w:szCs w:val="32"/>
          <w:rtl/>
          <w:lang w:bidi="ar-DZ"/>
        </w:rPr>
      </w:pPr>
      <w:r w:rsidRPr="00CC3401">
        <w:rPr>
          <w:rFonts w:cs="DecoType Naskh"/>
          <w:b/>
          <w:bCs/>
          <w:sz w:val="32"/>
          <w:szCs w:val="32"/>
          <w:rtl/>
          <w:lang w:bidi="ar-DZ"/>
        </w:rPr>
        <w:lastRenderedPageBreak/>
        <w:t>البند الأول:</w:t>
      </w:r>
      <w:r w:rsidRPr="00CC3401">
        <w:rPr>
          <w:rFonts w:cs="DecoType Naskh"/>
          <w:sz w:val="32"/>
          <w:szCs w:val="32"/>
          <w:rtl/>
          <w:lang w:bidi="ar-DZ"/>
        </w:rPr>
        <w:t xml:space="preserve"> الأصول التي يقوم عليها معيار التعس</w:t>
      </w:r>
      <w:r>
        <w:rPr>
          <w:rFonts w:cs="DecoType Naskh" w:hint="cs"/>
          <w:sz w:val="32"/>
          <w:szCs w:val="32"/>
          <w:rtl/>
          <w:lang w:bidi="ar-DZ"/>
        </w:rPr>
        <w:t>ّ</w:t>
      </w:r>
      <w:r w:rsidRPr="00CC3401">
        <w:rPr>
          <w:rFonts w:cs="DecoType Naskh"/>
          <w:sz w:val="32"/>
          <w:szCs w:val="32"/>
          <w:rtl/>
          <w:lang w:bidi="ar-DZ"/>
        </w:rPr>
        <w:t xml:space="preserve">ف في </w:t>
      </w:r>
      <w:r w:rsidRPr="00CC3401">
        <w:rPr>
          <w:rFonts w:cs="DecoType Naskh" w:hint="cs"/>
          <w:sz w:val="32"/>
          <w:szCs w:val="32"/>
          <w:rtl/>
          <w:lang w:bidi="ar-DZ"/>
        </w:rPr>
        <w:t>ال</w:t>
      </w:r>
      <w:r w:rsidRPr="00CC3401">
        <w:rPr>
          <w:rFonts w:cs="DecoType Naskh"/>
          <w:sz w:val="32"/>
          <w:szCs w:val="32"/>
          <w:rtl/>
          <w:lang w:bidi="ar-DZ"/>
        </w:rPr>
        <w:t>ش</w:t>
      </w:r>
      <w:r w:rsidRPr="00CC3401">
        <w:rPr>
          <w:rFonts w:cs="DecoType Naskh" w:hint="cs"/>
          <w:sz w:val="32"/>
          <w:szCs w:val="32"/>
          <w:rtl/>
          <w:lang w:bidi="ar-DZ"/>
        </w:rPr>
        <w:t>ريعة ال</w:t>
      </w:r>
      <w:r w:rsidRPr="00CC3401">
        <w:rPr>
          <w:rFonts w:cs="DecoType Naskh"/>
          <w:sz w:val="32"/>
          <w:szCs w:val="32"/>
          <w:rtl/>
          <w:lang w:bidi="ar-DZ"/>
        </w:rPr>
        <w:t>إ</w:t>
      </w:r>
      <w:r w:rsidRPr="00CC3401">
        <w:rPr>
          <w:rFonts w:cs="DecoType Naskh" w:hint="cs"/>
          <w:sz w:val="32"/>
          <w:szCs w:val="32"/>
          <w:rtl/>
          <w:lang w:bidi="ar-DZ"/>
        </w:rPr>
        <w:t>سلامية</w:t>
      </w:r>
      <w:r w:rsidRPr="00CC3401">
        <w:rPr>
          <w:rFonts w:cs="DecoType Naskh"/>
          <w:sz w:val="32"/>
          <w:szCs w:val="32"/>
          <w:rtl/>
          <w:lang w:bidi="ar-DZ"/>
        </w:rPr>
        <w:t xml:space="preserve">. </w:t>
      </w:r>
    </w:p>
    <w:p w:rsidR="005C51A3" w:rsidRPr="00CC3401" w:rsidRDefault="005C51A3" w:rsidP="005C51A3">
      <w:pPr>
        <w:bidi/>
        <w:jc w:val="both"/>
        <w:rPr>
          <w:rFonts w:cs="DecoType Naskh"/>
          <w:sz w:val="32"/>
          <w:szCs w:val="32"/>
          <w:rtl/>
          <w:lang w:bidi="ar-DZ"/>
        </w:rPr>
      </w:pPr>
      <w:r w:rsidRPr="00CC3401">
        <w:rPr>
          <w:rFonts w:cs="DecoType Naskh"/>
          <w:b/>
          <w:bCs/>
          <w:sz w:val="32"/>
          <w:szCs w:val="32"/>
          <w:rtl/>
          <w:lang w:bidi="ar-DZ"/>
        </w:rPr>
        <w:t>البند الثاني:</w:t>
      </w:r>
      <w:r w:rsidRPr="00CC3401">
        <w:rPr>
          <w:rFonts w:cs="DecoType Naskh"/>
          <w:sz w:val="32"/>
          <w:szCs w:val="32"/>
          <w:rtl/>
          <w:lang w:bidi="ar-DZ"/>
        </w:rPr>
        <w:t xml:space="preserve"> صور التعس</w:t>
      </w:r>
      <w:r>
        <w:rPr>
          <w:rFonts w:cs="DecoType Naskh" w:hint="cs"/>
          <w:sz w:val="32"/>
          <w:szCs w:val="32"/>
          <w:rtl/>
          <w:lang w:bidi="ar-DZ"/>
        </w:rPr>
        <w:t>ّ</w:t>
      </w:r>
      <w:r w:rsidRPr="00CC3401">
        <w:rPr>
          <w:rFonts w:cs="DecoType Naskh"/>
          <w:sz w:val="32"/>
          <w:szCs w:val="32"/>
          <w:rtl/>
          <w:lang w:bidi="ar-DZ"/>
        </w:rPr>
        <w:t>ف وفقا للشريعة الإسلامية.</w:t>
      </w:r>
    </w:p>
    <w:p w:rsidR="005C51A3" w:rsidRDefault="005C51A3" w:rsidP="005C51A3">
      <w:pPr>
        <w:bidi/>
        <w:jc w:val="both"/>
        <w:rPr>
          <w:rFonts w:cs="DecoType Naskh"/>
          <w:sz w:val="32"/>
          <w:szCs w:val="32"/>
          <w:rtl/>
        </w:rPr>
      </w:pPr>
      <w:r w:rsidRPr="00CC3401">
        <w:rPr>
          <w:rFonts w:cs="DecoType Naskh"/>
          <w:b/>
          <w:bCs/>
          <w:sz w:val="32"/>
          <w:szCs w:val="32"/>
          <w:rtl/>
        </w:rPr>
        <w:t xml:space="preserve">البند الثالث : </w:t>
      </w:r>
      <w:r w:rsidRPr="00CC3401">
        <w:rPr>
          <w:rFonts w:cs="DecoType Naskh"/>
          <w:sz w:val="32"/>
          <w:szCs w:val="32"/>
          <w:rtl/>
        </w:rPr>
        <w:t>القواعد الشرعية في تطبيق معيار التعس</w:t>
      </w:r>
      <w:r>
        <w:rPr>
          <w:rFonts w:cs="DecoType Naskh" w:hint="cs"/>
          <w:sz w:val="32"/>
          <w:szCs w:val="32"/>
          <w:rtl/>
        </w:rPr>
        <w:t>ّ</w:t>
      </w:r>
      <w:r w:rsidRPr="00CC3401">
        <w:rPr>
          <w:rFonts w:cs="DecoType Naskh"/>
          <w:sz w:val="32"/>
          <w:szCs w:val="32"/>
          <w:rtl/>
        </w:rPr>
        <w:t>ف.</w:t>
      </w:r>
    </w:p>
    <w:p w:rsidR="005C51A3" w:rsidRPr="0004281E" w:rsidRDefault="005C51A3" w:rsidP="005C51A3">
      <w:pPr>
        <w:bidi/>
        <w:jc w:val="both"/>
        <w:rPr>
          <w:rFonts w:cs="DecoType Naskh"/>
          <w:b/>
          <w:bCs/>
          <w:sz w:val="16"/>
          <w:szCs w:val="16"/>
          <w:rtl/>
        </w:rPr>
      </w:pPr>
    </w:p>
    <w:p w:rsidR="005C51A3" w:rsidRPr="00CE2E2B" w:rsidRDefault="005C51A3" w:rsidP="005C51A3">
      <w:pPr>
        <w:tabs>
          <w:tab w:val="right" w:pos="849"/>
        </w:tabs>
        <w:bidi/>
        <w:jc w:val="both"/>
        <w:rPr>
          <w:rFonts w:cs="DecoType Naskh"/>
          <w:b/>
          <w:bCs/>
          <w:sz w:val="32"/>
          <w:szCs w:val="32"/>
          <w:rtl/>
        </w:rPr>
      </w:pPr>
      <w:r w:rsidRPr="00CE2E2B">
        <w:rPr>
          <w:rFonts w:cs="DecoType Naskh"/>
          <w:b/>
          <w:bCs/>
          <w:sz w:val="32"/>
          <w:szCs w:val="32"/>
          <w:rtl/>
        </w:rPr>
        <w:t>البند الأول : الأصول التي يقوم عليها معيار التعس</w:t>
      </w:r>
      <w:r>
        <w:rPr>
          <w:rFonts w:cs="DecoType Naskh" w:hint="cs"/>
          <w:b/>
          <w:bCs/>
          <w:sz w:val="32"/>
          <w:szCs w:val="32"/>
          <w:rtl/>
        </w:rPr>
        <w:t>ّ</w:t>
      </w:r>
      <w:r w:rsidRPr="00CE2E2B">
        <w:rPr>
          <w:rFonts w:cs="DecoType Naskh"/>
          <w:b/>
          <w:bCs/>
          <w:sz w:val="32"/>
          <w:szCs w:val="32"/>
          <w:rtl/>
        </w:rPr>
        <w:t>ف</w:t>
      </w:r>
      <w:r>
        <w:rPr>
          <w:rFonts w:cs="DecoType Naskh" w:hint="cs"/>
          <w:b/>
          <w:bCs/>
          <w:sz w:val="32"/>
          <w:szCs w:val="32"/>
          <w:rtl/>
        </w:rPr>
        <w:t xml:space="preserve"> في الشريعة الإسلامية</w:t>
      </w:r>
      <w:r w:rsidRPr="00CE2E2B">
        <w:rPr>
          <w:rFonts w:cs="DecoType Naskh"/>
          <w:b/>
          <w:bCs/>
          <w:sz w:val="32"/>
          <w:szCs w:val="32"/>
          <w:rtl/>
        </w:rPr>
        <w:t xml:space="preserve">. </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لقد اهتم الفقه الإسلامي بفكرة التعس</w:t>
      </w:r>
      <w:r>
        <w:rPr>
          <w:rFonts w:cs="DecoType Naskh" w:hint="cs"/>
          <w:sz w:val="32"/>
          <w:szCs w:val="32"/>
          <w:rtl/>
        </w:rPr>
        <w:t>ّ</w:t>
      </w:r>
      <w:r w:rsidRPr="00CC3401">
        <w:rPr>
          <w:rFonts w:cs="DecoType Naskh"/>
          <w:sz w:val="32"/>
          <w:szCs w:val="32"/>
          <w:rtl/>
        </w:rPr>
        <w:t>ف، وتعر</w:t>
      </w:r>
      <w:r>
        <w:rPr>
          <w:rFonts w:cs="DecoType Naskh" w:hint="cs"/>
          <w:sz w:val="32"/>
          <w:szCs w:val="32"/>
          <w:rtl/>
        </w:rPr>
        <w:t>ّ</w:t>
      </w:r>
      <w:r w:rsidRPr="00CC3401">
        <w:rPr>
          <w:rFonts w:cs="DecoType Naskh"/>
          <w:sz w:val="32"/>
          <w:szCs w:val="32"/>
          <w:rtl/>
        </w:rPr>
        <w:t>ض لكيفية معرفة وجو</w:t>
      </w:r>
      <w:r>
        <w:rPr>
          <w:rFonts w:cs="DecoType Naskh"/>
          <w:sz w:val="32"/>
          <w:szCs w:val="32"/>
          <w:rtl/>
        </w:rPr>
        <w:t>د التعسف في ممارسة حق من الحقوق</w:t>
      </w:r>
      <w:r w:rsidRPr="00CC3401">
        <w:rPr>
          <w:rFonts w:cs="DecoType Naskh"/>
          <w:sz w:val="32"/>
          <w:szCs w:val="32"/>
          <w:rtl/>
        </w:rPr>
        <w:t xml:space="preserve">، فاعتمد على معيار المصلحة، بحيث تعد مصدرا من مصادر الفقه الإسلامي، ذلك أنه يستند إلى أصول تشريعية سماوية مستمدة من كتاب الله وسنة رسوله، ومن دلائل أخرى تقوم على هذين الأصلين الرئيسيين نصا كالإجماع، أو معنى </w:t>
      </w:r>
      <w:r w:rsidRPr="00CC3401">
        <w:rPr>
          <w:rFonts w:cs="DecoType Naskh"/>
          <w:sz w:val="32"/>
          <w:szCs w:val="32"/>
          <w:rtl/>
          <w:lang w:val="en-US"/>
        </w:rPr>
        <w:t>وروحا</w:t>
      </w:r>
      <w:r w:rsidRPr="00CC3401">
        <w:rPr>
          <w:rFonts w:cs="DecoType Naskh"/>
          <w:sz w:val="32"/>
          <w:szCs w:val="32"/>
          <w:rtl/>
        </w:rPr>
        <w:t xml:space="preserve"> كالمصلحة المرسلة، أو الاستحسان الذي يجد سنده في الضرورة أو المصلحة، ومعنى الضرورة هنا الحاجة، و مبدأ الذرائع الذي يعد نوعا من العمل بالمصلحة، وهو مبدأ أجمع عليه العلماء وإن اختلفوا في مدى تطبيقه</w:t>
      </w:r>
      <w:r w:rsidRPr="00CC3401">
        <w:rPr>
          <w:rStyle w:val="Appelnotedebasdep"/>
          <w:rFonts w:cs="DecoType Naskh"/>
          <w:sz w:val="32"/>
          <w:szCs w:val="32"/>
          <w:rtl/>
        </w:rPr>
        <w:footnoteReference w:id="314"/>
      </w:r>
      <w:r w:rsidRPr="00CC3401">
        <w:rPr>
          <w:rFonts w:cs="DecoType Naskh"/>
          <w:sz w:val="32"/>
          <w:szCs w:val="32"/>
          <w:rtl/>
        </w:rPr>
        <w:t xml:space="preserve">.  </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وهذا الاستدلال</w:t>
      </w:r>
      <w:r>
        <w:rPr>
          <w:rFonts w:cs="DecoType Naskh" w:hint="cs"/>
          <w:sz w:val="32"/>
          <w:szCs w:val="32"/>
          <w:rtl/>
        </w:rPr>
        <w:t>،</w:t>
      </w:r>
      <w:r w:rsidRPr="00CC3401">
        <w:rPr>
          <w:rFonts w:cs="DecoType Naskh"/>
          <w:sz w:val="32"/>
          <w:szCs w:val="32"/>
          <w:rtl/>
        </w:rPr>
        <w:t xml:space="preserve"> يتم عن طريق الدلائل التي تعتمد على روح الكتاب والسنة، فيقول العز بن عبد السلام "فإن خفي منها شيء" المصالح والمفاسد" طلب من أدلة الشرع وهي الكتاب والسنة والإجماع</w:t>
      </w:r>
      <w:r>
        <w:rPr>
          <w:rFonts w:cs="DecoType Naskh" w:hint="cs"/>
          <w:sz w:val="32"/>
          <w:szCs w:val="32"/>
          <w:rtl/>
        </w:rPr>
        <w:t>،</w:t>
      </w:r>
      <w:r w:rsidRPr="00CC3401">
        <w:rPr>
          <w:rFonts w:cs="DecoType Naskh"/>
          <w:sz w:val="32"/>
          <w:szCs w:val="32"/>
          <w:rtl/>
        </w:rPr>
        <w:t xml:space="preserve"> القياس المعتبر والاستدلال الصحيح</w:t>
      </w:r>
      <w:r w:rsidRPr="00CC3401">
        <w:rPr>
          <w:rStyle w:val="Appelnotedebasdep"/>
          <w:rFonts w:cs="DecoType Naskh"/>
          <w:sz w:val="32"/>
          <w:szCs w:val="32"/>
          <w:rtl/>
        </w:rPr>
        <w:footnoteReference w:id="315"/>
      </w:r>
      <w:r w:rsidRPr="00CC3401">
        <w:rPr>
          <w:rFonts w:cs="DecoType Naskh"/>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 xml:space="preserve">ولهذا السبب </w:t>
      </w:r>
      <w:r>
        <w:rPr>
          <w:rFonts w:cs="DecoType Naskh" w:hint="cs"/>
          <w:sz w:val="32"/>
          <w:szCs w:val="32"/>
          <w:rtl/>
        </w:rPr>
        <w:t xml:space="preserve">اتخذت </w:t>
      </w:r>
      <w:r w:rsidRPr="00CC3401">
        <w:rPr>
          <w:rFonts w:cs="DecoType Naskh"/>
          <w:sz w:val="32"/>
          <w:szCs w:val="32"/>
          <w:rtl/>
        </w:rPr>
        <w:t>معايير الفقه الإسلامي</w:t>
      </w:r>
      <w:r>
        <w:rPr>
          <w:rFonts w:cs="DecoType Naskh" w:hint="cs"/>
          <w:sz w:val="32"/>
          <w:szCs w:val="32"/>
          <w:rtl/>
        </w:rPr>
        <w:t>،</w:t>
      </w:r>
      <w:r w:rsidRPr="00CC3401">
        <w:rPr>
          <w:rFonts w:cs="DecoType Naskh"/>
          <w:sz w:val="32"/>
          <w:szCs w:val="32"/>
          <w:rtl/>
        </w:rPr>
        <w:t xml:space="preserve"> المصلحة </w:t>
      </w:r>
      <w:r>
        <w:rPr>
          <w:rFonts w:cs="DecoType Naskh" w:hint="cs"/>
          <w:sz w:val="32"/>
          <w:szCs w:val="32"/>
          <w:rtl/>
        </w:rPr>
        <w:t>ك</w:t>
      </w:r>
      <w:r w:rsidRPr="00CC3401">
        <w:rPr>
          <w:rFonts w:cs="DecoType Naskh"/>
          <w:sz w:val="32"/>
          <w:szCs w:val="32"/>
          <w:rtl/>
        </w:rPr>
        <w:t>أساس</w:t>
      </w:r>
      <w:r>
        <w:rPr>
          <w:rFonts w:cs="DecoType Naskh" w:hint="cs"/>
          <w:sz w:val="32"/>
          <w:szCs w:val="32"/>
          <w:rtl/>
        </w:rPr>
        <w:t xml:space="preserve"> لها، </w:t>
      </w:r>
      <w:r w:rsidRPr="00CC3401">
        <w:rPr>
          <w:rFonts w:cs="DecoType Naskh"/>
          <w:sz w:val="32"/>
          <w:szCs w:val="32"/>
          <w:rtl/>
        </w:rPr>
        <w:t>التي وضعها الشارع تفاديا للغلو والتطر</w:t>
      </w:r>
      <w:r>
        <w:rPr>
          <w:rFonts w:cs="DecoType Naskh" w:hint="cs"/>
          <w:sz w:val="32"/>
          <w:szCs w:val="32"/>
          <w:rtl/>
        </w:rPr>
        <w:t>ّ</w:t>
      </w:r>
      <w:r w:rsidRPr="00CC3401">
        <w:rPr>
          <w:rFonts w:cs="DecoType Naskh"/>
          <w:sz w:val="32"/>
          <w:szCs w:val="32"/>
          <w:rtl/>
        </w:rPr>
        <w:t>ف في النظر إلى الحق وتصوير طبيعته و مداه، و تحرير</w:t>
      </w:r>
      <w:r>
        <w:rPr>
          <w:rFonts w:cs="DecoType Naskh" w:hint="cs"/>
          <w:sz w:val="32"/>
          <w:szCs w:val="32"/>
          <w:rtl/>
        </w:rPr>
        <w:t>ا</w:t>
      </w:r>
      <w:r w:rsidRPr="00CC3401">
        <w:rPr>
          <w:rFonts w:cs="DecoType Naskh"/>
          <w:sz w:val="32"/>
          <w:szCs w:val="32"/>
          <w:rtl/>
        </w:rPr>
        <w:t xml:space="preserve"> للناس من الوقوع في الهوى والتحك</w:t>
      </w:r>
      <w:r>
        <w:rPr>
          <w:rFonts w:cs="DecoType Naskh" w:hint="cs"/>
          <w:sz w:val="32"/>
          <w:szCs w:val="32"/>
          <w:rtl/>
        </w:rPr>
        <w:t>ّ</w:t>
      </w:r>
      <w:r w:rsidRPr="00CC3401">
        <w:rPr>
          <w:rFonts w:cs="DecoType Naskh"/>
          <w:sz w:val="32"/>
          <w:szCs w:val="32"/>
          <w:rtl/>
        </w:rPr>
        <w:t xml:space="preserve">م، حيث قال </w:t>
      </w:r>
      <w:r w:rsidRPr="00CC3401">
        <w:rPr>
          <w:rFonts w:cs="DecoType Naskh"/>
          <w:b/>
          <w:bCs/>
          <w:sz w:val="32"/>
          <w:szCs w:val="32"/>
          <w:rtl/>
        </w:rPr>
        <w:t xml:space="preserve">الله تعالى : </w:t>
      </w:r>
      <w:r w:rsidRPr="00CC3401">
        <w:rPr>
          <w:rFonts w:cs="Simplified Arabic"/>
          <w:b/>
          <w:bCs/>
          <w:sz w:val="32"/>
          <w:szCs w:val="32"/>
          <w:rtl/>
        </w:rPr>
        <w:t>﴿</w:t>
      </w:r>
      <w:r w:rsidRPr="00CC3401">
        <w:rPr>
          <w:rFonts w:cs="DecoType Naskh"/>
          <w:b/>
          <w:bCs/>
          <w:sz w:val="32"/>
          <w:szCs w:val="32"/>
          <w:rtl/>
        </w:rPr>
        <w:t>وَلَوِ اتَّبَعَ الحَقُّ أَهْوَاءَهُمْ لَفَسَدَتِ السَّمَاوَاتِ والأرضُ ومَن فِيهِنَّ</w:t>
      </w:r>
      <w:r w:rsidRPr="00CC3401">
        <w:rPr>
          <w:rFonts w:cs="Simplified Arabic"/>
          <w:b/>
          <w:bCs/>
          <w:sz w:val="32"/>
          <w:szCs w:val="32"/>
          <w:rtl/>
        </w:rPr>
        <w:t>﴾</w:t>
      </w:r>
      <w:r w:rsidRPr="00CC3401">
        <w:rPr>
          <w:rStyle w:val="Appelnotedebasdep"/>
          <w:rFonts w:cs="DecoType Naskh"/>
          <w:sz w:val="32"/>
          <w:szCs w:val="32"/>
          <w:rtl/>
        </w:rPr>
        <w:footnoteReference w:id="316"/>
      </w:r>
      <w:r w:rsidRPr="00CC3401">
        <w:rPr>
          <w:rFonts w:cs="DecoType Naskh"/>
          <w:sz w:val="32"/>
          <w:szCs w:val="32"/>
          <w:rtl/>
        </w:rPr>
        <w:t xml:space="preserve"> فالشريعة الإسلامية مبنية على مصالح العباد،وهذه المصالح من وضع الشارع الحكيم</w:t>
      </w:r>
      <w:r>
        <w:rPr>
          <w:rFonts w:cs="DecoType Naskh" w:hint="cs"/>
          <w:sz w:val="32"/>
          <w:szCs w:val="32"/>
          <w:rtl/>
        </w:rPr>
        <w:t>،</w:t>
      </w:r>
      <w:r w:rsidRPr="00CC3401">
        <w:rPr>
          <w:rFonts w:cs="DecoType Naskh"/>
          <w:sz w:val="32"/>
          <w:szCs w:val="32"/>
          <w:rtl/>
        </w:rPr>
        <w:t xml:space="preserve"> ولا يخالف أحد من العلماء ذلك. </w:t>
      </w:r>
    </w:p>
    <w:p w:rsidR="005C51A3" w:rsidRDefault="005C51A3" w:rsidP="005C51A3">
      <w:pPr>
        <w:bidi/>
        <w:ind w:firstLine="707"/>
        <w:jc w:val="both"/>
        <w:rPr>
          <w:rFonts w:cs="DecoType Naskh"/>
          <w:sz w:val="32"/>
          <w:szCs w:val="32"/>
          <w:rtl/>
        </w:rPr>
      </w:pPr>
      <w:r w:rsidRPr="00CC3401">
        <w:rPr>
          <w:rFonts w:cs="DecoType Naskh"/>
          <w:sz w:val="32"/>
          <w:szCs w:val="32"/>
          <w:rtl/>
        </w:rPr>
        <w:lastRenderedPageBreak/>
        <w:t>وقد هدفت الشريعة الإسلامية تحقيق العدل والمصلحة العامة</w:t>
      </w:r>
      <w:r>
        <w:rPr>
          <w:rFonts w:cs="DecoType Naskh" w:hint="cs"/>
          <w:sz w:val="32"/>
          <w:szCs w:val="32"/>
          <w:rtl/>
        </w:rPr>
        <w:t>،</w:t>
      </w:r>
      <w:r w:rsidRPr="00CC3401">
        <w:rPr>
          <w:rFonts w:cs="DecoType Naskh"/>
          <w:sz w:val="32"/>
          <w:szCs w:val="32"/>
          <w:rtl/>
        </w:rPr>
        <w:t xml:space="preserve"> إذ ينبغي على المجتهد أن يسعى إلى التعرف على كل ما يجلب المصلحة أو يدرأ المفسدة على مقتضى من روح الشريعة، ويقول ابن القيم الجوزية"</w:t>
      </w:r>
      <w:r>
        <w:rPr>
          <w:rFonts w:cs="DecoType Naskh" w:hint="cs"/>
          <w:sz w:val="32"/>
          <w:szCs w:val="32"/>
          <w:rtl/>
        </w:rPr>
        <w:t xml:space="preserve"> أ</w:t>
      </w:r>
      <w:r w:rsidRPr="00CC3401">
        <w:rPr>
          <w:rFonts w:cs="DecoType Naskh"/>
          <w:sz w:val="32"/>
          <w:szCs w:val="32"/>
          <w:rtl/>
        </w:rPr>
        <w:t>ن</w:t>
      </w:r>
      <w:r>
        <w:rPr>
          <w:rFonts w:cs="DecoType Naskh" w:hint="cs"/>
          <w:sz w:val="32"/>
          <w:szCs w:val="32"/>
          <w:rtl/>
        </w:rPr>
        <w:t>ّ</w:t>
      </w:r>
      <w:r w:rsidRPr="00CC3401">
        <w:rPr>
          <w:rFonts w:cs="DecoType Naskh"/>
          <w:sz w:val="32"/>
          <w:szCs w:val="32"/>
          <w:rtl/>
        </w:rPr>
        <w:t xml:space="preserve"> السياسة الشرعية ما كان فعلا، يكون معه الناس أقرب إلى الصلاح</w:t>
      </w:r>
      <w:r>
        <w:rPr>
          <w:rFonts w:cs="DecoType Naskh" w:hint="cs"/>
          <w:sz w:val="32"/>
          <w:szCs w:val="32"/>
          <w:rtl/>
        </w:rPr>
        <w:t>،</w:t>
      </w:r>
      <w:r w:rsidRPr="00CC3401">
        <w:rPr>
          <w:rFonts w:cs="DecoType Naskh"/>
          <w:sz w:val="32"/>
          <w:szCs w:val="32"/>
          <w:rtl/>
        </w:rPr>
        <w:t xml:space="preserve"> وأبعد عن المفاسد</w:t>
      </w:r>
      <w:r>
        <w:rPr>
          <w:rFonts w:cs="DecoType Naskh" w:hint="cs"/>
          <w:sz w:val="32"/>
          <w:szCs w:val="32"/>
          <w:rtl/>
        </w:rPr>
        <w:t>،</w:t>
      </w:r>
      <w:r w:rsidRPr="00CC3401">
        <w:rPr>
          <w:rFonts w:cs="DecoType Naskh"/>
          <w:sz w:val="32"/>
          <w:szCs w:val="32"/>
          <w:rtl/>
        </w:rPr>
        <w:t xml:space="preserve"> وإن لم يضعه الرسول</w:t>
      </w:r>
      <w:r>
        <w:rPr>
          <w:rFonts w:cs="DecoType Naskh" w:hint="cs"/>
          <w:sz w:val="32"/>
          <w:szCs w:val="32"/>
          <w:rtl/>
        </w:rPr>
        <w:t>،</w:t>
      </w:r>
      <w:r w:rsidRPr="00CC3401">
        <w:rPr>
          <w:rFonts w:cs="DecoType Naskh"/>
          <w:sz w:val="32"/>
          <w:szCs w:val="32"/>
          <w:rtl/>
        </w:rPr>
        <w:t xml:space="preserve"> ولا نزل به الوحي"</w:t>
      </w:r>
      <w:r w:rsidRPr="00CC3401">
        <w:rPr>
          <w:rStyle w:val="Appelnotedebasdep"/>
          <w:rFonts w:cs="DecoType Naskh"/>
          <w:sz w:val="32"/>
          <w:szCs w:val="32"/>
          <w:rtl/>
        </w:rPr>
        <w:footnoteReference w:id="317"/>
      </w:r>
      <w:r w:rsidRPr="00CC3401">
        <w:rPr>
          <w:rFonts w:cs="DecoType Naskh"/>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كما أن مبدأ العدل الذي قامت عليه الشريعة الإسلامية</w:t>
      </w:r>
      <w:r>
        <w:rPr>
          <w:rFonts w:cs="DecoType Naskh" w:hint="cs"/>
          <w:sz w:val="32"/>
          <w:szCs w:val="32"/>
          <w:rtl/>
        </w:rPr>
        <w:t>،</w:t>
      </w:r>
      <w:r w:rsidRPr="00CC3401">
        <w:rPr>
          <w:rFonts w:cs="DecoType Naskh"/>
          <w:sz w:val="32"/>
          <w:szCs w:val="32"/>
          <w:rtl/>
        </w:rPr>
        <w:t xml:space="preserve"> يقتضي تقييد استعمال الحقوق الفردية، إذ تدعو الشريعة إلى الإحسان والفضل</w:t>
      </w:r>
      <w:r>
        <w:rPr>
          <w:rFonts w:cs="DecoType Naskh" w:hint="cs"/>
          <w:sz w:val="32"/>
          <w:szCs w:val="32"/>
          <w:rtl/>
        </w:rPr>
        <w:t>،</w:t>
      </w:r>
      <w:r w:rsidRPr="00CC3401">
        <w:rPr>
          <w:rFonts w:cs="DecoType Naskh"/>
          <w:sz w:val="32"/>
          <w:szCs w:val="32"/>
          <w:rtl/>
        </w:rPr>
        <w:t xml:space="preserve"> وعدم التزي</w:t>
      </w:r>
      <w:r>
        <w:rPr>
          <w:rFonts w:cs="DecoType Naskh" w:hint="cs"/>
          <w:sz w:val="32"/>
          <w:szCs w:val="32"/>
          <w:rtl/>
        </w:rPr>
        <w:t>ّ</w:t>
      </w:r>
      <w:r w:rsidRPr="00CC3401">
        <w:rPr>
          <w:rFonts w:cs="DecoType Naskh"/>
          <w:sz w:val="32"/>
          <w:szCs w:val="32"/>
          <w:rtl/>
        </w:rPr>
        <w:t>د في استعمال الحقوق واقتضائها، وهو ما دفع الأصوليون إلى البحث عن مؤيدات لمبدأ العدالة</w:t>
      </w:r>
      <w:r>
        <w:rPr>
          <w:rFonts w:cs="DecoType Naskh" w:hint="cs"/>
          <w:sz w:val="32"/>
          <w:szCs w:val="32"/>
          <w:rtl/>
        </w:rPr>
        <w:t>،</w:t>
      </w:r>
      <w:r w:rsidRPr="00CC3401">
        <w:rPr>
          <w:rFonts w:cs="DecoType Naskh"/>
          <w:sz w:val="32"/>
          <w:szCs w:val="32"/>
          <w:rtl/>
        </w:rPr>
        <w:t xml:space="preserve"> كمبدأ الذرائع الذي يعتبر توثيقا لمبدأي المصلحة والعدل والاستحسان الذي أخذ به الحنفية تحريا للمصلحة والعدل</w:t>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ويقول ابن رشد في هذا المعنى "ومعنى الاستحسان في أكثر الأحوال هو الالتفات إلى المصلحة و العدل"</w:t>
      </w:r>
      <w:r w:rsidRPr="00CC3401">
        <w:rPr>
          <w:rStyle w:val="Appelnotedebasdep"/>
          <w:rFonts w:cs="DecoType Naskh"/>
          <w:sz w:val="32"/>
          <w:szCs w:val="32"/>
          <w:rtl/>
        </w:rPr>
        <w:footnoteReference w:id="318"/>
      </w:r>
      <w:r w:rsidRPr="00CC3401">
        <w:rPr>
          <w:rFonts w:cs="DecoType Naskh"/>
          <w:sz w:val="32"/>
          <w:szCs w:val="32"/>
          <w:rtl/>
        </w:rPr>
        <w:t xml:space="preserve"> فمن يت</w:t>
      </w:r>
      <w:r>
        <w:rPr>
          <w:rFonts w:cs="DecoType Naskh" w:hint="cs"/>
          <w:sz w:val="32"/>
          <w:szCs w:val="32"/>
          <w:rtl/>
        </w:rPr>
        <w:t>ّ</w:t>
      </w:r>
      <w:r w:rsidRPr="00CC3401">
        <w:rPr>
          <w:rFonts w:cs="DecoType Naskh"/>
          <w:sz w:val="32"/>
          <w:szCs w:val="32"/>
          <w:rtl/>
        </w:rPr>
        <w:t>بع مقاصد الش</w:t>
      </w:r>
      <w:r>
        <w:rPr>
          <w:rFonts w:cs="DecoType Naskh" w:hint="cs"/>
          <w:sz w:val="32"/>
          <w:szCs w:val="32"/>
          <w:rtl/>
        </w:rPr>
        <w:t>ّ</w:t>
      </w:r>
      <w:r w:rsidRPr="00CC3401">
        <w:rPr>
          <w:rFonts w:cs="DecoType Naskh"/>
          <w:sz w:val="32"/>
          <w:szCs w:val="32"/>
          <w:rtl/>
        </w:rPr>
        <w:t>رع في جلب المصالح و درأ  المفاسد حصل له من مجموع ذلك اعتقاد أو عرفان بأن هذه المصلحة لا يجوز إهمالها، وأن هذه المفسدة لا يجوز قربانها وإن لم يكن فيها إجماع ولا نص ولا قياس خاص، فإن فهم نفس الش</w:t>
      </w:r>
      <w:r>
        <w:rPr>
          <w:rFonts w:cs="DecoType Naskh" w:hint="cs"/>
          <w:sz w:val="32"/>
          <w:szCs w:val="32"/>
          <w:rtl/>
        </w:rPr>
        <w:t>ّ</w:t>
      </w:r>
      <w:r w:rsidRPr="00CC3401">
        <w:rPr>
          <w:rFonts w:cs="DecoType Naskh"/>
          <w:sz w:val="32"/>
          <w:szCs w:val="32"/>
          <w:rtl/>
        </w:rPr>
        <w:t>رع</w:t>
      </w:r>
      <w:r>
        <w:rPr>
          <w:rFonts w:cs="DecoType Naskh" w:hint="cs"/>
          <w:sz w:val="32"/>
          <w:szCs w:val="32"/>
          <w:rtl/>
        </w:rPr>
        <w:t>،</w:t>
      </w:r>
      <w:r w:rsidRPr="00CC3401">
        <w:rPr>
          <w:rFonts w:cs="DecoType Naskh"/>
          <w:sz w:val="32"/>
          <w:szCs w:val="32"/>
          <w:rtl/>
        </w:rPr>
        <w:t xml:space="preserve"> يوجب ذلك</w:t>
      </w:r>
      <w:r w:rsidRPr="00CC3401">
        <w:rPr>
          <w:rStyle w:val="Appelnotedebasdep"/>
          <w:rFonts w:cs="DecoType Naskh"/>
          <w:sz w:val="32"/>
          <w:szCs w:val="32"/>
          <w:rtl/>
        </w:rPr>
        <w:footnoteReference w:id="319"/>
      </w:r>
      <w:r w:rsidRPr="00CC3401">
        <w:rPr>
          <w:rFonts w:cs="DecoType Naskh"/>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ولما كان مبدأي العدل والمصلحة</w:t>
      </w:r>
      <w:r>
        <w:rPr>
          <w:rFonts w:cs="DecoType Naskh" w:hint="cs"/>
          <w:sz w:val="32"/>
          <w:szCs w:val="32"/>
          <w:rtl/>
        </w:rPr>
        <w:t>،</w:t>
      </w:r>
      <w:r w:rsidRPr="00CC3401">
        <w:rPr>
          <w:rFonts w:cs="DecoType Naskh"/>
          <w:sz w:val="32"/>
          <w:szCs w:val="32"/>
          <w:rtl/>
        </w:rPr>
        <w:t xml:space="preserve"> يقتضيان النظر في مآلات الأفعال، فإن الإمام الشاطبي يقول :"من الممنوعات في الش</w:t>
      </w:r>
      <w:r>
        <w:rPr>
          <w:rFonts w:cs="DecoType Naskh" w:hint="cs"/>
          <w:sz w:val="32"/>
          <w:szCs w:val="32"/>
          <w:rtl/>
        </w:rPr>
        <w:t>ّ</w:t>
      </w:r>
      <w:r w:rsidRPr="00CC3401">
        <w:rPr>
          <w:rFonts w:cs="DecoType Naskh"/>
          <w:sz w:val="32"/>
          <w:szCs w:val="32"/>
          <w:rtl/>
        </w:rPr>
        <w:t>رع إذا وقعت، فلا يكون إيقاعها من المكل</w:t>
      </w:r>
      <w:r>
        <w:rPr>
          <w:rFonts w:cs="DecoType Naskh" w:hint="cs"/>
          <w:sz w:val="32"/>
          <w:szCs w:val="32"/>
          <w:rtl/>
        </w:rPr>
        <w:t>ّ</w:t>
      </w:r>
      <w:r w:rsidRPr="00CC3401">
        <w:rPr>
          <w:rFonts w:cs="DecoType Naskh"/>
          <w:sz w:val="32"/>
          <w:szCs w:val="32"/>
          <w:rtl/>
        </w:rPr>
        <w:t xml:space="preserve">ف سببا في الحيف عليه بزائد على ما شُرّع له من الزواجر </w:t>
      </w:r>
      <w:r>
        <w:rPr>
          <w:rFonts w:cs="DecoType Naskh" w:hint="cs"/>
          <w:sz w:val="32"/>
          <w:szCs w:val="32"/>
          <w:rtl/>
        </w:rPr>
        <w:t>أ</w:t>
      </w:r>
      <w:r w:rsidRPr="00CC3401">
        <w:rPr>
          <w:rFonts w:cs="DecoType Naskh"/>
          <w:sz w:val="32"/>
          <w:szCs w:val="32"/>
          <w:rtl/>
        </w:rPr>
        <w:t>و غيرها، كالغ</w:t>
      </w:r>
      <w:r>
        <w:rPr>
          <w:rFonts w:cs="DecoType Naskh" w:hint="cs"/>
          <w:sz w:val="32"/>
          <w:szCs w:val="32"/>
          <w:rtl/>
        </w:rPr>
        <w:t>ص</w:t>
      </w:r>
      <w:r w:rsidRPr="00CC3401">
        <w:rPr>
          <w:rFonts w:cs="DecoType Naskh"/>
          <w:sz w:val="32"/>
          <w:szCs w:val="32"/>
          <w:rtl/>
        </w:rPr>
        <w:t>ب إذا وقع</w:t>
      </w:r>
      <w:r>
        <w:rPr>
          <w:rFonts w:cs="DecoType Naskh" w:hint="cs"/>
          <w:sz w:val="32"/>
          <w:szCs w:val="32"/>
          <w:rtl/>
        </w:rPr>
        <w:t>،</w:t>
      </w:r>
      <w:r w:rsidRPr="00CC3401">
        <w:rPr>
          <w:rFonts w:cs="DecoType Naskh"/>
          <w:sz w:val="32"/>
          <w:szCs w:val="32"/>
          <w:rtl/>
        </w:rPr>
        <w:t xml:space="preserve"> فإن المغصوب منه  لابد أن يوفى حقه، لكن على وجه لا يؤدي إلى إضرار الغا</w:t>
      </w:r>
      <w:r>
        <w:rPr>
          <w:rFonts w:cs="DecoType Naskh" w:hint="cs"/>
          <w:sz w:val="32"/>
          <w:szCs w:val="32"/>
          <w:rtl/>
        </w:rPr>
        <w:t>ص</w:t>
      </w:r>
      <w:r w:rsidRPr="00CC3401">
        <w:rPr>
          <w:rFonts w:cs="DecoType Naskh"/>
          <w:sz w:val="32"/>
          <w:szCs w:val="32"/>
          <w:rtl/>
        </w:rPr>
        <w:t>ب فوق ما يليق به في العدل والإنصاف"</w:t>
      </w:r>
      <w:r w:rsidRPr="00CC3401">
        <w:rPr>
          <w:rStyle w:val="Appelnotedebasdep"/>
          <w:rFonts w:cs="DecoType Naskh"/>
          <w:sz w:val="32"/>
          <w:szCs w:val="32"/>
          <w:rtl/>
        </w:rPr>
        <w:footnoteReference w:id="320"/>
      </w:r>
      <w:r w:rsidRPr="00CC3401">
        <w:rPr>
          <w:rFonts w:cs="DecoType Naskh"/>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lastRenderedPageBreak/>
        <w:t>ويواصل الإمام الشاطبي شرحه لذلك</w:t>
      </w:r>
      <w:r>
        <w:rPr>
          <w:rFonts w:cs="DecoType Naskh" w:hint="cs"/>
          <w:sz w:val="32"/>
          <w:szCs w:val="32"/>
          <w:rtl/>
        </w:rPr>
        <w:t>،</w:t>
      </w:r>
      <w:r w:rsidRPr="00CC3401">
        <w:rPr>
          <w:rFonts w:cs="DecoType Naskh"/>
          <w:sz w:val="32"/>
          <w:szCs w:val="32"/>
          <w:rtl/>
        </w:rPr>
        <w:t xml:space="preserve"> بأن النظر في مآلات الأفعال معتبر مقصود</w:t>
      </w:r>
      <w:r>
        <w:rPr>
          <w:rFonts w:cs="DecoType Naskh" w:hint="cs"/>
          <w:sz w:val="32"/>
          <w:szCs w:val="32"/>
          <w:rtl/>
        </w:rPr>
        <w:t>ا</w:t>
      </w:r>
      <w:r w:rsidRPr="00CC3401">
        <w:rPr>
          <w:rFonts w:cs="DecoType Naskh"/>
          <w:sz w:val="32"/>
          <w:szCs w:val="32"/>
          <w:rtl/>
        </w:rPr>
        <w:t xml:space="preserve"> شرعا</w:t>
      </w:r>
      <w:r>
        <w:rPr>
          <w:rFonts w:cs="DecoType Naskh" w:hint="cs"/>
          <w:sz w:val="32"/>
          <w:szCs w:val="32"/>
          <w:rtl/>
        </w:rPr>
        <w:t>،</w:t>
      </w:r>
      <w:r w:rsidRPr="00CC3401">
        <w:rPr>
          <w:rFonts w:cs="DecoType Naskh"/>
          <w:sz w:val="32"/>
          <w:szCs w:val="32"/>
          <w:rtl/>
        </w:rPr>
        <w:t xml:space="preserve"> سواء كانت الأفعال موافقة أو مأذونا بها</w:t>
      </w:r>
      <w:r>
        <w:rPr>
          <w:rFonts w:cs="DecoType Naskh" w:hint="cs"/>
          <w:sz w:val="32"/>
          <w:szCs w:val="32"/>
          <w:rtl/>
        </w:rPr>
        <w:t>،</w:t>
      </w:r>
      <w:r w:rsidRPr="00CC3401">
        <w:rPr>
          <w:rFonts w:cs="DecoType Naskh"/>
          <w:sz w:val="32"/>
          <w:szCs w:val="32"/>
          <w:rtl/>
        </w:rPr>
        <w:t xml:space="preserve"> أو مخالفة – أي منهي عنها</w:t>
      </w:r>
      <w:r>
        <w:rPr>
          <w:rFonts w:cs="DecoType Naskh" w:hint="cs"/>
          <w:sz w:val="32"/>
          <w:szCs w:val="32"/>
          <w:rtl/>
        </w:rPr>
        <w:t xml:space="preserve">، </w:t>
      </w:r>
      <w:r w:rsidRPr="00CC3401">
        <w:rPr>
          <w:rFonts w:cs="DecoType Naskh"/>
          <w:sz w:val="32"/>
          <w:szCs w:val="32"/>
          <w:rtl/>
        </w:rPr>
        <w:t>وذلك أن المجتهد لا يحكم على فعل من الأفعال الصادرة من المكل</w:t>
      </w:r>
      <w:r>
        <w:rPr>
          <w:rFonts w:cs="DecoType Naskh" w:hint="cs"/>
          <w:sz w:val="32"/>
          <w:szCs w:val="32"/>
          <w:rtl/>
        </w:rPr>
        <w:t>ّ</w:t>
      </w:r>
      <w:r w:rsidRPr="00CC3401">
        <w:rPr>
          <w:rFonts w:cs="DecoType Naskh"/>
          <w:sz w:val="32"/>
          <w:szCs w:val="32"/>
          <w:rtl/>
        </w:rPr>
        <w:t>فين بالإقدام أو الإحجام، إلا</w:t>
      </w:r>
      <w:r>
        <w:rPr>
          <w:rFonts w:cs="DecoType Naskh" w:hint="cs"/>
          <w:sz w:val="32"/>
          <w:szCs w:val="32"/>
          <w:rtl/>
        </w:rPr>
        <w:t>ّ</w:t>
      </w:r>
      <w:r w:rsidRPr="00CC3401">
        <w:rPr>
          <w:rFonts w:cs="DecoType Naskh"/>
          <w:sz w:val="32"/>
          <w:szCs w:val="32"/>
          <w:rtl/>
        </w:rPr>
        <w:t xml:space="preserve"> بعد نظره إلى ما يؤول إليه ذلك الفعل، فقد يكون مشروعا لمصلحة فيه تستجلب أو لمفسدة تدرأ، و لكن له مآل على خلاف ما قُصد منه</w:t>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وقد يكون غير مشروع لمفسدة تنشأ عنه أو مصلحة تندفع به، و لكن له مآل على خلاف ذلك، فإذا أطلق القول في الأول بالمشروعية</w:t>
      </w:r>
      <w:r>
        <w:rPr>
          <w:rFonts w:cs="DecoType Naskh" w:hint="cs"/>
          <w:sz w:val="32"/>
          <w:szCs w:val="32"/>
          <w:rtl/>
        </w:rPr>
        <w:t>،</w:t>
      </w:r>
      <w:r w:rsidRPr="00CC3401">
        <w:rPr>
          <w:rFonts w:cs="DecoType Naskh"/>
          <w:sz w:val="32"/>
          <w:szCs w:val="32"/>
          <w:rtl/>
        </w:rPr>
        <w:t xml:space="preserve"> فربما أدى استجلاب المصلحة أو درأ المفسدة هذه</w:t>
      </w:r>
      <w:r>
        <w:rPr>
          <w:rFonts w:cs="DecoType Naskh" w:hint="cs"/>
          <w:sz w:val="32"/>
          <w:szCs w:val="32"/>
          <w:rtl/>
        </w:rPr>
        <w:t>،</w:t>
      </w:r>
      <w:r w:rsidRPr="00CC3401">
        <w:rPr>
          <w:rFonts w:cs="DecoType Naskh"/>
          <w:sz w:val="32"/>
          <w:szCs w:val="32"/>
          <w:rtl/>
        </w:rPr>
        <w:t xml:space="preserve"> إلى مفسدة تساوي المصلحة أو تزيد عليها، فيكون هذا مانعا من إطلاق "توسيع" القول بالمشروعية، وكذلك إذا أطلق القول في الثاني بعدم المشروعية</w:t>
      </w:r>
      <w:r>
        <w:rPr>
          <w:rFonts w:cs="DecoType Naskh" w:hint="cs"/>
          <w:sz w:val="32"/>
          <w:szCs w:val="32"/>
          <w:rtl/>
        </w:rPr>
        <w:t>،</w:t>
      </w:r>
      <w:r w:rsidRPr="00CC3401">
        <w:rPr>
          <w:rFonts w:cs="DecoType Naskh"/>
          <w:sz w:val="32"/>
          <w:szCs w:val="32"/>
          <w:rtl/>
        </w:rPr>
        <w:t xml:space="preserve"> بما أدى إستدفاع المفسدة إلى مفسدة تساوي أو تزيد، فلا يصح إطلاق القول بعدم المشروعية وهو مجال للمجتهد صعب المورد إلا أنه جار على مقاصد الشريعة</w:t>
      </w:r>
      <w:r w:rsidRPr="00CC3401">
        <w:rPr>
          <w:rStyle w:val="Appelnotedebasdep"/>
          <w:rFonts w:cs="DecoType Naskh"/>
          <w:sz w:val="32"/>
          <w:szCs w:val="32"/>
          <w:rtl/>
        </w:rPr>
        <w:footnoteReference w:id="321"/>
      </w:r>
      <w:r w:rsidRPr="00CC3401">
        <w:rPr>
          <w:rFonts w:cs="DecoType Naskh"/>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وهذا الأصل مفاده</w:t>
      </w:r>
      <w:r>
        <w:rPr>
          <w:rFonts w:cs="DecoType Naskh" w:hint="cs"/>
          <w:sz w:val="32"/>
          <w:szCs w:val="32"/>
          <w:rtl/>
        </w:rPr>
        <w:t>،</w:t>
      </w:r>
      <w:r w:rsidRPr="00CC3401">
        <w:rPr>
          <w:rFonts w:cs="DecoType Naskh"/>
          <w:sz w:val="32"/>
          <w:szCs w:val="32"/>
          <w:rtl/>
        </w:rPr>
        <w:t xml:space="preserve"> أن كل فعل مقدمة لنتيجة أو وسيلة إلى غاية</w:t>
      </w:r>
      <w:r w:rsidRPr="003214AB">
        <w:rPr>
          <w:rFonts w:cs="DecoType Naskh"/>
          <w:sz w:val="28"/>
          <w:szCs w:val="28"/>
        </w:rPr>
        <w:t>Chaque acte est une introduction à un résultat ou un moyen vers une fin</w:t>
      </w:r>
      <w:r>
        <w:rPr>
          <w:rFonts w:cs="DecoType Naskh" w:hint="cs"/>
          <w:sz w:val="28"/>
          <w:szCs w:val="28"/>
          <w:rtl/>
        </w:rPr>
        <w:t>،</w:t>
      </w:r>
      <w:r w:rsidRPr="00CC3401">
        <w:rPr>
          <w:rFonts w:cs="DecoType Naskh"/>
          <w:sz w:val="32"/>
          <w:szCs w:val="32"/>
          <w:rtl/>
        </w:rPr>
        <w:t>يقتضي قطعا أو ظنا أو في الكثير غير الغالب إلى مآل "</w:t>
      </w:r>
      <w:r w:rsidRPr="001362CA">
        <w:rPr>
          <w:rFonts w:cs="DecoType Naskh"/>
          <w:sz w:val="28"/>
          <w:szCs w:val="28"/>
        </w:rPr>
        <w:t>Fin</w:t>
      </w:r>
      <w:r w:rsidRPr="00CC3401">
        <w:rPr>
          <w:rFonts w:cs="DecoType Naskh"/>
          <w:sz w:val="32"/>
          <w:szCs w:val="32"/>
          <w:rtl/>
        </w:rPr>
        <w:t>"</w:t>
      </w:r>
      <w:r>
        <w:rPr>
          <w:rFonts w:cs="DecoType Naskh" w:hint="cs"/>
          <w:sz w:val="32"/>
          <w:szCs w:val="32"/>
          <w:rtl/>
        </w:rPr>
        <w:t xml:space="preserve">، إنما هو </w:t>
      </w:r>
      <w:r w:rsidRPr="00CC3401">
        <w:rPr>
          <w:rFonts w:cs="DecoType Naskh"/>
          <w:sz w:val="32"/>
          <w:szCs w:val="32"/>
          <w:rtl/>
        </w:rPr>
        <w:t>مفسدة مساوية للمصلحة التي شر</w:t>
      </w:r>
      <w:r>
        <w:rPr>
          <w:rFonts w:cs="DecoType Naskh" w:hint="cs"/>
          <w:sz w:val="32"/>
          <w:szCs w:val="32"/>
          <w:rtl/>
        </w:rPr>
        <w:t>ّ</w:t>
      </w:r>
      <w:r w:rsidRPr="00CC3401">
        <w:rPr>
          <w:rFonts w:cs="DecoType Naskh"/>
          <w:sz w:val="32"/>
          <w:szCs w:val="32"/>
          <w:rtl/>
        </w:rPr>
        <w:t>ع الحق من أجلها</w:t>
      </w:r>
      <w:r>
        <w:rPr>
          <w:rFonts w:cs="DecoType Naskh" w:hint="cs"/>
          <w:sz w:val="32"/>
          <w:szCs w:val="32"/>
          <w:rtl/>
        </w:rPr>
        <w:t>،</w:t>
      </w:r>
      <w:r w:rsidRPr="00CC3401">
        <w:rPr>
          <w:rFonts w:cs="DecoType Naskh"/>
          <w:sz w:val="32"/>
          <w:szCs w:val="32"/>
          <w:rtl/>
        </w:rPr>
        <w:t xml:space="preserve"> أو راجحة عليها، ومن ثم فلا يبقى على مشروعيته، لأن العبرة بالنتيجة في تكييف الفعل</w:t>
      </w:r>
      <w:r>
        <w:rPr>
          <w:rFonts w:cs="DecoType Naskh" w:hint="cs"/>
          <w:sz w:val="32"/>
          <w:szCs w:val="32"/>
          <w:rtl/>
        </w:rPr>
        <w:t>،</w:t>
      </w:r>
      <w:r w:rsidRPr="00CC3401">
        <w:rPr>
          <w:rFonts w:cs="DecoType Naskh"/>
          <w:sz w:val="32"/>
          <w:szCs w:val="32"/>
          <w:rtl/>
        </w:rPr>
        <w:t xml:space="preserve"> وقد تكون </w:t>
      </w:r>
      <w:r>
        <w:rPr>
          <w:rFonts w:cs="DecoType Naskh" w:hint="cs"/>
          <w:sz w:val="32"/>
          <w:szCs w:val="32"/>
          <w:rtl/>
        </w:rPr>
        <w:t xml:space="preserve">هذه النتيجة </w:t>
      </w:r>
      <w:r w:rsidRPr="00CC3401">
        <w:rPr>
          <w:rFonts w:cs="DecoType Naskh"/>
          <w:sz w:val="32"/>
          <w:szCs w:val="32"/>
          <w:rtl/>
        </w:rPr>
        <w:t>مناق</w:t>
      </w:r>
      <w:r>
        <w:rPr>
          <w:rFonts w:cs="DecoType Naskh" w:hint="cs"/>
          <w:sz w:val="32"/>
          <w:szCs w:val="32"/>
          <w:rtl/>
        </w:rPr>
        <w:t>ض</w:t>
      </w:r>
      <w:r w:rsidRPr="00CC3401">
        <w:rPr>
          <w:rFonts w:cs="DecoType Naskh"/>
          <w:sz w:val="32"/>
          <w:szCs w:val="32"/>
          <w:rtl/>
        </w:rPr>
        <w:t>ة لقصد الشارع.</w:t>
      </w:r>
    </w:p>
    <w:p w:rsidR="005C51A3" w:rsidRDefault="005C51A3" w:rsidP="005C51A3">
      <w:pPr>
        <w:bidi/>
        <w:ind w:firstLine="707"/>
        <w:jc w:val="both"/>
        <w:rPr>
          <w:rFonts w:cs="DecoType Naskh"/>
          <w:sz w:val="32"/>
          <w:szCs w:val="32"/>
          <w:rtl/>
        </w:rPr>
      </w:pPr>
      <w:r w:rsidRPr="00CC3401">
        <w:rPr>
          <w:rFonts w:cs="DecoType Naskh"/>
          <w:sz w:val="32"/>
          <w:szCs w:val="32"/>
          <w:rtl/>
        </w:rPr>
        <w:t>لذلك يلزم المجتهد احترازا من هذه المناقضة أن ينظر إلى هذه المآلات "النهايات"</w:t>
      </w:r>
      <w:r>
        <w:rPr>
          <w:rFonts w:cs="DecoType Naskh" w:hint="cs"/>
          <w:sz w:val="32"/>
          <w:szCs w:val="32"/>
          <w:rtl/>
        </w:rPr>
        <w:t>،</w:t>
      </w:r>
      <w:r w:rsidRPr="00CC3401">
        <w:rPr>
          <w:rFonts w:cs="DecoType Naskh"/>
          <w:sz w:val="32"/>
          <w:szCs w:val="32"/>
          <w:rtl/>
        </w:rPr>
        <w:t xml:space="preserve"> فيمنع الفعل أو يأذن فيه على ضوء نتيجته</w:t>
      </w:r>
      <w:r>
        <w:rPr>
          <w:rFonts w:cs="DecoType Naskh" w:hint="cs"/>
          <w:sz w:val="32"/>
          <w:szCs w:val="32"/>
          <w:rtl/>
        </w:rPr>
        <w:t>،</w:t>
      </w:r>
      <w:r w:rsidRPr="00CC3401">
        <w:rPr>
          <w:rFonts w:cs="DecoType Naskh"/>
          <w:sz w:val="32"/>
          <w:szCs w:val="32"/>
          <w:rtl/>
        </w:rPr>
        <w:t xml:space="preserve"> جريا على سنة الله في اعتبار المصالح في الأحكام دون نظر إلى الباعث أو القصد في إحدى الصور</w:t>
      </w:r>
      <w:r>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lastRenderedPageBreak/>
        <w:t>وهكذا</w:t>
      </w:r>
      <w:r>
        <w:rPr>
          <w:rFonts w:cs="DecoType Naskh" w:hint="cs"/>
          <w:sz w:val="32"/>
          <w:szCs w:val="32"/>
          <w:rtl/>
        </w:rPr>
        <w:t>،</w:t>
      </w:r>
      <w:r w:rsidRPr="00CC3401">
        <w:rPr>
          <w:rFonts w:cs="DecoType Naskh"/>
          <w:sz w:val="32"/>
          <w:szCs w:val="32"/>
          <w:rtl/>
        </w:rPr>
        <w:t xml:space="preserve"> فإننا وفقا لهذا الأصل</w:t>
      </w:r>
      <w:r>
        <w:rPr>
          <w:rFonts w:cs="DecoType Naskh" w:hint="cs"/>
          <w:sz w:val="32"/>
          <w:szCs w:val="32"/>
          <w:rtl/>
        </w:rPr>
        <w:t>،</w:t>
      </w:r>
      <w:r w:rsidRPr="00CC3401">
        <w:rPr>
          <w:rFonts w:cs="DecoType Naskh"/>
          <w:sz w:val="32"/>
          <w:szCs w:val="32"/>
          <w:rtl/>
        </w:rPr>
        <w:t xml:space="preserve"> لا ينبغي أن نقف عند ظاهرة المشروعية، فنقول بمشروعية الفعل حتى في الحالات التي لا </w:t>
      </w:r>
      <w:r>
        <w:rPr>
          <w:rFonts w:cs="DecoType Naskh" w:hint="cs"/>
          <w:sz w:val="32"/>
          <w:szCs w:val="32"/>
          <w:rtl/>
        </w:rPr>
        <w:t>تت</w:t>
      </w:r>
      <w:r w:rsidRPr="00CC3401">
        <w:rPr>
          <w:rFonts w:cs="DecoType Naskh"/>
          <w:sz w:val="32"/>
          <w:szCs w:val="32"/>
          <w:rtl/>
        </w:rPr>
        <w:t xml:space="preserve">حقق فيها المصلحة، أو كان تحقيق هذه المصلحة يترتب عليه فوات مصلحة أهم </w:t>
      </w:r>
      <w:r>
        <w:rPr>
          <w:rFonts w:cs="DecoType Naskh" w:hint="cs"/>
          <w:sz w:val="32"/>
          <w:szCs w:val="32"/>
          <w:rtl/>
        </w:rPr>
        <w:t xml:space="preserve">منها، </w:t>
      </w:r>
      <w:r w:rsidRPr="00CC3401">
        <w:rPr>
          <w:rFonts w:cs="DecoType Naskh"/>
          <w:sz w:val="32"/>
          <w:szCs w:val="32"/>
          <w:rtl/>
        </w:rPr>
        <w:t>أو حصول ضرر أكبر</w:t>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كذلك</w:t>
      </w:r>
      <w:r>
        <w:rPr>
          <w:rFonts w:cs="DecoType Naskh" w:hint="cs"/>
          <w:sz w:val="32"/>
          <w:szCs w:val="32"/>
          <w:rtl/>
        </w:rPr>
        <w:t>،</w:t>
      </w:r>
      <w:r w:rsidRPr="00CC3401">
        <w:rPr>
          <w:rFonts w:cs="DecoType Naskh"/>
          <w:sz w:val="32"/>
          <w:szCs w:val="32"/>
          <w:rtl/>
        </w:rPr>
        <w:t xml:space="preserve"> فإننا وفقا لذلك الأصل</w:t>
      </w:r>
      <w:r>
        <w:rPr>
          <w:rFonts w:cs="DecoType Naskh" w:hint="cs"/>
          <w:sz w:val="32"/>
          <w:szCs w:val="32"/>
          <w:rtl/>
        </w:rPr>
        <w:t>،</w:t>
      </w:r>
      <w:r w:rsidRPr="00CC3401">
        <w:rPr>
          <w:rFonts w:cs="DecoType Naskh"/>
          <w:sz w:val="32"/>
          <w:szCs w:val="32"/>
          <w:rtl/>
        </w:rPr>
        <w:t xml:space="preserve"> لا ينبغي أن نقف عند ظاهرة عدم المشروعية في جميع الحالات وتحت كل الظروف</w:t>
      </w:r>
      <w:r>
        <w:rPr>
          <w:rFonts w:cs="DecoType Naskh" w:hint="cs"/>
          <w:sz w:val="32"/>
          <w:szCs w:val="32"/>
          <w:rtl/>
        </w:rPr>
        <w:t>،</w:t>
      </w:r>
      <w:r w:rsidRPr="00CC3401">
        <w:rPr>
          <w:rFonts w:cs="DecoType Naskh"/>
          <w:sz w:val="32"/>
          <w:szCs w:val="32"/>
          <w:rtl/>
        </w:rPr>
        <w:t xml:space="preserve"> حتى إذا أدى ذلك إلى حصول مفسدة أشد من المفسدة التي </w:t>
      </w:r>
      <w:r>
        <w:rPr>
          <w:rFonts w:cs="DecoType Naskh" w:hint="cs"/>
          <w:sz w:val="32"/>
          <w:szCs w:val="32"/>
          <w:rtl/>
        </w:rPr>
        <w:t>كانت م</w:t>
      </w:r>
      <w:r w:rsidRPr="00CC3401">
        <w:rPr>
          <w:rFonts w:cs="DecoType Naskh"/>
          <w:sz w:val="32"/>
          <w:szCs w:val="32"/>
          <w:rtl/>
        </w:rPr>
        <w:t>قص</w:t>
      </w:r>
      <w:r>
        <w:rPr>
          <w:rFonts w:cs="DecoType Naskh" w:hint="cs"/>
          <w:sz w:val="32"/>
          <w:szCs w:val="32"/>
          <w:rtl/>
        </w:rPr>
        <w:t>و</w:t>
      </w:r>
      <w:r w:rsidRPr="00CC3401">
        <w:rPr>
          <w:rFonts w:cs="DecoType Naskh"/>
          <w:sz w:val="32"/>
          <w:szCs w:val="32"/>
          <w:rtl/>
        </w:rPr>
        <w:t>د</w:t>
      </w:r>
      <w:r>
        <w:rPr>
          <w:rFonts w:cs="DecoType Naskh" w:hint="cs"/>
          <w:sz w:val="32"/>
          <w:szCs w:val="32"/>
          <w:rtl/>
        </w:rPr>
        <w:t>ة</w:t>
      </w:r>
      <w:r w:rsidRPr="00CC3401">
        <w:rPr>
          <w:rFonts w:cs="DecoType Naskh"/>
          <w:sz w:val="32"/>
          <w:szCs w:val="32"/>
          <w:rtl/>
        </w:rPr>
        <w:t xml:space="preserve"> بالمنع من</w:t>
      </w:r>
      <w:r>
        <w:rPr>
          <w:rFonts w:cs="DecoType Naskh" w:hint="cs"/>
          <w:sz w:val="32"/>
          <w:szCs w:val="32"/>
          <w:rtl/>
        </w:rPr>
        <w:t xml:space="preserve"> خلال منع</w:t>
      </w:r>
      <w:r w:rsidRPr="00CC3401">
        <w:rPr>
          <w:rFonts w:cs="DecoType Naskh"/>
          <w:sz w:val="32"/>
          <w:szCs w:val="32"/>
          <w:rtl/>
        </w:rPr>
        <w:t xml:space="preserve"> الفعل</w:t>
      </w:r>
      <w:r>
        <w:rPr>
          <w:rFonts w:cs="DecoType Naskh" w:hint="cs"/>
          <w:sz w:val="32"/>
          <w:szCs w:val="32"/>
          <w:rtl/>
        </w:rPr>
        <w:t xml:space="preserve"> المؤدي إليها، </w:t>
      </w:r>
      <w:r w:rsidRPr="00CC3401">
        <w:rPr>
          <w:rFonts w:cs="DecoType Naskh"/>
          <w:sz w:val="32"/>
          <w:szCs w:val="32"/>
          <w:rtl/>
        </w:rPr>
        <w:t>بل الواجب تحصيل أرجح المصلحتين</w:t>
      </w:r>
      <w:r>
        <w:rPr>
          <w:rFonts w:cs="DecoType Naskh" w:hint="cs"/>
          <w:sz w:val="32"/>
          <w:szCs w:val="32"/>
          <w:rtl/>
        </w:rPr>
        <w:t>،</w:t>
      </w:r>
      <w:r w:rsidRPr="00CC3401">
        <w:rPr>
          <w:rFonts w:cs="DecoType Naskh"/>
          <w:sz w:val="32"/>
          <w:szCs w:val="32"/>
          <w:rtl/>
        </w:rPr>
        <w:t xml:space="preserve"> ودفع أشد الضررين.</w:t>
      </w:r>
    </w:p>
    <w:p w:rsidR="005C51A3" w:rsidRPr="00ED678F" w:rsidRDefault="005C51A3" w:rsidP="005C51A3">
      <w:pPr>
        <w:bidi/>
        <w:ind w:firstLine="707"/>
        <w:jc w:val="both"/>
        <w:rPr>
          <w:rFonts w:cs="DecoType Naskh"/>
          <w:sz w:val="32"/>
          <w:szCs w:val="32"/>
          <w:rtl/>
        </w:rPr>
      </w:pPr>
      <w:r w:rsidRPr="00ED678F">
        <w:rPr>
          <w:rFonts w:cs="DecoType Naskh"/>
          <w:sz w:val="32"/>
          <w:szCs w:val="32"/>
          <w:rtl/>
        </w:rPr>
        <w:t>ويقرر الإمام الشاطبي أن الذريعة هي "التوصل بما هو مصلحة إلى مفسدة".</w:t>
      </w:r>
    </w:p>
    <w:p w:rsidR="005C51A3" w:rsidRPr="00ED678F" w:rsidRDefault="005C51A3" w:rsidP="005C51A3">
      <w:pPr>
        <w:bidi/>
        <w:ind w:firstLine="707"/>
        <w:jc w:val="both"/>
        <w:rPr>
          <w:rFonts w:cs="DecoType Naskh"/>
          <w:sz w:val="32"/>
          <w:szCs w:val="32"/>
          <w:rtl/>
        </w:rPr>
      </w:pPr>
      <w:r w:rsidRPr="00ED678F">
        <w:rPr>
          <w:rFonts w:cs="DecoType Naskh"/>
          <w:sz w:val="32"/>
          <w:szCs w:val="32"/>
          <w:rtl/>
        </w:rPr>
        <w:t>كما يعر</w:t>
      </w:r>
      <w:r>
        <w:rPr>
          <w:rFonts w:cs="DecoType Naskh" w:hint="cs"/>
          <w:sz w:val="32"/>
          <w:szCs w:val="32"/>
          <w:rtl/>
        </w:rPr>
        <w:t>ّ</w:t>
      </w:r>
      <w:r w:rsidRPr="00ED678F">
        <w:rPr>
          <w:rFonts w:cs="DecoType Naskh"/>
          <w:sz w:val="32"/>
          <w:szCs w:val="32"/>
          <w:rtl/>
        </w:rPr>
        <w:t>فها القرطبي بأنها "عبارة عن أمر غير ممنوع لنفسه</w:t>
      </w:r>
      <w:r>
        <w:rPr>
          <w:rFonts w:cs="DecoType Naskh" w:hint="cs"/>
          <w:sz w:val="32"/>
          <w:szCs w:val="32"/>
          <w:rtl/>
        </w:rPr>
        <w:t>،</w:t>
      </w:r>
      <w:r w:rsidRPr="00ED678F">
        <w:rPr>
          <w:rFonts w:cs="DecoType Naskh"/>
          <w:sz w:val="32"/>
          <w:szCs w:val="32"/>
          <w:rtl/>
        </w:rPr>
        <w:t xml:space="preserve"> يخاف من ارتكابه الوقوع في الممنوع"</w:t>
      </w:r>
      <w:r w:rsidRPr="00ED678F">
        <w:rPr>
          <w:rStyle w:val="Appelnotedebasdep"/>
          <w:rFonts w:cs="DecoType Naskh"/>
          <w:sz w:val="32"/>
          <w:szCs w:val="32"/>
          <w:rtl/>
        </w:rPr>
        <w:footnoteReference w:id="322"/>
      </w:r>
      <w:r w:rsidRPr="00ED678F">
        <w:rPr>
          <w:rFonts w:cs="DecoType Naskh"/>
          <w:sz w:val="32"/>
          <w:szCs w:val="32"/>
          <w:rtl/>
        </w:rPr>
        <w:t>.</w:t>
      </w:r>
    </w:p>
    <w:p w:rsidR="005C51A3" w:rsidRPr="00CC3401" w:rsidRDefault="005C51A3" w:rsidP="005C51A3">
      <w:pPr>
        <w:bidi/>
        <w:ind w:firstLine="707"/>
        <w:jc w:val="both"/>
        <w:rPr>
          <w:rFonts w:cs="DecoType Naskh"/>
          <w:sz w:val="32"/>
          <w:szCs w:val="32"/>
          <w:rtl/>
        </w:rPr>
      </w:pPr>
      <w:r w:rsidRPr="00ED678F">
        <w:rPr>
          <w:rFonts w:cs="DecoType Naskh"/>
          <w:sz w:val="32"/>
          <w:szCs w:val="32"/>
          <w:rtl/>
        </w:rPr>
        <w:t>ولا خلاف بين العلماء</w:t>
      </w:r>
      <w:r>
        <w:rPr>
          <w:rFonts w:cs="DecoType Naskh" w:hint="cs"/>
          <w:sz w:val="32"/>
          <w:szCs w:val="32"/>
          <w:rtl/>
        </w:rPr>
        <w:t>،</w:t>
      </w:r>
      <w:r w:rsidRPr="00ED678F">
        <w:rPr>
          <w:rFonts w:cs="DecoType Naskh"/>
          <w:sz w:val="32"/>
          <w:szCs w:val="32"/>
          <w:rtl/>
        </w:rPr>
        <w:t xml:space="preserve"> على أنه لا</w:t>
      </w:r>
      <w:r w:rsidRPr="00CC3401">
        <w:rPr>
          <w:rFonts w:cs="DecoType Naskh"/>
          <w:sz w:val="32"/>
          <w:szCs w:val="32"/>
          <w:rtl/>
        </w:rPr>
        <w:t xml:space="preserve"> يجوز التذرع بأمر ظاهر الجواز</w:t>
      </w:r>
      <w:r>
        <w:rPr>
          <w:rFonts w:cs="DecoType Naskh" w:hint="cs"/>
          <w:sz w:val="32"/>
          <w:szCs w:val="32"/>
          <w:rtl/>
        </w:rPr>
        <w:t>،</w:t>
      </w:r>
      <w:r w:rsidRPr="00CC3401">
        <w:rPr>
          <w:rFonts w:cs="DecoType Naskh"/>
          <w:sz w:val="32"/>
          <w:szCs w:val="32"/>
          <w:rtl/>
        </w:rPr>
        <w:t xml:space="preserve"> لتحقيق أغراض غير مشروعة</w:t>
      </w:r>
      <w:r>
        <w:rPr>
          <w:rFonts w:cs="DecoType Naskh" w:hint="cs"/>
          <w:sz w:val="32"/>
          <w:szCs w:val="32"/>
          <w:rtl/>
        </w:rPr>
        <w:t>،</w:t>
      </w:r>
      <w:r w:rsidRPr="00CC3401">
        <w:rPr>
          <w:rFonts w:cs="DecoType Naskh"/>
          <w:sz w:val="32"/>
          <w:szCs w:val="32"/>
          <w:rtl/>
        </w:rPr>
        <w:t xml:space="preserve"> لما في ذلك من مناق</w:t>
      </w:r>
      <w:r>
        <w:rPr>
          <w:rFonts w:cs="DecoType Naskh" w:hint="cs"/>
          <w:sz w:val="32"/>
          <w:szCs w:val="32"/>
          <w:rtl/>
        </w:rPr>
        <w:t>ض</w:t>
      </w:r>
      <w:r w:rsidRPr="00CC3401">
        <w:rPr>
          <w:rFonts w:cs="DecoType Naskh"/>
          <w:sz w:val="32"/>
          <w:szCs w:val="32"/>
          <w:rtl/>
        </w:rPr>
        <w:t>ة المشروع عينا، ولهدم قواعد الشريعة، وإن كان ثمة خلاف قد وقع فيما يخص التذر</w:t>
      </w:r>
      <w:r>
        <w:rPr>
          <w:rFonts w:cs="DecoType Naskh" w:hint="cs"/>
          <w:sz w:val="32"/>
          <w:szCs w:val="32"/>
          <w:rtl/>
        </w:rPr>
        <w:t>ّ</w:t>
      </w:r>
      <w:r w:rsidRPr="00CC3401">
        <w:rPr>
          <w:rFonts w:cs="DecoType Naskh"/>
          <w:sz w:val="32"/>
          <w:szCs w:val="32"/>
          <w:rtl/>
        </w:rPr>
        <w:t>ع</w:t>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أما في مجال قصد الإضرار بالغير</w:t>
      </w:r>
      <w:r>
        <w:rPr>
          <w:rFonts w:cs="DecoType Naskh" w:hint="cs"/>
          <w:sz w:val="32"/>
          <w:szCs w:val="32"/>
          <w:rtl/>
        </w:rPr>
        <w:t>،</w:t>
      </w:r>
      <w:r w:rsidRPr="00CC3401">
        <w:rPr>
          <w:rFonts w:cs="DecoType Naskh"/>
          <w:sz w:val="32"/>
          <w:szCs w:val="32"/>
          <w:rtl/>
        </w:rPr>
        <w:t xml:space="preserve"> أو الباعث غير المشروع</w:t>
      </w:r>
      <w:r>
        <w:rPr>
          <w:rFonts w:cs="DecoType Naskh" w:hint="cs"/>
          <w:sz w:val="32"/>
          <w:szCs w:val="32"/>
          <w:rtl/>
        </w:rPr>
        <w:t>،</w:t>
      </w:r>
      <w:r w:rsidRPr="00CC3401">
        <w:rPr>
          <w:rFonts w:cs="DecoType Naskh"/>
          <w:sz w:val="32"/>
          <w:szCs w:val="32"/>
          <w:rtl/>
        </w:rPr>
        <w:t xml:space="preserve"> فإنه رغم الاتفاق هنا على المنع، فإنه نظرا لأن النية والبواعث من الأمور الباطنية التي يصعب أو يتعذر الوصول إليها، فإنهم اكتفوا بمظنة القصد، كإصرار صاحب الحق على استعماله بوجه يلحق ضررا بغيره، على حين يسعه و يمكنه أن يلجأ إلى تحصيل مصلحة بوجه آخر لا يضر به غيره</w:t>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كما استدلوا أيضا على مظنة القصد ، بتفاهة المصلحة التي يحققها من استعمال حقه، متى ترتب عليها ضرر للغير يزيد عليها ، كما رأى الإمام مالك في تحريم استعمال الحق إذا كان يؤدي إلى المفسدة لا قطعا و لا ظنا، و إنما يؤدي إلى كثرة وقوع المفسدة</w:t>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lastRenderedPageBreak/>
        <w:t xml:space="preserve">واستند ترجيحه في النفع والتحريم إلى أصل اعتبار المآل </w:t>
      </w:r>
      <w:r w:rsidRPr="00FE024A">
        <w:rPr>
          <w:rFonts w:cs="DecoType Naskh"/>
          <w:sz w:val="28"/>
          <w:szCs w:val="28"/>
        </w:rPr>
        <w:t>La fin en considération</w:t>
      </w:r>
      <w:r>
        <w:rPr>
          <w:rFonts w:cs="DecoType Naskh" w:hint="cs"/>
          <w:sz w:val="32"/>
          <w:szCs w:val="32"/>
          <w:rtl/>
        </w:rPr>
        <w:t xml:space="preserve">، </w:t>
      </w:r>
      <w:r w:rsidRPr="00CC3401">
        <w:rPr>
          <w:rFonts w:cs="DecoType Naskh"/>
          <w:sz w:val="32"/>
          <w:szCs w:val="32"/>
          <w:rtl/>
        </w:rPr>
        <w:t>وقاعدة سد الذريعة</w:t>
      </w:r>
      <w:r>
        <w:rPr>
          <w:rFonts w:cs="DecoType Naskh" w:hint="cs"/>
          <w:sz w:val="32"/>
          <w:szCs w:val="32"/>
          <w:rtl/>
        </w:rPr>
        <w:t>،</w:t>
      </w:r>
      <w:r w:rsidRPr="00CC3401">
        <w:rPr>
          <w:rFonts w:cs="DecoType Naskh"/>
          <w:sz w:val="32"/>
          <w:szCs w:val="32"/>
          <w:rtl/>
        </w:rPr>
        <w:t xml:space="preserve"> والسياسة الشرعية في التحريم</w:t>
      </w:r>
      <w:r>
        <w:rPr>
          <w:rFonts w:cs="DecoType Naskh" w:hint="cs"/>
          <w:sz w:val="32"/>
          <w:szCs w:val="32"/>
          <w:rtl/>
        </w:rPr>
        <w:t>،</w:t>
      </w:r>
      <w:r w:rsidRPr="00CC3401">
        <w:rPr>
          <w:rFonts w:cs="DecoType Naskh"/>
          <w:sz w:val="32"/>
          <w:szCs w:val="32"/>
          <w:rtl/>
        </w:rPr>
        <w:t xml:space="preserve"> وهو ما ذهب إليها أيضا الإمام أحمد.</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 xml:space="preserve">وهكذا يتبين من استقراء الأحكام </w:t>
      </w:r>
      <w:r>
        <w:rPr>
          <w:rFonts w:cs="DecoType Naskh" w:hint="cs"/>
          <w:sz w:val="32"/>
          <w:szCs w:val="32"/>
          <w:rtl/>
        </w:rPr>
        <w:t>وا</w:t>
      </w:r>
      <w:r w:rsidRPr="00CC3401">
        <w:rPr>
          <w:rFonts w:cs="DecoType Naskh"/>
          <w:sz w:val="32"/>
          <w:szCs w:val="32"/>
          <w:rtl/>
        </w:rPr>
        <w:t>لقواعد الشرعية</w:t>
      </w:r>
      <w:r>
        <w:rPr>
          <w:rFonts w:cs="DecoType Naskh" w:hint="cs"/>
          <w:sz w:val="32"/>
          <w:szCs w:val="32"/>
          <w:rtl/>
        </w:rPr>
        <w:t>،</w:t>
      </w:r>
      <w:r w:rsidRPr="00CC3401">
        <w:rPr>
          <w:rFonts w:cs="DecoType Naskh"/>
          <w:sz w:val="32"/>
          <w:szCs w:val="32"/>
          <w:rtl/>
        </w:rPr>
        <w:t xml:space="preserve"> أن علماء الشريعة الإسلامية قد عرّفوا المصلحة بكل معانيها، وأن من بين هذه المعاني، معنى المنفعة التي تعود على صاحب الحق</w:t>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lang w:bidi="ar-DZ"/>
        </w:rPr>
      </w:pPr>
      <w:r w:rsidRPr="00CC3401">
        <w:rPr>
          <w:rFonts w:cs="DecoType Naskh"/>
          <w:sz w:val="32"/>
          <w:szCs w:val="32"/>
          <w:rtl/>
        </w:rPr>
        <w:t>وقد وضعوا لها ضوابط حتى لا تعبر عن لذة موافقة لهوى النفس أو رغباتها الجامحة، لأن الأحكام شر</w:t>
      </w:r>
      <w:r>
        <w:rPr>
          <w:rFonts w:cs="DecoType Naskh" w:hint="cs"/>
          <w:sz w:val="32"/>
          <w:szCs w:val="32"/>
          <w:rtl/>
        </w:rPr>
        <w:t>ّ</w:t>
      </w:r>
      <w:r w:rsidRPr="00CC3401">
        <w:rPr>
          <w:rFonts w:cs="DecoType Naskh"/>
          <w:sz w:val="32"/>
          <w:szCs w:val="32"/>
          <w:rtl/>
        </w:rPr>
        <w:t>عت لانتظام أمور الدنيا، بدفع العدوان والمظالم، وتقييد النفوس لكبح جماحها</w:t>
      </w:r>
      <w:r>
        <w:rPr>
          <w:rFonts w:cs="DecoType Naskh" w:hint="cs"/>
          <w:sz w:val="32"/>
          <w:szCs w:val="32"/>
          <w:rtl/>
        </w:rPr>
        <w:t>،</w:t>
      </w:r>
      <w:r w:rsidRPr="00CC3401">
        <w:rPr>
          <w:rFonts w:cs="DecoType Naskh"/>
          <w:sz w:val="32"/>
          <w:szCs w:val="32"/>
          <w:rtl/>
        </w:rPr>
        <w:t xml:space="preserve"> والحد من شهواتها، لذلك ضبطوا معناها بما يقيدها</w:t>
      </w:r>
      <w:r>
        <w:rPr>
          <w:rFonts w:cs="DecoType Naskh" w:hint="cs"/>
          <w:sz w:val="32"/>
          <w:szCs w:val="32"/>
          <w:rtl/>
        </w:rPr>
        <w:t>،</w:t>
      </w:r>
      <w:r w:rsidRPr="00CC3401">
        <w:rPr>
          <w:rFonts w:cs="DecoType Naskh"/>
          <w:sz w:val="32"/>
          <w:szCs w:val="32"/>
          <w:rtl/>
        </w:rPr>
        <w:t xml:space="preserve"> بالمحافظة على مقصود الشرع منها، ودفع المفاسد</w:t>
      </w:r>
      <w:r>
        <w:rPr>
          <w:rFonts w:cs="DecoType Naskh" w:hint="cs"/>
          <w:sz w:val="32"/>
          <w:szCs w:val="32"/>
          <w:rtl/>
        </w:rPr>
        <w:t>،</w:t>
      </w:r>
      <w:r w:rsidRPr="00CC3401">
        <w:rPr>
          <w:rFonts w:cs="DecoType Naskh"/>
          <w:sz w:val="32"/>
          <w:szCs w:val="32"/>
          <w:rtl/>
        </w:rPr>
        <w:t xml:space="preserve"> لأن جلب المنفعة كدفع المفسدة كلاهما تشمله كلمة مصلحة.</w:t>
      </w:r>
    </w:p>
    <w:p w:rsidR="005C51A3" w:rsidRPr="00F23090" w:rsidRDefault="005C51A3" w:rsidP="005C51A3">
      <w:pPr>
        <w:tabs>
          <w:tab w:val="right" w:pos="991"/>
        </w:tabs>
        <w:bidi/>
        <w:jc w:val="both"/>
        <w:rPr>
          <w:rFonts w:cs="DecoType Naskh"/>
          <w:b/>
          <w:bCs/>
          <w:sz w:val="32"/>
          <w:szCs w:val="32"/>
          <w:rtl/>
        </w:rPr>
      </w:pPr>
      <w:r w:rsidRPr="00F23090">
        <w:rPr>
          <w:rFonts w:cs="DecoType Naskh"/>
          <w:b/>
          <w:bCs/>
          <w:sz w:val="32"/>
          <w:szCs w:val="32"/>
          <w:rtl/>
        </w:rPr>
        <w:t>البند الثاني : صور التعس</w:t>
      </w:r>
      <w:r>
        <w:rPr>
          <w:rFonts w:cs="DecoType Naskh" w:hint="cs"/>
          <w:b/>
          <w:bCs/>
          <w:sz w:val="32"/>
          <w:szCs w:val="32"/>
          <w:rtl/>
        </w:rPr>
        <w:t>ّ</w:t>
      </w:r>
      <w:r w:rsidRPr="00F23090">
        <w:rPr>
          <w:rFonts w:cs="DecoType Naskh"/>
          <w:b/>
          <w:bCs/>
          <w:sz w:val="32"/>
          <w:szCs w:val="32"/>
          <w:rtl/>
        </w:rPr>
        <w:t>ف وفقا لأحكام الشريعة الإسلامية.</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وفقا لمنطق الشريعة الإسلامية فيما يخص معرفة التعس</w:t>
      </w:r>
      <w:r>
        <w:rPr>
          <w:rFonts w:cs="DecoType Naskh" w:hint="cs"/>
          <w:sz w:val="32"/>
          <w:szCs w:val="32"/>
          <w:rtl/>
        </w:rPr>
        <w:t>ّ</w:t>
      </w:r>
      <w:r w:rsidRPr="00CC3401">
        <w:rPr>
          <w:rFonts w:cs="DecoType Naskh"/>
          <w:sz w:val="32"/>
          <w:szCs w:val="32"/>
          <w:rtl/>
        </w:rPr>
        <w:t>ف عن طريق عنصر المصلحة</w:t>
      </w:r>
      <w:r>
        <w:rPr>
          <w:rFonts w:cs="DecoType Naskh" w:hint="cs"/>
          <w:sz w:val="32"/>
          <w:szCs w:val="32"/>
          <w:rtl/>
        </w:rPr>
        <w:t>،</w:t>
      </w:r>
      <w:r w:rsidRPr="00CC3401">
        <w:rPr>
          <w:rFonts w:cs="DecoType Naskh"/>
          <w:sz w:val="32"/>
          <w:szCs w:val="32"/>
          <w:rtl/>
        </w:rPr>
        <w:t xml:space="preserve"> فإنه وتبعا لذلك تتجلى صور يمكن حصرها فيما يلي:</w:t>
      </w:r>
    </w:p>
    <w:p w:rsidR="005C51A3" w:rsidRPr="00CC3401" w:rsidRDefault="005C51A3" w:rsidP="005C51A3">
      <w:pPr>
        <w:bidi/>
        <w:ind w:firstLine="707"/>
        <w:jc w:val="both"/>
        <w:rPr>
          <w:rFonts w:cs="DecoType Naskh"/>
          <w:b/>
          <w:bCs/>
          <w:sz w:val="32"/>
          <w:szCs w:val="32"/>
          <w:rtl/>
        </w:rPr>
      </w:pPr>
      <w:r w:rsidRPr="00CC3401">
        <w:rPr>
          <w:rFonts w:cs="DecoType Naskh"/>
          <w:b/>
          <w:bCs/>
          <w:sz w:val="32"/>
          <w:szCs w:val="32"/>
          <w:rtl/>
        </w:rPr>
        <w:t>الصورة الأولى: غياب المصلحة في استعمال الحق</w:t>
      </w:r>
      <w:r>
        <w:rPr>
          <w:rFonts w:cs="DecoType Naskh" w:hint="cs"/>
          <w:b/>
          <w:b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فلا يجوز لصاحب الحق أن يستعمل حقه دون مصلحة يحققها لنفسه</w:t>
      </w:r>
      <w:r>
        <w:rPr>
          <w:rFonts w:cs="DecoType Naskh" w:hint="cs"/>
          <w:sz w:val="32"/>
          <w:szCs w:val="32"/>
          <w:rtl/>
        </w:rPr>
        <w:t>،</w:t>
      </w:r>
      <w:r w:rsidRPr="00CC3401">
        <w:rPr>
          <w:rFonts w:cs="DecoType Naskh"/>
          <w:sz w:val="32"/>
          <w:szCs w:val="32"/>
          <w:rtl/>
        </w:rPr>
        <w:t xml:space="preserve"> وفي ذات الوقت يضر عمله هذا بالغير، ولقد أخذت هذه الصورة مظهرين، مظهر إيجابي حيث يستعمل صاحب الحق حقه في صورة عمل إيجابي دون منفعة ظاهرة له، ومظهر سلبي حيث يمنع غيره من إتيان عمل معين – استنادا لحق الأول في هذا المنع – دون منفعة تعود عليه من ذلك</w:t>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ومرد</w:t>
      </w:r>
      <w:r>
        <w:rPr>
          <w:rFonts w:cs="DecoType Naskh" w:hint="cs"/>
          <w:sz w:val="32"/>
          <w:szCs w:val="32"/>
          <w:rtl/>
        </w:rPr>
        <w:t>ّ</w:t>
      </w:r>
      <w:r w:rsidRPr="00CC3401">
        <w:rPr>
          <w:rFonts w:cs="DecoType Naskh"/>
          <w:sz w:val="32"/>
          <w:szCs w:val="32"/>
          <w:rtl/>
        </w:rPr>
        <w:t xml:space="preserve"> ذلك</w:t>
      </w:r>
      <w:r>
        <w:rPr>
          <w:rFonts w:cs="DecoType Naskh" w:hint="cs"/>
          <w:sz w:val="32"/>
          <w:szCs w:val="32"/>
          <w:rtl/>
        </w:rPr>
        <w:t>،</w:t>
      </w:r>
      <w:r w:rsidRPr="00CC3401">
        <w:rPr>
          <w:rFonts w:cs="DecoType Naskh"/>
          <w:sz w:val="32"/>
          <w:szCs w:val="32"/>
          <w:rtl/>
        </w:rPr>
        <w:t xml:space="preserve"> أن الحقوق مقيدة بتحقيق المصالح</w:t>
      </w:r>
      <w:r>
        <w:rPr>
          <w:rFonts w:cs="DecoType Naskh" w:hint="cs"/>
          <w:sz w:val="32"/>
          <w:szCs w:val="32"/>
          <w:rtl/>
        </w:rPr>
        <w:t>،</w:t>
      </w:r>
      <w:r w:rsidRPr="00CC3401">
        <w:rPr>
          <w:rFonts w:cs="DecoType Naskh"/>
          <w:sz w:val="32"/>
          <w:szCs w:val="32"/>
          <w:rtl/>
        </w:rPr>
        <w:t xml:space="preserve"> تفريغا على الحكم العام، لأن الأحكام شر</w:t>
      </w:r>
      <w:r>
        <w:rPr>
          <w:rFonts w:cs="DecoType Naskh" w:hint="cs"/>
          <w:sz w:val="32"/>
          <w:szCs w:val="32"/>
          <w:rtl/>
        </w:rPr>
        <w:t>ّ</w:t>
      </w:r>
      <w:r w:rsidRPr="00CC3401">
        <w:rPr>
          <w:rFonts w:cs="DecoType Naskh"/>
          <w:sz w:val="32"/>
          <w:szCs w:val="32"/>
          <w:rtl/>
        </w:rPr>
        <w:t>عت لتحقيق مصالح العباد في الدارين</w:t>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lastRenderedPageBreak/>
        <w:t>ومثال التعس</w:t>
      </w:r>
      <w:r>
        <w:rPr>
          <w:rFonts w:cs="DecoType Naskh" w:hint="cs"/>
          <w:sz w:val="32"/>
          <w:szCs w:val="32"/>
          <w:rtl/>
        </w:rPr>
        <w:t>ّ</w:t>
      </w:r>
      <w:r w:rsidRPr="00CC3401">
        <w:rPr>
          <w:rFonts w:cs="DecoType Naskh"/>
          <w:sz w:val="32"/>
          <w:szCs w:val="32"/>
          <w:rtl/>
        </w:rPr>
        <w:t>ف في استعمال الحق في صورته الإيجابية</w:t>
      </w:r>
      <w:r>
        <w:rPr>
          <w:rFonts w:cs="DecoType Naskh" w:hint="cs"/>
          <w:sz w:val="32"/>
          <w:szCs w:val="32"/>
          <w:rtl/>
        </w:rPr>
        <w:t>،</w:t>
      </w:r>
      <w:r w:rsidRPr="00CC3401">
        <w:rPr>
          <w:rFonts w:cs="DecoType Naskh"/>
          <w:sz w:val="32"/>
          <w:szCs w:val="32"/>
          <w:rtl/>
        </w:rPr>
        <w:t xml:space="preserve"> منع المالك من استعمال حقه إذا لم يكن له في ذلك مصلحة من جلب منفعة أو دفع مفسدة</w:t>
      </w:r>
      <w:r>
        <w:rPr>
          <w:rFonts w:cs="DecoType Naskh" w:hint="cs"/>
          <w:sz w:val="32"/>
          <w:szCs w:val="32"/>
          <w:rtl/>
        </w:rPr>
        <w:t>،</w:t>
      </w:r>
      <w:r>
        <w:rPr>
          <w:rFonts w:cs="DecoType Naskh"/>
          <w:sz w:val="32"/>
          <w:szCs w:val="32"/>
          <w:rtl/>
        </w:rPr>
        <w:t xml:space="preserve"> حيث قضى بأنه</w:t>
      </w:r>
      <w:r>
        <w:rPr>
          <w:rFonts w:cs="DecoType Naskh" w:hint="cs"/>
          <w:sz w:val="32"/>
          <w:szCs w:val="32"/>
          <w:rtl/>
        </w:rPr>
        <w:t xml:space="preserve">" </w:t>
      </w:r>
      <w:r w:rsidRPr="00CC3401">
        <w:rPr>
          <w:rFonts w:cs="DecoType Naskh"/>
          <w:sz w:val="32"/>
          <w:szCs w:val="32"/>
          <w:rtl/>
        </w:rPr>
        <w:t>إ</w:t>
      </w:r>
      <w:r>
        <w:rPr>
          <w:rFonts w:cs="DecoType Naskh" w:hint="cs"/>
          <w:sz w:val="32"/>
          <w:szCs w:val="32"/>
          <w:rtl/>
        </w:rPr>
        <w:t>ذ</w:t>
      </w:r>
      <w:r w:rsidRPr="00CC3401">
        <w:rPr>
          <w:rFonts w:cs="DecoType Naskh"/>
          <w:sz w:val="32"/>
          <w:szCs w:val="32"/>
          <w:rtl/>
        </w:rPr>
        <w:t>ا كانت له في أرضه شجرة</w:t>
      </w:r>
      <w:r>
        <w:rPr>
          <w:rFonts w:cs="DecoType Naskh" w:hint="cs"/>
          <w:sz w:val="32"/>
          <w:szCs w:val="32"/>
          <w:rtl/>
        </w:rPr>
        <w:t>،</w:t>
      </w:r>
      <w:r w:rsidRPr="00CC3401">
        <w:rPr>
          <w:rFonts w:cs="DecoType Naskh"/>
          <w:sz w:val="32"/>
          <w:szCs w:val="32"/>
          <w:rtl/>
        </w:rPr>
        <w:t xml:space="preserve"> فخرجت عروقها لأرض جاره</w:t>
      </w:r>
      <w:r>
        <w:rPr>
          <w:rFonts w:cs="DecoType Naskh" w:hint="cs"/>
          <w:sz w:val="32"/>
          <w:szCs w:val="32"/>
          <w:rtl/>
        </w:rPr>
        <w:t>،</w:t>
      </w:r>
      <w:r w:rsidRPr="00CC3401">
        <w:rPr>
          <w:rFonts w:cs="DecoType Naskh"/>
          <w:sz w:val="32"/>
          <w:szCs w:val="32"/>
          <w:rtl/>
        </w:rPr>
        <w:t xml:space="preserve"> فنبتت وصارت شجرا مثمرا، فإن من نبتت في أرضه، مخير بين أن يقلعها</w:t>
      </w:r>
      <w:r>
        <w:rPr>
          <w:rFonts w:cs="DecoType Naskh" w:hint="cs"/>
          <w:sz w:val="32"/>
          <w:szCs w:val="32"/>
          <w:rtl/>
        </w:rPr>
        <w:t>،</w:t>
      </w:r>
      <w:r>
        <w:rPr>
          <w:rFonts w:cs="DecoType Naskh"/>
          <w:sz w:val="32"/>
          <w:szCs w:val="32"/>
          <w:rtl/>
        </w:rPr>
        <w:t xml:space="preserve"> أو يعطيه قيمتها مقلوعة</w:t>
      </w:r>
      <w:r w:rsidRPr="00CC3401">
        <w:rPr>
          <w:rFonts w:cs="DecoType Naskh"/>
          <w:sz w:val="32"/>
          <w:szCs w:val="32"/>
          <w:rtl/>
        </w:rPr>
        <w:t>، إلا</w:t>
      </w:r>
      <w:r>
        <w:rPr>
          <w:rFonts w:cs="DecoType Naskh" w:hint="cs"/>
          <w:sz w:val="32"/>
          <w:szCs w:val="32"/>
          <w:rtl/>
        </w:rPr>
        <w:t>ّ</w:t>
      </w:r>
      <w:r w:rsidRPr="00CC3401">
        <w:rPr>
          <w:rFonts w:cs="DecoType Naskh"/>
          <w:sz w:val="32"/>
          <w:szCs w:val="32"/>
          <w:rtl/>
        </w:rPr>
        <w:t xml:space="preserve"> أن يكون لصاحب الشجرة منفعة</w:t>
      </w:r>
      <w:r>
        <w:rPr>
          <w:rFonts w:cs="DecoType Naskh" w:hint="cs"/>
          <w:sz w:val="32"/>
          <w:szCs w:val="32"/>
          <w:rtl/>
        </w:rPr>
        <w:t>،</w:t>
      </w:r>
      <w:r w:rsidRPr="00CC3401">
        <w:rPr>
          <w:rFonts w:cs="DecoType Naskh"/>
          <w:sz w:val="32"/>
          <w:szCs w:val="32"/>
          <w:rtl/>
        </w:rPr>
        <w:t xml:space="preserve"> لو قلعها وغرسها بموضع آخر لتنبت، فله قلعها وأخذها</w:t>
      </w:r>
      <w:r>
        <w:rPr>
          <w:rFonts w:cs="DecoType Naskh" w:hint="cs"/>
          <w:sz w:val="32"/>
          <w:szCs w:val="32"/>
          <w:rtl/>
        </w:rPr>
        <w:t>،</w:t>
      </w:r>
      <w:r w:rsidRPr="00CC3401">
        <w:rPr>
          <w:rFonts w:cs="DecoType Naskh"/>
          <w:sz w:val="32"/>
          <w:szCs w:val="32"/>
          <w:rtl/>
        </w:rPr>
        <w:t xml:space="preserve"> وإن كانت لا منفعة له فيها</w:t>
      </w:r>
      <w:r>
        <w:rPr>
          <w:rFonts w:cs="DecoType Naskh" w:hint="cs"/>
          <w:sz w:val="32"/>
          <w:szCs w:val="32"/>
          <w:rtl/>
        </w:rPr>
        <w:t>،</w:t>
      </w:r>
      <w:r w:rsidRPr="00CC3401">
        <w:rPr>
          <w:rFonts w:cs="DecoType Naskh"/>
          <w:sz w:val="32"/>
          <w:szCs w:val="32"/>
          <w:rtl/>
        </w:rPr>
        <w:t xml:space="preserve"> ولا مضرة عليه فيها</w:t>
      </w:r>
      <w:r>
        <w:rPr>
          <w:rFonts w:cs="DecoType Naskh" w:hint="cs"/>
          <w:sz w:val="32"/>
          <w:szCs w:val="32"/>
          <w:rtl/>
        </w:rPr>
        <w:t>،</w:t>
      </w:r>
      <w:r w:rsidRPr="00CC3401">
        <w:rPr>
          <w:rFonts w:cs="DecoType Naskh"/>
          <w:sz w:val="32"/>
          <w:szCs w:val="32"/>
          <w:rtl/>
        </w:rPr>
        <w:t xml:space="preserve"> فهي لرب الأرض.</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 xml:space="preserve">كما قضي أيضا بأن طلب الدائن حبس المدين المماطل الممتنع عن الأداء </w:t>
      </w:r>
      <w:r>
        <w:rPr>
          <w:rFonts w:cs="DecoType Naskh" w:hint="cs"/>
          <w:sz w:val="32"/>
          <w:szCs w:val="32"/>
          <w:rtl/>
        </w:rPr>
        <w:t>"</w:t>
      </w:r>
      <w:r w:rsidRPr="00CC3401">
        <w:rPr>
          <w:rFonts w:cs="DecoType Naskh"/>
          <w:sz w:val="32"/>
          <w:szCs w:val="32"/>
          <w:rtl/>
        </w:rPr>
        <w:t>وهي وسيلة شر</w:t>
      </w:r>
      <w:r>
        <w:rPr>
          <w:rFonts w:cs="DecoType Naskh" w:hint="cs"/>
          <w:sz w:val="32"/>
          <w:szCs w:val="32"/>
          <w:rtl/>
        </w:rPr>
        <w:t>ّ</w:t>
      </w:r>
      <w:r w:rsidRPr="00CC3401">
        <w:rPr>
          <w:rFonts w:cs="DecoType Naskh"/>
          <w:sz w:val="32"/>
          <w:szCs w:val="32"/>
          <w:rtl/>
        </w:rPr>
        <w:t xml:space="preserve">عت لإكراه المدين وإظهاره ما </w:t>
      </w:r>
      <w:r>
        <w:rPr>
          <w:rFonts w:cs="DecoType Naskh" w:hint="cs"/>
          <w:sz w:val="32"/>
          <w:szCs w:val="32"/>
          <w:rtl/>
        </w:rPr>
        <w:t>أ</w:t>
      </w:r>
      <w:r w:rsidRPr="00CC3401">
        <w:rPr>
          <w:rFonts w:cs="DecoType Naskh"/>
          <w:sz w:val="32"/>
          <w:szCs w:val="32"/>
          <w:rtl/>
        </w:rPr>
        <w:t>خف</w:t>
      </w:r>
      <w:r>
        <w:rPr>
          <w:rFonts w:cs="DecoType Naskh" w:hint="cs"/>
          <w:sz w:val="32"/>
          <w:szCs w:val="32"/>
          <w:rtl/>
        </w:rPr>
        <w:t>اه</w:t>
      </w:r>
      <w:r w:rsidRPr="00CC3401">
        <w:rPr>
          <w:rFonts w:cs="DecoType Naskh"/>
          <w:sz w:val="32"/>
          <w:szCs w:val="32"/>
          <w:rtl/>
        </w:rPr>
        <w:t xml:space="preserve"> من ماله</w:t>
      </w:r>
      <w:r>
        <w:rPr>
          <w:rFonts w:cs="DecoType Naskh" w:hint="cs"/>
          <w:sz w:val="32"/>
          <w:szCs w:val="32"/>
          <w:rtl/>
        </w:rPr>
        <w:t>"</w:t>
      </w:r>
      <w:r w:rsidRPr="00CC3401">
        <w:rPr>
          <w:rFonts w:cs="DecoType Naskh"/>
          <w:sz w:val="32"/>
          <w:szCs w:val="32"/>
          <w:rtl/>
        </w:rPr>
        <w:t xml:space="preserve"> يعد هذا الطلب تعس</w:t>
      </w:r>
      <w:r>
        <w:rPr>
          <w:rFonts w:cs="DecoType Naskh" w:hint="cs"/>
          <w:sz w:val="32"/>
          <w:szCs w:val="32"/>
          <w:rtl/>
        </w:rPr>
        <w:t>ّ</w:t>
      </w:r>
      <w:r w:rsidRPr="00CC3401">
        <w:rPr>
          <w:rFonts w:cs="DecoType Naskh"/>
          <w:sz w:val="32"/>
          <w:szCs w:val="32"/>
          <w:rtl/>
        </w:rPr>
        <w:t>فيا من جانبه، إذا كان من المؤكد أن المدين معسرا</w:t>
      </w:r>
      <w:r>
        <w:rPr>
          <w:rFonts w:cs="DecoType Naskh" w:hint="cs"/>
          <w:sz w:val="32"/>
          <w:szCs w:val="32"/>
          <w:rtl/>
        </w:rPr>
        <w:t>،</w:t>
      </w:r>
      <w:r w:rsidRPr="00CC3401">
        <w:rPr>
          <w:rFonts w:cs="DecoType Naskh"/>
          <w:sz w:val="32"/>
          <w:szCs w:val="32"/>
          <w:rtl/>
        </w:rPr>
        <w:t xml:space="preserve"> إذ يبدو في المطالب</w:t>
      </w:r>
      <w:r w:rsidRPr="00CC3401">
        <w:rPr>
          <w:rFonts w:cs="DecoType Naskh" w:hint="cs"/>
          <w:sz w:val="32"/>
          <w:szCs w:val="32"/>
          <w:rtl/>
        </w:rPr>
        <w:t>ة</w:t>
      </w:r>
      <w:r w:rsidRPr="00CC3401">
        <w:rPr>
          <w:rFonts w:cs="DecoType Naskh"/>
          <w:sz w:val="32"/>
          <w:szCs w:val="32"/>
          <w:rtl/>
        </w:rPr>
        <w:t xml:space="preserve"> بحبس المدين هنا –وهو ح</w:t>
      </w:r>
      <w:r>
        <w:rPr>
          <w:rFonts w:cs="DecoType Naskh" w:hint="cs"/>
          <w:sz w:val="32"/>
          <w:szCs w:val="32"/>
          <w:rtl/>
        </w:rPr>
        <w:t>ق</w:t>
      </w:r>
      <w:r w:rsidRPr="00CC3401">
        <w:rPr>
          <w:rFonts w:cs="DecoType Naskh"/>
          <w:sz w:val="32"/>
          <w:szCs w:val="32"/>
          <w:rtl/>
        </w:rPr>
        <w:t xml:space="preserve"> مقر</w:t>
      </w:r>
      <w:r>
        <w:rPr>
          <w:rFonts w:cs="DecoType Naskh" w:hint="cs"/>
          <w:sz w:val="32"/>
          <w:szCs w:val="32"/>
          <w:rtl/>
        </w:rPr>
        <w:t>ّ</w:t>
      </w:r>
      <w:r w:rsidRPr="00CC3401">
        <w:rPr>
          <w:rFonts w:cs="DecoType Naskh"/>
          <w:sz w:val="32"/>
          <w:szCs w:val="32"/>
          <w:rtl/>
        </w:rPr>
        <w:t>ر للدائن اتجاه مدينه المماطل– من دون مصلحة للدائن فيه، ويقول العلامة العز بن عبد السلام الشافعي في هذا الشأن</w:t>
      </w:r>
      <w:r>
        <w:rPr>
          <w:rFonts w:cs="DecoType Naskh" w:hint="cs"/>
          <w:sz w:val="32"/>
          <w:szCs w:val="32"/>
          <w:rtl/>
        </w:rPr>
        <w:t>:"</w:t>
      </w:r>
      <w:r w:rsidRPr="00CC3401">
        <w:rPr>
          <w:rFonts w:cs="DecoType Naskh"/>
          <w:sz w:val="32"/>
          <w:szCs w:val="32"/>
          <w:rtl/>
        </w:rPr>
        <w:t xml:space="preserve">إن ثبت عسره فلا يجوز حبسه حتى يثبت يساره" </w:t>
      </w:r>
      <w:r w:rsidRPr="00CC3401">
        <w:rPr>
          <w:rStyle w:val="Appelnotedebasdep"/>
          <w:rFonts w:cs="DecoType Naskh"/>
          <w:sz w:val="32"/>
          <w:szCs w:val="32"/>
          <w:rtl/>
        </w:rPr>
        <w:footnoteReference w:id="323"/>
      </w:r>
      <w:r w:rsidRPr="00CC3401">
        <w:rPr>
          <w:rFonts w:cs="DecoType Naskh"/>
          <w:sz w:val="32"/>
          <w:szCs w:val="32"/>
          <w:rtl/>
        </w:rPr>
        <w:t>.</w:t>
      </w:r>
    </w:p>
    <w:p w:rsidR="005C51A3" w:rsidRPr="00CC3401" w:rsidRDefault="005C51A3" w:rsidP="005C51A3">
      <w:pPr>
        <w:bidi/>
        <w:ind w:firstLine="707"/>
        <w:jc w:val="both"/>
        <w:rPr>
          <w:rFonts w:cs="DecoType Naskh"/>
          <w:sz w:val="32"/>
          <w:szCs w:val="32"/>
          <w:rtl/>
          <w:lang w:bidi="ar-DZ"/>
        </w:rPr>
      </w:pPr>
      <w:r w:rsidRPr="00CC3401">
        <w:rPr>
          <w:rFonts w:cs="DecoType Naskh"/>
          <w:sz w:val="32"/>
          <w:szCs w:val="32"/>
          <w:rtl/>
        </w:rPr>
        <w:t>هذا من الصورة الإيجابية لانعدام المصلحة ، أما الجانب السلبي لها</w:t>
      </w:r>
      <w:r>
        <w:rPr>
          <w:rFonts w:cs="DecoType Naskh" w:hint="cs"/>
          <w:sz w:val="32"/>
          <w:szCs w:val="32"/>
          <w:rtl/>
        </w:rPr>
        <w:t>،</w:t>
      </w:r>
      <w:r w:rsidRPr="00CC3401">
        <w:rPr>
          <w:rFonts w:cs="DecoType Naskh"/>
          <w:sz w:val="32"/>
          <w:szCs w:val="32"/>
          <w:rtl/>
        </w:rPr>
        <w:t xml:space="preserve"> فنجده عند امتناع صاحب الحق وفقا لسلطاته المخولة لها، عن أن يأتي عملا مفيدا أو نافعا للغير، بحيث يؤدي هذا الامتناع إلى الإضرار بالغير</w:t>
      </w:r>
      <w:r>
        <w:rPr>
          <w:rFonts w:cs="DecoType Naskh" w:hint="cs"/>
          <w:sz w:val="32"/>
          <w:szCs w:val="32"/>
          <w:rtl/>
        </w:rPr>
        <w:t>،</w:t>
      </w:r>
      <w:r w:rsidRPr="00CC3401">
        <w:rPr>
          <w:rFonts w:cs="DecoType Naskh"/>
          <w:sz w:val="32"/>
          <w:szCs w:val="32"/>
          <w:rtl/>
        </w:rPr>
        <w:t xml:space="preserve"> ومثال ذلك إذا رفض المالك تجديد عقد الإيجار إضرارا بالمستأجر ودون منفعة تعود عليه ، أو إذا رفض الدائن قبول وفاء دينه قبل موعده -في حالة القرض بالفوائد-</w:t>
      </w:r>
      <w:r>
        <w:rPr>
          <w:rFonts w:cs="DecoType Naskh" w:hint="cs"/>
          <w:sz w:val="32"/>
          <w:szCs w:val="32"/>
          <w:rtl/>
        </w:rPr>
        <w:t>،</w:t>
      </w:r>
      <w:r w:rsidRPr="00CC3401">
        <w:rPr>
          <w:rFonts w:cs="DecoType Naskh"/>
          <w:sz w:val="32"/>
          <w:szCs w:val="32"/>
          <w:rtl/>
        </w:rPr>
        <w:t xml:space="preserve">  ودون ضرر يصيبه .</w:t>
      </w:r>
    </w:p>
    <w:p w:rsidR="005C51A3" w:rsidRPr="00CC3401" w:rsidRDefault="005C51A3" w:rsidP="005C51A3">
      <w:pPr>
        <w:bidi/>
        <w:ind w:firstLine="707"/>
        <w:jc w:val="both"/>
        <w:rPr>
          <w:rFonts w:cs="DecoType Naskh"/>
          <w:b/>
          <w:bCs/>
          <w:sz w:val="32"/>
          <w:szCs w:val="32"/>
          <w:rtl/>
        </w:rPr>
      </w:pPr>
      <w:r w:rsidRPr="00CC3401">
        <w:rPr>
          <w:rFonts w:cs="DecoType Naskh"/>
          <w:b/>
          <w:bCs/>
          <w:sz w:val="32"/>
          <w:szCs w:val="32"/>
          <w:rtl/>
        </w:rPr>
        <w:t>الصورة الثانية : تفاهة المصلحة في استعمال الحق</w:t>
      </w:r>
      <w:r>
        <w:rPr>
          <w:rFonts w:cs="DecoType Naskh" w:hint="cs"/>
          <w:b/>
          <w:b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ويختلف الأمر هنا في كون أنه لا تنعدم المصلحة في جانب ممارس الحق، وإنما توجد ثمة مصلحة ولكنها مصلحة تافهة</w:t>
      </w:r>
      <w:r>
        <w:rPr>
          <w:rFonts w:cs="DecoType Naskh" w:hint="cs"/>
          <w:sz w:val="32"/>
          <w:szCs w:val="32"/>
          <w:rtl/>
        </w:rPr>
        <w:t>،</w:t>
      </w:r>
      <w:r w:rsidRPr="00CC3401">
        <w:rPr>
          <w:rFonts w:cs="DecoType Naskh"/>
          <w:sz w:val="32"/>
          <w:szCs w:val="32"/>
          <w:rtl/>
        </w:rPr>
        <w:t xml:space="preserve"> مم</w:t>
      </w:r>
      <w:r>
        <w:rPr>
          <w:rFonts w:cs="DecoType Naskh" w:hint="cs"/>
          <w:sz w:val="32"/>
          <w:szCs w:val="32"/>
          <w:rtl/>
        </w:rPr>
        <w:t>ّ</w:t>
      </w:r>
      <w:r w:rsidRPr="00CC3401">
        <w:rPr>
          <w:rFonts w:cs="DecoType Naskh"/>
          <w:sz w:val="32"/>
          <w:szCs w:val="32"/>
          <w:rtl/>
        </w:rPr>
        <w:t>ا يدفع إلى الاعتقاد بوجود التعس</w:t>
      </w:r>
      <w:r>
        <w:rPr>
          <w:rFonts w:cs="DecoType Naskh" w:hint="cs"/>
          <w:sz w:val="32"/>
          <w:szCs w:val="32"/>
          <w:rtl/>
        </w:rPr>
        <w:t>ّ</w:t>
      </w:r>
      <w:r w:rsidRPr="00CC3401">
        <w:rPr>
          <w:rFonts w:cs="DecoType Naskh"/>
          <w:sz w:val="32"/>
          <w:szCs w:val="32"/>
          <w:rtl/>
        </w:rPr>
        <w:t>ف.</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lastRenderedPageBreak/>
        <w:t>وتستند هذه الصورة إلى إقامة العدل بين الناس والتوازن بين المصالح المتعارضة</w:t>
      </w:r>
      <w:r>
        <w:rPr>
          <w:rFonts w:cs="DecoType Naskh" w:hint="cs"/>
          <w:sz w:val="32"/>
          <w:szCs w:val="32"/>
          <w:rtl/>
        </w:rPr>
        <w:t>،</w:t>
      </w:r>
      <w:r w:rsidRPr="00CC3401">
        <w:rPr>
          <w:rFonts w:cs="DecoType Naskh"/>
          <w:sz w:val="32"/>
          <w:szCs w:val="32"/>
          <w:rtl/>
        </w:rPr>
        <w:t xml:space="preserve"> وعلى ذلك فاستعمال الحق بما يحقق مصلحة تافهة بالنظر إلى الضرر الذي يصيب الغير، يعد إخلالا بهذا التوازن، ومن ثم فهو معيار موضوعي مادي ينظر فيه إلى ثمرة الأفعال ونتائجها.</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وإذا كان المعيار يعني أن تكون المصلحة تافهة بالمقارنة مع الضرر الذي يصيب الغير، بمعنى أن يكون الضرر راجحا لأية درجة من الرجحان حتى يمكن القول بالتعس</w:t>
      </w:r>
      <w:r>
        <w:rPr>
          <w:rFonts w:cs="DecoType Naskh" w:hint="cs"/>
          <w:sz w:val="32"/>
          <w:szCs w:val="32"/>
          <w:rtl/>
        </w:rPr>
        <w:t>ّ</w:t>
      </w:r>
      <w:r w:rsidRPr="00CC3401">
        <w:rPr>
          <w:rFonts w:cs="DecoType Naskh"/>
          <w:sz w:val="32"/>
          <w:szCs w:val="32"/>
          <w:rtl/>
        </w:rPr>
        <w:t>ف، أي حتى ولو كان الضرر راجحا على المصلحة رجحانا بسيطا، فإن ثمة حالات أخرى قد يشترط – لطبيعة الحق ذاته – أن يكون الضرر راجحا رجحانا كبيرا، أي أن يكون الضرر فاحشا كما هو الحال في علاقات الجوار.</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ومن أمثلة المعيار في صورته العامة، ما قضى به الرسول عليه الصلاة والسلام</w:t>
      </w:r>
      <w:r>
        <w:rPr>
          <w:rFonts w:cs="DecoType Naskh" w:hint="cs"/>
          <w:sz w:val="32"/>
          <w:szCs w:val="32"/>
          <w:rtl/>
        </w:rPr>
        <w:t>،</w:t>
      </w:r>
      <w:r w:rsidRPr="00CC3401">
        <w:rPr>
          <w:rFonts w:cs="DecoType Naskh"/>
          <w:sz w:val="32"/>
          <w:szCs w:val="32"/>
          <w:rtl/>
        </w:rPr>
        <w:t xml:space="preserve"> في قضية سمرة بن جندب، بقلع النخلة دفعا للضرر الأشد بالأخف، إذ روى أبو داود في سننه، من حديث أبي جعفر بن علي – أنه حدث لسمرة بن جندب أنه كان له عذق من نخل في حائط رجل من الأنصار ومع الرجل أهله، وكان سمرة يدخل إلى نخله فيتأدى به</w:t>
      </w:r>
      <w:r>
        <w:rPr>
          <w:rFonts w:cs="DecoType Naskh" w:hint="cs"/>
          <w:sz w:val="32"/>
          <w:szCs w:val="32"/>
          <w:rtl/>
        </w:rPr>
        <w:t>،</w:t>
      </w:r>
      <w:r w:rsidRPr="00CC3401">
        <w:rPr>
          <w:rFonts w:cs="DecoType Naskh"/>
          <w:sz w:val="32"/>
          <w:szCs w:val="32"/>
          <w:rtl/>
        </w:rPr>
        <w:t xml:space="preserve"> وشق عليه، فطلب إليه أن ينقلها فرفض .</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فذهب إلى الرسول صلى الله عليه وسلم، فذكر له ذلك، فطلب إليه النبي صلى الله عليه وسلم أن يبيعها فرفض، فطلب إليه أن ينقلها فرفض، فطلب إليه أن يهبه له و له كذا و كذا فرفض ، فقال له الرسول صلى الله عليه و سلم : أنت مضار "يعني متعس</w:t>
      </w:r>
      <w:r>
        <w:rPr>
          <w:rFonts w:cs="DecoType Naskh" w:hint="cs"/>
          <w:sz w:val="32"/>
          <w:szCs w:val="32"/>
          <w:rtl/>
        </w:rPr>
        <w:t>ّ</w:t>
      </w:r>
      <w:r w:rsidRPr="00CC3401">
        <w:rPr>
          <w:rFonts w:cs="DecoType Naskh"/>
          <w:sz w:val="32"/>
          <w:szCs w:val="32"/>
          <w:rtl/>
        </w:rPr>
        <w:t>ف" ثم قال صلى الله عليه وسلم للأنصاري : اذهب فاقلع النخلة</w:t>
      </w:r>
      <w:r w:rsidRPr="00CC3401">
        <w:rPr>
          <w:rStyle w:val="Appelnotedebasdep"/>
          <w:rFonts w:cs="DecoType Naskh"/>
          <w:sz w:val="32"/>
          <w:szCs w:val="32"/>
          <w:rtl/>
        </w:rPr>
        <w:footnoteReference w:id="324"/>
      </w:r>
      <w:r w:rsidRPr="00CC3401">
        <w:rPr>
          <w:rFonts w:cs="DecoType Naskh"/>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 يقول ابن القيم الجوزية ، تعليقا على ذلك " وإن كان على صاحب الشجرة في ذلك ضرر يسير، فضرر صاحب الأرض ببقائها في بستانه أعظم ، فإن الشارع يدفع أعظم الضررين بأيسرهما</w:t>
      </w:r>
      <w:r>
        <w:rPr>
          <w:rFonts w:cs="DecoType Naskh" w:hint="cs"/>
          <w:sz w:val="32"/>
          <w:szCs w:val="32"/>
          <w:rtl/>
        </w:rPr>
        <w:t>،</w:t>
      </w:r>
      <w:r w:rsidRPr="00CC3401">
        <w:rPr>
          <w:rFonts w:cs="DecoType Naskh"/>
          <w:sz w:val="32"/>
          <w:szCs w:val="32"/>
          <w:rtl/>
        </w:rPr>
        <w:t xml:space="preserve"> فهذا هو الفقه والقياس والمصلحة</w:t>
      </w:r>
      <w:r>
        <w:rPr>
          <w:rFonts w:cs="DecoType Naskh" w:hint="cs"/>
          <w:sz w:val="32"/>
          <w:szCs w:val="32"/>
          <w:rtl/>
        </w:rPr>
        <w:t>،</w:t>
      </w:r>
      <w:r w:rsidRPr="00CC3401">
        <w:rPr>
          <w:rFonts w:cs="DecoType Naskh"/>
          <w:sz w:val="32"/>
          <w:szCs w:val="32"/>
          <w:rtl/>
        </w:rPr>
        <w:t xml:space="preserve"> وإن أباه من أباه"</w:t>
      </w:r>
      <w:r w:rsidRPr="00CC3401">
        <w:rPr>
          <w:rStyle w:val="Appelnotedebasdep"/>
          <w:rFonts w:cs="DecoType Naskh"/>
          <w:sz w:val="32"/>
          <w:szCs w:val="32"/>
          <w:rtl/>
        </w:rPr>
        <w:footnoteReference w:id="325"/>
      </w:r>
      <w:r w:rsidRPr="00CC3401">
        <w:rPr>
          <w:rFonts w:cs="DecoType Naskh"/>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lastRenderedPageBreak/>
        <w:t>فقد أجرى عليه الصلاة والسلام</w:t>
      </w:r>
      <w:r>
        <w:rPr>
          <w:rFonts w:cs="DecoType Naskh" w:hint="cs"/>
          <w:sz w:val="32"/>
          <w:szCs w:val="32"/>
          <w:rtl/>
        </w:rPr>
        <w:t>،</w:t>
      </w:r>
      <w:r w:rsidRPr="00CC3401">
        <w:rPr>
          <w:rFonts w:cs="DecoType Naskh"/>
          <w:sz w:val="32"/>
          <w:szCs w:val="32"/>
          <w:rtl/>
        </w:rPr>
        <w:t xml:space="preserve"> موازنة بين المنفعة التي تعود على صاحب الشجرة</w:t>
      </w:r>
      <w:r>
        <w:rPr>
          <w:rFonts w:cs="DecoType Naskh" w:hint="cs"/>
          <w:sz w:val="32"/>
          <w:szCs w:val="32"/>
          <w:rtl/>
        </w:rPr>
        <w:t>،</w:t>
      </w:r>
      <w:r w:rsidRPr="00CC3401">
        <w:rPr>
          <w:rFonts w:cs="DecoType Naskh"/>
          <w:sz w:val="32"/>
          <w:szCs w:val="32"/>
          <w:rtl/>
        </w:rPr>
        <w:t xml:space="preserve"> والضرر الذي يصيب صاحب الدار، و</w:t>
      </w:r>
      <w:r>
        <w:rPr>
          <w:rFonts w:cs="DecoType Naskh"/>
          <w:sz w:val="32"/>
          <w:szCs w:val="32"/>
          <w:rtl/>
        </w:rPr>
        <w:t>إذ وجد مصلحة مالك الشجرة تافهة</w:t>
      </w:r>
      <w:r w:rsidRPr="00CC3401">
        <w:rPr>
          <w:rFonts w:cs="DecoType Naskh"/>
          <w:sz w:val="32"/>
          <w:szCs w:val="32"/>
          <w:rtl/>
        </w:rPr>
        <w:t>، فقد قضى بخلعها</w:t>
      </w:r>
      <w:r>
        <w:rPr>
          <w:rFonts w:cs="DecoType Naskh" w:hint="cs"/>
          <w:sz w:val="32"/>
          <w:szCs w:val="32"/>
          <w:rtl/>
        </w:rPr>
        <w:t>،</w:t>
      </w:r>
      <w:r w:rsidRPr="00CC3401">
        <w:rPr>
          <w:rFonts w:cs="DecoType Naskh"/>
          <w:sz w:val="32"/>
          <w:szCs w:val="32"/>
          <w:rtl/>
        </w:rPr>
        <w:t xml:space="preserve"> منعا من تعسف صاحب الشجرة .</w:t>
      </w:r>
    </w:p>
    <w:p w:rsidR="005C51A3" w:rsidRPr="00CC3401" w:rsidRDefault="005C51A3" w:rsidP="005C51A3">
      <w:pPr>
        <w:bidi/>
        <w:ind w:firstLine="707"/>
        <w:jc w:val="both"/>
        <w:rPr>
          <w:rFonts w:cs="DecoType Naskh"/>
          <w:b/>
          <w:bCs/>
          <w:sz w:val="32"/>
          <w:szCs w:val="32"/>
          <w:rtl/>
        </w:rPr>
      </w:pPr>
      <w:r w:rsidRPr="00CC3401">
        <w:rPr>
          <w:rFonts w:cs="DecoType Naskh"/>
          <w:b/>
          <w:bCs/>
          <w:sz w:val="32"/>
          <w:szCs w:val="32"/>
          <w:rtl/>
        </w:rPr>
        <w:t>الصورة الثالثة : عدم مشروعية المصلحة</w:t>
      </w:r>
      <w:r>
        <w:rPr>
          <w:rFonts w:cs="DecoType Naskh" w:hint="cs"/>
          <w:b/>
          <w:b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وهذه الصورة كانت منذ القديم مرتبطة بضرورة عدم وجود نص يعارض هذه المصلحة أو يلغيها، فينبغي أن تكون المصلحة مشروعة، لا تعارض نصا في الكتاب أو السن</w:t>
      </w:r>
      <w:r>
        <w:rPr>
          <w:rFonts w:cs="DecoType Naskh" w:hint="cs"/>
          <w:sz w:val="32"/>
          <w:szCs w:val="32"/>
          <w:rtl/>
        </w:rPr>
        <w:t>ّ</w:t>
      </w:r>
      <w:r w:rsidRPr="00CC3401">
        <w:rPr>
          <w:rFonts w:cs="DecoType Naskh"/>
          <w:sz w:val="32"/>
          <w:szCs w:val="32"/>
          <w:rtl/>
        </w:rPr>
        <w:t>ة</w:t>
      </w:r>
      <w:r>
        <w:rPr>
          <w:rFonts w:cs="DecoType Naskh" w:hint="cs"/>
          <w:sz w:val="32"/>
          <w:szCs w:val="32"/>
          <w:rtl/>
        </w:rPr>
        <w:t>،</w:t>
      </w:r>
      <w:r w:rsidRPr="00CC3401">
        <w:rPr>
          <w:rFonts w:cs="DecoType Naskh"/>
          <w:sz w:val="32"/>
          <w:szCs w:val="32"/>
          <w:rtl/>
        </w:rPr>
        <w:t xml:space="preserve"> أو تخالف إجماعا.</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ولقد عر</w:t>
      </w:r>
      <w:r>
        <w:rPr>
          <w:rFonts w:cs="DecoType Naskh" w:hint="cs"/>
          <w:sz w:val="32"/>
          <w:szCs w:val="32"/>
          <w:rtl/>
        </w:rPr>
        <w:t>ّ</w:t>
      </w:r>
      <w:r w:rsidRPr="00CC3401">
        <w:rPr>
          <w:rFonts w:cs="DecoType Naskh"/>
          <w:sz w:val="32"/>
          <w:szCs w:val="32"/>
          <w:rtl/>
        </w:rPr>
        <w:t>ف الإمام الغزالي</w:t>
      </w:r>
      <w:r>
        <w:rPr>
          <w:rFonts w:cs="DecoType Naskh" w:hint="cs"/>
          <w:sz w:val="32"/>
          <w:szCs w:val="32"/>
          <w:rtl/>
        </w:rPr>
        <w:t>،</w:t>
      </w:r>
      <w:r w:rsidRPr="00CC3401">
        <w:rPr>
          <w:rFonts w:cs="DecoType Naskh"/>
          <w:sz w:val="32"/>
          <w:szCs w:val="32"/>
          <w:rtl/>
        </w:rPr>
        <w:t xml:space="preserve"> معنى المصلحة</w:t>
      </w:r>
      <w:r>
        <w:rPr>
          <w:rFonts w:cs="DecoType Naskh" w:hint="cs"/>
          <w:sz w:val="32"/>
          <w:szCs w:val="32"/>
          <w:rtl/>
        </w:rPr>
        <w:t>،</w:t>
      </w:r>
      <w:r w:rsidRPr="00CC3401">
        <w:rPr>
          <w:rFonts w:cs="DecoType Naskh"/>
          <w:sz w:val="32"/>
          <w:szCs w:val="32"/>
          <w:rtl/>
        </w:rPr>
        <w:t xml:space="preserve"> بأنها المحافظة على مقصود الشرع، وأن كل ما يتضمن المحافظة على أصول الشرع هو مصلحة، وكل ما يفو</w:t>
      </w:r>
      <w:r>
        <w:rPr>
          <w:rFonts w:cs="DecoType Naskh" w:hint="cs"/>
          <w:sz w:val="32"/>
          <w:szCs w:val="32"/>
          <w:rtl/>
        </w:rPr>
        <w:t>ّ</w:t>
      </w:r>
      <w:r w:rsidRPr="00CC3401">
        <w:rPr>
          <w:rFonts w:cs="DecoType Naskh"/>
          <w:sz w:val="32"/>
          <w:szCs w:val="32"/>
          <w:rtl/>
        </w:rPr>
        <w:t>ت هذه الأصول فهو مفسدة، ودفعه مصلحة</w:t>
      </w:r>
      <w:r w:rsidRPr="00CC3401">
        <w:rPr>
          <w:rStyle w:val="Appelnotedebasdep"/>
          <w:rFonts w:cs="DecoType Naskh"/>
          <w:sz w:val="32"/>
          <w:szCs w:val="32"/>
          <w:rtl/>
        </w:rPr>
        <w:footnoteReference w:id="326"/>
      </w:r>
      <w:r>
        <w:rPr>
          <w:rFonts w:cs="DecoType Naskh" w:hint="cs"/>
          <w:sz w:val="32"/>
          <w:szCs w:val="32"/>
          <w:rtl/>
        </w:rPr>
        <w:t>،</w:t>
      </w:r>
      <w:r w:rsidRPr="00CC3401">
        <w:rPr>
          <w:rFonts w:cs="DecoType Naskh"/>
          <w:sz w:val="32"/>
          <w:szCs w:val="32"/>
          <w:rtl/>
        </w:rPr>
        <w:t xml:space="preserve"> وهكذا ينبغي أن تكون المصالح معتبرة شرعا حتى يمكن القول بها</w:t>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وإذا كانت مشروعية المصلحة هنا تبدو لازمة، فإن معناها الذي نقصده لها هنا</w:t>
      </w:r>
      <w:r>
        <w:rPr>
          <w:rFonts w:cs="DecoType Naskh" w:hint="cs"/>
          <w:sz w:val="32"/>
          <w:szCs w:val="32"/>
          <w:rtl/>
        </w:rPr>
        <w:t>،</w:t>
      </w:r>
      <w:r w:rsidRPr="00CC3401">
        <w:rPr>
          <w:rFonts w:cs="DecoType Naskh"/>
          <w:sz w:val="32"/>
          <w:szCs w:val="32"/>
          <w:rtl/>
        </w:rPr>
        <w:t xml:space="preserve"> يعد أشد</w:t>
      </w:r>
      <w:r>
        <w:rPr>
          <w:rFonts w:cs="DecoType Naskh" w:hint="cs"/>
          <w:sz w:val="32"/>
          <w:szCs w:val="32"/>
          <w:rtl/>
        </w:rPr>
        <w:t>ّ</w:t>
      </w:r>
      <w:r w:rsidRPr="00CC3401">
        <w:rPr>
          <w:rFonts w:cs="DecoType Naskh"/>
          <w:sz w:val="32"/>
          <w:szCs w:val="32"/>
          <w:rtl/>
        </w:rPr>
        <w:t xml:space="preserve"> لزوما، ذلك أنها "الفائدة أو ناتج العمل" الذي يعود على صاحب الحق</w:t>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وليس هناك شك</w:t>
      </w:r>
      <w:r>
        <w:rPr>
          <w:rFonts w:cs="DecoType Naskh" w:hint="cs"/>
          <w:sz w:val="32"/>
          <w:szCs w:val="32"/>
          <w:rtl/>
        </w:rPr>
        <w:t>،</w:t>
      </w:r>
      <w:r w:rsidRPr="00CC3401">
        <w:rPr>
          <w:rFonts w:cs="DecoType Naskh"/>
          <w:sz w:val="32"/>
          <w:szCs w:val="32"/>
          <w:rtl/>
        </w:rPr>
        <w:t xml:space="preserve"> في أن الحقوق في نظر الشارع</w:t>
      </w:r>
      <w:r>
        <w:rPr>
          <w:rFonts w:cs="DecoType Naskh" w:hint="cs"/>
          <w:sz w:val="32"/>
          <w:szCs w:val="32"/>
          <w:rtl/>
        </w:rPr>
        <w:t>،</w:t>
      </w:r>
      <w:r w:rsidRPr="00CC3401">
        <w:rPr>
          <w:rFonts w:cs="DecoType Naskh"/>
          <w:sz w:val="32"/>
          <w:szCs w:val="32"/>
          <w:rtl/>
        </w:rPr>
        <w:t xml:space="preserve"> هي وسائل لتحقيق المصالح ودفع المفاسد، ومن ثم فإن المصالح هنا بحسبانها فكرة غائية تتصل بثمرة العمل، ينبغي أن تكون من المصالح التي تتفق مع التشريع أو مع المصالح التي عناها </w:t>
      </w:r>
      <w:r>
        <w:rPr>
          <w:rFonts w:cs="DecoType Naskh"/>
          <w:sz w:val="32"/>
          <w:szCs w:val="32"/>
          <w:rtl/>
        </w:rPr>
        <w:t>المشرّع</w:t>
      </w:r>
      <w:r w:rsidRPr="00CC3401">
        <w:rPr>
          <w:rFonts w:cs="DecoType Naskh"/>
          <w:sz w:val="32"/>
          <w:szCs w:val="32"/>
          <w:rtl/>
        </w:rPr>
        <w:t xml:space="preserve"> و قر</w:t>
      </w:r>
      <w:r>
        <w:rPr>
          <w:rFonts w:cs="DecoType Naskh" w:hint="cs"/>
          <w:sz w:val="32"/>
          <w:szCs w:val="32"/>
          <w:rtl/>
        </w:rPr>
        <w:t>ّ</w:t>
      </w:r>
      <w:r w:rsidRPr="00CC3401">
        <w:rPr>
          <w:rFonts w:cs="DecoType Naskh"/>
          <w:sz w:val="32"/>
          <w:szCs w:val="32"/>
          <w:rtl/>
        </w:rPr>
        <w:t>ر من أجلها الحق، أي ينبغي أن تكون المصالح المشروعة من نوع المصالح المقصودة في التشريع، وما يتفق مع حكمة الحق المقر</w:t>
      </w:r>
      <w:r>
        <w:rPr>
          <w:rFonts w:cs="DecoType Naskh" w:hint="cs"/>
          <w:sz w:val="32"/>
          <w:szCs w:val="32"/>
          <w:rtl/>
        </w:rPr>
        <w:t>ّ</w:t>
      </w:r>
      <w:r w:rsidRPr="00CC3401">
        <w:rPr>
          <w:rFonts w:cs="DecoType Naskh"/>
          <w:sz w:val="32"/>
          <w:szCs w:val="32"/>
          <w:rtl/>
        </w:rPr>
        <w:t>رة، التي عناها الشارع الحكيم، فحق الإنسان هو ما تترتب عليه مصلحة الإنسان</w:t>
      </w:r>
      <w:r w:rsidRPr="00CC3401">
        <w:rPr>
          <w:rStyle w:val="Appelnotedebasdep"/>
          <w:rFonts w:cs="DecoType Naskh"/>
          <w:sz w:val="32"/>
          <w:szCs w:val="32"/>
          <w:rtl/>
        </w:rPr>
        <w:footnoteReference w:id="327"/>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فالمصلحة الأنانية لا يسوغ الأخذ بها، وإنما ينبغي ألا تتعارض مع التشريع العام في الفقه الإسلامي وفي حدود الإطار التشريعي العام، لأن الحكم الذي جاء به النص هو الذي يحقق المصلحة</w:t>
      </w:r>
      <w:r>
        <w:rPr>
          <w:rFonts w:cs="DecoType Naskh" w:hint="cs"/>
          <w:sz w:val="32"/>
          <w:szCs w:val="32"/>
          <w:rtl/>
        </w:rPr>
        <w:t>،</w:t>
      </w:r>
      <w:r w:rsidRPr="00CC3401">
        <w:rPr>
          <w:rFonts w:cs="DecoType Naskh"/>
          <w:sz w:val="32"/>
          <w:szCs w:val="32"/>
          <w:rtl/>
        </w:rPr>
        <w:t xml:space="preserve"> ولا مصلحة في غيره، وما </w:t>
      </w:r>
      <w:r w:rsidRPr="00CC3401">
        <w:rPr>
          <w:rFonts w:cs="DecoType Naskh"/>
          <w:sz w:val="32"/>
          <w:szCs w:val="32"/>
          <w:rtl/>
        </w:rPr>
        <w:lastRenderedPageBreak/>
        <w:t xml:space="preserve">لم يرد فيه بعينه نص يعطي حكما يحقق مصلحة من نوع المصالح التي نص الشارع على تحقيقها، أو مصلحة من </w:t>
      </w:r>
      <w:r>
        <w:rPr>
          <w:rFonts w:cs="DecoType Naskh" w:hint="cs"/>
          <w:sz w:val="32"/>
          <w:szCs w:val="32"/>
          <w:rtl/>
        </w:rPr>
        <w:t>جن</w:t>
      </w:r>
      <w:r w:rsidRPr="00CC3401">
        <w:rPr>
          <w:rFonts w:cs="DecoType Naskh"/>
          <w:sz w:val="32"/>
          <w:szCs w:val="32"/>
          <w:rtl/>
        </w:rPr>
        <w:t>س هذه المصالح، ف</w:t>
      </w:r>
      <w:r w:rsidRPr="00CC3401">
        <w:rPr>
          <w:rFonts w:cs="DecoType Naskh" w:hint="cs"/>
          <w:sz w:val="32"/>
          <w:szCs w:val="32"/>
          <w:rtl/>
        </w:rPr>
        <w:t>إ</w:t>
      </w:r>
      <w:r w:rsidRPr="00CC3401">
        <w:rPr>
          <w:rFonts w:cs="DecoType Naskh"/>
          <w:sz w:val="32"/>
          <w:szCs w:val="32"/>
          <w:rtl/>
        </w:rPr>
        <w:t>ن المصلحة التي لا تشهد النصوص الشرعية بنوعها ولا بجنسها هي مصلحة مردودة بالاتفاق</w:t>
      </w:r>
      <w:r>
        <w:rPr>
          <w:rFonts w:cs="DecoType Naskh" w:hint="cs"/>
          <w:sz w:val="32"/>
          <w:szCs w:val="32"/>
          <w:rtl/>
        </w:rPr>
        <w:t>،</w:t>
      </w:r>
      <w:r w:rsidRPr="00CC3401">
        <w:rPr>
          <w:rFonts w:cs="DecoType Naskh"/>
          <w:sz w:val="32"/>
          <w:szCs w:val="32"/>
          <w:rtl/>
        </w:rPr>
        <w:t xml:space="preserve"> وتعد مصلحة غريبة</w:t>
      </w:r>
      <w:r>
        <w:rPr>
          <w:rFonts w:cs="DecoType Naskh" w:hint="cs"/>
          <w:sz w:val="32"/>
          <w:szCs w:val="32"/>
          <w:rtl/>
        </w:rPr>
        <w:t>،</w:t>
      </w:r>
      <w:r w:rsidRPr="00CC3401">
        <w:rPr>
          <w:rFonts w:cs="DecoType Naskh"/>
          <w:sz w:val="32"/>
          <w:szCs w:val="32"/>
          <w:rtl/>
        </w:rPr>
        <w:t xml:space="preserve"> وهي التي رأى الإمام الغزالي والإمام الشاطبي الإجماع على عدم الأخذ بها</w:t>
      </w:r>
      <w:r w:rsidRPr="00CC3401">
        <w:rPr>
          <w:rStyle w:val="Appelnotedebasdep"/>
          <w:rFonts w:cs="DecoType Naskh"/>
          <w:sz w:val="32"/>
          <w:szCs w:val="32"/>
          <w:rtl/>
        </w:rPr>
        <w:footnoteReference w:id="328"/>
      </w:r>
      <w:r w:rsidRPr="00CC3401">
        <w:rPr>
          <w:rFonts w:cs="DecoType Naskh"/>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وهكذا يتبين أن الفقه الإسلامي</w:t>
      </w:r>
      <w:r>
        <w:rPr>
          <w:rFonts w:cs="DecoType Naskh" w:hint="cs"/>
          <w:sz w:val="32"/>
          <w:szCs w:val="32"/>
          <w:rtl/>
        </w:rPr>
        <w:t>،</w:t>
      </w:r>
      <w:r w:rsidRPr="00CC3401">
        <w:rPr>
          <w:rFonts w:cs="DecoType Naskh"/>
          <w:sz w:val="32"/>
          <w:szCs w:val="32"/>
          <w:rtl/>
        </w:rPr>
        <w:t xml:space="preserve"> قد قال بمعيار المصلحة ليست مصدرا</w:t>
      </w:r>
      <w:r>
        <w:rPr>
          <w:rFonts w:cs="DecoType Naskh"/>
          <w:sz w:val="32"/>
          <w:szCs w:val="32"/>
          <w:rtl/>
        </w:rPr>
        <w:t xml:space="preserve"> للتشريع ومنبتا</w:t>
      </w:r>
      <w:r>
        <w:rPr>
          <w:rFonts w:cs="DecoType Naskh" w:hint="cs"/>
          <w:sz w:val="32"/>
          <w:szCs w:val="32"/>
          <w:rtl/>
        </w:rPr>
        <w:t>،</w:t>
      </w:r>
      <w:r>
        <w:rPr>
          <w:rFonts w:cs="DecoType Naskh"/>
          <w:sz w:val="32"/>
          <w:szCs w:val="32"/>
          <w:rtl/>
        </w:rPr>
        <w:t xml:space="preserve"> لأحكامه فحسب، و</w:t>
      </w:r>
      <w:r w:rsidRPr="00CC3401">
        <w:rPr>
          <w:rFonts w:cs="DecoType Naskh"/>
          <w:sz w:val="32"/>
          <w:szCs w:val="32"/>
          <w:rtl/>
        </w:rPr>
        <w:t>إنما قد قال بها أيضا بحسبانها غاية التشريع و الأحكام</w:t>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ومن ثم أصبحت المصلحة قيدا على استعمال الحق</w:t>
      </w:r>
      <w:r>
        <w:rPr>
          <w:rFonts w:cs="DecoType Naskh" w:hint="cs"/>
          <w:sz w:val="32"/>
          <w:szCs w:val="32"/>
          <w:rtl/>
        </w:rPr>
        <w:t>،</w:t>
      </w:r>
      <w:r w:rsidRPr="00CC3401">
        <w:rPr>
          <w:rFonts w:cs="DecoType Naskh"/>
          <w:sz w:val="32"/>
          <w:szCs w:val="32"/>
          <w:rtl/>
        </w:rPr>
        <w:t xml:space="preserve"> يتعين على صاحبه أن يحقق به غايته، وهذا القول ينتمي إلى أصل من الأصول الشرعية</w:t>
      </w:r>
      <w:r>
        <w:rPr>
          <w:rFonts w:cs="DecoType Naskh" w:hint="cs"/>
          <w:sz w:val="32"/>
          <w:szCs w:val="32"/>
          <w:rtl/>
        </w:rPr>
        <w:t>،و</w:t>
      </w:r>
      <w:r w:rsidRPr="00CC3401">
        <w:rPr>
          <w:rFonts w:cs="DecoType Naskh"/>
          <w:sz w:val="32"/>
          <w:szCs w:val="32"/>
          <w:rtl/>
        </w:rPr>
        <w:t>هو أصل اعتبار المآلات في الأفعال</w:t>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وأهم تطبيق ل</w:t>
      </w:r>
      <w:r w:rsidRPr="00CC3401">
        <w:rPr>
          <w:rFonts w:cs="DecoType Naskh" w:hint="cs"/>
          <w:sz w:val="32"/>
          <w:szCs w:val="32"/>
          <w:rtl/>
        </w:rPr>
        <w:t>ذلك</w:t>
      </w:r>
      <w:r w:rsidRPr="00CC3401">
        <w:rPr>
          <w:rFonts w:cs="DecoType Naskh"/>
          <w:sz w:val="32"/>
          <w:szCs w:val="32"/>
          <w:rtl/>
        </w:rPr>
        <w:t xml:space="preserve"> هو قاعدة سد الذرائع، والمعيار هنا هو معيار موضوعي لا شأن له بنية صاحب العمل أو قصده</w:t>
      </w:r>
      <w:r>
        <w:rPr>
          <w:rFonts w:cs="DecoType Naskh" w:hint="cs"/>
          <w:sz w:val="32"/>
          <w:szCs w:val="32"/>
          <w:rtl/>
        </w:rPr>
        <w:t>،</w:t>
      </w:r>
      <w:r w:rsidRPr="00CC3401">
        <w:rPr>
          <w:rFonts w:cs="DecoType Naskh"/>
          <w:sz w:val="32"/>
          <w:szCs w:val="32"/>
          <w:rtl/>
        </w:rPr>
        <w:t xml:space="preserve"> وإنما يعتد بنتائج العمل وثمرته، حيث تتقرر مشروعية العمل أو التعس</w:t>
      </w:r>
      <w:r>
        <w:rPr>
          <w:rFonts w:cs="DecoType Naskh" w:hint="cs"/>
          <w:sz w:val="32"/>
          <w:szCs w:val="32"/>
          <w:rtl/>
        </w:rPr>
        <w:t>ّ</w:t>
      </w:r>
      <w:r w:rsidRPr="00CC3401">
        <w:rPr>
          <w:rFonts w:cs="DecoType Naskh"/>
          <w:sz w:val="32"/>
          <w:szCs w:val="32"/>
          <w:rtl/>
        </w:rPr>
        <w:t>ف فيه، بالنظر إلى نتائج العمل من تحقيق المصالح و درأ المفاسد</w:t>
      </w:r>
      <w:r w:rsidRPr="00CC3401">
        <w:rPr>
          <w:rFonts w:cs="DecoType Naskh" w:hint="cs"/>
          <w:sz w:val="32"/>
          <w:szCs w:val="32"/>
          <w:rtl/>
        </w:rPr>
        <w:t>.</w:t>
      </w:r>
    </w:p>
    <w:p w:rsidR="005C51A3" w:rsidRPr="00CC3401" w:rsidRDefault="005C51A3" w:rsidP="005C51A3">
      <w:pPr>
        <w:tabs>
          <w:tab w:val="right" w:pos="707"/>
        </w:tabs>
        <w:bidi/>
        <w:ind w:left="-1" w:firstLine="708"/>
        <w:jc w:val="both"/>
        <w:rPr>
          <w:rFonts w:cs="DecoType Naskh"/>
          <w:sz w:val="32"/>
          <w:szCs w:val="32"/>
          <w:rtl/>
        </w:rPr>
      </w:pPr>
      <w:r w:rsidRPr="00CC3401">
        <w:rPr>
          <w:rFonts w:cs="DecoType Naskh"/>
          <w:sz w:val="32"/>
          <w:szCs w:val="32"/>
          <w:rtl/>
        </w:rPr>
        <w:t>وفي كل مرة يتعين على القاضي أو المجتهد</w:t>
      </w:r>
      <w:r>
        <w:rPr>
          <w:rFonts w:cs="DecoType Naskh" w:hint="cs"/>
          <w:sz w:val="32"/>
          <w:szCs w:val="32"/>
          <w:rtl/>
        </w:rPr>
        <w:t>،</w:t>
      </w:r>
      <w:r w:rsidRPr="00CC3401">
        <w:rPr>
          <w:rFonts w:cs="DecoType Naskh"/>
          <w:sz w:val="32"/>
          <w:szCs w:val="32"/>
          <w:rtl/>
        </w:rPr>
        <w:t xml:space="preserve"> أن يقد</w:t>
      </w:r>
      <w:r>
        <w:rPr>
          <w:rFonts w:cs="DecoType Naskh" w:hint="cs"/>
          <w:sz w:val="32"/>
          <w:szCs w:val="32"/>
          <w:rtl/>
        </w:rPr>
        <w:t>ّ</w:t>
      </w:r>
      <w:r w:rsidRPr="00CC3401">
        <w:rPr>
          <w:rFonts w:cs="DecoType Naskh"/>
          <w:sz w:val="32"/>
          <w:szCs w:val="32"/>
          <w:rtl/>
        </w:rPr>
        <w:t>ر ما إذا كان استعمال الحق من شأنه أن يحقق مصلحة لصاحبه أو لا يحقق له ذلك، ثم عليه إذا ما انتهى إلى قيام المصلحة في العمل، أن يقد</w:t>
      </w:r>
      <w:r>
        <w:rPr>
          <w:rFonts w:cs="DecoType Naskh" w:hint="cs"/>
          <w:sz w:val="32"/>
          <w:szCs w:val="32"/>
          <w:rtl/>
        </w:rPr>
        <w:t>ّ</w:t>
      </w:r>
      <w:r w:rsidRPr="00CC3401">
        <w:rPr>
          <w:rFonts w:cs="DecoType Naskh"/>
          <w:sz w:val="32"/>
          <w:szCs w:val="32"/>
          <w:rtl/>
        </w:rPr>
        <w:t>ر هذه المصلحة فيقول برجحانها أو تفاهتها</w:t>
      </w:r>
      <w:r>
        <w:rPr>
          <w:rFonts w:cs="DecoType Naskh" w:hint="cs"/>
          <w:sz w:val="32"/>
          <w:szCs w:val="32"/>
          <w:rtl/>
        </w:rPr>
        <w:t>،</w:t>
      </w:r>
      <w:r w:rsidRPr="00CC3401">
        <w:rPr>
          <w:rFonts w:cs="DecoType Naskh"/>
          <w:sz w:val="32"/>
          <w:szCs w:val="32"/>
          <w:rtl/>
        </w:rPr>
        <w:t xml:space="preserve"> بالنظر إلى الأضرار التي تصيب الغير، فإذا كانت المصلحة راجحة</w:t>
      </w:r>
      <w:r>
        <w:rPr>
          <w:rFonts w:cs="DecoType Naskh" w:hint="cs"/>
          <w:sz w:val="32"/>
          <w:szCs w:val="32"/>
          <w:rtl/>
        </w:rPr>
        <w:t>،</w:t>
      </w:r>
      <w:r w:rsidRPr="00CC3401">
        <w:rPr>
          <w:rFonts w:cs="DecoType Naskh"/>
          <w:sz w:val="32"/>
          <w:szCs w:val="32"/>
          <w:rtl/>
        </w:rPr>
        <w:t xml:space="preserve"> فلا تعس</w:t>
      </w:r>
      <w:r>
        <w:rPr>
          <w:rFonts w:cs="DecoType Naskh" w:hint="cs"/>
          <w:sz w:val="32"/>
          <w:szCs w:val="32"/>
          <w:rtl/>
        </w:rPr>
        <w:t>ّ</w:t>
      </w:r>
      <w:r w:rsidRPr="00CC3401">
        <w:rPr>
          <w:rFonts w:cs="DecoType Naskh"/>
          <w:sz w:val="32"/>
          <w:szCs w:val="32"/>
          <w:rtl/>
        </w:rPr>
        <w:t xml:space="preserve">ف ولا </w:t>
      </w:r>
      <w:r>
        <w:rPr>
          <w:rFonts w:cs="DecoType Naskh"/>
          <w:sz w:val="32"/>
          <w:szCs w:val="32"/>
          <w:rtl/>
        </w:rPr>
        <w:t>مسؤول</w:t>
      </w:r>
      <w:r w:rsidRPr="00CC3401">
        <w:rPr>
          <w:rFonts w:cs="DecoType Naskh"/>
          <w:sz w:val="32"/>
          <w:szCs w:val="32"/>
          <w:rtl/>
        </w:rPr>
        <w:t>ية، وكذلك إذا كانت مساوية للضرر فيبقى العمل مشروعا، أما إذا كانت المصلحة تافهة</w:t>
      </w:r>
      <w:r>
        <w:rPr>
          <w:rFonts w:cs="DecoType Naskh" w:hint="cs"/>
          <w:sz w:val="32"/>
          <w:szCs w:val="32"/>
          <w:rtl/>
        </w:rPr>
        <w:t>،</w:t>
      </w:r>
      <w:r w:rsidRPr="00CC3401">
        <w:rPr>
          <w:rFonts w:cs="DecoType Naskh"/>
          <w:sz w:val="32"/>
          <w:szCs w:val="32"/>
          <w:rtl/>
        </w:rPr>
        <w:t xml:space="preserve"> والضرر الذي يصيب الغير أكبر، أو كانت المصلحة غير مشروعة</w:t>
      </w:r>
      <w:r>
        <w:rPr>
          <w:rFonts w:cs="DecoType Naskh" w:hint="cs"/>
          <w:sz w:val="32"/>
          <w:szCs w:val="32"/>
          <w:rtl/>
        </w:rPr>
        <w:t>،</w:t>
      </w:r>
      <w:r w:rsidRPr="00CC3401">
        <w:rPr>
          <w:rFonts w:cs="DecoType Naskh"/>
          <w:sz w:val="32"/>
          <w:szCs w:val="32"/>
          <w:rtl/>
        </w:rPr>
        <w:t xml:space="preserve"> فإننا نكون أمام التعس</w:t>
      </w:r>
      <w:r>
        <w:rPr>
          <w:rFonts w:cs="DecoType Naskh" w:hint="cs"/>
          <w:sz w:val="32"/>
          <w:szCs w:val="32"/>
          <w:rtl/>
        </w:rPr>
        <w:t>ّ</w:t>
      </w:r>
      <w:r w:rsidRPr="00CC3401">
        <w:rPr>
          <w:rFonts w:cs="DecoType Naskh"/>
          <w:sz w:val="32"/>
          <w:szCs w:val="32"/>
          <w:rtl/>
        </w:rPr>
        <w:t>ف في استعمال الحق.</w:t>
      </w:r>
    </w:p>
    <w:p w:rsidR="005C51A3" w:rsidRPr="00F23090" w:rsidRDefault="005C51A3" w:rsidP="005C51A3">
      <w:pPr>
        <w:tabs>
          <w:tab w:val="right" w:pos="707"/>
        </w:tabs>
        <w:bidi/>
        <w:jc w:val="both"/>
        <w:rPr>
          <w:rFonts w:cs="DecoType Naskh"/>
          <w:b/>
          <w:bCs/>
          <w:sz w:val="32"/>
          <w:szCs w:val="32"/>
          <w:rtl/>
        </w:rPr>
      </w:pPr>
      <w:r w:rsidRPr="00F23090">
        <w:rPr>
          <w:rFonts w:cs="DecoType Naskh"/>
          <w:b/>
          <w:bCs/>
          <w:sz w:val="32"/>
          <w:szCs w:val="32"/>
          <w:rtl/>
        </w:rPr>
        <w:t>البند الثالث : القواعد الشرعية في تطبيق معيار التعس</w:t>
      </w:r>
      <w:r w:rsidRPr="00F23090">
        <w:rPr>
          <w:rFonts w:cs="DecoType Naskh" w:hint="cs"/>
          <w:b/>
          <w:bCs/>
          <w:sz w:val="32"/>
          <w:szCs w:val="32"/>
          <w:rtl/>
        </w:rPr>
        <w:t>ّ</w:t>
      </w:r>
      <w:r w:rsidRPr="00F23090">
        <w:rPr>
          <w:rFonts w:cs="DecoType Naskh"/>
          <w:b/>
          <w:bCs/>
          <w:sz w:val="32"/>
          <w:szCs w:val="32"/>
          <w:rtl/>
        </w:rPr>
        <w:t>ف.</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يتعين على القاضي أو المجتهد أن يبحث عن المصلحة أو المنفعة، التي تعود على صاحب الحق من استعمال حقه، و في كل الأحوال</w:t>
      </w:r>
      <w:r>
        <w:rPr>
          <w:rFonts w:cs="DecoType Naskh" w:hint="cs"/>
          <w:sz w:val="32"/>
          <w:szCs w:val="32"/>
          <w:rtl/>
        </w:rPr>
        <w:t>،</w:t>
      </w:r>
      <w:r w:rsidRPr="00CC3401">
        <w:rPr>
          <w:rFonts w:cs="DecoType Naskh"/>
          <w:sz w:val="32"/>
          <w:szCs w:val="32"/>
          <w:rtl/>
        </w:rPr>
        <w:t xml:space="preserve"> فإنه ينبغي أن تتحقق مصلحة من تقرر الحق له، حتى إذا ما قال بوجودها</w:t>
      </w:r>
      <w:r>
        <w:rPr>
          <w:rFonts w:cs="DecoType Naskh" w:hint="cs"/>
          <w:sz w:val="32"/>
          <w:szCs w:val="32"/>
          <w:rtl/>
        </w:rPr>
        <w:t>،</w:t>
      </w:r>
      <w:r w:rsidRPr="00CC3401">
        <w:rPr>
          <w:rFonts w:cs="DecoType Naskh"/>
          <w:sz w:val="32"/>
          <w:szCs w:val="32"/>
          <w:rtl/>
        </w:rPr>
        <w:t xml:space="preserve"> تعين </w:t>
      </w:r>
      <w:r w:rsidRPr="00CC3401">
        <w:rPr>
          <w:rFonts w:cs="DecoType Naskh"/>
          <w:sz w:val="32"/>
          <w:szCs w:val="32"/>
          <w:rtl/>
        </w:rPr>
        <w:lastRenderedPageBreak/>
        <w:t>عليه أن يوازن بينها وبين الضرر الناتج للغير</w:t>
      </w:r>
      <w:r>
        <w:rPr>
          <w:rFonts w:cs="DecoType Naskh" w:hint="cs"/>
          <w:sz w:val="32"/>
          <w:szCs w:val="32"/>
          <w:rtl/>
        </w:rPr>
        <w:t>،</w:t>
      </w:r>
      <w:r w:rsidRPr="00CC3401">
        <w:rPr>
          <w:rFonts w:cs="DecoType Naskh"/>
          <w:sz w:val="32"/>
          <w:szCs w:val="32"/>
          <w:rtl/>
        </w:rPr>
        <w:t xml:space="preserve"> نتيجة هذا الاستعمال</w:t>
      </w:r>
      <w:r>
        <w:rPr>
          <w:rFonts w:cs="DecoType Naskh" w:hint="cs"/>
          <w:sz w:val="32"/>
          <w:szCs w:val="32"/>
          <w:rtl/>
        </w:rPr>
        <w:t>،</w:t>
      </w:r>
      <w:r w:rsidRPr="00CC3401">
        <w:rPr>
          <w:rFonts w:cs="DecoType Naskh"/>
          <w:sz w:val="32"/>
          <w:szCs w:val="32"/>
          <w:rtl/>
        </w:rPr>
        <w:t xml:space="preserve"> حتى يمكن القول بأهميتها أو جديتها</w:t>
      </w:r>
      <w:r>
        <w:rPr>
          <w:rFonts w:cs="DecoType Naskh" w:hint="cs"/>
          <w:sz w:val="32"/>
          <w:szCs w:val="32"/>
          <w:rtl/>
        </w:rPr>
        <w:t>،</w:t>
      </w:r>
      <w:r w:rsidRPr="00CC3401">
        <w:rPr>
          <w:rFonts w:cs="DecoType Naskh"/>
          <w:sz w:val="32"/>
          <w:szCs w:val="32"/>
          <w:rtl/>
        </w:rPr>
        <w:t xml:space="preserve"> ثم القول بمشروعيتها</w:t>
      </w:r>
      <w:r>
        <w:rPr>
          <w:rFonts w:cs="DecoType Naskh" w:hint="cs"/>
          <w:sz w:val="32"/>
          <w:szCs w:val="32"/>
          <w:rtl/>
        </w:rPr>
        <w:t>،</w:t>
      </w:r>
      <w:r w:rsidRPr="00CC3401">
        <w:rPr>
          <w:rFonts w:cs="DecoType Naskh"/>
          <w:sz w:val="32"/>
          <w:szCs w:val="32"/>
          <w:rtl/>
        </w:rPr>
        <w:t xml:space="preserve"> أي اتفاقها مع أحكام التشريع.</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ولعل</w:t>
      </w:r>
      <w:r>
        <w:rPr>
          <w:rFonts w:cs="DecoType Naskh" w:hint="cs"/>
          <w:sz w:val="32"/>
          <w:szCs w:val="32"/>
          <w:rtl/>
        </w:rPr>
        <w:t>ّ</w:t>
      </w:r>
      <w:r w:rsidRPr="00CC3401">
        <w:rPr>
          <w:rFonts w:cs="DecoType Naskh"/>
          <w:sz w:val="32"/>
          <w:szCs w:val="32"/>
          <w:rtl/>
        </w:rPr>
        <w:t xml:space="preserve"> هذا المعيار يعتمد على قواعد وضوابط للموازنة</w:t>
      </w:r>
      <w:r>
        <w:rPr>
          <w:rFonts w:cs="DecoType Naskh" w:hint="cs"/>
          <w:sz w:val="32"/>
          <w:szCs w:val="32"/>
          <w:rtl/>
        </w:rPr>
        <w:t>،</w:t>
      </w:r>
      <w:r w:rsidRPr="00CC3401">
        <w:rPr>
          <w:rFonts w:cs="DecoType Naskh"/>
          <w:sz w:val="32"/>
          <w:szCs w:val="32"/>
          <w:rtl/>
        </w:rPr>
        <w:t xml:space="preserve"> اعتنى بها الفقه الإسلامي، تعد بمثابة ضوابط وأدوات فنية للمجتهد أو القاضي للوصول إلى القول بجدية المصلحة أو تفاهتها.</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 xml:space="preserve">وهذه القواعد تتمثل في : </w:t>
      </w:r>
    </w:p>
    <w:p w:rsidR="005C51A3" w:rsidRPr="00CC3401" w:rsidRDefault="005C51A3" w:rsidP="005C51A3">
      <w:pPr>
        <w:bidi/>
        <w:ind w:left="708" w:firstLine="707"/>
        <w:jc w:val="both"/>
        <w:rPr>
          <w:rFonts w:cs="DecoType Naskh"/>
          <w:sz w:val="32"/>
          <w:szCs w:val="32"/>
          <w:rtl/>
        </w:rPr>
      </w:pPr>
      <w:r w:rsidRPr="00CC3401">
        <w:rPr>
          <w:rFonts w:cs="DecoType Naskh"/>
          <w:sz w:val="32"/>
          <w:szCs w:val="32"/>
          <w:rtl/>
        </w:rPr>
        <w:t>- قاعدة الضرر يزال.</w:t>
      </w:r>
    </w:p>
    <w:p w:rsidR="005C51A3" w:rsidRPr="00CC3401" w:rsidRDefault="005C51A3" w:rsidP="005C51A3">
      <w:pPr>
        <w:bidi/>
        <w:ind w:left="708" w:firstLine="707"/>
        <w:jc w:val="both"/>
        <w:rPr>
          <w:rFonts w:cs="DecoType Naskh"/>
          <w:sz w:val="32"/>
          <w:szCs w:val="32"/>
          <w:rtl/>
        </w:rPr>
      </w:pPr>
      <w:r w:rsidRPr="00CC3401">
        <w:rPr>
          <w:rFonts w:cs="DecoType Naskh"/>
          <w:sz w:val="32"/>
          <w:szCs w:val="32"/>
          <w:rtl/>
        </w:rPr>
        <w:t>- قاعدة الضرر الأشد يزال بالأخف.</w:t>
      </w:r>
    </w:p>
    <w:p w:rsidR="005C51A3" w:rsidRPr="00CC3401" w:rsidRDefault="005C51A3" w:rsidP="005C51A3">
      <w:pPr>
        <w:bidi/>
        <w:ind w:left="708" w:firstLine="707"/>
        <w:jc w:val="both"/>
        <w:rPr>
          <w:rFonts w:cs="DecoType Naskh"/>
          <w:sz w:val="32"/>
          <w:szCs w:val="32"/>
          <w:rtl/>
        </w:rPr>
      </w:pPr>
      <w:r w:rsidRPr="00CC3401">
        <w:rPr>
          <w:rFonts w:cs="DecoType Naskh"/>
          <w:sz w:val="32"/>
          <w:szCs w:val="32"/>
          <w:rtl/>
        </w:rPr>
        <w:t>- قاعدة تحمل الضرر الخاص لدفع ضرر عام.</w:t>
      </w:r>
    </w:p>
    <w:p w:rsidR="005C51A3" w:rsidRPr="00CC3401" w:rsidRDefault="005C51A3" w:rsidP="005C51A3">
      <w:pPr>
        <w:bidi/>
        <w:ind w:left="708" w:firstLine="707"/>
        <w:jc w:val="both"/>
        <w:rPr>
          <w:rFonts w:cs="DecoType Naskh"/>
          <w:sz w:val="32"/>
          <w:szCs w:val="32"/>
          <w:rtl/>
        </w:rPr>
      </w:pPr>
      <w:r w:rsidRPr="00CC3401">
        <w:rPr>
          <w:rFonts w:cs="DecoType Naskh"/>
          <w:sz w:val="32"/>
          <w:szCs w:val="32"/>
          <w:rtl/>
        </w:rPr>
        <w:t>- قاعدة درأ المفاسد مقدم على جلب المصالح.</w:t>
      </w:r>
    </w:p>
    <w:p w:rsidR="005C51A3" w:rsidRPr="00CC3401" w:rsidRDefault="005C51A3" w:rsidP="005C51A3">
      <w:pPr>
        <w:bidi/>
        <w:ind w:left="708" w:firstLine="707"/>
        <w:jc w:val="both"/>
        <w:rPr>
          <w:rFonts w:cs="DecoType Naskh"/>
          <w:sz w:val="32"/>
          <w:szCs w:val="32"/>
          <w:rtl/>
        </w:rPr>
      </w:pPr>
      <w:r w:rsidRPr="00CC3401">
        <w:rPr>
          <w:rFonts w:cs="DecoType Naskh"/>
          <w:sz w:val="32"/>
          <w:szCs w:val="32"/>
          <w:rtl/>
        </w:rPr>
        <w:t>- قاعدة الضرر يُدفع بقدر الإمكان.</w:t>
      </w:r>
    </w:p>
    <w:p w:rsidR="005C51A3" w:rsidRPr="00CC3401" w:rsidRDefault="005C51A3" w:rsidP="005C51A3">
      <w:pPr>
        <w:bidi/>
        <w:ind w:left="708" w:firstLine="707"/>
        <w:jc w:val="both"/>
        <w:rPr>
          <w:rFonts w:cs="DecoType Naskh"/>
          <w:sz w:val="32"/>
          <w:szCs w:val="32"/>
          <w:rtl/>
        </w:rPr>
      </w:pPr>
      <w:r w:rsidRPr="00CC3401">
        <w:rPr>
          <w:rFonts w:cs="DecoType Naskh"/>
          <w:sz w:val="32"/>
          <w:szCs w:val="32"/>
          <w:rtl/>
        </w:rPr>
        <w:t>- قاعدة الضرر لا يزال بمثله.</w:t>
      </w:r>
    </w:p>
    <w:p w:rsidR="005C51A3" w:rsidRPr="00CC3401" w:rsidRDefault="005C51A3" w:rsidP="005C51A3">
      <w:pPr>
        <w:numPr>
          <w:ilvl w:val="0"/>
          <w:numId w:val="20"/>
        </w:numPr>
        <w:tabs>
          <w:tab w:val="right" w:pos="991"/>
        </w:tabs>
        <w:bidi/>
        <w:ind w:left="707" w:firstLine="0"/>
        <w:jc w:val="both"/>
        <w:rPr>
          <w:rFonts w:cs="DecoType Naskh"/>
          <w:b/>
          <w:bCs/>
          <w:sz w:val="32"/>
          <w:szCs w:val="32"/>
          <w:rtl/>
        </w:rPr>
      </w:pPr>
      <w:r w:rsidRPr="00CC3401">
        <w:rPr>
          <w:rFonts w:cs="DecoType Naskh"/>
          <w:b/>
          <w:bCs/>
          <w:sz w:val="32"/>
          <w:szCs w:val="32"/>
          <w:rtl/>
        </w:rPr>
        <w:t xml:space="preserve">قاعدة الضرر يزال : </w:t>
      </w:r>
      <w:r w:rsidRPr="00CC3401">
        <w:rPr>
          <w:rStyle w:val="Appelnotedebasdep"/>
          <w:rFonts w:cs="DecoType Naskh"/>
          <w:sz w:val="32"/>
          <w:szCs w:val="32"/>
          <w:rtl/>
        </w:rPr>
        <w:footnoteReference w:id="329"/>
      </w:r>
    </w:p>
    <w:p w:rsidR="005C51A3" w:rsidRPr="00CC3401" w:rsidRDefault="005C51A3" w:rsidP="005C51A3">
      <w:pPr>
        <w:tabs>
          <w:tab w:val="right" w:pos="991"/>
        </w:tabs>
        <w:bidi/>
        <w:ind w:left="-1" w:firstLine="708"/>
        <w:jc w:val="both"/>
        <w:rPr>
          <w:rFonts w:cs="DecoType Naskh"/>
          <w:sz w:val="32"/>
          <w:szCs w:val="32"/>
        </w:rPr>
      </w:pPr>
      <w:r w:rsidRPr="00CC3401">
        <w:rPr>
          <w:rFonts w:cs="DecoType Naskh"/>
          <w:sz w:val="32"/>
          <w:szCs w:val="32"/>
          <w:rtl/>
        </w:rPr>
        <w:t>وتستند هذه القاعدة إلى قول الرسول صلى الله عليه وسلم "لا ضرر و لا ضرار"</w:t>
      </w:r>
      <w:r>
        <w:rPr>
          <w:rFonts w:cs="DecoType Naskh" w:hint="cs"/>
          <w:sz w:val="32"/>
          <w:szCs w:val="32"/>
          <w:rtl/>
        </w:rPr>
        <w:t>،</w:t>
      </w:r>
      <w:r w:rsidRPr="00CC3401">
        <w:rPr>
          <w:rFonts w:cs="DecoType Naskh"/>
          <w:sz w:val="32"/>
          <w:szCs w:val="32"/>
          <w:rtl/>
        </w:rPr>
        <w:t xml:space="preserve"> فإذا كان الضرر واقعا فيجب إزالته، وإذا كان متوقعا فيجب دفعه</w:t>
      </w:r>
      <w:r>
        <w:rPr>
          <w:rFonts w:cs="DecoType Naskh" w:hint="cs"/>
          <w:sz w:val="32"/>
          <w:szCs w:val="32"/>
          <w:rtl/>
        </w:rPr>
        <w:t>،</w:t>
      </w:r>
      <w:r w:rsidRPr="00CC3401">
        <w:rPr>
          <w:rFonts w:cs="DecoType Naskh"/>
          <w:sz w:val="32"/>
          <w:szCs w:val="32"/>
          <w:rtl/>
        </w:rPr>
        <w:t xml:space="preserve"> استنادا إلى القاعدة الشرعية التي تقول </w:t>
      </w:r>
      <w:r w:rsidRPr="00CC3401">
        <w:rPr>
          <w:rFonts w:cs="DecoType Naskh"/>
          <w:b/>
          <w:bCs/>
          <w:sz w:val="32"/>
          <w:szCs w:val="32"/>
          <w:rtl/>
        </w:rPr>
        <w:t>"يدفع الضرر بقدر الإمكان"</w:t>
      </w:r>
      <w:r w:rsidRPr="00CC3401">
        <w:rPr>
          <w:rFonts w:cs="DecoType Naskh"/>
          <w:sz w:val="32"/>
          <w:szCs w:val="32"/>
          <w:rtl/>
        </w:rPr>
        <w:t>.</w:t>
      </w:r>
    </w:p>
    <w:p w:rsidR="005C51A3" w:rsidRPr="00CC3401" w:rsidRDefault="005C51A3" w:rsidP="005C51A3">
      <w:pPr>
        <w:numPr>
          <w:ilvl w:val="0"/>
          <w:numId w:val="20"/>
        </w:numPr>
        <w:tabs>
          <w:tab w:val="right" w:pos="991"/>
        </w:tabs>
        <w:bidi/>
        <w:ind w:left="707" w:firstLine="0"/>
        <w:jc w:val="both"/>
        <w:rPr>
          <w:rFonts w:cs="DecoType Naskh"/>
          <w:b/>
          <w:bCs/>
          <w:sz w:val="32"/>
          <w:szCs w:val="32"/>
          <w:rtl/>
        </w:rPr>
      </w:pPr>
      <w:r w:rsidRPr="00CC3401">
        <w:rPr>
          <w:rFonts w:cs="DecoType Naskh"/>
          <w:b/>
          <w:bCs/>
          <w:sz w:val="32"/>
          <w:szCs w:val="32"/>
          <w:rtl/>
        </w:rPr>
        <w:t>قاعدة الضرر الأشد يزال بالأخف :</w:t>
      </w:r>
      <w:r w:rsidRPr="00CC3401">
        <w:rPr>
          <w:rStyle w:val="Appelnotedebasdep"/>
          <w:rFonts w:cs="DecoType Naskh"/>
          <w:sz w:val="32"/>
          <w:szCs w:val="32"/>
          <w:rtl/>
        </w:rPr>
        <w:footnoteReference w:id="330"/>
      </w:r>
    </w:p>
    <w:p w:rsidR="005C51A3" w:rsidRPr="00CC3401" w:rsidRDefault="005C51A3" w:rsidP="005C51A3">
      <w:pPr>
        <w:tabs>
          <w:tab w:val="right" w:pos="991"/>
        </w:tabs>
        <w:bidi/>
        <w:ind w:left="-1" w:firstLine="708"/>
        <w:jc w:val="both"/>
        <w:rPr>
          <w:rFonts w:cs="DecoType Naskh"/>
          <w:sz w:val="32"/>
          <w:szCs w:val="32"/>
          <w:rtl/>
        </w:rPr>
      </w:pPr>
      <w:r w:rsidRPr="00CC3401">
        <w:rPr>
          <w:rFonts w:cs="DecoType Naskh"/>
          <w:sz w:val="32"/>
          <w:szCs w:val="32"/>
          <w:rtl/>
        </w:rPr>
        <w:t>وهذه القاعدة تحكم التعارض بين المصالح الخاصة</w:t>
      </w:r>
      <w:r>
        <w:rPr>
          <w:rFonts w:cs="DecoType Naskh" w:hint="cs"/>
          <w:sz w:val="32"/>
          <w:szCs w:val="32"/>
          <w:rtl/>
        </w:rPr>
        <w:t>، أو بين مصالح خاصة</w:t>
      </w:r>
      <w:r w:rsidRPr="00CC3401">
        <w:rPr>
          <w:rFonts w:cs="DecoType Naskh"/>
          <w:sz w:val="32"/>
          <w:szCs w:val="32"/>
          <w:rtl/>
        </w:rPr>
        <w:t xml:space="preserve"> ومص</w:t>
      </w:r>
      <w:r>
        <w:rPr>
          <w:rFonts w:cs="DecoType Naskh" w:hint="cs"/>
          <w:sz w:val="32"/>
          <w:szCs w:val="32"/>
          <w:rtl/>
        </w:rPr>
        <w:t>ا</w:t>
      </w:r>
      <w:r>
        <w:rPr>
          <w:rFonts w:cs="DecoType Naskh"/>
          <w:sz w:val="32"/>
          <w:szCs w:val="32"/>
          <w:rtl/>
        </w:rPr>
        <w:t>لح</w:t>
      </w:r>
      <w:r w:rsidRPr="00CC3401">
        <w:rPr>
          <w:rFonts w:cs="DecoType Naskh"/>
          <w:sz w:val="32"/>
          <w:szCs w:val="32"/>
          <w:rtl/>
        </w:rPr>
        <w:t xml:space="preserve"> عامة.</w:t>
      </w:r>
    </w:p>
    <w:p w:rsidR="005C51A3" w:rsidRPr="00CC3401" w:rsidRDefault="005C51A3" w:rsidP="005C51A3">
      <w:pPr>
        <w:tabs>
          <w:tab w:val="right" w:pos="991"/>
        </w:tabs>
        <w:bidi/>
        <w:ind w:left="-1" w:firstLine="708"/>
        <w:jc w:val="both"/>
        <w:rPr>
          <w:rFonts w:cs="DecoType Naskh"/>
          <w:sz w:val="32"/>
          <w:szCs w:val="32"/>
          <w:rtl/>
        </w:rPr>
      </w:pPr>
      <w:r w:rsidRPr="00CC3401">
        <w:rPr>
          <w:rFonts w:cs="DecoType Naskh"/>
          <w:sz w:val="32"/>
          <w:szCs w:val="32"/>
          <w:rtl/>
        </w:rPr>
        <w:t>ومن ثم فإنه تتفرع منها قاعد</w:t>
      </w:r>
      <w:r>
        <w:rPr>
          <w:rFonts w:cs="DecoType Naskh" w:hint="cs"/>
          <w:sz w:val="32"/>
          <w:szCs w:val="32"/>
          <w:rtl/>
        </w:rPr>
        <w:t xml:space="preserve">ة </w:t>
      </w:r>
      <w:r>
        <w:rPr>
          <w:rFonts w:cs="DecoType Naskh"/>
          <w:sz w:val="32"/>
          <w:szCs w:val="32"/>
          <w:rtl/>
        </w:rPr>
        <w:t>أخر</w:t>
      </w:r>
      <w:r>
        <w:rPr>
          <w:rFonts w:cs="DecoType Naskh" w:hint="cs"/>
          <w:sz w:val="32"/>
          <w:szCs w:val="32"/>
          <w:rtl/>
        </w:rPr>
        <w:t>ى</w:t>
      </w:r>
      <w:r w:rsidRPr="00CC3401">
        <w:rPr>
          <w:rFonts w:cs="DecoType Naskh"/>
          <w:sz w:val="32"/>
          <w:szCs w:val="32"/>
          <w:rtl/>
        </w:rPr>
        <w:t xml:space="preserve"> ه</w:t>
      </w:r>
      <w:r>
        <w:rPr>
          <w:rFonts w:cs="DecoType Naskh" w:hint="cs"/>
          <w:sz w:val="32"/>
          <w:szCs w:val="32"/>
          <w:rtl/>
        </w:rPr>
        <w:t>ي</w:t>
      </w:r>
      <w:r w:rsidRPr="00CC3401">
        <w:rPr>
          <w:rFonts w:cs="DecoType Naskh"/>
          <w:sz w:val="32"/>
          <w:szCs w:val="32"/>
          <w:rtl/>
        </w:rPr>
        <w:t>: "</w:t>
      </w:r>
      <w:r>
        <w:rPr>
          <w:rFonts w:cs="DecoType Naskh" w:hint="cs"/>
          <w:sz w:val="32"/>
          <w:szCs w:val="32"/>
          <w:rtl/>
        </w:rPr>
        <w:t>ي</w:t>
      </w:r>
      <w:r w:rsidRPr="00CC3401">
        <w:rPr>
          <w:rFonts w:cs="DecoType Naskh"/>
          <w:sz w:val="32"/>
          <w:szCs w:val="32"/>
          <w:rtl/>
        </w:rPr>
        <w:t>تحمل الضرر الخاص لدفع الضرر العام".</w:t>
      </w:r>
    </w:p>
    <w:p w:rsidR="005C51A3" w:rsidRPr="00CC3401" w:rsidRDefault="005C51A3" w:rsidP="005C51A3">
      <w:pPr>
        <w:tabs>
          <w:tab w:val="right" w:pos="991"/>
        </w:tabs>
        <w:bidi/>
        <w:ind w:left="-1" w:firstLine="708"/>
        <w:jc w:val="both"/>
        <w:rPr>
          <w:rFonts w:cs="DecoType Naskh"/>
          <w:sz w:val="32"/>
          <w:szCs w:val="32"/>
          <w:rtl/>
        </w:rPr>
      </w:pPr>
      <w:r w:rsidRPr="00CC3401">
        <w:rPr>
          <w:rFonts w:cs="DecoType Naskh"/>
          <w:sz w:val="32"/>
          <w:szCs w:val="32"/>
          <w:rtl/>
        </w:rPr>
        <w:lastRenderedPageBreak/>
        <w:t>فيتم اختيار أهون الشرين، وضابط هذه القاعدة</w:t>
      </w:r>
      <w:r>
        <w:rPr>
          <w:rFonts w:cs="DecoType Naskh" w:hint="cs"/>
          <w:sz w:val="32"/>
          <w:szCs w:val="32"/>
          <w:rtl/>
        </w:rPr>
        <w:t>،</w:t>
      </w:r>
      <w:r w:rsidRPr="00CC3401">
        <w:rPr>
          <w:rFonts w:cs="DecoType Naskh"/>
          <w:sz w:val="32"/>
          <w:szCs w:val="32"/>
          <w:rtl/>
        </w:rPr>
        <w:t xml:space="preserve"> هو الموازنة بين ما يترتب على استعمال الحق من منفعة لصاحبه، وما ينتج عن هذا الاستعمال من مضرة</w:t>
      </w:r>
      <w:r>
        <w:rPr>
          <w:rFonts w:cs="DecoType Naskh" w:hint="cs"/>
          <w:sz w:val="32"/>
          <w:szCs w:val="32"/>
          <w:rtl/>
        </w:rPr>
        <w:t>،</w:t>
      </w:r>
      <w:r w:rsidRPr="00CC3401">
        <w:rPr>
          <w:rFonts w:cs="DecoType Naskh"/>
          <w:sz w:val="32"/>
          <w:szCs w:val="32"/>
          <w:rtl/>
        </w:rPr>
        <w:t xml:space="preserve"> سواء لحقت الفرد</w:t>
      </w:r>
      <w:r>
        <w:rPr>
          <w:rFonts w:cs="DecoType Naskh" w:hint="cs"/>
          <w:sz w:val="32"/>
          <w:szCs w:val="32"/>
          <w:rtl/>
        </w:rPr>
        <w:t>،</w:t>
      </w:r>
      <w:r w:rsidRPr="00CC3401">
        <w:rPr>
          <w:rFonts w:cs="DecoType Naskh"/>
          <w:sz w:val="32"/>
          <w:szCs w:val="32"/>
          <w:rtl/>
        </w:rPr>
        <w:t xml:space="preserve"> أو جماعة من المجتمع</w:t>
      </w:r>
      <w:r w:rsidRPr="00CC3401">
        <w:rPr>
          <w:rStyle w:val="Appelnotedebasdep"/>
          <w:rFonts w:cs="DecoType Naskh"/>
          <w:sz w:val="32"/>
          <w:szCs w:val="32"/>
          <w:rtl/>
        </w:rPr>
        <w:footnoteReference w:id="331"/>
      </w:r>
      <w:r w:rsidRPr="00CC3401">
        <w:rPr>
          <w:rFonts w:cs="DecoType Naskh"/>
          <w:sz w:val="32"/>
          <w:szCs w:val="32"/>
          <w:rtl/>
        </w:rPr>
        <w:t xml:space="preserve">، فإذا كان الضرر اللازم أقل من المنفعة لم يمنع التصرف، ولا يعد </w:t>
      </w:r>
      <w:r>
        <w:rPr>
          <w:rFonts w:cs="DecoType Naskh"/>
          <w:sz w:val="32"/>
          <w:szCs w:val="32"/>
          <w:rtl/>
        </w:rPr>
        <w:t>مسؤول</w:t>
      </w:r>
      <w:r w:rsidRPr="00CC3401">
        <w:rPr>
          <w:rFonts w:cs="DecoType Naskh"/>
          <w:sz w:val="32"/>
          <w:szCs w:val="32"/>
          <w:rtl/>
        </w:rPr>
        <w:t>ا إذا كان قد تصرف فعلا.</w:t>
      </w:r>
    </w:p>
    <w:p w:rsidR="005C51A3" w:rsidRPr="00CC3401" w:rsidRDefault="005C51A3" w:rsidP="005C51A3">
      <w:pPr>
        <w:numPr>
          <w:ilvl w:val="0"/>
          <w:numId w:val="20"/>
        </w:numPr>
        <w:tabs>
          <w:tab w:val="right" w:pos="991"/>
        </w:tabs>
        <w:bidi/>
        <w:ind w:left="707" w:firstLine="0"/>
        <w:jc w:val="both"/>
        <w:rPr>
          <w:rFonts w:cs="DecoType Naskh"/>
          <w:b/>
          <w:bCs/>
          <w:sz w:val="32"/>
          <w:szCs w:val="32"/>
          <w:rtl/>
        </w:rPr>
      </w:pPr>
      <w:r w:rsidRPr="00CC3401">
        <w:rPr>
          <w:rFonts w:cs="DecoType Naskh"/>
          <w:b/>
          <w:bCs/>
          <w:sz w:val="32"/>
          <w:szCs w:val="32"/>
          <w:rtl/>
        </w:rPr>
        <w:t>قاعدة تحمل الضرر الخاص لدفع ضرر عام :</w:t>
      </w:r>
      <w:r w:rsidRPr="00CC3401">
        <w:rPr>
          <w:rStyle w:val="Appelnotedebasdep"/>
          <w:rFonts w:cs="DecoType Naskh"/>
          <w:sz w:val="32"/>
          <w:szCs w:val="32"/>
          <w:rtl/>
        </w:rPr>
        <w:footnoteReference w:id="332"/>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وتعتبر هذه القاعدة متفرعة عن القاعدة السابقة، وما يعنينا هنا أن عمومية الضرر لا يعني أن يتصل ذلك بمصلحة عامة فقط</w:t>
      </w:r>
      <w:r>
        <w:rPr>
          <w:rFonts w:cs="DecoType Naskh" w:hint="cs"/>
          <w:sz w:val="32"/>
          <w:szCs w:val="32"/>
          <w:rtl/>
        </w:rPr>
        <w:t>،</w:t>
      </w:r>
      <w:r w:rsidRPr="00CC3401">
        <w:rPr>
          <w:rFonts w:cs="DecoType Naskh"/>
          <w:sz w:val="32"/>
          <w:szCs w:val="32"/>
          <w:rtl/>
        </w:rPr>
        <w:t xml:space="preserve"> بأن يكون الضرر متصلا بالمجتمع ككل، وإنما يكفي أن يكون الضرر متصلا بجماعة من الناس، ففي هذه الحالة ينبغي الموازنة بين الضرر الناتج عن حرمان صاحب الحق من استعمال حقه، وبين الضرر الذي يصيب جماعة من الناس نتيجة استعماله لحقه وتحقيق مصلحته، فتتقدم مصلحة العموم التي تخص جماعة من الناس</w:t>
      </w:r>
      <w:r>
        <w:rPr>
          <w:rFonts w:cs="DecoType Naskh" w:hint="cs"/>
          <w:sz w:val="32"/>
          <w:szCs w:val="32"/>
          <w:rtl/>
        </w:rPr>
        <w:t>،</w:t>
      </w:r>
      <w:r w:rsidRPr="00CC3401">
        <w:rPr>
          <w:rFonts w:cs="DecoType Naskh"/>
          <w:sz w:val="32"/>
          <w:szCs w:val="32"/>
          <w:rtl/>
        </w:rPr>
        <w:t xml:space="preserve"> على ما يخصه من مصلحة فردية.</w:t>
      </w:r>
    </w:p>
    <w:p w:rsidR="005C51A3" w:rsidRPr="00CC3401" w:rsidRDefault="005C51A3" w:rsidP="005C51A3">
      <w:pPr>
        <w:bidi/>
        <w:ind w:firstLine="707"/>
        <w:jc w:val="both"/>
        <w:rPr>
          <w:rFonts w:cs="DecoType Naskh"/>
          <w:sz w:val="32"/>
          <w:szCs w:val="32"/>
          <w:rtl/>
          <w:lang w:bidi="ar-DZ"/>
        </w:rPr>
      </w:pPr>
      <w:r w:rsidRPr="00CC3401">
        <w:rPr>
          <w:rFonts w:cs="DecoType Naskh"/>
          <w:sz w:val="32"/>
          <w:szCs w:val="32"/>
          <w:rtl/>
        </w:rPr>
        <w:t xml:space="preserve">وسبب ذلك </w:t>
      </w:r>
      <w:r>
        <w:rPr>
          <w:rFonts w:cs="DecoType Naskh" w:hint="cs"/>
          <w:sz w:val="32"/>
          <w:szCs w:val="32"/>
          <w:rtl/>
        </w:rPr>
        <w:t xml:space="preserve">كله </w:t>
      </w:r>
      <w:r w:rsidRPr="00CC3401">
        <w:rPr>
          <w:rFonts w:cs="DecoType Naskh"/>
          <w:sz w:val="32"/>
          <w:szCs w:val="32"/>
          <w:rtl/>
        </w:rPr>
        <w:t>هو رج</w:t>
      </w:r>
      <w:r>
        <w:rPr>
          <w:rFonts w:cs="DecoType Naskh" w:hint="cs"/>
          <w:sz w:val="32"/>
          <w:szCs w:val="32"/>
          <w:rtl/>
        </w:rPr>
        <w:t>ح</w:t>
      </w:r>
      <w:r w:rsidRPr="00CC3401">
        <w:rPr>
          <w:rFonts w:cs="DecoType Naskh"/>
          <w:sz w:val="32"/>
          <w:szCs w:val="32"/>
          <w:rtl/>
        </w:rPr>
        <w:t>ان المصلحة</w:t>
      </w:r>
      <w:r>
        <w:rPr>
          <w:rFonts w:cs="DecoType Naskh" w:hint="cs"/>
          <w:sz w:val="32"/>
          <w:szCs w:val="32"/>
          <w:rtl/>
        </w:rPr>
        <w:t>،</w:t>
      </w:r>
      <w:r w:rsidRPr="00CC3401">
        <w:rPr>
          <w:rFonts w:cs="DecoType Naskh"/>
          <w:sz w:val="32"/>
          <w:szCs w:val="32"/>
          <w:rtl/>
        </w:rPr>
        <w:t xml:space="preserve"> لأن الشريعة الإسلامية تعتبر مجرد التسبب </w:t>
      </w:r>
      <w:r>
        <w:rPr>
          <w:rFonts w:cs="DecoType Naskh"/>
          <w:sz w:val="32"/>
          <w:szCs w:val="32"/>
          <w:rtl/>
        </w:rPr>
        <w:t>في نشوء المفاسد الراجحة ممنوع</w:t>
      </w:r>
      <w:r>
        <w:rPr>
          <w:rFonts w:cs="DecoType Naskh" w:hint="cs"/>
          <w:sz w:val="32"/>
          <w:szCs w:val="32"/>
          <w:rtl/>
        </w:rPr>
        <w:t>،</w:t>
      </w:r>
      <w:r>
        <w:rPr>
          <w:rFonts w:cs="DecoType Naskh"/>
          <w:sz w:val="32"/>
          <w:szCs w:val="32"/>
          <w:rtl/>
        </w:rPr>
        <w:t xml:space="preserve"> و</w:t>
      </w:r>
      <w:r w:rsidRPr="00CC3401">
        <w:rPr>
          <w:rFonts w:cs="DecoType Naskh"/>
          <w:sz w:val="32"/>
          <w:szCs w:val="32"/>
          <w:rtl/>
        </w:rPr>
        <w:t>وسيلة ذلك</w:t>
      </w:r>
      <w:r>
        <w:rPr>
          <w:rFonts w:cs="DecoType Naskh" w:hint="cs"/>
          <w:sz w:val="32"/>
          <w:szCs w:val="32"/>
          <w:rtl/>
        </w:rPr>
        <w:t>،</w:t>
      </w:r>
      <w:r w:rsidRPr="00CC3401">
        <w:rPr>
          <w:rFonts w:cs="DecoType Naskh"/>
          <w:sz w:val="32"/>
          <w:szCs w:val="32"/>
          <w:rtl/>
        </w:rPr>
        <w:t xml:space="preserve"> الموازنة والترجيح بين المصالح المتعارضة، وهو معيار موضوعي مادي.</w:t>
      </w:r>
    </w:p>
    <w:p w:rsidR="005C51A3" w:rsidRPr="00CC3401" w:rsidRDefault="005C51A3" w:rsidP="005C51A3">
      <w:pPr>
        <w:numPr>
          <w:ilvl w:val="0"/>
          <w:numId w:val="20"/>
        </w:numPr>
        <w:tabs>
          <w:tab w:val="right" w:pos="849"/>
          <w:tab w:val="right" w:pos="991"/>
        </w:tabs>
        <w:bidi/>
        <w:ind w:left="707" w:firstLine="0"/>
        <w:jc w:val="both"/>
        <w:rPr>
          <w:rFonts w:cs="DecoType Naskh"/>
          <w:sz w:val="32"/>
          <w:szCs w:val="32"/>
          <w:rtl/>
        </w:rPr>
      </w:pPr>
      <w:r>
        <w:rPr>
          <w:rFonts w:cs="DecoType Naskh" w:hint="cs"/>
          <w:b/>
          <w:bCs/>
          <w:sz w:val="32"/>
          <w:szCs w:val="32"/>
          <w:rtl/>
        </w:rPr>
        <w:t>ق</w:t>
      </w:r>
      <w:r w:rsidRPr="00CC3401">
        <w:rPr>
          <w:rFonts w:cs="DecoType Naskh"/>
          <w:b/>
          <w:bCs/>
          <w:sz w:val="32"/>
          <w:szCs w:val="32"/>
          <w:rtl/>
        </w:rPr>
        <w:t>اعدة درأ المفاسد مقد</w:t>
      </w:r>
      <w:r>
        <w:rPr>
          <w:rFonts w:cs="DecoType Naskh" w:hint="cs"/>
          <w:b/>
          <w:bCs/>
          <w:sz w:val="32"/>
          <w:szCs w:val="32"/>
          <w:rtl/>
        </w:rPr>
        <w:t>ّ</w:t>
      </w:r>
      <w:r w:rsidRPr="00CC3401">
        <w:rPr>
          <w:rFonts w:cs="DecoType Naskh"/>
          <w:b/>
          <w:bCs/>
          <w:sz w:val="32"/>
          <w:szCs w:val="32"/>
          <w:rtl/>
        </w:rPr>
        <w:t>م على جلب المصالح</w:t>
      </w:r>
      <w:r w:rsidRPr="00CC3401">
        <w:rPr>
          <w:rFonts w:cs="DecoType Naskh"/>
          <w:sz w:val="32"/>
          <w:szCs w:val="32"/>
          <w:rtl/>
        </w:rPr>
        <w:t xml:space="preserve"> : </w:t>
      </w:r>
    </w:p>
    <w:p w:rsidR="005C51A3" w:rsidRPr="00CC3401" w:rsidRDefault="005C51A3" w:rsidP="005C51A3">
      <w:pPr>
        <w:bidi/>
        <w:ind w:left="-1" w:firstLine="708"/>
        <w:jc w:val="both"/>
        <w:rPr>
          <w:rFonts w:cs="DecoType Naskh"/>
          <w:sz w:val="32"/>
          <w:szCs w:val="32"/>
        </w:rPr>
      </w:pPr>
      <w:r w:rsidRPr="00CC3401">
        <w:rPr>
          <w:rFonts w:cs="DecoType Naskh"/>
          <w:sz w:val="32"/>
          <w:szCs w:val="32"/>
          <w:rtl/>
        </w:rPr>
        <w:t>ومفاد هذه القاعدة أنه إذا كانت المفاسد راجحة</w:t>
      </w:r>
      <w:r>
        <w:rPr>
          <w:rFonts w:cs="DecoType Naskh" w:hint="cs"/>
          <w:sz w:val="32"/>
          <w:szCs w:val="32"/>
          <w:rtl/>
        </w:rPr>
        <w:t>،</w:t>
      </w:r>
      <w:r w:rsidRPr="00CC3401">
        <w:rPr>
          <w:rFonts w:cs="DecoType Naskh"/>
          <w:sz w:val="32"/>
          <w:szCs w:val="32"/>
          <w:rtl/>
        </w:rPr>
        <w:t xml:space="preserve"> وكان ذلك في غير ضرورة، فإنه إذا تعارضت هذه المفسدة الراجحة مع المصلحة</w:t>
      </w:r>
      <w:r>
        <w:rPr>
          <w:rFonts w:cs="DecoType Naskh" w:hint="cs"/>
          <w:sz w:val="32"/>
          <w:szCs w:val="32"/>
          <w:rtl/>
        </w:rPr>
        <w:t>،</w:t>
      </w:r>
      <w:r w:rsidRPr="00CC3401">
        <w:rPr>
          <w:rFonts w:cs="DecoType Naskh"/>
          <w:sz w:val="32"/>
          <w:szCs w:val="32"/>
          <w:rtl/>
        </w:rPr>
        <w:t xml:space="preserve"> تم تقديم دفع وإبعاد المفسدة الراجحة، أما إذا كانت المفسدة تافهة بالنظر إلى المصلحة الراجحة</w:t>
      </w:r>
      <w:r>
        <w:rPr>
          <w:rFonts w:cs="DecoType Naskh" w:hint="cs"/>
          <w:sz w:val="32"/>
          <w:szCs w:val="32"/>
          <w:rtl/>
        </w:rPr>
        <w:t>،</w:t>
      </w:r>
      <w:r w:rsidRPr="00CC3401">
        <w:rPr>
          <w:rFonts w:cs="DecoType Naskh"/>
          <w:sz w:val="32"/>
          <w:szCs w:val="32"/>
          <w:rtl/>
        </w:rPr>
        <w:t xml:space="preserve"> فيتم تقديم جلب المصلحة. </w:t>
      </w:r>
    </w:p>
    <w:p w:rsidR="005C51A3" w:rsidRPr="00CC3401" w:rsidRDefault="005C51A3" w:rsidP="005C51A3">
      <w:pPr>
        <w:numPr>
          <w:ilvl w:val="0"/>
          <w:numId w:val="20"/>
        </w:numPr>
        <w:tabs>
          <w:tab w:val="right" w:pos="849"/>
          <w:tab w:val="right" w:pos="991"/>
        </w:tabs>
        <w:bidi/>
        <w:ind w:left="707" w:firstLine="0"/>
        <w:jc w:val="both"/>
        <w:rPr>
          <w:rFonts w:cs="DecoType Naskh"/>
          <w:b/>
          <w:bCs/>
          <w:sz w:val="32"/>
          <w:szCs w:val="32"/>
          <w:rtl/>
        </w:rPr>
      </w:pPr>
      <w:r w:rsidRPr="00CC3401">
        <w:rPr>
          <w:rFonts w:cs="DecoType Naskh"/>
          <w:b/>
          <w:bCs/>
          <w:sz w:val="32"/>
          <w:szCs w:val="32"/>
          <w:rtl/>
        </w:rPr>
        <w:t>قاعدة الضرر يدفع بقدر الإمكان :</w:t>
      </w:r>
      <w:r w:rsidRPr="00CC3401">
        <w:rPr>
          <w:rStyle w:val="Appelnotedebasdep"/>
          <w:rFonts w:cs="DecoType Naskh"/>
          <w:sz w:val="32"/>
          <w:szCs w:val="32"/>
          <w:rtl/>
        </w:rPr>
        <w:footnoteReference w:id="333"/>
      </w:r>
    </w:p>
    <w:p w:rsidR="005C51A3" w:rsidRPr="00CC3401" w:rsidRDefault="005C51A3" w:rsidP="005C51A3">
      <w:pPr>
        <w:bidi/>
        <w:ind w:left="-1" w:firstLine="708"/>
        <w:jc w:val="both"/>
        <w:rPr>
          <w:rFonts w:cs="DecoType Naskh"/>
          <w:sz w:val="32"/>
          <w:szCs w:val="32"/>
          <w:rtl/>
        </w:rPr>
      </w:pPr>
      <w:r w:rsidRPr="00CC3401">
        <w:rPr>
          <w:rFonts w:cs="DecoType Naskh"/>
          <w:sz w:val="32"/>
          <w:szCs w:val="32"/>
          <w:rtl/>
        </w:rPr>
        <w:t xml:space="preserve">وقد وضع الفقهاء هذه القاعدة لدفع ضرر متوقع، فكل فعل يؤدي إلى ضرر راجح يقينا أو ظنيا </w:t>
      </w:r>
      <w:r>
        <w:rPr>
          <w:rFonts w:cs="DecoType Naskh" w:hint="cs"/>
          <w:sz w:val="32"/>
          <w:szCs w:val="32"/>
          <w:rtl/>
        </w:rPr>
        <w:t>و</w:t>
      </w:r>
      <w:r w:rsidRPr="00CC3401">
        <w:rPr>
          <w:rFonts w:cs="DecoType Naskh"/>
          <w:sz w:val="32"/>
          <w:szCs w:val="32"/>
          <w:rtl/>
        </w:rPr>
        <w:t>يمكن دفعه يكون ممنوعا، دفعا للضرر بقدر الإمكان، وتمثل هذه القاعدة الدور الوقائي الذي تضطلع به فكرة التعس</w:t>
      </w:r>
      <w:r>
        <w:rPr>
          <w:rFonts w:cs="DecoType Naskh" w:hint="cs"/>
          <w:sz w:val="32"/>
          <w:szCs w:val="32"/>
          <w:rtl/>
        </w:rPr>
        <w:t>ّ</w:t>
      </w:r>
      <w:r w:rsidRPr="00CC3401">
        <w:rPr>
          <w:rFonts w:cs="DecoType Naskh"/>
          <w:sz w:val="32"/>
          <w:szCs w:val="32"/>
          <w:rtl/>
        </w:rPr>
        <w:t>ف.</w:t>
      </w:r>
    </w:p>
    <w:p w:rsidR="005C51A3" w:rsidRPr="00CC3401" w:rsidRDefault="005C51A3" w:rsidP="005C51A3">
      <w:pPr>
        <w:numPr>
          <w:ilvl w:val="0"/>
          <w:numId w:val="20"/>
        </w:numPr>
        <w:tabs>
          <w:tab w:val="right" w:pos="849"/>
          <w:tab w:val="right" w:pos="991"/>
        </w:tabs>
        <w:bidi/>
        <w:ind w:left="707" w:firstLine="0"/>
        <w:jc w:val="both"/>
        <w:rPr>
          <w:rFonts w:cs="DecoType Naskh"/>
          <w:b/>
          <w:bCs/>
          <w:sz w:val="32"/>
          <w:szCs w:val="32"/>
          <w:rtl/>
        </w:rPr>
      </w:pPr>
      <w:r w:rsidRPr="00CC3401">
        <w:rPr>
          <w:rFonts w:cs="DecoType Naskh"/>
          <w:b/>
          <w:bCs/>
          <w:sz w:val="32"/>
          <w:szCs w:val="32"/>
          <w:rtl/>
        </w:rPr>
        <w:lastRenderedPageBreak/>
        <w:t>قاعدة الضرر لا يزال بمثله:</w:t>
      </w:r>
      <w:r w:rsidRPr="00C645E7">
        <w:rPr>
          <w:vertAlign w:val="superscript"/>
          <w:rtl/>
        </w:rPr>
        <w:footnoteReference w:id="334"/>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ومقتضى هذه  القاعدة أنه إذا كان هناك ضرر يلحق بالغير نتيجة استعمال صاحب الحق لحقه وكان هذا الضرر مساوي للضرر الذي ينتج عن حرمان صاحب الحق من استعمال حقه، فهنا لا يجوز إزالة الضرر الذي يلحق الغير</w:t>
      </w:r>
      <w:r>
        <w:rPr>
          <w:rFonts w:cs="DecoType Naskh" w:hint="cs"/>
          <w:sz w:val="32"/>
          <w:szCs w:val="32"/>
          <w:rtl/>
        </w:rPr>
        <w:t>،</w:t>
      </w:r>
      <w:r w:rsidRPr="00CC3401">
        <w:rPr>
          <w:rFonts w:cs="DecoType Naskh"/>
          <w:sz w:val="32"/>
          <w:szCs w:val="32"/>
          <w:rtl/>
        </w:rPr>
        <w:t xml:space="preserve"> بأن يحرم صاحب الحق من استعمال حقه.</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وما نخلص إليه</w:t>
      </w:r>
      <w:r>
        <w:rPr>
          <w:rFonts w:cs="DecoType Naskh" w:hint="cs"/>
          <w:sz w:val="32"/>
          <w:szCs w:val="32"/>
          <w:rtl/>
        </w:rPr>
        <w:t>،</w:t>
      </w:r>
      <w:r w:rsidRPr="00CC3401">
        <w:rPr>
          <w:rFonts w:cs="DecoType Naskh"/>
          <w:sz w:val="32"/>
          <w:szCs w:val="32"/>
          <w:rtl/>
        </w:rPr>
        <w:t xml:space="preserve"> أنه إذا كان القول بوجود المصلحة أو غيابها سهلا على القاضي أو المجتهد مع مراعاة ضوابط المصلحة، فليست المصلحة معب</w:t>
      </w:r>
      <w:r>
        <w:rPr>
          <w:rFonts w:cs="DecoType Naskh" w:hint="cs"/>
          <w:sz w:val="32"/>
          <w:szCs w:val="32"/>
          <w:rtl/>
        </w:rPr>
        <w:t>ّ</w:t>
      </w:r>
      <w:r w:rsidRPr="00CC3401">
        <w:rPr>
          <w:rFonts w:cs="DecoType Naskh"/>
          <w:sz w:val="32"/>
          <w:szCs w:val="32"/>
          <w:rtl/>
        </w:rPr>
        <w:t>رة عن الملذات والهوى</w:t>
      </w:r>
      <w:r>
        <w:rPr>
          <w:rFonts w:cs="DecoType Naskh" w:hint="cs"/>
          <w:sz w:val="32"/>
          <w:szCs w:val="32"/>
          <w:rtl/>
        </w:rPr>
        <w:t>،</w:t>
      </w:r>
      <w:r w:rsidRPr="00CC3401">
        <w:rPr>
          <w:rFonts w:cs="DecoType Naskh"/>
          <w:sz w:val="32"/>
          <w:szCs w:val="32"/>
          <w:rtl/>
        </w:rPr>
        <w:t xml:space="preserve"> وإنما المصلحة الموافقة لقصد الشارع  نوعا أو جنسا، فالمصلحة التي لا تتفق و</w:t>
      </w:r>
      <w:r>
        <w:rPr>
          <w:rFonts w:cs="DecoType Naskh" w:hint="cs"/>
          <w:sz w:val="32"/>
          <w:szCs w:val="32"/>
          <w:rtl/>
        </w:rPr>
        <w:t>أ</w:t>
      </w:r>
      <w:r w:rsidRPr="00CC3401">
        <w:rPr>
          <w:rFonts w:cs="DecoType Naskh"/>
          <w:sz w:val="32"/>
          <w:szCs w:val="32"/>
          <w:rtl/>
        </w:rPr>
        <w:t>حكام الشريعة لا يعتد</w:t>
      </w:r>
      <w:r>
        <w:rPr>
          <w:rFonts w:cs="DecoType Naskh" w:hint="cs"/>
          <w:sz w:val="32"/>
          <w:szCs w:val="32"/>
          <w:rtl/>
        </w:rPr>
        <w:t>ّ</w:t>
      </w:r>
      <w:r w:rsidRPr="00CC3401">
        <w:rPr>
          <w:rFonts w:cs="DecoType Naskh"/>
          <w:sz w:val="32"/>
          <w:szCs w:val="32"/>
          <w:rtl/>
        </w:rPr>
        <w:t xml:space="preserve"> بها</w:t>
      </w:r>
      <w:r w:rsidRPr="00CC3401">
        <w:rPr>
          <w:rFonts w:cs="DecoType Naskh" w:hint="cs"/>
          <w:sz w:val="32"/>
          <w:szCs w:val="32"/>
          <w:rtl/>
        </w:rPr>
        <w:t>.</w:t>
      </w:r>
    </w:p>
    <w:p w:rsidR="005C51A3" w:rsidRDefault="005C51A3" w:rsidP="005C51A3">
      <w:pPr>
        <w:bidi/>
        <w:ind w:firstLine="707"/>
        <w:jc w:val="both"/>
        <w:rPr>
          <w:rFonts w:cs="DecoType Naskh"/>
          <w:sz w:val="32"/>
          <w:szCs w:val="32"/>
          <w:rtl/>
        </w:rPr>
      </w:pPr>
      <w:r w:rsidRPr="00CC3401">
        <w:rPr>
          <w:rFonts w:cs="DecoType Naskh"/>
          <w:sz w:val="32"/>
          <w:szCs w:val="32"/>
          <w:rtl/>
        </w:rPr>
        <w:t>وإذا كان القول بوجود المصلحة أو غي</w:t>
      </w:r>
      <w:r>
        <w:rPr>
          <w:rFonts w:cs="DecoType Naskh" w:hint="cs"/>
          <w:sz w:val="32"/>
          <w:szCs w:val="32"/>
          <w:rtl/>
        </w:rPr>
        <w:t>اب</w:t>
      </w:r>
      <w:r w:rsidRPr="00CC3401">
        <w:rPr>
          <w:rFonts w:cs="DecoType Naskh"/>
          <w:sz w:val="32"/>
          <w:szCs w:val="32"/>
          <w:rtl/>
        </w:rPr>
        <w:t>ها سهلا</w:t>
      </w:r>
      <w:r>
        <w:rPr>
          <w:rFonts w:cs="DecoType Naskh" w:hint="cs"/>
          <w:sz w:val="32"/>
          <w:szCs w:val="32"/>
          <w:rtl/>
        </w:rPr>
        <w:t>،</w:t>
      </w:r>
      <w:r w:rsidRPr="00CC3401">
        <w:rPr>
          <w:rFonts w:cs="DecoType Naskh"/>
          <w:sz w:val="32"/>
          <w:szCs w:val="32"/>
          <w:rtl/>
        </w:rPr>
        <w:t xml:space="preserve"> فإن القول بجدية المصلحة أو تفاهتها، تبدو مشكلة صعبة ومعقدة</w:t>
      </w:r>
      <w:r>
        <w:rPr>
          <w:rFonts w:cs="DecoType Naskh" w:hint="cs"/>
          <w:sz w:val="32"/>
          <w:szCs w:val="32"/>
          <w:rtl/>
        </w:rPr>
        <w:t>،</w:t>
      </w:r>
      <w:r w:rsidRPr="00CC3401">
        <w:rPr>
          <w:rFonts w:cs="DecoType Naskh"/>
          <w:sz w:val="32"/>
          <w:szCs w:val="32"/>
          <w:rtl/>
        </w:rPr>
        <w:t xml:space="preserve"> تواجه الفقه القانوني عند التطبيق</w:t>
      </w:r>
      <w:r>
        <w:rPr>
          <w:rFonts w:cs="DecoType Naskh" w:hint="cs"/>
          <w:sz w:val="32"/>
          <w:szCs w:val="32"/>
          <w:rtl/>
        </w:rPr>
        <w:t>،</w:t>
      </w:r>
      <w:r w:rsidRPr="00CC3401">
        <w:rPr>
          <w:rFonts w:cs="DecoType Naskh"/>
          <w:sz w:val="32"/>
          <w:szCs w:val="32"/>
          <w:rtl/>
        </w:rPr>
        <w:t xml:space="preserve"> -مرحلة  التقاضي-</w:t>
      </w:r>
      <w:r>
        <w:rPr>
          <w:rFonts w:cs="DecoType Naskh" w:hint="cs"/>
          <w:sz w:val="32"/>
          <w:szCs w:val="32"/>
          <w:rtl/>
        </w:rPr>
        <w:t>،</w:t>
      </w:r>
      <w:r w:rsidRPr="00CC3401">
        <w:rPr>
          <w:rFonts w:cs="DecoType Naskh"/>
          <w:sz w:val="32"/>
          <w:szCs w:val="32"/>
          <w:rtl/>
        </w:rPr>
        <w:t xml:space="preserve"> إذ تتصل بتقدير المصلحة وتقييمها، ولذلك وجب الإعتماد علي المعايير التي ذكرناها</w:t>
      </w:r>
      <w:r>
        <w:rPr>
          <w:rFonts w:cs="DecoType Naskh" w:hint="cs"/>
          <w:sz w:val="32"/>
          <w:szCs w:val="32"/>
          <w:rtl/>
        </w:rPr>
        <w:t>،</w:t>
      </w:r>
      <w:r w:rsidRPr="00CC3401">
        <w:rPr>
          <w:rFonts w:cs="DecoType Naskh"/>
          <w:sz w:val="32"/>
          <w:szCs w:val="32"/>
          <w:rtl/>
        </w:rPr>
        <w:t xml:space="preserve"> والتي اوجدها فقهاء الشريعة الإسلامية</w:t>
      </w:r>
      <w:r>
        <w:rPr>
          <w:rFonts w:cs="DecoType Naskh" w:hint="cs"/>
          <w:sz w:val="32"/>
          <w:szCs w:val="32"/>
          <w:rtl/>
        </w:rPr>
        <w:t>،</w:t>
      </w:r>
      <w:r w:rsidRPr="00CC3401">
        <w:rPr>
          <w:rFonts w:cs="DecoType Naskh"/>
          <w:sz w:val="32"/>
          <w:szCs w:val="32"/>
          <w:rtl/>
        </w:rPr>
        <w:t xml:space="preserve"> حتى يتمكن القاضي من إكتشاف وجود التعس</w:t>
      </w:r>
      <w:r>
        <w:rPr>
          <w:rFonts w:cs="DecoType Naskh" w:hint="cs"/>
          <w:sz w:val="32"/>
          <w:szCs w:val="32"/>
          <w:rtl/>
        </w:rPr>
        <w:t>ّ</w:t>
      </w:r>
      <w:r w:rsidRPr="00CC3401">
        <w:rPr>
          <w:rFonts w:cs="DecoType Naskh"/>
          <w:sz w:val="32"/>
          <w:szCs w:val="32"/>
          <w:rtl/>
        </w:rPr>
        <w:t xml:space="preserve">ف في ممارسة حق معين أو عدم وجوده، أو وجود أهمية ومصلحة في ممارسته، أو </w:t>
      </w:r>
      <w:r w:rsidRPr="00CC3401">
        <w:rPr>
          <w:rFonts w:cs="DecoType Naskh" w:hint="cs"/>
          <w:sz w:val="32"/>
          <w:szCs w:val="32"/>
          <w:rtl/>
        </w:rPr>
        <w:t>أن</w:t>
      </w:r>
      <w:r w:rsidRPr="00CC3401">
        <w:rPr>
          <w:rFonts w:cs="DecoType Naskh"/>
          <w:sz w:val="32"/>
          <w:szCs w:val="32"/>
          <w:rtl/>
        </w:rPr>
        <w:t xml:space="preserve"> الأمر فيه هدف خفي هو الإساءة للغير لا أكثر ولا </w:t>
      </w:r>
      <w:r>
        <w:rPr>
          <w:rFonts w:cs="DecoType Naskh" w:hint="cs"/>
          <w:sz w:val="32"/>
          <w:szCs w:val="32"/>
          <w:rtl/>
        </w:rPr>
        <w:t>أ</w:t>
      </w:r>
      <w:r w:rsidRPr="00CC3401">
        <w:rPr>
          <w:rFonts w:cs="DecoType Naskh"/>
          <w:sz w:val="32"/>
          <w:szCs w:val="32"/>
          <w:rtl/>
        </w:rPr>
        <w:t>قل.</w:t>
      </w:r>
    </w:p>
    <w:p w:rsidR="005C51A3" w:rsidRPr="00C645E7" w:rsidRDefault="005C51A3" w:rsidP="005C51A3">
      <w:pPr>
        <w:bidi/>
        <w:ind w:firstLine="707"/>
        <w:jc w:val="both"/>
        <w:rPr>
          <w:rFonts w:cs="DecoType Naskh"/>
          <w:sz w:val="16"/>
          <w:szCs w:val="16"/>
          <w:rtl/>
          <w:lang w:bidi="ar-DZ"/>
        </w:rPr>
      </w:pPr>
    </w:p>
    <w:p w:rsidR="005C51A3" w:rsidRPr="001A1625" w:rsidRDefault="005C51A3" w:rsidP="005C51A3">
      <w:pPr>
        <w:bidi/>
        <w:jc w:val="both"/>
        <w:rPr>
          <w:rFonts w:cs="Simplified Arabic"/>
          <w:sz w:val="32"/>
          <w:szCs w:val="32"/>
          <w:rtl/>
        </w:rPr>
      </w:pPr>
      <w:r w:rsidRPr="001A1625">
        <w:rPr>
          <w:rFonts w:cs="Simplified Arabic"/>
          <w:b/>
          <w:bCs/>
          <w:sz w:val="32"/>
          <w:szCs w:val="32"/>
          <w:rtl/>
        </w:rPr>
        <w:t>الفرع  الثاني:التعس</w:t>
      </w:r>
      <w:r>
        <w:rPr>
          <w:rFonts w:cs="Simplified Arabic" w:hint="cs"/>
          <w:b/>
          <w:bCs/>
          <w:sz w:val="32"/>
          <w:szCs w:val="32"/>
          <w:rtl/>
        </w:rPr>
        <w:t>ّ</w:t>
      </w:r>
      <w:r w:rsidRPr="001A1625">
        <w:rPr>
          <w:rFonts w:cs="Simplified Arabic"/>
          <w:b/>
          <w:bCs/>
          <w:sz w:val="32"/>
          <w:szCs w:val="32"/>
          <w:rtl/>
        </w:rPr>
        <w:t>ف في الحق وفقا لأحكام القانون المدني المقارن.</w:t>
      </w:r>
    </w:p>
    <w:p w:rsidR="005C51A3" w:rsidRPr="00CC3401" w:rsidRDefault="005C51A3" w:rsidP="005C51A3">
      <w:pPr>
        <w:bidi/>
        <w:ind w:firstLine="707"/>
        <w:jc w:val="both"/>
        <w:rPr>
          <w:rFonts w:cs="DecoType Naskh"/>
          <w:sz w:val="32"/>
          <w:szCs w:val="32"/>
          <w:rtl/>
        </w:rPr>
      </w:pPr>
      <w:r w:rsidRPr="001A1625">
        <w:rPr>
          <w:rFonts w:cs="DecoType Naskh"/>
          <w:sz w:val="32"/>
          <w:szCs w:val="32"/>
          <w:rtl/>
        </w:rPr>
        <w:t>مرد</w:t>
      </w:r>
      <w:r w:rsidRPr="001A1625">
        <w:rPr>
          <w:rFonts w:cs="DecoType Naskh" w:hint="cs"/>
          <w:sz w:val="32"/>
          <w:szCs w:val="32"/>
          <w:rtl/>
        </w:rPr>
        <w:t>ّ</w:t>
      </w:r>
      <w:r w:rsidRPr="001A1625">
        <w:rPr>
          <w:rFonts w:cs="DecoType Naskh"/>
          <w:sz w:val="32"/>
          <w:szCs w:val="32"/>
          <w:rtl/>
        </w:rPr>
        <w:t xml:space="preserve"> أن يرد عنوان هدا المطلب بهذه الصيغة أن قانون العمل 90/11 في مادته 73– 1 من  نص على أن تحديد الخطأ الجسيم المرتكب من طرف العامل يجب أن يأخذ بعين الاعتبار الظروف التي ارتكب فيها الخطأ وأهميته ودرجة خطورته والضرر الذي حصل بسببه، وسلوك العامل اتجاه الممتلكات، مم</w:t>
      </w:r>
      <w:r>
        <w:rPr>
          <w:rFonts w:cs="DecoType Naskh" w:hint="cs"/>
          <w:sz w:val="32"/>
          <w:szCs w:val="32"/>
          <w:rtl/>
        </w:rPr>
        <w:t>ّ</w:t>
      </w:r>
      <w:r w:rsidRPr="001A1625">
        <w:rPr>
          <w:rFonts w:cs="DecoType Naskh"/>
          <w:sz w:val="32"/>
          <w:szCs w:val="32"/>
          <w:rtl/>
        </w:rPr>
        <w:t>ا يدفع إلى القول بوجود</w:t>
      </w:r>
      <w:r w:rsidRPr="00CC3401">
        <w:rPr>
          <w:rFonts w:cs="DecoType Naskh"/>
          <w:sz w:val="32"/>
          <w:szCs w:val="32"/>
          <w:rtl/>
        </w:rPr>
        <w:t xml:space="preserve"> المعايير التي أوجدها الفقه الإسلامي</w:t>
      </w:r>
      <w:r>
        <w:rPr>
          <w:rFonts w:cs="DecoType Naskh" w:hint="cs"/>
          <w:sz w:val="32"/>
          <w:szCs w:val="32"/>
          <w:rtl/>
        </w:rPr>
        <w:t>،</w:t>
      </w:r>
      <w:r w:rsidRPr="00CC3401">
        <w:rPr>
          <w:rFonts w:cs="DecoType Naskh"/>
          <w:sz w:val="32"/>
          <w:szCs w:val="32"/>
          <w:rtl/>
        </w:rPr>
        <w:t xml:space="preserve"> والتي ذكرناها سابقا</w:t>
      </w:r>
      <w:r>
        <w:rPr>
          <w:rFonts w:cs="DecoType Naskh" w:hint="cs"/>
          <w:sz w:val="32"/>
          <w:szCs w:val="32"/>
          <w:rtl/>
        </w:rPr>
        <w:t>،</w:t>
      </w:r>
      <w:r w:rsidRPr="00CC3401">
        <w:rPr>
          <w:rFonts w:cs="DecoType Naskh"/>
          <w:sz w:val="32"/>
          <w:szCs w:val="32"/>
          <w:rtl/>
        </w:rPr>
        <w:t xml:space="preserve"> المتمثلة على الخصوص</w:t>
      </w:r>
      <w:r>
        <w:rPr>
          <w:rFonts w:cs="DecoType Naskh" w:hint="cs"/>
          <w:sz w:val="32"/>
          <w:szCs w:val="32"/>
          <w:rtl/>
        </w:rPr>
        <w:t>،</w:t>
      </w:r>
      <w:r w:rsidRPr="00CC3401">
        <w:rPr>
          <w:rFonts w:cs="DecoType Naskh"/>
          <w:sz w:val="32"/>
          <w:szCs w:val="32"/>
          <w:rtl/>
        </w:rPr>
        <w:t xml:space="preserve"> في النظر إلى مآلات الأفعال والمصلحة المرج</w:t>
      </w:r>
      <w:r>
        <w:rPr>
          <w:rFonts w:cs="DecoType Naskh" w:hint="cs"/>
          <w:sz w:val="32"/>
          <w:szCs w:val="32"/>
          <w:rtl/>
        </w:rPr>
        <w:t>ّ</w:t>
      </w:r>
      <w:r w:rsidRPr="00CC3401">
        <w:rPr>
          <w:rFonts w:cs="DecoType Naskh"/>
          <w:sz w:val="32"/>
          <w:szCs w:val="32"/>
          <w:rtl/>
        </w:rPr>
        <w:t>حة وقيمة الضرر... الخ.</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lastRenderedPageBreak/>
        <w:t>وسندرس كل ذلك عبر البنود التالية :</w:t>
      </w:r>
    </w:p>
    <w:p w:rsidR="005C51A3" w:rsidRPr="001A1625" w:rsidRDefault="005C51A3" w:rsidP="005C51A3">
      <w:pPr>
        <w:tabs>
          <w:tab w:val="right" w:pos="282"/>
          <w:tab w:val="right" w:pos="991"/>
        </w:tabs>
        <w:bidi/>
        <w:jc w:val="both"/>
        <w:rPr>
          <w:rFonts w:cs="DecoType Naskh"/>
          <w:b/>
          <w:bCs/>
          <w:sz w:val="32"/>
          <w:szCs w:val="32"/>
          <w:rtl/>
        </w:rPr>
      </w:pPr>
      <w:r w:rsidRPr="001A1625">
        <w:rPr>
          <w:rFonts w:cs="DecoType Naskh"/>
          <w:b/>
          <w:bCs/>
          <w:sz w:val="32"/>
          <w:szCs w:val="32"/>
          <w:rtl/>
        </w:rPr>
        <w:t>البند  الأول : معايير التعس</w:t>
      </w:r>
      <w:r>
        <w:rPr>
          <w:rFonts w:cs="DecoType Naskh" w:hint="cs"/>
          <w:b/>
          <w:bCs/>
          <w:sz w:val="32"/>
          <w:szCs w:val="32"/>
          <w:rtl/>
        </w:rPr>
        <w:t>ّ</w:t>
      </w:r>
      <w:r w:rsidRPr="001A1625">
        <w:rPr>
          <w:rFonts w:cs="DecoType Naskh"/>
          <w:b/>
          <w:bCs/>
          <w:sz w:val="32"/>
          <w:szCs w:val="32"/>
          <w:rtl/>
        </w:rPr>
        <w:t xml:space="preserve">ف وفقا لأحكام القانون المدني. </w:t>
      </w:r>
    </w:p>
    <w:p w:rsidR="005C51A3" w:rsidRDefault="005C51A3" w:rsidP="005C51A3">
      <w:pPr>
        <w:bidi/>
        <w:ind w:left="-1" w:firstLine="708"/>
        <w:jc w:val="both"/>
        <w:rPr>
          <w:rFonts w:cs="DecoType Naskh"/>
          <w:sz w:val="32"/>
          <w:szCs w:val="32"/>
          <w:rtl/>
        </w:rPr>
      </w:pPr>
      <w:r w:rsidRPr="00CC3401">
        <w:rPr>
          <w:rFonts w:cs="DecoType Naskh"/>
          <w:sz w:val="32"/>
          <w:szCs w:val="32"/>
          <w:rtl/>
        </w:rPr>
        <w:t>أورد القانون المدني الجزائري المعدل والمتم</w:t>
      </w:r>
      <w:r>
        <w:rPr>
          <w:rFonts w:cs="DecoType Naskh" w:hint="cs"/>
          <w:sz w:val="32"/>
          <w:szCs w:val="32"/>
          <w:rtl/>
        </w:rPr>
        <w:t>ّ</w:t>
      </w:r>
      <w:r w:rsidRPr="00CC3401">
        <w:rPr>
          <w:rFonts w:cs="DecoType Naskh"/>
          <w:sz w:val="32"/>
          <w:szCs w:val="32"/>
          <w:rtl/>
        </w:rPr>
        <w:t>م</w:t>
      </w:r>
      <w:r>
        <w:rPr>
          <w:rFonts w:cs="DecoType Naskh" w:hint="cs"/>
          <w:sz w:val="32"/>
          <w:szCs w:val="32"/>
          <w:rtl/>
        </w:rPr>
        <w:t>،</w:t>
      </w:r>
      <w:r w:rsidRPr="00CC3401">
        <w:rPr>
          <w:rFonts w:cs="DecoType Naskh"/>
          <w:sz w:val="32"/>
          <w:szCs w:val="32"/>
          <w:rtl/>
        </w:rPr>
        <w:t xml:space="preserve"> حالات تعتبر بمثابة معايير للتعس</w:t>
      </w:r>
      <w:r>
        <w:rPr>
          <w:rFonts w:cs="DecoType Naskh" w:hint="cs"/>
          <w:sz w:val="32"/>
          <w:szCs w:val="32"/>
          <w:rtl/>
        </w:rPr>
        <w:t>ّ</w:t>
      </w:r>
      <w:r w:rsidRPr="00CC3401">
        <w:rPr>
          <w:rFonts w:cs="DecoType Naskh"/>
          <w:sz w:val="32"/>
          <w:szCs w:val="32"/>
          <w:rtl/>
        </w:rPr>
        <w:t xml:space="preserve">ف، وذلك بنص المادة 41 قبل تعديلها والتي لم تنص على فكرة الخطأ. </w:t>
      </w:r>
    </w:p>
    <w:p w:rsidR="005C51A3" w:rsidRDefault="005C51A3" w:rsidP="005C51A3">
      <w:pPr>
        <w:bidi/>
        <w:ind w:firstLine="707"/>
        <w:jc w:val="both"/>
        <w:rPr>
          <w:rFonts w:cs="DecoType Naskh"/>
          <w:sz w:val="32"/>
          <w:szCs w:val="32"/>
          <w:rtl/>
        </w:rPr>
      </w:pPr>
      <w:r w:rsidRPr="00CC3401">
        <w:rPr>
          <w:rFonts w:cs="DecoType Naskh"/>
          <w:sz w:val="32"/>
          <w:szCs w:val="32"/>
          <w:rtl/>
        </w:rPr>
        <w:t>إلا</w:t>
      </w:r>
      <w:r>
        <w:rPr>
          <w:rFonts w:cs="DecoType Naskh" w:hint="cs"/>
          <w:sz w:val="32"/>
          <w:szCs w:val="32"/>
          <w:rtl/>
        </w:rPr>
        <w:t>ّ</w:t>
      </w:r>
      <w:r w:rsidRPr="00CC3401">
        <w:rPr>
          <w:rFonts w:cs="DecoType Naskh"/>
          <w:sz w:val="32"/>
          <w:szCs w:val="32"/>
          <w:rtl/>
        </w:rPr>
        <w:t xml:space="preserve"> أن </w:t>
      </w:r>
      <w:r>
        <w:rPr>
          <w:rFonts w:cs="DecoType Naskh"/>
          <w:sz w:val="32"/>
          <w:szCs w:val="32"/>
          <w:rtl/>
        </w:rPr>
        <w:t>المشرّع</w:t>
      </w:r>
      <w:r w:rsidRPr="00CC3401">
        <w:rPr>
          <w:rFonts w:cs="DecoType Naskh"/>
          <w:sz w:val="32"/>
          <w:szCs w:val="32"/>
          <w:rtl/>
        </w:rPr>
        <w:t xml:space="preserve"> الجزائري عد</w:t>
      </w:r>
      <w:r>
        <w:rPr>
          <w:rFonts w:cs="DecoType Naskh" w:hint="cs"/>
          <w:sz w:val="32"/>
          <w:szCs w:val="32"/>
          <w:rtl/>
        </w:rPr>
        <w:t>ّ</w:t>
      </w:r>
      <w:r w:rsidRPr="00CC3401">
        <w:rPr>
          <w:rFonts w:cs="DecoType Naskh"/>
          <w:sz w:val="32"/>
          <w:szCs w:val="32"/>
          <w:rtl/>
        </w:rPr>
        <w:t>ل المادة 41 بنص المادة 124 مكرر</w:t>
      </w:r>
      <w:r>
        <w:rPr>
          <w:rFonts w:cs="DecoType Naskh" w:hint="cs"/>
          <w:sz w:val="32"/>
          <w:szCs w:val="32"/>
          <w:rtl/>
        </w:rPr>
        <w:t>من القانون المؤرّخ في 20 جوان 2005،</w:t>
      </w:r>
      <w:r w:rsidRPr="00CC3401">
        <w:rPr>
          <w:rFonts w:cs="DecoType Naskh"/>
          <w:sz w:val="32"/>
          <w:szCs w:val="32"/>
          <w:rtl/>
        </w:rPr>
        <w:t xml:space="preserve"> التي </w:t>
      </w:r>
      <w:r>
        <w:rPr>
          <w:rFonts w:cs="DecoType Naskh" w:hint="cs"/>
          <w:sz w:val="32"/>
          <w:szCs w:val="32"/>
          <w:rtl/>
        </w:rPr>
        <w:t>نصّ</w:t>
      </w:r>
      <w:r w:rsidRPr="00CC3401">
        <w:rPr>
          <w:rFonts w:cs="DecoType Naskh"/>
          <w:sz w:val="32"/>
          <w:szCs w:val="32"/>
          <w:rtl/>
        </w:rPr>
        <w:t>ت ع</w:t>
      </w:r>
      <w:r>
        <w:rPr>
          <w:rFonts w:cs="DecoType Naskh" w:hint="cs"/>
          <w:sz w:val="32"/>
          <w:szCs w:val="32"/>
          <w:rtl/>
        </w:rPr>
        <w:t>لى "يشكّل الإستعمال التعسّفي للحق خطأ، لا سيما في الحالات الآتية:</w:t>
      </w:r>
    </w:p>
    <w:p w:rsidR="005C51A3" w:rsidRDefault="005C51A3" w:rsidP="005C51A3">
      <w:pPr>
        <w:numPr>
          <w:ilvl w:val="0"/>
          <w:numId w:val="20"/>
        </w:numPr>
        <w:tabs>
          <w:tab w:val="right" w:pos="849"/>
          <w:tab w:val="right" w:pos="991"/>
        </w:tabs>
        <w:bidi/>
        <w:ind w:left="-1" w:firstLine="708"/>
        <w:jc w:val="both"/>
        <w:rPr>
          <w:rFonts w:cs="DecoType Naskh"/>
          <w:sz w:val="32"/>
          <w:szCs w:val="32"/>
        </w:rPr>
      </w:pPr>
      <w:r>
        <w:rPr>
          <w:rFonts w:cs="DecoType Naskh" w:hint="cs"/>
          <w:sz w:val="32"/>
          <w:szCs w:val="32"/>
          <w:rtl/>
        </w:rPr>
        <w:t>إذا وقع بقصد الإضرار بالغير،</w:t>
      </w:r>
    </w:p>
    <w:p w:rsidR="005C51A3" w:rsidRDefault="005C51A3" w:rsidP="005C51A3">
      <w:pPr>
        <w:numPr>
          <w:ilvl w:val="0"/>
          <w:numId w:val="20"/>
        </w:numPr>
        <w:tabs>
          <w:tab w:val="right" w:pos="849"/>
          <w:tab w:val="right" w:pos="991"/>
        </w:tabs>
        <w:bidi/>
        <w:ind w:left="-1" w:firstLine="708"/>
        <w:jc w:val="both"/>
        <w:rPr>
          <w:rFonts w:cs="DecoType Naskh"/>
          <w:sz w:val="32"/>
          <w:szCs w:val="32"/>
        </w:rPr>
      </w:pPr>
      <w:r>
        <w:rPr>
          <w:rFonts w:cs="DecoType Naskh" w:hint="cs"/>
          <w:sz w:val="32"/>
          <w:szCs w:val="32"/>
          <w:rtl/>
        </w:rPr>
        <w:t>إذا كان يرمي للحصول على فائدة قليلة بالنسبة إلى الضرر الناشئ للغير،</w:t>
      </w:r>
    </w:p>
    <w:p w:rsidR="005C51A3" w:rsidRDefault="005C51A3" w:rsidP="005C51A3">
      <w:pPr>
        <w:numPr>
          <w:ilvl w:val="0"/>
          <w:numId w:val="20"/>
        </w:numPr>
        <w:tabs>
          <w:tab w:val="right" w:pos="849"/>
          <w:tab w:val="right" w:pos="991"/>
        </w:tabs>
        <w:bidi/>
        <w:ind w:left="-1" w:firstLine="708"/>
        <w:jc w:val="both"/>
        <w:rPr>
          <w:rFonts w:cs="DecoType Naskh"/>
          <w:sz w:val="32"/>
          <w:szCs w:val="32"/>
        </w:rPr>
      </w:pPr>
      <w:r>
        <w:rPr>
          <w:rFonts w:cs="DecoType Naskh" w:hint="cs"/>
          <w:sz w:val="32"/>
          <w:szCs w:val="32"/>
          <w:rtl/>
        </w:rPr>
        <w:t>إذا كان الغرض منه الحصول على فائدة غير مشروعة".</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وهو نفس ما نص</w:t>
      </w:r>
      <w:r>
        <w:rPr>
          <w:rFonts w:cs="DecoType Naskh" w:hint="cs"/>
          <w:sz w:val="32"/>
          <w:szCs w:val="32"/>
          <w:rtl/>
        </w:rPr>
        <w:t>ّ</w:t>
      </w:r>
      <w:r w:rsidRPr="00CC3401">
        <w:rPr>
          <w:rFonts w:cs="DecoType Naskh"/>
          <w:sz w:val="32"/>
          <w:szCs w:val="32"/>
          <w:rtl/>
        </w:rPr>
        <w:t xml:space="preserve"> عليه القانون المدني المصري في المادة 5 التي نصت على أنه : </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 xml:space="preserve">" يكون استعمال الحق غير مشروع في الأحوال الآتية :  </w:t>
      </w:r>
    </w:p>
    <w:p w:rsidR="005C51A3" w:rsidRPr="00CC3401" w:rsidRDefault="005C51A3" w:rsidP="005C51A3">
      <w:pPr>
        <w:numPr>
          <w:ilvl w:val="0"/>
          <w:numId w:val="10"/>
        </w:numPr>
        <w:tabs>
          <w:tab w:val="clear" w:pos="735"/>
          <w:tab w:val="right" w:pos="991"/>
          <w:tab w:val="num" w:pos="1050"/>
          <w:tab w:val="right" w:pos="1701"/>
        </w:tabs>
        <w:bidi/>
        <w:ind w:left="-1" w:firstLine="708"/>
        <w:jc w:val="both"/>
        <w:rPr>
          <w:rFonts w:cs="DecoType Naskh"/>
          <w:sz w:val="32"/>
          <w:szCs w:val="32"/>
          <w:rtl/>
        </w:rPr>
      </w:pPr>
      <w:r w:rsidRPr="00CC3401">
        <w:rPr>
          <w:rFonts w:cs="DecoType Naskh"/>
          <w:sz w:val="32"/>
          <w:szCs w:val="32"/>
          <w:rtl/>
        </w:rPr>
        <w:t>إذا لم يقصد به سوى الإضرار بالغير.</w:t>
      </w:r>
    </w:p>
    <w:p w:rsidR="005C51A3" w:rsidRPr="00CC3401" w:rsidRDefault="005C51A3" w:rsidP="005C51A3">
      <w:pPr>
        <w:numPr>
          <w:ilvl w:val="0"/>
          <w:numId w:val="10"/>
        </w:numPr>
        <w:tabs>
          <w:tab w:val="clear" w:pos="735"/>
          <w:tab w:val="right" w:pos="991"/>
          <w:tab w:val="num" w:pos="1050"/>
          <w:tab w:val="num" w:pos="1701"/>
        </w:tabs>
        <w:bidi/>
        <w:ind w:left="-1" w:firstLine="708"/>
        <w:jc w:val="both"/>
        <w:rPr>
          <w:rFonts w:cs="DecoType Naskh"/>
          <w:sz w:val="32"/>
          <w:szCs w:val="32"/>
        </w:rPr>
      </w:pPr>
      <w:r w:rsidRPr="00CC3401">
        <w:rPr>
          <w:rFonts w:cs="DecoType Naskh"/>
          <w:sz w:val="32"/>
          <w:szCs w:val="32"/>
          <w:rtl/>
        </w:rPr>
        <w:t>إذا كانت المصالح التي يرمي إلى تحقيقها قليلة الأهمية بحيث لا تتناسب البث</w:t>
      </w:r>
      <w:r>
        <w:rPr>
          <w:rFonts w:cs="DecoType Naskh" w:hint="cs"/>
          <w:sz w:val="32"/>
          <w:szCs w:val="32"/>
          <w:rtl/>
        </w:rPr>
        <w:t>ّ</w:t>
      </w:r>
      <w:r w:rsidRPr="00CC3401">
        <w:rPr>
          <w:rFonts w:cs="DecoType Naskh"/>
          <w:sz w:val="32"/>
          <w:szCs w:val="32"/>
          <w:rtl/>
        </w:rPr>
        <w:t>ة مع ما يصيب الغير من ضرر بسببها.</w:t>
      </w:r>
    </w:p>
    <w:p w:rsidR="005C51A3" w:rsidRPr="00CC3401" w:rsidRDefault="005C51A3" w:rsidP="005C51A3">
      <w:pPr>
        <w:numPr>
          <w:ilvl w:val="0"/>
          <w:numId w:val="10"/>
        </w:numPr>
        <w:tabs>
          <w:tab w:val="clear" w:pos="735"/>
          <w:tab w:val="right" w:pos="991"/>
          <w:tab w:val="num" w:pos="1050"/>
          <w:tab w:val="right" w:pos="1701"/>
        </w:tabs>
        <w:bidi/>
        <w:ind w:left="-1" w:firstLine="708"/>
        <w:jc w:val="both"/>
        <w:rPr>
          <w:rFonts w:cs="DecoType Naskh"/>
          <w:sz w:val="32"/>
          <w:szCs w:val="32"/>
        </w:rPr>
      </w:pPr>
      <w:r w:rsidRPr="00CC3401">
        <w:rPr>
          <w:rFonts w:cs="DecoType Naskh"/>
          <w:sz w:val="32"/>
          <w:szCs w:val="32"/>
          <w:rtl/>
        </w:rPr>
        <w:t>إذا كانت المصالح التي يرمي إلى تحقيقها غير مشروعة</w:t>
      </w:r>
      <w:r>
        <w:rPr>
          <w:rFonts w:cs="DecoType Naskh" w:hint="cs"/>
          <w:sz w:val="32"/>
          <w:szCs w:val="32"/>
          <w:rtl/>
        </w:rPr>
        <w:t>"</w:t>
      </w:r>
      <w:r w:rsidRPr="00CC3401">
        <w:rPr>
          <w:rFonts w:cs="DecoType Naskh"/>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 xml:space="preserve">وواضح أن </w:t>
      </w:r>
      <w:r>
        <w:rPr>
          <w:rFonts w:cs="DecoType Naskh"/>
          <w:sz w:val="32"/>
          <w:szCs w:val="32"/>
          <w:rtl/>
        </w:rPr>
        <w:t>المشرّع</w:t>
      </w:r>
      <w:r w:rsidRPr="00CC3401">
        <w:rPr>
          <w:rFonts w:cs="DecoType Naskh"/>
          <w:sz w:val="32"/>
          <w:szCs w:val="32"/>
          <w:rtl/>
        </w:rPr>
        <w:t xml:space="preserve"> الجزائري أراد أن يعطي للقاضي ما أخذه منه بشأن ترك الحرية له في تقدير ما إذا كانت الحالة المعروضة أمامه تشكل تعس</w:t>
      </w:r>
      <w:r>
        <w:rPr>
          <w:rFonts w:cs="DecoType Naskh" w:hint="cs"/>
          <w:sz w:val="32"/>
          <w:szCs w:val="32"/>
          <w:rtl/>
        </w:rPr>
        <w:t>ّ</w:t>
      </w:r>
      <w:r w:rsidRPr="00CC3401">
        <w:rPr>
          <w:rFonts w:cs="DecoType Naskh"/>
          <w:sz w:val="32"/>
          <w:szCs w:val="32"/>
          <w:rtl/>
        </w:rPr>
        <w:t>فا أم لا.</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ذلك أن القاضي سيجد نفسه مجبرا للبحث في وجود الطابع التعس</w:t>
      </w:r>
      <w:r>
        <w:rPr>
          <w:rFonts w:cs="DecoType Naskh" w:hint="cs"/>
          <w:sz w:val="32"/>
          <w:szCs w:val="32"/>
          <w:rtl/>
        </w:rPr>
        <w:t>ّ</w:t>
      </w:r>
      <w:r w:rsidRPr="00CC3401">
        <w:rPr>
          <w:rFonts w:cs="DecoType Naskh"/>
          <w:sz w:val="32"/>
          <w:szCs w:val="32"/>
          <w:rtl/>
        </w:rPr>
        <w:t>في للفعل</w:t>
      </w:r>
      <w:r>
        <w:rPr>
          <w:rFonts w:cs="DecoType Naskh" w:hint="cs"/>
          <w:sz w:val="32"/>
          <w:szCs w:val="32"/>
          <w:rtl/>
        </w:rPr>
        <w:t>،</w:t>
      </w:r>
      <w:r w:rsidRPr="00CC3401">
        <w:rPr>
          <w:rFonts w:cs="DecoType Naskh"/>
          <w:sz w:val="32"/>
          <w:szCs w:val="32"/>
          <w:rtl/>
        </w:rPr>
        <w:t xml:space="preserve"> ثم إعطائه وصف الخطأ</w:t>
      </w:r>
      <w:r>
        <w:rPr>
          <w:rFonts w:cs="DecoType Naskh" w:hint="cs"/>
          <w:sz w:val="32"/>
          <w:szCs w:val="32"/>
          <w:rtl/>
        </w:rPr>
        <w:t>،</w:t>
      </w:r>
      <w:r w:rsidRPr="00CC3401">
        <w:rPr>
          <w:rFonts w:cs="DecoType Naskh"/>
          <w:sz w:val="32"/>
          <w:szCs w:val="32"/>
          <w:rtl/>
        </w:rPr>
        <w:t xml:space="preserve"> لتتم معاقبة مرتكبه</w:t>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lastRenderedPageBreak/>
        <w:t>فهناك مرحلتين يمر بهما القاضي المدني الجزائري للوصول إلى تح</w:t>
      </w:r>
      <w:r>
        <w:rPr>
          <w:rFonts w:cs="DecoType Naskh" w:hint="cs"/>
          <w:sz w:val="32"/>
          <w:szCs w:val="32"/>
          <w:rtl/>
        </w:rPr>
        <w:t>م</w:t>
      </w:r>
      <w:r w:rsidRPr="00CC3401">
        <w:rPr>
          <w:rFonts w:cs="DecoType Naskh"/>
          <w:sz w:val="32"/>
          <w:szCs w:val="32"/>
          <w:rtl/>
        </w:rPr>
        <w:t xml:space="preserve">يل ممارس الحق </w:t>
      </w:r>
      <w:r>
        <w:rPr>
          <w:rFonts w:cs="DecoType Naskh"/>
          <w:sz w:val="32"/>
          <w:szCs w:val="32"/>
          <w:rtl/>
        </w:rPr>
        <w:t>مسؤول</w:t>
      </w:r>
      <w:r w:rsidRPr="00CC3401">
        <w:rPr>
          <w:rFonts w:cs="DecoType Naskh"/>
          <w:sz w:val="32"/>
          <w:szCs w:val="32"/>
          <w:rtl/>
        </w:rPr>
        <w:t>ية ما ينجم عنه من ضرر</w:t>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 xml:space="preserve">ونعتقد أن هذه الخطوة التي أقدم عليها </w:t>
      </w:r>
      <w:r>
        <w:rPr>
          <w:rFonts w:cs="DecoType Naskh"/>
          <w:sz w:val="32"/>
          <w:szCs w:val="32"/>
          <w:rtl/>
        </w:rPr>
        <w:t>المشرّع</w:t>
      </w:r>
      <w:r w:rsidRPr="00CC3401">
        <w:rPr>
          <w:rFonts w:cs="DecoType Naskh"/>
          <w:sz w:val="32"/>
          <w:szCs w:val="32"/>
          <w:rtl/>
        </w:rPr>
        <w:t xml:space="preserve"> الجزائري بقانون 20/05/2005 تعتبر تطورا في مجال إعطاء الحرية للقاضي في تقدير ما يعرض عليه، بعكس </w:t>
      </w:r>
      <w:r>
        <w:rPr>
          <w:rFonts w:cs="DecoType Naskh"/>
          <w:sz w:val="32"/>
          <w:szCs w:val="32"/>
          <w:rtl/>
        </w:rPr>
        <w:t>المشرّع</w:t>
      </w:r>
      <w:r w:rsidRPr="00CC3401">
        <w:rPr>
          <w:rFonts w:cs="DecoType Naskh"/>
          <w:sz w:val="32"/>
          <w:szCs w:val="32"/>
          <w:rtl/>
        </w:rPr>
        <w:t xml:space="preserve"> المصري الذي نص في المادة 5 المذكورة سابقا على أن استعمال الحق يكون غير مشروع في الأحوال التي ذكرناها سابقا، أي بيّن الأحوال التي يكون فيها التعس</w:t>
      </w:r>
      <w:r>
        <w:rPr>
          <w:rFonts w:cs="DecoType Naskh" w:hint="cs"/>
          <w:sz w:val="32"/>
          <w:szCs w:val="32"/>
          <w:rtl/>
        </w:rPr>
        <w:t>ّ</w:t>
      </w:r>
      <w:r w:rsidRPr="00CC3401">
        <w:rPr>
          <w:rFonts w:cs="DecoType Naskh"/>
          <w:sz w:val="32"/>
          <w:szCs w:val="32"/>
          <w:rtl/>
        </w:rPr>
        <w:t xml:space="preserve">ف، </w:t>
      </w:r>
      <w:r>
        <w:rPr>
          <w:rFonts w:cs="DecoType Naskh" w:hint="cs"/>
          <w:sz w:val="32"/>
          <w:szCs w:val="32"/>
          <w:rtl/>
        </w:rPr>
        <w:t xml:space="preserve">بحيث لم يستعمل عبارة: "لا سيما في الحالات الآتية:" وبالتالي </w:t>
      </w:r>
      <w:r w:rsidRPr="00CC3401">
        <w:rPr>
          <w:rFonts w:cs="DecoType Naskh"/>
          <w:sz w:val="32"/>
          <w:szCs w:val="32"/>
          <w:rtl/>
        </w:rPr>
        <w:t>لا يمكن التوس</w:t>
      </w:r>
      <w:r>
        <w:rPr>
          <w:rFonts w:cs="DecoType Naskh" w:hint="cs"/>
          <w:sz w:val="32"/>
          <w:szCs w:val="32"/>
          <w:rtl/>
        </w:rPr>
        <w:t>ّ</w:t>
      </w:r>
      <w:r w:rsidRPr="00CC3401">
        <w:rPr>
          <w:rFonts w:cs="DecoType Naskh"/>
          <w:sz w:val="32"/>
          <w:szCs w:val="32"/>
          <w:rtl/>
        </w:rPr>
        <w:t>ع فيها: وهو بهذا أخذ بالمعيارين، المعيار الذاتي الشخصي : "الحالة الأولى و هي قصد الإضرار بالغير"</w:t>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والمعيار الموضوعي "الحالتين الأخيرتين"، لكون أن موضوع التعسف لا يمكن لأحد المعيارين استيعابه لوحده</w:t>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 xml:space="preserve">إلا أن </w:t>
      </w:r>
      <w:r>
        <w:rPr>
          <w:rFonts w:cs="DecoType Naskh"/>
          <w:sz w:val="32"/>
          <w:szCs w:val="32"/>
          <w:rtl/>
        </w:rPr>
        <w:t>المشرّع</w:t>
      </w:r>
      <w:r w:rsidRPr="00CC3401">
        <w:rPr>
          <w:rFonts w:cs="DecoType Naskh"/>
          <w:sz w:val="32"/>
          <w:szCs w:val="32"/>
          <w:rtl/>
        </w:rPr>
        <w:t xml:space="preserve"> المصري لم يعتبر أن وصف التعس</w:t>
      </w:r>
      <w:r>
        <w:rPr>
          <w:rFonts w:cs="DecoType Naskh" w:hint="cs"/>
          <w:sz w:val="32"/>
          <w:szCs w:val="32"/>
          <w:rtl/>
        </w:rPr>
        <w:t>ّ</w:t>
      </w:r>
      <w:r w:rsidRPr="00CC3401">
        <w:rPr>
          <w:rFonts w:cs="DecoType Naskh"/>
          <w:sz w:val="32"/>
          <w:szCs w:val="32"/>
          <w:rtl/>
        </w:rPr>
        <w:t>ف يشكل خطأ وإنما يشكل انعداما للمشروعية بحيث نص على عدم شرعية التصرف وليس وصف التعس</w:t>
      </w:r>
      <w:r>
        <w:rPr>
          <w:rFonts w:cs="DecoType Naskh" w:hint="cs"/>
          <w:sz w:val="32"/>
          <w:szCs w:val="32"/>
          <w:rtl/>
        </w:rPr>
        <w:t>ّ</w:t>
      </w:r>
      <w:r w:rsidRPr="00CC3401">
        <w:rPr>
          <w:rFonts w:cs="DecoType Naskh"/>
          <w:sz w:val="32"/>
          <w:szCs w:val="32"/>
          <w:rtl/>
        </w:rPr>
        <w:t xml:space="preserve">ف، وعدم المشروعية هذه لم ينص </w:t>
      </w:r>
      <w:r>
        <w:rPr>
          <w:rFonts w:cs="DecoType Naskh"/>
          <w:sz w:val="32"/>
          <w:szCs w:val="32"/>
          <w:rtl/>
        </w:rPr>
        <w:t>المشرّع</w:t>
      </w:r>
      <w:r w:rsidRPr="00CC3401">
        <w:rPr>
          <w:rFonts w:cs="DecoType Naskh"/>
          <w:sz w:val="32"/>
          <w:szCs w:val="32"/>
          <w:rtl/>
        </w:rPr>
        <w:t xml:space="preserve"> المصري على الجزاء الموقع عليها فيما إذا كان تعويضا يعطى للشخص الذي كان ضحية لهذا الاستعمال غير المشروع</w:t>
      </w:r>
      <w:r>
        <w:rPr>
          <w:rFonts w:cs="DecoType Naskh" w:hint="cs"/>
          <w:sz w:val="32"/>
          <w:szCs w:val="32"/>
          <w:rtl/>
        </w:rPr>
        <w:t>،</w:t>
      </w:r>
      <w:r w:rsidRPr="00CC3401">
        <w:rPr>
          <w:rFonts w:cs="DecoType Naskh"/>
          <w:sz w:val="32"/>
          <w:szCs w:val="32"/>
          <w:rtl/>
        </w:rPr>
        <w:t xml:space="preserve"> أم أن </w:t>
      </w:r>
      <w:r>
        <w:rPr>
          <w:rFonts w:cs="DecoType Naskh"/>
          <w:sz w:val="32"/>
          <w:szCs w:val="32"/>
          <w:rtl/>
        </w:rPr>
        <w:t>الأمر يتعلق بإبطال هذا التصرف و</w:t>
      </w:r>
      <w:r w:rsidRPr="00CC3401">
        <w:rPr>
          <w:rFonts w:cs="DecoType Naskh"/>
          <w:sz w:val="32"/>
          <w:szCs w:val="32"/>
          <w:rtl/>
        </w:rPr>
        <w:t xml:space="preserve">كل الآثار الناجمة عنه ؟ </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وفي الحقيقة</w:t>
      </w:r>
      <w:r>
        <w:rPr>
          <w:rFonts w:cs="DecoType Naskh" w:hint="cs"/>
          <w:sz w:val="32"/>
          <w:szCs w:val="32"/>
          <w:rtl/>
        </w:rPr>
        <w:t>،</w:t>
      </w:r>
      <w:r w:rsidRPr="00CC3401">
        <w:rPr>
          <w:rFonts w:cs="DecoType Naskh"/>
          <w:sz w:val="32"/>
          <w:szCs w:val="32"/>
          <w:rtl/>
        </w:rPr>
        <w:t xml:space="preserve"> فإن عدم وجود نص أو فقرة خاصة بالجزاء الموقع على عدم مشروعية التصر</w:t>
      </w:r>
      <w:r>
        <w:rPr>
          <w:rFonts w:cs="DecoType Naskh" w:hint="cs"/>
          <w:sz w:val="32"/>
          <w:szCs w:val="32"/>
          <w:rtl/>
        </w:rPr>
        <w:t>ّ</w:t>
      </w:r>
      <w:r w:rsidRPr="00CC3401">
        <w:rPr>
          <w:rFonts w:cs="DecoType Naskh"/>
          <w:sz w:val="32"/>
          <w:szCs w:val="32"/>
          <w:rtl/>
        </w:rPr>
        <w:t>ف قد يضع القاضي في مأزق البحث عن الأرضية القانونية التي يؤسس عليها حكمه بالتعويض، إذا ما عرضت عليه قضية من طرف أحد ضحايا التصرف غير المشروع لصاحب الحق.</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 xml:space="preserve">إلا أن ما يعاب على </w:t>
      </w:r>
      <w:r>
        <w:rPr>
          <w:rFonts w:cs="DecoType Naskh"/>
          <w:sz w:val="32"/>
          <w:szCs w:val="32"/>
          <w:rtl/>
        </w:rPr>
        <w:t>المشرّع</w:t>
      </w:r>
      <w:r w:rsidRPr="00CC3401">
        <w:rPr>
          <w:rFonts w:cs="DecoType Naskh"/>
          <w:sz w:val="32"/>
          <w:szCs w:val="32"/>
          <w:rtl/>
        </w:rPr>
        <w:t xml:space="preserve"> الجزائري</w:t>
      </w:r>
      <w:r>
        <w:rPr>
          <w:rFonts w:cs="DecoType Naskh" w:hint="cs"/>
          <w:sz w:val="32"/>
          <w:szCs w:val="32"/>
          <w:rtl/>
        </w:rPr>
        <w:t>،</w:t>
      </w:r>
      <w:r w:rsidRPr="00CC3401">
        <w:rPr>
          <w:rFonts w:cs="DecoType Naskh"/>
          <w:sz w:val="32"/>
          <w:szCs w:val="32"/>
          <w:rtl/>
        </w:rPr>
        <w:t xml:space="preserve"> وبالرغم من وضعه لعنصر الخطأ كشرط للحد من التعسف، أن ذلك سيؤدي إلى إفلات من يثبت بأنه تصرف بشكل عادي</w:t>
      </w:r>
      <w:r>
        <w:rPr>
          <w:rFonts w:cs="DecoType Naskh" w:hint="cs"/>
          <w:sz w:val="32"/>
          <w:szCs w:val="32"/>
          <w:rtl/>
        </w:rPr>
        <w:t>،</w:t>
      </w:r>
      <w:r w:rsidRPr="00CC3401">
        <w:rPr>
          <w:rFonts w:cs="DecoType Naskh"/>
          <w:sz w:val="32"/>
          <w:szCs w:val="32"/>
          <w:rtl/>
        </w:rPr>
        <w:t xml:space="preserve"> وأن ذلك التصرف لم يكن خطئيا</w:t>
      </w:r>
      <w:r>
        <w:rPr>
          <w:rFonts w:cs="DecoType Naskh" w:hint="cs"/>
          <w:sz w:val="32"/>
          <w:szCs w:val="32"/>
          <w:rtl/>
        </w:rPr>
        <w:t>،ي</w:t>
      </w:r>
      <w:r w:rsidRPr="00CC3401">
        <w:rPr>
          <w:rFonts w:cs="DecoType Naskh"/>
          <w:sz w:val="32"/>
          <w:szCs w:val="32"/>
          <w:rtl/>
        </w:rPr>
        <w:t xml:space="preserve">عني لم تكن فيه نية </w:t>
      </w:r>
      <w:r w:rsidRPr="00CC3401">
        <w:rPr>
          <w:rFonts w:cs="DecoType Naskh"/>
          <w:sz w:val="32"/>
          <w:szCs w:val="32"/>
          <w:rtl/>
        </w:rPr>
        <w:lastRenderedPageBreak/>
        <w:t xml:space="preserve">الأضرار </w:t>
      </w:r>
      <w:r w:rsidRPr="00FC5EAA">
        <w:rPr>
          <w:rFonts w:cs="DecoType Naskh"/>
          <w:sz w:val="28"/>
          <w:szCs w:val="28"/>
        </w:rPr>
        <w:t>L’intention de nuire</w:t>
      </w:r>
      <w:r>
        <w:rPr>
          <w:rFonts w:cs="DecoType Naskh" w:hint="cs"/>
          <w:sz w:val="32"/>
          <w:szCs w:val="32"/>
          <w:rtl/>
        </w:rPr>
        <w:t xml:space="preserve">، </w:t>
      </w:r>
      <w:r w:rsidRPr="00CC3401">
        <w:rPr>
          <w:rFonts w:cs="DecoType Naskh"/>
          <w:sz w:val="32"/>
          <w:szCs w:val="32"/>
          <w:rtl/>
        </w:rPr>
        <w:t>وأنه جلب له مصالح كبيرة</w:t>
      </w:r>
      <w:r>
        <w:rPr>
          <w:rFonts w:cs="DecoType Naskh" w:hint="cs"/>
          <w:sz w:val="32"/>
          <w:szCs w:val="32"/>
          <w:rtl/>
        </w:rPr>
        <w:t>،</w:t>
      </w:r>
      <w:r w:rsidRPr="00CC3401">
        <w:rPr>
          <w:rFonts w:cs="DecoType Naskh"/>
          <w:sz w:val="32"/>
          <w:szCs w:val="32"/>
          <w:rtl/>
        </w:rPr>
        <w:t xml:space="preserve"> فهل يكون متعس</w:t>
      </w:r>
      <w:r>
        <w:rPr>
          <w:rFonts w:cs="DecoType Naskh" w:hint="cs"/>
          <w:sz w:val="32"/>
          <w:szCs w:val="32"/>
          <w:rtl/>
        </w:rPr>
        <w:t>ّ</w:t>
      </w:r>
      <w:r w:rsidRPr="00CC3401">
        <w:rPr>
          <w:rFonts w:cs="DecoType Naskh"/>
          <w:sz w:val="32"/>
          <w:szCs w:val="32"/>
          <w:rtl/>
        </w:rPr>
        <w:t>فا</w:t>
      </w:r>
      <w:r>
        <w:rPr>
          <w:rFonts w:cs="DecoType Naskh" w:hint="cs"/>
          <w:sz w:val="32"/>
          <w:szCs w:val="32"/>
          <w:rtl/>
        </w:rPr>
        <w:t>،</w:t>
      </w:r>
      <w:r w:rsidRPr="00CC3401">
        <w:rPr>
          <w:rFonts w:cs="DecoType Naskh"/>
          <w:sz w:val="32"/>
          <w:szCs w:val="32"/>
          <w:rtl/>
        </w:rPr>
        <w:t xml:space="preserve"> إذا ما تحص</w:t>
      </w:r>
      <w:r>
        <w:rPr>
          <w:rFonts w:cs="DecoType Naskh" w:hint="cs"/>
          <w:sz w:val="32"/>
          <w:szCs w:val="32"/>
          <w:rtl/>
        </w:rPr>
        <w:t>ّ</w:t>
      </w:r>
      <w:r w:rsidRPr="00CC3401">
        <w:rPr>
          <w:rFonts w:cs="DecoType Naskh"/>
          <w:sz w:val="32"/>
          <w:szCs w:val="32"/>
          <w:rtl/>
        </w:rPr>
        <w:t>ل على مصلحة كبيرة</w:t>
      </w:r>
      <w:r>
        <w:rPr>
          <w:rFonts w:cs="DecoType Naskh" w:hint="cs"/>
          <w:sz w:val="32"/>
          <w:szCs w:val="32"/>
          <w:rtl/>
        </w:rPr>
        <w:t>،</w:t>
      </w:r>
      <w:r w:rsidRPr="00CC3401">
        <w:rPr>
          <w:rFonts w:cs="DecoType Naskh"/>
          <w:sz w:val="32"/>
          <w:szCs w:val="32"/>
          <w:rtl/>
        </w:rPr>
        <w:t xml:space="preserve"> جر</w:t>
      </w:r>
      <w:r>
        <w:rPr>
          <w:rFonts w:cs="DecoType Naskh" w:hint="cs"/>
          <w:sz w:val="32"/>
          <w:szCs w:val="32"/>
          <w:rtl/>
        </w:rPr>
        <w:t>ّ</w:t>
      </w:r>
      <w:r w:rsidRPr="00CC3401">
        <w:rPr>
          <w:rFonts w:cs="DecoType Naskh"/>
          <w:sz w:val="32"/>
          <w:szCs w:val="32"/>
          <w:rtl/>
        </w:rPr>
        <w:t>اء ممارسته لهذا الحق</w:t>
      </w:r>
      <w:r>
        <w:rPr>
          <w:rFonts w:cs="DecoType Naskh" w:hint="cs"/>
          <w:sz w:val="32"/>
          <w:szCs w:val="32"/>
          <w:rtl/>
        </w:rPr>
        <w:t>،</w:t>
      </w:r>
      <w:r w:rsidRPr="00CC3401">
        <w:rPr>
          <w:rFonts w:cs="DecoType Naskh"/>
          <w:sz w:val="32"/>
          <w:szCs w:val="32"/>
          <w:rtl/>
        </w:rPr>
        <w:t xml:space="preserve"> وفي نفس الوقت أضر بالغير؟ </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رأى بعض الفقهاء</w:t>
      </w:r>
      <w:r w:rsidRPr="00CC3401">
        <w:rPr>
          <w:rStyle w:val="Appelnotedebasdep"/>
          <w:rFonts w:cs="DecoType Naskh"/>
          <w:sz w:val="32"/>
          <w:szCs w:val="32"/>
          <w:rtl/>
        </w:rPr>
        <w:footnoteReference w:id="335"/>
      </w:r>
      <w:r w:rsidRPr="00CC3401">
        <w:rPr>
          <w:rFonts w:cs="DecoType Naskh"/>
          <w:sz w:val="32"/>
          <w:szCs w:val="32"/>
          <w:rtl/>
        </w:rPr>
        <w:t xml:space="preserve"> أن هذه الحالة يكون فيها صاحب الحق متعس</w:t>
      </w:r>
      <w:r>
        <w:rPr>
          <w:rFonts w:cs="DecoType Naskh" w:hint="cs"/>
          <w:sz w:val="32"/>
          <w:szCs w:val="32"/>
          <w:rtl/>
        </w:rPr>
        <w:t>ّ</w:t>
      </w:r>
      <w:r w:rsidRPr="00CC3401">
        <w:rPr>
          <w:rFonts w:cs="DecoType Naskh"/>
          <w:sz w:val="32"/>
          <w:szCs w:val="32"/>
          <w:rtl/>
        </w:rPr>
        <w:t>فا</w:t>
      </w:r>
      <w:r>
        <w:rPr>
          <w:rFonts w:cs="DecoType Naskh" w:hint="cs"/>
          <w:sz w:val="32"/>
          <w:szCs w:val="32"/>
          <w:rtl/>
        </w:rPr>
        <w:t>،</w:t>
      </w:r>
      <w:r w:rsidRPr="00CC3401">
        <w:rPr>
          <w:rFonts w:cs="DecoType Naskh"/>
          <w:sz w:val="32"/>
          <w:szCs w:val="32"/>
          <w:rtl/>
        </w:rPr>
        <w:t xml:space="preserve"> ولو تحصل على منفعة ناجمة عن ممارسة هذا الحق</w:t>
      </w:r>
      <w:r>
        <w:rPr>
          <w:rFonts w:cs="DecoType Naskh" w:hint="cs"/>
          <w:sz w:val="32"/>
          <w:szCs w:val="32"/>
          <w:rtl/>
        </w:rPr>
        <w:t>،</w:t>
      </w:r>
      <w:r w:rsidRPr="00CC3401">
        <w:rPr>
          <w:rFonts w:cs="DecoType Naskh"/>
          <w:sz w:val="32"/>
          <w:szCs w:val="32"/>
          <w:rtl/>
        </w:rPr>
        <w:t xml:space="preserve"> وذلك تطبيقا للمعيار الموضوعي، بينما لو اعتمدنا على المعيار الشخصي</w:t>
      </w:r>
      <w:r>
        <w:rPr>
          <w:rFonts w:cs="DecoType Naskh" w:hint="cs"/>
          <w:sz w:val="32"/>
          <w:szCs w:val="32"/>
          <w:rtl/>
        </w:rPr>
        <w:t>،</w:t>
      </w:r>
      <w:r w:rsidRPr="00CC3401">
        <w:rPr>
          <w:rFonts w:cs="DecoType Naskh"/>
          <w:sz w:val="32"/>
          <w:szCs w:val="32"/>
          <w:rtl/>
        </w:rPr>
        <w:t xml:space="preserve"> فإنه يصعب معرفة ما إذا كان هناك تعس</w:t>
      </w:r>
      <w:r>
        <w:rPr>
          <w:rFonts w:cs="DecoType Naskh" w:hint="cs"/>
          <w:sz w:val="32"/>
          <w:szCs w:val="32"/>
          <w:rtl/>
        </w:rPr>
        <w:t>ّ</w:t>
      </w:r>
      <w:r w:rsidRPr="00CC3401">
        <w:rPr>
          <w:rFonts w:cs="DecoType Naskh"/>
          <w:sz w:val="32"/>
          <w:szCs w:val="32"/>
          <w:rtl/>
        </w:rPr>
        <w:t>ف</w:t>
      </w:r>
      <w:r>
        <w:rPr>
          <w:rFonts w:cs="DecoType Naskh" w:hint="cs"/>
          <w:sz w:val="32"/>
          <w:szCs w:val="32"/>
          <w:rtl/>
        </w:rPr>
        <w:t xml:space="preserve">، </w:t>
      </w:r>
      <w:r w:rsidRPr="00CC3401">
        <w:rPr>
          <w:rFonts w:cs="DecoType Naskh"/>
          <w:sz w:val="32"/>
          <w:szCs w:val="32"/>
          <w:rtl/>
        </w:rPr>
        <w:t>لأنه يتوق</w:t>
      </w:r>
      <w:r>
        <w:rPr>
          <w:rFonts w:cs="DecoType Naskh"/>
          <w:sz w:val="32"/>
          <w:szCs w:val="32"/>
          <w:rtl/>
        </w:rPr>
        <w:t>ف على معرفة النوايا والبواعث، و</w:t>
      </w:r>
      <w:r w:rsidRPr="00CC3401">
        <w:rPr>
          <w:rFonts w:cs="DecoType Naskh"/>
          <w:sz w:val="32"/>
          <w:szCs w:val="32"/>
          <w:rtl/>
        </w:rPr>
        <w:t>من المتعذر الإطلاع على ما تخفيه النفوس من بواعث حقيقية للتصرفات .</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إذن يبقى معرفة ما إذا كان هناك قصد للإضرار بالغير</w:t>
      </w:r>
      <w:r>
        <w:rPr>
          <w:rFonts w:cs="DecoType Naskh" w:hint="cs"/>
          <w:sz w:val="32"/>
          <w:szCs w:val="32"/>
          <w:rtl/>
        </w:rPr>
        <w:t>،</w:t>
      </w:r>
      <w:r w:rsidRPr="00CC3401">
        <w:rPr>
          <w:rFonts w:cs="DecoType Naskh"/>
          <w:sz w:val="32"/>
          <w:szCs w:val="32"/>
          <w:rtl/>
        </w:rPr>
        <w:t xml:space="preserve"> هو الذي يمك</w:t>
      </w:r>
      <w:r>
        <w:rPr>
          <w:rFonts w:cs="DecoType Naskh" w:hint="cs"/>
          <w:sz w:val="32"/>
          <w:szCs w:val="32"/>
          <w:rtl/>
        </w:rPr>
        <w:t>ّ</w:t>
      </w:r>
      <w:r w:rsidRPr="00CC3401">
        <w:rPr>
          <w:rFonts w:cs="DecoType Naskh"/>
          <w:sz w:val="32"/>
          <w:szCs w:val="32"/>
          <w:rtl/>
        </w:rPr>
        <w:t>ن من معرفة ما إذا كان ممارس الحق قد أخطأ أم لم يخطئ بالنسبة للقانون الجزائري</w:t>
      </w:r>
      <w:r>
        <w:rPr>
          <w:rFonts w:cs="DecoType Naskh" w:hint="cs"/>
          <w:sz w:val="32"/>
          <w:szCs w:val="32"/>
          <w:rtl/>
        </w:rPr>
        <w:t>،</w:t>
      </w:r>
      <w:r w:rsidRPr="00CC3401">
        <w:rPr>
          <w:rFonts w:cs="DecoType Naskh"/>
          <w:sz w:val="32"/>
          <w:szCs w:val="32"/>
          <w:rtl/>
        </w:rPr>
        <w:t xml:space="preserve"> أو أنه تصرف تصر</w:t>
      </w:r>
      <w:r>
        <w:rPr>
          <w:rFonts w:cs="DecoType Naskh" w:hint="cs"/>
          <w:sz w:val="32"/>
          <w:szCs w:val="32"/>
          <w:rtl/>
        </w:rPr>
        <w:t>ّ</w:t>
      </w:r>
      <w:r w:rsidRPr="00CC3401">
        <w:rPr>
          <w:rFonts w:cs="DecoType Naskh"/>
          <w:sz w:val="32"/>
          <w:szCs w:val="32"/>
          <w:rtl/>
        </w:rPr>
        <w:t>فا غير مشروع بالنسبة للقانون المصري، أو أن تصرفه أدى إلى ضرر فادح بالغير</w:t>
      </w:r>
      <w:r>
        <w:rPr>
          <w:rFonts w:cs="DecoType Naskh" w:hint="cs"/>
          <w:sz w:val="32"/>
          <w:szCs w:val="32"/>
          <w:rtl/>
        </w:rPr>
        <w:t>،</w:t>
      </w:r>
      <w:r w:rsidRPr="00CC3401">
        <w:rPr>
          <w:rFonts w:cs="DecoType Naskh"/>
          <w:sz w:val="32"/>
          <w:szCs w:val="32"/>
          <w:rtl/>
        </w:rPr>
        <w:t xml:space="preserve"> حسب القانون المغربي الذي لم ينص صراحة على التعس</w:t>
      </w:r>
      <w:r>
        <w:rPr>
          <w:rFonts w:cs="DecoType Naskh" w:hint="cs"/>
          <w:sz w:val="32"/>
          <w:szCs w:val="32"/>
          <w:rtl/>
        </w:rPr>
        <w:t>ّ</w:t>
      </w:r>
      <w:r w:rsidRPr="00CC3401">
        <w:rPr>
          <w:rFonts w:cs="DecoType Naskh"/>
          <w:sz w:val="32"/>
          <w:szCs w:val="32"/>
          <w:rtl/>
        </w:rPr>
        <w:t>ف ولكن المادة 94 تمكن  القاضي من إعمال سلطته التقديرية لمعرفة ما إذا كان هناك قصد الإضرار بالغير</w:t>
      </w:r>
      <w:r w:rsidRPr="00CC3401">
        <w:rPr>
          <w:rStyle w:val="Appelnotedebasdep"/>
          <w:rFonts w:cs="DecoType Naskh"/>
          <w:sz w:val="32"/>
          <w:szCs w:val="32"/>
          <w:rtl/>
        </w:rPr>
        <w:footnoteReference w:id="336"/>
      </w:r>
      <w:r w:rsidRPr="00CC3401">
        <w:rPr>
          <w:rFonts w:cs="DecoType Naskh"/>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ولعل</w:t>
      </w:r>
      <w:r>
        <w:rPr>
          <w:rFonts w:cs="DecoType Naskh" w:hint="cs"/>
          <w:sz w:val="32"/>
          <w:szCs w:val="32"/>
          <w:rtl/>
        </w:rPr>
        <w:t>ّ</w:t>
      </w:r>
      <w:r w:rsidRPr="00CC3401">
        <w:rPr>
          <w:rFonts w:cs="DecoType Naskh"/>
          <w:sz w:val="32"/>
          <w:szCs w:val="32"/>
          <w:rtl/>
        </w:rPr>
        <w:t xml:space="preserve"> القانون المغربي تأثر إلى حد كبير بالقانون المدني الفرنسي</w:t>
      </w:r>
      <w:r>
        <w:rPr>
          <w:rFonts w:cs="DecoType Naskh" w:hint="cs"/>
          <w:sz w:val="32"/>
          <w:szCs w:val="32"/>
          <w:rtl/>
        </w:rPr>
        <w:t>،</w:t>
      </w:r>
      <w:r w:rsidRPr="00CC3401">
        <w:rPr>
          <w:rFonts w:cs="DecoType Naskh"/>
          <w:sz w:val="32"/>
          <w:szCs w:val="32"/>
          <w:rtl/>
        </w:rPr>
        <w:t xml:space="preserve"> الذي لم ينص هو الآخر صراحة على التعس</w:t>
      </w:r>
      <w:r>
        <w:rPr>
          <w:rFonts w:cs="DecoType Naskh" w:hint="cs"/>
          <w:sz w:val="32"/>
          <w:szCs w:val="32"/>
          <w:rtl/>
        </w:rPr>
        <w:t>ّ</w:t>
      </w:r>
      <w:r w:rsidRPr="00CC3401">
        <w:rPr>
          <w:rFonts w:cs="DecoType Naskh"/>
          <w:sz w:val="32"/>
          <w:szCs w:val="32"/>
          <w:rtl/>
        </w:rPr>
        <w:t>ف، ولكن محتوى المادتان1382 و1383 اللتان تنص</w:t>
      </w:r>
      <w:r>
        <w:rPr>
          <w:rFonts w:cs="DecoType Naskh" w:hint="cs"/>
          <w:sz w:val="32"/>
          <w:szCs w:val="32"/>
          <w:rtl/>
        </w:rPr>
        <w:t>ّ</w:t>
      </w:r>
      <w:r w:rsidRPr="00CC3401">
        <w:rPr>
          <w:rFonts w:cs="DecoType Naskh"/>
          <w:sz w:val="32"/>
          <w:szCs w:val="32"/>
          <w:rtl/>
        </w:rPr>
        <w:t>ان تباعا على أن الفعل الذي يرتكبه الشخص ويسب</w:t>
      </w:r>
      <w:r>
        <w:rPr>
          <w:rFonts w:cs="DecoType Naskh" w:hint="cs"/>
          <w:sz w:val="32"/>
          <w:szCs w:val="32"/>
          <w:rtl/>
        </w:rPr>
        <w:t>ّ</w:t>
      </w:r>
      <w:r w:rsidRPr="00CC3401">
        <w:rPr>
          <w:rFonts w:cs="DecoType Naskh"/>
          <w:sz w:val="32"/>
          <w:szCs w:val="32"/>
          <w:rtl/>
        </w:rPr>
        <w:t>ب ضررا للغير</w:t>
      </w:r>
      <w:r>
        <w:rPr>
          <w:rFonts w:cs="DecoType Naskh" w:hint="cs"/>
          <w:sz w:val="32"/>
          <w:szCs w:val="32"/>
          <w:rtl/>
        </w:rPr>
        <w:t>،</w:t>
      </w:r>
      <w:r w:rsidRPr="00CC3401">
        <w:rPr>
          <w:rFonts w:cs="DecoType Naskh"/>
          <w:sz w:val="32"/>
          <w:szCs w:val="32"/>
          <w:rtl/>
        </w:rPr>
        <w:t xml:space="preserve"> أن يلتزم بإصلاح هذا الضرر، ثم المادة 1383 التي تنص على أن كل شخص </w:t>
      </w:r>
      <w:r>
        <w:rPr>
          <w:rFonts w:cs="DecoType Naskh"/>
          <w:sz w:val="32"/>
          <w:szCs w:val="32"/>
          <w:rtl/>
        </w:rPr>
        <w:t>مسؤول</w:t>
      </w:r>
      <w:r w:rsidRPr="00CC3401">
        <w:rPr>
          <w:rFonts w:cs="DecoType Naskh"/>
          <w:sz w:val="32"/>
          <w:szCs w:val="32"/>
          <w:rtl/>
        </w:rPr>
        <w:t xml:space="preserve"> عن الضرر الذي سب</w:t>
      </w:r>
      <w:r>
        <w:rPr>
          <w:rFonts w:cs="DecoType Naskh" w:hint="cs"/>
          <w:sz w:val="32"/>
          <w:szCs w:val="32"/>
          <w:rtl/>
        </w:rPr>
        <w:t>ّ</w:t>
      </w:r>
      <w:r w:rsidRPr="00CC3401">
        <w:rPr>
          <w:rFonts w:cs="DecoType Naskh"/>
          <w:sz w:val="32"/>
          <w:szCs w:val="32"/>
          <w:rtl/>
        </w:rPr>
        <w:t>به ليس فقط بفعله</w:t>
      </w:r>
      <w:r>
        <w:rPr>
          <w:rFonts w:cs="DecoType Naskh" w:hint="cs"/>
          <w:sz w:val="32"/>
          <w:szCs w:val="32"/>
          <w:rtl/>
        </w:rPr>
        <w:t>،</w:t>
      </w:r>
      <w:r w:rsidRPr="00CC3401">
        <w:rPr>
          <w:rFonts w:cs="DecoType Naskh"/>
          <w:sz w:val="32"/>
          <w:szCs w:val="32"/>
          <w:rtl/>
        </w:rPr>
        <w:t xml:space="preserve"> وإنما أيضا بتهاونه أو عدم يقظته</w:t>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lastRenderedPageBreak/>
        <w:t xml:space="preserve">فقد </w:t>
      </w:r>
      <w:r>
        <w:rPr>
          <w:rFonts w:cs="DecoType Naskh" w:hint="cs"/>
          <w:sz w:val="32"/>
          <w:szCs w:val="32"/>
          <w:rtl/>
        </w:rPr>
        <w:t>إعتمد ا</w:t>
      </w:r>
      <w:r w:rsidRPr="00CC3401">
        <w:rPr>
          <w:rFonts w:cs="DecoType Naskh"/>
          <w:sz w:val="32"/>
          <w:szCs w:val="32"/>
          <w:rtl/>
        </w:rPr>
        <w:t>لقضاء الفرنسيفي معرفة ما إذا هناك تعس</w:t>
      </w:r>
      <w:r>
        <w:rPr>
          <w:rFonts w:cs="DecoType Naskh" w:hint="cs"/>
          <w:sz w:val="32"/>
          <w:szCs w:val="32"/>
          <w:rtl/>
        </w:rPr>
        <w:t>ّ</w:t>
      </w:r>
      <w:r w:rsidRPr="00CC3401">
        <w:rPr>
          <w:rFonts w:cs="DecoType Naskh"/>
          <w:sz w:val="32"/>
          <w:szCs w:val="32"/>
          <w:rtl/>
        </w:rPr>
        <w:t>ف في ممارسة حق معين، على نية الإضرار</w:t>
      </w:r>
      <w:r>
        <w:rPr>
          <w:rFonts w:cs="DecoType Naskh" w:hint="cs"/>
          <w:sz w:val="32"/>
          <w:szCs w:val="32"/>
          <w:rtl/>
        </w:rPr>
        <w:t>،</w:t>
      </w:r>
      <w:r w:rsidRPr="00CC3401">
        <w:rPr>
          <w:rFonts w:cs="DecoType Naskh"/>
          <w:sz w:val="32"/>
          <w:szCs w:val="32"/>
          <w:rtl/>
        </w:rPr>
        <w:t xml:space="preserve"> بحيث يشكل ذلك خطأ، حيث قضت محكمة النقض الفرنسية بأن ممارسة الحق</w:t>
      </w:r>
      <w:r>
        <w:rPr>
          <w:rFonts w:cs="DecoType Naskh" w:hint="cs"/>
          <w:sz w:val="32"/>
          <w:szCs w:val="32"/>
          <w:rtl/>
        </w:rPr>
        <w:t>،</w:t>
      </w:r>
      <w:r w:rsidRPr="00CC3401">
        <w:rPr>
          <w:rFonts w:cs="DecoType Naskh"/>
          <w:sz w:val="32"/>
          <w:szCs w:val="32"/>
          <w:rtl/>
        </w:rPr>
        <w:t xml:space="preserve"> يمكن أن تشكل خطأ إذا كان صاحبه لديه غرض الإضرار أو صفة الاستعمال المضر </w:t>
      </w:r>
      <w:r w:rsidRPr="00CC3401">
        <w:rPr>
          <w:rStyle w:val="Appelnotedebasdep"/>
          <w:rFonts w:cs="DecoType Naskh"/>
          <w:sz w:val="32"/>
          <w:szCs w:val="32"/>
          <w:rtl/>
        </w:rPr>
        <w:footnoteReference w:id="337"/>
      </w:r>
    </w:p>
    <w:p w:rsidR="005C51A3" w:rsidRPr="00FC5EAA" w:rsidRDefault="005C51A3" w:rsidP="005C51A3">
      <w:pPr>
        <w:spacing w:line="360" w:lineRule="auto"/>
        <w:ind w:firstLine="709"/>
        <w:jc w:val="both"/>
        <w:rPr>
          <w:sz w:val="28"/>
          <w:szCs w:val="28"/>
        </w:rPr>
      </w:pPr>
      <w:r w:rsidRPr="00FC5EAA">
        <w:rPr>
          <w:sz w:val="28"/>
          <w:szCs w:val="28"/>
          <w:rtl/>
        </w:rPr>
        <w:t>"</w:t>
      </w:r>
      <w:r w:rsidRPr="00FC5EAA">
        <w:rPr>
          <w:sz w:val="28"/>
          <w:szCs w:val="28"/>
        </w:rPr>
        <w:t>L’exercice d’un droit peut constituer une faute lorsque le titulaire de ce droit en fait</w:t>
      </w:r>
      <w:r>
        <w:rPr>
          <w:sz w:val="28"/>
          <w:szCs w:val="28"/>
        </w:rPr>
        <w:t>,</w:t>
      </w:r>
      <w:r w:rsidRPr="00FC5EAA">
        <w:rPr>
          <w:sz w:val="28"/>
          <w:szCs w:val="28"/>
        </w:rPr>
        <w:t xml:space="preserve"> à</w:t>
      </w:r>
      <w:r>
        <w:rPr>
          <w:sz w:val="28"/>
          <w:szCs w:val="28"/>
        </w:rPr>
        <w:t xml:space="preserve"> un désir</w:t>
      </w:r>
      <w:r w:rsidRPr="00FC5EAA">
        <w:rPr>
          <w:sz w:val="28"/>
          <w:szCs w:val="28"/>
        </w:rPr>
        <w:t xml:space="preserve"> de nuire</w:t>
      </w:r>
      <w:r>
        <w:rPr>
          <w:sz w:val="28"/>
          <w:szCs w:val="28"/>
        </w:rPr>
        <w:t xml:space="preserve">,ou </w:t>
      </w:r>
      <w:r w:rsidRPr="00FC5EAA">
        <w:rPr>
          <w:sz w:val="28"/>
          <w:szCs w:val="28"/>
        </w:rPr>
        <w:t>un usage préjudiciable à autrui</w:t>
      </w:r>
      <w:r w:rsidRPr="00FC5EAA">
        <w:rPr>
          <w:sz w:val="28"/>
          <w:szCs w:val="28"/>
          <w:rtl/>
        </w:rPr>
        <w:t xml:space="preserve">" </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فلم يمنع عدم وجود حديث مباشر عن التعس</w:t>
      </w:r>
      <w:r>
        <w:rPr>
          <w:rFonts w:cs="DecoType Naskh" w:hint="cs"/>
          <w:sz w:val="32"/>
          <w:szCs w:val="32"/>
          <w:rtl/>
        </w:rPr>
        <w:t>ّ</w:t>
      </w:r>
      <w:r w:rsidRPr="00CC3401">
        <w:rPr>
          <w:rFonts w:cs="DecoType Naskh"/>
          <w:sz w:val="32"/>
          <w:szCs w:val="32"/>
          <w:rtl/>
        </w:rPr>
        <w:t>ف، إمكانية الوصول إلى وجوده عن طريق إعمال ال</w:t>
      </w:r>
      <w:r>
        <w:rPr>
          <w:rFonts w:cs="DecoType Naskh"/>
          <w:sz w:val="32"/>
          <w:szCs w:val="32"/>
          <w:rtl/>
        </w:rPr>
        <w:t>نص العام المتمثل في المادة 1383</w:t>
      </w:r>
      <w:r>
        <w:rPr>
          <w:rFonts w:cs="DecoType Naskh" w:hint="cs"/>
          <w:sz w:val="32"/>
          <w:szCs w:val="32"/>
          <w:rtl/>
        </w:rPr>
        <w:t xml:space="preserve">، </w:t>
      </w:r>
      <w:r w:rsidRPr="00CC3401">
        <w:rPr>
          <w:rFonts w:cs="DecoType Naskh"/>
          <w:sz w:val="32"/>
          <w:szCs w:val="32"/>
          <w:rtl/>
        </w:rPr>
        <w:t>وأن هذا هو أقرب إلى معايير الفقه الإسلامي، بحيث يجب دائما النظر إلى مآلات الأفعال أي إلى نتائجها</w:t>
      </w:r>
      <w:r>
        <w:rPr>
          <w:rFonts w:cs="DecoType Naskh" w:hint="cs"/>
          <w:sz w:val="32"/>
          <w:szCs w:val="32"/>
          <w:rtl/>
        </w:rPr>
        <w:t>،</w:t>
      </w:r>
      <w:r w:rsidRPr="00CC3401">
        <w:rPr>
          <w:rFonts w:cs="DecoType Naskh"/>
          <w:sz w:val="32"/>
          <w:szCs w:val="32"/>
          <w:rtl/>
        </w:rPr>
        <w:t xml:space="preserve"> وما تسب</w:t>
      </w:r>
      <w:r>
        <w:rPr>
          <w:rFonts w:cs="DecoType Naskh" w:hint="cs"/>
          <w:sz w:val="32"/>
          <w:szCs w:val="32"/>
          <w:rtl/>
        </w:rPr>
        <w:t>ّ</w:t>
      </w:r>
      <w:r w:rsidRPr="00CC3401">
        <w:rPr>
          <w:rFonts w:cs="DecoType Naskh"/>
          <w:sz w:val="32"/>
          <w:szCs w:val="32"/>
          <w:rtl/>
        </w:rPr>
        <w:t>به من ضرر</w:t>
      </w:r>
      <w:r>
        <w:rPr>
          <w:rFonts w:cs="DecoType Naskh" w:hint="cs"/>
          <w:sz w:val="32"/>
          <w:szCs w:val="32"/>
          <w:rtl/>
        </w:rPr>
        <w:t>،</w:t>
      </w:r>
      <w:r w:rsidRPr="00CC3401">
        <w:rPr>
          <w:rFonts w:cs="DecoType Naskh"/>
          <w:sz w:val="32"/>
          <w:szCs w:val="32"/>
          <w:rtl/>
        </w:rPr>
        <w:t xml:space="preserve"> مقارنة بما تجلبه من مصلحة لممارسها.</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 xml:space="preserve">إن </w:t>
      </w:r>
      <w:r>
        <w:rPr>
          <w:rFonts w:cs="DecoType Naskh"/>
          <w:sz w:val="32"/>
          <w:szCs w:val="32"/>
          <w:rtl/>
        </w:rPr>
        <w:t>المشرّع</w:t>
      </w:r>
      <w:r w:rsidRPr="00CC3401">
        <w:rPr>
          <w:rFonts w:cs="DecoType Naskh"/>
          <w:sz w:val="32"/>
          <w:szCs w:val="32"/>
          <w:rtl/>
        </w:rPr>
        <w:t xml:space="preserve"> الجزائري</w:t>
      </w:r>
      <w:r>
        <w:rPr>
          <w:rFonts w:cs="DecoType Naskh" w:hint="cs"/>
          <w:sz w:val="32"/>
          <w:szCs w:val="32"/>
          <w:rtl/>
        </w:rPr>
        <w:t>،</w:t>
      </w:r>
      <w:r w:rsidRPr="00CC3401">
        <w:rPr>
          <w:rFonts w:cs="DecoType Naskh"/>
          <w:sz w:val="32"/>
          <w:szCs w:val="32"/>
          <w:rtl/>
        </w:rPr>
        <w:t xml:space="preserve"> ولما نص على أن الاستعمال التعسفي للحق يشكل خطأ</w:t>
      </w:r>
      <w:r>
        <w:rPr>
          <w:rFonts w:cs="DecoType Naskh" w:hint="cs"/>
          <w:sz w:val="32"/>
          <w:szCs w:val="32"/>
          <w:rtl/>
        </w:rPr>
        <w:t>،</w:t>
      </w:r>
      <w:r w:rsidRPr="00CC3401">
        <w:rPr>
          <w:rFonts w:cs="DecoType Naskh"/>
          <w:sz w:val="32"/>
          <w:szCs w:val="32"/>
          <w:rtl/>
          <w:lang w:val="en-US"/>
        </w:rPr>
        <w:t>إ</w:t>
      </w:r>
      <w:r w:rsidRPr="00CC3401">
        <w:rPr>
          <w:rFonts w:cs="DecoType Naskh"/>
          <w:sz w:val="32"/>
          <w:szCs w:val="32"/>
          <w:rtl/>
        </w:rPr>
        <w:t>نما أعطى إزدواجية لا مبر</w:t>
      </w:r>
      <w:r>
        <w:rPr>
          <w:rFonts w:cs="DecoType Naskh" w:hint="cs"/>
          <w:sz w:val="32"/>
          <w:szCs w:val="32"/>
          <w:rtl/>
        </w:rPr>
        <w:t>ّ</w:t>
      </w:r>
      <w:r w:rsidRPr="00CC3401">
        <w:rPr>
          <w:rFonts w:cs="DecoType Naskh"/>
          <w:sz w:val="32"/>
          <w:szCs w:val="32"/>
          <w:rtl/>
        </w:rPr>
        <w:t>ر لها، بخصوص معالجة التعس</w:t>
      </w:r>
      <w:r>
        <w:rPr>
          <w:rFonts w:cs="DecoType Naskh" w:hint="cs"/>
          <w:sz w:val="32"/>
          <w:szCs w:val="32"/>
          <w:rtl/>
        </w:rPr>
        <w:t>ّ</w:t>
      </w:r>
      <w:r w:rsidRPr="00CC3401">
        <w:rPr>
          <w:rFonts w:cs="DecoType Naskh"/>
          <w:sz w:val="32"/>
          <w:szCs w:val="32"/>
          <w:rtl/>
        </w:rPr>
        <w:t>ف، فالتعس</w:t>
      </w:r>
      <w:r>
        <w:rPr>
          <w:rFonts w:cs="DecoType Naskh" w:hint="cs"/>
          <w:sz w:val="32"/>
          <w:szCs w:val="32"/>
          <w:rtl/>
        </w:rPr>
        <w:t>ّ</w:t>
      </w:r>
      <w:r w:rsidRPr="00CC3401">
        <w:rPr>
          <w:rFonts w:cs="DecoType Naskh"/>
          <w:sz w:val="32"/>
          <w:szCs w:val="32"/>
          <w:rtl/>
        </w:rPr>
        <w:t>ف ودون حاجة لأن نربطه بالخطأ هو تصرف مرفوض ومعاقب عليه لذاته بالرغم من أنه مرتكز في بدايته على ممارسة حق مشروع</w:t>
      </w:r>
      <w:r w:rsidRPr="00CC3401">
        <w:rPr>
          <w:rFonts w:cs="DecoType Naskh" w:hint="cs"/>
          <w:sz w:val="32"/>
          <w:szCs w:val="32"/>
          <w:rtl/>
        </w:rPr>
        <w:t>.</w:t>
      </w:r>
    </w:p>
    <w:p w:rsidR="005C51A3" w:rsidRPr="00CC3401" w:rsidRDefault="005C51A3" w:rsidP="005C51A3">
      <w:pPr>
        <w:bidi/>
        <w:ind w:firstLine="560"/>
        <w:jc w:val="both"/>
        <w:rPr>
          <w:rFonts w:cs="DecoType Naskh"/>
          <w:sz w:val="32"/>
          <w:szCs w:val="32"/>
          <w:rtl/>
        </w:rPr>
      </w:pPr>
      <w:r w:rsidRPr="00CC3401">
        <w:rPr>
          <w:rFonts w:cs="DecoType Naskh"/>
          <w:sz w:val="32"/>
          <w:szCs w:val="32"/>
          <w:rtl/>
        </w:rPr>
        <w:t>بينما كل فعل يسبب ضررا للغير</w:t>
      </w:r>
      <w:r w:rsidRPr="000A2E19">
        <w:rPr>
          <w:rFonts w:cs="DecoType Naskh"/>
          <w:sz w:val="28"/>
          <w:szCs w:val="28"/>
        </w:rPr>
        <w:t>Tout fait quelconque qui cause a autrui un dommage</w:t>
      </w:r>
      <w:r w:rsidRPr="00CC3401">
        <w:rPr>
          <w:rFonts w:cs="DecoType Naskh"/>
          <w:sz w:val="32"/>
          <w:szCs w:val="32"/>
          <w:rtl/>
        </w:rPr>
        <w:t>هو فعل خاطئ منذ بدايته</w:t>
      </w:r>
      <w:r>
        <w:rPr>
          <w:rFonts w:cs="DecoType Naskh" w:hint="cs"/>
          <w:sz w:val="32"/>
          <w:szCs w:val="32"/>
          <w:rtl/>
        </w:rPr>
        <w:t>،</w:t>
      </w:r>
      <w:r w:rsidRPr="00CC3401">
        <w:rPr>
          <w:rFonts w:cs="DecoType Naskh"/>
          <w:sz w:val="32"/>
          <w:szCs w:val="32"/>
          <w:rtl/>
        </w:rPr>
        <w:t xml:space="preserve"> كأن يقوم شخص بالاعتداء بالضرب على شخص آخر</w:t>
      </w:r>
      <w:r>
        <w:rPr>
          <w:rFonts w:cs="DecoType Naskh" w:hint="cs"/>
          <w:sz w:val="32"/>
          <w:szCs w:val="32"/>
          <w:rtl/>
        </w:rPr>
        <w:t>،</w:t>
      </w:r>
      <w:r w:rsidRPr="00CC3401">
        <w:rPr>
          <w:rFonts w:cs="DecoType Naskh"/>
          <w:sz w:val="32"/>
          <w:szCs w:val="32"/>
          <w:rtl/>
        </w:rPr>
        <w:t xml:space="preserve"> أو سرقة ما يملكه</w:t>
      </w:r>
      <w:r>
        <w:rPr>
          <w:rFonts w:cs="DecoType Naskh" w:hint="cs"/>
          <w:sz w:val="32"/>
          <w:szCs w:val="32"/>
          <w:rtl/>
        </w:rPr>
        <w:t>،</w:t>
      </w:r>
      <w:r w:rsidRPr="00CC3401">
        <w:rPr>
          <w:rFonts w:cs="DecoType Naskh"/>
          <w:sz w:val="32"/>
          <w:szCs w:val="32"/>
          <w:rtl/>
        </w:rPr>
        <w:t xml:space="preserve"> أو أن يمز</w:t>
      </w:r>
      <w:r>
        <w:rPr>
          <w:rFonts w:cs="DecoType Naskh" w:hint="cs"/>
          <w:sz w:val="32"/>
          <w:szCs w:val="32"/>
          <w:rtl/>
        </w:rPr>
        <w:t>ّ</w:t>
      </w:r>
      <w:r w:rsidRPr="00CC3401">
        <w:rPr>
          <w:rFonts w:cs="DecoType Naskh"/>
          <w:sz w:val="32"/>
          <w:szCs w:val="32"/>
          <w:rtl/>
        </w:rPr>
        <w:t>ق وثائق زميله في العمل، فهذه التصرفات خاطئة منذ بدايتها</w:t>
      </w:r>
      <w:r>
        <w:rPr>
          <w:rFonts w:cs="DecoType Naskh" w:hint="cs"/>
          <w:sz w:val="32"/>
          <w:szCs w:val="32"/>
          <w:rtl/>
        </w:rPr>
        <w:t>،</w:t>
      </w:r>
      <w:r w:rsidRPr="00CC3401">
        <w:rPr>
          <w:rFonts w:cs="DecoType Naskh"/>
          <w:sz w:val="32"/>
          <w:szCs w:val="32"/>
          <w:rtl/>
        </w:rPr>
        <w:t xml:space="preserve"> ولا ترتكز ال</w:t>
      </w:r>
      <w:r w:rsidRPr="00CC3401">
        <w:rPr>
          <w:rFonts w:cs="DecoType Naskh"/>
          <w:sz w:val="32"/>
          <w:szCs w:val="32"/>
          <w:rtl/>
          <w:lang w:val="en-US"/>
        </w:rPr>
        <w:t>ب</w:t>
      </w:r>
      <w:r>
        <w:rPr>
          <w:rFonts w:cs="DecoType Naskh" w:hint="cs"/>
          <w:sz w:val="32"/>
          <w:szCs w:val="32"/>
          <w:rtl/>
          <w:lang w:val="en-US"/>
        </w:rPr>
        <w:t>ثّ</w:t>
      </w:r>
      <w:r w:rsidRPr="00CC3401">
        <w:rPr>
          <w:rFonts w:cs="DecoType Naskh"/>
          <w:sz w:val="32"/>
          <w:szCs w:val="32"/>
          <w:rtl/>
          <w:lang w:val="en-US"/>
        </w:rPr>
        <w:t xml:space="preserve">ة </w:t>
      </w:r>
      <w:r>
        <w:rPr>
          <w:rFonts w:cs="DecoType Naskh" w:hint="cs"/>
          <w:sz w:val="32"/>
          <w:szCs w:val="32"/>
          <w:rtl/>
        </w:rPr>
        <w:t xml:space="preserve">على </w:t>
      </w:r>
      <w:r w:rsidRPr="00CC3401">
        <w:rPr>
          <w:rFonts w:cs="DecoType Naskh"/>
          <w:sz w:val="32"/>
          <w:szCs w:val="32"/>
          <w:rtl/>
        </w:rPr>
        <w:t xml:space="preserve">أية شرعية، وهي التي تحتاج لوحدها من أن نعطيها الوصف الخاطئ </w:t>
      </w:r>
      <w:r w:rsidRPr="000A2E19">
        <w:rPr>
          <w:rFonts w:cs="DecoType Naskh"/>
          <w:sz w:val="28"/>
          <w:szCs w:val="28"/>
        </w:rPr>
        <w:t xml:space="preserve">Caractère fautif </w:t>
      </w:r>
      <w:r>
        <w:rPr>
          <w:rFonts w:cs="DecoType Naskh" w:hint="cs"/>
          <w:sz w:val="28"/>
          <w:szCs w:val="28"/>
          <w:rtl/>
        </w:rPr>
        <w:t>،</w:t>
      </w:r>
      <w:r w:rsidRPr="00CC3401">
        <w:rPr>
          <w:rFonts w:cs="DecoType Naskh"/>
          <w:sz w:val="32"/>
          <w:szCs w:val="32"/>
          <w:rtl/>
        </w:rPr>
        <w:t xml:space="preserve"> إ</w:t>
      </w:r>
      <w:r w:rsidRPr="00CC3401">
        <w:rPr>
          <w:rFonts w:cs="DecoType Naskh"/>
          <w:sz w:val="32"/>
          <w:szCs w:val="32"/>
          <w:rtl/>
          <w:lang w:val="en-US"/>
        </w:rPr>
        <w:t>ض</w:t>
      </w:r>
      <w:r w:rsidRPr="00CC3401">
        <w:rPr>
          <w:rFonts w:cs="DecoType Naskh"/>
          <w:sz w:val="32"/>
          <w:szCs w:val="32"/>
          <w:rtl/>
        </w:rPr>
        <w:t>افة إلى حالة التخطيط للإضرار بالغير</w:t>
      </w:r>
      <w:r>
        <w:rPr>
          <w:rFonts w:cs="DecoType Naskh" w:hint="cs"/>
          <w:sz w:val="32"/>
          <w:szCs w:val="32"/>
          <w:rtl/>
        </w:rPr>
        <w:t>،</w:t>
      </w:r>
      <w:r w:rsidRPr="00CC3401">
        <w:rPr>
          <w:rFonts w:cs="DecoType Naskh"/>
          <w:sz w:val="32"/>
          <w:szCs w:val="32"/>
          <w:rtl/>
        </w:rPr>
        <w:t xml:space="preserve"> بالرغم من كونها مرتكزة على ممارسة حق مقرر</w:t>
      </w:r>
      <w:r>
        <w:rPr>
          <w:rFonts w:cs="DecoType Naskh" w:hint="cs"/>
          <w:sz w:val="32"/>
          <w:szCs w:val="32"/>
          <w:rtl/>
        </w:rPr>
        <w:t>،</w:t>
      </w:r>
      <w:r w:rsidRPr="00CC3401">
        <w:rPr>
          <w:rFonts w:cs="DecoType Naskh"/>
          <w:sz w:val="32"/>
          <w:szCs w:val="32"/>
          <w:rtl/>
        </w:rPr>
        <w:t xml:space="preserve"> قانونا</w:t>
      </w:r>
      <w:r w:rsidRPr="00CC3401">
        <w:rPr>
          <w:rStyle w:val="Appelnotedebasdep"/>
          <w:rFonts w:cs="DecoType Naskh"/>
          <w:sz w:val="32"/>
          <w:szCs w:val="32"/>
          <w:rtl/>
        </w:rPr>
        <w:footnoteReference w:id="338"/>
      </w:r>
      <w:r w:rsidRPr="00CC3401">
        <w:rPr>
          <w:rFonts w:cs="DecoType Naskh"/>
          <w:sz w:val="32"/>
          <w:szCs w:val="32"/>
          <w:rtl/>
        </w:rPr>
        <w:t xml:space="preserve"> .</w:t>
      </w:r>
    </w:p>
    <w:p w:rsidR="005C51A3" w:rsidRPr="00CC3401" w:rsidRDefault="005C51A3" w:rsidP="005C51A3">
      <w:pPr>
        <w:bidi/>
        <w:ind w:firstLine="707"/>
        <w:jc w:val="both"/>
        <w:rPr>
          <w:rFonts w:cs="DecoType Naskh"/>
          <w:sz w:val="32"/>
          <w:szCs w:val="32"/>
          <w:rtl/>
          <w:lang w:bidi="ar-DZ"/>
        </w:rPr>
      </w:pPr>
      <w:r w:rsidRPr="00CC3401">
        <w:rPr>
          <w:rFonts w:cs="DecoType Naskh"/>
          <w:sz w:val="32"/>
          <w:szCs w:val="32"/>
          <w:rtl/>
        </w:rPr>
        <w:t>فيتضح أن معيار الإضرار بالغير</w:t>
      </w:r>
      <w:r>
        <w:rPr>
          <w:rFonts w:cs="DecoType Naskh" w:hint="cs"/>
          <w:sz w:val="32"/>
          <w:szCs w:val="32"/>
          <w:rtl/>
        </w:rPr>
        <w:t>،</w:t>
      </w:r>
      <w:r w:rsidRPr="00CC3401">
        <w:rPr>
          <w:rFonts w:cs="DecoType Naskh"/>
          <w:sz w:val="32"/>
          <w:szCs w:val="32"/>
          <w:rtl/>
        </w:rPr>
        <w:t xml:space="preserve"> هو الذي يمك</w:t>
      </w:r>
      <w:r>
        <w:rPr>
          <w:rFonts w:cs="DecoType Naskh" w:hint="cs"/>
          <w:sz w:val="32"/>
          <w:szCs w:val="32"/>
          <w:rtl/>
        </w:rPr>
        <w:t>ّ</w:t>
      </w:r>
      <w:r w:rsidRPr="00CC3401">
        <w:rPr>
          <w:rFonts w:cs="DecoType Naskh"/>
          <w:sz w:val="32"/>
          <w:szCs w:val="32"/>
          <w:rtl/>
        </w:rPr>
        <w:t>ننا من معرفة مدى وجود تعسف في ممارسة الحق، ولن يستطيع القاضي تطبيقه</w:t>
      </w:r>
      <w:r>
        <w:rPr>
          <w:rFonts w:cs="DecoType Naskh" w:hint="cs"/>
          <w:sz w:val="32"/>
          <w:szCs w:val="32"/>
          <w:rtl/>
        </w:rPr>
        <w:t>،وال</w:t>
      </w:r>
      <w:r w:rsidRPr="00CC3401">
        <w:rPr>
          <w:rFonts w:cs="DecoType Naskh"/>
          <w:sz w:val="32"/>
          <w:szCs w:val="32"/>
          <w:rtl/>
        </w:rPr>
        <w:t>وصول إلى معرفة حقيقة التعس</w:t>
      </w:r>
      <w:r>
        <w:rPr>
          <w:rFonts w:cs="DecoType Naskh" w:hint="cs"/>
          <w:sz w:val="32"/>
          <w:szCs w:val="32"/>
          <w:rtl/>
        </w:rPr>
        <w:t>ّ</w:t>
      </w:r>
      <w:r w:rsidRPr="00CC3401">
        <w:rPr>
          <w:rFonts w:cs="DecoType Naskh"/>
          <w:sz w:val="32"/>
          <w:szCs w:val="32"/>
          <w:rtl/>
        </w:rPr>
        <w:t>ف</w:t>
      </w:r>
      <w:r>
        <w:rPr>
          <w:rFonts w:cs="DecoType Naskh" w:hint="cs"/>
          <w:sz w:val="32"/>
          <w:szCs w:val="32"/>
          <w:rtl/>
        </w:rPr>
        <w:t>،</w:t>
      </w:r>
      <w:r w:rsidRPr="00CC3401">
        <w:rPr>
          <w:rFonts w:cs="DecoType Naskh"/>
          <w:sz w:val="32"/>
          <w:szCs w:val="32"/>
          <w:rtl/>
        </w:rPr>
        <w:t xml:space="preserve"> إلا</w:t>
      </w:r>
      <w:r>
        <w:rPr>
          <w:rFonts w:cs="DecoType Naskh" w:hint="cs"/>
          <w:sz w:val="32"/>
          <w:szCs w:val="32"/>
          <w:rtl/>
        </w:rPr>
        <w:t>ّ</w:t>
      </w:r>
      <w:r w:rsidRPr="00CC3401">
        <w:rPr>
          <w:rFonts w:cs="DecoType Naskh"/>
          <w:sz w:val="32"/>
          <w:szCs w:val="32"/>
          <w:rtl/>
        </w:rPr>
        <w:t xml:space="preserve"> بملاحظة ما أد</w:t>
      </w:r>
      <w:r>
        <w:rPr>
          <w:rFonts w:cs="DecoType Naskh" w:hint="cs"/>
          <w:sz w:val="32"/>
          <w:szCs w:val="32"/>
          <w:rtl/>
        </w:rPr>
        <w:t>ّ</w:t>
      </w:r>
      <w:r w:rsidRPr="00CC3401">
        <w:rPr>
          <w:rFonts w:cs="DecoType Naskh"/>
          <w:sz w:val="32"/>
          <w:szCs w:val="32"/>
          <w:rtl/>
        </w:rPr>
        <w:t>ى إليه التصرف من نتائج</w:t>
      </w:r>
      <w:r>
        <w:rPr>
          <w:rFonts w:cs="DecoType Naskh" w:hint="cs"/>
          <w:sz w:val="32"/>
          <w:szCs w:val="32"/>
          <w:rtl/>
        </w:rPr>
        <w:t>،</w:t>
      </w:r>
      <w:r w:rsidRPr="00CC3401">
        <w:rPr>
          <w:rFonts w:cs="DecoType Naskh"/>
          <w:sz w:val="32"/>
          <w:szCs w:val="32"/>
          <w:rtl/>
        </w:rPr>
        <w:t xml:space="preserve"> ومقارنة </w:t>
      </w:r>
      <w:r w:rsidRPr="00CC3401">
        <w:rPr>
          <w:rFonts w:cs="DecoType Naskh"/>
          <w:sz w:val="32"/>
          <w:szCs w:val="32"/>
          <w:rtl/>
        </w:rPr>
        <w:lastRenderedPageBreak/>
        <w:t>مصلحة ممارس الحق مع مصلحة الغير أو الجماعة أو المجتمع، وفي هذا استفادة كبيرة من معايير الفقه الإسلامي التي ذكرناها سابقا.</w:t>
      </w:r>
    </w:p>
    <w:p w:rsidR="005C51A3" w:rsidRPr="000A2E19" w:rsidRDefault="005C51A3" w:rsidP="005C51A3">
      <w:pPr>
        <w:tabs>
          <w:tab w:val="right" w:pos="849"/>
          <w:tab w:val="right" w:pos="991"/>
        </w:tabs>
        <w:bidi/>
        <w:jc w:val="both"/>
        <w:rPr>
          <w:rFonts w:cs="DecoType Naskh"/>
          <w:b/>
          <w:bCs/>
          <w:sz w:val="32"/>
          <w:szCs w:val="32"/>
          <w:rtl/>
        </w:rPr>
      </w:pPr>
      <w:r w:rsidRPr="000A2E19">
        <w:rPr>
          <w:rFonts w:cs="DecoType Naskh"/>
          <w:b/>
          <w:bCs/>
          <w:sz w:val="32"/>
          <w:szCs w:val="32"/>
          <w:rtl/>
        </w:rPr>
        <w:t>البند الثاني : تطبيق معايير التعس</w:t>
      </w:r>
      <w:r>
        <w:rPr>
          <w:rFonts w:cs="DecoType Naskh" w:hint="cs"/>
          <w:b/>
          <w:bCs/>
          <w:sz w:val="32"/>
          <w:szCs w:val="32"/>
          <w:rtl/>
        </w:rPr>
        <w:t>ّ</w:t>
      </w:r>
      <w:r w:rsidRPr="000A2E19">
        <w:rPr>
          <w:rFonts w:cs="DecoType Naskh"/>
          <w:b/>
          <w:bCs/>
          <w:sz w:val="32"/>
          <w:szCs w:val="32"/>
          <w:rtl/>
        </w:rPr>
        <w:t>ف في إنهاء علاقة العمل.</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من خلال ملاحظة معايير التعسف طبقا للقواعد العامة</w:t>
      </w:r>
      <w:r>
        <w:rPr>
          <w:rFonts w:cs="DecoType Naskh" w:hint="cs"/>
          <w:sz w:val="32"/>
          <w:szCs w:val="32"/>
          <w:rtl/>
        </w:rPr>
        <w:t>،</w:t>
      </w:r>
      <w:r w:rsidRPr="00CC3401">
        <w:rPr>
          <w:rFonts w:cs="DecoType Naskh"/>
          <w:sz w:val="32"/>
          <w:szCs w:val="32"/>
          <w:rtl/>
        </w:rPr>
        <w:t xml:space="preserve"> يتضح أن لها صورا تتعلق بعلاقة العمل عندما يمارس المستخدم حقه في التسريح التأديبي</w:t>
      </w:r>
      <w:r>
        <w:rPr>
          <w:rFonts w:cs="DecoType Naskh" w:hint="cs"/>
          <w:sz w:val="32"/>
          <w:szCs w:val="32"/>
          <w:rtl/>
        </w:rPr>
        <w:t>،</w:t>
      </w:r>
      <w:r w:rsidRPr="00CC3401">
        <w:rPr>
          <w:rFonts w:cs="DecoType Naskh"/>
          <w:sz w:val="32"/>
          <w:szCs w:val="32"/>
          <w:rtl/>
        </w:rPr>
        <w:t xml:space="preserve"> إلا أن تلك الممارسة تحمل نية سيئة أو بعيدة عن المشروعية، أو أن غرضها </w:t>
      </w:r>
      <w:r>
        <w:rPr>
          <w:rFonts w:cs="DecoType Naskh" w:hint="cs"/>
          <w:sz w:val="32"/>
          <w:szCs w:val="32"/>
          <w:rtl/>
        </w:rPr>
        <w:t xml:space="preserve">هو </w:t>
      </w:r>
      <w:r w:rsidRPr="00CC3401">
        <w:rPr>
          <w:rFonts w:cs="DecoType Naskh"/>
          <w:sz w:val="32"/>
          <w:szCs w:val="32"/>
          <w:rtl/>
        </w:rPr>
        <w:t>الإضرار بالعامل، أو لتفاهة المصلحة التي يريد رب العمل تحقيقها عند مقارنتها بالخطأ اليسير الذي ارتكبه العامل، أو وجود أسباب أخرى غير مشروعة</w:t>
      </w:r>
      <w:r>
        <w:rPr>
          <w:rFonts w:cs="DecoType Naskh" w:hint="cs"/>
          <w:sz w:val="32"/>
          <w:szCs w:val="32"/>
          <w:rtl/>
        </w:rPr>
        <w:t>،</w:t>
      </w:r>
      <w:r w:rsidRPr="00CC3401">
        <w:rPr>
          <w:rFonts w:cs="DecoType Naskh"/>
          <w:sz w:val="32"/>
          <w:szCs w:val="32"/>
          <w:rtl/>
        </w:rPr>
        <w:t xml:space="preserve"> تتراوح بين الإهمال والتسر</w:t>
      </w:r>
      <w:r>
        <w:rPr>
          <w:rFonts w:cs="DecoType Naskh" w:hint="cs"/>
          <w:sz w:val="32"/>
          <w:szCs w:val="32"/>
          <w:rtl/>
        </w:rPr>
        <w:t>ّ</w:t>
      </w:r>
      <w:r w:rsidRPr="00CC3401">
        <w:rPr>
          <w:rFonts w:cs="DecoType Naskh"/>
          <w:sz w:val="32"/>
          <w:szCs w:val="32"/>
          <w:rtl/>
        </w:rPr>
        <w:t>ع في الإنهاء أو غياب الأسباب الحقيقية  والجدية</w:t>
      </w:r>
      <w:r>
        <w:rPr>
          <w:rFonts w:cs="DecoType Naskh" w:hint="cs"/>
          <w:sz w:val="32"/>
          <w:szCs w:val="32"/>
          <w:rtl/>
        </w:rPr>
        <w:t xml:space="preserve"> لهذا الإنهاء</w:t>
      </w:r>
      <w:r w:rsidRPr="00CC3401">
        <w:rPr>
          <w:rFonts w:cs="DecoType Naskh"/>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وسنتعرض لهذا تباعا بحسب ما يلي :</w:t>
      </w:r>
    </w:p>
    <w:p w:rsidR="005C51A3" w:rsidRPr="00CC3401" w:rsidRDefault="005C51A3" w:rsidP="005C51A3">
      <w:pPr>
        <w:bidi/>
        <w:ind w:firstLine="707"/>
        <w:jc w:val="both"/>
        <w:rPr>
          <w:rFonts w:cs="DecoType Naskh"/>
          <w:b/>
          <w:bCs/>
          <w:sz w:val="32"/>
          <w:szCs w:val="32"/>
          <w:rtl/>
        </w:rPr>
      </w:pPr>
      <w:r w:rsidRPr="00CC3401">
        <w:rPr>
          <w:rFonts w:cs="DecoType Naskh"/>
          <w:b/>
          <w:bCs/>
          <w:sz w:val="32"/>
          <w:szCs w:val="32"/>
          <w:rtl/>
        </w:rPr>
        <w:t xml:space="preserve">1. إلحاق الضرر بالعامل : </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 xml:space="preserve">وهو ما يقابله بالفرنسية </w:t>
      </w:r>
      <w:r w:rsidRPr="00E87DDC">
        <w:rPr>
          <w:rFonts w:cs="DecoType Naskh"/>
          <w:sz w:val="28"/>
          <w:szCs w:val="28"/>
        </w:rPr>
        <w:t>L’intention de nuire</w:t>
      </w:r>
      <w:r w:rsidRPr="00CC3401">
        <w:rPr>
          <w:rFonts w:cs="DecoType Naskh"/>
          <w:sz w:val="32"/>
          <w:szCs w:val="32"/>
          <w:rtl/>
        </w:rPr>
        <w:t xml:space="preserve"> فإذا لم يتوفر قصد إلحاق الضرر بالعامل</w:t>
      </w:r>
      <w:r>
        <w:rPr>
          <w:rFonts w:cs="DecoType Naskh" w:hint="cs"/>
          <w:sz w:val="32"/>
          <w:szCs w:val="32"/>
          <w:rtl/>
        </w:rPr>
        <w:t>،</w:t>
      </w:r>
      <w:r w:rsidRPr="00CC3401">
        <w:rPr>
          <w:rFonts w:cs="DecoType Naskh"/>
          <w:sz w:val="32"/>
          <w:szCs w:val="32"/>
          <w:rtl/>
        </w:rPr>
        <w:t xml:space="preserve"> فلا نقول بوجود التعس</w:t>
      </w:r>
      <w:r>
        <w:rPr>
          <w:rFonts w:cs="DecoType Naskh" w:hint="cs"/>
          <w:sz w:val="32"/>
          <w:szCs w:val="32"/>
          <w:rtl/>
        </w:rPr>
        <w:t>ّ</w:t>
      </w:r>
      <w:r w:rsidRPr="00CC3401">
        <w:rPr>
          <w:rFonts w:cs="DecoType Naskh"/>
          <w:sz w:val="32"/>
          <w:szCs w:val="32"/>
          <w:rtl/>
        </w:rPr>
        <w:t>ف، إلا</w:t>
      </w:r>
      <w:r>
        <w:rPr>
          <w:rFonts w:cs="DecoType Naskh" w:hint="cs"/>
          <w:sz w:val="32"/>
          <w:szCs w:val="32"/>
          <w:rtl/>
        </w:rPr>
        <w:t>ّ</w:t>
      </w:r>
      <w:r w:rsidRPr="00CC3401">
        <w:rPr>
          <w:rFonts w:cs="DecoType Naskh"/>
          <w:sz w:val="32"/>
          <w:szCs w:val="32"/>
          <w:rtl/>
        </w:rPr>
        <w:t xml:space="preserve"> أنه يصعب الوقوف على هذا القصد، ذلك أنه من الصعب البحث في النوايا والمقاصد، لذلك ذهب بعض الفقهاء إلى القول بأنه لا يجب الاعتماد على القصد فقط، بل </w:t>
      </w:r>
      <w:r w:rsidRPr="00CC3401">
        <w:rPr>
          <w:rFonts w:cs="DecoType Naskh" w:hint="cs"/>
          <w:sz w:val="32"/>
          <w:szCs w:val="32"/>
          <w:rtl/>
        </w:rPr>
        <w:t>أن</w:t>
      </w:r>
      <w:r w:rsidRPr="00CC3401">
        <w:rPr>
          <w:rFonts w:cs="DecoType Naskh"/>
          <w:sz w:val="32"/>
          <w:szCs w:val="32"/>
          <w:rtl/>
        </w:rPr>
        <w:t xml:space="preserve"> ينحرف رب العمل عن سلوك الرجل العادي المألوف.</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فرب العمل</w:t>
      </w:r>
      <w:r>
        <w:rPr>
          <w:rFonts w:cs="DecoType Naskh" w:hint="cs"/>
          <w:sz w:val="32"/>
          <w:szCs w:val="32"/>
          <w:rtl/>
        </w:rPr>
        <w:t>،</w:t>
      </w:r>
      <w:r w:rsidRPr="00CC3401">
        <w:rPr>
          <w:rFonts w:cs="DecoType Naskh"/>
          <w:sz w:val="32"/>
          <w:szCs w:val="32"/>
          <w:rtl/>
        </w:rPr>
        <w:t xml:space="preserve"> وهو يستعمل حقه</w:t>
      </w:r>
      <w:r>
        <w:rPr>
          <w:rFonts w:cs="DecoType Naskh" w:hint="cs"/>
          <w:sz w:val="32"/>
          <w:szCs w:val="32"/>
          <w:rtl/>
        </w:rPr>
        <w:t>،</w:t>
      </w:r>
      <w:r w:rsidRPr="00CC3401">
        <w:rPr>
          <w:rFonts w:cs="DecoType Naskh"/>
          <w:sz w:val="32"/>
          <w:szCs w:val="32"/>
          <w:rtl/>
        </w:rPr>
        <w:t xml:space="preserve"> قد يلحق ضررا بعامله</w:t>
      </w:r>
      <w:r>
        <w:rPr>
          <w:rFonts w:cs="DecoType Naskh" w:hint="cs"/>
          <w:sz w:val="32"/>
          <w:szCs w:val="32"/>
          <w:rtl/>
        </w:rPr>
        <w:t>،</w:t>
      </w:r>
      <w:r w:rsidRPr="00CC3401">
        <w:rPr>
          <w:rFonts w:cs="DecoType Naskh"/>
          <w:sz w:val="32"/>
          <w:szCs w:val="32"/>
          <w:rtl/>
        </w:rPr>
        <w:t xml:space="preserve"> من أجل تحقيق مصلحة مشروعة لنفسه</w:t>
      </w:r>
      <w:r>
        <w:rPr>
          <w:rFonts w:cs="DecoType Naskh" w:hint="cs"/>
          <w:sz w:val="32"/>
          <w:szCs w:val="32"/>
          <w:rtl/>
        </w:rPr>
        <w:t>،</w:t>
      </w:r>
      <w:r w:rsidRPr="00CC3401">
        <w:rPr>
          <w:rFonts w:cs="DecoType Naskh"/>
          <w:sz w:val="32"/>
          <w:szCs w:val="32"/>
          <w:rtl/>
        </w:rPr>
        <w:t xml:space="preserve"> فلا يعد</w:t>
      </w:r>
      <w:r>
        <w:rPr>
          <w:rFonts w:cs="DecoType Naskh" w:hint="cs"/>
          <w:sz w:val="32"/>
          <w:szCs w:val="32"/>
          <w:rtl/>
        </w:rPr>
        <w:t>ّ</w:t>
      </w:r>
      <w:r w:rsidRPr="00CC3401">
        <w:rPr>
          <w:rFonts w:cs="DecoType Naskh"/>
          <w:sz w:val="32"/>
          <w:szCs w:val="32"/>
          <w:rtl/>
        </w:rPr>
        <w:t xml:space="preserve"> في مثل هذه الحالة متعس</w:t>
      </w:r>
      <w:r>
        <w:rPr>
          <w:rFonts w:cs="DecoType Naskh" w:hint="cs"/>
          <w:sz w:val="32"/>
          <w:szCs w:val="32"/>
          <w:rtl/>
        </w:rPr>
        <w:t>ّ</w:t>
      </w:r>
      <w:r w:rsidRPr="00CC3401">
        <w:rPr>
          <w:rFonts w:cs="DecoType Naskh"/>
          <w:sz w:val="32"/>
          <w:szCs w:val="32"/>
          <w:rtl/>
        </w:rPr>
        <w:t xml:space="preserve">فا في استعمال حقه، لأن مصلحته هنا ترجح رجحانا كبيرا على الضرر الذي يصيب العامل، بعكس ما إذا </w:t>
      </w:r>
      <w:r>
        <w:rPr>
          <w:rFonts w:cs="DecoType Naskh" w:hint="cs"/>
          <w:sz w:val="32"/>
          <w:szCs w:val="32"/>
          <w:rtl/>
        </w:rPr>
        <w:t>ظهرت</w:t>
      </w:r>
      <w:r w:rsidRPr="00CC3401">
        <w:rPr>
          <w:rFonts w:cs="DecoType Naskh"/>
          <w:sz w:val="32"/>
          <w:szCs w:val="32"/>
          <w:rtl/>
        </w:rPr>
        <w:t xml:space="preserve"> نية إلحاق الضرر عند صاحب العمل وهو يستعمل حقه في الإنهاء</w:t>
      </w:r>
      <w:r>
        <w:rPr>
          <w:rFonts w:cs="DecoType Naskh" w:hint="cs"/>
          <w:sz w:val="32"/>
          <w:szCs w:val="32"/>
          <w:rtl/>
        </w:rPr>
        <w:t>،</w:t>
      </w:r>
      <w:r w:rsidRPr="00CC3401">
        <w:rPr>
          <w:rFonts w:cs="DecoType Naskh"/>
          <w:sz w:val="32"/>
          <w:szCs w:val="32"/>
          <w:rtl/>
        </w:rPr>
        <w:t xml:space="preserve"> فإنه يكون متعس</w:t>
      </w:r>
      <w:r>
        <w:rPr>
          <w:rFonts w:cs="DecoType Naskh" w:hint="cs"/>
          <w:sz w:val="32"/>
          <w:szCs w:val="32"/>
          <w:rtl/>
        </w:rPr>
        <w:t>ّ</w:t>
      </w:r>
      <w:r w:rsidRPr="00CC3401">
        <w:rPr>
          <w:rFonts w:cs="DecoType Naskh"/>
          <w:sz w:val="32"/>
          <w:szCs w:val="32"/>
          <w:rtl/>
        </w:rPr>
        <w:t>فا</w:t>
      </w:r>
      <w:r>
        <w:rPr>
          <w:rFonts w:cs="DecoType Naskh" w:hint="cs"/>
          <w:sz w:val="32"/>
          <w:szCs w:val="32"/>
          <w:rtl/>
        </w:rPr>
        <w:t>،</w:t>
      </w:r>
      <w:r w:rsidRPr="00CC3401">
        <w:rPr>
          <w:rFonts w:cs="DecoType Naskh"/>
          <w:sz w:val="32"/>
          <w:szCs w:val="32"/>
          <w:rtl/>
        </w:rPr>
        <w:t xml:space="preserve"> حتى ولو رافق هذا القصد جلب منفعة له.</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lastRenderedPageBreak/>
        <w:t>ويجب على العامل المضرور</w:t>
      </w:r>
      <w:r>
        <w:rPr>
          <w:rFonts w:cs="DecoType Naskh" w:hint="cs"/>
          <w:sz w:val="32"/>
          <w:szCs w:val="32"/>
          <w:rtl/>
        </w:rPr>
        <w:t>،</w:t>
      </w:r>
      <w:r>
        <w:rPr>
          <w:rFonts w:cs="DecoType Naskh"/>
          <w:sz w:val="32"/>
          <w:szCs w:val="32"/>
          <w:rtl/>
        </w:rPr>
        <w:t xml:space="preserve"> أن يثبت بأن صاحب ال</w:t>
      </w:r>
      <w:r>
        <w:rPr>
          <w:rFonts w:cs="DecoType Naskh" w:hint="cs"/>
          <w:sz w:val="32"/>
          <w:szCs w:val="32"/>
          <w:rtl/>
        </w:rPr>
        <w:t>عمل</w:t>
      </w:r>
      <w:r w:rsidRPr="00CC3401">
        <w:rPr>
          <w:rFonts w:cs="DecoType Naskh"/>
          <w:sz w:val="32"/>
          <w:szCs w:val="32"/>
          <w:rtl/>
        </w:rPr>
        <w:t xml:space="preserve"> قصد إلحاق الضرر به</w:t>
      </w:r>
      <w:r>
        <w:rPr>
          <w:rFonts w:cs="DecoType Naskh" w:hint="cs"/>
          <w:sz w:val="32"/>
          <w:szCs w:val="32"/>
          <w:rtl/>
        </w:rPr>
        <w:t>،</w:t>
      </w:r>
      <w:r w:rsidRPr="00CC3401">
        <w:rPr>
          <w:rFonts w:cs="DecoType Naskh"/>
          <w:sz w:val="32"/>
          <w:szCs w:val="32"/>
          <w:rtl/>
        </w:rPr>
        <w:t xml:space="preserve"> وله أن يستعمل في ذلك جميع طرق الإثبات، بما في ذلك القرائن المادية.</w:t>
      </w:r>
    </w:p>
    <w:p w:rsidR="005C51A3" w:rsidRPr="00CC3401" w:rsidRDefault="005C51A3" w:rsidP="005C51A3">
      <w:pPr>
        <w:bidi/>
        <w:ind w:firstLine="707"/>
        <w:jc w:val="both"/>
        <w:rPr>
          <w:rFonts w:cs="DecoType Naskh"/>
          <w:b/>
          <w:bCs/>
          <w:sz w:val="32"/>
          <w:szCs w:val="32"/>
          <w:rtl/>
          <w:lang w:bidi="ar-DZ"/>
        </w:rPr>
      </w:pPr>
      <w:r w:rsidRPr="00CC3401">
        <w:rPr>
          <w:rFonts w:cs="DecoType Naskh"/>
          <w:sz w:val="32"/>
          <w:szCs w:val="32"/>
          <w:rtl/>
        </w:rPr>
        <w:t>ومن الأمثلة على إلحاق الضرر بالعامل قيام رب العمل بفصله انتقاما من كونه نف</w:t>
      </w:r>
      <w:r>
        <w:rPr>
          <w:rFonts w:cs="DecoType Naskh" w:hint="cs"/>
          <w:sz w:val="32"/>
          <w:szCs w:val="32"/>
          <w:rtl/>
        </w:rPr>
        <w:t>ّ</w:t>
      </w:r>
      <w:r w:rsidRPr="00CC3401">
        <w:rPr>
          <w:rFonts w:cs="DecoType Naskh"/>
          <w:sz w:val="32"/>
          <w:szCs w:val="32"/>
          <w:rtl/>
        </w:rPr>
        <w:t>ذ حكما قضائيا تض</w:t>
      </w:r>
      <w:r>
        <w:rPr>
          <w:rFonts w:cs="DecoType Naskh" w:hint="cs"/>
          <w:sz w:val="32"/>
          <w:szCs w:val="32"/>
          <w:rtl/>
        </w:rPr>
        <w:t>مّ</w:t>
      </w:r>
      <w:r w:rsidRPr="00CC3401">
        <w:rPr>
          <w:rFonts w:cs="DecoType Naskh"/>
          <w:sz w:val="32"/>
          <w:szCs w:val="32"/>
          <w:rtl/>
        </w:rPr>
        <w:t>ن الحجز على منقولات للمؤسسة، أو بسبب رفعه لدعوى قضائية يطالب فيها بحقوقه المالية المتأخرة</w:t>
      </w:r>
      <w:r w:rsidRPr="00CC3401">
        <w:rPr>
          <w:rStyle w:val="Appelnotedebasdep"/>
          <w:rFonts w:cs="DecoType Naskh"/>
          <w:sz w:val="32"/>
          <w:szCs w:val="32"/>
          <w:rtl/>
        </w:rPr>
        <w:footnoteReference w:id="339"/>
      </w:r>
      <w:r w:rsidRPr="00CC3401">
        <w:rPr>
          <w:rFonts w:cs="DecoType Naskh"/>
          <w:sz w:val="32"/>
          <w:szCs w:val="32"/>
          <w:rtl/>
        </w:rPr>
        <w:t xml:space="preserve"> أو بسبب شهادته ضد رب العمل إلخ.</w:t>
      </w:r>
    </w:p>
    <w:p w:rsidR="005C51A3" w:rsidRPr="00CC3401" w:rsidRDefault="005C51A3" w:rsidP="005C51A3">
      <w:pPr>
        <w:bidi/>
        <w:ind w:firstLine="707"/>
        <w:jc w:val="both"/>
        <w:rPr>
          <w:rFonts w:cs="DecoType Naskh"/>
          <w:b/>
          <w:bCs/>
          <w:sz w:val="32"/>
          <w:szCs w:val="32"/>
          <w:rtl/>
        </w:rPr>
      </w:pPr>
      <w:r w:rsidRPr="00CC3401">
        <w:rPr>
          <w:rFonts w:cs="DecoType Naskh"/>
          <w:b/>
          <w:bCs/>
          <w:sz w:val="32"/>
          <w:szCs w:val="32"/>
          <w:rtl/>
        </w:rPr>
        <w:t>2. تفاهة المصلحة في الإنهاء</w:t>
      </w:r>
      <w:r>
        <w:rPr>
          <w:rFonts w:cs="DecoType Naskh" w:hint="cs"/>
          <w:b/>
          <w:bCs/>
          <w:sz w:val="32"/>
          <w:szCs w:val="32"/>
          <w:rtl/>
        </w:rPr>
        <w:t>،</w:t>
      </w:r>
      <w:r w:rsidRPr="00CC3401">
        <w:rPr>
          <w:rFonts w:cs="DecoType Naskh"/>
          <w:b/>
          <w:bCs/>
          <w:sz w:val="32"/>
          <w:szCs w:val="32"/>
          <w:rtl/>
        </w:rPr>
        <w:t xml:space="preserve"> وعدم تناسبها مع الضرر الذي يلحق بالعامل:</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وفي هذه الحالة تكون النظرة موضوعية، ف</w:t>
      </w:r>
      <w:r>
        <w:rPr>
          <w:rFonts w:cs="DecoType Naskh" w:hint="cs"/>
          <w:sz w:val="32"/>
          <w:szCs w:val="32"/>
          <w:rtl/>
        </w:rPr>
        <w:t>ت</w:t>
      </w:r>
      <w:r w:rsidRPr="00CC3401">
        <w:rPr>
          <w:rFonts w:cs="DecoType Naskh"/>
          <w:sz w:val="32"/>
          <w:szCs w:val="32"/>
          <w:rtl/>
        </w:rPr>
        <w:t>تم معرفة التعس</w:t>
      </w:r>
      <w:r>
        <w:rPr>
          <w:rFonts w:cs="DecoType Naskh" w:hint="cs"/>
          <w:sz w:val="32"/>
          <w:szCs w:val="32"/>
          <w:rtl/>
        </w:rPr>
        <w:t>ّ</w:t>
      </w:r>
      <w:r w:rsidRPr="00CC3401">
        <w:rPr>
          <w:rFonts w:cs="DecoType Naskh"/>
          <w:sz w:val="32"/>
          <w:szCs w:val="32"/>
          <w:rtl/>
        </w:rPr>
        <w:t>ف بحسب قيمة المصلحة التي يتحصل عليها رب العمل</w:t>
      </w:r>
      <w:r>
        <w:rPr>
          <w:rFonts w:cs="DecoType Naskh" w:hint="cs"/>
          <w:sz w:val="32"/>
          <w:szCs w:val="32"/>
          <w:rtl/>
        </w:rPr>
        <w:t>،</w:t>
      </w:r>
      <w:r w:rsidRPr="00CC3401">
        <w:rPr>
          <w:rFonts w:cs="DecoType Naskh"/>
          <w:sz w:val="32"/>
          <w:szCs w:val="32"/>
          <w:rtl/>
        </w:rPr>
        <w:t xml:space="preserve"> مقارنة بما سيلحق العامل من أضرار، ومث</w:t>
      </w:r>
      <w:r>
        <w:rPr>
          <w:rFonts w:cs="DecoType Naskh" w:hint="cs"/>
          <w:sz w:val="32"/>
          <w:szCs w:val="32"/>
          <w:rtl/>
        </w:rPr>
        <w:t>ا</w:t>
      </w:r>
      <w:r w:rsidRPr="00CC3401">
        <w:rPr>
          <w:rFonts w:cs="DecoType Naskh"/>
          <w:sz w:val="32"/>
          <w:szCs w:val="32"/>
          <w:rtl/>
        </w:rPr>
        <w:t>لذلك</w:t>
      </w:r>
      <w:r>
        <w:rPr>
          <w:rFonts w:cs="DecoType Naskh" w:hint="cs"/>
          <w:sz w:val="32"/>
          <w:szCs w:val="32"/>
          <w:rtl/>
        </w:rPr>
        <w:t>،</w:t>
      </w:r>
      <w:r w:rsidRPr="00CC3401">
        <w:rPr>
          <w:rFonts w:cs="DecoType Naskh"/>
          <w:sz w:val="32"/>
          <w:szCs w:val="32"/>
          <w:rtl/>
        </w:rPr>
        <w:t xml:space="preserve"> ارتكاب العامل لخطأ تافه، كأن تكون مخالفة بسيطة جدا لأوامر الرئيس</w:t>
      </w:r>
      <w:r>
        <w:rPr>
          <w:rFonts w:cs="DecoType Naskh" w:hint="cs"/>
          <w:sz w:val="32"/>
          <w:szCs w:val="32"/>
          <w:rtl/>
        </w:rPr>
        <w:t>،</w:t>
      </w:r>
      <w:r w:rsidRPr="00CC3401">
        <w:rPr>
          <w:rFonts w:cs="DecoType Naskh"/>
          <w:sz w:val="32"/>
          <w:szCs w:val="32"/>
          <w:rtl/>
        </w:rPr>
        <w:t xml:space="preserve"> لم ينجم عنها</w:t>
      </w:r>
      <w:r>
        <w:rPr>
          <w:rFonts w:cs="DecoType Naskh" w:hint="cs"/>
          <w:sz w:val="32"/>
          <w:szCs w:val="32"/>
          <w:rtl/>
        </w:rPr>
        <w:t xml:space="preserve"> أي</w:t>
      </w:r>
      <w:r w:rsidRPr="00CC3401">
        <w:rPr>
          <w:rFonts w:cs="DecoType Naskh"/>
          <w:sz w:val="32"/>
          <w:szCs w:val="32"/>
          <w:rtl/>
        </w:rPr>
        <w:t xml:space="preserve"> ضرر</w:t>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أو أن يقوم رب العمل بإدعاء سبب للإنهاء غير حقيقي، كأن يصر</w:t>
      </w:r>
      <w:r>
        <w:rPr>
          <w:rFonts w:cs="DecoType Naskh" w:hint="cs"/>
          <w:sz w:val="32"/>
          <w:szCs w:val="32"/>
          <w:rtl/>
        </w:rPr>
        <w:t>ّ</w:t>
      </w:r>
      <w:r w:rsidRPr="00CC3401">
        <w:rPr>
          <w:rFonts w:cs="DecoType Naskh"/>
          <w:sz w:val="32"/>
          <w:szCs w:val="32"/>
          <w:rtl/>
        </w:rPr>
        <w:t xml:space="preserve">ح بأن الدافع هو وجود نقص في الإنتاج في المصلحة التي يشرف عليها العامل الأجير، ويقوم في نفس الوقت بتشغيل عامل أقل مستوى وخبرة من العامل المفصول، اعتبارا من أن العامل الجديد هو أحد أقارب رب العمل، وفي هذا الصدد يقول </w:t>
      </w:r>
      <w:r w:rsidRPr="00E371AB">
        <w:rPr>
          <w:sz w:val="28"/>
          <w:szCs w:val="28"/>
        </w:rPr>
        <w:t>Jean Guyenot</w:t>
      </w:r>
      <w:r w:rsidRPr="00E371AB">
        <w:rPr>
          <w:sz w:val="28"/>
          <w:szCs w:val="28"/>
          <w:rtl/>
        </w:rPr>
        <w:t xml:space="preserve"> :</w:t>
      </w:r>
    </w:p>
    <w:p w:rsidR="005C51A3" w:rsidRPr="00E371AB" w:rsidRDefault="005C51A3" w:rsidP="005C51A3">
      <w:pPr>
        <w:spacing w:line="360" w:lineRule="auto"/>
        <w:ind w:firstLine="709"/>
        <w:jc w:val="both"/>
        <w:rPr>
          <w:sz w:val="28"/>
          <w:szCs w:val="28"/>
          <w:rtl/>
          <w:lang w:bidi="ar-DZ"/>
        </w:rPr>
      </w:pPr>
      <w:r w:rsidRPr="00E371AB">
        <w:rPr>
          <w:sz w:val="28"/>
          <w:szCs w:val="28"/>
        </w:rPr>
        <w:t>«L’abus ne se limite pas dans la résiliation du contrat décidé à l’intention unique de nuire</w:t>
      </w:r>
      <w:r>
        <w:rPr>
          <w:sz w:val="28"/>
          <w:szCs w:val="28"/>
        </w:rPr>
        <w:t>,</w:t>
      </w:r>
      <w:r w:rsidRPr="00E371AB">
        <w:rPr>
          <w:sz w:val="28"/>
          <w:szCs w:val="28"/>
        </w:rPr>
        <w:t xml:space="preserve"> mais il peut également se manifester lorsque la résiliation accomplie dans le but de nuire</w:t>
      </w:r>
      <w:r>
        <w:rPr>
          <w:sz w:val="28"/>
          <w:szCs w:val="28"/>
        </w:rPr>
        <w:t>,</w:t>
      </w:r>
      <w:r w:rsidRPr="00E371AB">
        <w:rPr>
          <w:sz w:val="28"/>
          <w:szCs w:val="28"/>
        </w:rPr>
        <w:t xml:space="preserve"> à pour résultat accessoire de procurer un profi</w:t>
      </w:r>
      <w:r>
        <w:rPr>
          <w:sz w:val="28"/>
          <w:szCs w:val="28"/>
        </w:rPr>
        <w:t>t</w:t>
      </w:r>
      <w:r w:rsidRPr="00E371AB">
        <w:rPr>
          <w:sz w:val="28"/>
          <w:szCs w:val="28"/>
        </w:rPr>
        <w:t xml:space="preserve"> personnel à son auteur».</w:t>
      </w:r>
    </w:p>
    <w:p w:rsidR="005C51A3" w:rsidRPr="00CC3401" w:rsidRDefault="005C51A3" w:rsidP="005C51A3">
      <w:pPr>
        <w:bidi/>
        <w:ind w:firstLine="707"/>
        <w:jc w:val="both"/>
        <w:rPr>
          <w:rFonts w:cs="DecoType Naskh"/>
          <w:b/>
          <w:bCs/>
          <w:sz w:val="32"/>
          <w:szCs w:val="32"/>
          <w:rtl/>
        </w:rPr>
      </w:pPr>
      <w:r w:rsidRPr="00CC3401">
        <w:rPr>
          <w:rFonts w:cs="DecoType Naskh"/>
          <w:b/>
          <w:bCs/>
          <w:sz w:val="32"/>
          <w:szCs w:val="32"/>
          <w:rtl/>
        </w:rPr>
        <w:t xml:space="preserve">3.عدم مشروعية المصالح التي يرمي صاحب العمل إلى تحقيقها : </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فنكون أمام تعس</w:t>
      </w:r>
      <w:r>
        <w:rPr>
          <w:rFonts w:cs="DecoType Naskh" w:hint="cs"/>
          <w:sz w:val="32"/>
          <w:szCs w:val="32"/>
          <w:rtl/>
          <w:lang w:bidi="ar-DZ"/>
        </w:rPr>
        <w:t>ّ</w:t>
      </w:r>
      <w:r w:rsidRPr="00CC3401">
        <w:rPr>
          <w:rFonts w:cs="DecoType Naskh"/>
          <w:sz w:val="32"/>
          <w:szCs w:val="32"/>
          <w:rtl/>
        </w:rPr>
        <w:t>ف رب العمل وهو يمارس حق</w:t>
      </w:r>
      <w:r>
        <w:rPr>
          <w:rFonts w:cs="DecoType Naskh" w:hint="cs"/>
          <w:sz w:val="32"/>
          <w:szCs w:val="32"/>
          <w:rtl/>
        </w:rPr>
        <w:t>ّ</w:t>
      </w:r>
      <w:r w:rsidRPr="00CC3401">
        <w:rPr>
          <w:rFonts w:cs="DecoType Naskh"/>
          <w:sz w:val="32"/>
          <w:szCs w:val="32"/>
          <w:rtl/>
        </w:rPr>
        <w:t>ه في الإنهاء، إذا كانت المصالح المراد تحقيقها غير مشروعة، فليس من السلوك المألوف للشخص العادي</w:t>
      </w:r>
      <w:r>
        <w:rPr>
          <w:rFonts w:cs="DecoType Naskh" w:hint="cs"/>
          <w:sz w:val="32"/>
          <w:szCs w:val="32"/>
          <w:rtl/>
        </w:rPr>
        <w:t>،</w:t>
      </w:r>
      <w:r w:rsidRPr="00CC3401">
        <w:rPr>
          <w:rFonts w:cs="DecoType Naskh"/>
          <w:sz w:val="32"/>
          <w:szCs w:val="32"/>
          <w:rtl/>
        </w:rPr>
        <w:t xml:space="preserve"> أن يلجأ تحت ستار استعماله لحقه، إلى تحقيق مصلحة غير مشروعة، كأن يقوم رب العمل بتسريح العامل قبل نقل ملكية المؤسسة إلى الغير</w:t>
      </w:r>
      <w:r>
        <w:rPr>
          <w:rFonts w:cs="DecoType Naskh" w:hint="cs"/>
          <w:sz w:val="32"/>
          <w:szCs w:val="32"/>
          <w:rtl/>
        </w:rPr>
        <w:t>،</w:t>
      </w:r>
      <w:r w:rsidRPr="00CC3401">
        <w:rPr>
          <w:rFonts w:cs="DecoType Naskh"/>
          <w:sz w:val="32"/>
          <w:szCs w:val="32"/>
          <w:rtl/>
        </w:rPr>
        <w:t xml:space="preserve"> لمنع است</w:t>
      </w:r>
      <w:r w:rsidRPr="00CC3401">
        <w:rPr>
          <w:rFonts w:cs="DecoType Naskh"/>
          <w:sz w:val="32"/>
          <w:szCs w:val="32"/>
          <w:rtl/>
          <w:lang w:val="en-US"/>
        </w:rPr>
        <w:t>م</w:t>
      </w:r>
      <w:r w:rsidRPr="00CC3401">
        <w:rPr>
          <w:rFonts w:cs="DecoType Naskh"/>
          <w:sz w:val="32"/>
          <w:szCs w:val="32"/>
          <w:rtl/>
        </w:rPr>
        <w:t xml:space="preserve">رار عقد عمله مع </w:t>
      </w:r>
      <w:r w:rsidRPr="00CC3401">
        <w:rPr>
          <w:rFonts w:cs="DecoType Naskh"/>
          <w:sz w:val="32"/>
          <w:szCs w:val="32"/>
          <w:rtl/>
        </w:rPr>
        <w:lastRenderedPageBreak/>
        <w:t>صاحب العمل الجديد</w:t>
      </w:r>
      <w:r>
        <w:rPr>
          <w:rFonts w:cs="DecoType Naskh" w:hint="cs"/>
          <w:sz w:val="32"/>
          <w:szCs w:val="32"/>
          <w:rtl/>
        </w:rPr>
        <w:t>،</w:t>
      </w:r>
      <w:r w:rsidRPr="00CC3401">
        <w:rPr>
          <w:rFonts w:cs="DecoType Naskh"/>
          <w:sz w:val="32"/>
          <w:szCs w:val="32"/>
          <w:rtl/>
        </w:rPr>
        <w:t xml:space="preserve"> بالرغم من أن الخطأ الذي ارتكبه العامل تافه</w:t>
      </w:r>
      <w:r>
        <w:rPr>
          <w:rFonts w:cs="DecoType Naskh" w:hint="cs"/>
          <w:sz w:val="32"/>
          <w:szCs w:val="32"/>
          <w:rtl/>
        </w:rPr>
        <w:t>،</w:t>
      </w:r>
      <w:r w:rsidRPr="00CC3401">
        <w:rPr>
          <w:rFonts w:cs="DecoType Naskh"/>
          <w:sz w:val="32"/>
          <w:szCs w:val="32"/>
          <w:rtl/>
        </w:rPr>
        <w:t xml:space="preserve"> ولم تنجم عنه أية أضرار للمؤسسة أو أحد الزملاء، أو أن يقوم رب العمل بفصل العامل تأديبيا لمجرد رفضه الحضور في سهرة غير أخلاقية أقامها رب العمل، أو أنه قام بفصله لأنه رفض نقل مخد</w:t>
      </w:r>
      <w:r>
        <w:rPr>
          <w:rFonts w:cs="DecoType Naskh" w:hint="cs"/>
          <w:sz w:val="32"/>
          <w:szCs w:val="32"/>
          <w:rtl/>
        </w:rPr>
        <w:t>ّ</w:t>
      </w:r>
      <w:r w:rsidRPr="00CC3401">
        <w:rPr>
          <w:rFonts w:cs="DecoType Naskh"/>
          <w:sz w:val="32"/>
          <w:szCs w:val="32"/>
          <w:rtl/>
        </w:rPr>
        <w:t>رات أو مشروبات كحولية أو أشياء مسروقة إلى منزله</w:t>
      </w:r>
      <w:r>
        <w:rPr>
          <w:rFonts w:cs="DecoType Naskh" w:hint="cs"/>
          <w:sz w:val="32"/>
          <w:szCs w:val="32"/>
          <w:rtl/>
        </w:rPr>
        <w:t>،</w:t>
      </w:r>
      <w:r w:rsidRPr="00CC3401">
        <w:rPr>
          <w:rFonts w:cs="DecoType Naskh"/>
          <w:sz w:val="32"/>
          <w:szCs w:val="32"/>
          <w:rtl/>
        </w:rPr>
        <w:t xml:space="preserve"> لتعارضها مع قناعاته.    </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كما يعتبر التسريح تعس</w:t>
      </w:r>
      <w:r>
        <w:rPr>
          <w:rFonts w:cs="DecoType Naskh" w:hint="cs"/>
          <w:sz w:val="32"/>
          <w:szCs w:val="32"/>
          <w:rtl/>
        </w:rPr>
        <w:t>ّ</w:t>
      </w:r>
      <w:r w:rsidRPr="00CC3401">
        <w:rPr>
          <w:rFonts w:cs="DecoType Naskh"/>
          <w:sz w:val="32"/>
          <w:szCs w:val="32"/>
          <w:rtl/>
        </w:rPr>
        <w:t>فيا</w:t>
      </w:r>
      <w:r>
        <w:rPr>
          <w:rFonts w:cs="DecoType Naskh" w:hint="cs"/>
          <w:sz w:val="32"/>
          <w:szCs w:val="32"/>
          <w:rtl/>
        </w:rPr>
        <w:t>،</w:t>
      </w:r>
      <w:r w:rsidRPr="00CC3401">
        <w:rPr>
          <w:rFonts w:cs="DecoType Naskh"/>
          <w:sz w:val="32"/>
          <w:szCs w:val="32"/>
          <w:rtl/>
        </w:rPr>
        <w:t xml:space="preserve"> إذا كان راجعا لممارسة العامل لشعائر عقيدته الدينية طالما أن هذه الممارسة لا تؤدي إلى الإضرار بالغير.</w:t>
      </w:r>
    </w:p>
    <w:p w:rsidR="005C51A3" w:rsidRDefault="005C51A3" w:rsidP="005C51A3">
      <w:pPr>
        <w:bidi/>
        <w:ind w:firstLine="707"/>
        <w:jc w:val="both"/>
        <w:rPr>
          <w:rFonts w:cs="DecoType Naskh"/>
          <w:sz w:val="32"/>
          <w:szCs w:val="32"/>
          <w:rtl/>
        </w:rPr>
      </w:pPr>
      <w:r w:rsidRPr="00CC3401">
        <w:rPr>
          <w:rFonts w:cs="DecoType Naskh"/>
          <w:sz w:val="32"/>
          <w:szCs w:val="32"/>
          <w:rtl/>
        </w:rPr>
        <w:t>وأما ما اصطلح عليه في قانون العمل الفرنسي بغياب الأسباب الحقيقية والجدية، فإن قانون العمل الفرنسي الصادر بتاريخ 13/07/1973</w:t>
      </w:r>
      <w:r>
        <w:rPr>
          <w:rFonts w:cs="DecoType Naskh" w:hint="cs"/>
          <w:sz w:val="32"/>
          <w:szCs w:val="32"/>
          <w:rtl/>
        </w:rPr>
        <w:t>،</w:t>
      </w:r>
      <w:r w:rsidRPr="00CC3401">
        <w:rPr>
          <w:rFonts w:cs="DecoType Naskh"/>
          <w:sz w:val="32"/>
          <w:szCs w:val="32"/>
          <w:rtl/>
        </w:rPr>
        <w:t xml:space="preserve"> اشترط أن يكون إنهاء عقد العمل غير محد</w:t>
      </w:r>
      <w:r>
        <w:rPr>
          <w:rFonts w:cs="DecoType Naskh" w:hint="cs"/>
          <w:sz w:val="32"/>
          <w:szCs w:val="32"/>
          <w:rtl/>
        </w:rPr>
        <w:t>ّ</w:t>
      </w:r>
      <w:r w:rsidRPr="00CC3401">
        <w:rPr>
          <w:rFonts w:cs="DecoType Naskh"/>
          <w:sz w:val="32"/>
          <w:szCs w:val="32"/>
          <w:rtl/>
        </w:rPr>
        <w:t>د المدة مدعما بأسباب حقيقية وجدية</w:t>
      </w:r>
      <w:r>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فلقد ألزمت المادة 122/14 تبيين الأسباب الحقيقية والجدية للتسريح، وأن المادة 122/14 – 3 ألزمت رب العمل تبيين السبب أو الأسباب الحقيقية والجدية للتسريح</w:t>
      </w:r>
      <w:r>
        <w:rPr>
          <w:rFonts w:cs="DecoType Naskh" w:hint="cs"/>
          <w:sz w:val="32"/>
          <w:szCs w:val="32"/>
          <w:rtl/>
        </w:rPr>
        <w:t>،</w:t>
      </w:r>
      <w:r w:rsidRPr="00CC3401">
        <w:rPr>
          <w:rFonts w:cs="DecoType Naskh"/>
          <w:sz w:val="32"/>
          <w:szCs w:val="32"/>
          <w:rtl/>
        </w:rPr>
        <w:t xml:space="preserve"> عندما يطالب العامل بدلك كتابيا، وأن القاضي</w:t>
      </w:r>
      <w:r>
        <w:rPr>
          <w:rFonts w:cs="DecoType Naskh" w:hint="cs"/>
          <w:sz w:val="32"/>
          <w:szCs w:val="32"/>
          <w:rtl/>
        </w:rPr>
        <w:t>،</w:t>
      </w:r>
      <w:r w:rsidRPr="00CC3401">
        <w:rPr>
          <w:rFonts w:cs="DecoType Naskh"/>
          <w:sz w:val="32"/>
          <w:szCs w:val="32"/>
          <w:rtl/>
        </w:rPr>
        <w:t xml:space="preserve"> في حالة النزاع</w:t>
      </w:r>
      <w:r>
        <w:rPr>
          <w:rFonts w:cs="DecoType Naskh" w:hint="cs"/>
          <w:sz w:val="32"/>
          <w:szCs w:val="32"/>
          <w:rtl/>
        </w:rPr>
        <w:t>،</w:t>
      </w:r>
      <w:r w:rsidRPr="00CC3401">
        <w:rPr>
          <w:rFonts w:cs="DecoType Naskh"/>
          <w:sz w:val="32"/>
          <w:szCs w:val="32"/>
          <w:rtl/>
        </w:rPr>
        <w:t xml:space="preserve"> يقد</w:t>
      </w:r>
      <w:r>
        <w:rPr>
          <w:rFonts w:cs="DecoType Naskh" w:hint="cs"/>
          <w:sz w:val="32"/>
          <w:szCs w:val="32"/>
          <w:rtl/>
        </w:rPr>
        <w:t>ّ</w:t>
      </w:r>
      <w:r w:rsidRPr="00CC3401">
        <w:rPr>
          <w:rFonts w:cs="DecoType Naskh"/>
          <w:sz w:val="32"/>
          <w:szCs w:val="32"/>
          <w:rtl/>
        </w:rPr>
        <w:t>رالطابع الحقيقي والجدي للأسباب التي يد</w:t>
      </w:r>
      <w:r>
        <w:rPr>
          <w:rFonts w:cs="DecoType Naskh" w:hint="cs"/>
          <w:sz w:val="32"/>
          <w:szCs w:val="32"/>
          <w:rtl/>
        </w:rPr>
        <w:t>ّ</w:t>
      </w:r>
      <w:r w:rsidRPr="00CC3401">
        <w:rPr>
          <w:rFonts w:cs="DecoType Naskh"/>
          <w:sz w:val="32"/>
          <w:szCs w:val="32"/>
          <w:rtl/>
        </w:rPr>
        <w:t>عيها رب العمل</w:t>
      </w:r>
      <w:r>
        <w:rPr>
          <w:rFonts w:cs="DecoType Naskh" w:hint="cs"/>
          <w:sz w:val="32"/>
          <w:szCs w:val="32"/>
          <w:rtl/>
        </w:rPr>
        <w:t>،</w:t>
      </w:r>
      <w:r w:rsidRPr="00CC3401">
        <w:rPr>
          <w:rFonts w:cs="DecoType Naskh"/>
          <w:sz w:val="32"/>
          <w:szCs w:val="32"/>
          <w:rtl/>
        </w:rPr>
        <w:t xml:space="preserve"> وأن يكوّن اقتناعه من العناصر التي قدمها الأطراف</w:t>
      </w:r>
      <w:r>
        <w:rPr>
          <w:rFonts w:cs="DecoType Naskh" w:hint="cs"/>
          <w:sz w:val="32"/>
          <w:szCs w:val="32"/>
          <w:rtl/>
        </w:rPr>
        <w:t>،</w:t>
      </w:r>
      <w:r w:rsidRPr="00CC3401">
        <w:rPr>
          <w:rFonts w:cs="DecoType Naskh"/>
          <w:sz w:val="32"/>
          <w:szCs w:val="32"/>
          <w:rtl/>
        </w:rPr>
        <w:t xml:space="preserve"> بعد اتخاذ إجراءات التحقيق التي يراها صالحة</w:t>
      </w:r>
      <w:r w:rsidRPr="00CC3401">
        <w:rPr>
          <w:rStyle w:val="Appelnotedebasdep"/>
          <w:rFonts w:cs="DecoType Naskh"/>
          <w:sz w:val="32"/>
          <w:szCs w:val="32"/>
          <w:rtl/>
        </w:rPr>
        <w:footnoteReference w:id="340"/>
      </w:r>
      <w:r w:rsidRPr="00CC3401">
        <w:rPr>
          <w:rFonts w:cs="DecoType Naskh"/>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 xml:space="preserve">ونظرا لكون </w:t>
      </w:r>
      <w:r>
        <w:rPr>
          <w:rFonts w:cs="DecoType Naskh"/>
          <w:sz w:val="32"/>
          <w:szCs w:val="32"/>
          <w:rtl/>
        </w:rPr>
        <w:t>المشرّع</w:t>
      </w:r>
      <w:r w:rsidRPr="00CC3401">
        <w:rPr>
          <w:rFonts w:cs="DecoType Naskh"/>
          <w:sz w:val="32"/>
          <w:szCs w:val="32"/>
          <w:rtl/>
        </w:rPr>
        <w:t xml:space="preserve"> الفرنسي لم يحد</w:t>
      </w:r>
      <w:r>
        <w:rPr>
          <w:rFonts w:cs="DecoType Naskh" w:hint="cs"/>
          <w:sz w:val="32"/>
          <w:szCs w:val="32"/>
          <w:rtl/>
        </w:rPr>
        <w:t>ّ</w:t>
      </w:r>
      <w:r w:rsidRPr="00CC3401">
        <w:rPr>
          <w:rFonts w:cs="DecoType Naskh"/>
          <w:sz w:val="32"/>
          <w:szCs w:val="32"/>
          <w:rtl/>
        </w:rPr>
        <w:t>د مفهوم السبب الحقيقي والجدي، وترك ذلك للفقه والقضاء، فإنه حدث انقسام بين الفقهاء</w:t>
      </w:r>
      <w:r>
        <w:rPr>
          <w:rFonts w:cs="DecoType Naskh" w:hint="cs"/>
          <w:sz w:val="32"/>
          <w:szCs w:val="32"/>
          <w:rtl/>
        </w:rPr>
        <w:t>،</w:t>
      </w:r>
      <w:r w:rsidRPr="00CC3401">
        <w:rPr>
          <w:rFonts w:cs="DecoType Naskh"/>
          <w:sz w:val="32"/>
          <w:szCs w:val="32"/>
          <w:rtl/>
        </w:rPr>
        <w:t xml:space="preserve"> ذهبت على إثره الغالبية العظمى منهم إلى القول</w:t>
      </w:r>
      <w:r>
        <w:rPr>
          <w:rFonts w:cs="DecoType Naskh" w:hint="cs"/>
          <w:sz w:val="32"/>
          <w:szCs w:val="32"/>
          <w:rtl/>
        </w:rPr>
        <w:t>،</w:t>
      </w:r>
      <w:r w:rsidRPr="00CC3401">
        <w:rPr>
          <w:rFonts w:cs="DecoType Naskh"/>
          <w:sz w:val="32"/>
          <w:szCs w:val="32"/>
          <w:rtl/>
        </w:rPr>
        <w:t xml:space="preserve"> بأن التسريح الخالي من السبب الحقيقي هو الذي يعد</w:t>
      </w:r>
      <w:r>
        <w:rPr>
          <w:rFonts w:cs="DecoType Naskh" w:hint="cs"/>
          <w:sz w:val="32"/>
          <w:szCs w:val="32"/>
          <w:rtl/>
        </w:rPr>
        <w:t>ّ</w:t>
      </w:r>
      <w:r w:rsidRPr="00CC3401">
        <w:rPr>
          <w:rFonts w:cs="DecoType Naskh"/>
          <w:sz w:val="32"/>
          <w:szCs w:val="32"/>
          <w:rtl/>
        </w:rPr>
        <w:t xml:space="preserve"> من قبيل التعس</w:t>
      </w:r>
      <w:r>
        <w:rPr>
          <w:rFonts w:cs="DecoType Naskh" w:hint="cs"/>
          <w:sz w:val="32"/>
          <w:szCs w:val="32"/>
          <w:rtl/>
        </w:rPr>
        <w:t>ّ</w:t>
      </w:r>
      <w:r w:rsidRPr="00CC3401">
        <w:rPr>
          <w:rFonts w:cs="DecoType Naskh"/>
          <w:sz w:val="32"/>
          <w:szCs w:val="32"/>
          <w:rtl/>
        </w:rPr>
        <w:t>ف، في حين ذهب البعض الآخر إلى أن التسريح غير المبرر بسبب حقيقي وجد</w:t>
      </w:r>
      <w:r>
        <w:rPr>
          <w:rFonts w:cs="DecoType Naskh" w:hint="cs"/>
          <w:sz w:val="32"/>
          <w:szCs w:val="32"/>
          <w:rtl/>
        </w:rPr>
        <w:t>ّ</w:t>
      </w:r>
      <w:r w:rsidRPr="00CC3401">
        <w:rPr>
          <w:rFonts w:cs="DecoType Naskh"/>
          <w:sz w:val="32"/>
          <w:szCs w:val="32"/>
          <w:rtl/>
        </w:rPr>
        <w:t>ي لا يلحقه وصف التعس</w:t>
      </w:r>
      <w:r>
        <w:rPr>
          <w:rFonts w:cs="DecoType Naskh" w:hint="cs"/>
          <w:sz w:val="32"/>
          <w:szCs w:val="32"/>
          <w:rtl/>
        </w:rPr>
        <w:t>ّ</w:t>
      </w:r>
      <w:r w:rsidRPr="00CC3401">
        <w:rPr>
          <w:rFonts w:cs="DecoType Naskh"/>
          <w:sz w:val="32"/>
          <w:szCs w:val="32"/>
          <w:rtl/>
        </w:rPr>
        <w:t>ف وإنما يكون صاحبه فقط تجاوز حدود حقه</w:t>
      </w:r>
      <w:r w:rsidRPr="00CC3401">
        <w:rPr>
          <w:rStyle w:val="Appelnotedebasdep"/>
          <w:rFonts w:cs="DecoType Naskh"/>
          <w:sz w:val="32"/>
          <w:szCs w:val="32"/>
          <w:rtl/>
        </w:rPr>
        <w:footnoteReference w:id="341"/>
      </w:r>
      <w:r w:rsidRPr="00CC3401">
        <w:rPr>
          <w:rFonts w:cs="DecoType Naskh"/>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lastRenderedPageBreak/>
        <w:t>وإذا ما أردنا تتب</w:t>
      </w:r>
      <w:r>
        <w:rPr>
          <w:rFonts w:cs="DecoType Naskh" w:hint="cs"/>
          <w:sz w:val="32"/>
          <w:szCs w:val="32"/>
          <w:rtl/>
        </w:rPr>
        <w:t>ّ</w:t>
      </w:r>
      <w:r w:rsidRPr="00CC3401">
        <w:rPr>
          <w:rFonts w:cs="DecoType Naskh"/>
          <w:sz w:val="32"/>
          <w:szCs w:val="32"/>
          <w:rtl/>
        </w:rPr>
        <w:t xml:space="preserve">ع مفهوم السبب الحقيقي </w:t>
      </w:r>
      <w:r>
        <w:rPr>
          <w:rFonts w:cs="DecoType Naskh" w:hint="cs"/>
          <w:sz w:val="32"/>
          <w:szCs w:val="32"/>
          <w:rtl/>
        </w:rPr>
        <w:t>و</w:t>
      </w:r>
      <w:r w:rsidRPr="00CC3401">
        <w:rPr>
          <w:rFonts w:cs="DecoType Naskh"/>
          <w:sz w:val="32"/>
          <w:szCs w:val="32"/>
          <w:rtl/>
        </w:rPr>
        <w:t>الجدي</w:t>
      </w:r>
      <w:r>
        <w:rPr>
          <w:rFonts w:cs="DecoType Naskh" w:hint="cs"/>
          <w:sz w:val="32"/>
          <w:szCs w:val="32"/>
          <w:rtl/>
        </w:rPr>
        <w:t>،</w:t>
      </w:r>
      <w:r w:rsidRPr="00CC3401">
        <w:rPr>
          <w:rFonts w:cs="DecoType Naskh"/>
          <w:sz w:val="32"/>
          <w:szCs w:val="32"/>
          <w:rtl/>
        </w:rPr>
        <w:t xml:space="preserve"> فإن السبب لا يكون حقيقيا إلا إذا كان موجودا </w:t>
      </w:r>
      <w:r w:rsidRPr="00E371AB">
        <w:rPr>
          <w:rFonts w:cs="DecoType Naskh"/>
          <w:sz w:val="28"/>
          <w:szCs w:val="28"/>
        </w:rPr>
        <w:t>Existence du motif</w:t>
      </w:r>
      <w:r>
        <w:rPr>
          <w:rFonts w:cs="DecoType Naskh" w:hint="cs"/>
          <w:sz w:val="32"/>
          <w:szCs w:val="32"/>
          <w:rtl/>
        </w:rPr>
        <w:t xml:space="preserve">، </w:t>
      </w:r>
      <w:r w:rsidRPr="00CC3401">
        <w:rPr>
          <w:rFonts w:cs="DecoType Naskh"/>
          <w:sz w:val="32"/>
          <w:szCs w:val="32"/>
          <w:rtl/>
        </w:rPr>
        <w:t>فالتسريح الذي يكون خاليا من أي سبب</w:t>
      </w:r>
      <w:r>
        <w:rPr>
          <w:rFonts w:cs="DecoType Naskh" w:hint="cs"/>
          <w:sz w:val="32"/>
          <w:szCs w:val="32"/>
          <w:rtl/>
        </w:rPr>
        <w:t>،</w:t>
      </w:r>
      <w:r w:rsidRPr="00CC3401">
        <w:rPr>
          <w:rFonts w:cs="DecoType Naskh"/>
          <w:sz w:val="32"/>
          <w:szCs w:val="32"/>
          <w:rtl/>
        </w:rPr>
        <w:t xml:space="preserve"> يكون مشوبا بالتعس</w:t>
      </w:r>
      <w:r>
        <w:rPr>
          <w:rFonts w:cs="DecoType Naskh" w:hint="cs"/>
          <w:sz w:val="32"/>
          <w:szCs w:val="32"/>
          <w:rtl/>
        </w:rPr>
        <w:t>ّ</w:t>
      </w:r>
      <w:r w:rsidRPr="00CC3401">
        <w:rPr>
          <w:rFonts w:cs="DecoType Naskh"/>
          <w:sz w:val="32"/>
          <w:szCs w:val="32"/>
          <w:rtl/>
        </w:rPr>
        <w:t>ف، وأن يكون السبب صحيحا</w:t>
      </w:r>
      <w:r>
        <w:rPr>
          <w:rFonts w:cs="DecoType Naskh" w:hint="cs"/>
          <w:sz w:val="32"/>
          <w:szCs w:val="32"/>
          <w:rtl/>
        </w:rPr>
        <w:t>،</w:t>
      </w:r>
      <w:r w:rsidRPr="00CC3401">
        <w:rPr>
          <w:rFonts w:cs="DecoType Naskh"/>
          <w:sz w:val="32"/>
          <w:szCs w:val="32"/>
          <w:rtl/>
        </w:rPr>
        <w:t xml:space="preserve"> أي أن يكون ثابتا</w:t>
      </w:r>
      <w:r>
        <w:rPr>
          <w:rFonts w:cs="DecoType Naskh" w:hint="cs"/>
          <w:sz w:val="32"/>
          <w:szCs w:val="32"/>
          <w:rtl/>
        </w:rPr>
        <w:t>،</w:t>
      </w:r>
      <w:r w:rsidRPr="00CC3401">
        <w:rPr>
          <w:rFonts w:cs="DecoType Naskh"/>
          <w:sz w:val="32"/>
          <w:szCs w:val="32"/>
          <w:rtl/>
        </w:rPr>
        <w:t xml:space="preserve"> ولا يتغير عبر الزمان.</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فإذا أثار رب العمل أمام المحكمة سببا للتسريح لم يقم بتبليغه للعامل الأجير، فإن القاضي يمتنع عن دراسة مدى حقيقة و</w:t>
      </w:r>
      <w:r>
        <w:rPr>
          <w:rFonts w:cs="DecoType Naskh"/>
          <w:sz w:val="32"/>
          <w:szCs w:val="32"/>
          <w:rtl/>
        </w:rPr>
        <w:t>جدية هذا السبب، و</w:t>
      </w:r>
      <w:r w:rsidRPr="00CC3401">
        <w:rPr>
          <w:rFonts w:cs="DecoType Naskh"/>
          <w:sz w:val="32"/>
          <w:szCs w:val="32"/>
          <w:rtl/>
        </w:rPr>
        <w:t>بالتالي عدم دراسة الوقائع التي تحدث بعده</w:t>
      </w:r>
      <w:r w:rsidRPr="00CC3401">
        <w:rPr>
          <w:rStyle w:val="Appelnotedebasdep"/>
          <w:rFonts w:cs="DecoType Naskh"/>
          <w:sz w:val="32"/>
          <w:szCs w:val="32"/>
          <w:rtl/>
        </w:rPr>
        <w:footnoteReference w:id="342"/>
      </w:r>
      <w:r w:rsidRPr="00CC3401">
        <w:rPr>
          <w:rFonts w:cs="DecoType Naskh"/>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ولابد للقاضي وهو يدرس محتوى رسالة التسريح</w:t>
      </w:r>
      <w:r>
        <w:rPr>
          <w:rFonts w:cs="DecoType Naskh" w:hint="cs"/>
          <w:sz w:val="32"/>
          <w:szCs w:val="32"/>
          <w:rtl/>
        </w:rPr>
        <w:t>،</w:t>
      </w:r>
      <w:r w:rsidRPr="00CC3401">
        <w:rPr>
          <w:rFonts w:cs="DecoType Naskh"/>
          <w:sz w:val="32"/>
          <w:szCs w:val="32"/>
          <w:rtl/>
        </w:rPr>
        <w:t xml:space="preserve"> أن يتعر</w:t>
      </w:r>
      <w:r>
        <w:rPr>
          <w:rFonts w:cs="DecoType Naskh" w:hint="cs"/>
          <w:sz w:val="32"/>
          <w:szCs w:val="32"/>
          <w:rtl/>
        </w:rPr>
        <w:t>ّ</w:t>
      </w:r>
      <w:r w:rsidRPr="00CC3401">
        <w:rPr>
          <w:rFonts w:cs="DecoType Naskh"/>
          <w:sz w:val="32"/>
          <w:szCs w:val="32"/>
          <w:rtl/>
        </w:rPr>
        <w:t xml:space="preserve">ض لكل الأسباب التي تحتويها، وتلك المثارة في الاستماع الأولي، إضافة إلى ضرورة ارتباط قضاة الموضوع بطبيعة السبب المثار، فليس لهم الحلول محل رب العمل و إعطاء تأسيس للتسريح على غير السبب المذكور في رسالة الإنهاء </w:t>
      </w:r>
      <w:r w:rsidRPr="00E371AB">
        <w:rPr>
          <w:rFonts w:cs="DecoType Naskh"/>
          <w:sz w:val="28"/>
          <w:szCs w:val="28"/>
        </w:rPr>
        <w:t>La lettre de rupture</w:t>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ولهذا</w:t>
      </w:r>
      <w:r>
        <w:rPr>
          <w:rFonts w:cs="DecoType Naskh" w:hint="cs"/>
          <w:sz w:val="32"/>
          <w:szCs w:val="32"/>
          <w:rtl/>
        </w:rPr>
        <w:t>،</w:t>
      </w:r>
      <w:r w:rsidRPr="00CC3401">
        <w:rPr>
          <w:rFonts w:cs="DecoType Naskh"/>
          <w:sz w:val="32"/>
          <w:szCs w:val="32"/>
          <w:rtl/>
        </w:rPr>
        <w:t xml:space="preserve"> قضت محكمة النقض الفرنسية</w:t>
      </w:r>
      <w:r>
        <w:rPr>
          <w:rFonts w:cs="DecoType Naskh" w:hint="cs"/>
          <w:sz w:val="32"/>
          <w:szCs w:val="32"/>
          <w:rtl/>
        </w:rPr>
        <w:t>،</w:t>
      </w:r>
      <w:r w:rsidRPr="00CC3401">
        <w:rPr>
          <w:rFonts w:cs="DecoType Naskh"/>
          <w:sz w:val="32"/>
          <w:szCs w:val="32"/>
          <w:rtl/>
        </w:rPr>
        <w:t xml:space="preserve"> بأنه</w:t>
      </w:r>
      <w:r>
        <w:rPr>
          <w:rFonts w:cs="DecoType Naskh" w:hint="cs"/>
          <w:sz w:val="32"/>
          <w:szCs w:val="32"/>
          <w:rtl/>
        </w:rPr>
        <w:t>:"</w:t>
      </w:r>
      <w:r w:rsidRPr="00CC3401">
        <w:rPr>
          <w:rFonts w:cs="DecoType Naskh"/>
          <w:sz w:val="32"/>
          <w:szCs w:val="32"/>
          <w:rtl/>
        </w:rPr>
        <w:t>لا يحق لمجل</w:t>
      </w:r>
      <w:r>
        <w:rPr>
          <w:rFonts w:cs="DecoType Naskh" w:hint="cs"/>
          <w:sz w:val="32"/>
          <w:szCs w:val="32"/>
          <w:rtl/>
        </w:rPr>
        <w:t>س</w:t>
      </w:r>
      <w:r w:rsidRPr="00CC3401">
        <w:rPr>
          <w:rFonts w:cs="DecoType Naskh"/>
          <w:sz w:val="32"/>
          <w:szCs w:val="32"/>
          <w:rtl/>
        </w:rPr>
        <w:t xml:space="preserve"> الاستئناف التمس</w:t>
      </w:r>
      <w:r>
        <w:rPr>
          <w:rFonts w:cs="DecoType Naskh" w:hint="cs"/>
          <w:sz w:val="32"/>
          <w:szCs w:val="32"/>
          <w:rtl/>
        </w:rPr>
        <w:t>ّ</w:t>
      </w:r>
      <w:r w:rsidRPr="00CC3401">
        <w:rPr>
          <w:rFonts w:cs="DecoType Naskh"/>
          <w:sz w:val="32"/>
          <w:szCs w:val="32"/>
          <w:rtl/>
        </w:rPr>
        <w:t>ك بسبب اقتصادي غير مثار</w:t>
      </w:r>
      <w:r>
        <w:rPr>
          <w:rFonts w:cs="DecoType Naskh" w:hint="cs"/>
          <w:sz w:val="32"/>
          <w:szCs w:val="32"/>
          <w:rtl/>
        </w:rPr>
        <w:t>،</w:t>
      </w:r>
      <w:r w:rsidRPr="00CC3401">
        <w:rPr>
          <w:rFonts w:cs="DecoType Naskh"/>
          <w:sz w:val="32"/>
          <w:szCs w:val="32"/>
          <w:rtl/>
        </w:rPr>
        <w:t xml:space="preserve"> لت</w:t>
      </w:r>
      <w:r>
        <w:rPr>
          <w:rFonts w:cs="DecoType Naskh" w:hint="cs"/>
          <w:sz w:val="32"/>
          <w:szCs w:val="32"/>
          <w:rtl/>
        </w:rPr>
        <w:t>برير تسريح</w:t>
      </w:r>
      <w:r w:rsidRPr="00CC3401">
        <w:rPr>
          <w:rFonts w:cs="DecoType Naskh"/>
          <w:sz w:val="32"/>
          <w:szCs w:val="32"/>
          <w:rtl/>
        </w:rPr>
        <w:t xml:space="preserve"> مت</w:t>
      </w:r>
      <w:r>
        <w:rPr>
          <w:rFonts w:cs="DecoType Naskh" w:hint="cs"/>
          <w:sz w:val="32"/>
          <w:szCs w:val="32"/>
          <w:rtl/>
        </w:rPr>
        <w:t>ّ</w:t>
      </w:r>
      <w:r w:rsidRPr="00CC3401">
        <w:rPr>
          <w:rFonts w:cs="DecoType Naskh"/>
          <w:sz w:val="32"/>
          <w:szCs w:val="32"/>
          <w:rtl/>
        </w:rPr>
        <w:t>خذ بسبب خطأ جسيم</w:t>
      </w:r>
      <w:r>
        <w:rPr>
          <w:rFonts w:cs="DecoType Naskh" w:hint="cs"/>
          <w:sz w:val="32"/>
          <w:szCs w:val="32"/>
          <w:rtl/>
        </w:rPr>
        <w:t>،</w:t>
      </w:r>
      <w:r w:rsidRPr="00CC3401">
        <w:rPr>
          <w:rFonts w:cs="DecoType Naskh"/>
          <w:sz w:val="32"/>
          <w:szCs w:val="32"/>
          <w:rtl/>
        </w:rPr>
        <w:t xml:space="preserve"> في حين أن هذا التسريح لا يمكن تبريره إلا بمعاينة خطأ العامل</w:t>
      </w:r>
      <w:r w:rsidRPr="00CC3401">
        <w:rPr>
          <w:rStyle w:val="Appelnotedebasdep"/>
          <w:rFonts w:cs="DecoType Naskh"/>
          <w:sz w:val="32"/>
          <w:szCs w:val="32"/>
          <w:rtl/>
        </w:rPr>
        <w:footnoteReference w:id="343"/>
      </w:r>
      <w:r w:rsidRPr="00CC3401">
        <w:rPr>
          <w:rFonts w:cs="DecoType Naskh"/>
          <w:sz w:val="32"/>
          <w:szCs w:val="32"/>
          <w:rtl/>
        </w:rPr>
        <w:t xml:space="preserve"> فغياب السبب الحقيقي ولجدي يجب ذكر غيابه فقط، وقبل ذلك</w:t>
      </w:r>
      <w:r w:rsidRPr="00CC3401">
        <w:rPr>
          <w:rStyle w:val="Appelnotedebasdep"/>
          <w:rFonts w:cs="DecoType Naskh"/>
          <w:sz w:val="32"/>
          <w:szCs w:val="32"/>
          <w:rtl/>
        </w:rPr>
        <w:footnoteReference w:id="344"/>
      </w:r>
      <w:r>
        <w:rPr>
          <w:rFonts w:cs="DecoType Naskh" w:hint="cs"/>
          <w:sz w:val="32"/>
          <w:szCs w:val="32"/>
          <w:rtl/>
        </w:rPr>
        <w:t>ي</w:t>
      </w:r>
      <w:r w:rsidRPr="00CC3401">
        <w:rPr>
          <w:rFonts w:cs="DecoType Naskh"/>
          <w:sz w:val="32"/>
          <w:szCs w:val="32"/>
          <w:rtl/>
        </w:rPr>
        <w:t>ك</w:t>
      </w:r>
      <w:r>
        <w:rPr>
          <w:rFonts w:cs="DecoType Naskh" w:hint="cs"/>
          <w:sz w:val="32"/>
          <w:szCs w:val="32"/>
          <w:rtl/>
        </w:rPr>
        <w:t>و</w:t>
      </w:r>
      <w:r w:rsidRPr="00CC3401">
        <w:rPr>
          <w:rFonts w:cs="DecoType Naskh"/>
          <w:sz w:val="32"/>
          <w:szCs w:val="32"/>
          <w:rtl/>
        </w:rPr>
        <w:t>ن لقضاة الموضوع البحث فيما إذا كانت الوقائع</w:t>
      </w:r>
      <w:r>
        <w:rPr>
          <w:rFonts w:cs="DecoType Naskh"/>
          <w:sz w:val="32"/>
          <w:szCs w:val="32"/>
          <w:rtl/>
        </w:rPr>
        <w:t xml:space="preserve"> المرتكبة لا تشكل سببا حقيقيا و</w:t>
      </w:r>
      <w:r w:rsidRPr="00CC3401">
        <w:rPr>
          <w:rFonts w:cs="DecoType Naskh"/>
          <w:sz w:val="32"/>
          <w:szCs w:val="32"/>
          <w:rtl/>
        </w:rPr>
        <w:t>جد</w:t>
      </w:r>
      <w:r>
        <w:rPr>
          <w:rFonts w:cs="DecoType Naskh" w:hint="cs"/>
          <w:sz w:val="32"/>
          <w:szCs w:val="32"/>
          <w:rtl/>
        </w:rPr>
        <w:t>ّ</w:t>
      </w:r>
      <w:r w:rsidRPr="00CC3401">
        <w:rPr>
          <w:rFonts w:cs="DecoType Naskh"/>
          <w:sz w:val="32"/>
          <w:szCs w:val="32"/>
          <w:rtl/>
        </w:rPr>
        <w:t>يا.</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فيتضح أن محكمة النقض الفرنسية</w:t>
      </w:r>
      <w:r>
        <w:rPr>
          <w:rFonts w:cs="DecoType Naskh" w:hint="cs"/>
          <w:sz w:val="32"/>
          <w:szCs w:val="32"/>
          <w:rtl/>
        </w:rPr>
        <w:t>،</w:t>
      </w:r>
      <w:r w:rsidRPr="00CC3401">
        <w:rPr>
          <w:rFonts w:cs="DecoType Naskh"/>
          <w:sz w:val="32"/>
          <w:szCs w:val="32"/>
          <w:rtl/>
        </w:rPr>
        <w:t xml:space="preserve"> ترفض إعطاء القاضي إمكانية إنقاذ </w:t>
      </w:r>
      <w:r w:rsidRPr="00B65AF7">
        <w:rPr>
          <w:rFonts w:cs="DecoType Naskh"/>
          <w:sz w:val="28"/>
          <w:szCs w:val="28"/>
        </w:rPr>
        <w:t>Sauver</w:t>
      </w:r>
      <w:r w:rsidRPr="00CC3401">
        <w:rPr>
          <w:rFonts w:cs="DecoType Naskh"/>
          <w:sz w:val="32"/>
          <w:szCs w:val="32"/>
          <w:rtl/>
        </w:rPr>
        <w:t xml:space="preserve"> التسريح التأديبي بالقول أن الوقائع لا تشكل خطأ ولكنها مع ذلك تعتبر أسبابا حقيقية وجدية</w:t>
      </w:r>
      <w:r w:rsidRPr="00CC3401">
        <w:rPr>
          <w:rStyle w:val="Appelnotedebasdep"/>
          <w:rFonts w:cs="DecoType Naskh"/>
          <w:sz w:val="32"/>
          <w:szCs w:val="32"/>
          <w:rtl/>
        </w:rPr>
        <w:footnoteReference w:id="345"/>
      </w:r>
      <w:r w:rsidRPr="00CC3401">
        <w:rPr>
          <w:rFonts w:cs="DecoType Naskh"/>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يبرز إذن من هذه المبادئ</w:t>
      </w:r>
      <w:r>
        <w:rPr>
          <w:rFonts w:cs="DecoType Naskh" w:hint="cs"/>
          <w:sz w:val="32"/>
          <w:szCs w:val="32"/>
          <w:rtl/>
        </w:rPr>
        <w:t>،</w:t>
      </w:r>
      <w:r w:rsidRPr="00CC3401">
        <w:rPr>
          <w:rFonts w:cs="DecoType Naskh"/>
          <w:sz w:val="32"/>
          <w:szCs w:val="32"/>
          <w:rtl/>
        </w:rPr>
        <w:t xml:space="preserve"> أن القضاء الفرنسي لا يعترف لرب العمل بأدنى حق في الخطأ، فإذا كانت الوقائع موجودة و تبرر وجود التسريح</w:t>
      </w:r>
      <w:r>
        <w:rPr>
          <w:rFonts w:cs="DecoType Naskh" w:hint="cs"/>
          <w:sz w:val="32"/>
          <w:szCs w:val="32"/>
          <w:rtl/>
        </w:rPr>
        <w:t>،</w:t>
      </w:r>
      <w:r w:rsidRPr="00CC3401">
        <w:rPr>
          <w:rFonts w:cs="DecoType Naskh"/>
          <w:sz w:val="32"/>
          <w:szCs w:val="32"/>
          <w:rtl/>
        </w:rPr>
        <w:t xml:space="preserve"> ولكن السبب تم اختياره بطريقة غير سليمة </w:t>
      </w:r>
      <w:r w:rsidRPr="00B65AF7">
        <w:rPr>
          <w:rFonts w:cs="DecoType Naskh"/>
          <w:sz w:val="28"/>
          <w:szCs w:val="28"/>
        </w:rPr>
        <w:t>Mal choisie</w:t>
      </w:r>
      <w:r>
        <w:rPr>
          <w:rFonts w:cs="DecoType Naskh" w:hint="cs"/>
          <w:sz w:val="32"/>
          <w:szCs w:val="32"/>
          <w:rtl/>
        </w:rPr>
        <w:t xml:space="preserve">، </w:t>
      </w:r>
      <w:r w:rsidRPr="00CC3401">
        <w:rPr>
          <w:rFonts w:cs="DecoType Naskh"/>
          <w:sz w:val="32"/>
          <w:szCs w:val="32"/>
          <w:rtl/>
        </w:rPr>
        <w:t>فإن التسريح يكون من دون سبب حقيقي و جدي</w:t>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lastRenderedPageBreak/>
        <w:t>و</w:t>
      </w:r>
      <w:r w:rsidRPr="00CC3401">
        <w:rPr>
          <w:rFonts w:cs="DecoType Naskh" w:hint="cs"/>
          <w:sz w:val="32"/>
          <w:szCs w:val="32"/>
          <w:rtl/>
        </w:rPr>
        <w:t xml:space="preserve">من </w:t>
      </w:r>
      <w:r>
        <w:rPr>
          <w:rFonts w:cs="DecoType Naskh" w:hint="cs"/>
          <w:sz w:val="32"/>
          <w:szCs w:val="32"/>
          <w:rtl/>
        </w:rPr>
        <w:t>ت</w:t>
      </w:r>
      <w:r w:rsidRPr="00CC3401">
        <w:rPr>
          <w:rFonts w:cs="DecoType Naskh" w:hint="cs"/>
          <w:sz w:val="32"/>
          <w:szCs w:val="32"/>
          <w:rtl/>
        </w:rPr>
        <w:t>م</w:t>
      </w:r>
      <w:r>
        <w:rPr>
          <w:rFonts w:cs="DecoType Naskh" w:hint="cs"/>
          <w:sz w:val="32"/>
          <w:szCs w:val="32"/>
          <w:rtl/>
        </w:rPr>
        <w:t>ّ</w:t>
      </w:r>
      <w:r w:rsidRPr="00CC3401">
        <w:rPr>
          <w:rFonts w:cs="DecoType Naskh"/>
          <w:sz w:val="32"/>
          <w:szCs w:val="32"/>
          <w:rtl/>
        </w:rPr>
        <w:t xml:space="preserve"> يبدو أن هناك نوع من التشد</w:t>
      </w:r>
      <w:r>
        <w:rPr>
          <w:rFonts w:cs="DecoType Naskh" w:hint="cs"/>
          <w:sz w:val="32"/>
          <w:szCs w:val="32"/>
          <w:rtl/>
        </w:rPr>
        <w:t>ّ</w:t>
      </w:r>
      <w:r w:rsidRPr="00CC3401">
        <w:rPr>
          <w:rFonts w:cs="DecoType Naskh"/>
          <w:sz w:val="32"/>
          <w:szCs w:val="32"/>
          <w:rtl/>
        </w:rPr>
        <w:t>د</w:t>
      </w:r>
      <w:r>
        <w:rPr>
          <w:rFonts w:cs="DecoType Naskh" w:hint="cs"/>
          <w:sz w:val="32"/>
          <w:szCs w:val="32"/>
          <w:rtl/>
        </w:rPr>
        <w:t>،</w:t>
      </w:r>
      <w:r w:rsidRPr="00CC3401">
        <w:rPr>
          <w:rFonts w:cs="DecoType Naskh"/>
          <w:sz w:val="32"/>
          <w:szCs w:val="32"/>
          <w:rtl/>
        </w:rPr>
        <w:t xml:space="preserve"> ولكنه تشد</w:t>
      </w:r>
      <w:r>
        <w:rPr>
          <w:rFonts w:cs="DecoType Naskh" w:hint="cs"/>
          <w:sz w:val="32"/>
          <w:szCs w:val="32"/>
          <w:rtl/>
        </w:rPr>
        <w:t>ّ</w:t>
      </w:r>
      <w:r w:rsidRPr="00CC3401">
        <w:rPr>
          <w:rFonts w:cs="DecoType Naskh"/>
          <w:sz w:val="32"/>
          <w:szCs w:val="32"/>
          <w:rtl/>
        </w:rPr>
        <w:t>د مبر</w:t>
      </w:r>
      <w:r>
        <w:rPr>
          <w:rFonts w:cs="DecoType Naskh" w:hint="cs"/>
          <w:sz w:val="32"/>
          <w:szCs w:val="32"/>
          <w:rtl/>
        </w:rPr>
        <w:t>ّ</w:t>
      </w:r>
      <w:r w:rsidRPr="00CC3401">
        <w:rPr>
          <w:rFonts w:cs="DecoType Naskh"/>
          <w:sz w:val="32"/>
          <w:szCs w:val="32"/>
          <w:rtl/>
        </w:rPr>
        <w:t>ر إلى حد كبير، ذلك أنه لا يجوز للقاضي أن ينص</w:t>
      </w:r>
      <w:r>
        <w:rPr>
          <w:rFonts w:cs="DecoType Naskh" w:hint="cs"/>
          <w:sz w:val="32"/>
          <w:szCs w:val="32"/>
          <w:rtl/>
        </w:rPr>
        <w:t>ّ</w:t>
      </w:r>
      <w:r w:rsidRPr="00CC3401">
        <w:rPr>
          <w:rFonts w:cs="DecoType Naskh"/>
          <w:sz w:val="32"/>
          <w:szCs w:val="32"/>
          <w:rtl/>
        </w:rPr>
        <w:t>ب نفسه منصب رب العمل</w:t>
      </w:r>
      <w:r>
        <w:rPr>
          <w:rFonts w:cs="DecoType Naskh" w:hint="cs"/>
          <w:sz w:val="32"/>
          <w:szCs w:val="32"/>
          <w:rtl/>
        </w:rPr>
        <w:t>،</w:t>
      </w:r>
      <w:r w:rsidRPr="00CC3401">
        <w:rPr>
          <w:rFonts w:cs="DecoType Naskh"/>
          <w:sz w:val="32"/>
          <w:szCs w:val="32"/>
          <w:rtl/>
        </w:rPr>
        <w:t xml:space="preserve"> للقول بوجود طابع معين للسبب المثار لتبرير التسريح، فهذه الإمكانية تعود لرب العمل وحده </w:t>
      </w:r>
      <w:r w:rsidRPr="00B62321">
        <w:rPr>
          <w:rFonts w:cs="DecoType Naskh"/>
          <w:sz w:val="28"/>
          <w:szCs w:val="28"/>
        </w:rPr>
        <w:t xml:space="preserve">Cette prérogative n’appartient qu’à </w:t>
      </w:r>
      <w:r>
        <w:rPr>
          <w:rFonts w:cs="DecoType Naskh"/>
          <w:sz w:val="28"/>
          <w:szCs w:val="28"/>
        </w:rPr>
        <w:t>l’employeur lui seul</w:t>
      </w:r>
      <w:r>
        <w:rPr>
          <w:rFonts w:cs="DecoType Naskh" w:hint="cs"/>
          <w:sz w:val="32"/>
          <w:szCs w:val="32"/>
          <w:rtl/>
        </w:rPr>
        <w:t xml:space="preserve">، </w:t>
      </w:r>
      <w:r w:rsidRPr="00CC3401">
        <w:rPr>
          <w:rFonts w:cs="DecoType Naskh"/>
          <w:sz w:val="32"/>
          <w:szCs w:val="32"/>
          <w:rtl/>
        </w:rPr>
        <w:t>فإذا كان رب العمل ملزم بالاختيار الأحسن في تحديد السبب</w:t>
      </w:r>
      <w:r>
        <w:rPr>
          <w:rFonts w:cs="DecoType Naskh" w:hint="cs"/>
          <w:sz w:val="32"/>
          <w:szCs w:val="32"/>
          <w:rtl/>
        </w:rPr>
        <w:t>،</w:t>
      </w:r>
      <w:r w:rsidRPr="00CC3401">
        <w:rPr>
          <w:rFonts w:cs="DecoType Naskh"/>
          <w:sz w:val="32"/>
          <w:szCs w:val="32"/>
          <w:rtl/>
        </w:rPr>
        <w:t xml:space="preserve"> فإنه لا مانع عليه من إثارة عد</w:t>
      </w:r>
      <w:r>
        <w:rPr>
          <w:rFonts w:cs="DecoType Naskh" w:hint="cs"/>
          <w:sz w:val="32"/>
          <w:szCs w:val="32"/>
          <w:rtl/>
        </w:rPr>
        <w:t>ّ</w:t>
      </w:r>
      <w:r w:rsidRPr="00CC3401">
        <w:rPr>
          <w:rFonts w:cs="DecoType Naskh"/>
          <w:sz w:val="32"/>
          <w:szCs w:val="32"/>
          <w:rtl/>
        </w:rPr>
        <w:t>ة أسباب، فإنهاء عقد العمل يمكن أن يرتكز على أسباب متعد</w:t>
      </w:r>
      <w:r>
        <w:rPr>
          <w:rFonts w:cs="DecoType Naskh" w:hint="cs"/>
          <w:sz w:val="32"/>
          <w:szCs w:val="32"/>
          <w:rtl/>
        </w:rPr>
        <w:t>ّ</w:t>
      </w:r>
      <w:r w:rsidRPr="00CC3401">
        <w:rPr>
          <w:rFonts w:cs="DecoType Naskh"/>
          <w:sz w:val="32"/>
          <w:szCs w:val="32"/>
          <w:rtl/>
        </w:rPr>
        <w:t>دة</w:t>
      </w:r>
      <w:r>
        <w:rPr>
          <w:rFonts w:cs="DecoType Naskh" w:hint="cs"/>
          <w:sz w:val="32"/>
          <w:szCs w:val="32"/>
          <w:rtl/>
        </w:rPr>
        <w:t>،</w:t>
      </w:r>
      <w:r w:rsidRPr="00CC3401">
        <w:rPr>
          <w:rFonts w:cs="DecoType Naskh"/>
          <w:sz w:val="32"/>
          <w:szCs w:val="32"/>
          <w:rtl/>
        </w:rPr>
        <w:t xml:space="preserve"> وهذه الإمكانية منصوص عليها في المادة 122–14– 2 من قانون العمل الفرنسي.</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غير أن إمكانية ذكر أسباب متعد</w:t>
      </w:r>
      <w:r>
        <w:rPr>
          <w:rFonts w:cs="DecoType Naskh" w:hint="cs"/>
          <w:sz w:val="32"/>
          <w:szCs w:val="32"/>
          <w:rtl/>
        </w:rPr>
        <w:t>ّ</w:t>
      </w:r>
      <w:r w:rsidRPr="00CC3401">
        <w:rPr>
          <w:rFonts w:cs="DecoType Naskh"/>
          <w:sz w:val="32"/>
          <w:szCs w:val="32"/>
          <w:rtl/>
        </w:rPr>
        <w:t>دة</w:t>
      </w:r>
      <w:r>
        <w:rPr>
          <w:rFonts w:cs="DecoType Naskh" w:hint="cs"/>
          <w:sz w:val="32"/>
          <w:szCs w:val="32"/>
          <w:rtl/>
        </w:rPr>
        <w:t>،</w:t>
      </w:r>
      <w:r w:rsidRPr="00CC3401">
        <w:rPr>
          <w:rFonts w:cs="DecoType Naskh"/>
          <w:sz w:val="32"/>
          <w:szCs w:val="32"/>
          <w:rtl/>
        </w:rPr>
        <w:t xml:space="preserve"> وكما تؤك</w:t>
      </w:r>
      <w:r>
        <w:rPr>
          <w:rFonts w:cs="DecoType Naskh" w:hint="cs"/>
          <w:sz w:val="32"/>
          <w:szCs w:val="32"/>
          <w:rtl/>
        </w:rPr>
        <w:t>ّ</w:t>
      </w:r>
      <w:r w:rsidRPr="00CC3401">
        <w:rPr>
          <w:rFonts w:cs="DecoType Naskh"/>
          <w:sz w:val="32"/>
          <w:szCs w:val="32"/>
          <w:rtl/>
        </w:rPr>
        <w:t>ده محكمة النقض الفرنسية</w:t>
      </w:r>
      <w:r>
        <w:rPr>
          <w:rFonts w:cs="DecoType Naskh" w:hint="cs"/>
          <w:sz w:val="32"/>
          <w:szCs w:val="32"/>
          <w:rtl/>
        </w:rPr>
        <w:t>،</w:t>
      </w:r>
      <w:r w:rsidRPr="00CC3401">
        <w:rPr>
          <w:rFonts w:cs="DecoType Naskh"/>
          <w:sz w:val="32"/>
          <w:szCs w:val="32"/>
          <w:rtl/>
        </w:rPr>
        <w:t xml:space="preserve"> مرهون بتوافر الشرطين الآتيين</w:t>
      </w:r>
      <w:r w:rsidRPr="00CC3401">
        <w:rPr>
          <w:rStyle w:val="Appelnotedebasdep"/>
          <w:rFonts w:cs="DecoType Naskh"/>
          <w:sz w:val="32"/>
          <w:szCs w:val="32"/>
          <w:rtl/>
        </w:rPr>
        <w:footnoteReference w:id="346"/>
      </w:r>
      <w:r w:rsidRPr="00CC3401">
        <w:rPr>
          <w:rFonts w:cs="DecoType Naskh"/>
          <w:sz w:val="32"/>
          <w:szCs w:val="32"/>
          <w:rtl/>
        </w:rPr>
        <w:t>:</w:t>
      </w:r>
    </w:p>
    <w:p w:rsidR="005C51A3" w:rsidRDefault="005C51A3" w:rsidP="005C51A3">
      <w:pPr>
        <w:bidi/>
        <w:ind w:firstLine="707"/>
        <w:jc w:val="both"/>
        <w:rPr>
          <w:rFonts w:cs="DecoType Naskh"/>
          <w:sz w:val="32"/>
          <w:szCs w:val="32"/>
          <w:rtl/>
        </w:rPr>
      </w:pPr>
      <w:r w:rsidRPr="00CC3401">
        <w:rPr>
          <w:rFonts w:cs="DecoType Naskh"/>
          <w:b/>
          <w:bCs/>
          <w:sz w:val="32"/>
          <w:szCs w:val="32"/>
          <w:rtl/>
        </w:rPr>
        <w:t xml:space="preserve">الشرط الأول : </w:t>
      </w:r>
      <w:r w:rsidRPr="00CC3401">
        <w:rPr>
          <w:rFonts w:cs="DecoType Naskh"/>
          <w:sz w:val="32"/>
          <w:szCs w:val="32"/>
          <w:rtl/>
        </w:rPr>
        <w:t>احترام رب العمل للإجراءات المتعلقة بكل سبب من أسباب التسريح</w:t>
      </w:r>
      <w:r>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 xml:space="preserve">ولكن هذا لا يعني القيام بإجراءين منفصلين، بل يعني فقط قيامه بمجموعة الالتزامات </w:t>
      </w:r>
      <w:r>
        <w:rPr>
          <w:rFonts w:cs="DecoType Naskh"/>
          <w:sz w:val="32"/>
          <w:szCs w:val="32"/>
          <w:rtl/>
        </w:rPr>
        <w:t>الخاصة بكل فرضية</w:t>
      </w:r>
      <w:r w:rsidRPr="00CC3401">
        <w:rPr>
          <w:rFonts w:cs="DecoType Naskh"/>
          <w:sz w:val="32"/>
          <w:szCs w:val="32"/>
          <w:rtl/>
        </w:rPr>
        <w:t xml:space="preserve">، فإذا كان رب العمل يؤسس إجراء الإنهاء على عدم قدرة العامل </w:t>
      </w:r>
      <w:r w:rsidRPr="004B1DB8">
        <w:rPr>
          <w:rFonts w:cs="DecoType Naskh"/>
          <w:sz w:val="28"/>
          <w:szCs w:val="28"/>
        </w:rPr>
        <w:t xml:space="preserve">l’inaptitude de travailleur </w:t>
      </w:r>
      <w:r>
        <w:rPr>
          <w:rFonts w:cs="DecoType Naskh" w:hint="cs"/>
          <w:sz w:val="32"/>
          <w:szCs w:val="32"/>
          <w:rtl/>
        </w:rPr>
        <w:t xml:space="preserve">، </w:t>
      </w:r>
      <w:r w:rsidRPr="00CC3401">
        <w:rPr>
          <w:rFonts w:cs="DecoType Naskh"/>
          <w:sz w:val="32"/>
          <w:szCs w:val="32"/>
          <w:rtl/>
        </w:rPr>
        <w:t xml:space="preserve">فإن وجود السبب التأديبي </w:t>
      </w:r>
      <w:r w:rsidRPr="004B1DB8">
        <w:rPr>
          <w:rFonts w:cs="DecoType Naskh"/>
          <w:sz w:val="28"/>
          <w:szCs w:val="28"/>
        </w:rPr>
        <w:t>Motif disciplinaire</w:t>
      </w:r>
      <w:r>
        <w:rPr>
          <w:rFonts w:cs="DecoType Naskh" w:hint="cs"/>
          <w:sz w:val="28"/>
          <w:szCs w:val="28"/>
          <w:rtl/>
        </w:rPr>
        <w:t>،</w:t>
      </w:r>
      <w:r w:rsidRPr="00CC3401">
        <w:rPr>
          <w:rFonts w:cs="DecoType Naskh"/>
          <w:sz w:val="32"/>
          <w:szCs w:val="32"/>
          <w:rtl/>
        </w:rPr>
        <w:t xml:space="preserve"> لا يعفيه من احترام الالتزامات المتعلقة بهذا السبب، وهذا يعني </w:t>
      </w:r>
      <w:r>
        <w:rPr>
          <w:rFonts w:cs="DecoType Naskh" w:hint="cs"/>
          <w:sz w:val="32"/>
          <w:szCs w:val="32"/>
          <w:rtl/>
        </w:rPr>
        <w:t>ضرورة إحترامه</w:t>
      </w:r>
      <w:r w:rsidRPr="00CC3401">
        <w:rPr>
          <w:rFonts w:cs="DecoType Naskh"/>
          <w:sz w:val="32"/>
          <w:szCs w:val="32"/>
          <w:rtl/>
        </w:rPr>
        <w:t xml:space="preserve"> للمعاينة الخاصة بعدم القدرة </w:t>
      </w:r>
      <w:r w:rsidRPr="004B1DB8">
        <w:rPr>
          <w:rFonts w:cs="DecoType Naskh"/>
          <w:sz w:val="28"/>
          <w:szCs w:val="28"/>
        </w:rPr>
        <w:t>Constat d’inaptitude</w:t>
      </w:r>
      <w:r>
        <w:rPr>
          <w:rFonts w:cs="DecoType Naskh" w:hint="cs"/>
          <w:sz w:val="28"/>
          <w:szCs w:val="28"/>
          <w:rtl/>
        </w:rPr>
        <w:t>،</w:t>
      </w:r>
      <w:r w:rsidRPr="00CC3401">
        <w:rPr>
          <w:rFonts w:cs="DecoType Naskh"/>
          <w:sz w:val="32"/>
          <w:szCs w:val="32"/>
          <w:rtl/>
        </w:rPr>
        <w:t xml:space="preserve">والوفاء بالتزاماته الخاصة بإعادة ترتيب العمال الغير قادرين. </w:t>
      </w:r>
    </w:p>
    <w:p w:rsidR="005C51A3" w:rsidRDefault="005C51A3" w:rsidP="005C51A3">
      <w:pPr>
        <w:bidi/>
        <w:ind w:firstLine="707"/>
        <w:jc w:val="both"/>
        <w:rPr>
          <w:rFonts w:cs="DecoType Naskh"/>
          <w:b/>
          <w:bCs/>
          <w:sz w:val="32"/>
          <w:szCs w:val="32"/>
          <w:rtl/>
        </w:rPr>
      </w:pPr>
      <w:r w:rsidRPr="00CC3401">
        <w:rPr>
          <w:rFonts w:cs="DecoType Naskh"/>
          <w:b/>
          <w:bCs/>
          <w:sz w:val="32"/>
          <w:szCs w:val="32"/>
          <w:rtl/>
        </w:rPr>
        <w:t>الشرط الثاني :</w:t>
      </w:r>
    </w:p>
    <w:p w:rsidR="005C51A3" w:rsidRDefault="005C51A3" w:rsidP="005C51A3">
      <w:pPr>
        <w:bidi/>
        <w:ind w:firstLine="707"/>
        <w:jc w:val="both"/>
        <w:rPr>
          <w:rFonts w:cs="DecoType Naskh"/>
          <w:sz w:val="28"/>
          <w:szCs w:val="28"/>
          <w:rtl/>
        </w:rPr>
      </w:pPr>
      <w:r w:rsidRPr="00CC3401">
        <w:rPr>
          <w:rFonts w:cs="DecoType Naskh"/>
          <w:sz w:val="32"/>
          <w:szCs w:val="32"/>
          <w:rtl/>
        </w:rPr>
        <w:t>لا يمكن لرب العمل إثارة أسباب مختلفة</w:t>
      </w:r>
      <w:r>
        <w:rPr>
          <w:rFonts w:cs="DecoType Naskh" w:hint="cs"/>
          <w:sz w:val="32"/>
          <w:szCs w:val="32"/>
          <w:rtl/>
        </w:rPr>
        <w:t>،</w:t>
      </w:r>
      <w:r w:rsidRPr="00CC3401">
        <w:rPr>
          <w:rFonts w:cs="DecoType Naskh"/>
          <w:sz w:val="32"/>
          <w:szCs w:val="32"/>
          <w:rtl/>
        </w:rPr>
        <w:t xml:space="preserve"> إلا إذا كانت هذه الأسباب ناتجة عن أفعال مختلفة </w:t>
      </w:r>
      <w:r w:rsidRPr="004B1DB8">
        <w:rPr>
          <w:rFonts w:cs="DecoType Naskh"/>
          <w:sz w:val="28"/>
          <w:szCs w:val="28"/>
        </w:rPr>
        <w:t>Que si les Motifs différents procèdent de faits distincts</w:t>
      </w:r>
      <w:r>
        <w:rPr>
          <w:rFonts w:cs="DecoType Naskh" w:hint="cs"/>
          <w:sz w:val="28"/>
          <w:szCs w:val="28"/>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بمعنى آخر، ترفض محكمة النقض الفرنسية، الاعتراف لرب العمل بالاستفادة من الشك، فعن التردد في معرفة طبيعة السبب المثار، فإن رب العمل لا يمكنه انطلاقا من أفعال محددة وظاهرة أن يعتمد على مراكز أخرى لا علاقة لها بهذه الأفعال، ولا يحق للقاضي تكييف سبب الإنهاء عملا بالمبدأ المذكور وهو عدم إفادة رب العمل بالشك.</w:t>
      </w:r>
    </w:p>
    <w:p w:rsidR="005C51A3" w:rsidRDefault="005C51A3" w:rsidP="005C51A3">
      <w:pPr>
        <w:bidi/>
        <w:ind w:firstLine="707"/>
        <w:jc w:val="both"/>
        <w:rPr>
          <w:rFonts w:cs="DecoType Naskh"/>
          <w:sz w:val="28"/>
          <w:szCs w:val="28"/>
          <w:rtl/>
        </w:rPr>
      </w:pPr>
      <w:r w:rsidRPr="00CC3401">
        <w:rPr>
          <w:rFonts w:cs="DecoType Naskh"/>
          <w:sz w:val="32"/>
          <w:szCs w:val="32"/>
          <w:rtl/>
        </w:rPr>
        <w:lastRenderedPageBreak/>
        <w:t>وتجب الإشارة أيضا</w:t>
      </w:r>
      <w:r>
        <w:rPr>
          <w:rFonts w:cs="DecoType Naskh" w:hint="cs"/>
          <w:sz w:val="32"/>
          <w:szCs w:val="32"/>
          <w:rtl/>
        </w:rPr>
        <w:t>،</w:t>
      </w:r>
      <w:r w:rsidRPr="00CC3401">
        <w:rPr>
          <w:rFonts w:cs="DecoType Naskh"/>
          <w:sz w:val="32"/>
          <w:szCs w:val="32"/>
          <w:rtl/>
        </w:rPr>
        <w:t xml:space="preserve"> إلى أن محكمة النقض الفرنسية عب</w:t>
      </w:r>
      <w:r>
        <w:rPr>
          <w:rFonts w:cs="DecoType Naskh" w:hint="cs"/>
          <w:sz w:val="32"/>
          <w:szCs w:val="32"/>
          <w:rtl/>
        </w:rPr>
        <w:t>ّ</w:t>
      </w:r>
      <w:r w:rsidRPr="00CC3401">
        <w:rPr>
          <w:rFonts w:cs="DecoType Naskh"/>
          <w:sz w:val="32"/>
          <w:szCs w:val="32"/>
          <w:rtl/>
        </w:rPr>
        <w:t>رت عن عدم وحدة اتجاهها</w:t>
      </w:r>
      <w:r>
        <w:rPr>
          <w:rFonts w:cs="DecoType Naskh" w:hint="cs"/>
          <w:sz w:val="32"/>
          <w:szCs w:val="32"/>
          <w:rtl/>
        </w:rPr>
        <w:t>،ف</w:t>
      </w:r>
      <w:r w:rsidRPr="00CC3401">
        <w:rPr>
          <w:rFonts w:cs="DecoType Naskh"/>
          <w:sz w:val="32"/>
          <w:szCs w:val="32"/>
          <w:rtl/>
        </w:rPr>
        <w:t>بالإطلاع على قرار لها في 23/09/2003، اعتبرت أنه في حالة تواجد مزدوج لسبب شخصي واقتصادي</w:t>
      </w:r>
      <w:r>
        <w:rPr>
          <w:rFonts w:cs="DecoType Naskh" w:hint="cs"/>
          <w:sz w:val="32"/>
          <w:szCs w:val="32"/>
          <w:rtl/>
        </w:rPr>
        <w:t>،</w:t>
      </w:r>
      <w:r>
        <w:rPr>
          <w:rFonts w:cs="DecoType Naskh"/>
          <w:sz w:val="32"/>
          <w:szCs w:val="32"/>
          <w:rtl/>
        </w:rPr>
        <w:t xml:space="preserve"> فإنه ي</w:t>
      </w:r>
      <w:r w:rsidRPr="00CC3401">
        <w:rPr>
          <w:rFonts w:cs="DecoType Naskh"/>
          <w:sz w:val="32"/>
          <w:szCs w:val="32"/>
          <w:rtl/>
        </w:rPr>
        <w:t>تم</w:t>
      </w:r>
      <w:r>
        <w:rPr>
          <w:rFonts w:cs="DecoType Naskh" w:hint="cs"/>
          <w:sz w:val="32"/>
          <w:szCs w:val="32"/>
          <w:rtl/>
        </w:rPr>
        <w:t xml:space="preserve"> الإعتماد،</w:t>
      </w:r>
      <w:r w:rsidRPr="00CC3401">
        <w:rPr>
          <w:rFonts w:cs="DecoType Naskh"/>
          <w:sz w:val="32"/>
          <w:szCs w:val="32"/>
          <w:rtl/>
        </w:rPr>
        <w:t xml:space="preserve"> على السبب الذي كان أو</w:t>
      </w:r>
      <w:r>
        <w:rPr>
          <w:rFonts w:cs="DecoType Naskh" w:hint="cs"/>
          <w:sz w:val="32"/>
          <w:szCs w:val="32"/>
          <w:rtl/>
        </w:rPr>
        <w:t>ّ</w:t>
      </w:r>
      <w:r w:rsidRPr="00CC3401">
        <w:rPr>
          <w:rFonts w:cs="DecoType Naskh"/>
          <w:sz w:val="32"/>
          <w:szCs w:val="32"/>
          <w:rtl/>
        </w:rPr>
        <w:t>ليا وحاسما</w:t>
      </w:r>
      <w:r w:rsidRPr="00883844">
        <w:rPr>
          <w:rFonts w:cs="DecoType Naskh"/>
          <w:sz w:val="28"/>
          <w:szCs w:val="28"/>
        </w:rPr>
        <w:t xml:space="preserve">Cause première et déterminante </w:t>
      </w:r>
      <w:r>
        <w:rPr>
          <w:rFonts w:cs="DecoType Naskh" w:hint="cs"/>
          <w:sz w:val="28"/>
          <w:szCs w:val="28"/>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وتطبيقا لهذا المبدأ</w:t>
      </w:r>
      <w:r>
        <w:rPr>
          <w:rFonts w:cs="DecoType Naskh" w:hint="cs"/>
          <w:sz w:val="32"/>
          <w:szCs w:val="32"/>
          <w:rtl/>
        </w:rPr>
        <w:t>،</w:t>
      </w:r>
      <w:r w:rsidRPr="00CC3401">
        <w:rPr>
          <w:rFonts w:cs="DecoType Naskh"/>
          <w:sz w:val="32"/>
          <w:szCs w:val="32"/>
          <w:rtl/>
        </w:rPr>
        <w:t xml:space="preserve"> فإن القاضي يجب عليه استخلاص جدية تأسيس التسريح بناءا على هذا السبب لوحده، بمعنى آخر أن القضاء يشير صراحة إلى رفضه إعطاء رب العمل إمكانية الجمع بين سببين لطبيعتين مختلفتين.</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وفي حقيقية الأمر</w:t>
      </w:r>
      <w:r>
        <w:rPr>
          <w:rFonts w:cs="DecoType Naskh" w:hint="cs"/>
          <w:sz w:val="32"/>
          <w:szCs w:val="32"/>
          <w:rtl/>
        </w:rPr>
        <w:t>،</w:t>
      </w:r>
      <w:r w:rsidRPr="00CC3401">
        <w:rPr>
          <w:rFonts w:cs="DecoType Naskh"/>
          <w:sz w:val="32"/>
          <w:szCs w:val="32"/>
          <w:rtl/>
        </w:rPr>
        <w:t xml:space="preserve"> إذا كان السبب الحاسم </w:t>
      </w:r>
      <w:r w:rsidRPr="00883844">
        <w:rPr>
          <w:rFonts w:cs="DecoType Naskh"/>
          <w:sz w:val="28"/>
          <w:szCs w:val="28"/>
        </w:rPr>
        <w:t>Motif déterminant</w:t>
      </w:r>
      <w:r w:rsidRPr="00CC3401">
        <w:rPr>
          <w:rFonts w:cs="DecoType Naskh"/>
          <w:sz w:val="32"/>
          <w:szCs w:val="32"/>
          <w:rtl/>
        </w:rPr>
        <w:t xml:space="preserve"> لا يرتكز على سبب حقيقي وجدي </w:t>
      </w:r>
      <w:r w:rsidRPr="00883844">
        <w:rPr>
          <w:rFonts w:cs="DecoType Naskh"/>
          <w:sz w:val="28"/>
          <w:szCs w:val="28"/>
        </w:rPr>
        <w:t>Cause réelle et sérieuse</w:t>
      </w:r>
      <w:r>
        <w:rPr>
          <w:rFonts w:cs="DecoType Naskh" w:hint="cs"/>
          <w:sz w:val="28"/>
          <w:szCs w:val="28"/>
          <w:rtl/>
        </w:rPr>
        <w:t>،</w:t>
      </w:r>
      <w:r w:rsidRPr="00CC3401">
        <w:rPr>
          <w:rFonts w:cs="DecoType Naskh"/>
          <w:sz w:val="32"/>
          <w:szCs w:val="32"/>
          <w:rtl/>
        </w:rPr>
        <w:t xml:space="preserve"> فإن قضاة الموضوع لا يتعرضون للسبب الثاني</w:t>
      </w:r>
      <w:r>
        <w:rPr>
          <w:rFonts w:cs="DecoType Naskh" w:hint="cs"/>
          <w:sz w:val="32"/>
          <w:szCs w:val="32"/>
          <w:rtl/>
        </w:rPr>
        <w:t>،</w:t>
      </w:r>
      <w:r w:rsidRPr="00CC3401">
        <w:rPr>
          <w:rFonts w:cs="DecoType Naskh"/>
          <w:sz w:val="32"/>
          <w:szCs w:val="32"/>
          <w:rtl/>
        </w:rPr>
        <w:t xml:space="preserve"> وهذا الحل يعتبر صعب التلاؤم.</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فإذا كانت محكمة النقض الفرنسية تسمح لرب العمل بإثارة سببين مختلفين، إذا كانا ناجمين عن واقعتين مختلفتين</w:t>
      </w:r>
      <w:r>
        <w:rPr>
          <w:rFonts w:cs="DecoType Naskh" w:hint="cs"/>
          <w:sz w:val="32"/>
          <w:szCs w:val="32"/>
          <w:rtl/>
        </w:rPr>
        <w:t>،</w:t>
      </w:r>
      <w:r w:rsidRPr="00CC3401">
        <w:rPr>
          <w:rFonts w:cs="DecoType Naskh"/>
          <w:sz w:val="32"/>
          <w:szCs w:val="32"/>
          <w:rtl/>
        </w:rPr>
        <w:t xml:space="preserve"> فلماذا تمنعه من الجمع </w:t>
      </w:r>
      <w:r w:rsidRPr="00883844">
        <w:rPr>
          <w:rFonts w:cs="DecoType Naskh"/>
          <w:sz w:val="28"/>
          <w:szCs w:val="28"/>
        </w:rPr>
        <w:t>Cumul</w:t>
      </w:r>
      <w:r w:rsidRPr="00CC3401">
        <w:rPr>
          <w:rFonts w:cs="DecoType Naskh"/>
          <w:sz w:val="32"/>
          <w:szCs w:val="32"/>
          <w:rtl/>
        </w:rPr>
        <w:t xml:space="preserve"> بين السبب الشخصي والسبب الاقتصادي عند تحقق هذا الشرط</w:t>
      </w:r>
      <w:r>
        <w:rPr>
          <w:rFonts w:cs="DecoType Naskh" w:hint="cs"/>
          <w:sz w:val="32"/>
          <w:szCs w:val="32"/>
          <w:rtl/>
        </w:rPr>
        <w:t>،</w:t>
      </w:r>
      <w:r w:rsidRPr="00CC3401">
        <w:rPr>
          <w:rFonts w:cs="DecoType Naskh"/>
          <w:sz w:val="32"/>
          <w:szCs w:val="32"/>
          <w:rtl/>
        </w:rPr>
        <w:t xml:space="preserve"> وهو اختلاف الواقعتين؟</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فالمفروض</w:t>
      </w:r>
      <w:r>
        <w:rPr>
          <w:rFonts w:cs="DecoType Naskh" w:hint="cs"/>
          <w:sz w:val="32"/>
          <w:szCs w:val="32"/>
          <w:rtl/>
        </w:rPr>
        <w:t>،</w:t>
      </w:r>
      <w:r w:rsidRPr="00CC3401">
        <w:rPr>
          <w:rFonts w:cs="DecoType Naskh"/>
          <w:sz w:val="32"/>
          <w:szCs w:val="32"/>
          <w:rtl/>
        </w:rPr>
        <w:t xml:space="preserve"> أنه ليس اعتبارا من كون السبب الاقتصادي يعر</w:t>
      </w:r>
      <w:r>
        <w:rPr>
          <w:rFonts w:cs="DecoType Naskh" w:hint="cs"/>
          <w:sz w:val="32"/>
          <w:szCs w:val="32"/>
          <w:rtl/>
        </w:rPr>
        <w:t>ّ</w:t>
      </w:r>
      <w:r w:rsidRPr="00CC3401">
        <w:rPr>
          <w:rFonts w:cs="DecoType Naskh"/>
          <w:sz w:val="32"/>
          <w:szCs w:val="32"/>
          <w:rtl/>
        </w:rPr>
        <w:t xml:space="preserve">ف عبر تعارضه مع السبب الشخصي، </w:t>
      </w:r>
      <w:r>
        <w:rPr>
          <w:rFonts w:cs="DecoType Naskh" w:hint="cs"/>
          <w:sz w:val="32"/>
          <w:szCs w:val="32"/>
          <w:rtl/>
        </w:rPr>
        <w:t xml:space="preserve">أن نقوم بإلزام </w:t>
      </w:r>
      <w:r w:rsidRPr="00CC3401">
        <w:rPr>
          <w:rFonts w:cs="DecoType Naskh"/>
          <w:sz w:val="32"/>
          <w:szCs w:val="32"/>
          <w:rtl/>
        </w:rPr>
        <w:t xml:space="preserve">رب العمل </w:t>
      </w:r>
      <w:r>
        <w:rPr>
          <w:rFonts w:cs="DecoType Naskh" w:hint="cs"/>
          <w:sz w:val="32"/>
          <w:szCs w:val="32"/>
          <w:rtl/>
        </w:rPr>
        <w:t>با</w:t>
      </w:r>
      <w:r w:rsidRPr="00CC3401">
        <w:rPr>
          <w:rFonts w:cs="DecoType Naskh"/>
          <w:sz w:val="32"/>
          <w:szCs w:val="32"/>
          <w:rtl/>
        </w:rPr>
        <w:t>خت</w:t>
      </w:r>
      <w:r>
        <w:rPr>
          <w:rFonts w:cs="DecoType Naskh" w:hint="cs"/>
          <w:sz w:val="32"/>
          <w:szCs w:val="32"/>
          <w:rtl/>
        </w:rPr>
        <w:t>ي</w:t>
      </w:r>
      <w:r w:rsidRPr="00CC3401">
        <w:rPr>
          <w:rFonts w:cs="DecoType Naskh"/>
          <w:sz w:val="32"/>
          <w:szCs w:val="32"/>
          <w:rtl/>
        </w:rPr>
        <w:t>ار سبب معين</w:t>
      </w:r>
      <w:r>
        <w:rPr>
          <w:rFonts w:cs="DecoType Naskh" w:hint="cs"/>
          <w:sz w:val="32"/>
          <w:szCs w:val="32"/>
          <w:rtl/>
        </w:rPr>
        <w:t>،</w:t>
      </w:r>
      <w:r w:rsidRPr="00CC3401">
        <w:rPr>
          <w:rFonts w:cs="DecoType Naskh"/>
          <w:sz w:val="32"/>
          <w:szCs w:val="32"/>
          <w:rtl/>
        </w:rPr>
        <w:t xml:space="preserve"> مضح</w:t>
      </w:r>
      <w:r>
        <w:rPr>
          <w:rFonts w:cs="DecoType Naskh" w:hint="cs"/>
          <w:sz w:val="32"/>
          <w:szCs w:val="32"/>
          <w:rtl/>
        </w:rPr>
        <w:t>ّ</w:t>
      </w:r>
      <w:r w:rsidRPr="00CC3401">
        <w:rPr>
          <w:rFonts w:cs="DecoType Naskh"/>
          <w:sz w:val="32"/>
          <w:szCs w:val="32"/>
          <w:rtl/>
        </w:rPr>
        <w:t>يا بالسبب الآخر</w:t>
      </w:r>
      <w:r>
        <w:rPr>
          <w:rFonts w:cs="DecoType Naskh" w:hint="cs"/>
          <w:sz w:val="32"/>
          <w:szCs w:val="32"/>
          <w:rtl/>
        </w:rPr>
        <w:t>،</w:t>
      </w:r>
      <w:r w:rsidRPr="00CC3401">
        <w:rPr>
          <w:rFonts w:cs="DecoType Naskh"/>
          <w:sz w:val="32"/>
          <w:szCs w:val="32"/>
          <w:rtl/>
        </w:rPr>
        <w:t xml:space="preserve"> أو على حساب السبب الآخر </w:t>
      </w:r>
      <w:r w:rsidRPr="00883844">
        <w:rPr>
          <w:rFonts w:cs="DecoType Naskh"/>
          <w:sz w:val="28"/>
          <w:szCs w:val="28"/>
        </w:rPr>
        <w:t>Au détriment de l’autre</w:t>
      </w:r>
      <w:r>
        <w:rPr>
          <w:rFonts w:cs="DecoType Naskh" w:hint="cs"/>
          <w:sz w:val="32"/>
          <w:szCs w:val="32"/>
          <w:rtl/>
        </w:rPr>
        <w:t xml:space="preserve">، </w:t>
      </w:r>
      <w:r w:rsidRPr="00CC3401">
        <w:rPr>
          <w:rFonts w:cs="DecoType Naskh"/>
          <w:sz w:val="32"/>
          <w:szCs w:val="32"/>
          <w:rtl/>
        </w:rPr>
        <w:t>فتعريف السبب شيء، ووجوده شيء آخر، فعند ارتكاز السببين على وقائع مختلفة</w:t>
      </w:r>
      <w:r>
        <w:rPr>
          <w:rFonts w:cs="DecoType Naskh" w:hint="cs"/>
          <w:sz w:val="32"/>
          <w:szCs w:val="32"/>
          <w:rtl/>
        </w:rPr>
        <w:t>،</w:t>
      </w:r>
      <w:r w:rsidRPr="00CC3401">
        <w:rPr>
          <w:rFonts w:cs="DecoType Naskh"/>
          <w:sz w:val="32"/>
          <w:szCs w:val="32"/>
          <w:rtl/>
        </w:rPr>
        <w:t xml:space="preserve"> فإن القضاء يجب عليه إعطاء رب العمل إمكانية الاستفادة من السببين</w:t>
      </w:r>
      <w:r>
        <w:rPr>
          <w:rFonts w:cs="DecoType Naskh" w:hint="cs"/>
          <w:sz w:val="32"/>
          <w:szCs w:val="32"/>
          <w:rtl/>
        </w:rPr>
        <w:t>،</w:t>
      </w:r>
      <w:r w:rsidRPr="00CC3401">
        <w:rPr>
          <w:rFonts w:cs="DecoType Naskh"/>
          <w:sz w:val="32"/>
          <w:szCs w:val="32"/>
          <w:rtl/>
        </w:rPr>
        <w:t xml:space="preserve"> وعلى العكس </w:t>
      </w:r>
      <w:r w:rsidRPr="00883844">
        <w:rPr>
          <w:rFonts w:cs="DecoType Naskh"/>
          <w:sz w:val="28"/>
          <w:szCs w:val="28"/>
        </w:rPr>
        <w:t>Inversement</w:t>
      </w:r>
      <w:r w:rsidRPr="00CC3401">
        <w:rPr>
          <w:rFonts w:cs="DecoType Naskh"/>
          <w:sz w:val="32"/>
          <w:szCs w:val="32"/>
          <w:rtl/>
        </w:rPr>
        <w:t xml:space="preserve"> إذا وجد سببين لطبيعة مختلفة</w:t>
      </w:r>
      <w:r>
        <w:rPr>
          <w:rFonts w:cs="DecoType Naskh" w:hint="cs"/>
          <w:sz w:val="32"/>
          <w:szCs w:val="32"/>
          <w:rtl/>
        </w:rPr>
        <w:t>،</w:t>
      </w:r>
      <w:r w:rsidRPr="00CC3401">
        <w:rPr>
          <w:rFonts w:cs="DecoType Naskh"/>
          <w:sz w:val="32"/>
          <w:szCs w:val="32"/>
          <w:rtl/>
        </w:rPr>
        <w:t xml:space="preserve"> يجب الالتفات للسبب الأول والحاسم، فهل يمكن تطبيق هذا المبدأ عند التواجد المزدوج </w:t>
      </w:r>
      <w:r w:rsidRPr="00883844">
        <w:rPr>
          <w:rFonts w:cs="DecoType Naskh"/>
          <w:sz w:val="28"/>
          <w:szCs w:val="28"/>
        </w:rPr>
        <w:t>Coexistence</w:t>
      </w:r>
      <w:r w:rsidRPr="00CC3401">
        <w:rPr>
          <w:rFonts w:cs="DecoType Naskh"/>
          <w:sz w:val="32"/>
          <w:szCs w:val="32"/>
          <w:rtl/>
        </w:rPr>
        <w:t xml:space="preserve"> لسببين لطبيعة واحدة؟ </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lastRenderedPageBreak/>
        <w:t>تصعب الإجابة على هذا السؤال</w:t>
      </w:r>
      <w:r>
        <w:rPr>
          <w:rFonts w:cs="DecoType Naskh" w:hint="cs"/>
          <w:sz w:val="32"/>
          <w:szCs w:val="32"/>
          <w:rtl/>
        </w:rPr>
        <w:t>،</w:t>
      </w:r>
      <w:r w:rsidRPr="00CC3401">
        <w:rPr>
          <w:rFonts w:cs="DecoType Naskh"/>
          <w:sz w:val="32"/>
          <w:szCs w:val="32"/>
          <w:rtl/>
        </w:rPr>
        <w:t xml:space="preserve"> بالاعتماد فقط فيما إذا كان اختلاف أو تشابه في طبيعة الأسباب المثارة، إذ في كل الأحوال نجد سببا أوليا وحاسما، ونتبين ذلك على الخصوص من الآثار المالية للتسريح</w:t>
      </w:r>
      <w:r>
        <w:rPr>
          <w:rFonts w:cs="DecoType Naskh" w:hint="cs"/>
          <w:sz w:val="32"/>
          <w:szCs w:val="32"/>
          <w:rtl/>
        </w:rPr>
        <w:t>،</w:t>
      </w:r>
      <w:r w:rsidRPr="00CC3401">
        <w:rPr>
          <w:rFonts w:cs="DecoType Naskh"/>
          <w:sz w:val="32"/>
          <w:szCs w:val="32"/>
          <w:rtl/>
        </w:rPr>
        <w:t xml:space="preserve"> من حيث التعويض،وبالتالي فإن العاملة التي تم حرمانها - بحسب ما ذكر في قرار 23/09/2003-  من تعويض التسريح وتعويض مدة الإخطار</w:t>
      </w:r>
      <w:r>
        <w:rPr>
          <w:rFonts w:cs="DecoType Naskh" w:hint="cs"/>
          <w:sz w:val="32"/>
          <w:szCs w:val="32"/>
          <w:rtl/>
        </w:rPr>
        <w:t>،</w:t>
      </w:r>
      <w:r w:rsidRPr="00CC3401">
        <w:rPr>
          <w:rFonts w:cs="DecoType Naskh"/>
          <w:sz w:val="32"/>
          <w:szCs w:val="32"/>
          <w:rtl/>
        </w:rPr>
        <w:t xml:space="preserve"> لا يكون ناجما إلا بسبب خطأ جسيم</w:t>
      </w:r>
      <w:r>
        <w:rPr>
          <w:rFonts w:cs="DecoType Naskh" w:hint="cs"/>
          <w:sz w:val="32"/>
          <w:szCs w:val="32"/>
          <w:rtl/>
        </w:rPr>
        <w:t xml:space="preserve">، </w:t>
      </w:r>
      <w:r w:rsidRPr="00CC3401">
        <w:rPr>
          <w:rFonts w:cs="DecoType Naskh"/>
          <w:sz w:val="32"/>
          <w:szCs w:val="32"/>
          <w:rtl/>
        </w:rPr>
        <w:t xml:space="preserve">وليس لعدم القدرة الجسمية </w:t>
      </w:r>
      <w:r w:rsidRPr="0051777E">
        <w:rPr>
          <w:rFonts w:cs="DecoType Naskh"/>
          <w:sz w:val="28"/>
          <w:szCs w:val="28"/>
        </w:rPr>
        <w:t>Inaptitude physique</w:t>
      </w:r>
      <w:r w:rsidRPr="00CC3401">
        <w:rPr>
          <w:rFonts w:cs="DecoType Naskh"/>
          <w:sz w:val="32"/>
          <w:szCs w:val="32"/>
          <w:rtl/>
        </w:rPr>
        <w:t xml:space="preserve"> ، فالغرض التأديبي </w:t>
      </w:r>
      <w:r w:rsidRPr="0051777E">
        <w:rPr>
          <w:rFonts w:cs="DecoType Naskh"/>
          <w:sz w:val="28"/>
          <w:szCs w:val="28"/>
        </w:rPr>
        <w:t>Motif disciplinaire</w:t>
      </w:r>
      <w:r>
        <w:rPr>
          <w:rFonts w:cs="DecoType Naskh" w:hint="cs"/>
          <w:sz w:val="28"/>
          <w:szCs w:val="28"/>
          <w:rtl/>
        </w:rPr>
        <w:t>،</w:t>
      </w:r>
      <w:r w:rsidRPr="00CC3401">
        <w:rPr>
          <w:rFonts w:cs="DecoType Naskh"/>
          <w:sz w:val="32"/>
          <w:szCs w:val="32"/>
          <w:rtl/>
        </w:rPr>
        <w:t xml:space="preserve"> يمثل السبب الأول والحاسم للتسريح.</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ونخلص إلى القول</w:t>
      </w:r>
      <w:r>
        <w:rPr>
          <w:rFonts w:cs="DecoType Naskh" w:hint="cs"/>
          <w:sz w:val="32"/>
          <w:szCs w:val="32"/>
          <w:rtl/>
        </w:rPr>
        <w:t>،</w:t>
      </w:r>
      <w:r w:rsidRPr="00CC3401">
        <w:rPr>
          <w:rFonts w:cs="DecoType Naskh"/>
          <w:sz w:val="32"/>
          <w:szCs w:val="32"/>
          <w:rtl/>
        </w:rPr>
        <w:t xml:space="preserve"> أنه يجب أن يتم العمل على مبدأ </w:t>
      </w:r>
      <w:r>
        <w:rPr>
          <w:rFonts w:cs="DecoType Naskh" w:hint="cs"/>
          <w:sz w:val="32"/>
          <w:szCs w:val="32"/>
          <w:rtl/>
        </w:rPr>
        <w:t xml:space="preserve">مفاده، أنه </w:t>
      </w:r>
      <w:r w:rsidRPr="00CC3401">
        <w:rPr>
          <w:rFonts w:cs="DecoType Naskh"/>
          <w:sz w:val="32"/>
          <w:szCs w:val="32"/>
          <w:rtl/>
        </w:rPr>
        <w:t>إذا وجد سبب أول وحاسم</w:t>
      </w:r>
      <w:r>
        <w:rPr>
          <w:rFonts w:cs="DecoType Naskh" w:hint="cs"/>
          <w:sz w:val="32"/>
          <w:szCs w:val="32"/>
          <w:rtl/>
        </w:rPr>
        <w:t>، فإنّ ذلك</w:t>
      </w:r>
      <w:r w:rsidRPr="00CC3401">
        <w:rPr>
          <w:rFonts w:cs="DecoType Naskh"/>
          <w:sz w:val="32"/>
          <w:szCs w:val="32"/>
          <w:rtl/>
        </w:rPr>
        <w:t xml:space="preserve"> لا يعني أنه السبب الوحيد، و</w:t>
      </w:r>
      <w:r>
        <w:rPr>
          <w:rFonts w:cs="DecoType Naskh" w:hint="cs"/>
          <w:sz w:val="32"/>
          <w:szCs w:val="32"/>
          <w:rtl/>
        </w:rPr>
        <w:t xml:space="preserve">أنّ </w:t>
      </w:r>
      <w:r w:rsidRPr="00CC3401">
        <w:rPr>
          <w:rFonts w:cs="DecoType Naskh"/>
          <w:sz w:val="32"/>
          <w:szCs w:val="32"/>
          <w:rtl/>
        </w:rPr>
        <w:t>تطرق القاضي لملف الدعوى بالتدقيق وفحص مختلف الاحتمالات السببية الواردة في ادعاءات رب العمل</w:t>
      </w:r>
      <w:r>
        <w:rPr>
          <w:rFonts w:cs="DecoType Naskh" w:hint="cs"/>
          <w:sz w:val="32"/>
          <w:szCs w:val="32"/>
          <w:rtl/>
        </w:rPr>
        <w:t>،</w:t>
      </w:r>
      <w:r w:rsidRPr="00CC3401">
        <w:rPr>
          <w:rFonts w:cs="DecoType Naskh"/>
          <w:sz w:val="32"/>
          <w:szCs w:val="32"/>
          <w:rtl/>
        </w:rPr>
        <w:t xml:space="preserve"> سيجعل من الحكم الصادر عنه مؤسسا تأسيسا كافيا وحاملا لشرعية التنفيذ</w:t>
      </w:r>
      <w:r>
        <w:rPr>
          <w:rFonts w:cs="DecoType Naskh" w:hint="cs"/>
          <w:sz w:val="32"/>
          <w:szCs w:val="32"/>
          <w:rtl/>
        </w:rPr>
        <w:t>،</w:t>
      </w:r>
      <w:r w:rsidRPr="00CC3401">
        <w:rPr>
          <w:rFonts w:cs="DecoType Naskh"/>
          <w:sz w:val="32"/>
          <w:szCs w:val="32"/>
          <w:rtl/>
        </w:rPr>
        <w:t xml:space="preserve"> دون احتمال معارضته من المنفذ ضده، بحيث يتقلص عنده الاعتقاد بوجود ظلم أو تجاوز في حقوقه</w:t>
      </w:r>
      <w:r>
        <w:rPr>
          <w:rFonts w:cs="DecoType Naskh" w:hint="cs"/>
          <w:sz w:val="32"/>
          <w:szCs w:val="32"/>
          <w:rtl/>
        </w:rPr>
        <w:t>،</w:t>
      </w:r>
      <w:r w:rsidRPr="00CC3401">
        <w:rPr>
          <w:rFonts w:cs="DecoType Naskh"/>
          <w:sz w:val="32"/>
          <w:szCs w:val="32"/>
          <w:rtl/>
        </w:rPr>
        <w:t xml:space="preserve"> وهذا يؤدي في نهاية المطاف إلى حماية حقوق الطرفين في علاقة العمل</w:t>
      </w:r>
      <w:r>
        <w:rPr>
          <w:rFonts w:cs="DecoType Naskh" w:hint="cs"/>
          <w:sz w:val="32"/>
          <w:szCs w:val="32"/>
          <w:rtl/>
        </w:rPr>
        <w:t>،</w:t>
      </w:r>
      <w:r w:rsidRPr="00CC3401">
        <w:rPr>
          <w:rFonts w:cs="DecoType Naskh"/>
          <w:sz w:val="32"/>
          <w:szCs w:val="32"/>
          <w:rtl/>
        </w:rPr>
        <w:t xml:space="preserve"> وهي الحماية التي يهدف أي قانون للعمل في أي بلاد، تحقيقها</w:t>
      </w:r>
      <w:r>
        <w:rPr>
          <w:rFonts w:cs="DecoType Naskh" w:hint="cs"/>
          <w:sz w:val="32"/>
          <w:szCs w:val="32"/>
          <w:rtl/>
        </w:rPr>
        <w:t>،</w:t>
      </w:r>
      <w:r w:rsidRPr="00CC3401">
        <w:rPr>
          <w:rFonts w:cs="DecoType Naskh"/>
          <w:sz w:val="32"/>
          <w:szCs w:val="32"/>
          <w:rtl/>
        </w:rPr>
        <w:t xml:space="preserve"> للوصول إلى حماية اقتصاد البلد.</w:t>
      </w:r>
    </w:p>
    <w:p w:rsidR="005C51A3" w:rsidRPr="00853966" w:rsidRDefault="005C51A3" w:rsidP="005C51A3">
      <w:pPr>
        <w:tabs>
          <w:tab w:val="right" w:pos="850"/>
          <w:tab w:val="right" w:pos="991"/>
        </w:tabs>
        <w:bidi/>
        <w:jc w:val="both"/>
        <w:rPr>
          <w:rFonts w:cs="DecoType Naskh"/>
          <w:b/>
          <w:bCs/>
          <w:sz w:val="32"/>
          <w:szCs w:val="32"/>
          <w:rtl/>
        </w:rPr>
      </w:pPr>
      <w:r w:rsidRPr="00853966">
        <w:rPr>
          <w:rFonts w:cs="DecoType Naskh"/>
          <w:b/>
          <w:bCs/>
          <w:sz w:val="32"/>
          <w:szCs w:val="32"/>
          <w:rtl/>
        </w:rPr>
        <w:t>ال</w:t>
      </w:r>
      <w:r>
        <w:rPr>
          <w:rFonts w:cs="DecoType Naskh" w:hint="cs"/>
          <w:b/>
          <w:bCs/>
          <w:sz w:val="32"/>
          <w:szCs w:val="32"/>
          <w:rtl/>
        </w:rPr>
        <w:t>بند الثالث:</w:t>
      </w:r>
      <w:r w:rsidRPr="00853966">
        <w:rPr>
          <w:rFonts w:cs="DecoType Naskh"/>
          <w:b/>
          <w:bCs/>
          <w:sz w:val="32"/>
          <w:szCs w:val="32"/>
          <w:rtl/>
        </w:rPr>
        <w:t xml:space="preserve"> أمثلة تطبيقية لبعض الأنظمة الداخلية في تحديد الخطأ الجسيم.</w:t>
      </w:r>
    </w:p>
    <w:p w:rsidR="005C51A3" w:rsidRDefault="005C51A3" w:rsidP="005C51A3">
      <w:pPr>
        <w:tabs>
          <w:tab w:val="right" w:pos="424"/>
        </w:tabs>
        <w:bidi/>
        <w:ind w:firstLine="567"/>
        <w:jc w:val="both"/>
        <w:rPr>
          <w:rFonts w:cs="DecoType Naskh"/>
          <w:sz w:val="32"/>
          <w:szCs w:val="32"/>
          <w:rtl/>
        </w:rPr>
      </w:pPr>
      <w:r w:rsidRPr="00CC3401">
        <w:rPr>
          <w:rFonts w:cs="DecoType Naskh"/>
          <w:sz w:val="32"/>
          <w:szCs w:val="32"/>
          <w:rtl/>
        </w:rPr>
        <w:t>بحكم بقاء مواد قانونية في قانون 90/11 تتبنى تواجد النظام الداخلي لدى المؤسسات، ولدور هذه الأنظمة الداخلية في تحديد الخطأ الجسيم، كان لزاما التطرق لبعض الأنظمة الداخلية</w:t>
      </w:r>
      <w:r>
        <w:rPr>
          <w:rFonts w:cs="DecoType Naskh" w:hint="cs"/>
          <w:sz w:val="32"/>
          <w:szCs w:val="32"/>
          <w:rtl/>
        </w:rPr>
        <w:t>.</w:t>
      </w:r>
    </w:p>
    <w:p w:rsidR="005C51A3" w:rsidRDefault="005C51A3" w:rsidP="005C51A3">
      <w:pPr>
        <w:tabs>
          <w:tab w:val="right" w:pos="424"/>
        </w:tabs>
        <w:bidi/>
        <w:ind w:firstLine="567"/>
        <w:jc w:val="both"/>
        <w:rPr>
          <w:rFonts w:cs="DecoType Naskh"/>
          <w:sz w:val="32"/>
          <w:szCs w:val="32"/>
          <w:rtl/>
        </w:rPr>
      </w:pPr>
      <w:r w:rsidRPr="00CC3401">
        <w:rPr>
          <w:rFonts w:cs="DecoType Naskh"/>
          <w:sz w:val="32"/>
          <w:szCs w:val="32"/>
          <w:rtl/>
        </w:rPr>
        <w:t>و</w:t>
      </w:r>
      <w:r>
        <w:rPr>
          <w:rFonts w:cs="DecoType Naskh" w:hint="cs"/>
          <w:sz w:val="32"/>
          <w:szCs w:val="32"/>
          <w:rtl/>
        </w:rPr>
        <w:t>لقد إرتأين</w:t>
      </w:r>
      <w:r w:rsidRPr="00CC3401">
        <w:rPr>
          <w:rFonts w:cs="DecoType Naskh"/>
          <w:sz w:val="32"/>
          <w:szCs w:val="32"/>
          <w:rtl/>
        </w:rPr>
        <w:t>ا الاعتماد على أنظمة ثم إيداعها حديثا بين سنتي 2008 و2009، ويتعلق الأمر ب</w:t>
      </w:r>
      <w:r>
        <w:rPr>
          <w:rFonts w:cs="DecoType Naskh" w:hint="cs"/>
          <w:sz w:val="32"/>
          <w:szCs w:val="32"/>
          <w:rtl/>
        </w:rPr>
        <w:t>مايلي</w:t>
      </w:r>
      <w:r w:rsidRPr="00CC3401">
        <w:rPr>
          <w:rFonts w:cs="DecoType Naskh"/>
          <w:sz w:val="32"/>
          <w:szCs w:val="32"/>
          <w:rtl/>
        </w:rPr>
        <w:t>:</w:t>
      </w:r>
    </w:p>
    <w:p w:rsidR="005C51A3" w:rsidRPr="006F48C4" w:rsidRDefault="005C51A3" w:rsidP="005C51A3">
      <w:pPr>
        <w:pStyle w:val="Paragraphedeliste"/>
        <w:numPr>
          <w:ilvl w:val="0"/>
          <w:numId w:val="26"/>
        </w:numPr>
        <w:tabs>
          <w:tab w:val="right" w:pos="424"/>
          <w:tab w:val="right" w:pos="1133"/>
        </w:tabs>
        <w:bidi/>
        <w:spacing w:after="0" w:line="240" w:lineRule="auto"/>
        <w:jc w:val="both"/>
        <w:rPr>
          <w:rFonts w:cs="DecoType Naskh"/>
          <w:b/>
          <w:bCs/>
          <w:sz w:val="32"/>
          <w:szCs w:val="32"/>
          <w:rtl/>
        </w:rPr>
      </w:pPr>
      <w:r w:rsidRPr="006F48C4">
        <w:rPr>
          <w:rFonts w:cs="DecoType Naskh"/>
          <w:b/>
          <w:bCs/>
          <w:sz w:val="32"/>
          <w:szCs w:val="32"/>
          <w:rtl/>
        </w:rPr>
        <w:t xml:space="preserve">النظام الداخلي المتعلق بعيادة الولادة </w:t>
      </w:r>
      <w:r w:rsidRPr="006F48C4">
        <w:rPr>
          <w:rFonts w:cs="DecoType Naskh"/>
          <w:b/>
          <w:bCs/>
          <w:sz w:val="32"/>
          <w:szCs w:val="32"/>
        </w:rPr>
        <w:t xml:space="preserve">Les rosiers </w:t>
      </w:r>
      <w:r w:rsidRPr="00B05E6C">
        <w:rPr>
          <w:rStyle w:val="Appelnotedebasdep"/>
          <w:rFonts w:cs="DecoType Naskh"/>
          <w:b/>
          <w:bCs/>
          <w:sz w:val="32"/>
          <w:szCs w:val="32"/>
          <w:rtl/>
        </w:rPr>
        <w:footnoteReference w:id="347"/>
      </w:r>
      <w:r w:rsidRPr="006F48C4">
        <w:rPr>
          <w:rFonts w:cs="DecoType Naskh"/>
          <w:b/>
          <w:bCs/>
          <w:sz w:val="32"/>
          <w:szCs w:val="32"/>
          <w:rtl/>
        </w:rPr>
        <w:t xml:space="preserve">: </w:t>
      </w:r>
    </w:p>
    <w:p w:rsidR="005C51A3" w:rsidRDefault="005C51A3" w:rsidP="005C51A3">
      <w:pPr>
        <w:tabs>
          <w:tab w:val="right" w:pos="424"/>
        </w:tabs>
        <w:bidi/>
        <w:ind w:firstLine="707"/>
        <w:jc w:val="both"/>
        <w:rPr>
          <w:rFonts w:cs="DecoType Naskh"/>
          <w:sz w:val="32"/>
          <w:szCs w:val="32"/>
          <w:rtl/>
        </w:rPr>
      </w:pPr>
      <w:r w:rsidRPr="00CC3401">
        <w:rPr>
          <w:rFonts w:cs="DecoType Naskh"/>
          <w:sz w:val="32"/>
          <w:szCs w:val="32"/>
          <w:rtl/>
        </w:rPr>
        <w:t>نص هذا النظام الداخلي</w:t>
      </w:r>
      <w:r w:rsidRPr="00CC3401">
        <w:rPr>
          <w:rStyle w:val="Appelnotedebasdep"/>
          <w:rFonts w:cs="DecoType Naskh"/>
          <w:sz w:val="32"/>
          <w:szCs w:val="32"/>
          <w:rtl/>
        </w:rPr>
        <w:footnoteReference w:id="348"/>
      </w:r>
      <w:r w:rsidRPr="00CC3401">
        <w:rPr>
          <w:rFonts w:cs="DecoType Naskh"/>
          <w:sz w:val="32"/>
          <w:szCs w:val="32"/>
          <w:rtl/>
        </w:rPr>
        <w:t xml:space="preserve"> في الجزء المتعلق بالتأديب بنص المادة 57 على قائمة أخطاء مهنية من الدرجة الثالثة</w:t>
      </w:r>
      <w:r>
        <w:rPr>
          <w:rFonts w:cs="DecoType Naskh" w:hint="cs"/>
          <w:sz w:val="32"/>
          <w:szCs w:val="32"/>
          <w:rtl/>
        </w:rPr>
        <w:t>.</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lastRenderedPageBreak/>
        <w:t xml:space="preserve">ولم </w:t>
      </w:r>
      <w:r>
        <w:rPr>
          <w:rFonts w:cs="DecoType Naskh" w:hint="cs"/>
          <w:sz w:val="32"/>
          <w:szCs w:val="32"/>
          <w:rtl/>
        </w:rPr>
        <w:t xml:space="preserve">يتم ذكر الجزاء </w:t>
      </w:r>
      <w:r w:rsidRPr="00CC3401">
        <w:rPr>
          <w:rFonts w:cs="DecoType Naskh"/>
          <w:sz w:val="32"/>
          <w:szCs w:val="32"/>
          <w:rtl/>
        </w:rPr>
        <w:t>الذي يرد بشأنها</w:t>
      </w:r>
      <w:r>
        <w:rPr>
          <w:rFonts w:cs="DecoType Naskh" w:hint="cs"/>
          <w:sz w:val="32"/>
          <w:szCs w:val="32"/>
          <w:rtl/>
        </w:rPr>
        <w:t>،</w:t>
      </w:r>
      <w:r w:rsidRPr="00CC3401">
        <w:rPr>
          <w:rFonts w:cs="DecoType Naskh"/>
          <w:sz w:val="32"/>
          <w:szCs w:val="32"/>
          <w:rtl/>
        </w:rPr>
        <w:t xml:space="preserve"> إلا بعد ذكر 23 خطأ ومباشرة بعد ذلك جاء الخطأ 24 الذي ذكرت فيه المادة 57 ما يلي: "...تعتبر أيضا أخطاء مرتبة على أساس أنها من الدرجة الثالثة وينجم عنها التسريح:</w:t>
      </w:r>
    </w:p>
    <w:p w:rsidR="005C51A3" w:rsidRPr="00CC3401" w:rsidRDefault="005C51A3" w:rsidP="005C51A3">
      <w:pPr>
        <w:numPr>
          <w:ilvl w:val="0"/>
          <w:numId w:val="11"/>
        </w:numPr>
        <w:tabs>
          <w:tab w:val="clear" w:pos="900"/>
          <w:tab w:val="right" w:pos="424"/>
        </w:tabs>
        <w:bidi/>
        <w:ind w:left="141" w:firstLine="0"/>
        <w:jc w:val="both"/>
        <w:rPr>
          <w:rFonts w:cs="DecoType Naskh"/>
          <w:sz w:val="32"/>
          <w:szCs w:val="32"/>
          <w:rtl/>
        </w:rPr>
      </w:pPr>
      <w:r w:rsidRPr="00CC3401">
        <w:rPr>
          <w:rFonts w:cs="DecoType Naskh"/>
          <w:sz w:val="32"/>
          <w:szCs w:val="32"/>
          <w:rtl/>
        </w:rPr>
        <w:t>تعليق أو نشر إعلانات في أماكن العمل دون ترخيص.</w:t>
      </w:r>
    </w:p>
    <w:p w:rsidR="005C51A3" w:rsidRPr="00CC3401" w:rsidRDefault="005C51A3" w:rsidP="005C51A3">
      <w:pPr>
        <w:numPr>
          <w:ilvl w:val="0"/>
          <w:numId w:val="11"/>
        </w:numPr>
        <w:tabs>
          <w:tab w:val="clear" w:pos="900"/>
          <w:tab w:val="right" w:pos="424"/>
        </w:tabs>
        <w:bidi/>
        <w:ind w:left="141" w:firstLine="0"/>
        <w:jc w:val="both"/>
        <w:rPr>
          <w:rFonts w:cs="DecoType Naskh"/>
          <w:sz w:val="32"/>
          <w:szCs w:val="32"/>
          <w:rtl/>
        </w:rPr>
      </w:pPr>
      <w:r w:rsidRPr="00CC3401">
        <w:rPr>
          <w:rFonts w:cs="DecoType Naskh"/>
          <w:sz w:val="32"/>
          <w:szCs w:val="32"/>
          <w:rtl/>
        </w:rPr>
        <w:t>استعمال أملاك ووسائل المؤسسة لأغراض شخصية و لمنفعة خاصة أو للغير.</w:t>
      </w:r>
    </w:p>
    <w:p w:rsidR="005C51A3" w:rsidRPr="00CC3401" w:rsidRDefault="005C51A3" w:rsidP="005C51A3">
      <w:pPr>
        <w:numPr>
          <w:ilvl w:val="0"/>
          <w:numId w:val="11"/>
        </w:numPr>
        <w:tabs>
          <w:tab w:val="clear" w:pos="900"/>
          <w:tab w:val="right" w:pos="424"/>
        </w:tabs>
        <w:bidi/>
        <w:ind w:left="141" w:firstLine="0"/>
        <w:jc w:val="both"/>
        <w:rPr>
          <w:rFonts w:cs="DecoType Naskh"/>
          <w:sz w:val="32"/>
          <w:szCs w:val="32"/>
          <w:rtl/>
        </w:rPr>
      </w:pPr>
      <w:r w:rsidRPr="00CC3401">
        <w:rPr>
          <w:rFonts w:cs="DecoType Naskh"/>
          <w:sz w:val="32"/>
          <w:szCs w:val="32"/>
          <w:rtl/>
        </w:rPr>
        <w:t>تنظيم اجتماعات سياسية داخل أماكن العمل.</w:t>
      </w:r>
    </w:p>
    <w:p w:rsidR="005C51A3" w:rsidRPr="00CC3401" w:rsidRDefault="005C51A3" w:rsidP="005C51A3">
      <w:pPr>
        <w:numPr>
          <w:ilvl w:val="0"/>
          <w:numId w:val="11"/>
        </w:numPr>
        <w:tabs>
          <w:tab w:val="clear" w:pos="900"/>
          <w:tab w:val="right" w:pos="424"/>
        </w:tabs>
        <w:bidi/>
        <w:ind w:left="141" w:firstLine="0"/>
        <w:jc w:val="both"/>
        <w:rPr>
          <w:rFonts w:cs="DecoType Naskh"/>
          <w:sz w:val="32"/>
          <w:szCs w:val="32"/>
          <w:rtl/>
        </w:rPr>
      </w:pPr>
      <w:r w:rsidRPr="00CC3401">
        <w:rPr>
          <w:rFonts w:cs="DecoType Naskh"/>
          <w:sz w:val="32"/>
          <w:szCs w:val="32"/>
          <w:rtl/>
        </w:rPr>
        <w:t>تنظيم جمع أي فوائد مهما كانت طبيعتها دون ترخيص.</w:t>
      </w:r>
    </w:p>
    <w:p w:rsidR="005C51A3" w:rsidRPr="00CC3401" w:rsidRDefault="005C51A3" w:rsidP="005C51A3">
      <w:pPr>
        <w:numPr>
          <w:ilvl w:val="0"/>
          <w:numId w:val="11"/>
        </w:numPr>
        <w:tabs>
          <w:tab w:val="clear" w:pos="900"/>
          <w:tab w:val="right" w:pos="424"/>
        </w:tabs>
        <w:bidi/>
        <w:ind w:left="141" w:firstLine="0"/>
        <w:jc w:val="both"/>
        <w:rPr>
          <w:rFonts w:cs="DecoType Naskh"/>
          <w:sz w:val="32"/>
          <w:szCs w:val="32"/>
        </w:rPr>
      </w:pPr>
      <w:r w:rsidRPr="00CC3401">
        <w:rPr>
          <w:rFonts w:cs="DecoType Naskh"/>
          <w:sz w:val="32"/>
          <w:szCs w:val="32"/>
          <w:rtl/>
        </w:rPr>
        <w:t xml:space="preserve">تغيير أو محاولة تغيير لمحتوى الوثائق الإدارية بهدف الإضرار بعامل أو نفعه". </w:t>
      </w:r>
    </w:p>
    <w:p w:rsidR="005C51A3" w:rsidRPr="00CC3401" w:rsidRDefault="005C51A3" w:rsidP="005C51A3">
      <w:pPr>
        <w:tabs>
          <w:tab w:val="right" w:pos="424"/>
        </w:tabs>
        <w:bidi/>
        <w:ind w:firstLine="567"/>
        <w:jc w:val="both"/>
        <w:rPr>
          <w:rFonts w:cs="DecoType Naskh"/>
          <w:sz w:val="32"/>
          <w:szCs w:val="32"/>
          <w:rtl/>
        </w:rPr>
      </w:pPr>
      <w:r w:rsidRPr="00CC3401">
        <w:rPr>
          <w:rFonts w:cs="DecoType Naskh"/>
          <w:sz w:val="32"/>
          <w:szCs w:val="32"/>
          <w:rtl/>
        </w:rPr>
        <w:t>فواضح أن كلمة التسريح</w:t>
      </w:r>
      <w:r>
        <w:rPr>
          <w:rFonts w:cs="DecoType Naskh" w:hint="cs"/>
          <w:sz w:val="32"/>
          <w:szCs w:val="32"/>
          <w:rtl/>
        </w:rPr>
        <w:t>،</w:t>
      </w:r>
      <w:r w:rsidRPr="00CC3401">
        <w:rPr>
          <w:rFonts w:cs="DecoType Naskh"/>
          <w:sz w:val="32"/>
          <w:szCs w:val="32"/>
          <w:rtl/>
        </w:rPr>
        <w:t xml:space="preserve"> لم ترد إلا</w:t>
      </w:r>
      <w:r>
        <w:rPr>
          <w:rFonts w:cs="DecoType Naskh" w:hint="cs"/>
          <w:sz w:val="32"/>
          <w:szCs w:val="32"/>
          <w:rtl/>
          <w:lang w:bidi="ar-DZ"/>
        </w:rPr>
        <w:t>ّ</w:t>
      </w:r>
      <w:r w:rsidRPr="00CC3401">
        <w:rPr>
          <w:rFonts w:cs="DecoType Naskh"/>
          <w:sz w:val="32"/>
          <w:szCs w:val="32"/>
          <w:rtl/>
        </w:rPr>
        <w:t xml:space="preserve"> على الخمس حالات التي جاءت بعد الحالات 23 السابقة، وهذا أول ما يلاحظ على هذا النظام الداخلي في مدى تلاؤمه مع أحكام قانون العمل</w:t>
      </w:r>
      <w:r>
        <w:rPr>
          <w:rFonts w:cs="DecoType Naskh" w:hint="cs"/>
          <w:sz w:val="32"/>
          <w:szCs w:val="32"/>
          <w:rtl/>
        </w:rPr>
        <w:t>،</w:t>
      </w:r>
      <w:r w:rsidRPr="00CC3401">
        <w:rPr>
          <w:rFonts w:cs="DecoType Naskh"/>
          <w:sz w:val="32"/>
          <w:szCs w:val="32"/>
          <w:rtl/>
        </w:rPr>
        <w:t xml:space="preserve"> إضافة إلى ما سنقدمه من ملاحظات أخرى فيما يلي: </w:t>
      </w:r>
    </w:p>
    <w:p w:rsidR="005C51A3" w:rsidRPr="00CC3401" w:rsidRDefault="005C51A3" w:rsidP="005C51A3">
      <w:pPr>
        <w:tabs>
          <w:tab w:val="right" w:pos="424"/>
        </w:tabs>
        <w:bidi/>
        <w:ind w:firstLine="567"/>
        <w:jc w:val="both"/>
        <w:rPr>
          <w:rFonts w:cs="DecoType Naskh"/>
          <w:sz w:val="32"/>
          <w:szCs w:val="32"/>
          <w:rtl/>
        </w:rPr>
      </w:pPr>
      <w:r w:rsidRPr="00CC3401">
        <w:rPr>
          <w:rFonts w:cs="DecoType Naskh"/>
          <w:sz w:val="32"/>
          <w:szCs w:val="32"/>
          <w:rtl/>
        </w:rPr>
        <w:t>أ- أن هذا النظام الداخلي في مادته 57 لم ينص على الخطأ الجسيم مثلما نصت عليه المادة 73 من قانون 90/11، بل اعتمد نظام الخطأ من الدرجة الأولى</w:t>
      </w:r>
      <w:r>
        <w:rPr>
          <w:rFonts w:cs="DecoType Naskh" w:hint="cs"/>
          <w:sz w:val="32"/>
          <w:szCs w:val="32"/>
          <w:rtl/>
        </w:rPr>
        <w:t>،</w:t>
      </w:r>
      <w:r w:rsidRPr="00CC3401">
        <w:rPr>
          <w:rFonts w:cs="DecoType Naskh"/>
          <w:sz w:val="32"/>
          <w:szCs w:val="32"/>
          <w:rtl/>
        </w:rPr>
        <w:t xml:space="preserve"> والثانية</w:t>
      </w:r>
      <w:r>
        <w:rPr>
          <w:rFonts w:cs="DecoType Naskh" w:hint="cs"/>
          <w:sz w:val="32"/>
          <w:szCs w:val="32"/>
          <w:rtl/>
        </w:rPr>
        <w:t>،</w:t>
      </w:r>
      <w:r w:rsidRPr="00CC3401">
        <w:rPr>
          <w:rFonts w:cs="DecoType Naskh"/>
          <w:sz w:val="32"/>
          <w:szCs w:val="32"/>
          <w:rtl/>
        </w:rPr>
        <w:t xml:space="preserve"> والثالثة، وهذا غير موجود في قانون 90/11ولعلّ السبب في هذا التوجه راجع في رأينا إلى :</w:t>
      </w:r>
    </w:p>
    <w:p w:rsidR="005C51A3" w:rsidRDefault="005C51A3" w:rsidP="005C51A3">
      <w:pPr>
        <w:numPr>
          <w:ilvl w:val="0"/>
          <w:numId w:val="20"/>
        </w:numPr>
        <w:tabs>
          <w:tab w:val="right" w:pos="424"/>
          <w:tab w:val="right" w:pos="849"/>
          <w:tab w:val="right" w:pos="991"/>
        </w:tabs>
        <w:bidi/>
        <w:ind w:left="-1" w:firstLine="708"/>
        <w:jc w:val="both"/>
        <w:rPr>
          <w:rFonts w:cs="DecoType Naskh"/>
          <w:sz w:val="32"/>
          <w:szCs w:val="32"/>
        </w:rPr>
      </w:pPr>
      <w:r w:rsidRPr="00CC3401">
        <w:rPr>
          <w:rFonts w:cs="DecoType Naskh"/>
          <w:sz w:val="32"/>
          <w:szCs w:val="32"/>
          <w:rtl/>
        </w:rPr>
        <w:t>عدم علم مدير هذه العيادة بمحتوى قانون 90/11 وما رافقه من تطور للمحكمة العليا بقرار 2004 الذي أعطى إمكانية إضافة أخطاء أخرى لقائمة الأخطاء المذكورة في المادة 73، وهنا يفترض أن يكون مفتش العمل الذي وقّع على هذا النظام الداخلي على علم بأحكام قانون 90/11 وتطور موقف المحكمة العليا، وهو ما لم يحدث، بالرغم من أن إيداع هذا النظام الداخلي تم يوم 15/03/2009 بمعنى مرور 4 سنوات على صدور قرار المحكمة العليا...</w:t>
      </w:r>
      <w:r>
        <w:rPr>
          <w:rFonts w:cs="DecoType Naskh"/>
          <w:sz w:val="32"/>
          <w:szCs w:val="32"/>
        </w:rPr>
        <w:t>!!</w:t>
      </w:r>
    </w:p>
    <w:p w:rsidR="005C51A3" w:rsidRPr="00EF46C9" w:rsidRDefault="005C51A3" w:rsidP="005C51A3">
      <w:pPr>
        <w:numPr>
          <w:ilvl w:val="0"/>
          <w:numId w:val="20"/>
        </w:numPr>
        <w:tabs>
          <w:tab w:val="right" w:pos="424"/>
          <w:tab w:val="right" w:pos="849"/>
          <w:tab w:val="right" w:pos="991"/>
        </w:tabs>
        <w:bidi/>
        <w:ind w:left="-1" w:firstLine="708"/>
        <w:jc w:val="both"/>
        <w:rPr>
          <w:rFonts w:cs="DecoType Naskh"/>
          <w:sz w:val="32"/>
          <w:szCs w:val="32"/>
          <w:rtl/>
        </w:rPr>
      </w:pPr>
      <w:r w:rsidRPr="00EF46C9">
        <w:rPr>
          <w:rFonts w:cs="DecoType Naskh"/>
          <w:sz w:val="32"/>
          <w:szCs w:val="32"/>
          <w:rtl/>
        </w:rPr>
        <w:lastRenderedPageBreak/>
        <w:t xml:space="preserve">تبدأ المادة 57 بعبارة </w:t>
      </w:r>
      <w:r w:rsidRPr="00EF46C9">
        <w:rPr>
          <w:rFonts w:cs="DecoType Naskh"/>
          <w:sz w:val="32"/>
          <w:szCs w:val="32"/>
        </w:rPr>
        <w:t>«</w:t>
      </w:r>
      <w:r w:rsidRPr="00EF46C9">
        <w:rPr>
          <w:rFonts w:cs="DecoType Naskh"/>
          <w:sz w:val="28"/>
          <w:szCs w:val="28"/>
        </w:rPr>
        <w:t>Sans préjudices des poursuites pénales…</w:t>
      </w:r>
      <w:r w:rsidRPr="00EF46C9">
        <w:rPr>
          <w:rFonts w:cs="DecoType Naskh"/>
          <w:sz w:val="32"/>
          <w:szCs w:val="32"/>
        </w:rPr>
        <w:t>»</w:t>
      </w:r>
      <w:r w:rsidRPr="00EF46C9">
        <w:rPr>
          <w:rFonts w:cs="DecoType Naskh"/>
          <w:sz w:val="32"/>
          <w:szCs w:val="32"/>
          <w:rtl/>
        </w:rPr>
        <w:t xml:space="preserve"> بمعنى "دون الإخلال بالمتابعات الجزائية....".</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فهذه العبارة تبدأ بها المواد الواردة عادة في القوانين، لأنه ليس من صلاحيات رب العمل أن يذكر في نظامه الداخلي التأكيد على المتابعات الجزائية، لأن هذه المتابعات تباشر بمجرد علم أحد الموكلين بمهمة تحريكها</w:t>
      </w:r>
      <w:r>
        <w:rPr>
          <w:rFonts w:cs="DecoType Naskh" w:hint="cs"/>
          <w:sz w:val="32"/>
          <w:szCs w:val="32"/>
          <w:rtl/>
        </w:rPr>
        <w:t>،</w:t>
      </w:r>
      <w:r w:rsidRPr="00CC3401">
        <w:rPr>
          <w:rFonts w:cs="DecoType Naskh"/>
          <w:sz w:val="32"/>
          <w:szCs w:val="32"/>
          <w:rtl/>
        </w:rPr>
        <w:t xml:space="preserve"> من ضباط ورؤساء بلديات ...</w:t>
      </w:r>
      <w:r w:rsidRPr="00CC3401">
        <w:rPr>
          <w:rFonts w:cs="DecoType Naskh"/>
          <w:sz w:val="32"/>
          <w:szCs w:val="32"/>
          <w:rtl/>
          <w:lang w:val="en-US"/>
        </w:rPr>
        <w:t>الخ</w:t>
      </w:r>
      <w:r w:rsidRPr="00CC3401">
        <w:rPr>
          <w:rStyle w:val="Appelnotedebasdep"/>
          <w:rFonts w:cs="DecoType Naskh"/>
          <w:sz w:val="32"/>
          <w:szCs w:val="32"/>
          <w:rtl/>
        </w:rPr>
        <w:footnoteReference w:id="349"/>
      </w:r>
      <w:r>
        <w:rPr>
          <w:rFonts w:cs="DecoType Naskh" w:hint="cs"/>
          <w:sz w:val="32"/>
          <w:szCs w:val="32"/>
          <w:rtl/>
          <w:lang w:val="en-US"/>
        </w:rPr>
        <w:t>،</w:t>
      </w:r>
      <w:r w:rsidRPr="00CC3401">
        <w:rPr>
          <w:rFonts w:cs="DecoType Naskh"/>
          <w:sz w:val="32"/>
          <w:szCs w:val="32"/>
          <w:rtl/>
        </w:rPr>
        <w:t xml:space="preserve"> وحتى إن كان الهدف من ذكر هذه العبارة مسايرة الجزء الخاص بالأخطاء الجزائية المرتكبة داخل أماكن العمل بحسب ما نصت عليه المادة 73 من قانون 90/11، فإن ذلك لن يكون إلا</w:t>
      </w:r>
      <w:r>
        <w:rPr>
          <w:rFonts w:cs="DecoType Naskh" w:hint="cs"/>
          <w:sz w:val="32"/>
          <w:szCs w:val="32"/>
          <w:rtl/>
        </w:rPr>
        <w:t>ّ</w:t>
      </w:r>
      <w:r w:rsidRPr="00CC3401">
        <w:rPr>
          <w:rFonts w:cs="DecoType Naskh"/>
          <w:sz w:val="32"/>
          <w:szCs w:val="32"/>
          <w:rtl/>
        </w:rPr>
        <w:t xml:space="preserve"> إذا قدّم</w:t>
      </w:r>
      <w:r>
        <w:rPr>
          <w:rFonts w:cs="DecoType Naskh" w:hint="cs"/>
          <w:sz w:val="32"/>
          <w:szCs w:val="32"/>
          <w:rtl/>
        </w:rPr>
        <w:t>ت</w:t>
      </w:r>
      <w:r w:rsidRPr="00CC3401">
        <w:rPr>
          <w:rFonts w:cs="DecoType Naskh"/>
          <w:sz w:val="32"/>
          <w:szCs w:val="32"/>
          <w:rtl/>
        </w:rPr>
        <w:t xml:space="preserve"> شكوى إلى وكيل الجمهورية، وهو حق مقرر قانونا، إذ لكل شخص يدعي بأنه مضار بجريمة</w:t>
      </w:r>
      <w:r>
        <w:rPr>
          <w:rFonts w:cs="DecoType Naskh" w:hint="cs"/>
          <w:sz w:val="32"/>
          <w:szCs w:val="32"/>
          <w:rtl/>
        </w:rPr>
        <w:t>، من أن يتأسّس كطرف مدني أمام قاضي التحقيق، طبقا للمادة 72</w:t>
      </w:r>
      <w:r w:rsidRPr="004055FD">
        <w:rPr>
          <w:rFonts w:cs="DecoType Naskh" w:hint="cs"/>
          <w:sz w:val="32"/>
          <w:szCs w:val="32"/>
          <w:rtl/>
        </w:rPr>
        <w:t xml:space="preserve"> من قانون الإجراءات الجزائية.</w:t>
      </w:r>
    </w:p>
    <w:p w:rsidR="005C51A3" w:rsidRDefault="005C51A3" w:rsidP="005C51A3">
      <w:pPr>
        <w:tabs>
          <w:tab w:val="right" w:pos="424"/>
        </w:tabs>
        <w:bidi/>
        <w:ind w:firstLine="707"/>
        <w:jc w:val="both"/>
        <w:rPr>
          <w:rFonts w:cs="DecoType Naskh"/>
          <w:sz w:val="32"/>
          <w:szCs w:val="32"/>
          <w:rtl/>
        </w:rPr>
      </w:pPr>
      <w:r>
        <w:rPr>
          <w:rFonts w:cs="DecoType Naskh" w:hint="cs"/>
          <w:sz w:val="32"/>
          <w:szCs w:val="32"/>
          <w:rtl/>
        </w:rPr>
        <w:t>ب</w:t>
      </w:r>
      <w:r w:rsidRPr="00CC3401">
        <w:rPr>
          <w:rFonts w:cs="DecoType Naskh"/>
          <w:sz w:val="32"/>
          <w:szCs w:val="32"/>
          <w:rtl/>
        </w:rPr>
        <w:t>- أن المادة 58 من هذا النظام الداخلي تؤكد أن الإجراءات التي يجب تطبيقها في المجال التأديبي تحدد بحسب درجة الخطأ، و أن هذه الإجراءات "بحسب الفقرة 2 من هذه المادة</w:t>
      </w:r>
      <w:r>
        <w:rPr>
          <w:rFonts w:cs="DecoType Naskh" w:hint="cs"/>
          <w:sz w:val="32"/>
          <w:szCs w:val="32"/>
          <w:rtl/>
        </w:rPr>
        <w:t>"،</w:t>
      </w:r>
      <w:r w:rsidRPr="00CC3401">
        <w:rPr>
          <w:rFonts w:cs="DecoType Naskh"/>
          <w:sz w:val="32"/>
          <w:szCs w:val="32"/>
          <w:rtl/>
        </w:rPr>
        <w:t xml:space="preserve"> يجب أن تتضمن التبليغ بقرار التسريح المحتمل، ثم الاستماع للعامل، في حين أن التبليغ لا يجب أن يتضمن الإشارة للتسريح</w:t>
      </w:r>
      <w:r>
        <w:rPr>
          <w:rFonts w:cs="DecoType Naskh" w:hint="cs"/>
          <w:sz w:val="32"/>
          <w:szCs w:val="32"/>
          <w:rtl/>
        </w:rPr>
        <w:t>.</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كما أن هذه المادة تؤكد التزامها بما ورد في المادة 73 المرتبطة بالإجراءات الواجب احترامها في حالة التسريح التأديبي لخطأ جسيم ارتكبه العامل، مع أن هذا النظام الداخلي لم يشر إطلاقا إلى وصف الخطأ الجسيم</w:t>
      </w:r>
      <w:r w:rsidRPr="00CC3401">
        <w:rPr>
          <w:rFonts w:cs="DecoType Naskh" w:hint="cs"/>
          <w:sz w:val="32"/>
          <w:szCs w:val="32"/>
          <w:rtl/>
        </w:rPr>
        <w:t>.</w:t>
      </w:r>
    </w:p>
    <w:p w:rsidR="005C51A3" w:rsidRPr="00CC3401" w:rsidRDefault="005C51A3" w:rsidP="005C51A3">
      <w:pPr>
        <w:tabs>
          <w:tab w:val="right" w:pos="424"/>
        </w:tabs>
        <w:bidi/>
        <w:ind w:firstLine="567"/>
        <w:jc w:val="both"/>
        <w:rPr>
          <w:rFonts w:cs="DecoType Naskh"/>
          <w:sz w:val="32"/>
          <w:szCs w:val="32"/>
          <w:rtl/>
        </w:rPr>
      </w:pPr>
      <w:r w:rsidRPr="00CC3401">
        <w:rPr>
          <w:rFonts w:cs="DecoType Naskh"/>
          <w:sz w:val="32"/>
          <w:szCs w:val="32"/>
          <w:rtl/>
        </w:rPr>
        <w:t>وما يؤكد ذلك</w:t>
      </w:r>
      <w:r>
        <w:rPr>
          <w:rFonts w:cs="DecoType Naskh" w:hint="cs"/>
          <w:sz w:val="32"/>
          <w:szCs w:val="32"/>
          <w:rtl/>
        </w:rPr>
        <w:t>،</w:t>
      </w:r>
      <w:r w:rsidRPr="00CC3401">
        <w:rPr>
          <w:rFonts w:cs="DecoType Naskh"/>
          <w:sz w:val="32"/>
          <w:szCs w:val="32"/>
          <w:rtl/>
        </w:rPr>
        <w:t xml:space="preserve"> أن المادة 60 من هذا النظام الداخلي نصت هي الأخرى على مبدأ ورد في قانون 90/11 ودائما في المادة 73 بخصوص التسريح التأديبي</w:t>
      </w:r>
      <w:r>
        <w:rPr>
          <w:rFonts w:cs="DecoType Naskh" w:hint="cs"/>
          <w:sz w:val="32"/>
          <w:szCs w:val="32"/>
          <w:rtl/>
        </w:rPr>
        <w:t>،</w:t>
      </w:r>
      <w:r w:rsidRPr="00CC3401">
        <w:rPr>
          <w:rFonts w:cs="DecoType Naskh"/>
          <w:sz w:val="32"/>
          <w:szCs w:val="32"/>
          <w:rtl/>
        </w:rPr>
        <w:t xml:space="preserve"> والمتعلق بضرورة مراعاة ظروف ارتكاب الخطأ</w:t>
      </w:r>
      <w:r>
        <w:rPr>
          <w:rFonts w:cs="DecoType Naskh" w:hint="cs"/>
          <w:sz w:val="32"/>
          <w:szCs w:val="32"/>
          <w:rtl/>
        </w:rPr>
        <w:t>،ك</w:t>
      </w:r>
      <w:r w:rsidRPr="00CC3401">
        <w:rPr>
          <w:rFonts w:cs="DecoType Naskh"/>
          <w:sz w:val="32"/>
          <w:szCs w:val="32"/>
          <w:rtl/>
        </w:rPr>
        <w:t>درجة خطورته، والضرر الذي ألحقه بالمؤسسة</w:t>
      </w:r>
      <w:r>
        <w:rPr>
          <w:rFonts w:cs="DecoType Naskh" w:hint="cs"/>
          <w:sz w:val="32"/>
          <w:szCs w:val="32"/>
          <w:rtl/>
        </w:rPr>
        <w:t>،</w:t>
      </w:r>
      <w:r w:rsidRPr="00CC3401">
        <w:rPr>
          <w:rFonts w:cs="DecoType Naskh"/>
          <w:sz w:val="32"/>
          <w:szCs w:val="32"/>
          <w:rtl/>
        </w:rPr>
        <w:t xml:space="preserve"> مع ف</w:t>
      </w:r>
      <w:r>
        <w:rPr>
          <w:rFonts w:cs="DecoType Naskh" w:hint="cs"/>
          <w:sz w:val="32"/>
          <w:szCs w:val="32"/>
          <w:rtl/>
        </w:rPr>
        <w:t>ا</w:t>
      </w:r>
      <w:r w:rsidRPr="00CC3401">
        <w:rPr>
          <w:rFonts w:cs="DecoType Naskh"/>
          <w:sz w:val="32"/>
          <w:szCs w:val="32"/>
          <w:rtl/>
        </w:rPr>
        <w:t>رق متمثل</w:t>
      </w:r>
      <w:r>
        <w:rPr>
          <w:rFonts w:cs="DecoType Naskh" w:hint="cs"/>
          <w:sz w:val="32"/>
          <w:szCs w:val="32"/>
          <w:rtl/>
        </w:rPr>
        <w:t>،</w:t>
      </w:r>
      <w:r w:rsidRPr="00CC3401">
        <w:rPr>
          <w:rFonts w:cs="DecoType Naskh"/>
          <w:sz w:val="32"/>
          <w:szCs w:val="32"/>
          <w:rtl/>
        </w:rPr>
        <w:t xml:space="preserve"> في أن هذه المادة ذكرت عبارة </w:t>
      </w:r>
      <w:r w:rsidRPr="00EF46C9">
        <w:rPr>
          <w:rFonts w:cs="DecoType Naskh"/>
          <w:sz w:val="28"/>
          <w:szCs w:val="28"/>
        </w:rPr>
        <w:t>Les antécédents d</w:t>
      </w:r>
      <w:r>
        <w:rPr>
          <w:rFonts w:cs="DecoType Naskh"/>
          <w:sz w:val="28"/>
          <w:szCs w:val="28"/>
        </w:rPr>
        <w:t>es</w:t>
      </w:r>
      <w:r w:rsidRPr="00EF46C9">
        <w:rPr>
          <w:rFonts w:cs="DecoType Naskh"/>
          <w:sz w:val="28"/>
          <w:szCs w:val="28"/>
        </w:rPr>
        <w:t xml:space="preserve"> travailleurs</w:t>
      </w:r>
      <w:r>
        <w:rPr>
          <w:rFonts w:cs="DecoType Naskh" w:hint="cs"/>
          <w:sz w:val="32"/>
          <w:szCs w:val="32"/>
          <w:rtl/>
        </w:rPr>
        <w:t xml:space="preserve">، </w:t>
      </w:r>
      <w:r w:rsidRPr="00CC3401">
        <w:rPr>
          <w:rFonts w:cs="DecoType Naskh"/>
          <w:sz w:val="32"/>
          <w:szCs w:val="32"/>
          <w:rtl/>
        </w:rPr>
        <w:t xml:space="preserve">وهي تعني سوابق العامل من أخطاء، وبالتالي سيكون بين حالة عدم ارتكابه لأي خطأ سابق وبالتالي لا </w:t>
      </w:r>
      <w:r>
        <w:rPr>
          <w:rFonts w:cs="DecoType Naskh" w:hint="cs"/>
          <w:sz w:val="32"/>
          <w:szCs w:val="32"/>
          <w:rtl/>
        </w:rPr>
        <w:t>ي</w:t>
      </w:r>
      <w:r w:rsidRPr="00CC3401">
        <w:rPr>
          <w:rFonts w:cs="DecoType Naskh"/>
          <w:sz w:val="32"/>
          <w:szCs w:val="32"/>
          <w:rtl/>
        </w:rPr>
        <w:t xml:space="preserve">تأثر </w:t>
      </w:r>
      <w:r>
        <w:rPr>
          <w:rFonts w:cs="DecoType Naskh" w:hint="cs"/>
          <w:sz w:val="32"/>
          <w:szCs w:val="32"/>
          <w:rtl/>
        </w:rPr>
        <w:t>ب</w:t>
      </w:r>
      <w:r w:rsidRPr="00CC3401">
        <w:rPr>
          <w:rFonts w:cs="DecoType Naskh"/>
          <w:sz w:val="32"/>
          <w:szCs w:val="32"/>
          <w:rtl/>
        </w:rPr>
        <w:t>الإجراءات التأديبية الجديدة، وحالة كونه ارتكب أخطاءا سابقة</w:t>
      </w:r>
      <w:r>
        <w:rPr>
          <w:rFonts w:cs="DecoType Naskh" w:hint="cs"/>
          <w:sz w:val="32"/>
          <w:szCs w:val="32"/>
          <w:rtl/>
        </w:rPr>
        <w:t>،</w:t>
      </w:r>
      <w:r w:rsidRPr="00CC3401">
        <w:rPr>
          <w:rFonts w:cs="DecoType Naskh"/>
          <w:sz w:val="32"/>
          <w:szCs w:val="32"/>
          <w:rtl/>
        </w:rPr>
        <w:t xml:space="preserve"> وبالتالي تؤثر على </w:t>
      </w:r>
      <w:r w:rsidRPr="00CC3401">
        <w:rPr>
          <w:rFonts w:cs="DecoType Naskh"/>
          <w:sz w:val="32"/>
          <w:szCs w:val="32"/>
          <w:rtl/>
        </w:rPr>
        <w:lastRenderedPageBreak/>
        <w:t>الإجراءات الراهنة فيما يخص وصف الخطأ، بل قد تكون بمثابة العود</w:t>
      </w:r>
      <w:r w:rsidRPr="00117A29">
        <w:rPr>
          <w:rFonts w:cs="DecoType Naskh"/>
          <w:sz w:val="28"/>
          <w:szCs w:val="28"/>
        </w:rPr>
        <w:t>Le récidive</w:t>
      </w:r>
      <w:r>
        <w:rPr>
          <w:rFonts w:cs="DecoType Naskh" w:hint="cs"/>
          <w:sz w:val="28"/>
          <w:szCs w:val="28"/>
          <w:rtl/>
        </w:rPr>
        <w:t>،</w:t>
      </w:r>
      <w:r w:rsidRPr="00CC3401">
        <w:rPr>
          <w:rFonts w:cs="DecoType Naskh"/>
          <w:sz w:val="32"/>
          <w:szCs w:val="32"/>
          <w:rtl/>
        </w:rPr>
        <w:t xml:space="preserve"> الذي يعتمده رب العمل أساسا جوهريا لتكييف الخطأ الجديد.</w:t>
      </w:r>
    </w:p>
    <w:p w:rsidR="005C51A3" w:rsidRDefault="005C51A3" w:rsidP="005C51A3">
      <w:pPr>
        <w:tabs>
          <w:tab w:val="right" w:pos="424"/>
        </w:tabs>
        <w:bidi/>
        <w:ind w:firstLine="707"/>
        <w:jc w:val="both"/>
        <w:rPr>
          <w:rFonts w:cs="DecoType Naskh"/>
          <w:sz w:val="32"/>
          <w:szCs w:val="32"/>
          <w:rtl/>
        </w:rPr>
      </w:pPr>
      <w:r>
        <w:rPr>
          <w:rFonts w:cs="DecoType Naskh" w:hint="cs"/>
          <w:sz w:val="32"/>
          <w:szCs w:val="32"/>
          <w:rtl/>
        </w:rPr>
        <w:t>ج</w:t>
      </w:r>
      <w:r w:rsidRPr="00CC3401">
        <w:rPr>
          <w:rFonts w:cs="DecoType Naskh"/>
          <w:sz w:val="32"/>
          <w:szCs w:val="32"/>
          <w:rtl/>
        </w:rPr>
        <w:t>- ما يلاحظ أيضا على هذا النظام الداخلي</w:t>
      </w:r>
      <w:r>
        <w:rPr>
          <w:rFonts w:cs="DecoType Naskh" w:hint="cs"/>
          <w:sz w:val="32"/>
          <w:szCs w:val="32"/>
          <w:rtl/>
        </w:rPr>
        <w:t>،</w:t>
      </w:r>
      <w:r w:rsidRPr="00CC3401">
        <w:rPr>
          <w:rFonts w:cs="DecoType Naskh"/>
          <w:sz w:val="32"/>
          <w:szCs w:val="32"/>
          <w:rtl/>
        </w:rPr>
        <w:t xml:space="preserve"> أن مادته 57 تستعمل عبارة </w:t>
      </w:r>
      <w:r>
        <w:rPr>
          <w:rFonts w:cs="DecoType Naskh"/>
          <w:sz w:val="28"/>
          <w:szCs w:val="28"/>
        </w:rPr>
        <w:t>N</w:t>
      </w:r>
      <w:r w:rsidRPr="00EF46C9">
        <w:rPr>
          <w:rFonts w:cs="DecoType Naskh"/>
          <w:sz w:val="28"/>
          <w:szCs w:val="28"/>
        </w:rPr>
        <w:t>otamment</w:t>
      </w:r>
      <w:r>
        <w:rPr>
          <w:rFonts w:cs="DecoType Naskh" w:hint="cs"/>
          <w:sz w:val="28"/>
          <w:szCs w:val="28"/>
          <w:rtl/>
        </w:rPr>
        <w:t>،</w:t>
      </w:r>
      <w:r w:rsidRPr="00CC3401">
        <w:rPr>
          <w:rFonts w:cs="DecoType Naskh"/>
          <w:sz w:val="32"/>
          <w:szCs w:val="32"/>
          <w:rtl/>
        </w:rPr>
        <w:t xml:space="preserve"> بمعنى على الخصوص، عندما ذكرت قائمة الأخطاء من الدرجة الثالثة، وهي نفس العبارة التي استعملتها المادة 73 من قانون 90/11 ونجم عنها في البداية أن المحكمة العليا اعتبرتها قائمة محددة على سبيل الحصر، ثم في 2004 </w:t>
      </w:r>
      <w:r>
        <w:rPr>
          <w:rFonts w:cs="DecoType Naskh"/>
          <w:sz w:val="32"/>
          <w:szCs w:val="32"/>
          <w:rtl/>
        </w:rPr>
        <w:t>على سبيل المثال</w:t>
      </w:r>
      <w:r>
        <w:rPr>
          <w:rFonts w:cs="DecoType Naskh" w:hint="cs"/>
          <w:sz w:val="32"/>
          <w:szCs w:val="32"/>
          <w:rtl/>
        </w:rPr>
        <w:t>،</w:t>
      </w:r>
      <w:r w:rsidRPr="00CC3401">
        <w:rPr>
          <w:rFonts w:cs="DecoType Naskh"/>
          <w:sz w:val="32"/>
          <w:szCs w:val="32"/>
          <w:rtl/>
        </w:rPr>
        <w:t xml:space="preserve"> وهو نفس الإشكال الذي قد يحدث مع هذا النظام الداخلي</w:t>
      </w:r>
      <w:r>
        <w:rPr>
          <w:rFonts w:cs="DecoType Naskh" w:hint="cs"/>
          <w:sz w:val="32"/>
          <w:szCs w:val="32"/>
          <w:rtl/>
        </w:rPr>
        <w:t>.</w:t>
      </w:r>
    </w:p>
    <w:p w:rsidR="005C51A3" w:rsidRPr="00CC3401" w:rsidRDefault="005C51A3" w:rsidP="005C51A3">
      <w:pPr>
        <w:tabs>
          <w:tab w:val="right" w:pos="424"/>
        </w:tabs>
        <w:bidi/>
        <w:ind w:firstLine="707"/>
        <w:jc w:val="both"/>
        <w:rPr>
          <w:rFonts w:cs="DecoType Naskh"/>
          <w:sz w:val="32"/>
          <w:szCs w:val="32"/>
          <w:rtl/>
        </w:rPr>
      </w:pPr>
      <w:r>
        <w:rPr>
          <w:rFonts w:cs="DecoType Naskh" w:hint="cs"/>
          <w:sz w:val="32"/>
          <w:szCs w:val="32"/>
          <w:rtl/>
        </w:rPr>
        <w:t>ف</w:t>
      </w:r>
      <w:r w:rsidRPr="00CC3401">
        <w:rPr>
          <w:rFonts w:cs="DecoType Naskh"/>
          <w:sz w:val="32"/>
          <w:szCs w:val="32"/>
          <w:rtl/>
        </w:rPr>
        <w:t>يمكن لمدير هذه العيادة</w:t>
      </w:r>
      <w:r>
        <w:rPr>
          <w:rFonts w:cs="DecoType Naskh" w:hint="cs"/>
          <w:sz w:val="32"/>
          <w:szCs w:val="32"/>
          <w:rtl/>
        </w:rPr>
        <w:t>،</w:t>
      </w:r>
      <w:r w:rsidRPr="00CC3401">
        <w:rPr>
          <w:rFonts w:cs="DecoType Naskh"/>
          <w:sz w:val="32"/>
          <w:szCs w:val="32"/>
          <w:rtl/>
        </w:rPr>
        <w:t xml:space="preserve"> وبوجود هذه العبارة</w:t>
      </w:r>
      <w:r>
        <w:rPr>
          <w:rFonts w:cs="DecoType Naskh" w:hint="cs"/>
          <w:sz w:val="32"/>
          <w:szCs w:val="32"/>
          <w:rtl/>
        </w:rPr>
        <w:t xml:space="preserve"> "</w:t>
      </w:r>
      <w:r>
        <w:rPr>
          <w:rFonts w:cs="DecoType Naskh"/>
          <w:sz w:val="28"/>
          <w:szCs w:val="28"/>
        </w:rPr>
        <w:t>N</w:t>
      </w:r>
      <w:r w:rsidRPr="00EF46C9">
        <w:rPr>
          <w:rFonts w:cs="DecoType Naskh"/>
          <w:sz w:val="28"/>
          <w:szCs w:val="28"/>
        </w:rPr>
        <w:t>otamment</w:t>
      </w:r>
      <w:r>
        <w:rPr>
          <w:rFonts w:cs="DecoType Naskh" w:hint="cs"/>
          <w:sz w:val="28"/>
          <w:szCs w:val="28"/>
          <w:rtl/>
        </w:rPr>
        <w:t>"</w:t>
      </w:r>
      <w:r w:rsidRPr="00CC3401">
        <w:rPr>
          <w:rFonts w:cs="DecoType Naskh"/>
          <w:sz w:val="32"/>
          <w:szCs w:val="32"/>
          <w:rtl/>
        </w:rPr>
        <w:t>، أن يكيف وقائع ارتكبها العامل التابع لإدارته على أنها خطأ من الدرجة الثالثة قياسا مع تلك التي حد</w:t>
      </w:r>
      <w:r>
        <w:rPr>
          <w:rFonts w:cs="DecoType Naskh" w:hint="cs"/>
          <w:sz w:val="32"/>
          <w:szCs w:val="32"/>
          <w:rtl/>
        </w:rPr>
        <w:t>ّ</w:t>
      </w:r>
      <w:r w:rsidRPr="00CC3401">
        <w:rPr>
          <w:rFonts w:cs="DecoType Naskh"/>
          <w:sz w:val="32"/>
          <w:szCs w:val="32"/>
          <w:rtl/>
        </w:rPr>
        <w:t>دها سلفا في القائمة المذكورة في المادة 57</w:t>
      </w:r>
      <w:r w:rsidRPr="00CC3401">
        <w:rPr>
          <w:rStyle w:val="Appelnotedebasdep"/>
          <w:rFonts w:cs="DecoType Naskh"/>
          <w:sz w:val="32"/>
          <w:szCs w:val="32"/>
          <w:rtl/>
        </w:rPr>
        <w:footnoteReference w:id="350"/>
      </w:r>
      <w:r w:rsidRPr="00CC3401">
        <w:rPr>
          <w:rFonts w:cs="DecoType Naskh"/>
          <w:sz w:val="32"/>
          <w:szCs w:val="32"/>
          <w:rtl/>
        </w:rPr>
        <w:t>.</w:t>
      </w:r>
    </w:p>
    <w:p w:rsidR="005C51A3" w:rsidRPr="00CC3401" w:rsidRDefault="005C51A3" w:rsidP="005C51A3">
      <w:pPr>
        <w:tabs>
          <w:tab w:val="right" w:pos="424"/>
        </w:tabs>
        <w:bidi/>
        <w:ind w:firstLine="567"/>
        <w:jc w:val="both"/>
        <w:rPr>
          <w:rFonts w:cs="DecoType Naskh"/>
          <w:sz w:val="32"/>
          <w:szCs w:val="32"/>
          <w:rtl/>
        </w:rPr>
      </w:pPr>
      <w:r w:rsidRPr="00CC3401">
        <w:rPr>
          <w:rFonts w:cs="DecoType Naskh"/>
          <w:sz w:val="32"/>
          <w:szCs w:val="32"/>
          <w:rtl/>
        </w:rPr>
        <w:t>وبالتالي يبقى الباب مفتوحا ليس في المادة 73 من قانون 90/11 لوحدها</w:t>
      </w:r>
      <w:r>
        <w:rPr>
          <w:rFonts w:cs="DecoType Naskh" w:hint="cs"/>
          <w:sz w:val="32"/>
          <w:szCs w:val="32"/>
          <w:rtl/>
        </w:rPr>
        <w:t>،</w:t>
      </w:r>
      <w:r w:rsidRPr="00CC3401">
        <w:rPr>
          <w:rFonts w:cs="DecoType Naskh"/>
          <w:sz w:val="32"/>
          <w:szCs w:val="32"/>
          <w:rtl/>
        </w:rPr>
        <w:t xml:space="preserve"> وإنما حتى بهذه المادة 57 لهذا النظام الداخلي مثلا.     </w:t>
      </w:r>
    </w:p>
    <w:p w:rsidR="005C51A3" w:rsidRPr="00CC3401" w:rsidRDefault="005C51A3" w:rsidP="005C51A3">
      <w:pPr>
        <w:pStyle w:val="Paragraphedeliste"/>
        <w:numPr>
          <w:ilvl w:val="0"/>
          <w:numId w:val="26"/>
        </w:numPr>
        <w:tabs>
          <w:tab w:val="right" w:pos="424"/>
          <w:tab w:val="right" w:pos="1133"/>
        </w:tabs>
        <w:bidi/>
        <w:spacing w:after="0" w:line="240" w:lineRule="auto"/>
        <w:jc w:val="both"/>
        <w:rPr>
          <w:rFonts w:cs="DecoType Naskh"/>
          <w:sz w:val="32"/>
          <w:szCs w:val="32"/>
          <w:rtl/>
        </w:rPr>
      </w:pPr>
      <w:r w:rsidRPr="003E09FE">
        <w:rPr>
          <w:rFonts w:cs="DecoType Naskh"/>
          <w:b/>
          <w:bCs/>
          <w:sz w:val="32"/>
          <w:szCs w:val="32"/>
          <w:rtl/>
        </w:rPr>
        <w:t xml:space="preserve">النظام الداخلي المتعلق بمؤسسة القصر الذهبي: </w:t>
      </w:r>
      <w:r w:rsidRPr="003E09FE">
        <w:rPr>
          <w:rFonts w:cs="DecoType Naskh"/>
          <w:b/>
          <w:bCs/>
          <w:sz w:val="28"/>
          <w:szCs w:val="28"/>
        </w:rPr>
        <w:t>Sarl palais d’or</w:t>
      </w:r>
      <w:r w:rsidRPr="00CC3401">
        <w:rPr>
          <w:rStyle w:val="Appelnotedebasdep"/>
          <w:rFonts w:cs="DecoType Naskh"/>
          <w:sz w:val="32"/>
          <w:szCs w:val="32"/>
          <w:rtl/>
        </w:rPr>
        <w:footnoteReference w:id="351"/>
      </w:r>
      <w:r w:rsidRPr="00CC3401">
        <w:rPr>
          <w:rFonts w:cs="DecoType Naskh"/>
          <w:sz w:val="32"/>
          <w:szCs w:val="32"/>
          <w:rtl/>
        </w:rPr>
        <w:t>.</w:t>
      </w:r>
    </w:p>
    <w:p w:rsidR="005C51A3" w:rsidRPr="00CC3401" w:rsidRDefault="005C51A3" w:rsidP="005C51A3">
      <w:pPr>
        <w:tabs>
          <w:tab w:val="right" w:pos="424"/>
          <w:tab w:val="right" w:pos="707"/>
        </w:tabs>
        <w:bidi/>
        <w:ind w:hanging="1"/>
        <w:jc w:val="both"/>
        <w:rPr>
          <w:rFonts w:cs="DecoType Naskh"/>
          <w:sz w:val="32"/>
          <w:szCs w:val="32"/>
          <w:rtl/>
        </w:rPr>
      </w:pPr>
      <w:r>
        <w:rPr>
          <w:rFonts w:cs="DecoType Naskh" w:hint="cs"/>
          <w:sz w:val="32"/>
          <w:szCs w:val="32"/>
          <w:rtl/>
        </w:rPr>
        <w:tab/>
      </w:r>
      <w:r>
        <w:rPr>
          <w:rFonts w:cs="DecoType Naskh" w:hint="cs"/>
          <w:sz w:val="32"/>
          <w:szCs w:val="32"/>
          <w:rtl/>
        </w:rPr>
        <w:tab/>
      </w:r>
      <w:r>
        <w:rPr>
          <w:rFonts w:cs="DecoType Naskh" w:hint="cs"/>
          <w:sz w:val="32"/>
          <w:szCs w:val="32"/>
          <w:rtl/>
        </w:rPr>
        <w:tab/>
      </w:r>
      <w:r>
        <w:rPr>
          <w:rFonts w:cs="DecoType Naskh" w:hint="cs"/>
          <w:sz w:val="32"/>
          <w:szCs w:val="32"/>
          <w:rtl/>
        </w:rPr>
        <w:tab/>
      </w:r>
      <w:r w:rsidRPr="00CC3401">
        <w:rPr>
          <w:rFonts w:cs="DecoType Naskh"/>
          <w:sz w:val="32"/>
          <w:szCs w:val="32"/>
          <w:rtl/>
        </w:rPr>
        <w:t xml:space="preserve">بعد دراسة هذا النظام الداخلي دراسة قانونية تسنت لنا بعض الملاحظات نذكرها فيما يلي: </w:t>
      </w:r>
    </w:p>
    <w:p w:rsidR="005C51A3" w:rsidRPr="00CC3401" w:rsidRDefault="005C51A3" w:rsidP="005C51A3">
      <w:pPr>
        <w:tabs>
          <w:tab w:val="right" w:pos="424"/>
        </w:tabs>
        <w:bidi/>
        <w:ind w:firstLine="707"/>
        <w:jc w:val="both"/>
        <w:rPr>
          <w:rFonts w:cs="DecoType Naskh"/>
          <w:sz w:val="32"/>
          <w:szCs w:val="32"/>
          <w:rtl/>
        </w:rPr>
      </w:pPr>
      <w:r w:rsidRPr="003E09FE">
        <w:rPr>
          <w:rFonts w:cs="DecoType Naskh" w:hint="cs"/>
          <w:sz w:val="32"/>
          <w:szCs w:val="32"/>
          <w:rtl/>
        </w:rPr>
        <w:t>أ-</w:t>
      </w:r>
      <w:r w:rsidRPr="00CC3401">
        <w:rPr>
          <w:rFonts w:cs="DecoType Naskh"/>
          <w:sz w:val="32"/>
          <w:szCs w:val="32"/>
          <w:rtl/>
        </w:rPr>
        <w:t xml:space="preserve"> ما يلاحظ على هذا النظام الداخلي أنه تحدث في مادته 93 على 3 أنواع للأخطاء و هي:</w:t>
      </w:r>
    </w:p>
    <w:p w:rsidR="005C51A3" w:rsidRPr="00CC3401" w:rsidRDefault="005C51A3" w:rsidP="005C51A3">
      <w:pPr>
        <w:numPr>
          <w:ilvl w:val="0"/>
          <w:numId w:val="12"/>
        </w:numPr>
        <w:tabs>
          <w:tab w:val="clear" w:pos="1260"/>
          <w:tab w:val="right" w:pos="282"/>
          <w:tab w:val="right" w:pos="707"/>
          <w:tab w:val="right" w:pos="991"/>
          <w:tab w:val="num" w:pos="1274"/>
        </w:tabs>
        <w:bidi/>
        <w:ind w:left="-1" w:firstLine="0"/>
        <w:jc w:val="both"/>
        <w:rPr>
          <w:rFonts w:cs="DecoType Naskh"/>
          <w:sz w:val="32"/>
          <w:szCs w:val="32"/>
        </w:rPr>
      </w:pPr>
      <w:r w:rsidRPr="00CC3401">
        <w:rPr>
          <w:rFonts w:cs="DecoType Naskh"/>
          <w:sz w:val="32"/>
          <w:szCs w:val="32"/>
          <w:rtl/>
        </w:rPr>
        <w:t>أخطاء من الدرجة الأولى "أخطاء خفيفة" وتكون عقوبتها الإنذار الكتابي أو التوبيخ أو التوقيف عن العمل من يوم واحد إلى ثلاثة أيام مع الخصم من المرتب.</w:t>
      </w:r>
    </w:p>
    <w:p w:rsidR="005C51A3" w:rsidRPr="00CC3401" w:rsidRDefault="005C51A3" w:rsidP="005C51A3">
      <w:pPr>
        <w:numPr>
          <w:ilvl w:val="0"/>
          <w:numId w:val="12"/>
        </w:numPr>
        <w:tabs>
          <w:tab w:val="clear" w:pos="1260"/>
          <w:tab w:val="right" w:pos="282"/>
          <w:tab w:val="right" w:pos="707"/>
          <w:tab w:val="right" w:pos="991"/>
          <w:tab w:val="num" w:pos="1274"/>
        </w:tabs>
        <w:bidi/>
        <w:ind w:left="-1" w:firstLine="0"/>
        <w:jc w:val="both"/>
        <w:rPr>
          <w:rFonts w:cs="DecoType Naskh"/>
          <w:sz w:val="32"/>
          <w:szCs w:val="32"/>
        </w:rPr>
      </w:pPr>
      <w:r w:rsidRPr="00CC3401">
        <w:rPr>
          <w:rFonts w:cs="DecoType Naskh"/>
          <w:sz w:val="32"/>
          <w:szCs w:val="32"/>
          <w:rtl/>
        </w:rPr>
        <w:t>أخطاء من الدرجة الثانية "أخطاء ثقيلة" وتكون عقوبتها التوقيف عن العمل من أربعة أيام إلى أسبوعين.</w:t>
      </w:r>
    </w:p>
    <w:p w:rsidR="005C51A3" w:rsidRPr="00CC3401" w:rsidRDefault="005C51A3" w:rsidP="005C51A3">
      <w:pPr>
        <w:numPr>
          <w:ilvl w:val="0"/>
          <w:numId w:val="12"/>
        </w:numPr>
        <w:tabs>
          <w:tab w:val="clear" w:pos="1260"/>
          <w:tab w:val="right" w:pos="282"/>
          <w:tab w:val="right" w:pos="707"/>
          <w:tab w:val="right" w:pos="991"/>
          <w:tab w:val="num" w:pos="1274"/>
        </w:tabs>
        <w:bidi/>
        <w:ind w:left="-1" w:firstLine="0"/>
        <w:jc w:val="both"/>
        <w:rPr>
          <w:rFonts w:cs="DecoType Naskh"/>
          <w:sz w:val="32"/>
          <w:szCs w:val="32"/>
        </w:rPr>
      </w:pPr>
      <w:r w:rsidRPr="00CC3401">
        <w:rPr>
          <w:rFonts w:cs="DecoType Naskh"/>
          <w:sz w:val="32"/>
          <w:szCs w:val="32"/>
          <w:rtl/>
        </w:rPr>
        <w:t xml:space="preserve">أخطاء من الدرجة الثالثة "أخطاء جسيمة" وعقوبتها هي التسريح "الطرد" بدون إشعار مسبق ولا تعويضات. </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lastRenderedPageBreak/>
        <w:t>فواضح من هذه المادة</w:t>
      </w:r>
      <w:r>
        <w:rPr>
          <w:rFonts w:cs="DecoType Naskh" w:hint="cs"/>
          <w:sz w:val="32"/>
          <w:szCs w:val="32"/>
          <w:rtl/>
        </w:rPr>
        <w:t>،</w:t>
      </w:r>
      <w:r w:rsidRPr="00CC3401">
        <w:rPr>
          <w:rFonts w:cs="DecoType Naskh"/>
          <w:sz w:val="32"/>
          <w:szCs w:val="32"/>
          <w:rtl/>
        </w:rPr>
        <w:t xml:space="preserve"> أنها استعملت مصطلحات قانونية لم يستعملها </w:t>
      </w:r>
      <w:r>
        <w:rPr>
          <w:rFonts w:cs="DecoType Naskh"/>
          <w:sz w:val="32"/>
          <w:szCs w:val="32"/>
          <w:rtl/>
        </w:rPr>
        <w:t>المشرّع</w:t>
      </w:r>
      <w:r w:rsidRPr="00CC3401">
        <w:rPr>
          <w:rFonts w:cs="DecoType Naskh"/>
          <w:sz w:val="32"/>
          <w:szCs w:val="32"/>
          <w:rtl/>
        </w:rPr>
        <w:t xml:space="preserve"> الجزائري في قانون 90/11، فالأخطا</w:t>
      </w:r>
      <w:r>
        <w:rPr>
          <w:rFonts w:cs="DecoType Naskh" w:hint="cs"/>
          <w:sz w:val="32"/>
          <w:szCs w:val="32"/>
          <w:rtl/>
        </w:rPr>
        <w:t>ء</w:t>
      </w:r>
      <w:r w:rsidRPr="00CC3401">
        <w:rPr>
          <w:rFonts w:cs="DecoType Naskh"/>
          <w:sz w:val="32"/>
          <w:szCs w:val="32"/>
          <w:rtl/>
        </w:rPr>
        <w:t xml:space="preserve"> الثقيلة غير منصوص عليها في قانون 90/11، وهو مصطلح يقابله المصطلح الفرنسي </w:t>
      </w:r>
      <w:r w:rsidRPr="003E09FE">
        <w:rPr>
          <w:rFonts w:cs="DecoType Naskh"/>
          <w:sz w:val="28"/>
          <w:szCs w:val="28"/>
        </w:rPr>
        <w:t>Lourde</w:t>
      </w:r>
      <w:r>
        <w:rPr>
          <w:rFonts w:cs="DecoType Naskh" w:hint="cs"/>
          <w:sz w:val="32"/>
          <w:szCs w:val="32"/>
          <w:rtl/>
        </w:rPr>
        <w:t xml:space="preserve">، </w:t>
      </w:r>
      <w:r w:rsidRPr="00CC3401">
        <w:rPr>
          <w:rFonts w:cs="DecoType Naskh"/>
          <w:sz w:val="32"/>
          <w:szCs w:val="32"/>
          <w:rtl/>
        </w:rPr>
        <w:t xml:space="preserve">الذي </w:t>
      </w:r>
      <w:r>
        <w:rPr>
          <w:rFonts w:cs="DecoType Naskh" w:hint="cs"/>
          <w:sz w:val="32"/>
          <w:szCs w:val="32"/>
          <w:rtl/>
        </w:rPr>
        <w:t>ي</w:t>
      </w:r>
      <w:r w:rsidRPr="00CC3401">
        <w:rPr>
          <w:rFonts w:cs="DecoType Naskh"/>
          <w:sz w:val="32"/>
          <w:szCs w:val="32"/>
          <w:rtl/>
        </w:rPr>
        <w:t>عني أن العامل ارتكب خطأ</w:t>
      </w:r>
      <w:r>
        <w:rPr>
          <w:rFonts w:cs="DecoType Naskh" w:hint="cs"/>
          <w:sz w:val="32"/>
          <w:szCs w:val="32"/>
          <w:rtl/>
        </w:rPr>
        <w:t>،ي</w:t>
      </w:r>
      <w:r w:rsidRPr="00CC3401">
        <w:rPr>
          <w:rFonts w:cs="DecoType Naskh"/>
          <w:sz w:val="32"/>
          <w:szCs w:val="32"/>
          <w:rtl/>
        </w:rPr>
        <w:t>تعمد</w:t>
      </w:r>
      <w:r>
        <w:rPr>
          <w:rFonts w:cs="DecoType Naskh" w:hint="cs"/>
          <w:sz w:val="32"/>
          <w:szCs w:val="32"/>
          <w:rtl/>
        </w:rPr>
        <w:t xml:space="preserve"> فيه</w:t>
      </w:r>
      <w:r w:rsidRPr="00CC3401">
        <w:rPr>
          <w:rFonts w:cs="DecoType Naskh"/>
          <w:sz w:val="32"/>
          <w:szCs w:val="32"/>
          <w:rtl/>
        </w:rPr>
        <w:t xml:space="preserve"> الإضرار برب العمل </w:t>
      </w:r>
      <w:r w:rsidRPr="003E09FE">
        <w:rPr>
          <w:rFonts w:cs="DecoType Naskh"/>
          <w:sz w:val="28"/>
          <w:szCs w:val="28"/>
        </w:rPr>
        <w:t>Une intention de nuire</w:t>
      </w:r>
      <w:r>
        <w:rPr>
          <w:rFonts w:cs="DecoType Naskh" w:hint="cs"/>
          <w:sz w:val="28"/>
          <w:szCs w:val="28"/>
          <w:rtl/>
        </w:rPr>
        <w:t xml:space="preserve">، </w:t>
      </w:r>
      <w:r w:rsidRPr="00CC3401">
        <w:rPr>
          <w:rFonts w:cs="DecoType Naskh"/>
          <w:sz w:val="32"/>
          <w:szCs w:val="32"/>
          <w:rtl/>
        </w:rPr>
        <w:t>وهو</w:t>
      </w:r>
      <w:r w:rsidRPr="00CC3401">
        <w:rPr>
          <w:rFonts w:cs="DecoType Naskh"/>
          <w:sz w:val="32"/>
          <w:szCs w:val="32"/>
          <w:rtl/>
          <w:lang w:val="en-US"/>
        </w:rPr>
        <w:t xml:space="preserve"> التعمد الذي يبيح بمقتضاه القانون الفرنسي لرب العمل ليس فقط تسريح العامل دون مهلة ودون تعويض، بل أيضا برفع دعوى قضائية لمطالبته بالتعويض. </w:t>
      </w:r>
    </w:p>
    <w:p w:rsidR="005C51A3" w:rsidRPr="00CC3401" w:rsidRDefault="005C51A3" w:rsidP="005C51A3">
      <w:pPr>
        <w:tabs>
          <w:tab w:val="right" w:pos="424"/>
        </w:tabs>
        <w:bidi/>
        <w:ind w:firstLine="567"/>
        <w:jc w:val="both"/>
        <w:rPr>
          <w:rFonts w:cs="DecoType Naskh"/>
          <w:sz w:val="32"/>
          <w:szCs w:val="32"/>
          <w:rtl/>
        </w:rPr>
      </w:pPr>
      <w:r w:rsidRPr="00CC3401">
        <w:rPr>
          <w:rFonts w:cs="DecoType Naskh"/>
          <w:sz w:val="32"/>
          <w:szCs w:val="32"/>
          <w:rtl/>
        </w:rPr>
        <w:t xml:space="preserve">فاستعمال هذا النظام الداخلي لمصطلح الخطأ الثقيل لم يكن في محله عندما نجده يضع لهذا الخطأ الثقيل </w:t>
      </w:r>
      <w:r w:rsidRPr="003E09FE">
        <w:rPr>
          <w:rFonts w:cs="DecoType Naskh"/>
          <w:sz w:val="28"/>
          <w:szCs w:val="28"/>
        </w:rPr>
        <w:t>Faute lourde</w:t>
      </w:r>
      <w:r w:rsidRPr="00CC3401">
        <w:rPr>
          <w:rFonts w:cs="DecoType Naskh"/>
          <w:sz w:val="32"/>
          <w:szCs w:val="32"/>
          <w:rtl/>
        </w:rPr>
        <w:t xml:space="preserve"> عقوبة التوقيف عن العمل من أربعة أيام إلى أسبوعين</w:t>
      </w:r>
      <w:r>
        <w:rPr>
          <w:rFonts w:cs="DecoType Naskh" w:hint="cs"/>
          <w:sz w:val="32"/>
          <w:szCs w:val="32"/>
          <w:rtl/>
        </w:rPr>
        <w:t>.</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ثم ينص هذا النظام الداخلي بنفس المادة 93 على الأخطاء من الدرجة الثالثة وهي الجسيمة، والتي تعطي لرب العمل القيام بتسريح العامل دون إشعار مسب</w:t>
      </w:r>
      <w:r>
        <w:rPr>
          <w:rFonts w:cs="DecoType Naskh" w:hint="cs"/>
          <w:sz w:val="32"/>
          <w:szCs w:val="32"/>
          <w:rtl/>
        </w:rPr>
        <w:t>ّ</w:t>
      </w:r>
      <w:r w:rsidRPr="00CC3401">
        <w:rPr>
          <w:rFonts w:cs="DecoType Naskh"/>
          <w:sz w:val="32"/>
          <w:szCs w:val="32"/>
          <w:rtl/>
        </w:rPr>
        <w:t>ق</w:t>
      </w:r>
      <w:r>
        <w:rPr>
          <w:rFonts w:cs="DecoType Naskh" w:hint="cs"/>
          <w:sz w:val="32"/>
          <w:szCs w:val="32"/>
          <w:rtl/>
        </w:rPr>
        <w:t>،</w:t>
      </w:r>
      <w:r w:rsidRPr="00CC3401">
        <w:rPr>
          <w:rFonts w:cs="DecoType Naskh"/>
          <w:sz w:val="32"/>
          <w:szCs w:val="32"/>
          <w:rtl/>
        </w:rPr>
        <w:t xml:space="preserve"> ودون تعويضات. </w:t>
      </w:r>
    </w:p>
    <w:p w:rsidR="005C51A3" w:rsidRDefault="005C51A3" w:rsidP="005C51A3">
      <w:pPr>
        <w:tabs>
          <w:tab w:val="right" w:pos="424"/>
        </w:tabs>
        <w:bidi/>
        <w:ind w:firstLine="707"/>
        <w:jc w:val="both"/>
        <w:rPr>
          <w:rFonts w:cs="DecoType Naskh"/>
          <w:sz w:val="32"/>
          <w:szCs w:val="32"/>
          <w:rtl/>
        </w:rPr>
      </w:pPr>
      <w:r>
        <w:rPr>
          <w:rFonts w:cs="DecoType Naskh" w:hint="cs"/>
          <w:sz w:val="32"/>
          <w:szCs w:val="32"/>
          <w:rtl/>
        </w:rPr>
        <w:t xml:space="preserve">ب- </w:t>
      </w:r>
      <w:r w:rsidRPr="00CC3401">
        <w:rPr>
          <w:rFonts w:cs="DecoType Naskh"/>
          <w:sz w:val="32"/>
          <w:szCs w:val="32"/>
          <w:rtl/>
        </w:rPr>
        <w:t>نصت المادة 96 من هذا النظام الداخلي على أن تعليق علاقة العمل يعتبر إجراءا تحفظيا استثنائيا لا ينبغي اتخاذه إلا إذا كان الخطأ جسيما يضر بالمؤسسة، وفي كل الأحوال لا يجوز أن يتجاوز 8 أيام بحسب المادة 97</w:t>
      </w:r>
      <w:r>
        <w:rPr>
          <w:rFonts w:cs="DecoType Naskh" w:hint="cs"/>
          <w:sz w:val="32"/>
          <w:szCs w:val="32"/>
          <w:rtl/>
        </w:rPr>
        <w:t>.</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وأن هذا التعليق بحسب المادة 98 ليس عقوبة، وبالتالي إذا انتفى وجه العقوبة</w:t>
      </w:r>
      <w:r>
        <w:rPr>
          <w:rFonts w:cs="DecoType Naskh" w:hint="cs"/>
          <w:sz w:val="32"/>
          <w:szCs w:val="32"/>
          <w:rtl/>
        </w:rPr>
        <w:t>،</w:t>
      </w:r>
      <w:r w:rsidRPr="00CC3401">
        <w:rPr>
          <w:rFonts w:cs="DecoType Naskh"/>
          <w:sz w:val="32"/>
          <w:szCs w:val="32"/>
          <w:rtl/>
        </w:rPr>
        <w:t xml:space="preserve"> فإن المعني يحصل على مجمل حقوقه</w:t>
      </w:r>
      <w:r>
        <w:rPr>
          <w:rFonts w:cs="DecoType Naskh" w:hint="cs"/>
          <w:sz w:val="32"/>
          <w:szCs w:val="32"/>
          <w:rtl/>
        </w:rPr>
        <w:t>،</w:t>
      </w:r>
      <w:r w:rsidRPr="00CC3401">
        <w:rPr>
          <w:rFonts w:cs="DecoType Naskh"/>
          <w:sz w:val="32"/>
          <w:szCs w:val="32"/>
          <w:rtl/>
        </w:rPr>
        <w:t xml:space="preserve"> بما فيها تلك الفترة التي علّقت فيها علاقة عمله، غير أن هذا لا يطبق على العقوبات من الدرجة الثالثة. </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والتساؤل الذي يطرح بعد استعراض هذه المواد، هو ماذا لو حدث انتفاء وجه الدعوى ووجه العقوبة بالتبعية، بالنسبة للمخالفات الجنائية التي ذكرتها المادة 99 من هذا النظام الداخلي؟ خصوصا وأن هذه المادة 99 في فقرتها الثانية نصت على أنه في حالة نهاية الحجز التحفظي</w:t>
      </w:r>
      <w:r>
        <w:rPr>
          <w:rFonts w:cs="DecoType Naskh" w:hint="cs"/>
          <w:sz w:val="32"/>
          <w:szCs w:val="32"/>
          <w:rtl/>
        </w:rPr>
        <w:t>،</w:t>
      </w:r>
      <w:r w:rsidRPr="00CC3401">
        <w:rPr>
          <w:rFonts w:cs="DecoType Naskh"/>
          <w:sz w:val="32"/>
          <w:szCs w:val="32"/>
          <w:rtl/>
        </w:rPr>
        <w:t xml:space="preserve"> وإذا استفاد العامل من الإفراج يدمج في منصبه بقوة القانون أو في منصب عمل مماثل، دون أن تنص على مصير الأجرة التي لم يتقاضاها خلال تلك الفترة!!</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lastRenderedPageBreak/>
        <w:t>فإذا كان المقصود بالحجز التحفظي الذي نصت عليه الفقرة الثانية للمادة 99 هو ذلك الذي يتم أمام الشرطة</w:t>
      </w:r>
      <w:r>
        <w:rPr>
          <w:rFonts w:cs="DecoType Naskh" w:hint="cs"/>
          <w:sz w:val="32"/>
          <w:szCs w:val="32"/>
          <w:rtl/>
        </w:rPr>
        <w:t>،</w:t>
      </w:r>
      <w:r w:rsidRPr="00CC3401">
        <w:rPr>
          <w:rFonts w:cs="DecoType Naskh"/>
          <w:sz w:val="32"/>
          <w:szCs w:val="32"/>
          <w:rtl/>
        </w:rPr>
        <w:t xml:space="preserve"> والذي لا يجوز أن يتجاوز 48 ساعة، فإن ذلك يتناقض مع الفقرة الأولى لنفس المادة 99 باعتبار أن هذه الفقرة تنص على وجود متابعة قضائية جزائية</w:t>
      </w:r>
      <w:r w:rsidRPr="00CC3401">
        <w:rPr>
          <w:rFonts w:cs="DecoType Naskh" w:hint="cs"/>
          <w:sz w:val="32"/>
          <w:szCs w:val="32"/>
          <w:rtl/>
        </w:rPr>
        <w:t>.</w:t>
      </w:r>
    </w:p>
    <w:p w:rsidR="005C51A3" w:rsidRDefault="005C51A3" w:rsidP="005C51A3">
      <w:pPr>
        <w:tabs>
          <w:tab w:val="right" w:pos="424"/>
        </w:tabs>
        <w:bidi/>
        <w:ind w:firstLine="707"/>
        <w:jc w:val="both"/>
        <w:rPr>
          <w:rFonts w:cs="DecoType Naskh"/>
          <w:sz w:val="32"/>
          <w:szCs w:val="32"/>
          <w:rtl/>
        </w:rPr>
      </w:pPr>
      <w:r w:rsidRPr="00CC3401">
        <w:rPr>
          <w:rFonts w:cs="DecoType Naskh"/>
          <w:sz w:val="32"/>
          <w:szCs w:val="32"/>
          <w:rtl/>
        </w:rPr>
        <w:t>وهو الأمر الذي يتعدى الشرطة و يصبح بين يدي وكيل الجمهورية الذي له إمكانية إحالة القضية على جهة الحكم إذا كانت الأفعال تشكل جنحة متلبس بها</w:t>
      </w:r>
      <w:r>
        <w:rPr>
          <w:rFonts w:cs="DecoType Naskh" w:hint="cs"/>
          <w:sz w:val="32"/>
          <w:szCs w:val="32"/>
          <w:rtl/>
        </w:rPr>
        <w:t>،</w:t>
      </w:r>
      <w:r w:rsidRPr="00CC3401">
        <w:rPr>
          <w:rFonts w:cs="DecoType Naskh"/>
          <w:sz w:val="32"/>
          <w:szCs w:val="32"/>
          <w:rtl/>
        </w:rPr>
        <w:t xml:space="preserve"> على ألا يتجاوز ذلك 8 أيام من يوم صدور الحبس</w:t>
      </w:r>
      <w:r w:rsidRPr="00CC3401">
        <w:rPr>
          <w:rStyle w:val="Appelnotedebasdep"/>
          <w:rFonts w:cs="DecoType Naskh"/>
          <w:sz w:val="32"/>
          <w:szCs w:val="32"/>
          <w:rtl/>
        </w:rPr>
        <w:footnoteReference w:id="352"/>
      </w:r>
      <w:r w:rsidRPr="00CC3401">
        <w:rPr>
          <w:rFonts w:cs="DecoType Naskh"/>
          <w:sz w:val="32"/>
          <w:szCs w:val="32"/>
          <w:rtl/>
        </w:rPr>
        <w:t>، وبالتالي إذا أضفنا يوم المحاكمة وانتظار صدور الحكم بعد وضعه في المداولة لأسبوع آخر أو أسبوعين بحسب حاجة القاضي لفحص الملف، فإن تعليق علاقة العمل سوف لن يقل عن 20 يوما في أحسن الأحوال</w:t>
      </w:r>
      <w:r>
        <w:rPr>
          <w:rFonts w:cs="DecoType Naskh" w:hint="cs"/>
          <w:sz w:val="32"/>
          <w:szCs w:val="32"/>
          <w:rtl/>
        </w:rPr>
        <w:t>.</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وأما أن تكون الوقائع الجنائية التي يتابع بها العامل الأجير تفرض ضرورة عرضها على قاضي التحقيق، فإن هذا الأخير له إمكانية إصدار أمر بحبس المشتبه فيه لمدة 4 أشهر يمكن تجديدها بأمر مسب</w:t>
      </w:r>
      <w:r>
        <w:rPr>
          <w:rFonts w:cs="DecoType Naskh" w:hint="cs"/>
          <w:sz w:val="32"/>
          <w:szCs w:val="32"/>
          <w:rtl/>
        </w:rPr>
        <w:t>ّ</w:t>
      </w:r>
      <w:r w:rsidRPr="00CC3401">
        <w:rPr>
          <w:rFonts w:cs="DecoType Naskh"/>
          <w:sz w:val="32"/>
          <w:szCs w:val="32"/>
          <w:rtl/>
        </w:rPr>
        <w:t>ب</w:t>
      </w:r>
      <w:r w:rsidRPr="00CC3401">
        <w:rPr>
          <w:rStyle w:val="Appelnotedebasdep"/>
          <w:rFonts w:cs="DecoType Naskh"/>
          <w:sz w:val="32"/>
          <w:szCs w:val="32"/>
          <w:rtl/>
        </w:rPr>
        <w:footnoteReference w:id="353"/>
      </w:r>
      <w:r w:rsidRPr="00CC3401">
        <w:rPr>
          <w:rFonts w:cs="DecoType Naskh"/>
          <w:sz w:val="32"/>
          <w:szCs w:val="32"/>
          <w:rtl/>
        </w:rPr>
        <w:t xml:space="preserve">.  </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وبالتالي لن يقل تعليق علاقة العمل عن 4 أشهر، فما مصير أجر تلك المدة إذا انتهى التحقيق بحفظ الملف أو صدور حكم بالبراءة بعد إحالة الملف على جهة الحكم؟</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إذن نكون أمام فراغ قانوني ليس في قانون 90/11</w:t>
      </w:r>
      <w:r>
        <w:rPr>
          <w:rFonts w:cs="DecoType Naskh" w:hint="cs"/>
          <w:sz w:val="32"/>
          <w:szCs w:val="32"/>
          <w:rtl/>
        </w:rPr>
        <w:t xml:space="preserve"> فحسب</w:t>
      </w:r>
      <w:r w:rsidRPr="00CC3401">
        <w:rPr>
          <w:rFonts w:cs="DecoType Naskh"/>
          <w:sz w:val="32"/>
          <w:szCs w:val="32"/>
          <w:rtl/>
        </w:rPr>
        <w:t xml:space="preserve">، و لكن أيضا في النظام الداخلي لشركة </w:t>
      </w:r>
      <w:r w:rsidRPr="00CC3401">
        <w:rPr>
          <w:rFonts w:cs="DecoType Naskh"/>
          <w:sz w:val="32"/>
          <w:szCs w:val="32"/>
        </w:rPr>
        <w:t>palais d’or</w:t>
      </w:r>
      <w:r w:rsidRPr="00CC3401">
        <w:rPr>
          <w:rFonts w:cs="DecoType Naskh"/>
          <w:sz w:val="32"/>
          <w:szCs w:val="32"/>
          <w:rtl/>
        </w:rPr>
        <w:t xml:space="preserve"> إذا كان أحد عمالها متابع بأفعال جنائية ارتكبها داخل هذه المؤسسة</w:t>
      </w:r>
      <w:r>
        <w:rPr>
          <w:rFonts w:cs="DecoType Naskh" w:hint="cs"/>
          <w:sz w:val="32"/>
          <w:szCs w:val="32"/>
          <w:rtl/>
        </w:rPr>
        <w:t>،</w:t>
      </w:r>
      <w:r w:rsidRPr="00CC3401">
        <w:rPr>
          <w:rFonts w:cs="DecoType Naskh"/>
          <w:sz w:val="32"/>
          <w:szCs w:val="32"/>
          <w:rtl/>
        </w:rPr>
        <w:t xml:space="preserve"> كالسرقة أو إتلاف عتاد أو مواد أولية مثلا...</w:t>
      </w:r>
    </w:p>
    <w:p w:rsidR="005C51A3" w:rsidRPr="00CC3401" w:rsidRDefault="005C51A3" w:rsidP="005C51A3">
      <w:pPr>
        <w:tabs>
          <w:tab w:val="right" w:pos="424"/>
        </w:tabs>
        <w:bidi/>
        <w:ind w:firstLine="707"/>
        <w:jc w:val="both"/>
        <w:rPr>
          <w:rFonts w:cs="DecoType Naskh"/>
          <w:sz w:val="32"/>
          <w:szCs w:val="32"/>
          <w:rtl/>
        </w:rPr>
      </w:pPr>
      <w:r>
        <w:rPr>
          <w:rFonts w:cs="DecoType Naskh" w:hint="cs"/>
          <w:b/>
          <w:bCs/>
          <w:sz w:val="32"/>
          <w:szCs w:val="32"/>
          <w:rtl/>
        </w:rPr>
        <w:t xml:space="preserve">ج- </w:t>
      </w:r>
      <w:r w:rsidRPr="00CC3401">
        <w:rPr>
          <w:rFonts w:cs="DecoType Naskh"/>
          <w:sz w:val="32"/>
          <w:szCs w:val="32"/>
          <w:rtl/>
        </w:rPr>
        <w:t>ما يلاحظ أيضا على هذا النظام الداخلي أنه أخلط في تحديد الأخطاء حسب معيار درجتها الذي اعتمده في المواد 93 وما يليها من هذا النظام الداخلي، بحيث أن الملحق الوارد فيه</w:t>
      </w:r>
      <w:r>
        <w:rPr>
          <w:rFonts w:cs="DecoType Naskh" w:hint="cs"/>
          <w:sz w:val="32"/>
          <w:szCs w:val="32"/>
          <w:rtl/>
        </w:rPr>
        <w:t>،</w:t>
      </w:r>
      <w:r w:rsidRPr="00CC3401">
        <w:rPr>
          <w:rFonts w:cs="DecoType Naskh"/>
          <w:sz w:val="32"/>
          <w:szCs w:val="32"/>
          <w:rtl/>
        </w:rPr>
        <w:t xml:space="preserve"> والذي ذكر كل أنواع الأخطاء المؤدية إلى التنزيل في الرتبة أو التسريح دون إشعار مسبق، يتناقض مع تلك المواد 93 وما يليها، بحيث أن هذا الملحق ذك</w:t>
      </w:r>
      <w:r>
        <w:rPr>
          <w:rFonts w:cs="DecoType Naskh" w:hint="cs"/>
          <w:sz w:val="32"/>
          <w:szCs w:val="32"/>
          <w:rtl/>
        </w:rPr>
        <w:t>ّ</w:t>
      </w:r>
      <w:r w:rsidRPr="00CC3401">
        <w:rPr>
          <w:rFonts w:cs="DecoType Naskh"/>
          <w:sz w:val="32"/>
          <w:szCs w:val="32"/>
          <w:rtl/>
        </w:rPr>
        <w:t>ر بأن سرقة أموال المؤسسة تؤدي إلى الطرد مع الإشعار المسبق.</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lastRenderedPageBreak/>
        <w:t>ولم نجد أي تبرير لهذه العبارة: عبارة مع الإشعار المسبق!</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فزيادة على عدم وجودها في قانون 90/11 في مادته 73، لأن المادة 73 من قانون 90/11 تنص على أن الخطأ الجسيم يؤدي إلى التسريح دون مهلة ودون تعويض، فإنها تثير غموضا</w:t>
      </w:r>
      <w:r>
        <w:rPr>
          <w:rFonts w:cs="DecoType Naskh" w:hint="cs"/>
          <w:sz w:val="32"/>
          <w:szCs w:val="32"/>
          <w:rtl/>
        </w:rPr>
        <w:t>،</w:t>
      </w:r>
      <w:r w:rsidRPr="00CC3401">
        <w:rPr>
          <w:rFonts w:cs="DecoType Naskh"/>
          <w:sz w:val="32"/>
          <w:szCs w:val="32"/>
          <w:rtl/>
        </w:rPr>
        <w:t xml:space="preserve"> فما معنى الإشعار بحسب هذا النظام الداخلي؟ هل هو الاستدعاء الذي يقتضي السماع</w:t>
      </w:r>
      <w:r>
        <w:rPr>
          <w:rFonts w:cs="DecoType Naskh" w:hint="cs"/>
          <w:sz w:val="32"/>
          <w:szCs w:val="32"/>
          <w:rtl/>
        </w:rPr>
        <w:t>،</w:t>
      </w:r>
      <w:r w:rsidRPr="00CC3401">
        <w:rPr>
          <w:rFonts w:cs="DecoType Naskh"/>
          <w:sz w:val="32"/>
          <w:szCs w:val="32"/>
          <w:rtl/>
        </w:rPr>
        <w:t xml:space="preserve"> وبالتالي ضمن إجراءات التسريح التي تفرض أكثر من ذلك؟ فلا يمكن للنظام الداخلي أن ينتقص من حقوق أقرها القانون، و</w:t>
      </w:r>
      <w:r>
        <w:rPr>
          <w:rFonts w:cs="DecoType Naskh" w:hint="cs"/>
          <w:sz w:val="32"/>
          <w:szCs w:val="32"/>
          <w:rtl/>
        </w:rPr>
        <w:t>م</w:t>
      </w:r>
      <w:r w:rsidRPr="00CC3401">
        <w:rPr>
          <w:rFonts w:cs="DecoType Naskh"/>
          <w:sz w:val="32"/>
          <w:szCs w:val="32"/>
          <w:rtl/>
        </w:rPr>
        <w:t xml:space="preserve">ن ثم فإن صياغة مواد هذا النظام الداخلي لم تكن متجانسة مع الخطوط التي رسمها قانون 90/11 المعدل والمتمم.  </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وفي جانب آخر</w:t>
      </w:r>
      <w:r>
        <w:rPr>
          <w:rFonts w:cs="DecoType Naskh" w:hint="cs"/>
          <w:sz w:val="32"/>
          <w:szCs w:val="32"/>
          <w:rtl/>
        </w:rPr>
        <w:t>،</w:t>
      </w:r>
      <w:r w:rsidRPr="00CC3401">
        <w:rPr>
          <w:rFonts w:cs="DecoType Naskh"/>
          <w:sz w:val="32"/>
          <w:szCs w:val="32"/>
          <w:rtl/>
        </w:rPr>
        <w:t xml:space="preserve"> ذكر الملحق الوارد في هذا النظام الداخلي قائمة للأخطاء من الدرجة الثالثة التي تؤدي بحسبه إلى التسريح بدون إشعار مسبق ولا تعويضات، و هي نفس القائمة الموجودة في المادة 73 من قانون 90/11</w:t>
      </w:r>
      <w:r>
        <w:rPr>
          <w:rFonts w:cs="DecoType Naskh" w:hint="cs"/>
          <w:sz w:val="32"/>
          <w:szCs w:val="32"/>
          <w:rtl/>
        </w:rPr>
        <w:t>،</w:t>
      </w:r>
      <w:r w:rsidRPr="00CC3401">
        <w:rPr>
          <w:rFonts w:cs="DecoType Naskh"/>
          <w:sz w:val="32"/>
          <w:szCs w:val="32"/>
          <w:rtl/>
        </w:rPr>
        <w:t xml:space="preserve"> مع فارق تمثل في أن هذه الفقرة من الملحق أبقت على العبارة الغامضة "دون إشعار مسبق" مع العلم أن المادة 73 من قانون 90/11 تنص على أن الخطأ الجسيم يحرم من مهلة العطلة والتعويض، ولم تذكر تماما عبارة الإشعار المسبق.</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يتضح إذن أن هذا النظام الداخلي يحمل هو الآخر أخطاءا في المصطلحات المستعملة</w:t>
      </w:r>
      <w:r>
        <w:rPr>
          <w:rFonts w:cs="DecoType Naskh" w:hint="cs"/>
          <w:sz w:val="32"/>
          <w:szCs w:val="32"/>
          <w:rtl/>
        </w:rPr>
        <w:t>،</w:t>
      </w:r>
      <w:r w:rsidRPr="00CC3401">
        <w:rPr>
          <w:rFonts w:cs="DecoType Naskh"/>
          <w:sz w:val="32"/>
          <w:szCs w:val="32"/>
          <w:rtl/>
        </w:rPr>
        <w:t xml:space="preserve"> والتي تجعل منه ليس مكم</w:t>
      </w:r>
      <w:r>
        <w:rPr>
          <w:rFonts w:cs="DecoType Naskh" w:hint="cs"/>
          <w:sz w:val="32"/>
          <w:szCs w:val="32"/>
          <w:rtl/>
        </w:rPr>
        <w:t>ّ</w:t>
      </w:r>
      <w:r w:rsidRPr="00CC3401">
        <w:rPr>
          <w:rFonts w:cs="DecoType Naskh"/>
          <w:sz w:val="32"/>
          <w:szCs w:val="32"/>
          <w:rtl/>
        </w:rPr>
        <w:t>لا لدور القانون 90/11</w:t>
      </w:r>
      <w:r>
        <w:rPr>
          <w:rFonts w:cs="DecoType Naskh" w:hint="cs"/>
          <w:sz w:val="32"/>
          <w:szCs w:val="32"/>
          <w:rtl/>
        </w:rPr>
        <w:t>،</w:t>
      </w:r>
      <w:r w:rsidRPr="00CC3401">
        <w:rPr>
          <w:rFonts w:cs="DecoType Naskh"/>
          <w:sz w:val="32"/>
          <w:szCs w:val="32"/>
          <w:rtl/>
        </w:rPr>
        <w:t xml:space="preserve"> بل مبقيا للحالة كما هي، ولا يقع التناقض سوى لأن القانون أسمى من النظام الداخلي.</w:t>
      </w:r>
    </w:p>
    <w:p w:rsidR="005C51A3" w:rsidRPr="006C185C" w:rsidRDefault="005C51A3" w:rsidP="005C51A3">
      <w:pPr>
        <w:pStyle w:val="Paragraphedeliste"/>
        <w:numPr>
          <w:ilvl w:val="0"/>
          <w:numId w:val="26"/>
        </w:numPr>
        <w:tabs>
          <w:tab w:val="right" w:pos="424"/>
          <w:tab w:val="right" w:pos="1133"/>
        </w:tabs>
        <w:bidi/>
        <w:spacing w:after="0" w:line="240" w:lineRule="auto"/>
        <w:jc w:val="both"/>
        <w:rPr>
          <w:rFonts w:cs="DecoType Naskh"/>
          <w:b/>
          <w:bCs/>
          <w:sz w:val="32"/>
          <w:szCs w:val="32"/>
          <w:rtl/>
        </w:rPr>
      </w:pPr>
      <w:r w:rsidRPr="006C185C">
        <w:rPr>
          <w:rFonts w:cs="DecoType Naskh"/>
          <w:b/>
          <w:bCs/>
          <w:sz w:val="32"/>
          <w:szCs w:val="32"/>
          <w:rtl/>
        </w:rPr>
        <w:t>النظا</w:t>
      </w:r>
      <w:r>
        <w:rPr>
          <w:rFonts w:cs="DecoType Naskh"/>
          <w:b/>
          <w:bCs/>
          <w:sz w:val="32"/>
          <w:szCs w:val="32"/>
          <w:rtl/>
        </w:rPr>
        <w:t>م الداخلي لمجموعة مؤسسات حسناوي</w:t>
      </w:r>
      <w:r>
        <w:rPr>
          <w:rFonts w:cs="DecoType Naskh" w:hint="cs"/>
          <w:b/>
          <w:bCs/>
          <w:sz w:val="32"/>
          <w:szCs w:val="32"/>
          <w:rtl/>
        </w:rPr>
        <w:t>:</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بعد الاضطلاع على الأحكام الواردة بشأن تأديب العمال بحسب هذا النظام الداخلي اتضح لنا ما يلي:</w:t>
      </w:r>
    </w:p>
    <w:p w:rsidR="005C51A3" w:rsidRPr="00CC3401" w:rsidRDefault="005C51A3" w:rsidP="005C51A3">
      <w:pPr>
        <w:numPr>
          <w:ilvl w:val="0"/>
          <w:numId w:val="13"/>
        </w:numPr>
        <w:tabs>
          <w:tab w:val="clear" w:pos="900"/>
          <w:tab w:val="num" w:pos="0"/>
          <w:tab w:val="right" w:pos="424"/>
        </w:tabs>
        <w:bidi/>
        <w:ind w:left="0" w:firstLine="0"/>
        <w:jc w:val="both"/>
        <w:rPr>
          <w:rFonts w:cs="DecoType Naskh"/>
          <w:sz w:val="32"/>
          <w:szCs w:val="32"/>
        </w:rPr>
      </w:pPr>
      <w:r w:rsidRPr="00CC3401">
        <w:rPr>
          <w:rFonts w:cs="DecoType Naskh"/>
          <w:sz w:val="32"/>
          <w:szCs w:val="32"/>
          <w:rtl/>
        </w:rPr>
        <w:t>أنه أعاد نفس المصطلح المستعمل في المادة 66 من قانون 90/11 وهو مصطلح التسريح، عند الحديث عن انتهاء علاقة العمل، دون توضيح هل الأمر يتعلق بتسريح فردي لسبب تأديبي أو لسبب شخصي آخر.</w:t>
      </w:r>
    </w:p>
    <w:p w:rsidR="005C51A3" w:rsidRPr="00CC3401" w:rsidRDefault="005C51A3" w:rsidP="005C51A3">
      <w:pPr>
        <w:numPr>
          <w:ilvl w:val="0"/>
          <w:numId w:val="13"/>
        </w:numPr>
        <w:tabs>
          <w:tab w:val="clear" w:pos="900"/>
          <w:tab w:val="num" w:pos="0"/>
          <w:tab w:val="right" w:pos="424"/>
        </w:tabs>
        <w:bidi/>
        <w:ind w:left="0" w:firstLine="0"/>
        <w:jc w:val="both"/>
        <w:rPr>
          <w:rFonts w:cs="DecoType Naskh"/>
          <w:sz w:val="32"/>
          <w:szCs w:val="32"/>
        </w:rPr>
      </w:pPr>
      <w:r w:rsidRPr="00CC3401">
        <w:rPr>
          <w:rFonts w:cs="DecoType Naskh"/>
          <w:sz w:val="32"/>
          <w:szCs w:val="32"/>
          <w:rtl/>
        </w:rPr>
        <w:lastRenderedPageBreak/>
        <w:t>تضمن هذا النظام الداخلي نص المادة 67 الذي يسمح لمجموعة المؤسسات هذه، بأن تصدر قرارا بإنهاء علاقة العمل، مع ضرورة تبيينها للقواعد القانونية و التنظيمية، إضافة إلى الأسباب التي يستند إليها هذا القرار.</w:t>
      </w:r>
    </w:p>
    <w:p w:rsidR="005C51A3" w:rsidRPr="00CC3401" w:rsidRDefault="005C51A3" w:rsidP="005C51A3">
      <w:pPr>
        <w:tabs>
          <w:tab w:val="num" w:pos="0"/>
          <w:tab w:val="right" w:pos="424"/>
        </w:tabs>
        <w:bidi/>
        <w:jc w:val="both"/>
        <w:rPr>
          <w:rFonts w:cs="DecoType Naskh"/>
          <w:sz w:val="32"/>
          <w:szCs w:val="32"/>
          <w:rtl/>
        </w:rPr>
      </w:pPr>
      <w:r w:rsidRPr="00CC3401">
        <w:rPr>
          <w:rFonts w:cs="DecoType Naskh"/>
          <w:sz w:val="32"/>
          <w:szCs w:val="32"/>
          <w:rtl/>
        </w:rPr>
        <w:t>فهذا النص جاء بصفة العموم</w:t>
      </w:r>
      <w:r>
        <w:rPr>
          <w:rFonts w:cs="DecoType Naskh" w:hint="cs"/>
          <w:sz w:val="32"/>
          <w:szCs w:val="32"/>
          <w:rtl/>
        </w:rPr>
        <w:t>،</w:t>
      </w:r>
      <w:r w:rsidRPr="00CC3401">
        <w:rPr>
          <w:rFonts w:cs="DecoType Naskh"/>
          <w:sz w:val="32"/>
          <w:szCs w:val="32"/>
          <w:rtl/>
        </w:rPr>
        <w:t xml:space="preserve"> ولم ينص على طريقة التسريح التأديبي لخطأ يرتكبه العامل، ومن ثم يستطيع رب العمل في هذه الحالة إصدار قرار إنهاء هذه العلاقة لقلة المردود المهني للعامل، أو لفقدانه الثقة فيه</w:t>
      </w:r>
      <w:r>
        <w:rPr>
          <w:rFonts w:cs="DecoType Naskh" w:hint="cs"/>
          <w:sz w:val="32"/>
          <w:szCs w:val="32"/>
          <w:rtl/>
        </w:rPr>
        <w:t xml:space="preserve">، </w:t>
      </w:r>
      <w:r w:rsidRPr="00CC3401">
        <w:rPr>
          <w:rFonts w:cs="DecoType Naskh"/>
          <w:sz w:val="32"/>
          <w:szCs w:val="32"/>
          <w:rtl/>
        </w:rPr>
        <w:t>أو لأي سبب</w:t>
      </w:r>
      <w:r>
        <w:rPr>
          <w:rFonts w:cs="DecoType Naskh" w:hint="cs"/>
          <w:sz w:val="32"/>
          <w:szCs w:val="32"/>
          <w:rtl/>
        </w:rPr>
        <w:t>،</w:t>
      </w:r>
      <w:r w:rsidRPr="00CC3401">
        <w:rPr>
          <w:rFonts w:cs="DecoType Naskh"/>
          <w:sz w:val="32"/>
          <w:szCs w:val="32"/>
          <w:rtl/>
        </w:rPr>
        <w:t xml:space="preserve"> عدا ذلك المشكل لخطأ جسيم.</w:t>
      </w:r>
    </w:p>
    <w:p w:rsidR="005C51A3" w:rsidRPr="00CC3401" w:rsidRDefault="005C51A3" w:rsidP="005C51A3">
      <w:pPr>
        <w:tabs>
          <w:tab w:val="num" w:pos="0"/>
          <w:tab w:val="right" w:pos="424"/>
        </w:tabs>
        <w:bidi/>
        <w:jc w:val="both"/>
        <w:rPr>
          <w:rFonts w:cs="DecoType Naskh"/>
          <w:sz w:val="32"/>
          <w:szCs w:val="32"/>
        </w:rPr>
      </w:pPr>
      <w:r>
        <w:rPr>
          <w:rFonts w:cs="DecoType Naskh" w:hint="cs"/>
          <w:sz w:val="32"/>
          <w:szCs w:val="32"/>
          <w:rtl/>
        </w:rPr>
        <w:tab/>
      </w:r>
      <w:r>
        <w:rPr>
          <w:rFonts w:cs="DecoType Naskh" w:hint="cs"/>
          <w:sz w:val="32"/>
          <w:szCs w:val="32"/>
          <w:rtl/>
        </w:rPr>
        <w:tab/>
      </w:r>
      <w:r w:rsidRPr="00CC3401">
        <w:rPr>
          <w:rFonts w:cs="DecoType Naskh"/>
          <w:sz w:val="32"/>
          <w:szCs w:val="32"/>
          <w:rtl/>
        </w:rPr>
        <w:t>وما يؤكد ملاحظتنا هذه</w:t>
      </w:r>
      <w:r>
        <w:rPr>
          <w:rFonts w:cs="DecoType Naskh" w:hint="cs"/>
          <w:sz w:val="32"/>
          <w:szCs w:val="32"/>
          <w:rtl/>
        </w:rPr>
        <w:t>،</w:t>
      </w:r>
      <w:r w:rsidRPr="00CC3401">
        <w:rPr>
          <w:rFonts w:cs="DecoType Naskh"/>
          <w:sz w:val="32"/>
          <w:szCs w:val="32"/>
          <w:rtl/>
        </w:rPr>
        <w:t xml:space="preserve"> أن المادة الموالية وهي المادة 68، نصت على أن التسريح يتم اللجوء إليه في حالة وجود أخطاء جسيمة بحسب التحديد الوارد في هذا النظام الداخلي.</w:t>
      </w:r>
    </w:p>
    <w:p w:rsidR="005C51A3" w:rsidRPr="00CC3401" w:rsidRDefault="005C51A3" w:rsidP="005C51A3">
      <w:pPr>
        <w:numPr>
          <w:ilvl w:val="0"/>
          <w:numId w:val="13"/>
        </w:numPr>
        <w:tabs>
          <w:tab w:val="clear" w:pos="900"/>
          <w:tab w:val="num" w:pos="0"/>
          <w:tab w:val="right" w:pos="424"/>
        </w:tabs>
        <w:bidi/>
        <w:ind w:left="0" w:firstLine="0"/>
        <w:jc w:val="both"/>
        <w:rPr>
          <w:rFonts w:cs="DecoType Naskh"/>
          <w:sz w:val="32"/>
          <w:szCs w:val="32"/>
        </w:rPr>
      </w:pPr>
      <w:r w:rsidRPr="00CC3401">
        <w:rPr>
          <w:rFonts w:cs="DecoType Naskh"/>
          <w:sz w:val="32"/>
          <w:szCs w:val="32"/>
          <w:rtl/>
        </w:rPr>
        <w:t xml:space="preserve">نصت المادة 71 من هذا النظام الداخلي على أن أي </w:t>
      </w:r>
      <w:r>
        <w:rPr>
          <w:rFonts w:cs="DecoType Naskh"/>
          <w:sz w:val="32"/>
          <w:szCs w:val="32"/>
          <w:rtl/>
        </w:rPr>
        <w:t>مسؤول</w:t>
      </w:r>
      <w:r w:rsidRPr="00CC3401">
        <w:rPr>
          <w:rFonts w:cs="DecoType Naskh"/>
          <w:sz w:val="32"/>
          <w:szCs w:val="32"/>
          <w:rtl/>
        </w:rPr>
        <w:t xml:space="preserve"> له سلطة على المستخدمين، مخول بتكييف الأخطاء المسجلة و اقتراح عقوبة في حق العمال المرتكبين لهذه الأخطاء.</w:t>
      </w:r>
    </w:p>
    <w:p w:rsidR="005C51A3" w:rsidRPr="00CC3401" w:rsidRDefault="005C51A3" w:rsidP="005C51A3">
      <w:pPr>
        <w:tabs>
          <w:tab w:val="num" w:pos="0"/>
          <w:tab w:val="right" w:pos="424"/>
        </w:tabs>
        <w:bidi/>
        <w:jc w:val="both"/>
        <w:rPr>
          <w:rFonts w:cs="DecoType Naskh"/>
          <w:sz w:val="32"/>
          <w:szCs w:val="32"/>
          <w:rtl/>
        </w:rPr>
      </w:pPr>
      <w:r>
        <w:rPr>
          <w:rFonts w:cs="DecoType Naskh" w:hint="cs"/>
          <w:sz w:val="32"/>
          <w:szCs w:val="32"/>
          <w:rtl/>
        </w:rPr>
        <w:tab/>
      </w:r>
      <w:r>
        <w:rPr>
          <w:rFonts w:cs="DecoType Naskh" w:hint="cs"/>
          <w:sz w:val="32"/>
          <w:szCs w:val="32"/>
          <w:rtl/>
        </w:rPr>
        <w:tab/>
      </w:r>
      <w:r w:rsidRPr="00CC3401">
        <w:rPr>
          <w:rFonts w:cs="DecoType Naskh"/>
          <w:sz w:val="32"/>
          <w:szCs w:val="32"/>
          <w:rtl/>
        </w:rPr>
        <w:t xml:space="preserve">فنرى في هذه المادة تجاوز على روح المواد الموجودة في قانون 90/11، على اعتبار أن سلطة تكييف الخطأ يجب أن يتمتع بها رب العمل صاحب الرقابة والتوجيه والإشراف، وليس أي </w:t>
      </w:r>
      <w:r>
        <w:rPr>
          <w:rFonts w:cs="DecoType Naskh"/>
          <w:sz w:val="32"/>
          <w:szCs w:val="32"/>
          <w:rtl/>
        </w:rPr>
        <w:t>مسؤول</w:t>
      </w:r>
      <w:r w:rsidRPr="00CC3401">
        <w:rPr>
          <w:rFonts w:cs="DecoType Naskh"/>
          <w:sz w:val="32"/>
          <w:szCs w:val="32"/>
          <w:rtl/>
        </w:rPr>
        <w:t xml:space="preserve"> على مهام معينة</w:t>
      </w:r>
      <w:r>
        <w:rPr>
          <w:rFonts w:cs="DecoType Naskh" w:hint="cs"/>
          <w:sz w:val="32"/>
          <w:szCs w:val="32"/>
          <w:rtl/>
        </w:rPr>
        <w:t xml:space="preserve">، </w:t>
      </w:r>
      <w:r w:rsidRPr="00CC3401">
        <w:rPr>
          <w:rFonts w:cs="DecoType Naskh"/>
          <w:sz w:val="32"/>
          <w:szCs w:val="32"/>
          <w:rtl/>
        </w:rPr>
        <w:t>بخصوص مجموعة معينة من العمال، خصوصا إذا تعد</w:t>
      </w:r>
      <w:r>
        <w:rPr>
          <w:rFonts w:cs="DecoType Naskh" w:hint="cs"/>
          <w:sz w:val="32"/>
          <w:szCs w:val="32"/>
          <w:rtl/>
        </w:rPr>
        <w:t>ّ</w:t>
      </w:r>
      <w:r w:rsidRPr="00CC3401">
        <w:rPr>
          <w:rFonts w:cs="DecoType Naskh"/>
          <w:sz w:val="32"/>
          <w:szCs w:val="32"/>
          <w:rtl/>
        </w:rPr>
        <w:t xml:space="preserve">د </w:t>
      </w:r>
      <w:r>
        <w:rPr>
          <w:rFonts w:cs="DecoType Naskh"/>
          <w:sz w:val="32"/>
          <w:szCs w:val="32"/>
          <w:rtl/>
        </w:rPr>
        <w:t>المسؤول</w:t>
      </w:r>
      <w:r w:rsidRPr="00CC3401">
        <w:rPr>
          <w:rFonts w:cs="DecoType Naskh"/>
          <w:sz w:val="32"/>
          <w:szCs w:val="32"/>
          <w:rtl/>
        </w:rPr>
        <w:t>ون، بحكم تعدد الورشات أو مراحل التصنيع بين هذه الورشات، وبالتالي يمكن حتى للمكلف بالإشراف على النظافة والأمن إصدار قرار التسريح، في حين أن أقصى ما يملكه منطقيا هو إعداد تقرير مفصل يسل</w:t>
      </w:r>
      <w:r>
        <w:rPr>
          <w:rFonts w:cs="DecoType Naskh" w:hint="cs"/>
          <w:sz w:val="32"/>
          <w:szCs w:val="32"/>
          <w:rtl/>
        </w:rPr>
        <w:t>ّ</w:t>
      </w:r>
      <w:r w:rsidRPr="00CC3401">
        <w:rPr>
          <w:rFonts w:cs="DecoType Naskh"/>
          <w:sz w:val="32"/>
          <w:szCs w:val="32"/>
          <w:rtl/>
        </w:rPr>
        <w:t>مه لرب العمل الرئيسي.</w:t>
      </w:r>
    </w:p>
    <w:p w:rsidR="005C51A3" w:rsidRPr="00CC3401" w:rsidRDefault="005C51A3" w:rsidP="005C51A3">
      <w:pPr>
        <w:tabs>
          <w:tab w:val="num" w:pos="0"/>
          <w:tab w:val="right" w:pos="424"/>
        </w:tabs>
        <w:bidi/>
        <w:jc w:val="both"/>
        <w:rPr>
          <w:rFonts w:cs="DecoType Naskh"/>
          <w:sz w:val="32"/>
          <w:szCs w:val="32"/>
          <w:rtl/>
        </w:rPr>
      </w:pPr>
      <w:r>
        <w:rPr>
          <w:rFonts w:cs="DecoType Naskh" w:hint="cs"/>
          <w:sz w:val="32"/>
          <w:szCs w:val="32"/>
          <w:rtl/>
        </w:rPr>
        <w:tab/>
      </w:r>
      <w:r>
        <w:rPr>
          <w:rFonts w:cs="DecoType Naskh" w:hint="cs"/>
          <w:sz w:val="32"/>
          <w:szCs w:val="32"/>
          <w:rtl/>
        </w:rPr>
        <w:tab/>
      </w:r>
      <w:r w:rsidRPr="00CC3401">
        <w:rPr>
          <w:rFonts w:cs="DecoType Naskh"/>
          <w:sz w:val="32"/>
          <w:szCs w:val="32"/>
          <w:rtl/>
        </w:rPr>
        <w:t xml:space="preserve">وعن المادة 72 الموالية التي تفرض إرسال ورقة تكيف الخطأ المهني إلى مصلحة تسيير المستخدمين </w:t>
      </w:r>
      <w:r w:rsidRPr="006C185C">
        <w:rPr>
          <w:rFonts w:cs="DecoType Naskh"/>
          <w:sz w:val="28"/>
          <w:szCs w:val="28"/>
        </w:rPr>
        <w:t>Service de gestion du personnel</w:t>
      </w:r>
      <w:r w:rsidRPr="004B00E2">
        <w:rPr>
          <w:rFonts w:cs="DecoType Naskh" w:hint="cs"/>
          <w:sz w:val="32"/>
          <w:szCs w:val="32"/>
          <w:rtl/>
        </w:rPr>
        <w:t>، فإن ذلك</w:t>
      </w:r>
      <w:r w:rsidRPr="00CC3401">
        <w:rPr>
          <w:rFonts w:cs="DecoType Naskh"/>
          <w:sz w:val="32"/>
          <w:szCs w:val="32"/>
          <w:rtl/>
        </w:rPr>
        <w:t xml:space="preserve">يعتبر إجراءا شكليا، لأن المادة 73 الموالية تبين أن هذه المصلحة تقوم بتثبيت تناسب الخطأ مع العقوبة و تقوم بتبليغه للمعني بالأمر، و في هذه الحالة نكون أمام قفز خطير لإجراءات التسريح المتمثلة في استدعاء العامل والسماع إليه، دون أن يتضمن الاستدعاء أي إشارة لقرار التسريح، </w:t>
      </w:r>
      <w:r w:rsidRPr="00CC3401">
        <w:rPr>
          <w:rFonts w:cs="DecoType Naskh"/>
          <w:sz w:val="32"/>
          <w:szCs w:val="32"/>
          <w:rtl/>
        </w:rPr>
        <w:lastRenderedPageBreak/>
        <w:t>وإعلامه بحقه في اصطحاب عامل من اختياره، وبالتالي يؤدي ذلك إلى حرمان العامل المعني من أسس إجرائية متينة</w:t>
      </w:r>
      <w:r>
        <w:rPr>
          <w:rFonts w:cs="DecoType Naskh" w:hint="cs"/>
          <w:sz w:val="32"/>
          <w:szCs w:val="32"/>
          <w:rtl/>
        </w:rPr>
        <w:t>،</w:t>
      </w:r>
      <w:r w:rsidRPr="00CC3401">
        <w:rPr>
          <w:rFonts w:cs="DecoType Naskh"/>
          <w:sz w:val="32"/>
          <w:szCs w:val="32"/>
          <w:rtl/>
        </w:rPr>
        <w:t xml:space="preserve"> تشكل أهم ضمان له اتجاه رب العمل.    </w:t>
      </w:r>
    </w:p>
    <w:p w:rsidR="005C51A3" w:rsidRPr="00CC3401" w:rsidRDefault="005C51A3" w:rsidP="005C51A3">
      <w:pPr>
        <w:numPr>
          <w:ilvl w:val="0"/>
          <w:numId w:val="13"/>
        </w:numPr>
        <w:tabs>
          <w:tab w:val="num" w:pos="0"/>
          <w:tab w:val="right" w:pos="424"/>
          <w:tab w:val="right" w:pos="1275"/>
        </w:tabs>
        <w:bidi/>
        <w:ind w:left="0" w:firstLine="0"/>
        <w:jc w:val="both"/>
        <w:rPr>
          <w:rFonts w:cs="DecoType Naskh"/>
          <w:sz w:val="32"/>
          <w:szCs w:val="32"/>
        </w:rPr>
      </w:pPr>
      <w:r w:rsidRPr="00CC3401">
        <w:rPr>
          <w:rFonts w:cs="DecoType Naskh"/>
          <w:sz w:val="32"/>
          <w:szCs w:val="32"/>
          <w:rtl/>
        </w:rPr>
        <w:t>نصت المادة 76 و 77 أن الأخطاء المهنية تقسم إلى مستويين:</w:t>
      </w:r>
    </w:p>
    <w:p w:rsidR="005C51A3" w:rsidRPr="00CC3401" w:rsidRDefault="005C51A3" w:rsidP="005C51A3">
      <w:pPr>
        <w:tabs>
          <w:tab w:val="num" w:pos="0"/>
          <w:tab w:val="right" w:pos="424"/>
          <w:tab w:val="right" w:pos="707"/>
          <w:tab w:val="right" w:pos="1275"/>
        </w:tabs>
        <w:bidi/>
        <w:jc w:val="both"/>
        <w:rPr>
          <w:rFonts w:cs="DecoType Naskh"/>
          <w:sz w:val="32"/>
          <w:szCs w:val="32"/>
          <w:rtl/>
        </w:rPr>
      </w:pPr>
      <w:r>
        <w:rPr>
          <w:rFonts w:cs="DecoType Naskh" w:hint="cs"/>
          <w:sz w:val="32"/>
          <w:szCs w:val="32"/>
          <w:rtl/>
        </w:rPr>
        <w:tab/>
      </w:r>
      <w:r>
        <w:rPr>
          <w:rFonts w:cs="DecoType Naskh" w:hint="cs"/>
          <w:sz w:val="32"/>
          <w:szCs w:val="32"/>
          <w:rtl/>
        </w:rPr>
        <w:tab/>
      </w:r>
      <w:r>
        <w:rPr>
          <w:rFonts w:cs="DecoType Naskh" w:hint="cs"/>
          <w:sz w:val="32"/>
          <w:szCs w:val="32"/>
          <w:rtl/>
        </w:rPr>
        <w:tab/>
      </w:r>
      <w:r w:rsidRPr="00CC3401">
        <w:rPr>
          <w:rFonts w:cs="DecoType Naskh"/>
          <w:sz w:val="32"/>
          <w:szCs w:val="32"/>
          <w:rtl/>
        </w:rPr>
        <w:t>الأخطاء المكيفة على أساس أنها أصلية</w:t>
      </w:r>
      <w:r>
        <w:rPr>
          <w:rFonts w:cs="DecoType Naskh" w:hint="cs"/>
          <w:sz w:val="32"/>
          <w:szCs w:val="32"/>
          <w:rtl/>
        </w:rPr>
        <w:t>،</w:t>
      </w:r>
      <w:r w:rsidRPr="00CC3401">
        <w:rPr>
          <w:rFonts w:cs="DecoType Naskh"/>
          <w:sz w:val="32"/>
          <w:szCs w:val="32"/>
          <w:rtl/>
        </w:rPr>
        <w:t xml:space="preserve"> وتكون عقوبتها بين الإنذار البسيط والتوقيف عن العمل من يوم إلى 5 أيام أو من 6 أيام إلى 20 يوما في حالة العود، ثم تنص المادة 78 على أن العود </w:t>
      </w:r>
      <w:r w:rsidRPr="005C24F5">
        <w:rPr>
          <w:rFonts w:cs="DecoType Naskh"/>
          <w:sz w:val="28"/>
          <w:szCs w:val="28"/>
        </w:rPr>
        <w:t>Le récidive</w:t>
      </w:r>
      <w:r w:rsidRPr="00CC3401">
        <w:rPr>
          <w:rFonts w:cs="DecoType Naskh"/>
          <w:sz w:val="32"/>
          <w:szCs w:val="32"/>
          <w:rtl/>
        </w:rPr>
        <w:t>بخصوص هذه الأخطاء المهنية الأصلية، والأخطاء الأخرى المكيفة على أنها مسببة للضرر</w:t>
      </w:r>
      <w:r>
        <w:rPr>
          <w:rFonts w:cs="DecoType Naskh" w:hint="cs"/>
          <w:sz w:val="32"/>
          <w:szCs w:val="32"/>
          <w:rtl/>
        </w:rPr>
        <w:t>،</w:t>
      </w:r>
      <w:r w:rsidRPr="00CC3401">
        <w:rPr>
          <w:rFonts w:cs="DecoType Naskh"/>
          <w:sz w:val="32"/>
          <w:szCs w:val="32"/>
          <w:rtl/>
        </w:rPr>
        <w:t xml:space="preserve"> تكون عقوبتها التسريح دون مهلة العطلة</w:t>
      </w:r>
      <w:r>
        <w:rPr>
          <w:rFonts w:cs="DecoType Naskh" w:hint="cs"/>
          <w:sz w:val="32"/>
          <w:szCs w:val="32"/>
          <w:rtl/>
        </w:rPr>
        <w:t>،</w:t>
      </w:r>
      <w:r w:rsidRPr="00CC3401">
        <w:rPr>
          <w:rFonts w:cs="DecoType Naskh"/>
          <w:sz w:val="32"/>
          <w:szCs w:val="32"/>
          <w:rtl/>
        </w:rPr>
        <w:t xml:space="preserve"> ودون تعويضات.</w:t>
      </w:r>
    </w:p>
    <w:p w:rsidR="005C51A3" w:rsidRDefault="005C51A3" w:rsidP="005C51A3">
      <w:pPr>
        <w:tabs>
          <w:tab w:val="num" w:pos="0"/>
          <w:tab w:val="right" w:pos="424"/>
          <w:tab w:val="right" w:pos="1275"/>
        </w:tabs>
        <w:bidi/>
        <w:ind w:firstLine="707"/>
        <w:jc w:val="both"/>
        <w:rPr>
          <w:rFonts w:cs="DecoType Naskh"/>
          <w:sz w:val="32"/>
          <w:szCs w:val="32"/>
          <w:rtl/>
        </w:rPr>
      </w:pPr>
      <w:r w:rsidRPr="00CC3401">
        <w:rPr>
          <w:rFonts w:cs="DecoType Naskh"/>
          <w:sz w:val="32"/>
          <w:szCs w:val="32"/>
          <w:rtl/>
        </w:rPr>
        <w:t>فما يلاحظ على المادة 78 أنها تناقضت مع المادة 77</w:t>
      </w:r>
      <w:r>
        <w:rPr>
          <w:rFonts w:cs="DecoType Naskh" w:hint="cs"/>
          <w:sz w:val="32"/>
          <w:szCs w:val="32"/>
          <w:rtl/>
        </w:rPr>
        <w:t>،</w:t>
      </w:r>
      <w:r w:rsidRPr="00CC3401">
        <w:rPr>
          <w:rFonts w:cs="DecoType Naskh"/>
          <w:sz w:val="32"/>
          <w:szCs w:val="32"/>
          <w:rtl/>
        </w:rPr>
        <w:t xml:space="preserve"> على اعتبار أن المادة 77 نصت في فقرتها الثانية على جزاء العود فيما يخص الأخطاء الأصلية</w:t>
      </w:r>
      <w:r>
        <w:rPr>
          <w:rFonts w:cs="DecoType Naskh" w:hint="cs"/>
          <w:sz w:val="32"/>
          <w:szCs w:val="32"/>
          <w:rtl/>
        </w:rPr>
        <w:t>،</w:t>
      </w:r>
      <w:r w:rsidRPr="00CC3401">
        <w:rPr>
          <w:rFonts w:cs="DecoType Naskh"/>
          <w:sz w:val="32"/>
          <w:szCs w:val="32"/>
          <w:rtl/>
        </w:rPr>
        <w:t xml:space="preserve"> وهو التوقيف عن العمل من 6 إلى 20 يوما، في حين تنص المادة 78 على التسريح دون مهلة ودون تعويض؟ </w:t>
      </w:r>
    </w:p>
    <w:p w:rsidR="005C51A3" w:rsidRPr="007171CE" w:rsidRDefault="005C51A3" w:rsidP="005C51A3">
      <w:pPr>
        <w:tabs>
          <w:tab w:val="num" w:pos="0"/>
          <w:tab w:val="right" w:pos="424"/>
          <w:tab w:val="right" w:pos="1275"/>
        </w:tabs>
        <w:bidi/>
        <w:ind w:firstLine="707"/>
        <w:jc w:val="both"/>
        <w:rPr>
          <w:rFonts w:cs="DecoType Naskh"/>
          <w:sz w:val="16"/>
          <w:szCs w:val="16"/>
          <w:rtl/>
        </w:rPr>
      </w:pPr>
    </w:p>
    <w:p w:rsidR="005C51A3" w:rsidRPr="005C24F5" w:rsidRDefault="005C51A3" w:rsidP="005C51A3">
      <w:pPr>
        <w:tabs>
          <w:tab w:val="num" w:pos="0"/>
          <w:tab w:val="right" w:pos="424"/>
        </w:tabs>
        <w:bidi/>
        <w:jc w:val="both"/>
        <w:rPr>
          <w:rFonts w:cs="DecoType Naskh"/>
          <w:b/>
          <w:bCs/>
          <w:sz w:val="32"/>
          <w:szCs w:val="32"/>
          <w:rtl/>
        </w:rPr>
      </w:pPr>
      <w:r w:rsidRPr="005C24F5">
        <w:rPr>
          <w:rFonts w:cs="DecoType Naskh"/>
          <w:b/>
          <w:bCs/>
          <w:sz w:val="32"/>
          <w:szCs w:val="32"/>
          <w:rtl/>
        </w:rPr>
        <w:t>خلاصة حول دراسة بعض الأنظمة الداخلية</w:t>
      </w:r>
      <w:r>
        <w:rPr>
          <w:rFonts w:cs="DecoType Naskh" w:hint="cs"/>
          <w:b/>
          <w:bCs/>
          <w:sz w:val="32"/>
          <w:szCs w:val="32"/>
          <w:rtl/>
        </w:rPr>
        <w:t>:</w:t>
      </w:r>
    </w:p>
    <w:p w:rsidR="005C51A3" w:rsidRPr="00CC3401" w:rsidRDefault="005C51A3" w:rsidP="005C51A3">
      <w:pPr>
        <w:tabs>
          <w:tab w:val="num" w:pos="0"/>
          <w:tab w:val="right" w:pos="424"/>
          <w:tab w:val="right" w:pos="707"/>
        </w:tabs>
        <w:bidi/>
        <w:ind w:firstLine="707"/>
        <w:jc w:val="both"/>
        <w:rPr>
          <w:rFonts w:cs="DecoType Naskh"/>
          <w:sz w:val="32"/>
          <w:szCs w:val="32"/>
          <w:u w:val="single"/>
          <w:rtl/>
        </w:rPr>
      </w:pPr>
      <w:r>
        <w:rPr>
          <w:rFonts w:cs="DecoType Naskh" w:hint="cs"/>
          <w:sz w:val="32"/>
          <w:szCs w:val="32"/>
          <w:rtl/>
        </w:rPr>
        <w:tab/>
      </w:r>
      <w:r w:rsidRPr="00CC3401">
        <w:rPr>
          <w:rFonts w:cs="DecoType Naskh"/>
          <w:sz w:val="32"/>
          <w:szCs w:val="32"/>
          <w:rtl/>
        </w:rPr>
        <w:t>بعد دراستنا لهذه الأنظمة الداخلية الثلاثة، ارتأينا أن نختمها بملاحظات قانونية تتمثل في:</w:t>
      </w:r>
    </w:p>
    <w:p w:rsidR="005C51A3" w:rsidRPr="00CC3401" w:rsidRDefault="005C51A3" w:rsidP="005C51A3">
      <w:pPr>
        <w:numPr>
          <w:ilvl w:val="0"/>
          <w:numId w:val="14"/>
        </w:numPr>
        <w:tabs>
          <w:tab w:val="clear" w:pos="900"/>
          <w:tab w:val="num" w:pos="0"/>
          <w:tab w:val="right" w:pos="424"/>
        </w:tabs>
        <w:bidi/>
        <w:ind w:left="0" w:firstLine="0"/>
        <w:jc w:val="both"/>
        <w:rPr>
          <w:rFonts w:cs="DecoType Naskh"/>
          <w:sz w:val="32"/>
          <w:szCs w:val="32"/>
        </w:rPr>
      </w:pPr>
      <w:r w:rsidRPr="00CC3401">
        <w:rPr>
          <w:rFonts w:cs="DecoType Naskh"/>
          <w:sz w:val="32"/>
          <w:szCs w:val="32"/>
          <w:rtl/>
        </w:rPr>
        <w:t>عدم تناسب المصطلحات القانونية وطريقة الصياغة، مع ما تضمنه قانون 90/11 بشكل يؤدي إلى اختلال المعنى</w:t>
      </w:r>
      <w:r>
        <w:rPr>
          <w:rFonts w:cs="DecoType Naskh" w:hint="cs"/>
          <w:sz w:val="32"/>
          <w:szCs w:val="32"/>
          <w:rtl/>
        </w:rPr>
        <w:t>،</w:t>
      </w:r>
      <w:r w:rsidRPr="00CC3401">
        <w:rPr>
          <w:rFonts w:cs="DecoType Naskh"/>
          <w:sz w:val="32"/>
          <w:szCs w:val="32"/>
          <w:rtl/>
        </w:rPr>
        <w:t xml:space="preserve"> و لن تكون هناك فائدة للنظام الداخلي في تكميل دور القانون، بل العكس إضافة نوع من الغموض.</w:t>
      </w:r>
    </w:p>
    <w:p w:rsidR="005C51A3" w:rsidRPr="00CC3401" w:rsidRDefault="005C51A3" w:rsidP="005C51A3">
      <w:pPr>
        <w:numPr>
          <w:ilvl w:val="0"/>
          <w:numId w:val="14"/>
        </w:numPr>
        <w:tabs>
          <w:tab w:val="clear" w:pos="900"/>
          <w:tab w:val="num" w:pos="0"/>
          <w:tab w:val="right" w:pos="424"/>
        </w:tabs>
        <w:bidi/>
        <w:ind w:left="0" w:firstLine="0"/>
        <w:jc w:val="both"/>
        <w:rPr>
          <w:rFonts w:cs="DecoType Naskh"/>
          <w:sz w:val="32"/>
          <w:szCs w:val="32"/>
        </w:rPr>
      </w:pPr>
      <w:r w:rsidRPr="00CC3401">
        <w:rPr>
          <w:rFonts w:cs="DecoType Naskh"/>
          <w:sz w:val="32"/>
          <w:szCs w:val="32"/>
          <w:rtl/>
        </w:rPr>
        <w:t xml:space="preserve">استعمال أوصاف للخطأ غير مستعملة في قانون 90/11 كالأخطاء الخفيفة </w:t>
      </w:r>
      <w:r w:rsidRPr="00B71727">
        <w:rPr>
          <w:rFonts w:cs="DecoType Naskh"/>
          <w:sz w:val="28"/>
          <w:szCs w:val="28"/>
        </w:rPr>
        <w:t>Les fautes légères</w:t>
      </w:r>
      <w:r w:rsidRPr="00CC3401">
        <w:rPr>
          <w:rFonts w:cs="DecoType Naskh"/>
          <w:sz w:val="32"/>
          <w:szCs w:val="32"/>
          <w:rtl/>
        </w:rPr>
        <w:t>والأخطاء</w:t>
      </w:r>
      <w:r w:rsidRPr="00CC3401">
        <w:rPr>
          <w:rFonts w:cs="DecoType Naskh"/>
          <w:sz w:val="32"/>
          <w:szCs w:val="32"/>
          <w:rtl/>
          <w:lang w:val="en-US"/>
        </w:rPr>
        <w:t>الثقيلة.</w:t>
      </w:r>
    </w:p>
    <w:p w:rsidR="005C51A3" w:rsidRPr="00CC3401" w:rsidRDefault="005C51A3" w:rsidP="005C51A3">
      <w:pPr>
        <w:numPr>
          <w:ilvl w:val="0"/>
          <w:numId w:val="14"/>
        </w:numPr>
        <w:tabs>
          <w:tab w:val="clear" w:pos="900"/>
          <w:tab w:val="num" w:pos="0"/>
          <w:tab w:val="right" w:pos="424"/>
        </w:tabs>
        <w:bidi/>
        <w:ind w:left="0" w:firstLine="0"/>
        <w:jc w:val="both"/>
        <w:rPr>
          <w:rFonts w:cs="DecoType Naskh"/>
          <w:sz w:val="32"/>
          <w:szCs w:val="32"/>
        </w:rPr>
      </w:pPr>
      <w:r w:rsidRPr="00CC3401">
        <w:rPr>
          <w:rFonts w:cs="DecoType Naskh"/>
          <w:sz w:val="32"/>
          <w:szCs w:val="32"/>
          <w:rtl/>
        </w:rPr>
        <w:t xml:space="preserve">إعطاء سلطة تكييف الخطأ لأي </w:t>
      </w:r>
      <w:r>
        <w:rPr>
          <w:rFonts w:cs="DecoType Naskh"/>
          <w:sz w:val="32"/>
          <w:szCs w:val="32"/>
          <w:rtl/>
        </w:rPr>
        <w:t>مسؤول</w:t>
      </w:r>
      <w:r w:rsidRPr="00CC3401">
        <w:rPr>
          <w:rFonts w:cs="DecoType Naskh"/>
          <w:sz w:val="32"/>
          <w:szCs w:val="32"/>
          <w:rtl/>
        </w:rPr>
        <w:t xml:space="preserve"> له سلطة على العمال</w:t>
      </w:r>
      <w:r>
        <w:rPr>
          <w:rFonts w:cs="DecoType Naskh" w:hint="cs"/>
          <w:sz w:val="32"/>
          <w:szCs w:val="32"/>
          <w:rtl/>
        </w:rPr>
        <w:t>،</w:t>
      </w:r>
      <w:r w:rsidRPr="00CC3401">
        <w:rPr>
          <w:rFonts w:cs="DecoType Naskh"/>
          <w:sz w:val="32"/>
          <w:szCs w:val="32"/>
          <w:rtl/>
        </w:rPr>
        <w:t xml:space="preserve"> دون اشتراط حصوله على تكليف من صاحب المؤسسة الأول "كرب عمل أساسي"</w:t>
      </w:r>
      <w:r>
        <w:rPr>
          <w:rFonts w:cs="DecoType Naskh" w:hint="cs"/>
          <w:sz w:val="32"/>
          <w:szCs w:val="32"/>
          <w:rtl/>
        </w:rPr>
        <w:t>،</w:t>
      </w:r>
      <w:r w:rsidRPr="00CC3401">
        <w:rPr>
          <w:rFonts w:cs="DecoType Naskh"/>
          <w:sz w:val="32"/>
          <w:szCs w:val="32"/>
          <w:rtl/>
        </w:rPr>
        <w:t xml:space="preserve"> أو ضرورة وجود وكالة أو تفويض، و هذا قد يؤدي إلى تعس</w:t>
      </w:r>
      <w:r>
        <w:rPr>
          <w:rFonts w:cs="DecoType Naskh" w:hint="cs"/>
          <w:sz w:val="32"/>
          <w:szCs w:val="32"/>
          <w:rtl/>
        </w:rPr>
        <w:t>ّ</w:t>
      </w:r>
      <w:r w:rsidRPr="00CC3401">
        <w:rPr>
          <w:rFonts w:cs="DecoType Naskh"/>
          <w:sz w:val="32"/>
          <w:szCs w:val="32"/>
          <w:rtl/>
        </w:rPr>
        <w:t xml:space="preserve">ف وظلم من طرف هؤلاء </w:t>
      </w:r>
      <w:r>
        <w:rPr>
          <w:rFonts w:cs="DecoType Naskh"/>
          <w:sz w:val="32"/>
          <w:szCs w:val="32"/>
          <w:rtl/>
        </w:rPr>
        <w:t>المسؤول</w:t>
      </w:r>
      <w:r w:rsidRPr="00CC3401">
        <w:rPr>
          <w:rFonts w:cs="DecoType Naskh"/>
          <w:sz w:val="32"/>
          <w:szCs w:val="32"/>
          <w:rtl/>
        </w:rPr>
        <w:t xml:space="preserve">ين، خصوصا فيما يتعلق بالتوقيف عن العمل الناجم عن سوء تفسير وقائع معينة </w:t>
      </w:r>
      <w:r w:rsidRPr="00CC3401">
        <w:rPr>
          <w:rFonts w:cs="DecoType Naskh"/>
          <w:sz w:val="32"/>
          <w:szCs w:val="32"/>
          <w:rtl/>
        </w:rPr>
        <w:lastRenderedPageBreak/>
        <w:t>ارتكبها العامل دون أن ترقى لدرجة الخطأ الموجب لتعليق علاقة العمل، واعتبارها رغم ذلك خطأ موجبا لذلك التعليق.</w:t>
      </w:r>
    </w:p>
    <w:p w:rsidR="005C51A3" w:rsidRPr="00CC3401" w:rsidRDefault="005C51A3" w:rsidP="005C51A3">
      <w:pPr>
        <w:numPr>
          <w:ilvl w:val="0"/>
          <w:numId w:val="14"/>
        </w:numPr>
        <w:tabs>
          <w:tab w:val="clear" w:pos="900"/>
          <w:tab w:val="num" w:pos="0"/>
          <w:tab w:val="right" w:pos="424"/>
        </w:tabs>
        <w:bidi/>
        <w:ind w:left="0" w:firstLine="0"/>
        <w:jc w:val="both"/>
        <w:rPr>
          <w:rFonts w:cs="DecoType Naskh"/>
          <w:sz w:val="32"/>
          <w:szCs w:val="32"/>
        </w:rPr>
      </w:pPr>
      <w:r w:rsidRPr="00CC3401">
        <w:rPr>
          <w:rFonts w:cs="DecoType Naskh"/>
          <w:sz w:val="32"/>
          <w:szCs w:val="32"/>
          <w:rtl/>
        </w:rPr>
        <w:t>فكرة العود في تشديد وصف الخطأ هو توجه غير قانوني، على اعتبار أن الوقائع عوقب عليها العامل في أول مرة و لا يمكن أن تكون بمناسبة هفوة جديدة، أساسا لتشديد هذه الهفوة</w:t>
      </w:r>
      <w:r w:rsidRPr="00CC3401">
        <w:rPr>
          <w:rStyle w:val="Appelnotedebasdep"/>
          <w:rFonts w:cs="DecoType Naskh"/>
          <w:sz w:val="32"/>
          <w:szCs w:val="32"/>
          <w:rtl/>
        </w:rPr>
        <w:footnoteReference w:id="354"/>
      </w:r>
      <w:r w:rsidRPr="00CC3401">
        <w:rPr>
          <w:rFonts w:cs="DecoType Naskh"/>
          <w:sz w:val="32"/>
          <w:szCs w:val="32"/>
          <w:rtl/>
        </w:rPr>
        <w:t>.</w:t>
      </w:r>
    </w:p>
    <w:p w:rsidR="005C51A3" w:rsidRDefault="005C51A3" w:rsidP="005C51A3">
      <w:pPr>
        <w:numPr>
          <w:ilvl w:val="0"/>
          <w:numId w:val="14"/>
        </w:numPr>
        <w:tabs>
          <w:tab w:val="clear" w:pos="900"/>
          <w:tab w:val="num" w:pos="0"/>
          <w:tab w:val="right" w:pos="424"/>
        </w:tabs>
        <w:bidi/>
        <w:ind w:left="0" w:firstLine="0"/>
        <w:jc w:val="both"/>
        <w:rPr>
          <w:rFonts w:cs="DecoType Naskh"/>
          <w:sz w:val="32"/>
          <w:szCs w:val="32"/>
        </w:rPr>
      </w:pPr>
      <w:r w:rsidRPr="00CC3401">
        <w:rPr>
          <w:rFonts w:cs="DecoType Naskh"/>
          <w:sz w:val="32"/>
          <w:szCs w:val="32"/>
          <w:rtl/>
        </w:rPr>
        <w:t>ضرورة إشراف مختص قانوني في تشريعات العمل لإعداد نصوص النظام الداخلي، دون الاكتفاء بفحص مفتشية العمل التي هي الأخرى تعاني من نقص في المختصين في قانون العمل.</w:t>
      </w:r>
    </w:p>
    <w:p w:rsidR="005C51A3" w:rsidRPr="00503825" w:rsidRDefault="005C51A3" w:rsidP="005C51A3">
      <w:pPr>
        <w:tabs>
          <w:tab w:val="right" w:pos="424"/>
        </w:tabs>
        <w:bidi/>
        <w:jc w:val="both"/>
        <w:rPr>
          <w:rFonts w:cs="DecoType Naskh"/>
          <w:sz w:val="16"/>
          <w:szCs w:val="16"/>
        </w:rPr>
      </w:pPr>
    </w:p>
    <w:p w:rsidR="005C51A3" w:rsidRDefault="005C51A3" w:rsidP="005C51A3">
      <w:pPr>
        <w:bidi/>
        <w:jc w:val="both"/>
        <w:rPr>
          <w:rFonts w:cs="Simplified Arabic"/>
          <w:b/>
          <w:bCs/>
          <w:sz w:val="32"/>
          <w:szCs w:val="32"/>
          <w:rtl/>
          <w:lang w:val="en-US"/>
        </w:rPr>
      </w:pPr>
    </w:p>
    <w:p w:rsidR="005C51A3" w:rsidRDefault="005C51A3" w:rsidP="005C51A3">
      <w:pPr>
        <w:bidi/>
        <w:jc w:val="both"/>
        <w:rPr>
          <w:rFonts w:cs="Simplified Arabic"/>
          <w:b/>
          <w:bCs/>
          <w:sz w:val="32"/>
          <w:szCs w:val="32"/>
          <w:rtl/>
          <w:lang w:val="en-US"/>
        </w:rPr>
      </w:pPr>
    </w:p>
    <w:p w:rsidR="005C51A3" w:rsidRDefault="005C51A3" w:rsidP="005C51A3">
      <w:pPr>
        <w:bidi/>
        <w:jc w:val="both"/>
        <w:rPr>
          <w:rFonts w:cs="Simplified Arabic"/>
          <w:b/>
          <w:bCs/>
          <w:sz w:val="32"/>
          <w:szCs w:val="32"/>
          <w:rtl/>
          <w:lang w:val="en-US"/>
        </w:rPr>
      </w:pPr>
    </w:p>
    <w:p w:rsidR="005C51A3" w:rsidRDefault="005C51A3" w:rsidP="005C51A3">
      <w:pPr>
        <w:bidi/>
        <w:jc w:val="both"/>
        <w:rPr>
          <w:rFonts w:cs="Simplified Arabic"/>
          <w:b/>
          <w:bCs/>
          <w:sz w:val="32"/>
          <w:szCs w:val="32"/>
          <w:rtl/>
          <w:lang w:val="en-US"/>
        </w:rPr>
      </w:pPr>
    </w:p>
    <w:p w:rsidR="005C51A3" w:rsidRPr="0051777E" w:rsidRDefault="005C51A3" w:rsidP="005C51A3">
      <w:pPr>
        <w:bidi/>
        <w:jc w:val="both"/>
        <w:rPr>
          <w:rFonts w:cs="Simplified Arabic"/>
          <w:sz w:val="32"/>
          <w:szCs w:val="32"/>
          <w:rtl/>
          <w:lang w:val="en-US"/>
        </w:rPr>
      </w:pPr>
      <w:r w:rsidRPr="0051777E">
        <w:rPr>
          <w:rFonts w:cs="Simplified Arabic"/>
          <w:b/>
          <w:bCs/>
          <w:sz w:val="32"/>
          <w:szCs w:val="32"/>
          <w:rtl/>
          <w:lang w:val="en-US"/>
        </w:rPr>
        <w:t xml:space="preserve">الفرع الثالث: </w:t>
      </w:r>
      <w:r w:rsidRPr="0051777E">
        <w:rPr>
          <w:rFonts w:cs="Simplified Arabic"/>
          <w:b/>
          <w:bCs/>
          <w:sz w:val="32"/>
          <w:szCs w:val="32"/>
          <w:rtl/>
        </w:rPr>
        <w:t>سلطة القاضي التقديرية في معرفة التعسف.</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 xml:space="preserve">إذا كان </w:t>
      </w:r>
      <w:r>
        <w:rPr>
          <w:rFonts w:cs="DecoType Naskh"/>
          <w:sz w:val="32"/>
          <w:szCs w:val="32"/>
          <w:rtl/>
        </w:rPr>
        <w:t>المشرّع</w:t>
      </w:r>
      <w:r>
        <w:rPr>
          <w:rFonts w:cs="DecoType Naskh" w:hint="cs"/>
          <w:sz w:val="32"/>
          <w:szCs w:val="32"/>
          <w:rtl/>
        </w:rPr>
        <w:t>،</w:t>
      </w:r>
      <w:r w:rsidRPr="00CC3401">
        <w:rPr>
          <w:rFonts w:cs="DecoType Naskh"/>
          <w:sz w:val="32"/>
          <w:szCs w:val="32"/>
          <w:rtl/>
        </w:rPr>
        <w:t xml:space="preserve"> يستطيع بنصوص قانونية</w:t>
      </w:r>
      <w:r>
        <w:rPr>
          <w:rFonts w:cs="DecoType Naskh" w:hint="cs"/>
          <w:sz w:val="32"/>
          <w:szCs w:val="32"/>
          <w:rtl/>
        </w:rPr>
        <w:t>،</w:t>
      </w:r>
      <w:r w:rsidRPr="00CC3401">
        <w:rPr>
          <w:rFonts w:cs="DecoType Naskh"/>
          <w:sz w:val="32"/>
          <w:szCs w:val="32"/>
          <w:rtl/>
        </w:rPr>
        <w:t xml:space="preserve"> أن يحدد نطاق حدود الحق الموضوعية، فإنه لا يمكنه أن يتبع كل حق ليحدد غايته على وجه يقيني ثابت، و إن كان يكشف عن غاية الحق أحيانا فيقيد استعمال الحقوق </w:t>
      </w:r>
      <w:r>
        <w:rPr>
          <w:rFonts w:cs="DecoType Naskh" w:hint="cs"/>
          <w:sz w:val="32"/>
          <w:szCs w:val="32"/>
          <w:rtl/>
        </w:rPr>
        <w:t>ب</w:t>
      </w:r>
      <w:r w:rsidRPr="00CC3401">
        <w:rPr>
          <w:rFonts w:cs="DecoType Naskh"/>
          <w:sz w:val="32"/>
          <w:szCs w:val="32"/>
          <w:rtl/>
        </w:rPr>
        <w:t>تحقق غاياتها منها</w:t>
      </w:r>
      <w:r>
        <w:rPr>
          <w:rFonts w:cs="DecoType Naskh" w:hint="cs"/>
          <w:sz w:val="32"/>
          <w:szCs w:val="32"/>
          <w:rtl/>
        </w:rPr>
        <w:t>،</w:t>
      </w:r>
      <w:r w:rsidRPr="00CC3401">
        <w:rPr>
          <w:rFonts w:cs="DecoType Naskh"/>
          <w:sz w:val="32"/>
          <w:szCs w:val="32"/>
          <w:rtl/>
        </w:rPr>
        <w:t xml:space="preserve"> والتي حد</w:t>
      </w:r>
      <w:r>
        <w:rPr>
          <w:rFonts w:cs="DecoType Naskh" w:hint="cs"/>
          <w:sz w:val="32"/>
          <w:szCs w:val="32"/>
          <w:rtl/>
        </w:rPr>
        <w:t>ّ</w:t>
      </w:r>
      <w:r w:rsidRPr="00CC3401">
        <w:rPr>
          <w:rFonts w:cs="DecoType Naskh"/>
          <w:sz w:val="32"/>
          <w:szCs w:val="32"/>
          <w:rtl/>
        </w:rPr>
        <w:t>دها مسبقا</w:t>
      </w:r>
      <w:r w:rsidRPr="00CC3401">
        <w:rPr>
          <w:rStyle w:val="Appelnotedebasdep"/>
          <w:rFonts w:cs="DecoType Naskh"/>
          <w:sz w:val="32"/>
          <w:szCs w:val="32"/>
          <w:rtl/>
        </w:rPr>
        <w:footnoteReference w:id="355"/>
      </w:r>
      <w:r w:rsidRPr="00CC3401">
        <w:rPr>
          <w:rFonts w:cs="DecoType Naskh"/>
          <w:sz w:val="32"/>
          <w:szCs w:val="32"/>
          <w:rtl/>
        </w:rPr>
        <w:t xml:space="preserve">.  </w:t>
      </w:r>
    </w:p>
    <w:p w:rsidR="005C51A3" w:rsidRDefault="005C51A3" w:rsidP="005C51A3">
      <w:pPr>
        <w:bidi/>
        <w:ind w:firstLine="707"/>
        <w:jc w:val="both"/>
        <w:rPr>
          <w:rFonts w:cs="DecoType Naskh"/>
          <w:sz w:val="32"/>
          <w:szCs w:val="32"/>
          <w:rtl/>
        </w:rPr>
      </w:pPr>
      <w:r w:rsidRPr="00CC3401">
        <w:rPr>
          <w:rFonts w:cs="DecoType Naskh"/>
          <w:sz w:val="32"/>
          <w:szCs w:val="32"/>
          <w:rtl/>
        </w:rPr>
        <w:t>وبناءا على كل ذلك</w:t>
      </w:r>
      <w:r>
        <w:rPr>
          <w:rFonts w:cs="DecoType Naskh" w:hint="cs"/>
          <w:sz w:val="32"/>
          <w:szCs w:val="32"/>
          <w:rtl/>
        </w:rPr>
        <w:t>،</w:t>
      </w:r>
      <w:r w:rsidRPr="00CC3401">
        <w:rPr>
          <w:rFonts w:cs="DecoType Naskh"/>
          <w:sz w:val="32"/>
          <w:szCs w:val="32"/>
          <w:rtl/>
        </w:rPr>
        <w:t xml:space="preserve"> فإن فكرة التعس</w:t>
      </w:r>
      <w:r>
        <w:rPr>
          <w:rFonts w:cs="DecoType Naskh" w:hint="cs"/>
          <w:sz w:val="32"/>
          <w:szCs w:val="32"/>
          <w:rtl/>
        </w:rPr>
        <w:t>ّ</w:t>
      </w:r>
      <w:r w:rsidRPr="00CC3401">
        <w:rPr>
          <w:rFonts w:cs="DecoType Naskh"/>
          <w:sz w:val="32"/>
          <w:szCs w:val="32"/>
          <w:rtl/>
        </w:rPr>
        <w:t>ف وارتباطها بنسبية الحقوق، تعد</w:t>
      </w:r>
      <w:r>
        <w:rPr>
          <w:rFonts w:cs="DecoType Naskh" w:hint="cs"/>
          <w:sz w:val="32"/>
          <w:szCs w:val="32"/>
          <w:rtl/>
        </w:rPr>
        <w:t>ّ</w:t>
      </w:r>
      <w:r w:rsidRPr="00CC3401">
        <w:rPr>
          <w:rFonts w:cs="DecoType Naskh"/>
          <w:sz w:val="32"/>
          <w:szCs w:val="32"/>
          <w:rtl/>
        </w:rPr>
        <w:t xml:space="preserve"> تأكيدا للحقوق ذاتها، وحمايتها مم</w:t>
      </w:r>
      <w:r>
        <w:rPr>
          <w:rFonts w:cs="DecoType Naskh" w:hint="cs"/>
          <w:sz w:val="32"/>
          <w:szCs w:val="32"/>
          <w:rtl/>
        </w:rPr>
        <w:t>ّ</w:t>
      </w:r>
      <w:r w:rsidRPr="00CC3401">
        <w:rPr>
          <w:rFonts w:cs="DecoType Naskh"/>
          <w:sz w:val="32"/>
          <w:szCs w:val="32"/>
          <w:rtl/>
        </w:rPr>
        <w:t xml:space="preserve">ا قد تؤدي إليه من نتائج ظالمة. </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lastRenderedPageBreak/>
        <w:t>وعلى ضوء فكرة التعس</w:t>
      </w:r>
      <w:r>
        <w:rPr>
          <w:rFonts w:cs="DecoType Naskh" w:hint="cs"/>
          <w:sz w:val="32"/>
          <w:szCs w:val="32"/>
          <w:rtl/>
        </w:rPr>
        <w:t>ّ</w:t>
      </w:r>
      <w:r w:rsidRPr="00CC3401">
        <w:rPr>
          <w:rFonts w:cs="DecoType Naskh"/>
          <w:sz w:val="32"/>
          <w:szCs w:val="32"/>
          <w:rtl/>
        </w:rPr>
        <w:t>ف هذه</w:t>
      </w:r>
      <w:r>
        <w:rPr>
          <w:rFonts w:cs="DecoType Naskh" w:hint="cs"/>
          <w:sz w:val="32"/>
          <w:szCs w:val="32"/>
          <w:rtl/>
        </w:rPr>
        <w:t>،</w:t>
      </w:r>
      <w:r w:rsidRPr="00CC3401">
        <w:rPr>
          <w:rFonts w:cs="DecoType Naskh"/>
          <w:sz w:val="32"/>
          <w:szCs w:val="32"/>
          <w:rtl/>
        </w:rPr>
        <w:t xml:space="preserve"> يمكن تحديد الحقوق في ضوء الفلسفة السياسية والاجتماعية السائدة في المجتمع</w:t>
      </w:r>
      <w:r>
        <w:rPr>
          <w:rFonts w:cs="DecoType Naskh" w:hint="cs"/>
          <w:sz w:val="32"/>
          <w:szCs w:val="32"/>
          <w:rtl/>
        </w:rPr>
        <w:t>،</w:t>
      </w:r>
      <w:r w:rsidRPr="00CC3401">
        <w:rPr>
          <w:rFonts w:cs="DecoType Naskh"/>
          <w:sz w:val="32"/>
          <w:szCs w:val="32"/>
          <w:rtl/>
        </w:rPr>
        <w:t xml:space="preserve"> دون حاج</w:t>
      </w:r>
      <w:r>
        <w:rPr>
          <w:rFonts w:cs="DecoType Naskh" w:hint="cs"/>
          <w:sz w:val="32"/>
          <w:szCs w:val="32"/>
          <w:rtl/>
        </w:rPr>
        <w:t>ة هذا المجتمع</w:t>
      </w:r>
      <w:r w:rsidRPr="00CC3401">
        <w:rPr>
          <w:rFonts w:cs="DecoType Naskh"/>
          <w:sz w:val="32"/>
          <w:szCs w:val="32"/>
          <w:rtl/>
        </w:rPr>
        <w:t xml:space="preserve"> إلى </w:t>
      </w:r>
      <w:r>
        <w:rPr>
          <w:rFonts w:cs="DecoType Naskh" w:hint="cs"/>
          <w:sz w:val="32"/>
          <w:szCs w:val="32"/>
          <w:rtl/>
        </w:rPr>
        <w:t xml:space="preserve">تغيير </w:t>
      </w:r>
      <w:r w:rsidRPr="00CC3401">
        <w:rPr>
          <w:rFonts w:cs="DecoType Naskh"/>
          <w:sz w:val="32"/>
          <w:szCs w:val="32"/>
          <w:rtl/>
        </w:rPr>
        <w:t>النظام القانوني، فالحق والتعس</w:t>
      </w:r>
      <w:r>
        <w:rPr>
          <w:rFonts w:cs="DecoType Naskh" w:hint="cs"/>
          <w:sz w:val="32"/>
          <w:szCs w:val="32"/>
          <w:rtl/>
        </w:rPr>
        <w:t>ّ</w:t>
      </w:r>
      <w:r w:rsidRPr="00CC3401">
        <w:rPr>
          <w:rFonts w:cs="DecoType Naskh"/>
          <w:sz w:val="32"/>
          <w:szCs w:val="32"/>
          <w:rtl/>
        </w:rPr>
        <w:t>ف فكرتان متلازمتان</w:t>
      </w:r>
      <w:r>
        <w:rPr>
          <w:rFonts w:cs="DecoType Naskh" w:hint="cs"/>
          <w:sz w:val="32"/>
          <w:szCs w:val="32"/>
          <w:rtl/>
        </w:rPr>
        <w:t>،</w:t>
      </w:r>
      <w:r w:rsidRPr="00CC3401">
        <w:rPr>
          <w:rFonts w:cs="DecoType Naskh"/>
          <w:sz w:val="32"/>
          <w:szCs w:val="32"/>
          <w:rtl/>
        </w:rPr>
        <w:t xml:space="preserve"> يصحح ويحد</w:t>
      </w:r>
      <w:r>
        <w:rPr>
          <w:rFonts w:cs="DecoType Naskh" w:hint="cs"/>
          <w:sz w:val="32"/>
          <w:szCs w:val="32"/>
          <w:rtl/>
        </w:rPr>
        <w:t>ّ</w:t>
      </w:r>
      <w:r w:rsidRPr="00CC3401">
        <w:rPr>
          <w:rFonts w:cs="DecoType Naskh"/>
          <w:sz w:val="32"/>
          <w:szCs w:val="32"/>
          <w:rtl/>
        </w:rPr>
        <w:t>د كل منه</w:t>
      </w:r>
      <w:r>
        <w:rPr>
          <w:rFonts w:cs="DecoType Naskh" w:hint="cs"/>
          <w:sz w:val="32"/>
          <w:szCs w:val="32"/>
          <w:rtl/>
        </w:rPr>
        <w:t>م</w:t>
      </w:r>
      <w:r w:rsidRPr="00CC3401">
        <w:rPr>
          <w:rFonts w:cs="DecoType Naskh"/>
          <w:sz w:val="32"/>
          <w:szCs w:val="32"/>
          <w:rtl/>
        </w:rPr>
        <w:t>ا الآخر، فلا ينفصل أي منهما عن الآخر.</w:t>
      </w:r>
      <w:r w:rsidRPr="00CC3401">
        <w:rPr>
          <w:rStyle w:val="Appelnotedebasdep"/>
          <w:rFonts w:cs="DecoType Naskh"/>
          <w:sz w:val="32"/>
          <w:szCs w:val="32"/>
          <w:rtl/>
        </w:rPr>
        <w:footnoteReference w:id="356"/>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فإذا كان رب العمل متعس</w:t>
      </w:r>
      <w:r>
        <w:rPr>
          <w:rFonts w:cs="DecoType Naskh" w:hint="cs"/>
          <w:sz w:val="32"/>
          <w:szCs w:val="32"/>
          <w:rtl/>
        </w:rPr>
        <w:t>ّ</w:t>
      </w:r>
      <w:r w:rsidRPr="00CC3401">
        <w:rPr>
          <w:rFonts w:cs="DecoType Naskh"/>
          <w:sz w:val="32"/>
          <w:szCs w:val="32"/>
          <w:rtl/>
        </w:rPr>
        <w:t>فا في استعمال حق التسريح على وجه يتعارض مع الغاية المحد</w:t>
      </w:r>
      <w:r>
        <w:rPr>
          <w:rFonts w:cs="DecoType Naskh" w:hint="cs"/>
          <w:sz w:val="32"/>
          <w:szCs w:val="32"/>
          <w:rtl/>
        </w:rPr>
        <w:t>ّ</w:t>
      </w:r>
      <w:r w:rsidRPr="00CC3401">
        <w:rPr>
          <w:rFonts w:cs="DecoType Naskh"/>
          <w:sz w:val="32"/>
          <w:szCs w:val="32"/>
          <w:rtl/>
        </w:rPr>
        <w:t>دة لهذا الحق، فإن السؤال هو</w:t>
      </w:r>
      <w:r>
        <w:rPr>
          <w:rFonts w:cs="DecoType Naskh" w:hint="cs"/>
          <w:sz w:val="32"/>
          <w:szCs w:val="32"/>
          <w:rtl/>
        </w:rPr>
        <w:t>:</w:t>
      </w:r>
      <w:r w:rsidRPr="00CC3401">
        <w:rPr>
          <w:rFonts w:cs="DecoType Naskh"/>
          <w:sz w:val="32"/>
          <w:szCs w:val="32"/>
          <w:rtl/>
        </w:rPr>
        <w:t xml:space="preserve"> كيف يمكن تحديد هذه الغاية من جهة، وكيف يمكن تحديد وجود التعس</w:t>
      </w:r>
      <w:r>
        <w:rPr>
          <w:rFonts w:cs="DecoType Naskh" w:hint="cs"/>
          <w:sz w:val="32"/>
          <w:szCs w:val="32"/>
          <w:rtl/>
        </w:rPr>
        <w:t>ّ</w:t>
      </w:r>
      <w:r w:rsidRPr="00CC3401">
        <w:rPr>
          <w:rFonts w:cs="DecoType Naskh"/>
          <w:sz w:val="32"/>
          <w:szCs w:val="32"/>
          <w:rtl/>
        </w:rPr>
        <w:t>ف من جهة أخرى؟</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نتصور أن يكون معيار التعس</w:t>
      </w:r>
      <w:r>
        <w:rPr>
          <w:rFonts w:cs="DecoType Naskh" w:hint="cs"/>
          <w:sz w:val="32"/>
          <w:szCs w:val="32"/>
          <w:rtl/>
        </w:rPr>
        <w:t>ّ</w:t>
      </w:r>
      <w:r w:rsidRPr="00CC3401">
        <w:rPr>
          <w:rFonts w:cs="DecoType Naskh"/>
          <w:sz w:val="32"/>
          <w:szCs w:val="32"/>
          <w:rtl/>
        </w:rPr>
        <w:t>ف معيارا ذاتيا شخصيا</w:t>
      </w:r>
      <w:r>
        <w:rPr>
          <w:rFonts w:cs="DecoType Naskh" w:hint="cs"/>
          <w:sz w:val="32"/>
          <w:szCs w:val="32"/>
          <w:rtl/>
        </w:rPr>
        <w:t>،</w:t>
      </w:r>
      <w:r w:rsidRPr="00CC3401">
        <w:rPr>
          <w:rFonts w:cs="DecoType Naskh"/>
          <w:sz w:val="32"/>
          <w:szCs w:val="32"/>
          <w:rtl/>
        </w:rPr>
        <w:t xml:space="preserve"> قوامه فكرة الاقتصاد الحر و</w:t>
      </w:r>
      <w:r>
        <w:rPr>
          <w:rFonts w:cs="DecoType Naskh" w:hint="cs"/>
          <w:sz w:val="32"/>
          <w:szCs w:val="32"/>
          <w:rtl/>
        </w:rPr>
        <w:t xml:space="preserve">مبدأ </w:t>
      </w:r>
      <w:r w:rsidRPr="00CC3401">
        <w:rPr>
          <w:rFonts w:cs="DecoType Naskh"/>
          <w:sz w:val="32"/>
          <w:szCs w:val="32"/>
          <w:rtl/>
        </w:rPr>
        <w:t>سلطان الإرادة، وكل هذه المسائل تقوم على القصد والنية</w:t>
      </w:r>
      <w:r>
        <w:rPr>
          <w:rFonts w:cs="DecoType Naskh" w:hint="cs"/>
          <w:sz w:val="32"/>
          <w:szCs w:val="32"/>
          <w:rtl/>
        </w:rPr>
        <w:t>،</w:t>
      </w:r>
      <w:r w:rsidRPr="00CC3401">
        <w:rPr>
          <w:rFonts w:cs="DecoType Naskh"/>
          <w:sz w:val="32"/>
          <w:szCs w:val="32"/>
          <w:rtl/>
        </w:rPr>
        <w:t xml:space="preserve"> والبحث في عناصر الإرادة المنفردة و</w:t>
      </w:r>
      <w:r>
        <w:rPr>
          <w:rFonts w:cs="DecoType Naskh" w:hint="cs"/>
          <w:sz w:val="32"/>
          <w:szCs w:val="32"/>
          <w:rtl/>
        </w:rPr>
        <w:t xml:space="preserve">مدى </w:t>
      </w:r>
      <w:r w:rsidRPr="00CC3401">
        <w:rPr>
          <w:rFonts w:cs="DecoType Naskh"/>
          <w:sz w:val="32"/>
          <w:szCs w:val="32"/>
          <w:rtl/>
        </w:rPr>
        <w:t>مطابقتها للحالة الواقعية المطروحة أمام القضاء.</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ويتمثل المعيار الذاتي في قصد الإضرار بالغير، فالفعل السيئ لا يغتفر</w:t>
      </w:r>
      <w:r>
        <w:rPr>
          <w:rFonts w:cs="DecoType Naskh" w:hint="cs"/>
          <w:sz w:val="32"/>
          <w:szCs w:val="32"/>
          <w:rtl/>
        </w:rPr>
        <w:t>،</w:t>
      </w:r>
      <w:r w:rsidRPr="00CC3401">
        <w:rPr>
          <w:rFonts w:cs="DecoType Naskh"/>
          <w:sz w:val="32"/>
          <w:szCs w:val="32"/>
          <w:rtl/>
        </w:rPr>
        <w:t xml:space="preserve"> لأنه يتضمن قصد الإضرار بالغير.</w:t>
      </w:r>
      <w:r w:rsidRPr="00CC3401">
        <w:rPr>
          <w:rStyle w:val="Appelnotedebasdep"/>
          <w:rFonts w:cs="DecoType Naskh"/>
          <w:sz w:val="32"/>
          <w:szCs w:val="32"/>
          <w:rtl/>
        </w:rPr>
        <w:footnoteReference w:id="357"/>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ويعتبر من عناصر التعس</w:t>
      </w:r>
      <w:r>
        <w:rPr>
          <w:rFonts w:cs="DecoType Naskh" w:hint="cs"/>
          <w:sz w:val="32"/>
          <w:szCs w:val="32"/>
          <w:rtl/>
        </w:rPr>
        <w:t>ّ</w:t>
      </w:r>
      <w:r w:rsidRPr="00CC3401">
        <w:rPr>
          <w:rFonts w:cs="DecoType Naskh"/>
          <w:sz w:val="32"/>
          <w:szCs w:val="32"/>
          <w:rtl/>
        </w:rPr>
        <w:t>ف وفقا للمعيار الذاتي أو الشخصي</w:t>
      </w:r>
      <w:r>
        <w:rPr>
          <w:rFonts w:cs="DecoType Naskh" w:hint="cs"/>
          <w:sz w:val="32"/>
          <w:szCs w:val="32"/>
          <w:rtl/>
        </w:rPr>
        <w:t>،</w:t>
      </w:r>
      <w:r w:rsidRPr="00CC3401">
        <w:rPr>
          <w:rFonts w:cs="DecoType Naskh"/>
          <w:sz w:val="32"/>
          <w:szCs w:val="32"/>
          <w:rtl/>
        </w:rPr>
        <w:t xml:space="preserve"> الاعتداد بالغرض المقصود</w:t>
      </w:r>
      <w:r>
        <w:rPr>
          <w:rFonts w:cs="DecoType Naskh" w:hint="cs"/>
          <w:sz w:val="32"/>
          <w:szCs w:val="32"/>
          <w:rtl/>
        </w:rPr>
        <w:t>،ف</w:t>
      </w:r>
      <w:r w:rsidRPr="00CC3401">
        <w:rPr>
          <w:rFonts w:cs="DecoType Naskh"/>
          <w:sz w:val="32"/>
          <w:szCs w:val="32"/>
          <w:rtl/>
        </w:rPr>
        <w:t xml:space="preserve">إذا استعمل صاحب الحق حقه قاصدا الإضرار، </w:t>
      </w:r>
      <w:r>
        <w:rPr>
          <w:rFonts w:cs="DecoType Naskh" w:hint="cs"/>
          <w:sz w:val="32"/>
          <w:szCs w:val="32"/>
          <w:rtl/>
        </w:rPr>
        <w:t>فإنه يكون متعسّفا، كما</w:t>
      </w:r>
      <w:r w:rsidRPr="00CC3401">
        <w:rPr>
          <w:rFonts w:cs="DecoType Naskh"/>
          <w:sz w:val="32"/>
          <w:szCs w:val="32"/>
          <w:rtl/>
        </w:rPr>
        <w:t xml:space="preserve"> يعد</w:t>
      </w:r>
      <w:r>
        <w:rPr>
          <w:rFonts w:cs="DecoType Naskh" w:hint="cs"/>
          <w:sz w:val="32"/>
          <w:szCs w:val="32"/>
          <w:rtl/>
        </w:rPr>
        <w:t>ّ</w:t>
      </w:r>
      <w:r w:rsidRPr="00CC3401">
        <w:rPr>
          <w:rFonts w:cs="DecoType Naskh"/>
          <w:sz w:val="32"/>
          <w:szCs w:val="32"/>
          <w:rtl/>
        </w:rPr>
        <w:t xml:space="preserve"> تعس</w:t>
      </w:r>
      <w:r>
        <w:rPr>
          <w:rFonts w:cs="DecoType Naskh" w:hint="cs"/>
          <w:sz w:val="32"/>
          <w:szCs w:val="32"/>
          <w:rtl/>
        </w:rPr>
        <w:t>ّ</w:t>
      </w:r>
      <w:r w:rsidRPr="00CC3401">
        <w:rPr>
          <w:rFonts w:cs="DecoType Naskh"/>
          <w:sz w:val="32"/>
          <w:szCs w:val="32"/>
          <w:rtl/>
        </w:rPr>
        <w:t>ف</w:t>
      </w:r>
      <w:r>
        <w:rPr>
          <w:rFonts w:cs="DecoType Naskh" w:hint="cs"/>
          <w:sz w:val="32"/>
          <w:szCs w:val="32"/>
          <w:rtl/>
        </w:rPr>
        <w:t>ا،</w:t>
      </w:r>
      <w:r w:rsidRPr="00CC3401">
        <w:rPr>
          <w:rFonts w:cs="DecoType Naskh"/>
          <w:sz w:val="32"/>
          <w:szCs w:val="32"/>
          <w:rtl/>
        </w:rPr>
        <w:t xml:space="preserve"> الوسائل التي يت</w:t>
      </w:r>
      <w:r>
        <w:rPr>
          <w:rFonts w:cs="DecoType Naskh" w:hint="cs"/>
          <w:sz w:val="32"/>
          <w:szCs w:val="32"/>
          <w:rtl/>
        </w:rPr>
        <w:t>ّ</w:t>
      </w:r>
      <w:r w:rsidRPr="00CC3401">
        <w:rPr>
          <w:rFonts w:cs="DecoType Naskh"/>
          <w:sz w:val="32"/>
          <w:szCs w:val="32"/>
          <w:rtl/>
        </w:rPr>
        <w:t>بعها صاحب الحق</w:t>
      </w:r>
      <w:r>
        <w:rPr>
          <w:rFonts w:cs="DecoType Naskh" w:hint="cs"/>
          <w:sz w:val="32"/>
          <w:szCs w:val="32"/>
          <w:rtl/>
        </w:rPr>
        <w:t>،</w:t>
      </w:r>
      <w:r w:rsidRPr="00CC3401">
        <w:rPr>
          <w:rFonts w:cs="DecoType Naskh"/>
          <w:sz w:val="32"/>
          <w:szCs w:val="32"/>
          <w:rtl/>
        </w:rPr>
        <w:t xml:space="preserve"> عند استعماله </w:t>
      </w:r>
      <w:r>
        <w:rPr>
          <w:rFonts w:cs="DecoType Naskh" w:hint="cs"/>
          <w:sz w:val="32"/>
          <w:szCs w:val="32"/>
          <w:rtl/>
        </w:rPr>
        <w:t>ل</w:t>
      </w:r>
      <w:r w:rsidRPr="00CC3401">
        <w:rPr>
          <w:rFonts w:cs="DecoType Naskh"/>
          <w:sz w:val="32"/>
          <w:szCs w:val="32"/>
          <w:rtl/>
        </w:rPr>
        <w:t>حقه</w:t>
      </w:r>
      <w:r w:rsidRPr="00CC3401">
        <w:rPr>
          <w:rStyle w:val="Appelnotedebasdep"/>
          <w:rFonts w:cs="DecoType Naskh"/>
          <w:sz w:val="32"/>
          <w:szCs w:val="32"/>
          <w:rtl/>
        </w:rPr>
        <w:footnoteReference w:id="358"/>
      </w:r>
      <w:r w:rsidRPr="00CC3401">
        <w:rPr>
          <w:rFonts w:cs="DecoType Naskh"/>
          <w:sz w:val="32"/>
          <w:szCs w:val="32"/>
          <w:rtl/>
        </w:rPr>
        <w:t>.</w:t>
      </w:r>
    </w:p>
    <w:p w:rsidR="005C51A3" w:rsidRDefault="005C51A3" w:rsidP="005C51A3">
      <w:pPr>
        <w:bidi/>
        <w:ind w:firstLine="707"/>
        <w:jc w:val="both"/>
        <w:rPr>
          <w:rFonts w:cs="DecoType Naskh"/>
          <w:sz w:val="32"/>
          <w:szCs w:val="32"/>
          <w:rtl/>
        </w:rPr>
      </w:pPr>
      <w:r w:rsidRPr="00CC3401">
        <w:rPr>
          <w:rFonts w:cs="DecoType Naskh"/>
          <w:sz w:val="32"/>
          <w:szCs w:val="32"/>
          <w:rtl/>
        </w:rPr>
        <w:t>ويرى البعض</w:t>
      </w:r>
      <w:r w:rsidRPr="00CC3401">
        <w:rPr>
          <w:rStyle w:val="Appelnotedebasdep"/>
          <w:rFonts w:cs="DecoType Naskh"/>
          <w:sz w:val="32"/>
          <w:szCs w:val="32"/>
          <w:rtl/>
        </w:rPr>
        <w:footnoteReference w:id="359"/>
      </w:r>
      <w:r>
        <w:rPr>
          <w:rFonts w:cs="DecoType Naskh" w:hint="cs"/>
          <w:sz w:val="32"/>
          <w:szCs w:val="32"/>
          <w:rtl/>
        </w:rPr>
        <w:t xml:space="preserve">، </w:t>
      </w:r>
      <w:r w:rsidRPr="00CC3401">
        <w:rPr>
          <w:rFonts w:cs="DecoType Naskh"/>
          <w:sz w:val="32"/>
          <w:szCs w:val="32"/>
          <w:rtl/>
        </w:rPr>
        <w:t>في نطاق هذا المعيار</w:t>
      </w:r>
      <w:r>
        <w:rPr>
          <w:rFonts w:cs="DecoType Naskh" w:hint="cs"/>
          <w:sz w:val="32"/>
          <w:szCs w:val="32"/>
          <w:rtl/>
        </w:rPr>
        <w:t>،</w:t>
      </w:r>
      <w:r w:rsidRPr="00CC3401">
        <w:rPr>
          <w:rFonts w:cs="DecoType Naskh"/>
          <w:sz w:val="32"/>
          <w:szCs w:val="32"/>
          <w:rtl/>
        </w:rPr>
        <w:t xml:space="preserve"> أنه لا يلزم أن تكون نية الإضرار هي الدافع الوحيد، لأنه إذا استلزمنا ذلك</w:t>
      </w:r>
      <w:r>
        <w:rPr>
          <w:rFonts w:cs="DecoType Naskh" w:hint="cs"/>
          <w:sz w:val="32"/>
          <w:szCs w:val="32"/>
          <w:rtl/>
        </w:rPr>
        <w:t>،</w:t>
      </w:r>
      <w:r w:rsidRPr="00CC3401">
        <w:rPr>
          <w:rFonts w:cs="DecoType Naskh"/>
          <w:sz w:val="32"/>
          <w:szCs w:val="32"/>
          <w:rtl/>
        </w:rPr>
        <w:t xml:space="preserve"> كان فيه القضاء </w:t>
      </w:r>
      <w:r>
        <w:rPr>
          <w:rFonts w:cs="DecoType Naskh" w:hint="cs"/>
          <w:sz w:val="32"/>
          <w:szCs w:val="32"/>
          <w:rtl/>
        </w:rPr>
        <w:t xml:space="preserve">مؤسسا </w:t>
      </w:r>
      <w:r w:rsidRPr="00CC3401">
        <w:rPr>
          <w:rFonts w:cs="DecoType Naskh"/>
          <w:sz w:val="32"/>
          <w:szCs w:val="32"/>
          <w:rtl/>
        </w:rPr>
        <w:t>على فكرة التعس</w:t>
      </w:r>
      <w:r>
        <w:rPr>
          <w:rFonts w:cs="DecoType Naskh" w:hint="cs"/>
          <w:sz w:val="32"/>
          <w:szCs w:val="32"/>
          <w:rtl/>
        </w:rPr>
        <w:t>ّ</w:t>
      </w:r>
      <w:r w:rsidRPr="00CC3401">
        <w:rPr>
          <w:rFonts w:cs="DecoType Naskh"/>
          <w:sz w:val="32"/>
          <w:szCs w:val="32"/>
          <w:rtl/>
        </w:rPr>
        <w:t>ف</w:t>
      </w:r>
      <w:r>
        <w:rPr>
          <w:rFonts w:cs="DecoType Naskh" w:hint="cs"/>
          <w:sz w:val="32"/>
          <w:szCs w:val="32"/>
          <w:rtl/>
        </w:rPr>
        <w:t>.</w:t>
      </w:r>
    </w:p>
    <w:p w:rsidR="005C51A3" w:rsidRDefault="005C51A3" w:rsidP="005C51A3">
      <w:pPr>
        <w:bidi/>
        <w:ind w:firstLine="707"/>
        <w:jc w:val="both"/>
        <w:rPr>
          <w:rFonts w:cs="DecoType Naskh"/>
          <w:sz w:val="32"/>
          <w:szCs w:val="32"/>
          <w:rtl/>
        </w:rPr>
      </w:pPr>
      <w:r w:rsidRPr="00CC3401">
        <w:rPr>
          <w:rFonts w:cs="DecoType Naskh"/>
          <w:sz w:val="32"/>
          <w:szCs w:val="32"/>
          <w:rtl/>
        </w:rPr>
        <w:t>والواقع أن المعيار الشخصي في تقدير التعس</w:t>
      </w:r>
      <w:r>
        <w:rPr>
          <w:rFonts w:cs="DecoType Naskh" w:hint="cs"/>
          <w:sz w:val="32"/>
          <w:szCs w:val="32"/>
          <w:rtl/>
        </w:rPr>
        <w:t>ّ</w:t>
      </w:r>
      <w:r w:rsidRPr="00CC3401">
        <w:rPr>
          <w:rFonts w:cs="DecoType Naskh"/>
          <w:sz w:val="32"/>
          <w:szCs w:val="32"/>
          <w:rtl/>
        </w:rPr>
        <w:t>ف</w:t>
      </w:r>
      <w:r>
        <w:rPr>
          <w:rFonts w:cs="DecoType Naskh" w:hint="cs"/>
          <w:sz w:val="32"/>
          <w:szCs w:val="32"/>
          <w:rtl/>
        </w:rPr>
        <w:t>،</w:t>
      </w:r>
      <w:r w:rsidRPr="00CC3401">
        <w:rPr>
          <w:rFonts w:cs="DecoType Naskh"/>
          <w:sz w:val="32"/>
          <w:szCs w:val="32"/>
          <w:rtl/>
        </w:rPr>
        <w:t xml:space="preserve"> وباعتماده على العنصر المتمثل في قصد الإضرار بالغير</w:t>
      </w:r>
      <w:r>
        <w:rPr>
          <w:rFonts w:cs="DecoType Naskh" w:hint="cs"/>
          <w:sz w:val="32"/>
          <w:szCs w:val="32"/>
          <w:rtl/>
        </w:rPr>
        <w:t>،</w:t>
      </w:r>
      <w:r w:rsidRPr="00CC3401">
        <w:rPr>
          <w:rFonts w:cs="DecoType Naskh"/>
          <w:sz w:val="32"/>
          <w:szCs w:val="32"/>
          <w:rtl/>
        </w:rPr>
        <w:t xml:space="preserve"> سيؤدي إلى تضييق نطاق هذه الفكرة</w:t>
      </w:r>
      <w:r>
        <w:rPr>
          <w:rFonts w:cs="DecoType Naskh" w:hint="cs"/>
          <w:sz w:val="32"/>
          <w:szCs w:val="32"/>
          <w:rtl/>
        </w:rPr>
        <w:t>،</w:t>
      </w:r>
      <w:r w:rsidRPr="00CC3401">
        <w:rPr>
          <w:rFonts w:cs="DecoType Naskh"/>
          <w:sz w:val="32"/>
          <w:szCs w:val="32"/>
          <w:rtl/>
        </w:rPr>
        <w:t xml:space="preserve"> إذ سيكون لزاما على من يد</w:t>
      </w:r>
      <w:r>
        <w:rPr>
          <w:rFonts w:cs="DecoType Naskh" w:hint="cs"/>
          <w:sz w:val="32"/>
          <w:szCs w:val="32"/>
          <w:rtl/>
        </w:rPr>
        <w:t>ّ</w:t>
      </w:r>
      <w:r w:rsidRPr="00CC3401">
        <w:rPr>
          <w:rFonts w:cs="DecoType Naskh"/>
          <w:sz w:val="32"/>
          <w:szCs w:val="32"/>
          <w:rtl/>
        </w:rPr>
        <w:t>عي وجود تعس</w:t>
      </w:r>
      <w:r>
        <w:rPr>
          <w:rFonts w:cs="DecoType Naskh" w:hint="cs"/>
          <w:sz w:val="32"/>
          <w:szCs w:val="32"/>
          <w:rtl/>
        </w:rPr>
        <w:t>ّ</w:t>
      </w:r>
      <w:r w:rsidRPr="00CC3401">
        <w:rPr>
          <w:rFonts w:cs="DecoType Naskh"/>
          <w:sz w:val="32"/>
          <w:szCs w:val="32"/>
          <w:rtl/>
        </w:rPr>
        <w:t>ف أصابه جر</w:t>
      </w:r>
      <w:r>
        <w:rPr>
          <w:rFonts w:cs="DecoType Naskh" w:hint="cs"/>
          <w:sz w:val="32"/>
          <w:szCs w:val="32"/>
          <w:rtl/>
        </w:rPr>
        <w:t>ّ</w:t>
      </w:r>
      <w:r w:rsidRPr="00CC3401">
        <w:rPr>
          <w:rFonts w:cs="DecoType Naskh"/>
          <w:sz w:val="32"/>
          <w:szCs w:val="32"/>
          <w:rtl/>
        </w:rPr>
        <w:t>اء استعمال تعس</w:t>
      </w:r>
      <w:r>
        <w:rPr>
          <w:rFonts w:cs="DecoType Naskh" w:hint="cs"/>
          <w:sz w:val="32"/>
          <w:szCs w:val="32"/>
          <w:rtl/>
        </w:rPr>
        <w:t>ّ</w:t>
      </w:r>
      <w:r w:rsidRPr="00CC3401">
        <w:rPr>
          <w:rFonts w:cs="DecoType Naskh"/>
          <w:sz w:val="32"/>
          <w:szCs w:val="32"/>
          <w:rtl/>
        </w:rPr>
        <w:t xml:space="preserve">في لحق معين من قبل الآخر، أن يثبت وجود الرغبة السيئة لديه. </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lastRenderedPageBreak/>
        <w:t>ولاشك أن القاضي سيجد صعوبة كبيرة في الاستناد على المعيار الشخصي، إذ سيتعين عليه البحث في البواعث و النوايا</w:t>
      </w:r>
      <w:r>
        <w:rPr>
          <w:rFonts w:cs="DecoType Naskh" w:hint="cs"/>
          <w:sz w:val="32"/>
          <w:szCs w:val="32"/>
          <w:rtl/>
        </w:rPr>
        <w:t>،</w:t>
      </w:r>
      <w:r w:rsidRPr="00CC3401">
        <w:rPr>
          <w:rFonts w:cs="DecoType Naskh"/>
          <w:sz w:val="32"/>
          <w:szCs w:val="32"/>
          <w:rtl/>
        </w:rPr>
        <w:t xml:space="preserve"> وبالتالي البحث عمّا انطوت عليه نفسية الشخص الذي باشر حقه.</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ولتلك الأسباب الموضوعية</w:t>
      </w:r>
      <w:r>
        <w:rPr>
          <w:rFonts w:cs="DecoType Naskh" w:hint="cs"/>
          <w:sz w:val="32"/>
          <w:szCs w:val="32"/>
          <w:rtl/>
        </w:rPr>
        <w:t>،</w:t>
      </w:r>
      <w:r w:rsidRPr="00CC3401">
        <w:rPr>
          <w:rFonts w:cs="DecoType Naskh"/>
          <w:sz w:val="32"/>
          <w:szCs w:val="32"/>
          <w:rtl/>
        </w:rPr>
        <w:t xml:space="preserve"> حاول الفقهاء البحث عن معيار موضوعي للتعس</w:t>
      </w:r>
      <w:r>
        <w:rPr>
          <w:rFonts w:cs="DecoType Naskh" w:hint="cs"/>
          <w:sz w:val="32"/>
          <w:szCs w:val="32"/>
          <w:rtl/>
        </w:rPr>
        <w:t>ّ</w:t>
      </w:r>
      <w:r w:rsidRPr="00CC3401">
        <w:rPr>
          <w:rFonts w:cs="DecoType Naskh"/>
          <w:sz w:val="32"/>
          <w:szCs w:val="32"/>
          <w:rtl/>
        </w:rPr>
        <w:t>ف في استعمال الحق</w:t>
      </w:r>
      <w:r>
        <w:rPr>
          <w:rFonts w:cs="DecoType Naskh" w:hint="cs"/>
          <w:sz w:val="32"/>
          <w:szCs w:val="32"/>
          <w:rtl/>
        </w:rPr>
        <w:t>،</w:t>
      </w:r>
      <w:r w:rsidRPr="00CC3401">
        <w:rPr>
          <w:rFonts w:cs="DecoType Naskh"/>
          <w:sz w:val="32"/>
          <w:szCs w:val="32"/>
          <w:rtl/>
        </w:rPr>
        <w:t xml:space="preserve"> خوفا من توسع السلطة المعطاة للقاضي عن طريق المعيار الشخصي، فتم الاعتماد على الغاية الاجتماعية أو الهدف الاجتماعي أو الاقتصادي للحق، ومعنى ذلك أنه يجب على القاضي في تقديره للتعس</w:t>
      </w:r>
      <w:r>
        <w:rPr>
          <w:rFonts w:cs="DecoType Naskh" w:hint="cs"/>
          <w:sz w:val="32"/>
          <w:szCs w:val="32"/>
          <w:rtl/>
        </w:rPr>
        <w:t>ّ</w:t>
      </w:r>
      <w:r w:rsidRPr="00CC3401">
        <w:rPr>
          <w:rFonts w:cs="DecoType Naskh"/>
          <w:sz w:val="32"/>
          <w:szCs w:val="32"/>
          <w:rtl/>
        </w:rPr>
        <w:t>ف في استعمال الحق</w:t>
      </w:r>
      <w:r>
        <w:rPr>
          <w:rFonts w:cs="DecoType Naskh" w:hint="cs"/>
          <w:sz w:val="32"/>
          <w:szCs w:val="32"/>
          <w:rtl/>
        </w:rPr>
        <w:t>،</w:t>
      </w:r>
      <w:r w:rsidRPr="00CC3401">
        <w:rPr>
          <w:rFonts w:cs="DecoType Naskh"/>
          <w:sz w:val="32"/>
          <w:szCs w:val="32"/>
          <w:rtl/>
        </w:rPr>
        <w:t xml:space="preserve"> أن يبحث عن الوظيفة الاجتماعية للحقوق، لأن هذه الأخيرة تتحدد وظائفها بالغايات المرسومة لها، وبناءا على ذلك يعد متعس</w:t>
      </w:r>
      <w:r>
        <w:rPr>
          <w:rFonts w:cs="DecoType Naskh" w:hint="cs"/>
          <w:sz w:val="32"/>
          <w:szCs w:val="32"/>
          <w:rtl/>
        </w:rPr>
        <w:t>ّ</w:t>
      </w:r>
      <w:r w:rsidRPr="00CC3401">
        <w:rPr>
          <w:rFonts w:cs="DecoType Naskh"/>
          <w:sz w:val="32"/>
          <w:szCs w:val="32"/>
          <w:rtl/>
        </w:rPr>
        <w:t>فا في استعمال حقه</w:t>
      </w:r>
      <w:r>
        <w:rPr>
          <w:rFonts w:cs="DecoType Naskh" w:hint="cs"/>
          <w:sz w:val="32"/>
          <w:szCs w:val="32"/>
          <w:rtl/>
        </w:rPr>
        <w:t>،</w:t>
      </w:r>
      <w:r w:rsidRPr="00CC3401">
        <w:rPr>
          <w:rFonts w:cs="DecoType Naskh"/>
          <w:sz w:val="32"/>
          <w:szCs w:val="32"/>
          <w:rtl/>
        </w:rPr>
        <w:t xml:space="preserve"> من يهدف إلى تحقيق غايات غير اجتماعية.</w:t>
      </w:r>
    </w:p>
    <w:p w:rsidR="005C51A3" w:rsidRDefault="005C51A3" w:rsidP="005C51A3">
      <w:pPr>
        <w:bidi/>
        <w:ind w:firstLine="707"/>
        <w:jc w:val="both"/>
        <w:rPr>
          <w:rFonts w:cs="DecoType Naskh"/>
          <w:sz w:val="32"/>
          <w:szCs w:val="32"/>
          <w:rtl/>
        </w:rPr>
      </w:pPr>
      <w:r w:rsidRPr="00CC3401">
        <w:rPr>
          <w:rFonts w:cs="DecoType Naskh"/>
          <w:sz w:val="32"/>
          <w:szCs w:val="32"/>
          <w:rtl/>
        </w:rPr>
        <w:t>واقترح آخرون</w:t>
      </w:r>
      <w:r w:rsidRPr="00CC3401">
        <w:rPr>
          <w:rStyle w:val="Appelnotedebasdep"/>
          <w:rFonts w:cs="DecoType Naskh"/>
          <w:sz w:val="32"/>
          <w:szCs w:val="32"/>
          <w:rtl/>
        </w:rPr>
        <w:footnoteReference w:id="360"/>
      </w:r>
      <w:r>
        <w:rPr>
          <w:rFonts w:cs="DecoType Naskh" w:hint="cs"/>
          <w:sz w:val="32"/>
          <w:szCs w:val="32"/>
          <w:rtl/>
        </w:rPr>
        <w:t xml:space="preserve">، </w:t>
      </w:r>
      <w:r w:rsidRPr="00CC3401">
        <w:rPr>
          <w:rFonts w:cs="DecoType Naskh"/>
          <w:sz w:val="32"/>
          <w:szCs w:val="32"/>
          <w:rtl/>
        </w:rPr>
        <w:t>بعد أن لاحظوا صعوبة معرفة الهدف الاجتماعي نظرا لارتباطه بمسائل سياسية، أن يتم اعتماد القاضي على معيار انعدام المصلحة المشروعة</w:t>
      </w:r>
      <w:r>
        <w:rPr>
          <w:rFonts w:cs="DecoType Naskh" w:hint="cs"/>
          <w:sz w:val="32"/>
          <w:szCs w:val="32"/>
          <w:rtl/>
        </w:rPr>
        <w:t>،</w:t>
      </w:r>
      <w:r w:rsidRPr="00CC3401">
        <w:rPr>
          <w:rFonts w:cs="DecoType Naskh"/>
          <w:sz w:val="32"/>
          <w:szCs w:val="32"/>
          <w:rtl/>
        </w:rPr>
        <w:t xml:space="preserve"> فالحقوق في نظرهم</w:t>
      </w:r>
      <w:r>
        <w:rPr>
          <w:rFonts w:cs="DecoType Naskh" w:hint="cs"/>
          <w:sz w:val="32"/>
          <w:szCs w:val="32"/>
          <w:rtl/>
        </w:rPr>
        <w:t>،</w:t>
      </w:r>
      <w:r w:rsidRPr="00CC3401">
        <w:rPr>
          <w:rFonts w:cs="DecoType Naskh"/>
          <w:sz w:val="32"/>
          <w:szCs w:val="32"/>
          <w:rtl/>
        </w:rPr>
        <w:t xml:space="preserve"> ما هي إلا وسائل لتحقيق غايات مشروعة، وعلى ذلك</w:t>
      </w:r>
      <w:r>
        <w:rPr>
          <w:rFonts w:cs="DecoType Naskh" w:hint="cs"/>
          <w:sz w:val="32"/>
          <w:szCs w:val="32"/>
          <w:rtl/>
        </w:rPr>
        <w:t>،</w:t>
      </w:r>
      <w:r w:rsidRPr="00CC3401">
        <w:rPr>
          <w:rFonts w:cs="DecoType Naskh"/>
          <w:sz w:val="32"/>
          <w:szCs w:val="32"/>
          <w:rtl/>
        </w:rPr>
        <w:t xml:space="preserve"> فلا يجوز أن يستعمل صاحب الحق حقه عند غياب المصلحة المشروعة</w:t>
      </w:r>
      <w:r>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ورغم وجاهة هذا المعيار وقيمته، إلا أن بعض الفقه</w:t>
      </w:r>
      <w:r w:rsidRPr="00CC3401">
        <w:rPr>
          <w:rStyle w:val="Appelnotedebasdep"/>
          <w:rFonts w:cs="DecoType Naskh"/>
          <w:sz w:val="32"/>
          <w:szCs w:val="32"/>
          <w:rtl/>
        </w:rPr>
        <w:footnoteReference w:id="361"/>
      </w:r>
      <w:r w:rsidRPr="00CC3401">
        <w:rPr>
          <w:rFonts w:cs="DecoType Naskh"/>
          <w:sz w:val="32"/>
          <w:szCs w:val="32"/>
          <w:rtl/>
        </w:rPr>
        <w:t xml:space="preserve"> هاجمه</w:t>
      </w:r>
      <w:r>
        <w:rPr>
          <w:rFonts w:cs="DecoType Naskh" w:hint="cs"/>
          <w:sz w:val="32"/>
          <w:szCs w:val="32"/>
          <w:rtl/>
        </w:rPr>
        <w:t>،</w:t>
      </w:r>
      <w:r w:rsidRPr="00CC3401">
        <w:rPr>
          <w:rFonts w:cs="DecoType Naskh"/>
          <w:sz w:val="32"/>
          <w:szCs w:val="32"/>
          <w:rtl/>
        </w:rPr>
        <w:t xml:space="preserve"> نظرا لصعوبة التوص</w:t>
      </w:r>
      <w:r>
        <w:rPr>
          <w:rFonts w:cs="DecoType Naskh" w:hint="cs"/>
          <w:sz w:val="32"/>
          <w:szCs w:val="32"/>
          <w:rtl/>
        </w:rPr>
        <w:t>ّ</w:t>
      </w:r>
      <w:r w:rsidRPr="00CC3401">
        <w:rPr>
          <w:rFonts w:cs="DecoType Naskh"/>
          <w:sz w:val="32"/>
          <w:szCs w:val="32"/>
          <w:rtl/>
        </w:rPr>
        <w:t>ل إلى معيار عام ومحد</w:t>
      </w:r>
      <w:r>
        <w:rPr>
          <w:rFonts w:cs="DecoType Naskh" w:hint="cs"/>
          <w:sz w:val="32"/>
          <w:szCs w:val="32"/>
          <w:rtl/>
        </w:rPr>
        <w:t>ّ</w:t>
      </w:r>
      <w:r w:rsidRPr="00CC3401">
        <w:rPr>
          <w:rFonts w:cs="DecoType Naskh"/>
          <w:sz w:val="32"/>
          <w:szCs w:val="32"/>
          <w:rtl/>
        </w:rPr>
        <w:t>د في هذا النطاق</w:t>
      </w:r>
      <w:r>
        <w:rPr>
          <w:rFonts w:cs="DecoType Naskh" w:hint="cs"/>
          <w:sz w:val="32"/>
          <w:szCs w:val="32"/>
          <w:rtl/>
        </w:rPr>
        <w:t>،</w:t>
      </w:r>
      <w:r w:rsidRPr="00CC3401">
        <w:rPr>
          <w:rFonts w:cs="DecoType Naskh"/>
          <w:sz w:val="32"/>
          <w:szCs w:val="32"/>
          <w:rtl/>
        </w:rPr>
        <w:t xml:space="preserve"> وضرورة إيجاد معيار مستقل لكل حق بما يتفق مع طبيعته.   </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إلا أنه</w:t>
      </w:r>
      <w:r>
        <w:rPr>
          <w:rFonts w:cs="DecoType Naskh" w:hint="cs"/>
          <w:sz w:val="32"/>
          <w:szCs w:val="32"/>
          <w:rtl/>
        </w:rPr>
        <w:t>،</w:t>
      </w:r>
      <w:r w:rsidRPr="00CC3401">
        <w:rPr>
          <w:rFonts w:cs="DecoType Naskh"/>
          <w:sz w:val="32"/>
          <w:szCs w:val="32"/>
          <w:rtl/>
        </w:rPr>
        <w:t xml:space="preserve"> ورغم هذا الانتقاد</w:t>
      </w:r>
      <w:r>
        <w:rPr>
          <w:rFonts w:cs="DecoType Naskh" w:hint="cs"/>
          <w:sz w:val="32"/>
          <w:szCs w:val="32"/>
          <w:rtl/>
        </w:rPr>
        <w:t>،</w:t>
      </w:r>
      <w:r w:rsidRPr="00CC3401">
        <w:rPr>
          <w:rFonts w:cs="DecoType Naskh"/>
          <w:sz w:val="32"/>
          <w:szCs w:val="32"/>
          <w:rtl/>
        </w:rPr>
        <w:t xml:space="preserve"> فإن أنصار انعدام المصلحة المشروعة أو تفاهتها كمعيار للتعس</w:t>
      </w:r>
      <w:r>
        <w:rPr>
          <w:rFonts w:cs="DecoType Naskh" w:hint="cs"/>
          <w:sz w:val="32"/>
          <w:szCs w:val="32"/>
          <w:rtl/>
          <w:lang w:bidi="ar-DZ"/>
        </w:rPr>
        <w:t>ّ</w:t>
      </w:r>
      <w:r w:rsidRPr="00CC3401">
        <w:rPr>
          <w:rFonts w:cs="DecoType Naskh"/>
          <w:sz w:val="32"/>
          <w:szCs w:val="32"/>
          <w:rtl/>
        </w:rPr>
        <w:t>ف</w:t>
      </w:r>
      <w:r>
        <w:rPr>
          <w:rFonts w:cs="DecoType Naskh" w:hint="cs"/>
          <w:sz w:val="32"/>
          <w:szCs w:val="32"/>
          <w:rtl/>
        </w:rPr>
        <w:t xml:space="preserve">،يرون أنه </w:t>
      </w:r>
      <w:r w:rsidRPr="00CC3401">
        <w:rPr>
          <w:rFonts w:cs="DecoType Naskh"/>
          <w:sz w:val="32"/>
          <w:szCs w:val="32"/>
          <w:rtl/>
        </w:rPr>
        <w:t>معيار يتسم بالموضوعية والضوابط المألوفة.</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غير أن هذه المعايير</w:t>
      </w:r>
      <w:r>
        <w:rPr>
          <w:rFonts w:cs="DecoType Naskh" w:hint="cs"/>
          <w:sz w:val="32"/>
          <w:szCs w:val="32"/>
          <w:rtl/>
        </w:rPr>
        <w:t>،</w:t>
      </w:r>
      <w:r w:rsidRPr="00CC3401">
        <w:rPr>
          <w:rFonts w:cs="DecoType Naskh"/>
          <w:sz w:val="32"/>
          <w:szCs w:val="32"/>
          <w:rtl/>
        </w:rPr>
        <w:t xml:space="preserve"> وإن كانت كلها</w:t>
      </w:r>
      <w:r>
        <w:rPr>
          <w:rFonts w:cs="DecoType Naskh" w:hint="cs"/>
          <w:sz w:val="32"/>
          <w:szCs w:val="32"/>
          <w:rtl/>
        </w:rPr>
        <w:t>،</w:t>
      </w:r>
      <w:r w:rsidRPr="00CC3401">
        <w:rPr>
          <w:rFonts w:cs="DecoType Naskh"/>
          <w:sz w:val="32"/>
          <w:szCs w:val="32"/>
          <w:rtl/>
        </w:rPr>
        <w:t xml:space="preserve"> تحمل في طياتها ما يشكل عونا للقاضي في استعمال سلطته التقديرية، فإن القاضي هو الذي سيتولى إعمال نشاطه الذهني في فهم المعيار الموضوعي في نطاق نظرية التعس</w:t>
      </w:r>
      <w:r>
        <w:rPr>
          <w:rFonts w:cs="DecoType Naskh" w:hint="cs"/>
          <w:sz w:val="32"/>
          <w:szCs w:val="32"/>
          <w:rtl/>
        </w:rPr>
        <w:t>ّ</w:t>
      </w:r>
      <w:r w:rsidRPr="00CC3401">
        <w:rPr>
          <w:rFonts w:cs="DecoType Naskh"/>
          <w:sz w:val="32"/>
          <w:szCs w:val="32"/>
          <w:rtl/>
        </w:rPr>
        <w:t>ف في استعمال الحق، ثم هو أيضا الذي يتولى فهم مدى انطباق هذا المعيار على وقائع النزاع المطروحة عليه، وهذا النشاط الذهني</w:t>
      </w:r>
      <w:r>
        <w:rPr>
          <w:rFonts w:cs="DecoType Naskh" w:hint="cs"/>
          <w:sz w:val="32"/>
          <w:szCs w:val="32"/>
          <w:rtl/>
        </w:rPr>
        <w:t>،</w:t>
      </w:r>
      <w:r w:rsidRPr="00CC3401">
        <w:rPr>
          <w:rFonts w:cs="DecoType Naskh"/>
          <w:sz w:val="32"/>
          <w:szCs w:val="32"/>
          <w:rtl/>
        </w:rPr>
        <w:t xml:space="preserve"> يقوم به القاضي بعيدا عن أي رقابة قضائية مباشرة عليه</w:t>
      </w:r>
      <w:r w:rsidRPr="00CC3401">
        <w:rPr>
          <w:rStyle w:val="Appelnotedebasdep"/>
          <w:rFonts w:cs="DecoType Naskh"/>
          <w:sz w:val="32"/>
          <w:szCs w:val="32"/>
          <w:rtl/>
        </w:rPr>
        <w:footnoteReference w:id="362"/>
      </w:r>
      <w:r w:rsidRPr="00CC3401">
        <w:rPr>
          <w:rFonts w:cs="DecoType Naskh"/>
          <w:sz w:val="32"/>
          <w:szCs w:val="32"/>
          <w:rtl/>
        </w:rPr>
        <w:t xml:space="preserve">. </w:t>
      </w:r>
    </w:p>
    <w:p w:rsidR="005C51A3" w:rsidRDefault="005C51A3" w:rsidP="005C51A3">
      <w:pPr>
        <w:bidi/>
        <w:ind w:firstLine="707"/>
        <w:jc w:val="both"/>
        <w:rPr>
          <w:rFonts w:cs="DecoType Naskh"/>
          <w:sz w:val="32"/>
          <w:szCs w:val="32"/>
          <w:rtl/>
        </w:rPr>
      </w:pPr>
      <w:r w:rsidRPr="00CC3401">
        <w:rPr>
          <w:rFonts w:cs="DecoType Naskh"/>
          <w:sz w:val="32"/>
          <w:szCs w:val="32"/>
          <w:rtl/>
        </w:rPr>
        <w:lastRenderedPageBreak/>
        <w:t>فالقاضي يقوم أولا بتقدير ماهية المصلحة، فهي ببساطة المنفعة التي تعود على صاحب الحق "رب العمل في موضوعنا" من استعمال حقه</w:t>
      </w:r>
      <w:r>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وعلى ذلك</w:t>
      </w:r>
      <w:r>
        <w:rPr>
          <w:rFonts w:cs="DecoType Naskh" w:hint="cs"/>
          <w:sz w:val="32"/>
          <w:szCs w:val="32"/>
          <w:rtl/>
        </w:rPr>
        <w:t>،</w:t>
      </w:r>
      <w:r w:rsidRPr="00CC3401">
        <w:rPr>
          <w:rFonts w:cs="DecoType Naskh"/>
          <w:sz w:val="32"/>
          <w:szCs w:val="32"/>
          <w:rtl/>
        </w:rPr>
        <w:t xml:space="preserve"> يستطيع القاضي أن يبحث في وقائع الدعوى ومستنداتها</w:t>
      </w:r>
      <w:r>
        <w:rPr>
          <w:rFonts w:cs="DecoType Naskh" w:hint="cs"/>
          <w:sz w:val="32"/>
          <w:szCs w:val="32"/>
          <w:rtl/>
        </w:rPr>
        <w:t>،</w:t>
      </w:r>
      <w:r w:rsidRPr="00CC3401">
        <w:rPr>
          <w:rFonts w:cs="DecoType Naskh"/>
          <w:sz w:val="32"/>
          <w:szCs w:val="32"/>
          <w:rtl/>
        </w:rPr>
        <w:t xml:space="preserve"> للوصول إلى ما إذا كان ثمة فائدة أو منفعة تعود على صاحب الحق، فإذا انتهى بحثه إلى غياب كل مصلحة أو فائدة</w:t>
      </w:r>
      <w:r>
        <w:rPr>
          <w:rFonts w:cs="DecoType Naskh" w:hint="cs"/>
          <w:sz w:val="32"/>
          <w:szCs w:val="32"/>
          <w:rtl/>
        </w:rPr>
        <w:t>،</w:t>
      </w:r>
      <w:r w:rsidRPr="00CC3401">
        <w:rPr>
          <w:rFonts w:cs="DecoType Naskh"/>
          <w:sz w:val="32"/>
          <w:szCs w:val="32"/>
          <w:rtl/>
        </w:rPr>
        <w:t xml:space="preserve"> فإنه ينتهي إلى القول بوجود التعس</w:t>
      </w:r>
      <w:r>
        <w:rPr>
          <w:rFonts w:cs="DecoType Naskh" w:hint="cs"/>
          <w:sz w:val="32"/>
          <w:szCs w:val="32"/>
          <w:rtl/>
        </w:rPr>
        <w:t>ّ</w:t>
      </w:r>
      <w:r w:rsidRPr="00CC3401">
        <w:rPr>
          <w:rFonts w:cs="DecoType Naskh"/>
          <w:sz w:val="32"/>
          <w:szCs w:val="32"/>
          <w:rtl/>
        </w:rPr>
        <w:t>ف</w:t>
      </w:r>
      <w:r w:rsidRPr="00CC3401">
        <w:rPr>
          <w:rStyle w:val="Appelnotedebasdep"/>
          <w:rFonts w:cs="DecoType Naskh"/>
          <w:sz w:val="32"/>
          <w:szCs w:val="32"/>
          <w:rtl/>
        </w:rPr>
        <w:footnoteReference w:id="363"/>
      </w:r>
      <w:r w:rsidRPr="00CC3401">
        <w:rPr>
          <w:rFonts w:cs="DecoType Naskh"/>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ونرى من جانبنا</w:t>
      </w:r>
      <w:r>
        <w:rPr>
          <w:rFonts w:cs="DecoType Naskh" w:hint="cs"/>
          <w:sz w:val="32"/>
          <w:szCs w:val="32"/>
          <w:rtl/>
        </w:rPr>
        <w:t>،</w:t>
      </w:r>
      <w:r w:rsidRPr="00CC3401">
        <w:rPr>
          <w:rFonts w:cs="DecoType Naskh"/>
          <w:sz w:val="32"/>
          <w:szCs w:val="32"/>
          <w:rtl/>
        </w:rPr>
        <w:t xml:space="preserve"> أن قيام القاضي باستعمال نشاطه الذهني وجمع كل ما اكتسبه من خبرة ودراية في سلك القضاء</w:t>
      </w:r>
      <w:r>
        <w:rPr>
          <w:rFonts w:cs="DecoType Naskh" w:hint="cs"/>
          <w:sz w:val="32"/>
          <w:szCs w:val="32"/>
          <w:rtl/>
        </w:rPr>
        <w:t>،</w:t>
      </w:r>
      <w:r w:rsidRPr="00CC3401">
        <w:rPr>
          <w:rFonts w:cs="DecoType Naskh"/>
          <w:sz w:val="32"/>
          <w:szCs w:val="32"/>
          <w:rtl/>
        </w:rPr>
        <w:t xml:space="preserve"> للقيام بمهمة البحث عن وجود تعس</w:t>
      </w:r>
      <w:r>
        <w:rPr>
          <w:rFonts w:cs="DecoType Naskh" w:hint="cs"/>
          <w:sz w:val="32"/>
          <w:szCs w:val="32"/>
          <w:rtl/>
        </w:rPr>
        <w:t>ّ</w:t>
      </w:r>
      <w:r w:rsidRPr="00CC3401">
        <w:rPr>
          <w:rFonts w:cs="DecoType Naskh"/>
          <w:sz w:val="32"/>
          <w:szCs w:val="32"/>
          <w:rtl/>
        </w:rPr>
        <w:t>ف من طرف رب العمل في اتخاذ قرار التسريح، هو دور جوهري وحتمي</w:t>
      </w:r>
      <w:r>
        <w:rPr>
          <w:rFonts w:cs="DecoType Naskh" w:hint="cs"/>
          <w:sz w:val="32"/>
          <w:szCs w:val="32"/>
          <w:rtl/>
        </w:rPr>
        <w:t>،</w:t>
      </w:r>
      <w:r w:rsidRPr="00CC3401">
        <w:rPr>
          <w:rFonts w:cs="DecoType Naskh"/>
          <w:sz w:val="32"/>
          <w:szCs w:val="32"/>
          <w:rtl/>
        </w:rPr>
        <w:t xml:space="preserve"> لا يمكن الاستغناء عنه</w:t>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 xml:space="preserve">فالقاضي وهو ينظر في </w:t>
      </w:r>
      <w:r>
        <w:rPr>
          <w:rFonts w:cs="DecoType Naskh" w:hint="cs"/>
          <w:sz w:val="32"/>
          <w:szCs w:val="32"/>
          <w:rtl/>
        </w:rPr>
        <w:t>ال</w:t>
      </w:r>
      <w:r w:rsidRPr="00CC3401">
        <w:rPr>
          <w:rFonts w:cs="DecoType Naskh"/>
          <w:sz w:val="32"/>
          <w:szCs w:val="32"/>
          <w:rtl/>
        </w:rPr>
        <w:t>ن</w:t>
      </w:r>
      <w:r>
        <w:rPr>
          <w:rFonts w:cs="DecoType Naskh" w:hint="cs"/>
          <w:sz w:val="32"/>
          <w:szCs w:val="32"/>
          <w:rtl/>
        </w:rPr>
        <w:t>ّ</w:t>
      </w:r>
      <w:r w:rsidRPr="00CC3401">
        <w:rPr>
          <w:rFonts w:cs="DecoType Naskh"/>
          <w:sz w:val="32"/>
          <w:szCs w:val="32"/>
          <w:rtl/>
        </w:rPr>
        <w:t>زاع</w:t>
      </w:r>
      <w:r>
        <w:rPr>
          <w:rFonts w:cs="DecoType Naskh" w:hint="cs"/>
          <w:sz w:val="32"/>
          <w:szCs w:val="32"/>
          <w:rtl/>
        </w:rPr>
        <w:t>، فإنه و</w:t>
      </w:r>
      <w:r w:rsidRPr="00CC3401">
        <w:rPr>
          <w:rFonts w:cs="DecoType Naskh"/>
          <w:sz w:val="32"/>
          <w:szCs w:val="32"/>
          <w:rtl/>
        </w:rPr>
        <w:t>مهما كان التضارب في ادعاءات الأطراف التي يدور بينها</w:t>
      </w:r>
      <w:r>
        <w:rPr>
          <w:rFonts w:cs="DecoType Naskh" w:hint="cs"/>
          <w:sz w:val="32"/>
          <w:szCs w:val="32"/>
          <w:rtl/>
        </w:rPr>
        <w:t xml:space="preserve"> هذا النزاع</w:t>
      </w:r>
      <w:r w:rsidRPr="00CC3401">
        <w:rPr>
          <w:rFonts w:cs="DecoType Naskh"/>
          <w:sz w:val="32"/>
          <w:szCs w:val="32"/>
          <w:rtl/>
        </w:rPr>
        <w:t>، مدعو</w:t>
      </w:r>
      <w:r>
        <w:rPr>
          <w:rFonts w:cs="DecoType Naskh" w:hint="cs"/>
          <w:sz w:val="32"/>
          <w:szCs w:val="32"/>
          <w:rtl/>
        </w:rPr>
        <w:t>،</w:t>
      </w:r>
      <w:r w:rsidRPr="00CC3401">
        <w:rPr>
          <w:rFonts w:cs="DecoType Naskh"/>
          <w:sz w:val="32"/>
          <w:szCs w:val="32"/>
          <w:rtl/>
        </w:rPr>
        <w:t xml:space="preserve"> لتجسيد العدالة التي رسمت معالمها القاعدة القانونية</w:t>
      </w:r>
      <w:r>
        <w:rPr>
          <w:rFonts w:cs="DecoType Naskh" w:hint="cs"/>
          <w:sz w:val="32"/>
          <w:szCs w:val="32"/>
          <w:rtl/>
        </w:rPr>
        <w:t>،</w:t>
      </w:r>
      <w:r w:rsidRPr="00CC3401">
        <w:rPr>
          <w:rFonts w:cs="DecoType Naskh"/>
          <w:sz w:val="32"/>
          <w:szCs w:val="32"/>
          <w:rtl/>
        </w:rPr>
        <w:t xml:space="preserve"> ويجب أن لا يتم اختصار سلطته هذه</w:t>
      </w:r>
      <w:r>
        <w:rPr>
          <w:rFonts w:cs="DecoType Naskh" w:hint="cs"/>
          <w:sz w:val="32"/>
          <w:szCs w:val="32"/>
          <w:rtl/>
        </w:rPr>
        <w:t>،</w:t>
      </w:r>
      <w:r w:rsidRPr="00CC3401">
        <w:rPr>
          <w:rFonts w:cs="DecoType Naskh"/>
          <w:sz w:val="32"/>
          <w:szCs w:val="32"/>
          <w:rtl/>
        </w:rPr>
        <w:t xml:space="preserve"> أو التقليل منها، في حين نرى أن القاضي الاجتماعي على مستوى المحكمة تكون جلسته مشكلة من ممثلين للعمال وممثلين عن أرباب العمل وبأصوات تداولية، مم</w:t>
      </w:r>
      <w:r>
        <w:rPr>
          <w:rFonts w:cs="DecoType Naskh" w:hint="cs"/>
          <w:sz w:val="32"/>
          <w:szCs w:val="32"/>
          <w:rtl/>
        </w:rPr>
        <w:t>ّ</w:t>
      </w:r>
      <w:r w:rsidRPr="00CC3401">
        <w:rPr>
          <w:rFonts w:cs="DecoType Naskh"/>
          <w:sz w:val="32"/>
          <w:szCs w:val="32"/>
          <w:rtl/>
        </w:rPr>
        <w:t>ا يعني أن لا يتم الوصول إلى نفس القناعة بين القاضي وممثلي العمال وأرباب العمل.</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وفي جانب آخر</w:t>
      </w:r>
      <w:r>
        <w:rPr>
          <w:rFonts w:cs="DecoType Naskh" w:hint="cs"/>
          <w:sz w:val="32"/>
          <w:szCs w:val="32"/>
          <w:rtl/>
        </w:rPr>
        <w:t>،</w:t>
      </w:r>
      <w:r w:rsidRPr="00CC3401">
        <w:rPr>
          <w:rFonts w:cs="DecoType Naskh"/>
          <w:sz w:val="32"/>
          <w:szCs w:val="32"/>
          <w:rtl/>
        </w:rPr>
        <w:t xml:space="preserve"> وبنفس الحدة</w:t>
      </w:r>
      <w:r>
        <w:rPr>
          <w:rFonts w:cs="DecoType Naskh" w:hint="cs"/>
          <w:sz w:val="32"/>
          <w:szCs w:val="32"/>
          <w:rtl/>
        </w:rPr>
        <w:t>،</w:t>
      </w:r>
      <w:r w:rsidRPr="00CC3401">
        <w:rPr>
          <w:rFonts w:cs="DecoType Naskh"/>
          <w:sz w:val="32"/>
          <w:szCs w:val="32"/>
          <w:rtl/>
        </w:rPr>
        <w:t xml:space="preserve"> يطرح مشكل آخر يتمثل في أن تلك الأحكام الصادرة عن القسم الاجتماعي تكون ابتدائية نهائية</w:t>
      </w:r>
      <w:r>
        <w:rPr>
          <w:rFonts w:cs="DecoType Naskh" w:hint="cs"/>
          <w:sz w:val="32"/>
          <w:szCs w:val="32"/>
          <w:rtl/>
        </w:rPr>
        <w:t>،</w:t>
      </w:r>
      <w:r w:rsidRPr="00CC3401">
        <w:rPr>
          <w:rFonts w:cs="DecoType Naskh"/>
          <w:sz w:val="32"/>
          <w:szCs w:val="32"/>
          <w:rtl/>
        </w:rPr>
        <w:t xml:space="preserve"> وبالتالي عدم وجود فرصة لتصحيح ما قد يكون قد أصاب قناعة القاضي الاجتماعي من تأثير ناجم عن الأصوات التداولية لممثلي العمال وأرباب العمل، وفي هذا الصدد </w:t>
      </w:r>
      <w:r>
        <w:rPr>
          <w:rFonts w:cs="DecoType Naskh" w:hint="cs"/>
          <w:sz w:val="32"/>
          <w:szCs w:val="32"/>
          <w:rtl/>
        </w:rPr>
        <w:t>ن</w:t>
      </w:r>
      <w:r w:rsidRPr="00CC3401">
        <w:rPr>
          <w:rFonts w:cs="DecoType Naskh"/>
          <w:sz w:val="32"/>
          <w:szCs w:val="32"/>
          <w:rtl/>
        </w:rPr>
        <w:t xml:space="preserve">قترح ما يلي: </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lastRenderedPageBreak/>
        <w:t>أن تكون الأحكام المتعلقة بالتسريح ابتدائية</w:t>
      </w:r>
      <w:r>
        <w:rPr>
          <w:rFonts w:cs="DecoType Naskh" w:hint="cs"/>
          <w:sz w:val="32"/>
          <w:szCs w:val="32"/>
          <w:rtl/>
        </w:rPr>
        <w:t>،</w:t>
      </w:r>
      <w:r w:rsidRPr="00CC3401">
        <w:rPr>
          <w:rFonts w:cs="DecoType Naskh"/>
          <w:sz w:val="32"/>
          <w:szCs w:val="32"/>
          <w:rtl/>
        </w:rPr>
        <w:t xml:space="preserve"> يحق للمتضرر منها عرضها على الغرفة الاجتماعية المكونة من مستشارين</w:t>
      </w:r>
      <w:r>
        <w:rPr>
          <w:rFonts w:cs="DecoType Naskh" w:hint="cs"/>
          <w:sz w:val="32"/>
          <w:szCs w:val="32"/>
          <w:rtl/>
        </w:rPr>
        <w:t>،</w:t>
      </w:r>
      <w:r w:rsidRPr="00CC3401">
        <w:rPr>
          <w:rFonts w:cs="DecoType Naskh"/>
          <w:sz w:val="32"/>
          <w:szCs w:val="32"/>
          <w:rtl/>
        </w:rPr>
        <w:t xml:space="preserve"> تكون قراراتهم تحمل طابعا قضائيا فقط</w:t>
      </w:r>
      <w:r>
        <w:rPr>
          <w:rFonts w:cs="DecoType Naskh" w:hint="cs"/>
          <w:sz w:val="32"/>
          <w:szCs w:val="32"/>
          <w:rtl/>
        </w:rPr>
        <w:t>،</w:t>
      </w:r>
      <w:r w:rsidRPr="00CC3401">
        <w:rPr>
          <w:rFonts w:cs="DecoType Naskh"/>
          <w:sz w:val="32"/>
          <w:szCs w:val="32"/>
          <w:rtl/>
        </w:rPr>
        <w:t xml:space="preserve"> تتجسد من خلالها العدالة المفترضة في القاضي، لاسيما وأن الملف أمام المجلس لن يتم الفصل فيه إلا بعد تقرير مفصل يكلف به أحد مستشاري الغرفة.</w:t>
      </w:r>
    </w:p>
    <w:p w:rsidR="005C51A3" w:rsidRPr="00CC3401" w:rsidRDefault="005C51A3" w:rsidP="005C51A3">
      <w:pPr>
        <w:bidi/>
        <w:ind w:firstLine="707"/>
        <w:jc w:val="both"/>
        <w:rPr>
          <w:rFonts w:cs="DecoType Naskh"/>
          <w:sz w:val="32"/>
          <w:szCs w:val="32"/>
          <w:rtl/>
        </w:rPr>
      </w:pPr>
      <w:r>
        <w:rPr>
          <w:rFonts w:cs="DecoType Naskh" w:hint="cs"/>
          <w:sz w:val="32"/>
          <w:szCs w:val="32"/>
          <w:rtl/>
        </w:rPr>
        <w:t xml:space="preserve">كما نقترح، </w:t>
      </w:r>
      <w:r w:rsidRPr="00CC3401">
        <w:rPr>
          <w:rFonts w:cs="DecoType Naskh"/>
          <w:sz w:val="32"/>
          <w:szCs w:val="32"/>
          <w:rtl/>
        </w:rPr>
        <w:t>أن يعز</w:t>
      </w:r>
      <w:r>
        <w:rPr>
          <w:rFonts w:cs="DecoType Naskh" w:hint="cs"/>
          <w:sz w:val="32"/>
          <w:szCs w:val="32"/>
          <w:rtl/>
        </w:rPr>
        <w:t>ّ</w:t>
      </w:r>
      <w:r w:rsidRPr="00CC3401">
        <w:rPr>
          <w:rFonts w:cs="DecoType Naskh"/>
          <w:sz w:val="32"/>
          <w:szCs w:val="32"/>
          <w:rtl/>
        </w:rPr>
        <w:t xml:space="preserve">ز دليل الإثبات </w:t>
      </w:r>
      <w:r>
        <w:rPr>
          <w:rFonts w:cs="DecoType Naskh" w:hint="cs"/>
          <w:sz w:val="32"/>
          <w:szCs w:val="32"/>
          <w:rtl/>
        </w:rPr>
        <w:t xml:space="preserve">المرتبط </w:t>
      </w:r>
      <w:r w:rsidRPr="00CC3401">
        <w:rPr>
          <w:rFonts w:cs="DecoType Naskh"/>
          <w:sz w:val="32"/>
          <w:szCs w:val="32"/>
          <w:rtl/>
        </w:rPr>
        <w:t>بالعمال الأجراء كشهود</w:t>
      </w:r>
      <w:r>
        <w:rPr>
          <w:rFonts w:cs="DecoType Naskh" w:hint="cs"/>
          <w:sz w:val="32"/>
          <w:szCs w:val="32"/>
          <w:rtl/>
        </w:rPr>
        <w:t>،</w:t>
      </w:r>
      <w:r w:rsidRPr="00CC3401">
        <w:rPr>
          <w:rFonts w:cs="DecoType Naskh"/>
          <w:sz w:val="32"/>
          <w:szCs w:val="32"/>
          <w:rtl/>
        </w:rPr>
        <w:t xml:space="preserve"> حول سيرة العامل المعني بالتسريح</w:t>
      </w:r>
      <w:r>
        <w:rPr>
          <w:rFonts w:cs="DecoType Naskh" w:hint="cs"/>
          <w:sz w:val="32"/>
          <w:szCs w:val="32"/>
          <w:rtl/>
        </w:rPr>
        <w:t>،</w:t>
      </w:r>
      <w:r w:rsidRPr="00CC3401">
        <w:rPr>
          <w:rFonts w:cs="DecoType Naskh"/>
          <w:sz w:val="32"/>
          <w:szCs w:val="32"/>
          <w:rtl/>
        </w:rPr>
        <w:t xml:space="preserve"> وعلاقته برب العمل قبل إقدامه على قرار التسريح، مع العمل في نفس الوقت على تشديد الحماية المقررة لهؤلاء الشهود</w:t>
      </w:r>
      <w:r>
        <w:rPr>
          <w:rFonts w:cs="DecoType Naskh" w:hint="cs"/>
          <w:sz w:val="32"/>
          <w:szCs w:val="32"/>
          <w:rtl/>
        </w:rPr>
        <w:t>،</w:t>
      </w:r>
      <w:r w:rsidRPr="00CC3401">
        <w:rPr>
          <w:rFonts w:cs="DecoType Naskh"/>
          <w:sz w:val="32"/>
          <w:szCs w:val="32"/>
          <w:rtl/>
        </w:rPr>
        <w:t xml:space="preserve"> بحيث تكون حماية جزائية</w:t>
      </w:r>
      <w:r>
        <w:rPr>
          <w:rFonts w:cs="DecoType Naskh" w:hint="cs"/>
          <w:sz w:val="32"/>
          <w:szCs w:val="32"/>
          <w:rtl/>
        </w:rPr>
        <w:t>،</w:t>
      </w:r>
      <w:r w:rsidRPr="00CC3401">
        <w:rPr>
          <w:rFonts w:cs="DecoType Naskh"/>
          <w:sz w:val="32"/>
          <w:szCs w:val="32"/>
          <w:rtl/>
        </w:rPr>
        <w:t xml:space="preserve"> تؤدي برب العمل في حالة انتقامه من العمال الشهود إلى تحريك دعوى عمومية ضده.</w:t>
      </w:r>
    </w:p>
    <w:p w:rsidR="005C51A3" w:rsidRPr="00CB60E4" w:rsidRDefault="005C51A3" w:rsidP="005C51A3">
      <w:pPr>
        <w:bidi/>
        <w:ind w:firstLine="567"/>
        <w:jc w:val="both"/>
        <w:rPr>
          <w:rFonts w:cs="DecoType Naskh"/>
          <w:sz w:val="16"/>
          <w:szCs w:val="16"/>
          <w:rtl/>
        </w:rPr>
      </w:pPr>
    </w:p>
    <w:p w:rsidR="005C51A3" w:rsidRPr="00CB60E4" w:rsidRDefault="005C51A3" w:rsidP="005C51A3">
      <w:pPr>
        <w:bidi/>
        <w:jc w:val="both"/>
        <w:rPr>
          <w:rFonts w:cs="Simplified Arabic"/>
          <w:b/>
          <w:bCs/>
          <w:sz w:val="32"/>
          <w:szCs w:val="32"/>
          <w:rtl/>
        </w:rPr>
      </w:pPr>
      <w:r w:rsidRPr="00CB60E4">
        <w:rPr>
          <w:rFonts w:cs="Simplified Arabic"/>
          <w:b/>
          <w:bCs/>
          <w:sz w:val="32"/>
          <w:szCs w:val="32"/>
          <w:rtl/>
          <w:lang w:val="en-US"/>
        </w:rPr>
        <w:t xml:space="preserve">الفرع  الرابع: </w:t>
      </w:r>
      <w:r w:rsidRPr="00CB60E4">
        <w:rPr>
          <w:rFonts w:cs="Simplified Arabic"/>
          <w:b/>
          <w:bCs/>
          <w:sz w:val="32"/>
          <w:szCs w:val="32"/>
          <w:rtl/>
        </w:rPr>
        <w:t>موقف المحكمة العليا من التعس</w:t>
      </w:r>
      <w:r>
        <w:rPr>
          <w:rFonts w:cs="Simplified Arabic" w:hint="cs"/>
          <w:b/>
          <w:bCs/>
          <w:sz w:val="32"/>
          <w:szCs w:val="32"/>
          <w:rtl/>
        </w:rPr>
        <w:t>ّ</w:t>
      </w:r>
      <w:r w:rsidRPr="00CB60E4">
        <w:rPr>
          <w:rFonts w:cs="Simplified Arabic"/>
          <w:b/>
          <w:bCs/>
          <w:sz w:val="32"/>
          <w:szCs w:val="32"/>
          <w:rtl/>
        </w:rPr>
        <w:t>ف في التسريح.</w:t>
      </w:r>
    </w:p>
    <w:p w:rsidR="005C51A3" w:rsidRDefault="005C51A3" w:rsidP="005C51A3">
      <w:pPr>
        <w:bidi/>
        <w:ind w:firstLine="707"/>
        <w:jc w:val="both"/>
        <w:rPr>
          <w:rFonts w:cs="DecoType Naskh"/>
          <w:sz w:val="32"/>
          <w:szCs w:val="32"/>
          <w:rtl/>
        </w:rPr>
      </w:pPr>
      <w:r w:rsidRPr="00CC3401">
        <w:rPr>
          <w:rFonts w:cs="DecoType Naskh"/>
          <w:sz w:val="32"/>
          <w:szCs w:val="32"/>
          <w:rtl/>
        </w:rPr>
        <w:t>في بحث معنون بـ "الحلول القضائية للمشاكل المترتبة عن تطبيق المادة 73/4 من قانون 90/11"</w:t>
      </w:r>
      <w:r>
        <w:rPr>
          <w:rFonts w:cs="DecoType Naskh" w:hint="cs"/>
          <w:sz w:val="32"/>
          <w:szCs w:val="32"/>
          <w:rtl/>
        </w:rPr>
        <w:t xml:space="preserve">، تناوله </w:t>
      </w:r>
      <w:r w:rsidRPr="00CC3401">
        <w:rPr>
          <w:rFonts w:cs="DecoType Naskh"/>
          <w:sz w:val="32"/>
          <w:szCs w:val="32"/>
          <w:rtl/>
        </w:rPr>
        <w:t>رئيس الغرفة الاجتماعية للمحكمة العليا</w:t>
      </w:r>
      <w:r>
        <w:rPr>
          <w:rFonts w:cs="DecoType Naskh" w:hint="cs"/>
          <w:sz w:val="32"/>
          <w:szCs w:val="32"/>
          <w:rtl/>
        </w:rPr>
        <w:t>،</w:t>
      </w:r>
      <w:r w:rsidRPr="00CC3401">
        <w:rPr>
          <w:rStyle w:val="Appelnotedebasdep"/>
          <w:rFonts w:cs="DecoType Naskh"/>
          <w:sz w:val="32"/>
          <w:szCs w:val="32"/>
          <w:rtl/>
        </w:rPr>
        <w:footnoteReference w:id="364"/>
      </w:r>
      <w:r w:rsidRPr="00CC3401">
        <w:rPr>
          <w:rFonts w:cs="DecoType Naskh"/>
          <w:sz w:val="32"/>
          <w:szCs w:val="32"/>
          <w:rtl/>
        </w:rPr>
        <w:t xml:space="preserve"> لاحظ أن التطور الذي عرفته المادة 73 من قانون 90/11 كشف أن </w:t>
      </w:r>
      <w:r>
        <w:rPr>
          <w:rFonts w:cs="DecoType Naskh"/>
          <w:sz w:val="32"/>
          <w:szCs w:val="32"/>
          <w:rtl/>
        </w:rPr>
        <w:t>المشرّع</w:t>
      </w:r>
      <w:r w:rsidRPr="00CC3401">
        <w:rPr>
          <w:rFonts w:cs="DecoType Naskh"/>
          <w:sz w:val="32"/>
          <w:szCs w:val="32"/>
          <w:rtl/>
        </w:rPr>
        <w:t xml:space="preserve"> كان مترددا في مواكبة التحولات الاقتصادية عن طريق الإصلاحات التشريعية الملائمة</w:t>
      </w:r>
      <w:r>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حيث أنه وخلال 1990 أعطى القانون كامل الحرية لرب العمل في تحديد الأخطاء التي قد تؤدي إلى التسريح، والإجراءات التأديبية الواجبة التطبيق</w:t>
      </w:r>
      <w:r>
        <w:rPr>
          <w:rFonts w:cs="DecoType Naskh" w:hint="cs"/>
          <w:sz w:val="32"/>
          <w:szCs w:val="32"/>
          <w:rtl/>
        </w:rPr>
        <w:t>،</w:t>
      </w:r>
      <w:r w:rsidRPr="00CC3401">
        <w:rPr>
          <w:rFonts w:cs="DecoType Naskh"/>
          <w:sz w:val="32"/>
          <w:szCs w:val="32"/>
          <w:rtl/>
        </w:rPr>
        <w:t xml:space="preserve"> وكذا التعويض عن التسريح</w:t>
      </w:r>
      <w:r>
        <w:rPr>
          <w:rFonts w:cs="DecoType Naskh" w:hint="cs"/>
          <w:sz w:val="32"/>
          <w:szCs w:val="32"/>
          <w:rtl/>
        </w:rPr>
        <w:t>،</w:t>
      </w:r>
      <w:r w:rsidRPr="00CC3401">
        <w:rPr>
          <w:rFonts w:cs="DecoType Naskh"/>
          <w:sz w:val="32"/>
          <w:szCs w:val="32"/>
          <w:rtl/>
        </w:rPr>
        <w:t xml:space="preserve"> الذي يستحقه العامل</w:t>
      </w:r>
      <w:r>
        <w:rPr>
          <w:rFonts w:cs="DecoType Naskh" w:hint="cs"/>
          <w:sz w:val="32"/>
          <w:szCs w:val="32"/>
          <w:rtl/>
        </w:rPr>
        <w:t>،</w:t>
      </w:r>
      <w:r w:rsidRPr="00CC3401">
        <w:rPr>
          <w:rFonts w:cs="DecoType Naskh"/>
          <w:sz w:val="32"/>
          <w:szCs w:val="32"/>
          <w:rtl/>
        </w:rPr>
        <w:t xml:space="preserve"> وكل ذلك حسب الشروط المحد</w:t>
      </w:r>
      <w:r>
        <w:rPr>
          <w:rFonts w:cs="DecoType Naskh" w:hint="cs"/>
          <w:sz w:val="32"/>
          <w:szCs w:val="32"/>
          <w:rtl/>
        </w:rPr>
        <w:t>ّ</w:t>
      </w:r>
      <w:r w:rsidRPr="00CC3401">
        <w:rPr>
          <w:rFonts w:cs="DecoType Naskh"/>
          <w:sz w:val="32"/>
          <w:szCs w:val="32"/>
          <w:rtl/>
        </w:rPr>
        <w:t>دة في النظام الداخلي.</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غير أن هذا النص القانوني الص</w:t>
      </w:r>
      <w:r>
        <w:rPr>
          <w:rFonts w:cs="DecoType Naskh" w:hint="cs"/>
          <w:sz w:val="32"/>
          <w:szCs w:val="32"/>
          <w:rtl/>
        </w:rPr>
        <w:t>ّ</w:t>
      </w:r>
      <w:r w:rsidRPr="00CC3401">
        <w:rPr>
          <w:rFonts w:cs="DecoType Naskh"/>
          <w:sz w:val="32"/>
          <w:szCs w:val="32"/>
          <w:rtl/>
        </w:rPr>
        <w:t xml:space="preserve">عب التفسير – يواصل رئيس الغرفة الاجتماعية للمحكمة العليا-، </w:t>
      </w:r>
      <w:r>
        <w:rPr>
          <w:rFonts w:cs="DecoType Naskh" w:hint="cs"/>
          <w:sz w:val="32"/>
          <w:szCs w:val="32"/>
          <w:rtl/>
        </w:rPr>
        <w:t>و</w:t>
      </w:r>
      <w:r w:rsidRPr="00CC3401">
        <w:rPr>
          <w:rFonts w:cs="DecoType Naskh"/>
          <w:sz w:val="32"/>
          <w:szCs w:val="32"/>
          <w:rtl/>
        </w:rPr>
        <w:t>نظرا لمدة تطبيقه القصيرة "18 شهرا فقط"</w:t>
      </w:r>
      <w:r>
        <w:rPr>
          <w:rFonts w:cs="DecoType Naskh" w:hint="cs"/>
          <w:sz w:val="32"/>
          <w:szCs w:val="32"/>
          <w:rtl/>
        </w:rPr>
        <w:t>، إذ</w:t>
      </w:r>
      <w:r w:rsidRPr="00CC3401">
        <w:rPr>
          <w:rFonts w:cs="DecoType Naskh"/>
          <w:sz w:val="32"/>
          <w:szCs w:val="32"/>
          <w:rtl/>
        </w:rPr>
        <w:t xml:space="preserve"> قد تم تعديله في فترة قصيرة في 21/12/1991 بالقانون 91/29</w:t>
      </w:r>
      <w:r>
        <w:rPr>
          <w:rFonts w:cs="DecoType Naskh" w:hint="cs"/>
          <w:sz w:val="32"/>
          <w:szCs w:val="32"/>
          <w:rtl/>
        </w:rPr>
        <w:t xml:space="preserve">،فإنه </w:t>
      </w:r>
      <w:r w:rsidRPr="00CC3401">
        <w:rPr>
          <w:rFonts w:cs="DecoType Naskh"/>
          <w:sz w:val="32"/>
          <w:szCs w:val="32"/>
          <w:rtl/>
        </w:rPr>
        <w:t>ولذلك أدخلت على المادة 73 ستة (6) فقرات تطرقت إلى الخطأ الجسيم المؤدي إلى التسريح والإجراءات التأديبية الواجبة، والجزاء المترتب عن التسريح المعتبر تعس</w:t>
      </w:r>
      <w:r>
        <w:rPr>
          <w:rFonts w:cs="DecoType Naskh" w:hint="cs"/>
          <w:sz w:val="32"/>
          <w:szCs w:val="32"/>
          <w:rtl/>
        </w:rPr>
        <w:t>ّ</w:t>
      </w:r>
      <w:r w:rsidRPr="00CC3401">
        <w:rPr>
          <w:rFonts w:cs="DecoType Naskh"/>
          <w:sz w:val="32"/>
          <w:szCs w:val="32"/>
          <w:rtl/>
        </w:rPr>
        <w:t>فيا أو المتخذ خرقا للإجراءات التأديبية.</w:t>
      </w:r>
    </w:p>
    <w:p w:rsidR="005C51A3" w:rsidRPr="00571D53" w:rsidRDefault="005C51A3" w:rsidP="005C51A3">
      <w:pPr>
        <w:bidi/>
        <w:ind w:firstLine="707"/>
        <w:jc w:val="both"/>
        <w:rPr>
          <w:sz w:val="28"/>
          <w:szCs w:val="28"/>
          <w:rtl/>
        </w:rPr>
      </w:pPr>
      <w:r w:rsidRPr="00CC3401">
        <w:rPr>
          <w:rFonts w:cs="DecoType Naskh"/>
          <w:sz w:val="32"/>
          <w:szCs w:val="32"/>
          <w:rtl/>
        </w:rPr>
        <w:lastRenderedPageBreak/>
        <w:t>وب</w:t>
      </w:r>
      <w:r>
        <w:rPr>
          <w:rFonts w:cs="DecoType Naskh"/>
          <w:sz w:val="32"/>
          <w:szCs w:val="32"/>
          <w:rtl/>
        </w:rPr>
        <w:t>تأمل المادة 73/4 من قانون 90/11</w:t>
      </w:r>
      <w:r>
        <w:rPr>
          <w:rFonts w:cs="DecoType Naskh" w:hint="cs"/>
          <w:sz w:val="32"/>
          <w:szCs w:val="32"/>
          <w:rtl/>
        </w:rPr>
        <w:t xml:space="preserve">، </w:t>
      </w:r>
      <w:r w:rsidRPr="00CC3401">
        <w:rPr>
          <w:rFonts w:cs="DecoType Naskh"/>
          <w:sz w:val="32"/>
          <w:szCs w:val="32"/>
          <w:rtl/>
        </w:rPr>
        <w:t>ي</w:t>
      </w:r>
      <w:r>
        <w:rPr>
          <w:rFonts w:cs="DecoType Naskh" w:hint="cs"/>
          <w:sz w:val="32"/>
          <w:szCs w:val="32"/>
          <w:rtl/>
        </w:rPr>
        <w:t>ظهر</w:t>
      </w:r>
      <w:r w:rsidRPr="00CC3401">
        <w:rPr>
          <w:rFonts w:cs="DecoType Naskh"/>
          <w:sz w:val="32"/>
          <w:szCs w:val="32"/>
          <w:rtl/>
        </w:rPr>
        <w:t xml:space="preserve"> أنها قد </w:t>
      </w:r>
      <w:r>
        <w:rPr>
          <w:rFonts w:cs="DecoType Naskh" w:hint="cs"/>
          <w:sz w:val="32"/>
          <w:szCs w:val="32"/>
          <w:rtl/>
        </w:rPr>
        <w:t>جاءت</w:t>
      </w:r>
      <w:r w:rsidRPr="00CC3401">
        <w:rPr>
          <w:rFonts w:cs="DecoType Naskh"/>
          <w:sz w:val="32"/>
          <w:szCs w:val="32"/>
          <w:rtl/>
        </w:rPr>
        <w:t xml:space="preserve"> استنادا إلى فكرة مفادها</w:t>
      </w:r>
      <w:r>
        <w:rPr>
          <w:rFonts w:cs="DecoType Naskh" w:hint="cs"/>
          <w:sz w:val="32"/>
          <w:szCs w:val="32"/>
          <w:rtl/>
        </w:rPr>
        <w:t>،</w:t>
      </w:r>
      <w:r w:rsidRPr="00CC3401">
        <w:rPr>
          <w:rFonts w:cs="DecoType Naskh"/>
          <w:sz w:val="32"/>
          <w:szCs w:val="32"/>
          <w:rtl/>
        </w:rPr>
        <w:t xml:space="preserve"> أن المحاكم–</w:t>
      </w:r>
      <w:r>
        <w:rPr>
          <w:rFonts w:cs="DecoType Naskh" w:hint="cs"/>
          <w:sz w:val="32"/>
          <w:szCs w:val="32"/>
          <w:rtl/>
        </w:rPr>
        <w:t>و</w:t>
      </w:r>
      <w:r w:rsidRPr="00CC3401">
        <w:rPr>
          <w:rFonts w:cs="DecoType Naskh"/>
          <w:sz w:val="32"/>
          <w:szCs w:val="32"/>
          <w:rtl/>
        </w:rPr>
        <w:t>هي ما تزال تحت تأثير التشريع السابق</w:t>
      </w:r>
      <w:r>
        <w:rPr>
          <w:rFonts w:cs="DecoType Naskh" w:hint="cs"/>
          <w:sz w:val="32"/>
          <w:szCs w:val="32"/>
          <w:rtl/>
        </w:rPr>
        <w:t>،</w:t>
      </w:r>
      <w:r w:rsidRPr="00CC3401">
        <w:rPr>
          <w:rFonts w:cs="DecoType Naskh"/>
          <w:sz w:val="32"/>
          <w:szCs w:val="32"/>
          <w:rtl/>
        </w:rPr>
        <w:t xml:space="preserve"> خاصة القانون 82/06 المؤرخ في 27/02/1982 ومجموع النصوص التنظيمية المتخذة لتطبيقه</w:t>
      </w:r>
      <w:r w:rsidRPr="00CC3401">
        <w:rPr>
          <w:rFonts w:cs="DecoType Naskh" w:hint="cs"/>
          <w:sz w:val="32"/>
          <w:szCs w:val="32"/>
          <w:rtl/>
        </w:rPr>
        <w:t xml:space="preserve"> -</w:t>
      </w:r>
      <w:r w:rsidRPr="00CC3401">
        <w:rPr>
          <w:rFonts w:cs="DecoType Naskh"/>
          <w:sz w:val="32"/>
          <w:szCs w:val="32"/>
          <w:rtl/>
        </w:rPr>
        <w:t>، استمرت عن خطأ</w:t>
      </w:r>
      <w:r>
        <w:rPr>
          <w:rFonts w:cs="DecoType Naskh" w:hint="cs"/>
          <w:sz w:val="32"/>
          <w:szCs w:val="32"/>
          <w:rtl/>
        </w:rPr>
        <w:t>،</w:t>
      </w:r>
      <w:r w:rsidRPr="00CC3401">
        <w:rPr>
          <w:rFonts w:cs="DecoType Naskh"/>
          <w:sz w:val="32"/>
          <w:szCs w:val="32"/>
          <w:rtl/>
        </w:rPr>
        <w:t xml:space="preserve"> في التصريح بالإلغاء التلقائي لكل تسريح مشوب بعيب إجرائي</w:t>
      </w:r>
      <w:r>
        <w:rPr>
          <w:rFonts w:cs="DecoType Naskh" w:hint="cs"/>
          <w:sz w:val="32"/>
          <w:szCs w:val="32"/>
          <w:rtl/>
        </w:rPr>
        <w:t>،</w:t>
      </w:r>
      <w:r w:rsidRPr="00CC3401">
        <w:rPr>
          <w:rFonts w:cs="DecoType Naskh"/>
          <w:sz w:val="32"/>
          <w:szCs w:val="32"/>
          <w:rtl/>
        </w:rPr>
        <w:t xml:space="preserve"> حتى وإن تعلق الأمر بتسريح مبر</w:t>
      </w:r>
      <w:r>
        <w:rPr>
          <w:rFonts w:cs="DecoType Naskh" w:hint="cs"/>
          <w:sz w:val="32"/>
          <w:szCs w:val="32"/>
          <w:rtl/>
        </w:rPr>
        <w:t>ّ</w:t>
      </w:r>
      <w:r w:rsidRPr="00CC3401">
        <w:rPr>
          <w:rFonts w:cs="DecoType Naskh"/>
          <w:sz w:val="32"/>
          <w:szCs w:val="32"/>
          <w:rtl/>
        </w:rPr>
        <w:t xml:space="preserve">ر من حيث موضوعه </w:t>
      </w:r>
      <w:r w:rsidRPr="00571D53">
        <w:rPr>
          <w:sz w:val="28"/>
          <w:szCs w:val="28"/>
        </w:rPr>
        <w:t>Un licenciement justifié au fond</w:t>
      </w:r>
      <w:r w:rsidRPr="00571D53">
        <w:rPr>
          <w:sz w:val="28"/>
          <w:szCs w:val="28"/>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فالهدف المتوخى من التصحيح</w:t>
      </w:r>
      <w:r>
        <w:rPr>
          <w:rFonts w:cs="DecoType Naskh" w:hint="cs"/>
          <w:sz w:val="32"/>
          <w:szCs w:val="32"/>
          <w:rtl/>
        </w:rPr>
        <w:t>،</w:t>
      </w:r>
      <w:r w:rsidRPr="00CC3401">
        <w:rPr>
          <w:rFonts w:cs="DecoType Naskh"/>
          <w:sz w:val="32"/>
          <w:szCs w:val="32"/>
          <w:rtl/>
        </w:rPr>
        <w:t xml:space="preserve"> هو منح رب العمل إمكانية تصحيح الإجراءات التي لم يحترمها</w:t>
      </w:r>
      <w:r>
        <w:rPr>
          <w:rFonts w:cs="DecoType Naskh" w:hint="cs"/>
          <w:sz w:val="32"/>
          <w:szCs w:val="32"/>
          <w:rtl/>
        </w:rPr>
        <w:t>،</w:t>
      </w:r>
      <w:r w:rsidRPr="00CC3401">
        <w:rPr>
          <w:rFonts w:cs="DecoType Naskh"/>
          <w:sz w:val="32"/>
          <w:szCs w:val="32"/>
          <w:rtl/>
        </w:rPr>
        <w:t xml:space="preserve"> ولكن هل هذا التصحيح ممكن في كل الحالات؟</w:t>
      </w:r>
    </w:p>
    <w:p w:rsidR="005C51A3" w:rsidRDefault="005C51A3" w:rsidP="005C51A3">
      <w:pPr>
        <w:bidi/>
        <w:ind w:firstLine="707"/>
        <w:jc w:val="both"/>
        <w:rPr>
          <w:rFonts w:cs="DecoType Naskh"/>
          <w:sz w:val="32"/>
          <w:szCs w:val="32"/>
          <w:rtl/>
        </w:rPr>
      </w:pPr>
      <w:r>
        <w:rPr>
          <w:rFonts w:cs="DecoType Naskh" w:hint="cs"/>
          <w:sz w:val="32"/>
          <w:szCs w:val="32"/>
          <w:rtl/>
        </w:rPr>
        <w:t xml:space="preserve">وفي إجابته على هذا السؤال يرى رئيس الغرفة، أنه </w:t>
      </w:r>
      <w:r w:rsidRPr="00CC3401">
        <w:rPr>
          <w:rFonts w:cs="DecoType Naskh"/>
          <w:sz w:val="32"/>
          <w:szCs w:val="32"/>
          <w:rtl/>
        </w:rPr>
        <w:t>إذا رجعنا إلى المادة 122/14-4 من قانون العمل الفرنسي الذي استلهم الأمر 96/09 المؤرخ في 1996 الجزائري، أحكامه منه، نستخلص بأنها تنص صراحة على أن المحكمة تلزم المستخدم بإتباع الإجراءات المقر</w:t>
      </w:r>
      <w:r>
        <w:rPr>
          <w:rFonts w:cs="DecoType Naskh" w:hint="cs"/>
          <w:sz w:val="32"/>
          <w:szCs w:val="32"/>
          <w:rtl/>
        </w:rPr>
        <w:t>ّ</w:t>
      </w:r>
      <w:r w:rsidRPr="00CC3401">
        <w:rPr>
          <w:rFonts w:cs="DecoType Naskh"/>
          <w:sz w:val="32"/>
          <w:szCs w:val="32"/>
          <w:rtl/>
        </w:rPr>
        <w:t>رة</w:t>
      </w:r>
      <w:r>
        <w:rPr>
          <w:rFonts w:cs="DecoType Naskh" w:hint="cs"/>
          <w:sz w:val="32"/>
          <w:szCs w:val="32"/>
          <w:rtl/>
        </w:rPr>
        <w:t>،</w:t>
      </w:r>
      <w:r w:rsidRPr="00CC3401">
        <w:rPr>
          <w:rFonts w:cs="DecoType Naskh"/>
          <w:sz w:val="32"/>
          <w:szCs w:val="32"/>
          <w:rtl/>
        </w:rPr>
        <w:t xml:space="preserve"> فيما يخص الخطأ الفعلي والجدّي المؤدي إلى التسريح</w:t>
      </w:r>
      <w:r>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وهذا يعني</w:t>
      </w:r>
      <w:r>
        <w:rPr>
          <w:rFonts w:cs="DecoType Naskh" w:hint="cs"/>
          <w:sz w:val="32"/>
          <w:szCs w:val="32"/>
          <w:rtl/>
        </w:rPr>
        <w:t>،</w:t>
      </w:r>
      <w:r w:rsidRPr="00CC3401">
        <w:rPr>
          <w:rFonts w:cs="DecoType Naskh"/>
          <w:sz w:val="32"/>
          <w:szCs w:val="32"/>
          <w:rtl/>
        </w:rPr>
        <w:t xml:space="preserve"> أن القاضي يفحص القانون الموضوعي قبل فحص القانون الإجرائي</w:t>
      </w:r>
      <w:r>
        <w:rPr>
          <w:rFonts w:cs="DecoType Naskh" w:hint="cs"/>
          <w:sz w:val="32"/>
          <w:szCs w:val="32"/>
          <w:rtl/>
        </w:rPr>
        <w:t>،</w:t>
      </w:r>
      <w:r w:rsidRPr="00CC3401">
        <w:rPr>
          <w:rFonts w:cs="DecoType Naskh"/>
          <w:sz w:val="32"/>
          <w:szCs w:val="32"/>
          <w:rtl/>
        </w:rPr>
        <w:t xml:space="preserve"> والمبر</w:t>
      </w:r>
      <w:r>
        <w:rPr>
          <w:rFonts w:cs="DecoType Naskh" w:hint="cs"/>
          <w:sz w:val="32"/>
          <w:szCs w:val="32"/>
          <w:rtl/>
        </w:rPr>
        <w:t>ّ</w:t>
      </w:r>
      <w:r w:rsidRPr="00CC3401">
        <w:rPr>
          <w:rFonts w:cs="DecoType Naskh"/>
          <w:sz w:val="32"/>
          <w:szCs w:val="32"/>
          <w:rtl/>
        </w:rPr>
        <w:t>ر في ذلك</w:t>
      </w:r>
      <w:r>
        <w:rPr>
          <w:rFonts w:cs="DecoType Naskh" w:hint="cs"/>
          <w:sz w:val="32"/>
          <w:szCs w:val="32"/>
          <w:rtl/>
        </w:rPr>
        <w:t>،</w:t>
      </w:r>
      <w:r w:rsidRPr="00CC3401">
        <w:rPr>
          <w:rFonts w:cs="DecoType Naskh"/>
          <w:sz w:val="32"/>
          <w:szCs w:val="32"/>
          <w:rtl/>
        </w:rPr>
        <w:t xml:space="preserve"> أنه لا فائدة من إبطال الإجراءات التأديبية في حالة التسريح بدون سبب فعلي وجدّي، في حين لم يقي</w:t>
      </w:r>
      <w:r>
        <w:rPr>
          <w:rFonts w:cs="DecoType Naskh" w:hint="cs"/>
          <w:sz w:val="32"/>
          <w:szCs w:val="32"/>
          <w:rtl/>
        </w:rPr>
        <w:t>ّ</w:t>
      </w:r>
      <w:r w:rsidRPr="00CC3401">
        <w:rPr>
          <w:rFonts w:cs="DecoType Naskh"/>
          <w:sz w:val="32"/>
          <w:szCs w:val="32"/>
          <w:rtl/>
        </w:rPr>
        <w:t xml:space="preserve">د </w:t>
      </w:r>
      <w:r>
        <w:rPr>
          <w:rFonts w:cs="DecoType Naskh"/>
          <w:sz w:val="32"/>
          <w:szCs w:val="32"/>
          <w:rtl/>
        </w:rPr>
        <w:t>المشرّع</w:t>
      </w:r>
      <w:r w:rsidRPr="00CC3401">
        <w:rPr>
          <w:rFonts w:cs="DecoType Naskh"/>
          <w:sz w:val="32"/>
          <w:szCs w:val="32"/>
          <w:rtl/>
        </w:rPr>
        <w:t xml:space="preserve"> الجزائري إمكانية تصحيح الإجراءات بضرورة وجود الخطأ الجسيم.</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ومن جهة ثانية</w:t>
      </w:r>
      <w:r>
        <w:rPr>
          <w:rFonts w:cs="DecoType Naskh" w:hint="cs"/>
          <w:sz w:val="32"/>
          <w:szCs w:val="32"/>
          <w:rtl/>
        </w:rPr>
        <w:t xml:space="preserve">، </w:t>
      </w:r>
      <w:r w:rsidRPr="00CC3401">
        <w:rPr>
          <w:rFonts w:cs="DecoType Naskh"/>
          <w:sz w:val="32"/>
          <w:szCs w:val="32"/>
          <w:rtl/>
        </w:rPr>
        <w:t>إذا كان النص الفرنسي 122/14-4 قد بيّن</w:t>
      </w:r>
      <w:r>
        <w:rPr>
          <w:rFonts w:cs="DecoType Naskh" w:hint="cs"/>
          <w:sz w:val="32"/>
          <w:szCs w:val="32"/>
          <w:rtl/>
        </w:rPr>
        <w:t>،</w:t>
      </w:r>
      <w:r w:rsidRPr="00CC3401">
        <w:rPr>
          <w:rFonts w:cs="DecoType Naskh"/>
          <w:sz w:val="32"/>
          <w:szCs w:val="32"/>
          <w:rtl/>
        </w:rPr>
        <w:t xml:space="preserve"> بأن الإجراءات المنصوص عليها هي تلك الواردة بهذا الفرع</w:t>
      </w:r>
      <w:r>
        <w:rPr>
          <w:rFonts w:cs="DecoType Naskh" w:hint="cs"/>
          <w:sz w:val="32"/>
          <w:szCs w:val="32"/>
          <w:rtl/>
        </w:rPr>
        <w:t>،</w:t>
      </w:r>
      <w:r w:rsidRPr="00CC3401">
        <w:rPr>
          <w:rFonts w:cs="DecoType Naskh"/>
          <w:sz w:val="32"/>
          <w:szCs w:val="32"/>
          <w:rtl/>
        </w:rPr>
        <w:t xml:space="preserve"> أي بمعنى الإجراءات التأديبية، فإن النص الجزائري اكتفى بعموميات</w:t>
      </w:r>
      <w:r>
        <w:rPr>
          <w:rFonts w:cs="DecoType Naskh" w:hint="cs"/>
          <w:sz w:val="32"/>
          <w:szCs w:val="32"/>
          <w:rtl/>
        </w:rPr>
        <w:t>،</w:t>
      </w:r>
      <w:r w:rsidRPr="00CC3401">
        <w:rPr>
          <w:rFonts w:cs="DecoType Naskh"/>
          <w:sz w:val="32"/>
          <w:szCs w:val="32"/>
          <w:rtl/>
        </w:rPr>
        <w:t xml:space="preserve"> من خلال الإشارة إلى خرق الإجراءات القانونية و/أو الاتفاقية الإلزامية</w:t>
      </w:r>
      <w:r>
        <w:rPr>
          <w:rFonts w:cs="DecoType Naskh" w:hint="cs"/>
          <w:sz w:val="32"/>
          <w:szCs w:val="32"/>
          <w:rtl/>
        </w:rPr>
        <w:t>،</w:t>
      </w:r>
      <w:r w:rsidRPr="00CC3401">
        <w:rPr>
          <w:rFonts w:cs="DecoType Naskh"/>
          <w:sz w:val="32"/>
          <w:szCs w:val="32"/>
          <w:rtl/>
        </w:rPr>
        <w:t xml:space="preserve"> تاركا الأمر للقاضي</w:t>
      </w:r>
      <w:r>
        <w:rPr>
          <w:rFonts w:cs="DecoType Naskh" w:hint="cs"/>
          <w:sz w:val="32"/>
          <w:szCs w:val="32"/>
          <w:rtl/>
        </w:rPr>
        <w:t>،</w:t>
      </w:r>
      <w:r w:rsidRPr="00CC3401">
        <w:rPr>
          <w:rFonts w:cs="DecoType Naskh"/>
          <w:sz w:val="32"/>
          <w:szCs w:val="32"/>
          <w:rtl/>
        </w:rPr>
        <w:t xml:space="preserve"> لسد هذا النقص.</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وفي جانب آخر</w:t>
      </w:r>
      <w:r>
        <w:rPr>
          <w:rFonts w:cs="DecoType Naskh" w:hint="cs"/>
          <w:sz w:val="32"/>
          <w:szCs w:val="32"/>
          <w:rtl/>
        </w:rPr>
        <w:t>،</w:t>
      </w:r>
      <w:r w:rsidRPr="00CC3401">
        <w:rPr>
          <w:rFonts w:cs="DecoType Naskh"/>
          <w:sz w:val="32"/>
          <w:szCs w:val="32"/>
          <w:rtl/>
        </w:rPr>
        <w:t xml:space="preserve"> أصدرت المحكمة العليا قرارات بشأن التسريح التعس</w:t>
      </w:r>
      <w:r>
        <w:rPr>
          <w:rFonts w:cs="DecoType Naskh" w:hint="cs"/>
          <w:sz w:val="32"/>
          <w:szCs w:val="32"/>
          <w:rtl/>
        </w:rPr>
        <w:t>ّ</w:t>
      </w:r>
      <w:r w:rsidRPr="00CC3401">
        <w:rPr>
          <w:rFonts w:cs="DecoType Naskh"/>
          <w:sz w:val="32"/>
          <w:szCs w:val="32"/>
          <w:rtl/>
        </w:rPr>
        <w:t>في</w:t>
      </w:r>
      <w:r>
        <w:rPr>
          <w:rFonts w:cs="DecoType Naskh" w:hint="cs"/>
          <w:sz w:val="32"/>
          <w:szCs w:val="32"/>
          <w:rtl/>
        </w:rPr>
        <w:t>،</w:t>
      </w:r>
      <w:r w:rsidRPr="00CC3401">
        <w:rPr>
          <w:rFonts w:cs="DecoType Naskh"/>
          <w:sz w:val="32"/>
          <w:szCs w:val="32"/>
          <w:rtl/>
        </w:rPr>
        <w:t xml:space="preserve"> ففي قرار مؤرخ في 10/10/2000</w:t>
      </w:r>
      <w:r w:rsidRPr="00CC3401">
        <w:rPr>
          <w:rStyle w:val="Appelnotedebasdep"/>
          <w:rFonts w:cs="DecoType Naskh"/>
          <w:sz w:val="32"/>
          <w:szCs w:val="32"/>
          <w:rtl/>
        </w:rPr>
        <w:footnoteReference w:id="365"/>
      </w:r>
      <w:r w:rsidRPr="00CC3401">
        <w:rPr>
          <w:rFonts w:cs="DecoType Naskh"/>
          <w:sz w:val="32"/>
          <w:szCs w:val="32"/>
          <w:rtl/>
        </w:rPr>
        <w:t xml:space="preserve"> اعتبرت من جهة أن الحكم بالتعويض للعامل على إثر إلغاء قرار التسريح والأمر بإعادة إدراجه في منصب عمله</w:t>
      </w:r>
      <w:r>
        <w:rPr>
          <w:rFonts w:cs="DecoType Naskh" w:hint="cs"/>
          <w:sz w:val="32"/>
          <w:szCs w:val="32"/>
          <w:rtl/>
        </w:rPr>
        <w:t>،</w:t>
      </w:r>
      <w:r w:rsidRPr="00CC3401">
        <w:rPr>
          <w:rFonts w:cs="DecoType Naskh"/>
          <w:sz w:val="32"/>
          <w:szCs w:val="32"/>
          <w:rtl/>
        </w:rPr>
        <w:t xml:space="preserve"> يعد مخالفة للمادة 73/4 من قانون 91/29 إذ كان يتعين على المحكمة التصريح بالاحتفاظ بامتيازاته المكتسبة</w:t>
      </w:r>
      <w:r w:rsidRPr="00CC3401">
        <w:rPr>
          <w:rFonts w:cs="DecoType Naskh" w:hint="cs"/>
          <w:sz w:val="32"/>
          <w:szCs w:val="32"/>
          <w:rtl/>
        </w:rPr>
        <w:t>.</w:t>
      </w:r>
    </w:p>
    <w:p w:rsidR="005C51A3" w:rsidRDefault="005C51A3" w:rsidP="005C51A3">
      <w:pPr>
        <w:bidi/>
        <w:ind w:firstLine="707"/>
        <w:jc w:val="both"/>
        <w:rPr>
          <w:rFonts w:cs="DecoType Naskh"/>
          <w:sz w:val="32"/>
          <w:szCs w:val="32"/>
          <w:rtl/>
        </w:rPr>
      </w:pPr>
      <w:r w:rsidRPr="00CC3401">
        <w:rPr>
          <w:rFonts w:cs="DecoType Naskh"/>
          <w:sz w:val="32"/>
          <w:szCs w:val="32"/>
          <w:rtl/>
        </w:rPr>
        <w:lastRenderedPageBreak/>
        <w:t>ومن جهة ثانية</w:t>
      </w:r>
      <w:r>
        <w:rPr>
          <w:rFonts w:cs="DecoType Naskh" w:hint="cs"/>
          <w:sz w:val="32"/>
          <w:szCs w:val="32"/>
          <w:rtl/>
        </w:rPr>
        <w:t>،</w:t>
      </w:r>
      <w:r w:rsidRPr="00CC3401">
        <w:rPr>
          <w:rFonts w:cs="DecoType Naskh"/>
          <w:sz w:val="32"/>
          <w:szCs w:val="32"/>
          <w:rtl/>
        </w:rPr>
        <w:t xml:space="preserve"> فإن ال</w:t>
      </w:r>
      <w:r>
        <w:rPr>
          <w:rFonts w:cs="DecoType Naskh" w:hint="cs"/>
          <w:sz w:val="32"/>
          <w:szCs w:val="32"/>
          <w:rtl/>
        </w:rPr>
        <w:t>ب</w:t>
      </w:r>
      <w:r w:rsidRPr="00CC3401">
        <w:rPr>
          <w:rFonts w:cs="DecoType Naskh"/>
          <w:sz w:val="32"/>
          <w:szCs w:val="32"/>
          <w:rtl/>
        </w:rPr>
        <w:t>راءة التي تصدر في حق العامل المتهم بإتلاف عتاد المؤسسة عمدا، من طرف القاضي الجزائي من جهة</w:t>
      </w:r>
      <w:r>
        <w:rPr>
          <w:rFonts w:cs="DecoType Naskh" w:hint="cs"/>
          <w:sz w:val="32"/>
          <w:szCs w:val="32"/>
          <w:rtl/>
        </w:rPr>
        <w:t>،</w:t>
      </w:r>
      <w:r w:rsidRPr="00CC3401">
        <w:rPr>
          <w:rFonts w:cs="DecoType Naskh"/>
          <w:sz w:val="32"/>
          <w:szCs w:val="32"/>
          <w:rtl/>
        </w:rPr>
        <w:t xml:space="preserve"> و</w:t>
      </w:r>
      <w:r>
        <w:rPr>
          <w:rFonts w:cs="DecoType Naskh" w:hint="cs"/>
          <w:sz w:val="32"/>
          <w:szCs w:val="32"/>
          <w:rtl/>
        </w:rPr>
        <w:t>ع</w:t>
      </w:r>
      <w:r w:rsidRPr="00CC3401">
        <w:rPr>
          <w:rFonts w:cs="DecoType Naskh"/>
          <w:sz w:val="32"/>
          <w:szCs w:val="32"/>
          <w:rtl/>
        </w:rPr>
        <w:t xml:space="preserve">دم إثبات الطاعنة "المؤسسة" ارتكابه أعمال عنف اتجاه </w:t>
      </w:r>
      <w:r>
        <w:rPr>
          <w:rFonts w:cs="DecoType Naskh"/>
          <w:sz w:val="32"/>
          <w:szCs w:val="32"/>
          <w:rtl/>
        </w:rPr>
        <w:t>المسؤول و</w:t>
      </w:r>
      <w:r w:rsidRPr="00CC3401">
        <w:rPr>
          <w:rFonts w:cs="DecoType Naskh"/>
          <w:sz w:val="32"/>
          <w:szCs w:val="32"/>
          <w:rtl/>
        </w:rPr>
        <w:t>عدم احترامها المادة 73/1 من قانون 91/29 من جهة أخرى</w:t>
      </w:r>
      <w:r>
        <w:rPr>
          <w:rFonts w:cs="DecoType Naskh" w:hint="cs"/>
          <w:sz w:val="32"/>
          <w:szCs w:val="32"/>
          <w:rtl/>
        </w:rPr>
        <w:t>،</w:t>
      </w:r>
      <w:r w:rsidRPr="00CC3401">
        <w:rPr>
          <w:rFonts w:cs="DecoType Naskh"/>
          <w:sz w:val="32"/>
          <w:szCs w:val="32"/>
          <w:rtl/>
        </w:rPr>
        <w:t xml:space="preserve"> يعد تطبيقا سليما للقانون</w:t>
      </w:r>
      <w:r w:rsidRPr="00CC3401">
        <w:rPr>
          <w:rFonts w:cs="DecoType Naskh"/>
          <w:sz w:val="32"/>
          <w:szCs w:val="32"/>
        </w:rPr>
        <w:t>.</w:t>
      </w:r>
    </w:p>
    <w:p w:rsidR="005C51A3" w:rsidRDefault="005C51A3" w:rsidP="005C51A3">
      <w:pPr>
        <w:bidi/>
        <w:ind w:firstLine="707"/>
        <w:jc w:val="both"/>
        <w:rPr>
          <w:rFonts w:cs="DecoType Naskh"/>
          <w:sz w:val="32"/>
          <w:szCs w:val="32"/>
          <w:rtl/>
        </w:rPr>
      </w:pPr>
      <w:r>
        <w:rPr>
          <w:rFonts w:cs="DecoType Naskh" w:hint="cs"/>
          <w:sz w:val="32"/>
          <w:szCs w:val="32"/>
          <w:rtl/>
        </w:rPr>
        <w:t>وفيما يلي عرض لما جاء في هذا القرار:</w:t>
      </w:r>
    </w:p>
    <w:p w:rsidR="005C51A3" w:rsidRPr="003C11C8" w:rsidRDefault="005C51A3" w:rsidP="005C51A3">
      <w:pPr>
        <w:bidi/>
        <w:ind w:firstLine="707"/>
        <w:jc w:val="both"/>
        <w:rPr>
          <w:rFonts w:cs="DecoType Naskh"/>
          <w:sz w:val="32"/>
          <w:szCs w:val="32"/>
          <w:rtl/>
        </w:rPr>
      </w:pPr>
      <w:r w:rsidRPr="003C11C8">
        <w:rPr>
          <w:rFonts w:cs="DecoType Naskh" w:hint="cs"/>
          <w:sz w:val="32"/>
          <w:szCs w:val="32"/>
          <w:rtl/>
        </w:rPr>
        <w:t>كانت مؤسّسة المياه المعدنية بباتنة (وحدة المسيلة) تشغل لديها عاملا أجيرا.</w:t>
      </w:r>
    </w:p>
    <w:p w:rsidR="005C51A3" w:rsidRPr="003C11C8" w:rsidRDefault="005C51A3" w:rsidP="005C51A3">
      <w:pPr>
        <w:bidi/>
        <w:ind w:firstLine="707"/>
        <w:jc w:val="both"/>
        <w:rPr>
          <w:rFonts w:cs="DecoType Naskh"/>
          <w:sz w:val="32"/>
          <w:szCs w:val="32"/>
          <w:rtl/>
        </w:rPr>
      </w:pPr>
      <w:r w:rsidRPr="003C11C8">
        <w:rPr>
          <w:rFonts w:cs="DecoType Naskh" w:hint="cs"/>
          <w:sz w:val="32"/>
          <w:szCs w:val="32"/>
          <w:rtl/>
        </w:rPr>
        <w:t>وفي 01/10/1996 أصدرت ذات المؤسسة قرارا بتسريح هذا العامل على أساس قيامه بإتلاف ممتلكات المؤسسة وارتكابه لأعمال عنف اتجاه مسؤول المخزن</w:t>
      </w:r>
      <w:r w:rsidRPr="003C11C8">
        <w:rPr>
          <w:rFonts w:cs="DecoType Naskh"/>
          <w:sz w:val="32"/>
          <w:szCs w:val="32"/>
        </w:rPr>
        <w:t>.</w:t>
      </w:r>
    </w:p>
    <w:p w:rsidR="005C51A3" w:rsidRPr="003C11C8" w:rsidRDefault="005C51A3" w:rsidP="005C51A3">
      <w:pPr>
        <w:bidi/>
        <w:ind w:firstLine="707"/>
        <w:jc w:val="both"/>
        <w:rPr>
          <w:rFonts w:cs="DecoType Naskh"/>
          <w:sz w:val="32"/>
          <w:szCs w:val="32"/>
          <w:rtl/>
        </w:rPr>
      </w:pPr>
      <w:r w:rsidRPr="003C11C8">
        <w:rPr>
          <w:rFonts w:cs="DecoType Naskh" w:hint="cs"/>
          <w:sz w:val="32"/>
          <w:szCs w:val="32"/>
          <w:rtl/>
        </w:rPr>
        <w:t>وفي 10/12/1997 قضت محكمة المسيلة بإعادة إدماج العامل وتعويضه.</w:t>
      </w:r>
    </w:p>
    <w:p w:rsidR="005C51A3" w:rsidRPr="003C11C8" w:rsidRDefault="005C51A3" w:rsidP="005C51A3">
      <w:pPr>
        <w:bidi/>
        <w:ind w:firstLine="707"/>
        <w:jc w:val="both"/>
        <w:rPr>
          <w:rFonts w:cs="DecoType Naskh"/>
          <w:sz w:val="32"/>
          <w:szCs w:val="32"/>
          <w:rtl/>
        </w:rPr>
      </w:pPr>
      <w:r w:rsidRPr="003C11C8">
        <w:rPr>
          <w:rFonts w:cs="DecoType Naskh" w:hint="cs"/>
          <w:sz w:val="32"/>
          <w:szCs w:val="32"/>
          <w:rtl/>
        </w:rPr>
        <w:t>وفي 11/02/1998 طعن مدير مؤسسة المياه المعدنية في الحكم المؤرخ في 10/12/1997 بالنقض.</w:t>
      </w:r>
    </w:p>
    <w:p w:rsidR="005C51A3" w:rsidRPr="003C11C8" w:rsidRDefault="005C51A3" w:rsidP="005C51A3">
      <w:pPr>
        <w:bidi/>
        <w:ind w:firstLine="707"/>
        <w:jc w:val="both"/>
        <w:rPr>
          <w:rFonts w:cs="DecoType Naskh"/>
          <w:sz w:val="32"/>
          <w:szCs w:val="32"/>
          <w:rtl/>
        </w:rPr>
      </w:pPr>
      <w:r w:rsidRPr="003C11C8">
        <w:rPr>
          <w:rFonts w:cs="DecoType Naskh" w:hint="cs"/>
          <w:sz w:val="32"/>
          <w:szCs w:val="32"/>
          <w:rtl/>
        </w:rPr>
        <w:t>وكان أمام المحكمة العليا الإجابة على الإشكال القانوني  التالي: هل لقضاة الموضوع الحكم بإعادة الإدماج وبالتعويض في نفس الوقت ؟</w:t>
      </w:r>
    </w:p>
    <w:p w:rsidR="005C51A3" w:rsidRDefault="005C51A3" w:rsidP="005C51A3">
      <w:pPr>
        <w:bidi/>
        <w:ind w:firstLine="707"/>
        <w:jc w:val="both"/>
        <w:rPr>
          <w:rFonts w:cs="DecoType Naskh"/>
          <w:sz w:val="32"/>
          <w:szCs w:val="32"/>
          <w:rtl/>
        </w:rPr>
      </w:pPr>
    </w:p>
    <w:p w:rsidR="005C51A3" w:rsidRPr="00CC3401" w:rsidRDefault="005C51A3" w:rsidP="005C51A3">
      <w:pPr>
        <w:bidi/>
        <w:ind w:firstLine="707"/>
        <w:jc w:val="both"/>
        <w:rPr>
          <w:rFonts w:cs="DecoType Naskh"/>
          <w:sz w:val="32"/>
          <w:szCs w:val="32"/>
          <w:rtl/>
        </w:rPr>
      </w:pPr>
      <w:r w:rsidRPr="00CC3401">
        <w:rPr>
          <w:rFonts w:cs="DecoType Naskh" w:hint="cs"/>
          <w:sz w:val="32"/>
          <w:szCs w:val="32"/>
          <w:rtl/>
        </w:rPr>
        <w:t>وفي محاولة الإجابة عن الإشكال القانوني ،كان رد المحكمة العليا أنه</w:t>
      </w:r>
      <w:r>
        <w:rPr>
          <w:rFonts w:cs="DecoType Naskh" w:hint="cs"/>
          <w:sz w:val="32"/>
          <w:szCs w:val="32"/>
          <w:rtl/>
        </w:rPr>
        <w:t>،</w:t>
      </w:r>
      <w:r w:rsidRPr="00CC3401">
        <w:rPr>
          <w:rFonts w:cs="DecoType Naskh" w:hint="cs"/>
          <w:sz w:val="32"/>
          <w:szCs w:val="32"/>
          <w:rtl/>
        </w:rPr>
        <w:t xml:space="preserve"> وعلى حاصل </w:t>
      </w:r>
      <w:r w:rsidRPr="00CC3401">
        <w:rPr>
          <w:rFonts w:cs="DecoType Naskh"/>
          <w:sz w:val="32"/>
          <w:szCs w:val="32"/>
          <w:rtl/>
        </w:rPr>
        <w:t>ما ينعيه الطاعن على الحكم المطعون فيه قصوره في التسبيب</w:t>
      </w:r>
      <w:r>
        <w:rPr>
          <w:rFonts w:cs="DecoType Naskh" w:hint="cs"/>
          <w:sz w:val="32"/>
          <w:szCs w:val="32"/>
          <w:rtl/>
        </w:rPr>
        <w:t>،</w:t>
      </w:r>
      <w:r w:rsidRPr="00CC3401">
        <w:rPr>
          <w:rFonts w:cs="DecoType Naskh"/>
          <w:sz w:val="32"/>
          <w:szCs w:val="32"/>
          <w:rtl/>
        </w:rPr>
        <w:t xml:space="preserve"> ذلك لأنه تأس</w:t>
      </w:r>
      <w:r>
        <w:rPr>
          <w:rFonts w:cs="DecoType Naskh" w:hint="cs"/>
          <w:sz w:val="32"/>
          <w:szCs w:val="32"/>
          <w:rtl/>
        </w:rPr>
        <w:t>ّ</w:t>
      </w:r>
      <w:r w:rsidRPr="00CC3401">
        <w:rPr>
          <w:rFonts w:cs="DecoType Naskh"/>
          <w:sz w:val="32"/>
          <w:szCs w:val="32"/>
          <w:rtl/>
        </w:rPr>
        <w:t>س على الحكم الجزائي القاضي ببراءة المطعون ضده</w:t>
      </w:r>
      <w:r>
        <w:rPr>
          <w:rFonts w:cs="DecoType Naskh" w:hint="cs"/>
          <w:sz w:val="32"/>
          <w:szCs w:val="32"/>
          <w:rtl/>
        </w:rPr>
        <w:t>،</w:t>
      </w:r>
      <w:r w:rsidRPr="00CC3401">
        <w:rPr>
          <w:rFonts w:cs="DecoType Naskh"/>
          <w:sz w:val="32"/>
          <w:szCs w:val="32"/>
          <w:rtl/>
        </w:rPr>
        <w:t xml:space="preserve"> وجاء خرقا للمادتين 38-43/61 من ق.إ.م</w:t>
      </w:r>
      <w:r>
        <w:rPr>
          <w:rFonts w:cs="DecoType Naskh" w:hint="cs"/>
          <w:sz w:val="32"/>
          <w:szCs w:val="32"/>
          <w:rtl/>
        </w:rPr>
        <w:t>،</w:t>
      </w:r>
      <w:r w:rsidRPr="00CC3401">
        <w:rPr>
          <w:rFonts w:cs="DecoType Naskh"/>
          <w:sz w:val="32"/>
          <w:szCs w:val="32"/>
          <w:rtl/>
        </w:rPr>
        <w:t xml:space="preserve"> ذلك </w:t>
      </w:r>
      <w:r w:rsidRPr="00CC3401">
        <w:rPr>
          <w:rFonts w:cs="DecoType Naskh" w:hint="cs"/>
          <w:sz w:val="32"/>
          <w:szCs w:val="32"/>
          <w:rtl/>
        </w:rPr>
        <w:t>لأنها</w:t>
      </w:r>
      <w:r w:rsidRPr="00CC3401">
        <w:rPr>
          <w:rFonts w:cs="DecoType Naskh"/>
          <w:sz w:val="32"/>
          <w:szCs w:val="32"/>
          <w:rtl/>
        </w:rPr>
        <w:t xml:space="preserve"> تقدمت بطلبات بجلسة المحكمة المنعقدة بتاريخ 26/11/96 بعريضة مكتوبة</w:t>
      </w:r>
      <w:r>
        <w:rPr>
          <w:rFonts w:cs="DecoType Naskh" w:hint="cs"/>
          <w:sz w:val="32"/>
          <w:szCs w:val="32"/>
          <w:rtl/>
        </w:rPr>
        <w:t>،</w:t>
      </w:r>
      <w:r w:rsidRPr="00CC3401">
        <w:rPr>
          <w:rFonts w:cs="DecoType Naskh"/>
          <w:sz w:val="32"/>
          <w:szCs w:val="32"/>
          <w:rtl/>
        </w:rPr>
        <w:t xml:space="preserve"> قصد سماع الشهود في </w:t>
      </w:r>
      <w:r>
        <w:rPr>
          <w:rFonts w:cs="DecoType Naskh" w:hint="cs"/>
          <w:sz w:val="32"/>
          <w:szCs w:val="32"/>
          <w:rtl/>
        </w:rPr>
        <w:t>أ</w:t>
      </w:r>
      <w:r w:rsidRPr="00CC3401">
        <w:rPr>
          <w:rFonts w:cs="DecoType Naskh"/>
          <w:sz w:val="32"/>
          <w:szCs w:val="32"/>
          <w:rtl/>
        </w:rPr>
        <w:t>حد</w:t>
      </w:r>
      <w:r>
        <w:rPr>
          <w:rFonts w:cs="DecoType Naskh" w:hint="cs"/>
          <w:sz w:val="32"/>
          <w:szCs w:val="32"/>
          <w:rtl/>
        </w:rPr>
        <w:t>ا</w:t>
      </w:r>
      <w:r w:rsidRPr="00CC3401">
        <w:rPr>
          <w:rFonts w:cs="DecoType Naskh"/>
          <w:sz w:val="32"/>
          <w:szCs w:val="32"/>
          <w:rtl/>
        </w:rPr>
        <w:t xml:space="preserve">ث </w:t>
      </w:r>
      <w:r w:rsidRPr="00CC3401">
        <w:rPr>
          <w:rFonts w:cs="DecoType Naskh" w:hint="cs"/>
          <w:sz w:val="32"/>
          <w:szCs w:val="32"/>
          <w:rtl/>
        </w:rPr>
        <w:t>أعمال</w:t>
      </w:r>
      <w:r w:rsidRPr="00CC3401">
        <w:rPr>
          <w:rFonts w:cs="DecoType Naskh"/>
          <w:sz w:val="32"/>
          <w:szCs w:val="32"/>
          <w:rtl/>
        </w:rPr>
        <w:t xml:space="preserve"> العنف المنسوبة </w:t>
      </w:r>
      <w:r>
        <w:rPr>
          <w:rFonts w:cs="DecoType Naskh" w:hint="cs"/>
          <w:sz w:val="32"/>
          <w:szCs w:val="32"/>
          <w:rtl/>
        </w:rPr>
        <w:t>إ</w:t>
      </w:r>
      <w:r w:rsidRPr="00CC3401">
        <w:rPr>
          <w:rFonts w:cs="DecoType Naskh"/>
          <w:sz w:val="32"/>
          <w:szCs w:val="32"/>
          <w:rtl/>
        </w:rPr>
        <w:t>ل</w:t>
      </w:r>
      <w:r>
        <w:rPr>
          <w:rFonts w:cs="DecoType Naskh" w:hint="cs"/>
          <w:sz w:val="32"/>
          <w:szCs w:val="32"/>
          <w:rtl/>
        </w:rPr>
        <w:t>ي</w:t>
      </w:r>
      <w:r w:rsidRPr="00CC3401">
        <w:rPr>
          <w:rFonts w:cs="DecoType Naskh"/>
          <w:sz w:val="32"/>
          <w:szCs w:val="32"/>
          <w:rtl/>
        </w:rPr>
        <w:t>ه</w:t>
      </w:r>
      <w:r>
        <w:rPr>
          <w:rFonts w:cs="DecoType Naskh" w:hint="cs"/>
          <w:sz w:val="32"/>
          <w:szCs w:val="32"/>
          <w:rtl/>
        </w:rPr>
        <w:t>،</w:t>
      </w:r>
      <w:r w:rsidRPr="00CC3401">
        <w:rPr>
          <w:rFonts w:cs="DecoType Naskh"/>
          <w:sz w:val="32"/>
          <w:szCs w:val="32"/>
          <w:rtl/>
        </w:rPr>
        <w:t xml:space="preserve"> اتجاه </w:t>
      </w:r>
      <w:r>
        <w:rPr>
          <w:rFonts w:cs="DecoType Naskh"/>
          <w:sz w:val="32"/>
          <w:szCs w:val="32"/>
          <w:rtl/>
        </w:rPr>
        <w:t>المسؤول</w:t>
      </w:r>
      <w:r w:rsidRPr="00CC3401">
        <w:rPr>
          <w:rFonts w:cs="DecoType Naskh"/>
          <w:sz w:val="32"/>
          <w:szCs w:val="32"/>
          <w:rtl/>
        </w:rPr>
        <w:t xml:space="preserve"> عنه، وهي </w:t>
      </w:r>
      <w:r w:rsidRPr="00CC3401">
        <w:rPr>
          <w:rFonts w:cs="DecoType Naskh" w:hint="cs"/>
          <w:sz w:val="32"/>
          <w:szCs w:val="32"/>
          <w:rtl/>
        </w:rPr>
        <w:t>الأعمال</w:t>
      </w:r>
      <w:r w:rsidRPr="00CC3401">
        <w:rPr>
          <w:rFonts w:cs="DecoType Naskh"/>
          <w:sz w:val="32"/>
          <w:szCs w:val="32"/>
          <w:rtl/>
        </w:rPr>
        <w:t xml:space="preserve"> المنصوص عليها بموجب المادة 73 من قانون 91/29،</w:t>
      </w:r>
      <w:r>
        <w:rPr>
          <w:rFonts w:cs="DecoType Naskh"/>
          <w:sz w:val="32"/>
          <w:szCs w:val="32"/>
          <w:rtl/>
        </w:rPr>
        <w:t xml:space="preserve"> والتي تخول للمؤس</w:t>
      </w:r>
      <w:r>
        <w:rPr>
          <w:rFonts w:cs="DecoType Naskh" w:hint="cs"/>
          <w:sz w:val="32"/>
          <w:szCs w:val="32"/>
          <w:rtl/>
        </w:rPr>
        <w:t>س</w:t>
      </w:r>
      <w:r>
        <w:rPr>
          <w:rFonts w:cs="DecoType Naskh"/>
          <w:sz w:val="32"/>
          <w:szCs w:val="32"/>
          <w:rtl/>
        </w:rPr>
        <w:t>ة</w:t>
      </w:r>
      <w:r>
        <w:rPr>
          <w:rFonts w:cs="DecoType Naskh" w:hint="cs"/>
          <w:sz w:val="32"/>
          <w:szCs w:val="32"/>
          <w:rtl/>
        </w:rPr>
        <w:t xml:space="preserve">الحق </w:t>
      </w:r>
      <w:r w:rsidRPr="00CC3401">
        <w:rPr>
          <w:rFonts w:cs="DecoType Naskh"/>
          <w:sz w:val="32"/>
          <w:szCs w:val="32"/>
          <w:rtl/>
        </w:rPr>
        <w:t>في تسريحه.</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 xml:space="preserve">لكن حيث انه فيما يتعلق بالدفع بالمادتين 43 و61 من ق.إ.م والمتعلقتين </w:t>
      </w:r>
      <w:r w:rsidRPr="00CC3401">
        <w:rPr>
          <w:rFonts w:cs="DecoType Naskh" w:hint="cs"/>
          <w:sz w:val="32"/>
          <w:szCs w:val="32"/>
          <w:rtl/>
        </w:rPr>
        <w:t>بإجراءات</w:t>
      </w:r>
      <w:r w:rsidRPr="00CC3401">
        <w:rPr>
          <w:rFonts w:cs="DecoType Naskh"/>
          <w:sz w:val="32"/>
          <w:szCs w:val="32"/>
          <w:rtl/>
        </w:rPr>
        <w:t xml:space="preserve"> التحقيق</w:t>
      </w:r>
      <w:r>
        <w:rPr>
          <w:rFonts w:cs="DecoType Naskh" w:hint="cs"/>
          <w:sz w:val="32"/>
          <w:szCs w:val="32"/>
          <w:rtl/>
        </w:rPr>
        <w:t>،</w:t>
      </w:r>
      <w:r w:rsidRPr="00CC3401">
        <w:rPr>
          <w:rFonts w:cs="DecoType Naskh"/>
          <w:sz w:val="32"/>
          <w:szCs w:val="32"/>
          <w:rtl/>
        </w:rPr>
        <w:t xml:space="preserve"> تجدر </w:t>
      </w:r>
      <w:r w:rsidRPr="00CC3401">
        <w:rPr>
          <w:rFonts w:cs="DecoType Naskh" w:hint="cs"/>
          <w:sz w:val="32"/>
          <w:szCs w:val="32"/>
          <w:rtl/>
        </w:rPr>
        <w:t>الإشارةإلىأنالأمر</w:t>
      </w:r>
      <w:r w:rsidRPr="00CC3401">
        <w:rPr>
          <w:rFonts w:cs="DecoType Naskh"/>
          <w:sz w:val="32"/>
          <w:szCs w:val="32"/>
          <w:rtl/>
        </w:rPr>
        <w:t xml:space="preserve"> جوازي بالنسبة لقاضي الموضوع.</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lastRenderedPageBreak/>
        <w:t>حيث انه فيما يتعلق بخرق المادة 73 من القانون 91/29</w:t>
      </w:r>
      <w:r>
        <w:rPr>
          <w:rFonts w:cs="DecoType Naskh" w:hint="cs"/>
          <w:sz w:val="32"/>
          <w:szCs w:val="32"/>
          <w:rtl/>
        </w:rPr>
        <w:t>،</w:t>
      </w:r>
      <w:r w:rsidRPr="00CC3401">
        <w:rPr>
          <w:rFonts w:cs="DecoType Naskh"/>
          <w:sz w:val="32"/>
          <w:szCs w:val="32"/>
          <w:rtl/>
        </w:rPr>
        <w:t xml:space="preserve"> ومخالفتها من طرف المحكمة</w:t>
      </w:r>
      <w:r>
        <w:rPr>
          <w:rFonts w:cs="DecoType Naskh" w:hint="cs"/>
          <w:sz w:val="32"/>
          <w:szCs w:val="32"/>
          <w:rtl/>
        </w:rPr>
        <w:t>، فإنهوب</w:t>
      </w:r>
      <w:r w:rsidRPr="00CC3401">
        <w:rPr>
          <w:rFonts w:cs="DecoType Naskh"/>
          <w:sz w:val="32"/>
          <w:szCs w:val="32"/>
          <w:rtl/>
        </w:rPr>
        <w:t xml:space="preserve">الرجوع </w:t>
      </w:r>
      <w:r w:rsidRPr="00CC3401">
        <w:rPr>
          <w:rFonts w:cs="DecoType Naskh" w:hint="cs"/>
          <w:sz w:val="32"/>
          <w:szCs w:val="32"/>
          <w:rtl/>
        </w:rPr>
        <w:t>إلى</w:t>
      </w:r>
      <w:r w:rsidRPr="00CC3401">
        <w:rPr>
          <w:rFonts w:cs="DecoType Naskh"/>
          <w:sz w:val="32"/>
          <w:szCs w:val="32"/>
          <w:rtl/>
        </w:rPr>
        <w:t xml:space="preserve"> المحضر رقم</w:t>
      </w:r>
      <w:r>
        <w:rPr>
          <w:rFonts w:cs="DecoType Naskh"/>
          <w:sz w:val="32"/>
          <w:szCs w:val="32"/>
          <w:rtl/>
        </w:rPr>
        <w:t xml:space="preserve"> 01/96 بجلسة 30/09/96</w:t>
      </w:r>
      <w:r>
        <w:rPr>
          <w:rFonts w:cs="DecoType Naskh" w:hint="cs"/>
          <w:sz w:val="32"/>
          <w:szCs w:val="32"/>
          <w:rtl/>
        </w:rPr>
        <w:t xml:space="preserve">، </w:t>
      </w:r>
      <w:r w:rsidRPr="00CC3401">
        <w:rPr>
          <w:rFonts w:cs="DecoType Naskh" w:hint="cs"/>
          <w:sz w:val="32"/>
          <w:szCs w:val="32"/>
          <w:rtl/>
        </w:rPr>
        <w:t>أين</w:t>
      </w:r>
      <w:r w:rsidRPr="00CC3401">
        <w:rPr>
          <w:rFonts w:cs="DecoType Naskh"/>
          <w:sz w:val="32"/>
          <w:szCs w:val="32"/>
          <w:rtl/>
        </w:rPr>
        <w:t xml:space="preserve"> تم اتخاذ قرار التسريح على </w:t>
      </w:r>
      <w:r w:rsidRPr="00CC3401">
        <w:rPr>
          <w:rFonts w:cs="DecoType Naskh" w:hint="cs"/>
          <w:sz w:val="32"/>
          <w:szCs w:val="32"/>
          <w:rtl/>
        </w:rPr>
        <w:t>أساسأن</w:t>
      </w:r>
      <w:r w:rsidRPr="00CC3401">
        <w:rPr>
          <w:rFonts w:cs="DecoType Naskh"/>
          <w:sz w:val="32"/>
          <w:szCs w:val="32"/>
          <w:rtl/>
        </w:rPr>
        <w:t xml:space="preserve"> المطعون ضده اتلف عمدا عتاد المؤسسة كما ارتكب أعمال العنف </w:t>
      </w:r>
      <w:r>
        <w:rPr>
          <w:rFonts w:cs="DecoType Naskh" w:hint="cs"/>
          <w:sz w:val="32"/>
          <w:szCs w:val="32"/>
          <w:rtl/>
        </w:rPr>
        <w:t>ا</w:t>
      </w:r>
      <w:r w:rsidRPr="00CC3401">
        <w:rPr>
          <w:rFonts w:cs="DecoType Naskh"/>
          <w:sz w:val="32"/>
          <w:szCs w:val="32"/>
          <w:rtl/>
        </w:rPr>
        <w:t xml:space="preserve">تجاه </w:t>
      </w:r>
      <w:r>
        <w:rPr>
          <w:rFonts w:cs="DecoType Naskh"/>
          <w:sz w:val="32"/>
          <w:szCs w:val="32"/>
          <w:rtl/>
        </w:rPr>
        <w:t>المسؤول</w:t>
      </w:r>
      <w:r w:rsidRPr="00CC3401">
        <w:rPr>
          <w:rFonts w:cs="DecoType Naskh"/>
          <w:sz w:val="32"/>
          <w:szCs w:val="32"/>
          <w:rtl/>
        </w:rPr>
        <w:t xml:space="preserve"> عن المخزن</w:t>
      </w:r>
      <w:r>
        <w:rPr>
          <w:rFonts w:cs="DecoType Naskh" w:hint="cs"/>
          <w:sz w:val="32"/>
          <w:szCs w:val="32"/>
          <w:rtl/>
        </w:rPr>
        <w:t>،ب</w:t>
      </w:r>
      <w:r w:rsidRPr="00CC3401">
        <w:rPr>
          <w:rFonts w:cs="DecoType Naskh"/>
          <w:sz w:val="32"/>
          <w:szCs w:val="32"/>
          <w:rtl/>
        </w:rPr>
        <w:t xml:space="preserve">حيث </w:t>
      </w:r>
      <w:r>
        <w:rPr>
          <w:rFonts w:cs="DecoType Naskh" w:hint="cs"/>
          <w:sz w:val="32"/>
          <w:szCs w:val="32"/>
          <w:rtl/>
        </w:rPr>
        <w:t xml:space="preserve">أنّ </w:t>
      </w:r>
      <w:r w:rsidRPr="00CC3401">
        <w:rPr>
          <w:rFonts w:cs="DecoType Naskh"/>
          <w:sz w:val="32"/>
          <w:szCs w:val="32"/>
          <w:rtl/>
        </w:rPr>
        <w:t>الفعل الأول تمت فيه متابعة جزائية انتهت بالبراءة</w:t>
      </w:r>
      <w:r>
        <w:rPr>
          <w:rFonts w:cs="DecoType Naskh" w:hint="cs"/>
          <w:sz w:val="32"/>
          <w:szCs w:val="32"/>
          <w:rtl/>
        </w:rPr>
        <w:t>،</w:t>
      </w:r>
      <w:r w:rsidRPr="00CC3401">
        <w:rPr>
          <w:rFonts w:cs="DecoType Naskh"/>
          <w:sz w:val="32"/>
          <w:szCs w:val="32"/>
          <w:rtl/>
        </w:rPr>
        <w:t xml:space="preserve"> و</w:t>
      </w:r>
      <w:r>
        <w:rPr>
          <w:rFonts w:cs="DecoType Naskh"/>
          <w:sz w:val="32"/>
          <w:szCs w:val="32"/>
          <w:rtl/>
        </w:rPr>
        <w:t>الثاني لم تثبته الطاعنة</w:t>
      </w:r>
      <w:r>
        <w:rPr>
          <w:rFonts w:cs="DecoType Naskh" w:hint="cs"/>
          <w:sz w:val="32"/>
          <w:szCs w:val="32"/>
          <w:rtl/>
        </w:rPr>
        <w:t>،</w:t>
      </w:r>
      <w:r>
        <w:rPr>
          <w:rFonts w:cs="DecoType Naskh"/>
          <w:sz w:val="32"/>
          <w:szCs w:val="32"/>
          <w:rtl/>
        </w:rPr>
        <w:t xml:space="preserve"> و</w:t>
      </w:r>
      <w:r w:rsidRPr="00CC3401">
        <w:rPr>
          <w:rFonts w:cs="DecoType Naskh"/>
          <w:sz w:val="32"/>
          <w:szCs w:val="32"/>
          <w:rtl/>
        </w:rPr>
        <w:t>لم تراع في ذلك مقتضيات المادة 73/1 من قانون 91/29 عند تكييف الخطأ الجسم</w:t>
      </w:r>
      <w:r>
        <w:rPr>
          <w:rFonts w:cs="DecoType Naskh" w:hint="cs"/>
          <w:sz w:val="32"/>
          <w:szCs w:val="32"/>
          <w:rtl/>
        </w:rPr>
        <w:t>،</w:t>
      </w:r>
      <w:r w:rsidRPr="00CC3401">
        <w:rPr>
          <w:rFonts w:cs="DecoType Naskh"/>
          <w:sz w:val="32"/>
          <w:szCs w:val="32"/>
          <w:rtl/>
        </w:rPr>
        <w:t xml:space="preserve"> وظروف ارتكابه</w:t>
      </w:r>
      <w:r>
        <w:rPr>
          <w:rFonts w:cs="DecoType Naskh" w:hint="cs"/>
          <w:sz w:val="32"/>
          <w:szCs w:val="32"/>
          <w:rtl/>
        </w:rPr>
        <w:t>،</w:t>
      </w:r>
      <w:r w:rsidRPr="00CC3401">
        <w:rPr>
          <w:rFonts w:cs="DecoType Naskh"/>
          <w:sz w:val="32"/>
          <w:szCs w:val="32"/>
          <w:rtl/>
        </w:rPr>
        <w:t xml:space="preserve"> ومدى خطورته</w:t>
      </w:r>
      <w:r>
        <w:rPr>
          <w:rFonts w:cs="DecoType Naskh" w:hint="cs"/>
          <w:sz w:val="32"/>
          <w:szCs w:val="32"/>
          <w:rtl/>
        </w:rPr>
        <w:t>،</w:t>
      </w:r>
      <w:r w:rsidRPr="00CC3401">
        <w:rPr>
          <w:rFonts w:cs="DecoType Naskh"/>
          <w:sz w:val="32"/>
          <w:szCs w:val="32"/>
          <w:rtl/>
        </w:rPr>
        <w:t xml:space="preserve"> و</w:t>
      </w:r>
      <w:r>
        <w:rPr>
          <w:rFonts w:cs="DecoType Naskh"/>
          <w:sz w:val="32"/>
          <w:szCs w:val="32"/>
          <w:rtl/>
        </w:rPr>
        <w:t>الأضرار ال</w:t>
      </w:r>
      <w:r>
        <w:rPr>
          <w:rFonts w:cs="DecoType Naskh" w:hint="cs"/>
          <w:sz w:val="32"/>
          <w:szCs w:val="32"/>
          <w:rtl/>
        </w:rPr>
        <w:t>لاح</w:t>
      </w:r>
      <w:r w:rsidRPr="00CC3401">
        <w:rPr>
          <w:rFonts w:cs="DecoType Naskh"/>
          <w:sz w:val="32"/>
          <w:szCs w:val="32"/>
          <w:rtl/>
        </w:rPr>
        <w:t>قة</w:t>
      </w:r>
      <w:r>
        <w:rPr>
          <w:rFonts w:cs="DecoType Naskh" w:hint="cs"/>
          <w:sz w:val="32"/>
          <w:szCs w:val="32"/>
          <w:rtl/>
        </w:rPr>
        <w:t xml:space="preserve"> بالمؤسسة،</w:t>
      </w:r>
      <w:r w:rsidRPr="00CC3401">
        <w:rPr>
          <w:rFonts w:cs="DecoType Naskh"/>
          <w:sz w:val="32"/>
          <w:szCs w:val="32"/>
          <w:rtl/>
        </w:rPr>
        <w:t xml:space="preserve"> مع سيرة العامل المرتكب للخطأ</w:t>
      </w:r>
      <w:r>
        <w:rPr>
          <w:rFonts w:cs="DecoType Naskh" w:hint="cs"/>
          <w:sz w:val="32"/>
          <w:szCs w:val="32"/>
          <w:rtl/>
        </w:rPr>
        <w:t>.</w:t>
      </w:r>
      <w:r w:rsidRPr="00CC3401">
        <w:rPr>
          <w:rFonts w:cs="DecoType Naskh"/>
          <w:sz w:val="32"/>
          <w:szCs w:val="32"/>
          <w:rtl/>
        </w:rPr>
        <w:t xml:space="preserve"> ومتى لم يكن كذلك فالوجه المثار في فرعيه</w:t>
      </w:r>
      <w:r>
        <w:rPr>
          <w:rFonts w:cs="DecoType Naskh" w:hint="cs"/>
          <w:sz w:val="32"/>
          <w:szCs w:val="32"/>
          <w:rtl/>
        </w:rPr>
        <w:t xml:space="preserve">، يكون </w:t>
      </w:r>
      <w:r w:rsidRPr="00CC3401">
        <w:rPr>
          <w:rFonts w:cs="DecoType Naskh"/>
          <w:sz w:val="32"/>
          <w:szCs w:val="32"/>
          <w:rtl/>
        </w:rPr>
        <w:t>في غير محله.</w:t>
      </w:r>
    </w:p>
    <w:p w:rsidR="005C51A3" w:rsidRPr="00CC3401" w:rsidRDefault="005C51A3" w:rsidP="005C51A3">
      <w:pPr>
        <w:bidi/>
        <w:ind w:firstLine="708"/>
        <w:jc w:val="both"/>
        <w:rPr>
          <w:rFonts w:cs="DecoType Naskh"/>
          <w:sz w:val="32"/>
          <w:szCs w:val="32"/>
          <w:rtl/>
        </w:rPr>
      </w:pPr>
      <w:r w:rsidRPr="00E72A3D">
        <w:rPr>
          <w:rFonts w:cs="DecoType Naskh" w:hint="cs"/>
          <w:sz w:val="32"/>
          <w:szCs w:val="32"/>
          <w:rtl/>
        </w:rPr>
        <w:t>كما أن ما ت</w:t>
      </w:r>
      <w:r w:rsidRPr="00E72A3D">
        <w:rPr>
          <w:rFonts w:cs="DecoType Naskh"/>
          <w:sz w:val="32"/>
          <w:szCs w:val="32"/>
          <w:rtl/>
        </w:rPr>
        <w:t xml:space="preserve">نعيه </w:t>
      </w:r>
      <w:r w:rsidRPr="00E72A3D">
        <w:rPr>
          <w:rFonts w:cs="DecoType Naskh" w:hint="cs"/>
          <w:sz w:val="32"/>
          <w:szCs w:val="32"/>
          <w:rtl/>
        </w:rPr>
        <w:t xml:space="preserve">أيضا </w:t>
      </w:r>
      <w:r w:rsidRPr="00E72A3D">
        <w:rPr>
          <w:rFonts w:cs="DecoType Naskh"/>
          <w:sz w:val="32"/>
          <w:szCs w:val="32"/>
          <w:rtl/>
        </w:rPr>
        <w:t>على الحكم المطعون فيه</w:t>
      </w:r>
      <w:r w:rsidRPr="00E72A3D">
        <w:rPr>
          <w:rFonts w:cs="DecoType Naskh" w:hint="cs"/>
          <w:sz w:val="32"/>
          <w:szCs w:val="32"/>
          <w:rtl/>
        </w:rPr>
        <w:t>،</w:t>
      </w:r>
      <w:r w:rsidRPr="00E72A3D">
        <w:rPr>
          <w:rFonts w:cs="DecoType Naskh"/>
          <w:sz w:val="32"/>
          <w:szCs w:val="32"/>
          <w:rtl/>
        </w:rPr>
        <w:t xml:space="preserve"> افتقار</w:t>
      </w:r>
      <w:r w:rsidRPr="00E72A3D">
        <w:rPr>
          <w:rFonts w:cs="DecoType Naskh" w:hint="cs"/>
          <w:sz w:val="32"/>
          <w:szCs w:val="32"/>
          <w:rtl/>
        </w:rPr>
        <w:t>ه</w:t>
      </w:r>
      <w:r w:rsidRPr="00E72A3D">
        <w:rPr>
          <w:rFonts w:cs="DecoType Naskh"/>
          <w:sz w:val="32"/>
          <w:szCs w:val="32"/>
          <w:rtl/>
        </w:rPr>
        <w:t xml:space="preserve"> للأساس القانوني</w:t>
      </w:r>
      <w:r w:rsidRPr="00E72A3D">
        <w:rPr>
          <w:rFonts w:cs="DecoType Naskh" w:hint="cs"/>
          <w:sz w:val="32"/>
          <w:szCs w:val="32"/>
          <w:rtl/>
        </w:rPr>
        <w:t>،</w:t>
      </w:r>
      <w:r w:rsidRPr="00E72A3D">
        <w:rPr>
          <w:rFonts w:cs="DecoType Naskh"/>
          <w:sz w:val="32"/>
          <w:szCs w:val="32"/>
          <w:rtl/>
        </w:rPr>
        <w:t xml:space="preserve"> ذلك أن قاضي الموضوع أخطأ لما طبق المادة 73/4 من قانون 90/11 التي لا تطبق على وقائع الدعوى</w:t>
      </w:r>
      <w:r>
        <w:rPr>
          <w:rFonts w:cs="DecoType Naskh" w:hint="cs"/>
          <w:sz w:val="32"/>
          <w:szCs w:val="32"/>
          <w:rtl/>
        </w:rPr>
        <w:t>،</w:t>
      </w:r>
      <w:r w:rsidRPr="00E72A3D">
        <w:rPr>
          <w:rFonts w:cs="DecoType Naskh"/>
          <w:sz w:val="32"/>
          <w:szCs w:val="32"/>
          <w:rtl/>
        </w:rPr>
        <w:t xml:space="preserve"> بالإضافة إلى أن المادة 73/4 من القانون 91/29 تنص على خلاف ما قضى به</w:t>
      </w:r>
      <w:r>
        <w:rPr>
          <w:rFonts w:cs="DecoType Naskh" w:hint="cs"/>
          <w:sz w:val="32"/>
          <w:szCs w:val="32"/>
          <w:rtl/>
        </w:rPr>
        <w:t>،</w:t>
      </w:r>
      <w:r w:rsidRPr="00E72A3D">
        <w:rPr>
          <w:rFonts w:cs="DecoType Naskh"/>
          <w:sz w:val="32"/>
          <w:szCs w:val="32"/>
          <w:rtl/>
        </w:rPr>
        <w:t xml:space="preserve"> لم</w:t>
      </w:r>
      <w:r>
        <w:rPr>
          <w:rFonts w:cs="DecoType Naskh" w:hint="cs"/>
          <w:sz w:val="32"/>
          <w:szCs w:val="32"/>
          <w:rtl/>
        </w:rPr>
        <w:t>ّ</w:t>
      </w:r>
      <w:r w:rsidRPr="00E72A3D">
        <w:rPr>
          <w:rFonts w:cs="DecoType Naskh"/>
          <w:sz w:val="32"/>
          <w:szCs w:val="32"/>
          <w:rtl/>
        </w:rPr>
        <w:t>ا قضى بإرجاع العامل إلى منصب عمله وإلغاء مقرر التسريح والتعويض بمبلغ 15000000دج</w:t>
      </w:r>
      <w:r>
        <w:rPr>
          <w:rFonts w:cs="DecoType Naskh" w:hint="cs"/>
          <w:sz w:val="32"/>
          <w:szCs w:val="32"/>
          <w:rtl/>
        </w:rPr>
        <w:t>،</w:t>
      </w:r>
      <w:r w:rsidRPr="00E72A3D">
        <w:rPr>
          <w:rFonts w:cs="DecoType Naskh"/>
          <w:sz w:val="32"/>
          <w:szCs w:val="32"/>
          <w:rtl/>
        </w:rPr>
        <w:t xml:space="preserve"> رغم أنه لم يطالب بإعادة </w:t>
      </w:r>
      <w:r>
        <w:rPr>
          <w:rFonts w:cs="DecoType Naskh" w:hint="cs"/>
          <w:sz w:val="32"/>
          <w:szCs w:val="32"/>
          <w:rtl/>
        </w:rPr>
        <w:t>إ</w:t>
      </w:r>
      <w:r w:rsidRPr="00E72A3D">
        <w:rPr>
          <w:rFonts w:cs="DecoType Naskh"/>
          <w:sz w:val="32"/>
          <w:szCs w:val="32"/>
          <w:rtl/>
        </w:rPr>
        <w:t xml:space="preserve">دراجه إلى منصب عمله </w:t>
      </w:r>
      <w:r>
        <w:rPr>
          <w:rFonts w:cs="DecoType Naskh" w:hint="cs"/>
          <w:sz w:val="32"/>
          <w:szCs w:val="32"/>
          <w:rtl/>
        </w:rPr>
        <w:t xml:space="preserve">كما </w:t>
      </w:r>
      <w:r w:rsidRPr="00E72A3D">
        <w:rPr>
          <w:rFonts w:cs="DecoType Naskh"/>
          <w:sz w:val="32"/>
          <w:szCs w:val="32"/>
          <w:rtl/>
        </w:rPr>
        <w:t>ما هو واضح من العريضة الافتتاحية للدعوى.</w:t>
      </w:r>
    </w:p>
    <w:p w:rsidR="005C51A3" w:rsidRPr="00CC3401" w:rsidRDefault="005C51A3" w:rsidP="005C51A3">
      <w:pPr>
        <w:bidi/>
        <w:ind w:firstLine="708"/>
        <w:jc w:val="both"/>
        <w:rPr>
          <w:rFonts w:cs="DecoType Naskh"/>
          <w:sz w:val="32"/>
          <w:szCs w:val="32"/>
          <w:rtl/>
        </w:rPr>
      </w:pPr>
      <w:r w:rsidRPr="00CC3401">
        <w:rPr>
          <w:rFonts w:cs="DecoType Naskh"/>
          <w:sz w:val="32"/>
          <w:szCs w:val="32"/>
          <w:rtl/>
        </w:rPr>
        <w:t>لكن حيث ي</w:t>
      </w:r>
      <w:r w:rsidRPr="00CC3401">
        <w:rPr>
          <w:rFonts w:cs="DecoType Naskh" w:hint="cs"/>
          <w:sz w:val="32"/>
          <w:szCs w:val="32"/>
          <w:rtl/>
        </w:rPr>
        <w:t>ت</w:t>
      </w:r>
      <w:r w:rsidRPr="00CC3401">
        <w:rPr>
          <w:rFonts w:cs="DecoType Naskh"/>
          <w:sz w:val="32"/>
          <w:szCs w:val="32"/>
          <w:rtl/>
        </w:rPr>
        <w:t>بين من الص</w:t>
      </w:r>
      <w:r>
        <w:rPr>
          <w:rFonts w:cs="DecoType Naskh" w:hint="cs"/>
          <w:sz w:val="32"/>
          <w:szCs w:val="32"/>
          <w:rtl/>
        </w:rPr>
        <w:t>ي</w:t>
      </w:r>
      <w:r w:rsidRPr="00CC3401">
        <w:rPr>
          <w:rFonts w:cs="DecoType Naskh"/>
          <w:sz w:val="32"/>
          <w:szCs w:val="32"/>
          <w:rtl/>
        </w:rPr>
        <w:t>غة التي جاء عليها الوجه</w:t>
      </w:r>
      <w:r>
        <w:rPr>
          <w:rFonts w:cs="DecoType Naskh" w:hint="cs"/>
          <w:sz w:val="32"/>
          <w:szCs w:val="32"/>
          <w:rtl/>
        </w:rPr>
        <w:t>،وب</w:t>
      </w:r>
      <w:r w:rsidRPr="00CC3401">
        <w:rPr>
          <w:rFonts w:cs="DecoType Naskh"/>
          <w:sz w:val="32"/>
          <w:szCs w:val="32"/>
          <w:rtl/>
        </w:rPr>
        <w:t>عكس ما يد</w:t>
      </w:r>
      <w:r>
        <w:rPr>
          <w:rFonts w:cs="DecoType Naskh" w:hint="cs"/>
          <w:sz w:val="32"/>
          <w:szCs w:val="32"/>
          <w:rtl/>
        </w:rPr>
        <w:t>ّ</w:t>
      </w:r>
      <w:r w:rsidRPr="00CC3401">
        <w:rPr>
          <w:rFonts w:cs="DecoType Naskh"/>
          <w:sz w:val="32"/>
          <w:szCs w:val="32"/>
          <w:rtl/>
        </w:rPr>
        <w:t>عيه الطاعن</w:t>
      </w:r>
      <w:r>
        <w:rPr>
          <w:rFonts w:cs="DecoType Naskh" w:hint="cs"/>
          <w:sz w:val="32"/>
          <w:szCs w:val="32"/>
          <w:rtl/>
        </w:rPr>
        <w:t>،</w:t>
      </w:r>
      <w:r w:rsidRPr="00CC3401">
        <w:rPr>
          <w:rFonts w:cs="DecoType Naskh"/>
          <w:sz w:val="32"/>
          <w:szCs w:val="32"/>
          <w:rtl/>
        </w:rPr>
        <w:t xml:space="preserve"> فإن قاضي الموضوع لم يطبق إطلاقا القانون رقم 91/29 في مادته 73/4 بل أشار إلى"الاطلاع على قانون رقم 90/11 المعدل والمتمم بالقانون 91/29 والأمر 96/21 المتعلق بالعلاقات الفردية للعمل من جهة</w:t>
      </w:r>
      <w:r>
        <w:rPr>
          <w:rFonts w:cs="DecoType Naskh" w:hint="cs"/>
          <w:sz w:val="32"/>
          <w:szCs w:val="32"/>
          <w:rtl/>
        </w:rPr>
        <w:t>"</w:t>
      </w:r>
      <w:r w:rsidRPr="00CC3401">
        <w:rPr>
          <w:rFonts w:cs="DecoType Naskh"/>
          <w:sz w:val="32"/>
          <w:szCs w:val="32"/>
          <w:rtl/>
        </w:rPr>
        <w:t>.</w:t>
      </w:r>
    </w:p>
    <w:p w:rsidR="005C51A3" w:rsidRPr="00CC3401" w:rsidRDefault="005C51A3" w:rsidP="005C51A3">
      <w:pPr>
        <w:bidi/>
        <w:ind w:firstLine="708"/>
        <w:jc w:val="both"/>
        <w:rPr>
          <w:rFonts w:cs="DecoType Naskh"/>
          <w:sz w:val="32"/>
          <w:szCs w:val="32"/>
          <w:rtl/>
        </w:rPr>
      </w:pPr>
      <w:r w:rsidRPr="00CC3401">
        <w:rPr>
          <w:rFonts w:cs="DecoType Naskh"/>
          <w:sz w:val="32"/>
          <w:szCs w:val="32"/>
          <w:rtl/>
        </w:rPr>
        <w:t>حيث من جهة أخرى</w:t>
      </w:r>
      <w:r>
        <w:rPr>
          <w:rFonts w:cs="DecoType Naskh" w:hint="cs"/>
          <w:sz w:val="32"/>
          <w:szCs w:val="32"/>
          <w:rtl/>
        </w:rPr>
        <w:t>،</w:t>
      </w:r>
      <w:r w:rsidRPr="00CC3401">
        <w:rPr>
          <w:rFonts w:cs="DecoType Naskh"/>
          <w:sz w:val="32"/>
          <w:szCs w:val="32"/>
          <w:rtl/>
        </w:rPr>
        <w:t xml:space="preserve"> فإن المحكمة أس</w:t>
      </w:r>
      <w:r>
        <w:rPr>
          <w:rFonts w:cs="DecoType Naskh" w:hint="cs"/>
          <w:sz w:val="32"/>
          <w:szCs w:val="32"/>
          <w:rtl/>
        </w:rPr>
        <w:t>ّ</w:t>
      </w:r>
      <w:r w:rsidRPr="00CC3401">
        <w:rPr>
          <w:rFonts w:cs="DecoType Naskh"/>
          <w:sz w:val="32"/>
          <w:szCs w:val="32"/>
          <w:rtl/>
        </w:rPr>
        <w:t>ست حكمها على المادة 73/4 من الأمر رقم 96/21 المعدل وقراءة متأنية له</w:t>
      </w:r>
      <w:r>
        <w:rPr>
          <w:rFonts w:cs="DecoType Naskh" w:hint="cs"/>
          <w:sz w:val="32"/>
          <w:szCs w:val="32"/>
          <w:rtl/>
        </w:rPr>
        <w:t>،</w:t>
      </w:r>
      <w:r>
        <w:rPr>
          <w:rFonts w:cs="DecoType Naskh"/>
          <w:sz w:val="32"/>
          <w:szCs w:val="32"/>
          <w:rtl/>
        </w:rPr>
        <w:t xml:space="preserve"> ت</w:t>
      </w:r>
      <w:r w:rsidRPr="00CC3401">
        <w:rPr>
          <w:rFonts w:cs="DecoType Naskh"/>
          <w:sz w:val="32"/>
          <w:szCs w:val="32"/>
          <w:rtl/>
        </w:rPr>
        <w:t>في</w:t>
      </w:r>
      <w:r>
        <w:rPr>
          <w:rFonts w:cs="DecoType Naskh" w:hint="cs"/>
          <w:sz w:val="32"/>
          <w:szCs w:val="32"/>
          <w:rtl/>
        </w:rPr>
        <w:t>د</w:t>
      </w:r>
      <w:r w:rsidRPr="00CC3401">
        <w:rPr>
          <w:rFonts w:cs="DecoType Naskh"/>
          <w:sz w:val="32"/>
          <w:szCs w:val="32"/>
          <w:rtl/>
        </w:rPr>
        <w:t xml:space="preserve"> ذلك.</w:t>
      </w:r>
    </w:p>
    <w:p w:rsidR="005C51A3" w:rsidRPr="00CC3401" w:rsidRDefault="005C51A3" w:rsidP="005C51A3">
      <w:pPr>
        <w:bidi/>
        <w:ind w:firstLine="708"/>
        <w:jc w:val="both"/>
        <w:rPr>
          <w:rFonts w:cs="DecoType Naskh"/>
          <w:sz w:val="32"/>
          <w:szCs w:val="32"/>
          <w:rtl/>
        </w:rPr>
      </w:pPr>
      <w:r w:rsidRPr="00CC3401">
        <w:rPr>
          <w:rFonts w:cs="DecoType Naskh"/>
          <w:sz w:val="32"/>
          <w:szCs w:val="32"/>
          <w:rtl/>
        </w:rPr>
        <w:t>وحيث بالرجوع إلى الحكم المطعون فيه</w:t>
      </w:r>
      <w:r>
        <w:rPr>
          <w:rFonts w:cs="DecoType Naskh" w:hint="cs"/>
          <w:sz w:val="32"/>
          <w:szCs w:val="32"/>
          <w:rtl/>
        </w:rPr>
        <w:t>،</w:t>
      </w:r>
      <w:r w:rsidRPr="00CC3401">
        <w:rPr>
          <w:rFonts w:cs="DecoType Naskh"/>
          <w:sz w:val="32"/>
          <w:szCs w:val="32"/>
          <w:rtl/>
        </w:rPr>
        <w:t xml:space="preserve"> فلئن تأسس على صواب على القانون 96/21 باعتبار الوقائع تمت في ظل</w:t>
      </w:r>
      <w:r>
        <w:rPr>
          <w:rFonts w:cs="DecoType Naskh" w:hint="cs"/>
          <w:sz w:val="32"/>
          <w:szCs w:val="32"/>
          <w:rtl/>
        </w:rPr>
        <w:t>ّه،</w:t>
      </w:r>
      <w:r w:rsidRPr="00CC3401">
        <w:rPr>
          <w:rFonts w:cs="DecoType Naskh"/>
          <w:sz w:val="32"/>
          <w:szCs w:val="32"/>
          <w:rtl/>
        </w:rPr>
        <w:t xml:space="preserve"> باعتبار </w:t>
      </w:r>
      <w:r>
        <w:rPr>
          <w:rFonts w:cs="DecoType Naskh" w:hint="cs"/>
          <w:sz w:val="32"/>
          <w:szCs w:val="32"/>
          <w:rtl/>
        </w:rPr>
        <w:t xml:space="preserve">أن </w:t>
      </w:r>
      <w:r>
        <w:rPr>
          <w:rFonts w:cs="DecoType Naskh"/>
          <w:sz w:val="32"/>
          <w:szCs w:val="32"/>
          <w:rtl/>
        </w:rPr>
        <w:t>التسريح كان بتاريخ 01/10/96</w:t>
      </w:r>
      <w:r>
        <w:rPr>
          <w:rFonts w:cs="DecoType Naskh" w:hint="cs"/>
          <w:sz w:val="32"/>
          <w:szCs w:val="32"/>
          <w:rtl/>
        </w:rPr>
        <w:t xml:space="preserve">، </w:t>
      </w:r>
      <w:r w:rsidRPr="00CC3401">
        <w:rPr>
          <w:rFonts w:cs="DecoType Naskh"/>
          <w:sz w:val="32"/>
          <w:szCs w:val="32"/>
          <w:rtl/>
        </w:rPr>
        <w:t xml:space="preserve">فقضى بإلغاء مقرر التسريح وبالتبعية إعادة إدماج </w:t>
      </w:r>
      <w:r w:rsidRPr="00CC3401">
        <w:rPr>
          <w:rFonts w:cs="DecoType Naskh"/>
          <w:sz w:val="32"/>
          <w:szCs w:val="32"/>
          <w:rtl/>
        </w:rPr>
        <w:lastRenderedPageBreak/>
        <w:t>المطعون ضده إلى منصب عمله الأصلي و</w:t>
      </w:r>
      <w:r>
        <w:rPr>
          <w:rFonts w:cs="DecoType Naskh"/>
          <w:sz w:val="32"/>
          <w:szCs w:val="32"/>
          <w:rtl/>
        </w:rPr>
        <w:t>التعويض بمبلغ 15000000دج</w:t>
      </w:r>
      <w:r>
        <w:rPr>
          <w:rFonts w:cs="DecoType Naskh" w:hint="cs"/>
          <w:sz w:val="32"/>
          <w:szCs w:val="32"/>
          <w:rtl/>
        </w:rPr>
        <w:t xml:space="preserve">، </w:t>
      </w:r>
      <w:r w:rsidRPr="00CC3401">
        <w:rPr>
          <w:rFonts w:cs="DecoType Naskh"/>
          <w:sz w:val="32"/>
          <w:szCs w:val="32"/>
          <w:rtl/>
        </w:rPr>
        <w:t>إلا</w:t>
      </w:r>
      <w:r>
        <w:rPr>
          <w:rFonts w:cs="DecoType Naskh" w:hint="cs"/>
          <w:sz w:val="32"/>
          <w:szCs w:val="32"/>
          <w:rtl/>
        </w:rPr>
        <w:t>ّ</w:t>
      </w:r>
      <w:r w:rsidRPr="00CC3401">
        <w:rPr>
          <w:rFonts w:cs="DecoType Naskh"/>
          <w:sz w:val="32"/>
          <w:szCs w:val="32"/>
          <w:rtl/>
        </w:rPr>
        <w:t xml:space="preserve"> أنه خالف ما نصت عليه المادة 09 منه</w:t>
      </w:r>
      <w:r>
        <w:rPr>
          <w:rFonts w:cs="DecoType Naskh" w:hint="cs"/>
          <w:sz w:val="32"/>
          <w:szCs w:val="32"/>
          <w:rtl/>
        </w:rPr>
        <w:t>،</w:t>
      </w:r>
      <w:r w:rsidRPr="00CC3401">
        <w:rPr>
          <w:rFonts w:cs="DecoType Naskh"/>
          <w:sz w:val="32"/>
          <w:szCs w:val="32"/>
          <w:rtl/>
        </w:rPr>
        <w:t xml:space="preserve"> المعد</w:t>
      </w:r>
      <w:r>
        <w:rPr>
          <w:rFonts w:cs="DecoType Naskh" w:hint="cs"/>
          <w:sz w:val="32"/>
          <w:szCs w:val="32"/>
          <w:rtl/>
        </w:rPr>
        <w:t>ّ</w:t>
      </w:r>
      <w:r w:rsidRPr="00CC3401">
        <w:rPr>
          <w:rFonts w:cs="DecoType Naskh"/>
          <w:sz w:val="32"/>
          <w:szCs w:val="32"/>
          <w:rtl/>
        </w:rPr>
        <w:t>لة للمادة 73/4 من القانون 91/29.</w:t>
      </w:r>
    </w:p>
    <w:p w:rsidR="005C51A3" w:rsidRPr="00CC3401" w:rsidRDefault="005C51A3" w:rsidP="005C51A3">
      <w:pPr>
        <w:bidi/>
        <w:ind w:firstLine="708"/>
        <w:jc w:val="both"/>
        <w:rPr>
          <w:rFonts w:cs="DecoType Naskh"/>
          <w:sz w:val="32"/>
          <w:szCs w:val="32"/>
          <w:rtl/>
        </w:rPr>
      </w:pPr>
      <w:r w:rsidRPr="00CC3401">
        <w:rPr>
          <w:rFonts w:cs="DecoType Naskh"/>
          <w:sz w:val="32"/>
          <w:szCs w:val="32"/>
          <w:rtl/>
        </w:rPr>
        <w:t>حيث أن المادة 9 المذكورة تفرق بين حالتين:</w:t>
      </w:r>
    </w:p>
    <w:p w:rsidR="005C51A3" w:rsidRDefault="005C51A3" w:rsidP="005C51A3">
      <w:pPr>
        <w:bidi/>
        <w:ind w:firstLine="708"/>
        <w:jc w:val="both"/>
        <w:rPr>
          <w:rFonts w:cs="DecoType Naskh"/>
          <w:sz w:val="32"/>
          <w:szCs w:val="32"/>
          <w:rtl/>
        </w:rPr>
      </w:pPr>
      <w:r w:rsidRPr="00CC3401">
        <w:rPr>
          <w:rFonts w:cs="DecoType Naskh"/>
          <w:sz w:val="32"/>
          <w:szCs w:val="32"/>
          <w:rtl/>
        </w:rPr>
        <w:t>الأولى: لما يتم التسريح خلافا للإجراءات القانونية</w:t>
      </w:r>
      <w:r>
        <w:rPr>
          <w:rFonts w:cs="DecoType Naskh" w:hint="cs"/>
          <w:sz w:val="32"/>
          <w:szCs w:val="32"/>
          <w:rtl/>
        </w:rPr>
        <w:t>.</w:t>
      </w:r>
    </w:p>
    <w:p w:rsidR="005C51A3" w:rsidRPr="00CC3401" w:rsidRDefault="005C51A3" w:rsidP="005C51A3">
      <w:pPr>
        <w:bidi/>
        <w:ind w:firstLine="708"/>
        <w:jc w:val="both"/>
        <w:rPr>
          <w:rFonts w:cs="DecoType Naskh"/>
          <w:sz w:val="32"/>
          <w:szCs w:val="32"/>
          <w:rtl/>
        </w:rPr>
      </w:pPr>
      <w:r w:rsidRPr="00CC3401">
        <w:rPr>
          <w:rFonts w:cs="DecoType Naskh"/>
          <w:sz w:val="32"/>
          <w:szCs w:val="32"/>
          <w:rtl/>
        </w:rPr>
        <w:t>الثانية</w:t>
      </w:r>
      <w:r>
        <w:rPr>
          <w:rFonts w:cs="DecoType Naskh" w:hint="cs"/>
          <w:sz w:val="32"/>
          <w:szCs w:val="32"/>
          <w:rtl/>
        </w:rPr>
        <w:t>:</w:t>
      </w:r>
      <w:r w:rsidRPr="00CC3401">
        <w:rPr>
          <w:rFonts w:cs="DecoType Naskh"/>
          <w:sz w:val="32"/>
          <w:szCs w:val="32"/>
          <w:rtl/>
        </w:rPr>
        <w:t xml:space="preserve"> لما يأتي خرقا لأحكام المادة 73 من قانون 91/29.</w:t>
      </w:r>
    </w:p>
    <w:p w:rsidR="005C51A3" w:rsidRDefault="005C51A3" w:rsidP="005C51A3">
      <w:pPr>
        <w:bidi/>
        <w:ind w:firstLine="708"/>
        <w:jc w:val="both"/>
        <w:rPr>
          <w:rFonts w:cs="DecoType Naskh"/>
          <w:sz w:val="32"/>
          <w:szCs w:val="32"/>
          <w:rtl/>
        </w:rPr>
      </w:pPr>
      <w:r w:rsidRPr="00CC3401">
        <w:rPr>
          <w:rFonts w:cs="DecoType Naskh"/>
          <w:sz w:val="32"/>
          <w:szCs w:val="32"/>
          <w:rtl/>
        </w:rPr>
        <w:t>وبالرجوع إلى قضية الحال</w:t>
      </w:r>
      <w:r>
        <w:rPr>
          <w:rFonts w:cs="DecoType Naskh" w:hint="cs"/>
          <w:sz w:val="32"/>
          <w:szCs w:val="32"/>
          <w:rtl/>
        </w:rPr>
        <w:t>،</w:t>
      </w:r>
      <w:r w:rsidRPr="00CC3401">
        <w:rPr>
          <w:rFonts w:cs="DecoType Naskh"/>
          <w:sz w:val="32"/>
          <w:szCs w:val="32"/>
          <w:rtl/>
        </w:rPr>
        <w:t xml:space="preserve"> فالتسريح تم بناءا على المادة 73</w:t>
      </w:r>
      <w:r>
        <w:rPr>
          <w:rFonts w:cs="DecoType Naskh" w:hint="cs"/>
          <w:sz w:val="32"/>
          <w:szCs w:val="32"/>
          <w:rtl/>
        </w:rPr>
        <w:t>،</w:t>
      </w:r>
      <w:r w:rsidRPr="00CC3401">
        <w:rPr>
          <w:rFonts w:cs="DecoType Naskh"/>
          <w:sz w:val="32"/>
          <w:szCs w:val="32"/>
          <w:rtl/>
        </w:rPr>
        <w:t xml:space="preserve"> وكان على المحكمة أن تأمر بإعادة إدماج المطعون ضده</w:t>
      </w:r>
      <w:r>
        <w:rPr>
          <w:rFonts w:cs="DecoType Naskh" w:hint="cs"/>
          <w:sz w:val="32"/>
          <w:szCs w:val="32"/>
          <w:rtl/>
        </w:rPr>
        <w:t>،</w:t>
      </w:r>
      <w:r w:rsidRPr="00CC3401">
        <w:rPr>
          <w:rFonts w:cs="DecoType Naskh"/>
          <w:sz w:val="32"/>
          <w:szCs w:val="32"/>
          <w:rtl/>
        </w:rPr>
        <w:t xml:space="preserve"> لم</w:t>
      </w:r>
      <w:r>
        <w:rPr>
          <w:rFonts w:cs="DecoType Naskh" w:hint="cs"/>
          <w:sz w:val="32"/>
          <w:szCs w:val="32"/>
          <w:rtl/>
        </w:rPr>
        <w:t>ّ</w:t>
      </w:r>
      <w:r w:rsidRPr="00CC3401">
        <w:rPr>
          <w:rFonts w:cs="DecoType Naskh"/>
          <w:sz w:val="32"/>
          <w:szCs w:val="32"/>
          <w:rtl/>
        </w:rPr>
        <w:t>ا لم يثبت لديها الخطأ</w:t>
      </w:r>
      <w:r>
        <w:rPr>
          <w:rFonts w:cs="DecoType Naskh" w:hint="cs"/>
          <w:sz w:val="32"/>
          <w:szCs w:val="32"/>
          <w:rtl/>
        </w:rPr>
        <w:t>،</w:t>
      </w:r>
      <w:r w:rsidRPr="00CC3401">
        <w:rPr>
          <w:rFonts w:cs="DecoType Naskh"/>
          <w:sz w:val="32"/>
          <w:szCs w:val="32"/>
          <w:rtl/>
        </w:rPr>
        <w:t xml:space="preserve"> مع الاحتفاظ بالامتيازات المكتسبة</w:t>
      </w:r>
      <w:r>
        <w:rPr>
          <w:rFonts w:cs="DecoType Naskh" w:hint="cs"/>
          <w:sz w:val="32"/>
          <w:szCs w:val="32"/>
          <w:rtl/>
        </w:rPr>
        <w:t>،</w:t>
      </w:r>
      <w:r w:rsidRPr="00CC3401">
        <w:rPr>
          <w:rFonts w:cs="DecoType Naskh"/>
          <w:sz w:val="32"/>
          <w:szCs w:val="32"/>
          <w:rtl/>
        </w:rPr>
        <w:t xml:space="preserve"> أو في حالة رفض الطرفين</w:t>
      </w:r>
      <w:r>
        <w:rPr>
          <w:rFonts w:cs="DecoType Naskh" w:hint="cs"/>
          <w:sz w:val="32"/>
          <w:szCs w:val="32"/>
          <w:rtl/>
        </w:rPr>
        <w:t>،</w:t>
      </w:r>
      <w:r w:rsidRPr="00CC3401">
        <w:rPr>
          <w:rFonts w:cs="DecoType Naskh"/>
          <w:sz w:val="32"/>
          <w:szCs w:val="32"/>
          <w:rtl/>
        </w:rPr>
        <w:t xml:space="preserve"> تمنح تعويضا ماليا لا يقل عن الأجر الذي يتقاضاه المطعون ضده عن مدة 6 أشهر</w:t>
      </w:r>
      <w:r>
        <w:rPr>
          <w:rFonts w:cs="DecoType Naskh" w:hint="cs"/>
          <w:sz w:val="32"/>
          <w:szCs w:val="32"/>
          <w:rtl/>
        </w:rPr>
        <w:t>،</w:t>
      </w:r>
      <w:r w:rsidRPr="00CC3401">
        <w:rPr>
          <w:rFonts w:cs="DecoType Naskh"/>
          <w:sz w:val="32"/>
          <w:szCs w:val="32"/>
          <w:rtl/>
        </w:rPr>
        <w:t xml:space="preserve"> دون الإخلال بالتعويضات المحتملة</w:t>
      </w:r>
      <w:r>
        <w:rPr>
          <w:rFonts w:cs="DecoType Naskh" w:hint="cs"/>
          <w:sz w:val="32"/>
          <w:szCs w:val="32"/>
          <w:rtl/>
        </w:rPr>
        <w:t>،</w:t>
      </w:r>
      <w:r w:rsidRPr="00CC3401">
        <w:rPr>
          <w:rFonts w:cs="DecoType Naskh"/>
          <w:sz w:val="32"/>
          <w:szCs w:val="32"/>
          <w:rtl/>
        </w:rPr>
        <w:t xml:space="preserve"> ولم</w:t>
      </w:r>
      <w:r>
        <w:rPr>
          <w:rFonts w:cs="DecoType Naskh" w:hint="cs"/>
          <w:sz w:val="32"/>
          <w:szCs w:val="32"/>
          <w:rtl/>
        </w:rPr>
        <w:t>ّ</w:t>
      </w:r>
      <w:r w:rsidRPr="00CC3401">
        <w:rPr>
          <w:rFonts w:cs="DecoType Naskh"/>
          <w:sz w:val="32"/>
          <w:szCs w:val="32"/>
          <w:rtl/>
        </w:rPr>
        <w:t>ا قضت المحكمة بإعادة الإدماج والتعويض معا</w:t>
      </w:r>
      <w:r>
        <w:rPr>
          <w:rFonts w:cs="DecoType Naskh" w:hint="cs"/>
          <w:sz w:val="32"/>
          <w:szCs w:val="32"/>
          <w:rtl/>
        </w:rPr>
        <w:t>،</w:t>
      </w:r>
      <w:r w:rsidRPr="00CC3401">
        <w:rPr>
          <w:rFonts w:cs="DecoType Naskh"/>
          <w:sz w:val="32"/>
          <w:szCs w:val="32"/>
          <w:rtl/>
        </w:rPr>
        <w:t xml:space="preserve"> تكون بذلك قد خالفت المادة 09 المذكورة</w:t>
      </w:r>
      <w:r>
        <w:rPr>
          <w:rFonts w:cs="DecoType Naskh" w:hint="cs"/>
          <w:sz w:val="32"/>
          <w:szCs w:val="32"/>
          <w:rtl/>
        </w:rPr>
        <w:t xml:space="preserve">، </w:t>
      </w:r>
      <w:r w:rsidRPr="00CC3401">
        <w:rPr>
          <w:rFonts w:cs="DecoType Naskh"/>
          <w:sz w:val="32"/>
          <w:szCs w:val="32"/>
          <w:rtl/>
        </w:rPr>
        <w:t>مم</w:t>
      </w:r>
      <w:r>
        <w:rPr>
          <w:rFonts w:cs="DecoType Naskh" w:hint="cs"/>
          <w:sz w:val="32"/>
          <w:szCs w:val="32"/>
          <w:rtl/>
        </w:rPr>
        <w:t>ّ</w:t>
      </w:r>
      <w:r w:rsidRPr="00CC3401">
        <w:rPr>
          <w:rFonts w:cs="DecoType Naskh"/>
          <w:sz w:val="32"/>
          <w:szCs w:val="32"/>
          <w:rtl/>
        </w:rPr>
        <w:t>ا يعرض قرارها للنقض.</w:t>
      </w:r>
    </w:p>
    <w:p w:rsidR="005C51A3" w:rsidRPr="00CC3401" w:rsidRDefault="005C51A3" w:rsidP="005C51A3">
      <w:pPr>
        <w:bidi/>
        <w:ind w:firstLine="708"/>
        <w:jc w:val="both"/>
        <w:rPr>
          <w:rFonts w:cs="DecoType Naskh"/>
          <w:sz w:val="32"/>
          <w:szCs w:val="32"/>
          <w:rtl/>
        </w:rPr>
      </w:pPr>
      <w:r w:rsidRPr="00CC3401">
        <w:rPr>
          <w:rFonts w:cs="DecoType Naskh"/>
          <w:sz w:val="32"/>
          <w:szCs w:val="32"/>
          <w:rtl/>
        </w:rPr>
        <w:t>كما اعتبرت المحكمة العليا في قرار آخر صدر عنها في 01/02/2006</w:t>
      </w:r>
      <w:r w:rsidRPr="00CC3401">
        <w:rPr>
          <w:rStyle w:val="Appelnotedebasdep"/>
          <w:rFonts w:cs="DecoType Naskh"/>
          <w:sz w:val="32"/>
          <w:szCs w:val="32"/>
          <w:rtl/>
        </w:rPr>
        <w:footnoteReference w:id="366"/>
      </w:r>
      <w:r w:rsidRPr="00CC3401">
        <w:rPr>
          <w:rFonts w:cs="DecoType Naskh"/>
          <w:sz w:val="32"/>
          <w:szCs w:val="32"/>
          <w:rtl/>
        </w:rPr>
        <w:t xml:space="preserve"> أن التسريح المستند إلى مقرر صادر عن جهة غير معنية بعقد العمل يعتبر تسريحا تعس</w:t>
      </w:r>
      <w:r>
        <w:rPr>
          <w:rFonts w:cs="DecoType Naskh" w:hint="cs"/>
          <w:sz w:val="32"/>
          <w:szCs w:val="32"/>
          <w:rtl/>
        </w:rPr>
        <w:t>ّ</w:t>
      </w:r>
      <w:r w:rsidRPr="00CC3401">
        <w:rPr>
          <w:rFonts w:cs="DecoType Naskh"/>
          <w:sz w:val="32"/>
          <w:szCs w:val="32"/>
          <w:rtl/>
        </w:rPr>
        <w:t xml:space="preserve">فيا </w:t>
      </w:r>
      <w:r w:rsidRPr="00CC3401">
        <w:rPr>
          <w:rFonts w:cs="DecoType Naskh" w:hint="cs"/>
          <w:sz w:val="32"/>
          <w:szCs w:val="32"/>
          <w:rtl/>
        </w:rPr>
        <w:t>.</w:t>
      </w:r>
    </w:p>
    <w:p w:rsidR="005C51A3" w:rsidRPr="00CC3401" w:rsidRDefault="005C51A3" w:rsidP="005C51A3">
      <w:pPr>
        <w:bidi/>
        <w:jc w:val="both"/>
        <w:rPr>
          <w:rFonts w:cs="DecoType Naskh"/>
          <w:sz w:val="32"/>
          <w:szCs w:val="32"/>
          <w:rtl/>
        </w:rPr>
      </w:pPr>
      <w:r w:rsidRPr="00CC3401">
        <w:rPr>
          <w:rFonts w:cs="DecoType Naskh"/>
          <w:b/>
          <w:bCs/>
          <w:sz w:val="32"/>
          <w:szCs w:val="32"/>
          <w:u w:val="single"/>
          <w:rtl/>
        </w:rPr>
        <w:t>المبدأ</w:t>
      </w:r>
      <w:r w:rsidRPr="00CC3401">
        <w:rPr>
          <w:rFonts w:cs="DecoType Naskh"/>
          <w:b/>
          <w:bCs/>
          <w:sz w:val="32"/>
          <w:szCs w:val="32"/>
          <w:rtl/>
        </w:rPr>
        <w:t>:</w:t>
      </w:r>
      <w:r w:rsidRPr="00CC3401">
        <w:rPr>
          <w:rFonts w:cs="DecoType Naskh"/>
          <w:sz w:val="32"/>
          <w:szCs w:val="32"/>
          <w:rtl/>
        </w:rPr>
        <w:t xml:space="preserve"> يعتبر تسريحا تعس</w:t>
      </w:r>
      <w:r>
        <w:rPr>
          <w:rFonts w:cs="DecoType Naskh" w:hint="cs"/>
          <w:sz w:val="32"/>
          <w:szCs w:val="32"/>
          <w:rtl/>
        </w:rPr>
        <w:t>ّ</w:t>
      </w:r>
      <w:r w:rsidRPr="00CC3401">
        <w:rPr>
          <w:rFonts w:cs="DecoType Naskh"/>
          <w:sz w:val="32"/>
          <w:szCs w:val="32"/>
          <w:rtl/>
        </w:rPr>
        <w:t>فيا، التسريح المستند إلى مقرر صادر من جهة غير معنية بعقد العمل.</w:t>
      </w:r>
    </w:p>
    <w:p w:rsidR="005C51A3" w:rsidRDefault="005C51A3" w:rsidP="005C51A3">
      <w:pPr>
        <w:bidi/>
        <w:ind w:firstLine="707"/>
        <w:jc w:val="both"/>
        <w:rPr>
          <w:rFonts w:cs="DecoType Naskh"/>
          <w:sz w:val="32"/>
          <w:szCs w:val="32"/>
          <w:rtl/>
        </w:rPr>
      </w:pPr>
      <w:r w:rsidRPr="00CC3401">
        <w:rPr>
          <w:rFonts w:cs="DecoType Naskh"/>
          <w:sz w:val="32"/>
          <w:szCs w:val="32"/>
          <w:rtl/>
        </w:rPr>
        <w:t>وفي ما يلي عرض لحيثيات هذا القرار :</w:t>
      </w:r>
    </w:p>
    <w:p w:rsidR="005C51A3" w:rsidRPr="00161406" w:rsidRDefault="005C51A3" w:rsidP="005C51A3">
      <w:pPr>
        <w:bidi/>
        <w:ind w:firstLine="707"/>
        <w:jc w:val="both"/>
        <w:rPr>
          <w:rFonts w:cs="DecoType Naskh"/>
          <w:sz w:val="32"/>
          <w:szCs w:val="32"/>
          <w:rtl/>
        </w:rPr>
      </w:pPr>
      <w:r w:rsidRPr="00161406">
        <w:rPr>
          <w:rFonts w:cs="DecoType Naskh" w:hint="cs"/>
          <w:sz w:val="32"/>
          <w:szCs w:val="32"/>
          <w:rtl/>
        </w:rPr>
        <w:t>كان مركب الأسمدة الفوسفارتية والآزوتية أسميدال يشغّل مجموعة من العمال ل</w:t>
      </w:r>
      <w:r>
        <w:rPr>
          <w:rFonts w:cs="DecoType Naskh" w:hint="cs"/>
          <w:sz w:val="32"/>
          <w:szCs w:val="32"/>
          <w:rtl/>
        </w:rPr>
        <w:t>ل</w:t>
      </w:r>
      <w:r w:rsidRPr="00161406">
        <w:rPr>
          <w:rFonts w:cs="DecoType Naskh" w:hint="cs"/>
          <w:sz w:val="32"/>
          <w:szCs w:val="32"/>
          <w:rtl/>
        </w:rPr>
        <w:t>قيام بنشاطه.</w:t>
      </w:r>
    </w:p>
    <w:p w:rsidR="005C51A3" w:rsidRPr="00161406" w:rsidRDefault="005C51A3" w:rsidP="005C51A3">
      <w:pPr>
        <w:bidi/>
        <w:ind w:firstLine="707"/>
        <w:jc w:val="both"/>
        <w:rPr>
          <w:rFonts w:cs="DecoType Naskh"/>
          <w:sz w:val="32"/>
          <w:szCs w:val="32"/>
          <w:rtl/>
        </w:rPr>
      </w:pPr>
      <w:r w:rsidRPr="00161406">
        <w:rPr>
          <w:rFonts w:cs="DecoType Naskh" w:hint="cs"/>
          <w:sz w:val="32"/>
          <w:szCs w:val="32"/>
          <w:rtl/>
        </w:rPr>
        <w:t>وبعد توصله إلى قرار أصدره المجلس الولائي للأمن بتاريخ 19/ 09/1995</w:t>
      </w:r>
      <w:r>
        <w:rPr>
          <w:rFonts w:cs="DecoType Naskh" w:hint="cs"/>
          <w:sz w:val="32"/>
          <w:szCs w:val="32"/>
          <w:rtl/>
        </w:rPr>
        <w:t>،</w:t>
      </w:r>
      <w:r w:rsidRPr="00161406">
        <w:rPr>
          <w:rFonts w:cs="DecoType Naskh" w:hint="cs"/>
          <w:sz w:val="32"/>
          <w:szCs w:val="32"/>
          <w:rtl/>
        </w:rPr>
        <w:t xml:space="preserve"> ضد أحد عمال</w:t>
      </w:r>
      <w:r>
        <w:rPr>
          <w:rFonts w:cs="DecoType Naskh" w:hint="cs"/>
          <w:sz w:val="32"/>
          <w:szCs w:val="32"/>
          <w:rtl/>
        </w:rPr>
        <w:t>ه</w:t>
      </w:r>
      <w:r w:rsidRPr="00161406">
        <w:rPr>
          <w:rFonts w:cs="DecoType Naskh" w:hint="cs"/>
          <w:sz w:val="32"/>
          <w:szCs w:val="32"/>
          <w:rtl/>
        </w:rPr>
        <w:t xml:space="preserve"> لاشتباهه بسلوك معارض للأمن الجزائري</w:t>
      </w:r>
      <w:r>
        <w:rPr>
          <w:rFonts w:cs="DecoType Naskh" w:hint="cs"/>
          <w:sz w:val="32"/>
          <w:szCs w:val="32"/>
          <w:rtl/>
        </w:rPr>
        <w:t>،</w:t>
      </w:r>
      <w:r w:rsidRPr="00161406">
        <w:rPr>
          <w:rFonts w:cs="DecoType Naskh" w:hint="cs"/>
          <w:sz w:val="32"/>
          <w:szCs w:val="32"/>
          <w:rtl/>
        </w:rPr>
        <w:t xml:space="preserve"> أصدر قرارا بتسريحه</w:t>
      </w:r>
      <w:r>
        <w:rPr>
          <w:rFonts w:cs="DecoType Naskh" w:hint="cs"/>
          <w:sz w:val="32"/>
          <w:szCs w:val="32"/>
          <w:rtl/>
        </w:rPr>
        <w:t>،</w:t>
      </w:r>
      <w:r w:rsidRPr="00161406">
        <w:rPr>
          <w:rFonts w:cs="DecoType Naskh" w:hint="cs"/>
          <w:sz w:val="32"/>
          <w:szCs w:val="32"/>
          <w:rtl/>
        </w:rPr>
        <w:t xml:space="preserve"> اعتمادا على ما أصدره المجلس الولائي للأمن .</w:t>
      </w:r>
    </w:p>
    <w:p w:rsidR="005C51A3" w:rsidRDefault="005C51A3" w:rsidP="005C51A3">
      <w:pPr>
        <w:bidi/>
        <w:ind w:firstLine="707"/>
        <w:jc w:val="both"/>
        <w:rPr>
          <w:rFonts w:cs="DecoType Naskh"/>
          <w:sz w:val="32"/>
          <w:szCs w:val="32"/>
          <w:rtl/>
        </w:rPr>
      </w:pPr>
      <w:r w:rsidRPr="00161406">
        <w:rPr>
          <w:rFonts w:cs="DecoType Naskh" w:hint="cs"/>
          <w:sz w:val="32"/>
          <w:szCs w:val="32"/>
          <w:rtl/>
        </w:rPr>
        <w:lastRenderedPageBreak/>
        <w:t>وبتاريخ 15/07/2002 صدر عن محكمة الحجار حكم قضائي</w:t>
      </w:r>
      <w:r>
        <w:rPr>
          <w:rFonts w:cs="DecoType Naskh" w:hint="cs"/>
          <w:sz w:val="32"/>
          <w:szCs w:val="32"/>
          <w:rtl/>
        </w:rPr>
        <w:t>،</w:t>
      </w:r>
      <w:r w:rsidRPr="00161406">
        <w:rPr>
          <w:rFonts w:cs="DecoType Naskh" w:hint="cs"/>
          <w:sz w:val="32"/>
          <w:szCs w:val="32"/>
          <w:rtl/>
        </w:rPr>
        <w:t xml:space="preserve"> يلزم مركب الأسمدة الفوسفاتية بإعادة إدراج العامل في منصب عمله أو من</w:t>
      </w:r>
      <w:r>
        <w:rPr>
          <w:rFonts w:cs="DecoType Naskh" w:hint="cs"/>
          <w:sz w:val="32"/>
          <w:szCs w:val="32"/>
          <w:rtl/>
        </w:rPr>
        <w:t>صب مماثل، مع تعويضه بقيمة 150.000دج.</w:t>
      </w:r>
    </w:p>
    <w:p w:rsidR="005C51A3" w:rsidRPr="00161406" w:rsidRDefault="005C51A3" w:rsidP="005C51A3">
      <w:pPr>
        <w:bidi/>
        <w:ind w:firstLine="707"/>
        <w:jc w:val="both"/>
        <w:rPr>
          <w:rFonts w:cs="DecoType Naskh"/>
          <w:sz w:val="32"/>
          <w:szCs w:val="32"/>
          <w:rtl/>
        </w:rPr>
      </w:pPr>
      <w:r>
        <w:rPr>
          <w:rFonts w:cs="DecoType Naskh" w:hint="cs"/>
          <w:sz w:val="32"/>
          <w:szCs w:val="32"/>
          <w:rtl/>
        </w:rPr>
        <w:t>ع</w:t>
      </w:r>
      <w:r w:rsidRPr="00161406">
        <w:rPr>
          <w:rFonts w:cs="DecoType Naskh" w:hint="cs"/>
          <w:sz w:val="32"/>
          <w:szCs w:val="32"/>
          <w:rtl/>
        </w:rPr>
        <w:t xml:space="preserve">لى </w:t>
      </w:r>
      <w:r>
        <w:rPr>
          <w:rFonts w:cs="DecoType Naskh" w:hint="cs"/>
          <w:sz w:val="32"/>
          <w:szCs w:val="32"/>
          <w:rtl/>
        </w:rPr>
        <w:t>إ</w:t>
      </w:r>
      <w:r w:rsidRPr="00161406">
        <w:rPr>
          <w:rFonts w:cs="DecoType Naskh" w:hint="cs"/>
          <w:sz w:val="32"/>
          <w:szCs w:val="32"/>
          <w:rtl/>
        </w:rPr>
        <w:t>ثر ذلك  قام مدير مركب الأسمدة الفوسفاتية بتاريخ 05/04/2003 بالطعن بالنقض في الحكم المؤرخ في 15/07/2002 .</w:t>
      </w:r>
    </w:p>
    <w:p w:rsidR="005C51A3" w:rsidRPr="00161406" w:rsidRDefault="005C51A3" w:rsidP="005C51A3">
      <w:pPr>
        <w:bidi/>
        <w:ind w:firstLine="707"/>
        <w:jc w:val="both"/>
        <w:rPr>
          <w:rFonts w:cs="DecoType Naskh"/>
          <w:sz w:val="32"/>
          <w:szCs w:val="32"/>
          <w:rtl/>
        </w:rPr>
      </w:pPr>
      <w:r w:rsidRPr="00161406">
        <w:rPr>
          <w:rFonts w:cs="DecoType Naskh" w:hint="cs"/>
          <w:sz w:val="32"/>
          <w:szCs w:val="32"/>
          <w:rtl/>
        </w:rPr>
        <w:t xml:space="preserve">وكان </w:t>
      </w:r>
      <w:r>
        <w:rPr>
          <w:rFonts w:cs="DecoType Naskh" w:hint="cs"/>
          <w:sz w:val="32"/>
          <w:szCs w:val="32"/>
          <w:rtl/>
        </w:rPr>
        <w:t xml:space="preserve">على </w:t>
      </w:r>
      <w:r w:rsidRPr="00161406">
        <w:rPr>
          <w:rFonts w:cs="DecoType Naskh" w:hint="cs"/>
          <w:sz w:val="32"/>
          <w:szCs w:val="32"/>
          <w:rtl/>
        </w:rPr>
        <w:t>المحكمة العليا</w:t>
      </w:r>
      <w:r>
        <w:rPr>
          <w:rFonts w:cs="DecoType Naskh" w:hint="cs"/>
          <w:sz w:val="32"/>
          <w:szCs w:val="32"/>
          <w:rtl/>
        </w:rPr>
        <w:t>،</w:t>
      </w:r>
      <w:r w:rsidRPr="00161406">
        <w:rPr>
          <w:rFonts w:cs="DecoType Naskh" w:hint="cs"/>
          <w:sz w:val="32"/>
          <w:szCs w:val="32"/>
          <w:rtl/>
        </w:rPr>
        <w:t xml:space="preserve"> ومن خلال ما طرحته القضية من وقائع وإجراءات</w:t>
      </w:r>
      <w:r>
        <w:rPr>
          <w:rFonts w:cs="DecoType Naskh" w:hint="cs"/>
          <w:sz w:val="32"/>
          <w:szCs w:val="32"/>
          <w:rtl/>
        </w:rPr>
        <w:t>،</w:t>
      </w:r>
      <w:r w:rsidRPr="00161406">
        <w:rPr>
          <w:rFonts w:cs="DecoType Naskh" w:hint="cs"/>
          <w:sz w:val="32"/>
          <w:szCs w:val="32"/>
          <w:rtl/>
        </w:rPr>
        <w:t xml:space="preserve"> أن تجيب على الإشكال القانوني التالي: هل يمكن للمستخدم أن يستند على رأي جهة خارجية عن عالم الشغل</w:t>
      </w:r>
      <w:r>
        <w:rPr>
          <w:rFonts w:cs="DecoType Naskh" w:hint="cs"/>
          <w:sz w:val="32"/>
          <w:szCs w:val="32"/>
          <w:rtl/>
        </w:rPr>
        <w:t>،</w:t>
      </w:r>
      <w:r w:rsidRPr="00161406">
        <w:rPr>
          <w:rFonts w:cs="DecoType Naskh" w:hint="cs"/>
          <w:sz w:val="32"/>
          <w:szCs w:val="32"/>
          <w:rtl/>
        </w:rPr>
        <w:t xml:space="preserve"> لإصدار قرار التسريح؟ </w:t>
      </w:r>
    </w:p>
    <w:p w:rsidR="005C51A3" w:rsidRPr="00CC3401" w:rsidRDefault="005C51A3" w:rsidP="005C51A3">
      <w:pPr>
        <w:bidi/>
        <w:ind w:firstLine="707"/>
        <w:jc w:val="both"/>
        <w:rPr>
          <w:rFonts w:cs="DecoType Naskh"/>
          <w:sz w:val="32"/>
          <w:szCs w:val="32"/>
          <w:rtl/>
          <w:lang w:bidi="ar-DZ"/>
        </w:rPr>
      </w:pPr>
      <w:r w:rsidRPr="00161406">
        <w:rPr>
          <w:rFonts w:cs="DecoType Naskh" w:hint="cs"/>
          <w:sz w:val="32"/>
          <w:szCs w:val="32"/>
          <w:rtl/>
        </w:rPr>
        <w:t>وكان رد المحكمة العليا</w:t>
      </w:r>
      <w:r>
        <w:rPr>
          <w:rFonts w:cs="DecoType Naskh" w:hint="cs"/>
          <w:sz w:val="32"/>
          <w:szCs w:val="32"/>
          <w:rtl/>
        </w:rPr>
        <w:t xml:space="preserve">، </w:t>
      </w:r>
      <w:r w:rsidRPr="00CC3401">
        <w:rPr>
          <w:rFonts w:cs="DecoType Naskh" w:hint="cs"/>
          <w:sz w:val="32"/>
          <w:szCs w:val="32"/>
          <w:rtl/>
          <w:lang w:bidi="ar-DZ"/>
        </w:rPr>
        <w:t>أن قرار التسريح  كا</w:t>
      </w:r>
      <w:r>
        <w:rPr>
          <w:rFonts w:cs="DecoType Naskh" w:hint="cs"/>
          <w:sz w:val="32"/>
          <w:szCs w:val="32"/>
          <w:rtl/>
          <w:lang w:bidi="ar-DZ"/>
        </w:rPr>
        <w:t>ن بناءا على قرار المجلس الولائي</w:t>
      </w:r>
      <w:r w:rsidRPr="00CC3401">
        <w:rPr>
          <w:rFonts w:cs="DecoType Naskh" w:hint="cs"/>
          <w:sz w:val="32"/>
          <w:szCs w:val="32"/>
          <w:rtl/>
          <w:lang w:bidi="ar-DZ"/>
        </w:rPr>
        <w:t>، و</w:t>
      </w:r>
      <w:r>
        <w:rPr>
          <w:rFonts w:cs="DecoType Naskh" w:hint="cs"/>
          <w:sz w:val="32"/>
          <w:szCs w:val="32"/>
          <w:rtl/>
          <w:lang w:bidi="ar-DZ"/>
        </w:rPr>
        <w:t>إ</w:t>
      </w:r>
      <w:r w:rsidRPr="00CC3401">
        <w:rPr>
          <w:rFonts w:cs="DecoType Naskh" w:hint="cs"/>
          <w:sz w:val="32"/>
          <w:szCs w:val="32"/>
          <w:rtl/>
          <w:lang w:bidi="ar-DZ"/>
        </w:rPr>
        <w:t>ن</w:t>
      </w:r>
      <w:r>
        <w:rPr>
          <w:rFonts w:cs="DecoType Naskh" w:hint="cs"/>
          <w:sz w:val="32"/>
          <w:szCs w:val="32"/>
          <w:rtl/>
          <w:lang w:bidi="ar-DZ"/>
        </w:rPr>
        <w:t>ّ</w:t>
      </w:r>
      <w:r w:rsidRPr="00CC3401">
        <w:rPr>
          <w:rFonts w:cs="DecoType Naskh" w:hint="cs"/>
          <w:sz w:val="32"/>
          <w:szCs w:val="32"/>
          <w:rtl/>
          <w:lang w:bidi="ar-DZ"/>
        </w:rPr>
        <w:t xml:space="preserve"> ما ينعيه الطاعن </w:t>
      </w:r>
      <w:r w:rsidRPr="00CC3401">
        <w:rPr>
          <w:rFonts w:cs="DecoType Naskh"/>
          <w:sz w:val="32"/>
          <w:szCs w:val="32"/>
          <w:rtl/>
        </w:rPr>
        <w:t>على الحكم المطعون فيه انه جاء خاليا من التسبيب</w:t>
      </w:r>
      <w:r>
        <w:rPr>
          <w:rFonts w:cs="DecoType Naskh" w:hint="cs"/>
          <w:sz w:val="32"/>
          <w:szCs w:val="32"/>
          <w:rtl/>
        </w:rPr>
        <w:t>،</w:t>
      </w:r>
      <w:r w:rsidRPr="00CC3401">
        <w:rPr>
          <w:rFonts w:cs="DecoType Naskh"/>
          <w:sz w:val="32"/>
          <w:szCs w:val="32"/>
          <w:rtl/>
        </w:rPr>
        <w:t xml:space="preserve"> لم</w:t>
      </w:r>
      <w:r>
        <w:rPr>
          <w:rFonts w:cs="DecoType Naskh" w:hint="cs"/>
          <w:sz w:val="32"/>
          <w:szCs w:val="32"/>
          <w:rtl/>
        </w:rPr>
        <w:t>ّ</w:t>
      </w:r>
      <w:r w:rsidRPr="00CC3401">
        <w:rPr>
          <w:rFonts w:cs="DecoType Naskh"/>
          <w:sz w:val="32"/>
          <w:szCs w:val="32"/>
          <w:rtl/>
        </w:rPr>
        <w:t>ا أ</w:t>
      </w:r>
      <w:r>
        <w:rPr>
          <w:rFonts w:cs="DecoType Naskh"/>
          <w:sz w:val="32"/>
          <w:szCs w:val="32"/>
          <w:rtl/>
        </w:rPr>
        <w:t>همل الرد على الدفع الذي أثاره</w:t>
      </w:r>
      <w:r>
        <w:rPr>
          <w:rFonts w:cs="DecoType Naskh" w:hint="cs"/>
          <w:sz w:val="32"/>
          <w:szCs w:val="32"/>
          <w:rtl/>
        </w:rPr>
        <w:t>،</w:t>
      </w:r>
      <w:r>
        <w:rPr>
          <w:rFonts w:cs="DecoType Naskh"/>
          <w:sz w:val="32"/>
          <w:szCs w:val="32"/>
          <w:rtl/>
        </w:rPr>
        <w:t xml:space="preserve"> و</w:t>
      </w:r>
      <w:r w:rsidRPr="00CC3401">
        <w:rPr>
          <w:rFonts w:cs="DecoType Naskh"/>
          <w:sz w:val="32"/>
          <w:szCs w:val="32"/>
          <w:rtl/>
        </w:rPr>
        <w:t>المتمثل في أن التسريح كأن بناء</w:t>
      </w:r>
      <w:r>
        <w:rPr>
          <w:rFonts w:cs="DecoType Naskh" w:hint="cs"/>
          <w:sz w:val="32"/>
          <w:szCs w:val="32"/>
          <w:rtl/>
        </w:rPr>
        <w:t>ا</w:t>
      </w:r>
      <w:r w:rsidRPr="00CC3401">
        <w:rPr>
          <w:rFonts w:cs="DecoType Naskh"/>
          <w:sz w:val="32"/>
          <w:szCs w:val="32"/>
          <w:rtl/>
        </w:rPr>
        <w:t xml:space="preserve"> على </w:t>
      </w:r>
      <w:r w:rsidRPr="00741A69">
        <w:rPr>
          <w:rFonts w:cs="DecoType Naskh"/>
          <w:sz w:val="32"/>
          <w:szCs w:val="32"/>
          <w:rtl/>
        </w:rPr>
        <w:t>قرار المجلس الولائي للأمن المحر</w:t>
      </w:r>
      <w:r>
        <w:rPr>
          <w:rFonts w:cs="DecoType Naskh" w:hint="cs"/>
          <w:sz w:val="32"/>
          <w:szCs w:val="32"/>
          <w:rtl/>
        </w:rPr>
        <w:t>ّ</w:t>
      </w:r>
      <w:r w:rsidRPr="00741A69">
        <w:rPr>
          <w:rFonts w:cs="DecoType Naskh"/>
          <w:sz w:val="32"/>
          <w:szCs w:val="32"/>
          <w:rtl/>
        </w:rPr>
        <w:t>ر</w:t>
      </w:r>
      <w:r w:rsidRPr="00CC3401">
        <w:rPr>
          <w:rFonts w:cs="DecoType Naskh"/>
          <w:sz w:val="32"/>
          <w:szCs w:val="32"/>
          <w:rtl/>
        </w:rPr>
        <w:t xml:space="preserve"> بتاريخ 19/09/1995</w:t>
      </w:r>
      <w:r>
        <w:rPr>
          <w:rFonts w:cs="DecoType Naskh" w:hint="cs"/>
          <w:sz w:val="32"/>
          <w:szCs w:val="32"/>
          <w:rtl/>
        </w:rPr>
        <w:t>،</w:t>
      </w:r>
      <w:r w:rsidRPr="00CC3401">
        <w:rPr>
          <w:rFonts w:cs="DecoType Naskh"/>
          <w:sz w:val="32"/>
          <w:szCs w:val="32"/>
          <w:rtl/>
        </w:rPr>
        <w:t xml:space="preserve"> وأخطأ تطبيق القانون لما أمر بإعادة إدراجه في منصب عمله أو منصب مماثل في الأجرة</w:t>
      </w:r>
      <w:r>
        <w:rPr>
          <w:rFonts w:cs="DecoType Naskh" w:hint="cs"/>
          <w:sz w:val="32"/>
          <w:szCs w:val="32"/>
          <w:rtl/>
        </w:rPr>
        <w:t>،</w:t>
      </w:r>
      <w:r w:rsidRPr="00CC3401">
        <w:rPr>
          <w:rFonts w:cs="DecoType Naskh"/>
          <w:sz w:val="32"/>
          <w:szCs w:val="32"/>
          <w:rtl/>
        </w:rPr>
        <w:t xml:space="preserve"> وتسوية وضعيته تجاه صندوق التأمينات الاجتماعية.</w:t>
      </w:r>
    </w:p>
    <w:p w:rsidR="005C51A3" w:rsidRPr="00CC3401" w:rsidRDefault="005C51A3" w:rsidP="005C51A3">
      <w:pPr>
        <w:bidi/>
        <w:ind w:firstLine="708"/>
        <w:jc w:val="both"/>
        <w:rPr>
          <w:rFonts w:cs="DecoType Naskh"/>
          <w:sz w:val="32"/>
          <w:szCs w:val="32"/>
          <w:rtl/>
        </w:rPr>
      </w:pPr>
      <w:r w:rsidRPr="00CC3401">
        <w:rPr>
          <w:rFonts w:cs="DecoType Naskh"/>
          <w:sz w:val="32"/>
          <w:szCs w:val="32"/>
          <w:rtl/>
        </w:rPr>
        <w:t xml:space="preserve">مع </w:t>
      </w:r>
      <w:r>
        <w:rPr>
          <w:rFonts w:cs="DecoType Naskh" w:hint="cs"/>
          <w:sz w:val="32"/>
          <w:szCs w:val="32"/>
          <w:rtl/>
        </w:rPr>
        <w:t>أ</w:t>
      </w:r>
      <w:r w:rsidRPr="00CC3401">
        <w:rPr>
          <w:rFonts w:cs="DecoType Naskh"/>
          <w:sz w:val="32"/>
          <w:szCs w:val="32"/>
          <w:rtl/>
        </w:rPr>
        <w:t>نه لم يكن السبب في كل ذلك</w:t>
      </w:r>
      <w:r>
        <w:rPr>
          <w:rFonts w:cs="DecoType Naskh" w:hint="cs"/>
          <w:sz w:val="32"/>
          <w:szCs w:val="32"/>
          <w:rtl/>
        </w:rPr>
        <w:t>،</w:t>
      </w:r>
      <w:r w:rsidRPr="00CC3401">
        <w:rPr>
          <w:rFonts w:cs="DecoType Naskh"/>
          <w:sz w:val="32"/>
          <w:szCs w:val="32"/>
          <w:rtl/>
        </w:rPr>
        <w:t xml:space="preserve"> مم</w:t>
      </w:r>
      <w:r>
        <w:rPr>
          <w:rFonts w:cs="DecoType Naskh" w:hint="cs"/>
          <w:sz w:val="32"/>
          <w:szCs w:val="32"/>
          <w:rtl/>
        </w:rPr>
        <w:t>ّ</w:t>
      </w:r>
      <w:r w:rsidRPr="00CC3401">
        <w:rPr>
          <w:rFonts w:cs="DecoType Naskh"/>
          <w:sz w:val="32"/>
          <w:szCs w:val="32"/>
          <w:rtl/>
        </w:rPr>
        <w:t>ا يجعل الحكم المنتقد عرضة للنقض.</w:t>
      </w:r>
    </w:p>
    <w:p w:rsidR="005C51A3" w:rsidRPr="00CC3401" w:rsidRDefault="005C51A3" w:rsidP="005C51A3">
      <w:pPr>
        <w:bidi/>
        <w:ind w:firstLine="708"/>
        <w:jc w:val="both"/>
        <w:rPr>
          <w:rFonts w:cs="DecoType Naskh"/>
          <w:sz w:val="32"/>
          <w:szCs w:val="32"/>
          <w:rtl/>
        </w:rPr>
      </w:pPr>
      <w:r w:rsidRPr="00CC3401">
        <w:rPr>
          <w:rFonts w:cs="DecoType Naskh"/>
          <w:sz w:val="32"/>
          <w:szCs w:val="32"/>
          <w:rtl/>
        </w:rPr>
        <w:t>لكن حيث ي</w:t>
      </w:r>
      <w:r>
        <w:rPr>
          <w:rFonts w:cs="DecoType Naskh" w:hint="cs"/>
          <w:sz w:val="32"/>
          <w:szCs w:val="32"/>
          <w:rtl/>
        </w:rPr>
        <w:t>ت</w:t>
      </w:r>
      <w:r w:rsidRPr="00CC3401">
        <w:rPr>
          <w:rFonts w:cs="DecoType Naskh"/>
          <w:sz w:val="32"/>
          <w:szCs w:val="32"/>
          <w:rtl/>
        </w:rPr>
        <w:t>بين من الحكم المطعون فيه</w:t>
      </w:r>
      <w:r>
        <w:rPr>
          <w:rFonts w:cs="DecoType Naskh" w:hint="cs"/>
          <w:sz w:val="32"/>
          <w:szCs w:val="32"/>
          <w:rtl/>
        </w:rPr>
        <w:t>، أنه</w:t>
      </w:r>
      <w:r w:rsidRPr="00CC3401">
        <w:rPr>
          <w:rFonts w:cs="DecoType Naskh"/>
          <w:sz w:val="32"/>
          <w:szCs w:val="32"/>
          <w:rtl/>
        </w:rPr>
        <w:t xml:space="preserve"> لم</w:t>
      </w:r>
      <w:r>
        <w:rPr>
          <w:rFonts w:cs="DecoType Naskh" w:hint="cs"/>
          <w:sz w:val="32"/>
          <w:szCs w:val="32"/>
          <w:rtl/>
        </w:rPr>
        <w:t>ّ</w:t>
      </w:r>
      <w:r w:rsidRPr="00CC3401">
        <w:rPr>
          <w:rFonts w:cs="DecoType Naskh"/>
          <w:sz w:val="32"/>
          <w:szCs w:val="32"/>
          <w:rtl/>
        </w:rPr>
        <w:t>ا أس</w:t>
      </w:r>
      <w:r>
        <w:rPr>
          <w:rFonts w:cs="DecoType Naskh" w:hint="cs"/>
          <w:sz w:val="32"/>
          <w:szCs w:val="32"/>
          <w:rtl/>
        </w:rPr>
        <w:t>ّ</w:t>
      </w:r>
      <w:r w:rsidRPr="00CC3401">
        <w:rPr>
          <w:rFonts w:cs="DecoType Naskh"/>
          <w:sz w:val="32"/>
          <w:szCs w:val="32"/>
          <w:rtl/>
        </w:rPr>
        <w:t xml:space="preserve">س قضاءه </w:t>
      </w:r>
      <w:r w:rsidRPr="00741A69">
        <w:rPr>
          <w:rFonts w:cs="DecoType Naskh"/>
          <w:sz w:val="32"/>
          <w:szCs w:val="32"/>
          <w:rtl/>
        </w:rPr>
        <w:t xml:space="preserve">على عدم احترام الطاعن لكل ما نصت عليه أحكام المادة 73/3 </w:t>
      </w:r>
      <w:r w:rsidRPr="00CC3401">
        <w:rPr>
          <w:rFonts w:cs="DecoType Naskh"/>
          <w:sz w:val="32"/>
          <w:szCs w:val="32"/>
          <w:rtl/>
        </w:rPr>
        <w:t>من القانون 90/11 المتمم بالقانون 91/29</w:t>
      </w:r>
      <w:r>
        <w:rPr>
          <w:rFonts w:cs="DecoType Naskh" w:hint="cs"/>
          <w:sz w:val="32"/>
          <w:szCs w:val="32"/>
          <w:rtl/>
        </w:rPr>
        <w:t xml:space="preserve">، </w:t>
      </w:r>
      <w:r w:rsidRPr="00CC3401">
        <w:rPr>
          <w:rFonts w:cs="DecoType Naskh"/>
          <w:sz w:val="32"/>
          <w:szCs w:val="32"/>
          <w:rtl/>
        </w:rPr>
        <w:t xml:space="preserve">ونتيجة لذلك </w:t>
      </w:r>
      <w:r w:rsidRPr="00741A69">
        <w:rPr>
          <w:rFonts w:cs="DecoType Naskh"/>
          <w:sz w:val="32"/>
          <w:szCs w:val="32"/>
          <w:rtl/>
        </w:rPr>
        <w:t>اعتبر تسريح العامل تسريحا تعس</w:t>
      </w:r>
      <w:r w:rsidRPr="00741A69">
        <w:rPr>
          <w:rFonts w:cs="DecoType Naskh" w:hint="cs"/>
          <w:sz w:val="32"/>
          <w:szCs w:val="32"/>
          <w:rtl/>
        </w:rPr>
        <w:t>ّ</w:t>
      </w:r>
      <w:r w:rsidRPr="00741A69">
        <w:rPr>
          <w:rFonts w:cs="DecoType Naskh"/>
          <w:sz w:val="32"/>
          <w:szCs w:val="32"/>
          <w:rtl/>
        </w:rPr>
        <w:t>فيا</w:t>
      </w:r>
      <w:r w:rsidRPr="00741A69">
        <w:rPr>
          <w:rFonts w:cs="DecoType Naskh" w:hint="cs"/>
          <w:sz w:val="32"/>
          <w:szCs w:val="32"/>
          <w:rtl/>
        </w:rPr>
        <w:t>،</w:t>
      </w:r>
      <w:r w:rsidRPr="00CC3401">
        <w:rPr>
          <w:rFonts w:cs="DecoType Naskh"/>
          <w:sz w:val="32"/>
          <w:szCs w:val="32"/>
          <w:rtl/>
        </w:rPr>
        <w:t xml:space="preserve"> كان ع</w:t>
      </w:r>
      <w:r>
        <w:rPr>
          <w:rFonts w:cs="DecoType Naskh" w:hint="cs"/>
          <w:sz w:val="32"/>
          <w:szCs w:val="32"/>
          <w:rtl/>
        </w:rPr>
        <w:t>لى</w:t>
      </w:r>
      <w:r w:rsidRPr="00CC3401">
        <w:rPr>
          <w:rFonts w:cs="DecoType Naskh"/>
          <w:sz w:val="32"/>
          <w:szCs w:val="32"/>
          <w:rtl/>
        </w:rPr>
        <w:t xml:space="preserve"> صواب</w:t>
      </w:r>
      <w:r>
        <w:rPr>
          <w:rFonts w:cs="DecoType Naskh" w:hint="cs"/>
          <w:sz w:val="32"/>
          <w:szCs w:val="32"/>
          <w:rtl/>
        </w:rPr>
        <w:t>،</w:t>
      </w:r>
      <w:r w:rsidRPr="00CC3401">
        <w:rPr>
          <w:rFonts w:cs="DecoType Naskh"/>
          <w:sz w:val="32"/>
          <w:szCs w:val="32"/>
          <w:rtl/>
        </w:rPr>
        <w:t xml:space="preserve"> ذلك </w:t>
      </w:r>
      <w:r>
        <w:rPr>
          <w:rFonts w:cs="DecoType Naskh" w:hint="cs"/>
          <w:sz w:val="32"/>
          <w:szCs w:val="32"/>
          <w:rtl/>
        </w:rPr>
        <w:t>أ</w:t>
      </w:r>
      <w:r w:rsidRPr="00CC3401">
        <w:rPr>
          <w:rFonts w:cs="DecoType Naskh"/>
          <w:sz w:val="32"/>
          <w:szCs w:val="32"/>
          <w:rtl/>
        </w:rPr>
        <w:t>نه</w:t>
      </w:r>
      <w:r>
        <w:rPr>
          <w:rFonts w:cs="DecoType Naskh" w:hint="cs"/>
          <w:sz w:val="32"/>
          <w:szCs w:val="32"/>
          <w:rtl/>
        </w:rPr>
        <w:t>،و</w:t>
      </w:r>
      <w:r w:rsidRPr="00CC3401">
        <w:rPr>
          <w:rFonts w:cs="DecoType Naskh"/>
          <w:sz w:val="32"/>
          <w:szCs w:val="32"/>
          <w:rtl/>
        </w:rPr>
        <w:t>بصفته مستخدم</w:t>
      </w:r>
      <w:r>
        <w:rPr>
          <w:rFonts w:cs="DecoType Naskh" w:hint="cs"/>
          <w:sz w:val="32"/>
          <w:szCs w:val="32"/>
          <w:rtl/>
        </w:rPr>
        <w:t>،</w:t>
      </w:r>
      <w:r w:rsidRPr="00CC3401">
        <w:rPr>
          <w:rFonts w:cs="DecoType Naskh"/>
          <w:sz w:val="32"/>
          <w:szCs w:val="32"/>
          <w:rtl/>
        </w:rPr>
        <w:t xml:space="preserve"> لم يثبت احترامه للإجراءات القانونية التي فرضها القانون في مواجهة العامل</w:t>
      </w:r>
      <w:r>
        <w:rPr>
          <w:rFonts w:cs="DecoType Naskh" w:hint="cs"/>
          <w:sz w:val="32"/>
          <w:szCs w:val="32"/>
          <w:rtl/>
        </w:rPr>
        <w:t>،</w:t>
      </w:r>
      <w:r w:rsidRPr="00CC3401">
        <w:rPr>
          <w:rFonts w:cs="DecoType Naskh"/>
          <w:sz w:val="32"/>
          <w:szCs w:val="32"/>
          <w:rtl/>
        </w:rPr>
        <w:t xml:space="preserve"> ولا الخطأ الجسيم الذي ارتكبه المطعون ضده</w:t>
      </w:r>
      <w:r w:rsidRPr="00CC3401">
        <w:rPr>
          <w:rFonts w:cs="DecoType Naskh" w:hint="cs"/>
          <w:sz w:val="32"/>
          <w:szCs w:val="32"/>
          <w:rtl/>
        </w:rPr>
        <w:t>.</w:t>
      </w:r>
    </w:p>
    <w:p w:rsidR="005C51A3" w:rsidRPr="00CC3401" w:rsidRDefault="005C51A3" w:rsidP="005C51A3">
      <w:pPr>
        <w:bidi/>
        <w:ind w:firstLine="708"/>
        <w:jc w:val="both"/>
        <w:rPr>
          <w:rFonts w:cs="DecoType Naskh"/>
          <w:sz w:val="32"/>
          <w:szCs w:val="32"/>
          <w:rtl/>
        </w:rPr>
      </w:pPr>
      <w:r w:rsidRPr="00CC3401">
        <w:rPr>
          <w:rFonts w:cs="DecoType Naskh"/>
          <w:sz w:val="32"/>
          <w:szCs w:val="32"/>
          <w:rtl/>
        </w:rPr>
        <w:t>وقاضي الدرجة الأولى بتفحصه إجراءات التسريح</w:t>
      </w:r>
      <w:r>
        <w:rPr>
          <w:rFonts w:cs="DecoType Naskh" w:hint="cs"/>
          <w:sz w:val="32"/>
          <w:szCs w:val="32"/>
          <w:rtl/>
        </w:rPr>
        <w:t>،</w:t>
      </w:r>
      <w:r w:rsidRPr="00CC3401">
        <w:rPr>
          <w:rFonts w:cs="DecoType Naskh"/>
          <w:sz w:val="32"/>
          <w:szCs w:val="32"/>
          <w:rtl/>
        </w:rPr>
        <w:t xml:space="preserve"> وتأك</w:t>
      </w:r>
      <w:r>
        <w:rPr>
          <w:rFonts w:cs="DecoType Naskh" w:hint="cs"/>
          <w:sz w:val="32"/>
          <w:szCs w:val="32"/>
          <w:rtl/>
        </w:rPr>
        <w:t>ّ</w:t>
      </w:r>
      <w:r w:rsidRPr="00CC3401">
        <w:rPr>
          <w:rFonts w:cs="DecoType Naskh"/>
          <w:sz w:val="32"/>
          <w:szCs w:val="32"/>
          <w:rtl/>
        </w:rPr>
        <w:t>ده من عدم احترامها من قبل المستخدم</w:t>
      </w:r>
      <w:r>
        <w:rPr>
          <w:rFonts w:cs="DecoType Naskh" w:hint="cs"/>
          <w:sz w:val="32"/>
          <w:szCs w:val="32"/>
          <w:rtl/>
        </w:rPr>
        <w:t>،</w:t>
      </w:r>
      <w:r w:rsidRPr="00CC3401">
        <w:rPr>
          <w:rFonts w:cs="DecoType Naskh"/>
          <w:sz w:val="32"/>
          <w:szCs w:val="32"/>
          <w:rtl/>
        </w:rPr>
        <w:t xml:space="preserve"> وتأسيس قضائه على هذه المخالفات التي وق</w:t>
      </w:r>
      <w:r w:rsidRPr="00CC3401">
        <w:rPr>
          <w:rFonts w:cs="DecoType Naskh" w:hint="cs"/>
          <w:sz w:val="32"/>
          <w:szCs w:val="32"/>
          <w:rtl/>
        </w:rPr>
        <w:t>ف</w:t>
      </w:r>
      <w:r w:rsidRPr="00CC3401">
        <w:rPr>
          <w:rFonts w:cs="DecoType Naskh"/>
          <w:sz w:val="32"/>
          <w:szCs w:val="32"/>
          <w:rtl/>
        </w:rPr>
        <w:t xml:space="preserve"> عليها</w:t>
      </w:r>
      <w:r>
        <w:rPr>
          <w:rFonts w:cs="DecoType Naskh" w:hint="cs"/>
          <w:sz w:val="32"/>
          <w:szCs w:val="32"/>
          <w:rtl/>
        </w:rPr>
        <w:t>،</w:t>
      </w:r>
      <w:r w:rsidRPr="00CC3401">
        <w:rPr>
          <w:rFonts w:cs="DecoType Naskh"/>
          <w:sz w:val="32"/>
          <w:szCs w:val="32"/>
          <w:rtl/>
        </w:rPr>
        <w:t xml:space="preserve"> فانه عل</w:t>
      </w:r>
      <w:r>
        <w:rPr>
          <w:rFonts w:cs="DecoType Naskh" w:hint="cs"/>
          <w:sz w:val="32"/>
          <w:szCs w:val="32"/>
          <w:rtl/>
        </w:rPr>
        <w:t>ّ</w:t>
      </w:r>
      <w:r w:rsidRPr="00CC3401">
        <w:rPr>
          <w:rFonts w:cs="DecoType Naskh"/>
          <w:sz w:val="32"/>
          <w:szCs w:val="32"/>
          <w:rtl/>
        </w:rPr>
        <w:t>ل حكمه بما يكفي</w:t>
      </w:r>
      <w:r>
        <w:rPr>
          <w:rFonts w:cs="DecoType Naskh" w:hint="cs"/>
          <w:sz w:val="32"/>
          <w:szCs w:val="32"/>
          <w:rtl/>
        </w:rPr>
        <w:t>،</w:t>
      </w:r>
      <w:r w:rsidRPr="00CC3401">
        <w:rPr>
          <w:rFonts w:cs="DecoType Naskh"/>
          <w:sz w:val="32"/>
          <w:szCs w:val="32"/>
          <w:rtl/>
        </w:rPr>
        <w:t xml:space="preserve"> ورد</w:t>
      </w:r>
      <w:r>
        <w:rPr>
          <w:rFonts w:cs="DecoType Naskh" w:hint="cs"/>
          <w:sz w:val="32"/>
          <w:szCs w:val="32"/>
          <w:rtl/>
        </w:rPr>
        <w:t>ّ</w:t>
      </w:r>
      <w:r w:rsidRPr="00CC3401">
        <w:rPr>
          <w:rFonts w:cs="DecoType Naskh"/>
          <w:sz w:val="32"/>
          <w:szCs w:val="32"/>
          <w:rtl/>
        </w:rPr>
        <w:t xml:space="preserve"> ضمنيا على دفوع الطاعن مستبعدا إياها، ذلك أن ما يزعمه الطاعن </w:t>
      </w:r>
      <w:r>
        <w:rPr>
          <w:rFonts w:cs="DecoType Naskh" w:hint="cs"/>
          <w:sz w:val="32"/>
          <w:szCs w:val="32"/>
          <w:rtl/>
        </w:rPr>
        <w:t xml:space="preserve">من </w:t>
      </w:r>
      <w:r w:rsidRPr="00CC3401">
        <w:rPr>
          <w:rFonts w:cs="DecoType Naskh"/>
          <w:sz w:val="32"/>
          <w:szCs w:val="32"/>
          <w:rtl/>
        </w:rPr>
        <w:t>عدم مراعاة الحكم</w:t>
      </w:r>
      <w:r w:rsidRPr="00741A69">
        <w:rPr>
          <w:rFonts w:cs="DecoType Naskh"/>
          <w:sz w:val="32"/>
          <w:szCs w:val="32"/>
          <w:rtl/>
        </w:rPr>
        <w:t xml:space="preserve"> المنتقد لقرار المجلس الولائي للأمن </w:t>
      </w:r>
      <w:r w:rsidRPr="00CC3401">
        <w:rPr>
          <w:rFonts w:cs="DecoType Naskh"/>
          <w:sz w:val="32"/>
          <w:szCs w:val="32"/>
          <w:rtl/>
        </w:rPr>
        <w:t xml:space="preserve">الآمر بتسريح </w:t>
      </w:r>
      <w:r w:rsidRPr="00CC3401">
        <w:rPr>
          <w:rFonts w:cs="DecoType Naskh"/>
          <w:sz w:val="32"/>
          <w:szCs w:val="32"/>
          <w:rtl/>
        </w:rPr>
        <w:lastRenderedPageBreak/>
        <w:t>العامل</w:t>
      </w:r>
      <w:r>
        <w:rPr>
          <w:rFonts w:cs="DecoType Naskh" w:hint="cs"/>
          <w:sz w:val="32"/>
          <w:szCs w:val="32"/>
          <w:rtl/>
        </w:rPr>
        <w:t>،</w:t>
      </w:r>
      <w:r w:rsidRPr="00CC3401">
        <w:rPr>
          <w:rFonts w:cs="DecoType Naskh"/>
          <w:sz w:val="32"/>
          <w:szCs w:val="32"/>
          <w:rtl/>
        </w:rPr>
        <w:t xml:space="preserve"> لا يؤثر على سلامة قضائه</w:t>
      </w:r>
      <w:r>
        <w:rPr>
          <w:rFonts w:cs="DecoType Naskh" w:hint="cs"/>
          <w:sz w:val="32"/>
          <w:szCs w:val="32"/>
          <w:rtl/>
        </w:rPr>
        <w:t>،</w:t>
      </w:r>
      <w:r w:rsidRPr="00CC3401">
        <w:rPr>
          <w:rFonts w:cs="DecoType Naskh"/>
          <w:sz w:val="32"/>
          <w:szCs w:val="32"/>
          <w:rtl/>
        </w:rPr>
        <w:t xml:space="preserve"> طالما أن هذا القرار صدر من جهة لا تربطها أية علاقة مع العامل</w:t>
      </w:r>
      <w:r>
        <w:rPr>
          <w:rFonts w:cs="DecoType Naskh" w:hint="cs"/>
          <w:sz w:val="32"/>
          <w:szCs w:val="32"/>
          <w:rtl/>
        </w:rPr>
        <w:t>،</w:t>
      </w:r>
      <w:r w:rsidRPr="00CC3401">
        <w:rPr>
          <w:rFonts w:cs="DecoType Naskh"/>
          <w:sz w:val="32"/>
          <w:szCs w:val="32"/>
          <w:rtl/>
        </w:rPr>
        <w:t xml:space="preserve"> لذلك صارت الإثارة غير سديدة، ويترتب عليها رفض الطعن.</w:t>
      </w:r>
    </w:p>
    <w:p w:rsidR="005C51A3" w:rsidRPr="00CC3401" w:rsidRDefault="005C51A3" w:rsidP="005C51A3">
      <w:pPr>
        <w:bidi/>
        <w:ind w:firstLine="567"/>
        <w:jc w:val="both"/>
        <w:rPr>
          <w:rFonts w:cs="DecoType Naskh"/>
          <w:sz w:val="32"/>
          <w:szCs w:val="32"/>
          <w:rtl/>
        </w:rPr>
      </w:pPr>
      <w:r w:rsidRPr="00CC3401">
        <w:rPr>
          <w:rFonts w:cs="DecoType Naskh"/>
          <w:sz w:val="32"/>
          <w:szCs w:val="32"/>
          <w:rtl/>
        </w:rPr>
        <w:t>فخلاصة موقف المحكمة العليا من هذا القرار الصادر في 01/02/2006</w:t>
      </w:r>
      <w:r>
        <w:rPr>
          <w:rFonts w:cs="DecoType Naskh" w:hint="cs"/>
          <w:sz w:val="32"/>
          <w:szCs w:val="32"/>
          <w:rtl/>
        </w:rPr>
        <w:t>،</w:t>
      </w:r>
      <w:r w:rsidRPr="00CC3401">
        <w:rPr>
          <w:rFonts w:cs="DecoType Naskh"/>
          <w:sz w:val="32"/>
          <w:szCs w:val="32"/>
          <w:rtl/>
        </w:rPr>
        <w:t xml:space="preserve"> أنه لا يجوز أن يعتمد المستخدم على قرار صادر عن جهة لا علاقة لها بعقد العمل</w:t>
      </w:r>
      <w:r>
        <w:rPr>
          <w:rFonts w:cs="DecoType Naskh" w:hint="cs"/>
          <w:sz w:val="32"/>
          <w:szCs w:val="32"/>
          <w:rtl/>
        </w:rPr>
        <w:t>،</w:t>
      </w:r>
      <w:r w:rsidRPr="00CC3401">
        <w:rPr>
          <w:rFonts w:cs="DecoType Naskh"/>
          <w:sz w:val="32"/>
          <w:szCs w:val="32"/>
          <w:rtl/>
        </w:rPr>
        <w:t xml:space="preserve"> لتسبيب قرار التسريح</w:t>
      </w:r>
      <w:r>
        <w:rPr>
          <w:rFonts w:cs="DecoType Naskh" w:hint="cs"/>
          <w:sz w:val="32"/>
          <w:szCs w:val="32"/>
          <w:rtl/>
        </w:rPr>
        <w:t>،</w:t>
      </w:r>
      <w:r w:rsidRPr="00CC3401">
        <w:rPr>
          <w:rFonts w:cs="DecoType Naskh"/>
          <w:sz w:val="32"/>
          <w:szCs w:val="32"/>
          <w:rtl/>
        </w:rPr>
        <w:t xml:space="preserve"> إذ والحالة هذه يعد</w:t>
      </w:r>
      <w:r>
        <w:rPr>
          <w:rFonts w:cs="DecoType Naskh" w:hint="cs"/>
          <w:sz w:val="32"/>
          <w:szCs w:val="32"/>
          <w:rtl/>
        </w:rPr>
        <w:t>ّ</w:t>
      </w:r>
      <w:r w:rsidRPr="00CC3401">
        <w:rPr>
          <w:rFonts w:cs="DecoType Naskh"/>
          <w:sz w:val="32"/>
          <w:szCs w:val="32"/>
          <w:rtl/>
        </w:rPr>
        <w:t xml:space="preserve"> تسريحا تعس</w:t>
      </w:r>
      <w:r>
        <w:rPr>
          <w:rFonts w:cs="DecoType Naskh" w:hint="cs"/>
          <w:sz w:val="32"/>
          <w:szCs w:val="32"/>
          <w:rtl/>
        </w:rPr>
        <w:t>ّ</w:t>
      </w:r>
      <w:r w:rsidRPr="00CC3401">
        <w:rPr>
          <w:rFonts w:cs="DecoType Naskh"/>
          <w:sz w:val="32"/>
          <w:szCs w:val="32"/>
          <w:rtl/>
        </w:rPr>
        <w:t>فيا.</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ونحن من جانبنا</w:t>
      </w:r>
      <w:r>
        <w:rPr>
          <w:rFonts w:cs="DecoType Naskh" w:hint="cs"/>
          <w:sz w:val="32"/>
          <w:szCs w:val="32"/>
          <w:rtl/>
        </w:rPr>
        <w:t>،</w:t>
      </w:r>
      <w:r w:rsidRPr="00CC3401">
        <w:rPr>
          <w:rFonts w:cs="DecoType Naskh"/>
          <w:sz w:val="32"/>
          <w:szCs w:val="32"/>
          <w:rtl/>
        </w:rPr>
        <w:t xml:space="preserve"> نساند رأي المحكمة العليا فيما ذهبت إليه، ذلك أنه وزيادة على الظروف الأمنية الاستثنائية التي كانت تعيشها البلاد في تاريخ 19/09/1995"تاريخ قرار المجلس الولائي للأمن"</w:t>
      </w:r>
      <w:r>
        <w:rPr>
          <w:rFonts w:cs="DecoType Naskh" w:hint="cs"/>
          <w:sz w:val="32"/>
          <w:szCs w:val="32"/>
          <w:rtl/>
        </w:rPr>
        <w:t>،</w:t>
      </w:r>
      <w:r w:rsidRPr="00CC3401">
        <w:rPr>
          <w:rFonts w:cs="DecoType Naskh"/>
          <w:sz w:val="32"/>
          <w:szCs w:val="32"/>
          <w:rtl/>
        </w:rPr>
        <w:t xml:space="preserve"> فإن التلازم يجب أن يظهر بوضوح</w:t>
      </w:r>
      <w:r>
        <w:rPr>
          <w:rFonts w:cs="DecoType Naskh" w:hint="cs"/>
          <w:sz w:val="32"/>
          <w:szCs w:val="32"/>
          <w:rtl/>
        </w:rPr>
        <w:t>،</w:t>
      </w:r>
      <w:r w:rsidRPr="00CC3401">
        <w:rPr>
          <w:rFonts w:cs="DecoType Naskh"/>
          <w:sz w:val="32"/>
          <w:szCs w:val="32"/>
          <w:rtl/>
        </w:rPr>
        <w:t xml:space="preserve"> ليس بين الاحتياطات الأمنية التي تتخذها مصالح الأمن ضد شخص معين وبين عمله، بل يجب أن يكون محور تلك الاحتياطات "العمل الممنوع أمنيا" قد عرض على القضاء الجزائي</w:t>
      </w:r>
      <w:r>
        <w:rPr>
          <w:rFonts w:cs="DecoType Naskh" w:hint="cs"/>
          <w:sz w:val="32"/>
          <w:szCs w:val="32"/>
          <w:rtl/>
        </w:rPr>
        <w:t>،</w:t>
      </w:r>
      <w:r w:rsidRPr="00CC3401">
        <w:rPr>
          <w:rFonts w:cs="DecoType Naskh"/>
          <w:sz w:val="32"/>
          <w:szCs w:val="32"/>
          <w:rtl/>
        </w:rPr>
        <w:t xml:space="preserve"> وفصل فيه بحكم نهائي</w:t>
      </w:r>
      <w:r>
        <w:rPr>
          <w:rFonts w:cs="DecoType Naskh" w:hint="cs"/>
          <w:sz w:val="32"/>
          <w:szCs w:val="32"/>
          <w:rtl/>
        </w:rPr>
        <w:t>،</w:t>
      </w:r>
      <w:r w:rsidRPr="00CC3401">
        <w:rPr>
          <w:rFonts w:cs="DecoType Naskh"/>
          <w:sz w:val="32"/>
          <w:szCs w:val="32"/>
          <w:rtl/>
        </w:rPr>
        <w:t xml:space="preserve"> وأن يكون مرتبطا بالعمل الذي يمارسه العامل المعنى بهذه المتابعة.      </w:t>
      </w:r>
    </w:p>
    <w:p w:rsidR="005C51A3" w:rsidRPr="00CC3401" w:rsidRDefault="005C51A3" w:rsidP="005C51A3">
      <w:pPr>
        <w:bidi/>
        <w:ind w:firstLine="707"/>
        <w:jc w:val="both"/>
        <w:rPr>
          <w:rFonts w:cs="DecoType Naskh"/>
          <w:sz w:val="32"/>
          <w:szCs w:val="32"/>
          <w:rtl/>
          <w:lang w:val="en-US" w:bidi="ar-DZ"/>
        </w:rPr>
      </w:pPr>
      <w:r w:rsidRPr="00CC3401">
        <w:rPr>
          <w:rFonts w:cs="DecoType Naskh"/>
          <w:sz w:val="32"/>
          <w:szCs w:val="32"/>
          <w:rtl/>
          <w:lang w:val="en-US"/>
        </w:rPr>
        <w:t>وفي موضوع آخر متعلق بالغياب المبرر بشهادة طبية، أصدرت المحكمة العليا عن غرفتها الاجتماعية قرارا في 13/02/2001</w:t>
      </w:r>
      <w:r>
        <w:rPr>
          <w:rFonts w:cs="DecoType Naskh" w:hint="cs"/>
          <w:sz w:val="32"/>
          <w:szCs w:val="32"/>
          <w:rtl/>
          <w:lang w:val="en-US"/>
        </w:rPr>
        <w:t>،</w:t>
      </w:r>
      <w:r w:rsidRPr="00CC3401">
        <w:rPr>
          <w:rStyle w:val="Appelnotedebasdep"/>
          <w:rFonts w:cs="DecoType Naskh"/>
          <w:sz w:val="32"/>
          <w:szCs w:val="32"/>
          <w:rtl/>
          <w:lang w:val="en-US"/>
        </w:rPr>
        <w:footnoteReference w:id="367"/>
      </w:r>
      <w:r w:rsidRPr="00CC3401">
        <w:rPr>
          <w:rFonts w:cs="DecoType Naskh"/>
          <w:sz w:val="32"/>
          <w:szCs w:val="32"/>
          <w:rtl/>
          <w:lang w:val="en-US"/>
        </w:rPr>
        <w:t xml:space="preserve"> اعتبرت فيه أنه من الثابت قضاء</w:t>
      </w:r>
      <w:r>
        <w:rPr>
          <w:rFonts w:cs="DecoType Naskh" w:hint="cs"/>
          <w:sz w:val="32"/>
          <w:szCs w:val="32"/>
          <w:rtl/>
          <w:lang w:val="en-US"/>
        </w:rPr>
        <w:t>ا،</w:t>
      </w:r>
      <w:r w:rsidRPr="00CC3401">
        <w:rPr>
          <w:rFonts w:cs="DecoType Naskh"/>
          <w:sz w:val="32"/>
          <w:szCs w:val="32"/>
          <w:rtl/>
          <w:lang w:val="en-US"/>
        </w:rPr>
        <w:t xml:space="preserve"> أنه في حالة غياب مبرر بشهادة طبية مدفوعة  لدى الضمان الاجتماعي الذي له الحق في المراقبة الطبية، يعتبر الغياب مبررا، وأن الخطأ المنسوب للعامل لما يكون غير ثابت أوغير قائم</w:t>
      </w:r>
      <w:r>
        <w:rPr>
          <w:rFonts w:cs="DecoType Naskh" w:hint="cs"/>
          <w:sz w:val="32"/>
          <w:szCs w:val="32"/>
          <w:rtl/>
          <w:lang w:val="en-US"/>
        </w:rPr>
        <w:t>،</w:t>
      </w:r>
      <w:r w:rsidRPr="00CC3401">
        <w:rPr>
          <w:rFonts w:cs="DecoType Naskh"/>
          <w:sz w:val="32"/>
          <w:szCs w:val="32"/>
          <w:rtl/>
          <w:lang w:val="en-US"/>
        </w:rPr>
        <w:t xml:space="preserve"> يجعل قرار التسريح تعس</w:t>
      </w:r>
      <w:r>
        <w:rPr>
          <w:rFonts w:cs="DecoType Naskh" w:hint="cs"/>
          <w:sz w:val="32"/>
          <w:szCs w:val="32"/>
          <w:rtl/>
          <w:lang w:val="en-US"/>
        </w:rPr>
        <w:t>ّ</w:t>
      </w:r>
      <w:r w:rsidRPr="00CC3401">
        <w:rPr>
          <w:rFonts w:cs="DecoType Naskh"/>
          <w:sz w:val="32"/>
          <w:szCs w:val="32"/>
          <w:rtl/>
          <w:lang w:val="en-US"/>
        </w:rPr>
        <w:t>فيا ولو تم احترام الإجراءات التأديبية.</w:t>
      </w:r>
    </w:p>
    <w:p w:rsidR="005C51A3" w:rsidRPr="00CC3401" w:rsidRDefault="005C51A3" w:rsidP="005C51A3">
      <w:pPr>
        <w:bidi/>
        <w:ind w:firstLine="707"/>
        <w:jc w:val="both"/>
        <w:rPr>
          <w:rFonts w:cs="DecoType Naskh"/>
          <w:sz w:val="32"/>
          <w:szCs w:val="32"/>
          <w:rtl/>
        </w:rPr>
      </w:pPr>
      <w:r>
        <w:rPr>
          <w:rFonts w:cs="DecoType Naskh" w:hint="cs"/>
          <w:sz w:val="32"/>
          <w:szCs w:val="32"/>
          <w:rtl/>
        </w:rPr>
        <w:t>و</w:t>
      </w:r>
      <w:r w:rsidRPr="00CC3401">
        <w:rPr>
          <w:rFonts w:cs="DecoType Naskh"/>
          <w:sz w:val="32"/>
          <w:szCs w:val="32"/>
          <w:rtl/>
        </w:rPr>
        <w:t xml:space="preserve">نتيجة </w:t>
      </w:r>
      <w:r>
        <w:rPr>
          <w:rFonts w:cs="DecoType Naskh" w:hint="cs"/>
          <w:sz w:val="32"/>
          <w:szCs w:val="32"/>
          <w:rtl/>
        </w:rPr>
        <w:t>ل</w:t>
      </w:r>
      <w:r w:rsidRPr="00CC3401">
        <w:rPr>
          <w:rFonts w:cs="DecoType Naskh"/>
          <w:sz w:val="32"/>
          <w:szCs w:val="32"/>
          <w:rtl/>
        </w:rPr>
        <w:t>ذلك</w:t>
      </w:r>
      <w:r>
        <w:rPr>
          <w:rFonts w:cs="DecoType Naskh" w:hint="cs"/>
          <w:sz w:val="32"/>
          <w:szCs w:val="32"/>
          <w:rtl/>
        </w:rPr>
        <w:t>،</w:t>
      </w:r>
      <w:r w:rsidRPr="00CC3401">
        <w:rPr>
          <w:rFonts w:cs="DecoType Naskh"/>
          <w:sz w:val="32"/>
          <w:szCs w:val="32"/>
          <w:rtl/>
        </w:rPr>
        <w:t xml:space="preserve"> تكون إعادة إدماج العامل في منصب عمله مع التعويض وفقا للقانون الساري المفعول آنذاك</w:t>
      </w:r>
      <w:r w:rsidRPr="00CC3401">
        <w:rPr>
          <w:rFonts w:cs="DecoType Naskh" w:hint="cs"/>
          <w:sz w:val="32"/>
          <w:szCs w:val="32"/>
          <w:rtl/>
        </w:rPr>
        <w:t>.</w:t>
      </w:r>
    </w:p>
    <w:p w:rsidR="005C51A3" w:rsidRDefault="005C51A3" w:rsidP="005C51A3">
      <w:pPr>
        <w:bidi/>
        <w:ind w:firstLine="707"/>
        <w:jc w:val="both"/>
        <w:rPr>
          <w:rFonts w:cs="DecoType Naskh"/>
          <w:sz w:val="32"/>
          <w:szCs w:val="32"/>
          <w:rtl/>
        </w:rPr>
      </w:pPr>
      <w:r w:rsidRPr="00CC3401">
        <w:rPr>
          <w:rFonts w:cs="DecoType Naskh"/>
          <w:sz w:val="32"/>
          <w:szCs w:val="32"/>
          <w:rtl/>
        </w:rPr>
        <w:t xml:space="preserve">وفي ما يلي عرض لحيثيات هذا القرار : </w:t>
      </w:r>
    </w:p>
    <w:p w:rsidR="005C51A3" w:rsidRDefault="005C51A3" w:rsidP="005C51A3">
      <w:pPr>
        <w:bidi/>
        <w:ind w:firstLine="707"/>
        <w:jc w:val="both"/>
        <w:rPr>
          <w:rFonts w:cs="DecoType Naskh"/>
          <w:sz w:val="32"/>
          <w:szCs w:val="32"/>
          <w:rtl/>
        </w:rPr>
      </w:pPr>
      <w:r w:rsidRPr="005D0BCE">
        <w:rPr>
          <w:rFonts w:cs="DecoType Naskh" w:hint="cs"/>
          <w:sz w:val="32"/>
          <w:szCs w:val="32"/>
          <w:rtl/>
        </w:rPr>
        <w:t>كان السيد (ل.ق) عاملا أجيرا لدى المؤسسة الوطنية للإسمنت ومشتقاته</w:t>
      </w:r>
      <w:r>
        <w:rPr>
          <w:rFonts w:cs="DecoType Naskh" w:hint="cs"/>
          <w:sz w:val="32"/>
          <w:szCs w:val="32"/>
          <w:rtl/>
        </w:rPr>
        <w:t>.</w:t>
      </w:r>
    </w:p>
    <w:p w:rsidR="005C51A3" w:rsidRPr="005D0BCE" w:rsidRDefault="005C51A3" w:rsidP="005C51A3">
      <w:pPr>
        <w:bidi/>
        <w:ind w:firstLine="707"/>
        <w:jc w:val="both"/>
        <w:rPr>
          <w:rFonts w:cs="DecoType Naskh"/>
          <w:sz w:val="32"/>
          <w:szCs w:val="32"/>
          <w:rtl/>
        </w:rPr>
      </w:pPr>
      <w:r w:rsidRPr="005D0BCE">
        <w:rPr>
          <w:rFonts w:cs="DecoType Naskh" w:hint="cs"/>
          <w:sz w:val="32"/>
          <w:szCs w:val="32"/>
          <w:rtl/>
        </w:rPr>
        <w:lastRenderedPageBreak/>
        <w:t>وفي 1990 في شهر أكتوبر تغيب العامل (ل.ق) عن عمله لمدة فاقت الشهر بعد أن قد</w:t>
      </w:r>
      <w:r>
        <w:rPr>
          <w:rFonts w:cs="DecoType Naskh" w:hint="cs"/>
          <w:sz w:val="32"/>
          <w:szCs w:val="32"/>
          <w:rtl/>
        </w:rPr>
        <w:t>ّ</w:t>
      </w:r>
      <w:r w:rsidRPr="005D0BCE">
        <w:rPr>
          <w:rFonts w:cs="DecoType Naskh" w:hint="cs"/>
          <w:sz w:val="32"/>
          <w:szCs w:val="32"/>
          <w:rtl/>
        </w:rPr>
        <w:t>م شهادة طبية مؤرخة في 17/11/1990</w:t>
      </w:r>
      <w:r>
        <w:rPr>
          <w:rFonts w:cs="DecoType Naskh" w:hint="cs"/>
          <w:sz w:val="32"/>
          <w:szCs w:val="32"/>
          <w:rtl/>
        </w:rPr>
        <w:t>،</w:t>
      </w:r>
      <w:r w:rsidRPr="005D0BCE">
        <w:rPr>
          <w:rFonts w:cs="DecoType Naskh" w:hint="cs"/>
          <w:sz w:val="32"/>
          <w:szCs w:val="32"/>
          <w:rtl/>
        </w:rPr>
        <w:t xml:space="preserve"> تم التأشير عليها من طرف الصندوق الاجتماعي لولاية </w:t>
      </w:r>
      <w:r>
        <w:rPr>
          <w:rFonts w:cs="DecoType Naskh" w:hint="cs"/>
          <w:sz w:val="32"/>
          <w:szCs w:val="32"/>
          <w:rtl/>
        </w:rPr>
        <w:t>ال</w:t>
      </w:r>
      <w:r w:rsidRPr="005D0BCE">
        <w:rPr>
          <w:rFonts w:cs="DecoType Naskh" w:hint="cs"/>
          <w:sz w:val="32"/>
          <w:szCs w:val="32"/>
          <w:rtl/>
        </w:rPr>
        <w:t>شلف</w:t>
      </w:r>
      <w:r>
        <w:rPr>
          <w:rFonts w:cs="DecoType Naskh" w:hint="cs"/>
          <w:sz w:val="32"/>
          <w:szCs w:val="32"/>
          <w:rtl/>
        </w:rPr>
        <w:t>،</w:t>
      </w:r>
      <w:r w:rsidRPr="005D0BCE">
        <w:rPr>
          <w:rFonts w:cs="DecoType Naskh" w:hint="cs"/>
          <w:sz w:val="32"/>
          <w:szCs w:val="32"/>
          <w:rtl/>
        </w:rPr>
        <w:t xml:space="preserve"> مركز بوقادير</w:t>
      </w:r>
      <w:r>
        <w:rPr>
          <w:rFonts w:cs="DecoType Naskh" w:hint="cs"/>
          <w:sz w:val="32"/>
          <w:szCs w:val="32"/>
          <w:rtl/>
        </w:rPr>
        <w:t>،</w:t>
      </w:r>
      <w:r w:rsidRPr="005D0BCE">
        <w:rPr>
          <w:rFonts w:cs="DecoType Naskh" w:hint="cs"/>
          <w:sz w:val="32"/>
          <w:szCs w:val="32"/>
          <w:rtl/>
        </w:rPr>
        <w:t xml:space="preserve"> كدليل على صح</w:t>
      </w:r>
      <w:r>
        <w:rPr>
          <w:rFonts w:cs="DecoType Naskh" w:hint="cs"/>
          <w:sz w:val="32"/>
          <w:szCs w:val="32"/>
          <w:rtl/>
        </w:rPr>
        <w:t>ّ</w:t>
      </w:r>
      <w:r w:rsidRPr="005D0BCE">
        <w:rPr>
          <w:rFonts w:cs="DecoType Naskh" w:hint="cs"/>
          <w:sz w:val="32"/>
          <w:szCs w:val="32"/>
          <w:rtl/>
        </w:rPr>
        <w:t>تها.</w:t>
      </w:r>
    </w:p>
    <w:p w:rsidR="005C51A3" w:rsidRPr="005D0BCE" w:rsidRDefault="005C51A3" w:rsidP="005C51A3">
      <w:pPr>
        <w:bidi/>
        <w:ind w:firstLine="707"/>
        <w:jc w:val="both"/>
        <w:rPr>
          <w:rFonts w:cs="DecoType Naskh"/>
          <w:sz w:val="32"/>
          <w:szCs w:val="32"/>
          <w:rtl/>
        </w:rPr>
      </w:pPr>
      <w:r w:rsidRPr="005D0BCE">
        <w:rPr>
          <w:rFonts w:cs="DecoType Naskh" w:hint="cs"/>
          <w:sz w:val="32"/>
          <w:szCs w:val="32"/>
          <w:rtl/>
        </w:rPr>
        <w:t>وفي 05/12/1990 أصدرت المؤسسة الوطنية للإسمنت قرارا بفصل العامل (ل.ق) عن العمل</w:t>
      </w:r>
      <w:r>
        <w:rPr>
          <w:rFonts w:cs="DecoType Naskh" w:hint="cs"/>
          <w:sz w:val="32"/>
          <w:szCs w:val="32"/>
          <w:rtl/>
        </w:rPr>
        <w:t>،</w:t>
      </w:r>
      <w:r w:rsidRPr="005D0BCE">
        <w:rPr>
          <w:rFonts w:cs="DecoType Naskh" w:hint="cs"/>
          <w:sz w:val="32"/>
          <w:szCs w:val="32"/>
          <w:rtl/>
        </w:rPr>
        <w:t xml:space="preserve"> بعدما تغي</w:t>
      </w:r>
      <w:r>
        <w:rPr>
          <w:rFonts w:cs="DecoType Naskh" w:hint="cs"/>
          <w:sz w:val="32"/>
          <w:szCs w:val="32"/>
          <w:rtl/>
        </w:rPr>
        <w:t>ّ</w:t>
      </w:r>
      <w:r w:rsidRPr="005D0BCE">
        <w:rPr>
          <w:rFonts w:cs="DecoType Naskh" w:hint="cs"/>
          <w:sz w:val="32"/>
          <w:szCs w:val="32"/>
          <w:rtl/>
        </w:rPr>
        <w:t xml:space="preserve">ب لأكثر من شهر واحد، واستندت إلى المادة 39 من نظامها الداخلي التي توقع عقوبة الطرد على العامل الذي </w:t>
      </w:r>
      <w:r>
        <w:rPr>
          <w:rFonts w:cs="DecoType Naskh" w:hint="cs"/>
          <w:sz w:val="32"/>
          <w:szCs w:val="32"/>
          <w:rtl/>
        </w:rPr>
        <w:t>ي</w:t>
      </w:r>
      <w:r w:rsidRPr="005D0BCE">
        <w:rPr>
          <w:rFonts w:cs="DecoType Naskh" w:hint="cs"/>
          <w:sz w:val="32"/>
          <w:szCs w:val="32"/>
          <w:rtl/>
        </w:rPr>
        <w:t>غيب عن العمل</w:t>
      </w:r>
      <w:r>
        <w:rPr>
          <w:rFonts w:cs="DecoType Naskh" w:hint="cs"/>
          <w:sz w:val="32"/>
          <w:szCs w:val="32"/>
          <w:rtl/>
        </w:rPr>
        <w:t>،ل</w:t>
      </w:r>
      <w:r w:rsidRPr="005D0BCE">
        <w:rPr>
          <w:rFonts w:cs="DecoType Naskh" w:hint="cs"/>
          <w:sz w:val="32"/>
          <w:szCs w:val="32"/>
          <w:rtl/>
        </w:rPr>
        <w:t>أكثر من ثلاث</w:t>
      </w:r>
      <w:r>
        <w:rPr>
          <w:rFonts w:cs="DecoType Naskh" w:hint="cs"/>
          <w:sz w:val="32"/>
          <w:szCs w:val="32"/>
          <w:rtl/>
        </w:rPr>
        <w:t>ة</w:t>
      </w:r>
      <w:r w:rsidRPr="005D0BCE">
        <w:rPr>
          <w:rFonts w:cs="DecoType Naskh" w:hint="cs"/>
          <w:sz w:val="32"/>
          <w:szCs w:val="32"/>
          <w:rtl/>
        </w:rPr>
        <w:t xml:space="preserve"> أيام دون مبرر.</w:t>
      </w:r>
    </w:p>
    <w:p w:rsidR="005C51A3" w:rsidRPr="005D0BCE" w:rsidRDefault="005C51A3" w:rsidP="005C51A3">
      <w:pPr>
        <w:bidi/>
        <w:ind w:firstLine="707"/>
        <w:jc w:val="both"/>
        <w:rPr>
          <w:rFonts w:cs="DecoType Naskh"/>
          <w:sz w:val="32"/>
          <w:szCs w:val="32"/>
          <w:rtl/>
        </w:rPr>
      </w:pPr>
      <w:r w:rsidRPr="005D0BCE">
        <w:rPr>
          <w:rFonts w:cs="DecoType Naskh" w:hint="cs"/>
          <w:sz w:val="32"/>
          <w:szCs w:val="32"/>
          <w:rtl/>
        </w:rPr>
        <w:t>ولما تم اللجوء إلى القضاء، أصدرت محكمة وادي سلي حكما ينص بإلغاء قرار الفصل المؤرخ في 05/12/1990 وإلزام المؤسسة الوطنية للإسمنت ومشتقاته بأن تدفع للعامل مبلغ 60.000 دج تعويضا عن الفصل التعس</w:t>
      </w:r>
      <w:r>
        <w:rPr>
          <w:rFonts w:cs="DecoType Naskh" w:hint="cs"/>
          <w:sz w:val="32"/>
          <w:szCs w:val="32"/>
          <w:rtl/>
        </w:rPr>
        <w:t>ّ</w:t>
      </w:r>
      <w:r w:rsidRPr="005D0BCE">
        <w:rPr>
          <w:rFonts w:cs="DecoType Naskh" w:hint="cs"/>
          <w:sz w:val="32"/>
          <w:szCs w:val="32"/>
          <w:rtl/>
        </w:rPr>
        <w:t>في.</w:t>
      </w:r>
    </w:p>
    <w:p w:rsidR="005C51A3" w:rsidRPr="005D0BCE" w:rsidRDefault="005C51A3" w:rsidP="005C51A3">
      <w:pPr>
        <w:bidi/>
        <w:ind w:firstLine="707"/>
        <w:jc w:val="both"/>
        <w:rPr>
          <w:rFonts w:cs="DecoType Naskh"/>
          <w:sz w:val="32"/>
          <w:szCs w:val="32"/>
          <w:rtl/>
        </w:rPr>
      </w:pPr>
      <w:r w:rsidRPr="005D0BCE">
        <w:rPr>
          <w:rFonts w:cs="DecoType Naskh" w:hint="cs"/>
          <w:sz w:val="32"/>
          <w:szCs w:val="32"/>
          <w:rtl/>
        </w:rPr>
        <w:t>و</w:t>
      </w:r>
      <w:r>
        <w:rPr>
          <w:rFonts w:cs="DecoType Naskh" w:hint="cs"/>
          <w:sz w:val="32"/>
          <w:szCs w:val="32"/>
          <w:rtl/>
        </w:rPr>
        <w:t xml:space="preserve">إثرصدور هذا الحكم القضائي في </w:t>
      </w:r>
      <w:r w:rsidRPr="005D0BCE">
        <w:rPr>
          <w:rFonts w:cs="DecoType Naskh" w:hint="cs"/>
          <w:sz w:val="32"/>
          <w:szCs w:val="32"/>
          <w:rtl/>
        </w:rPr>
        <w:t>05/12/1990</w:t>
      </w:r>
      <w:r>
        <w:rPr>
          <w:rFonts w:cs="DecoType Naskh" w:hint="cs"/>
          <w:sz w:val="32"/>
          <w:szCs w:val="32"/>
          <w:rtl/>
        </w:rPr>
        <w:t xml:space="preserve">، </w:t>
      </w:r>
      <w:r w:rsidRPr="005D0BCE">
        <w:rPr>
          <w:rFonts w:cs="DecoType Naskh" w:hint="cs"/>
          <w:sz w:val="32"/>
          <w:szCs w:val="32"/>
          <w:rtl/>
        </w:rPr>
        <w:t xml:space="preserve">قامت المؤسسة الوطنية للإسمنت بالطعن بالنقض في </w:t>
      </w:r>
      <w:r>
        <w:rPr>
          <w:rFonts w:cs="DecoType Naskh" w:hint="cs"/>
          <w:sz w:val="32"/>
          <w:szCs w:val="32"/>
          <w:rtl/>
        </w:rPr>
        <w:t xml:space="preserve">هذا </w:t>
      </w:r>
      <w:r w:rsidRPr="005D0BCE">
        <w:rPr>
          <w:rFonts w:cs="DecoType Naskh" w:hint="cs"/>
          <w:sz w:val="32"/>
          <w:szCs w:val="32"/>
          <w:rtl/>
        </w:rPr>
        <w:t>الحكم.</w:t>
      </w:r>
    </w:p>
    <w:p w:rsidR="005C51A3" w:rsidRPr="005D0BCE" w:rsidRDefault="005C51A3" w:rsidP="005C51A3">
      <w:pPr>
        <w:bidi/>
        <w:ind w:firstLine="567"/>
        <w:jc w:val="both"/>
        <w:rPr>
          <w:rFonts w:cs="DecoType Naskh"/>
          <w:sz w:val="32"/>
          <w:szCs w:val="32"/>
          <w:rtl/>
        </w:rPr>
      </w:pPr>
      <w:r w:rsidRPr="005D0BCE">
        <w:rPr>
          <w:rFonts w:cs="DecoType Naskh" w:hint="cs"/>
          <w:sz w:val="32"/>
          <w:szCs w:val="32"/>
          <w:rtl/>
        </w:rPr>
        <w:t>وكان على المحكمة العليا</w:t>
      </w:r>
      <w:r>
        <w:rPr>
          <w:rFonts w:cs="DecoType Naskh" w:hint="cs"/>
          <w:sz w:val="32"/>
          <w:szCs w:val="32"/>
          <w:rtl/>
        </w:rPr>
        <w:t>،</w:t>
      </w:r>
      <w:r w:rsidRPr="005D0BCE">
        <w:rPr>
          <w:rFonts w:cs="DecoType Naskh" w:hint="cs"/>
          <w:sz w:val="32"/>
          <w:szCs w:val="32"/>
          <w:rtl/>
        </w:rPr>
        <w:t xml:space="preserve"> أن تجيب على الإشكال القانوني المطروح</w:t>
      </w:r>
      <w:r>
        <w:rPr>
          <w:rFonts w:cs="DecoType Naskh" w:hint="cs"/>
          <w:sz w:val="32"/>
          <w:szCs w:val="32"/>
          <w:rtl/>
        </w:rPr>
        <w:t>،</w:t>
      </w:r>
      <w:r w:rsidRPr="005D0BCE">
        <w:rPr>
          <w:rFonts w:cs="DecoType Naskh" w:hint="cs"/>
          <w:sz w:val="32"/>
          <w:szCs w:val="32"/>
          <w:rtl/>
        </w:rPr>
        <w:t xml:space="preserve"> المتمثل في: هل يمكن الحكم بإرجاع العامل وتعويضه</w:t>
      </w:r>
      <w:r>
        <w:rPr>
          <w:rFonts w:cs="DecoType Naskh" w:hint="cs"/>
          <w:sz w:val="32"/>
          <w:szCs w:val="32"/>
          <w:rtl/>
        </w:rPr>
        <w:t>،</w:t>
      </w:r>
      <w:r w:rsidRPr="005D0BCE">
        <w:rPr>
          <w:rFonts w:cs="DecoType Naskh" w:hint="cs"/>
          <w:sz w:val="32"/>
          <w:szCs w:val="32"/>
          <w:rtl/>
        </w:rPr>
        <w:t xml:space="preserve"> متى كان الطابع التعس</w:t>
      </w:r>
      <w:r>
        <w:rPr>
          <w:rFonts w:cs="DecoType Naskh" w:hint="cs"/>
          <w:sz w:val="32"/>
          <w:szCs w:val="32"/>
          <w:rtl/>
        </w:rPr>
        <w:t>ّ</w:t>
      </w:r>
      <w:r w:rsidRPr="005D0BCE">
        <w:rPr>
          <w:rFonts w:cs="DecoType Naskh" w:hint="cs"/>
          <w:sz w:val="32"/>
          <w:szCs w:val="32"/>
          <w:rtl/>
        </w:rPr>
        <w:t>في في التسريح ثابتا؟</w:t>
      </w:r>
    </w:p>
    <w:p w:rsidR="005C51A3" w:rsidRPr="00CC3401" w:rsidRDefault="005C51A3" w:rsidP="005C51A3">
      <w:pPr>
        <w:bidi/>
        <w:ind w:firstLine="707"/>
        <w:jc w:val="both"/>
        <w:rPr>
          <w:rFonts w:cs="DecoType Naskh"/>
          <w:sz w:val="32"/>
          <w:szCs w:val="32"/>
          <w:rtl/>
        </w:rPr>
      </w:pPr>
      <w:r w:rsidRPr="005D0BCE">
        <w:rPr>
          <w:rFonts w:cs="DecoType Naskh" w:hint="cs"/>
          <w:sz w:val="32"/>
          <w:szCs w:val="32"/>
          <w:rtl/>
        </w:rPr>
        <w:t>وكان رد المحكمة العليا</w:t>
      </w:r>
      <w:r>
        <w:rPr>
          <w:rFonts w:cs="DecoType Naskh" w:hint="cs"/>
          <w:sz w:val="32"/>
          <w:szCs w:val="32"/>
          <w:rtl/>
        </w:rPr>
        <w:t>،</w:t>
      </w:r>
      <w:r w:rsidRPr="005D0BCE">
        <w:rPr>
          <w:rFonts w:cs="DecoType Naskh" w:hint="cs"/>
          <w:sz w:val="32"/>
          <w:szCs w:val="32"/>
          <w:rtl/>
        </w:rPr>
        <w:t xml:space="preserve"> بالقول أنه ومن خلال ملاحظة الحكم المطعون فيه</w:t>
      </w:r>
      <w:r>
        <w:rPr>
          <w:rFonts w:cs="DecoType Naskh" w:hint="cs"/>
          <w:sz w:val="32"/>
          <w:szCs w:val="32"/>
          <w:rtl/>
        </w:rPr>
        <w:t>،</w:t>
      </w:r>
      <w:r w:rsidRPr="005D0BCE">
        <w:rPr>
          <w:rFonts w:cs="DecoType Naskh" w:hint="cs"/>
          <w:sz w:val="32"/>
          <w:szCs w:val="32"/>
          <w:rtl/>
        </w:rPr>
        <w:t xml:space="preserve"> يتضح أن المحكمة الابتدائية</w:t>
      </w:r>
      <w:r>
        <w:rPr>
          <w:rFonts w:cs="DecoType Naskh" w:hint="cs"/>
          <w:sz w:val="32"/>
          <w:szCs w:val="32"/>
          <w:rtl/>
        </w:rPr>
        <w:t xml:space="preserve">، </w:t>
      </w:r>
      <w:r w:rsidRPr="00CC3401">
        <w:rPr>
          <w:rFonts w:cs="DecoType Naskh"/>
          <w:sz w:val="32"/>
          <w:szCs w:val="32"/>
          <w:rtl/>
        </w:rPr>
        <w:t>رغم أنها لاحظت كل العيوب والتغي</w:t>
      </w:r>
      <w:r>
        <w:rPr>
          <w:rFonts w:cs="DecoType Naskh" w:hint="cs"/>
          <w:sz w:val="32"/>
          <w:szCs w:val="32"/>
          <w:rtl/>
        </w:rPr>
        <w:t>ي</w:t>
      </w:r>
      <w:r w:rsidRPr="00CC3401">
        <w:rPr>
          <w:rFonts w:cs="DecoType Naskh"/>
          <w:sz w:val="32"/>
          <w:szCs w:val="32"/>
          <w:rtl/>
        </w:rPr>
        <w:t xml:space="preserve">رات التي ألحقت على الشهادة </w:t>
      </w:r>
      <w:r w:rsidRPr="00836362">
        <w:rPr>
          <w:rFonts w:cs="DecoType Naskh"/>
          <w:sz w:val="32"/>
          <w:szCs w:val="32"/>
          <w:rtl/>
        </w:rPr>
        <w:t>الطبية المستظهر بها</w:t>
      </w:r>
      <w:r>
        <w:rPr>
          <w:rFonts w:cs="DecoType Naskh" w:hint="cs"/>
          <w:sz w:val="32"/>
          <w:szCs w:val="32"/>
          <w:rtl/>
        </w:rPr>
        <w:t xml:space="preserve"> من طرف</w:t>
      </w:r>
      <w:r w:rsidRPr="00836362">
        <w:rPr>
          <w:rFonts w:cs="DecoType Naskh"/>
          <w:sz w:val="32"/>
          <w:szCs w:val="32"/>
          <w:rtl/>
        </w:rPr>
        <w:t xml:space="preserve"> المطعون</w:t>
      </w:r>
      <w:r w:rsidRPr="00CC3401">
        <w:rPr>
          <w:rFonts w:cs="DecoType Naskh"/>
          <w:sz w:val="32"/>
          <w:szCs w:val="32"/>
          <w:rtl/>
        </w:rPr>
        <w:t xml:space="preserve"> ضده</w:t>
      </w:r>
      <w:r>
        <w:rPr>
          <w:rFonts w:cs="DecoType Naskh" w:hint="cs"/>
          <w:sz w:val="32"/>
          <w:szCs w:val="32"/>
          <w:rtl/>
        </w:rPr>
        <w:t>،والمؤرخة في</w:t>
      </w:r>
      <w:r>
        <w:rPr>
          <w:rFonts w:cs="DecoType Naskh"/>
          <w:sz w:val="32"/>
          <w:szCs w:val="32"/>
          <w:rtl/>
        </w:rPr>
        <w:t xml:space="preserve"> 17/11/1990</w:t>
      </w:r>
      <w:r>
        <w:rPr>
          <w:rFonts w:cs="DecoType Naskh" w:hint="cs"/>
          <w:sz w:val="32"/>
          <w:szCs w:val="32"/>
          <w:rtl/>
        </w:rPr>
        <w:t xml:space="preserve">، </w:t>
      </w:r>
      <w:r w:rsidRPr="00CC3401">
        <w:rPr>
          <w:rFonts w:cs="DecoType Naskh"/>
          <w:sz w:val="32"/>
          <w:szCs w:val="32"/>
          <w:rtl/>
        </w:rPr>
        <w:t>اكتفت بالتصريح</w:t>
      </w:r>
      <w:r>
        <w:rPr>
          <w:rFonts w:cs="DecoType Naskh" w:hint="cs"/>
          <w:sz w:val="32"/>
          <w:szCs w:val="32"/>
          <w:rtl/>
        </w:rPr>
        <w:t>،</w:t>
      </w:r>
      <w:r w:rsidRPr="00CC3401">
        <w:rPr>
          <w:rFonts w:cs="DecoType Naskh"/>
          <w:sz w:val="32"/>
          <w:szCs w:val="32"/>
          <w:rtl/>
        </w:rPr>
        <w:t xml:space="preserve"> بأنها سليمة طالما لم يطعن فيها بالتزوير</w:t>
      </w:r>
      <w:r>
        <w:rPr>
          <w:rFonts w:cs="DecoType Naskh" w:hint="cs"/>
          <w:sz w:val="32"/>
          <w:szCs w:val="32"/>
          <w:rtl/>
        </w:rPr>
        <w:t>،</w:t>
      </w:r>
      <w:r w:rsidRPr="00CC3401">
        <w:rPr>
          <w:rFonts w:cs="DecoType Naskh"/>
          <w:sz w:val="32"/>
          <w:szCs w:val="32"/>
          <w:rtl/>
        </w:rPr>
        <w:t xml:space="preserve"> رغم أن هذه الشهادة </w:t>
      </w:r>
      <w:r>
        <w:rPr>
          <w:rFonts w:cs="DecoType Naskh"/>
          <w:sz w:val="32"/>
          <w:szCs w:val="32"/>
          <w:rtl/>
        </w:rPr>
        <w:t>لم تقدم لها في الأ</w:t>
      </w:r>
      <w:r>
        <w:rPr>
          <w:rFonts w:cs="DecoType Naskh" w:hint="cs"/>
          <w:sz w:val="32"/>
          <w:szCs w:val="32"/>
          <w:rtl/>
        </w:rPr>
        <w:t>جل</w:t>
      </w:r>
      <w:r w:rsidRPr="00836362">
        <w:rPr>
          <w:rFonts w:cs="DecoType Naskh"/>
          <w:sz w:val="32"/>
          <w:szCs w:val="32"/>
          <w:rtl/>
        </w:rPr>
        <w:t xml:space="preserve"> القانوني</w:t>
      </w:r>
      <w:r w:rsidRPr="00CC3401">
        <w:rPr>
          <w:rFonts w:cs="DecoType Naskh"/>
          <w:sz w:val="32"/>
          <w:szCs w:val="32"/>
          <w:rtl/>
        </w:rPr>
        <w:t xml:space="preserve"> ولم تستلمها إطلاقا في السابق</w:t>
      </w:r>
      <w:r>
        <w:rPr>
          <w:rFonts w:cs="DecoType Naskh" w:hint="cs"/>
          <w:sz w:val="32"/>
          <w:szCs w:val="32"/>
          <w:rtl/>
        </w:rPr>
        <w:t>،</w:t>
      </w:r>
      <w:r w:rsidRPr="00CC3401">
        <w:rPr>
          <w:rFonts w:cs="DecoType Naskh"/>
          <w:sz w:val="32"/>
          <w:szCs w:val="32"/>
          <w:rtl/>
        </w:rPr>
        <w:t xml:space="preserve"> إلا بعد مرور 17 سنة.</w:t>
      </w:r>
    </w:p>
    <w:p w:rsidR="005C51A3" w:rsidRPr="00CC3401" w:rsidRDefault="005C51A3" w:rsidP="005C51A3">
      <w:pPr>
        <w:bidi/>
        <w:ind w:firstLine="707"/>
        <w:jc w:val="both"/>
        <w:rPr>
          <w:rFonts w:cs="DecoType Naskh"/>
          <w:sz w:val="32"/>
          <w:szCs w:val="32"/>
          <w:rtl/>
        </w:rPr>
      </w:pPr>
      <w:r>
        <w:rPr>
          <w:rFonts w:cs="DecoType Naskh" w:hint="cs"/>
          <w:sz w:val="32"/>
          <w:szCs w:val="32"/>
          <w:rtl/>
        </w:rPr>
        <w:lastRenderedPageBreak/>
        <w:t>ل</w:t>
      </w:r>
      <w:r w:rsidRPr="00CC3401">
        <w:rPr>
          <w:rFonts w:cs="DecoType Naskh"/>
          <w:sz w:val="32"/>
          <w:szCs w:val="32"/>
          <w:rtl/>
        </w:rPr>
        <w:t xml:space="preserve">كن بالرجوع إلى </w:t>
      </w:r>
      <w:r>
        <w:rPr>
          <w:rFonts w:cs="DecoType Naskh" w:hint="cs"/>
          <w:sz w:val="32"/>
          <w:szCs w:val="32"/>
          <w:rtl/>
        </w:rPr>
        <w:t xml:space="preserve">الحكم </w:t>
      </w:r>
      <w:r w:rsidRPr="00CC3401">
        <w:rPr>
          <w:rFonts w:cs="DecoType Naskh"/>
          <w:sz w:val="32"/>
          <w:szCs w:val="32"/>
          <w:rtl/>
        </w:rPr>
        <w:t>المطعون فيه</w:t>
      </w:r>
      <w:r>
        <w:rPr>
          <w:rFonts w:cs="DecoType Naskh" w:hint="cs"/>
          <w:sz w:val="32"/>
          <w:szCs w:val="32"/>
          <w:rtl/>
        </w:rPr>
        <w:t>،</w:t>
      </w:r>
      <w:r w:rsidRPr="00CC3401">
        <w:rPr>
          <w:rFonts w:cs="DecoType Naskh"/>
          <w:sz w:val="32"/>
          <w:szCs w:val="32"/>
          <w:rtl/>
        </w:rPr>
        <w:t xml:space="preserve"> يتبين منه</w:t>
      </w:r>
      <w:r>
        <w:rPr>
          <w:rFonts w:cs="DecoType Naskh" w:hint="cs"/>
          <w:sz w:val="32"/>
          <w:szCs w:val="32"/>
          <w:rtl/>
        </w:rPr>
        <w:t>،</w:t>
      </w:r>
      <w:r w:rsidRPr="00CC3401">
        <w:rPr>
          <w:rFonts w:cs="DecoType Naskh"/>
          <w:sz w:val="32"/>
          <w:szCs w:val="32"/>
          <w:rtl/>
        </w:rPr>
        <w:t xml:space="preserve"> أن المحكمة الابتدائية </w:t>
      </w:r>
      <w:r w:rsidRPr="00836362">
        <w:rPr>
          <w:rFonts w:cs="DecoType Naskh"/>
          <w:sz w:val="32"/>
          <w:szCs w:val="32"/>
          <w:rtl/>
        </w:rPr>
        <w:t xml:space="preserve">استبعدت التجريح </w:t>
      </w:r>
      <w:r w:rsidRPr="00CC3401">
        <w:rPr>
          <w:rFonts w:cs="DecoType Naskh"/>
          <w:sz w:val="32"/>
          <w:szCs w:val="32"/>
          <w:rtl/>
        </w:rPr>
        <w:t xml:space="preserve">في </w:t>
      </w:r>
      <w:r w:rsidRPr="00836362">
        <w:rPr>
          <w:rFonts w:cs="DecoType Naskh"/>
          <w:sz w:val="32"/>
          <w:szCs w:val="32"/>
          <w:rtl/>
        </w:rPr>
        <w:t>هذه الشه</w:t>
      </w:r>
      <w:r w:rsidRPr="00836362">
        <w:rPr>
          <w:rFonts w:cs="DecoType Naskh" w:hint="cs"/>
          <w:sz w:val="32"/>
          <w:szCs w:val="32"/>
          <w:rtl/>
        </w:rPr>
        <w:t>ا</w:t>
      </w:r>
      <w:r w:rsidRPr="00836362">
        <w:rPr>
          <w:rFonts w:cs="DecoType Naskh"/>
          <w:sz w:val="32"/>
          <w:szCs w:val="32"/>
          <w:rtl/>
        </w:rPr>
        <w:t>دة</w:t>
      </w:r>
      <w:r>
        <w:rPr>
          <w:rFonts w:cs="DecoType Naskh" w:hint="cs"/>
          <w:sz w:val="32"/>
          <w:szCs w:val="32"/>
          <w:rtl/>
        </w:rPr>
        <w:t>،</w:t>
      </w:r>
      <w:r w:rsidRPr="00836362">
        <w:rPr>
          <w:rFonts w:cs="DecoType Naskh"/>
          <w:sz w:val="32"/>
          <w:szCs w:val="32"/>
          <w:rtl/>
        </w:rPr>
        <w:t xml:space="preserve"> بعدما تحققت</w:t>
      </w:r>
      <w:r>
        <w:rPr>
          <w:rFonts w:cs="DecoType Naskh" w:hint="cs"/>
          <w:sz w:val="32"/>
          <w:szCs w:val="32"/>
          <w:rtl/>
        </w:rPr>
        <w:t xml:space="preserve">، </w:t>
      </w:r>
      <w:r w:rsidRPr="00836362">
        <w:rPr>
          <w:rFonts w:cs="DecoType Naskh"/>
          <w:sz w:val="32"/>
          <w:szCs w:val="32"/>
          <w:rtl/>
        </w:rPr>
        <w:t>بأن</w:t>
      </w:r>
      <w:r>
        <w:rPr>
          <w:rFonts w:cs="DecoType Naskh" w:hint="cs"/>
          <w:sz w:val="32"/>
          <w:szCs w:val="32"/>
          <w:rtl/>
        </w:rPr>
        <w:t>ه</w:t>
      </w:r>
      <w:r w:rsidRPr="00CC3401">
        <w:rPr>
          <w:rFonts w:cs="DecoType Naskh"/>
          <w:sz w:val="32"/>
          <w:szCs w:val="32"/>
          <w:rtl/>
        </w:rPr>
        <w:t xml:space="preserve"> تم دفعها إلى صندوق الضمان الاجتماعي لولاية الشلف</w:t>
      </w:r>
      <w:r>
        <w:rPr>
          <w:rFonts w:cs="DecoType Naskh" w:hint="cs"/>
          <w:sz w:val="32"/>
          <w:szCs w:val="32"/>
          <w:rtl/>
        </w:rPr>
        <w:t>،</w:t>
      </w:r>
      <w:r w:rsidRPr="00CC3401">
        <w:rPr>
          <w:rFonts w:cs="DecoType Naskh"/>
          <w:sz w:val="32"/>
          <w:szCs w:val="32"/>
          <w:rtl/>
        </w:rPr>
        <w:t xml:space="preserve"> مركز بوقادير</w:t>
      </w:r>
      <w:r>
        <w:rPr>
          <w:rFonts w:cs="DecoType Naskh" w:hint="cs"/>
          <w:sz w:val="32"/>
          <w:szCs w:val="32"/>
          <w:rtl/>
        </w:rPr>
        <w:t>،</w:t>
      </w:r>
      <w:r w:rsidRPr="00CC3401">
        <w:rPr>
          <w:rFonts w:cs="DecoType Naskh"/>
          <w:sz w:val="32"/>
          <w:szCs w:val="32"/>
          <w:rtl/>
        </w:rPr>
        <w:t xml:space="preserve"> وتم </w:t>
      </w:r>
      <w:r>
        <w:rPr>
          <w:rFonts w:cs="DecoType Naskh" w:hint="cs"/>
          <w:sz w:val="32"/>
          <w:szCs w:val="32"/>
          <w:rtl/>
        </w:rPr>
        <w:t>ال</w:t>
      </w:r>
      <w:r w:rsidRPr="00CC3401">
        <w:rPr>
          <w:rFonts w:cs="DecoType Naskh"/>
          <w:sz w:val="32"/>
          <w:szCs w:val="32"/>
          <w:rtl/>
        </w:rPr>
        <w:t xml:space="preserve">تأشير عليها </w:t>
      </w:r>
      <w:r>
        <w:rPr>
          <w:rFonts w:cs="DecoType Naskh"/>
          <w:sz w:val="32"/>
          <w:szCs w:val="32"/>
          <w:rtl/>
        </w:rPr>
        <w:t>من هذه الهيئة بتاريخ 17/11/1990</w:t>
      </w:r>
      <w:r>
        <w:rPr>
          <w:rFonts w:cs="DecoType Naskh" w:hint="cs"/>
          <w:sz w:val="32"/>
          <w:szCs w:val="32"/>
          <w:rtl/>
        </w:rPr>
        <w:t xml:space="preserve">، </w:t>
      </w:r>
      <w:r w:rsidRPr="00CC3401">
        <w:rPr>
          <w:rFonts w:cs="DecoType Naskh"/>
          <w:sz w:val="32"/>
          <w:szCs w:val="32"/>
          <w:rtl/>
        </w:rPr>
        <w:t>واعتبرتها صحيحة</w:t>
      </w:r>
      <w:r>
        <w:rPr>
          <w:rFonts w:cs="DecoType Naskh" w:hint="cs"/>
          <w:sz w:val="32"/>
          <w:szCs w:val="32"/>
          <w:rtl/>
        </w:rPr>
        <w:t>،</w:t>
      </w:r>
      <w:r w:rsidRPr="00CC3401">
        <w:rPr>
          <w:rFonts w:cs="DecoType Naskh"/>
          <w:sz w:val="32"/>
          <w:szCs w:val="32"/>
          <w:rtl/>
        </w:rPr>
        <w:t xml:space="preserve"> لأنها لم تكن محل طعن بالتزوير.</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حيث من المستقر قضائيا</w:t>
      </w:r>
      <w:r>
        <w:rPr>
          <w:rFonts w:cs="DecoType Naskh" w:hint="cs"/>
          <w:sz w:val="32"/>
          <w:szCs w:val="32"/>
          <w:rtl/>
        </w:rPr>
        <w:t>،</w:t>
      </w:r>
      <w:r w:rsidRPr="00CC3401">
        <w:rPr>
          <w:rFonts w:cs="DecoType Naskh"/>
          <w:sz w:val="32"/>
          <w:szCs w:val="32"/>
          <w:rtl/>
        </w:rPr>
        <w:t xml:space="preserve"> أنه في حالة غياب مبرر بشهادة طبية مدفوعة لدى صندوق الضمان الاجتماعي الذي له الحق في المراقبة الطبية</w:t>
      </w:r>
      <w:r>
        <w:rPr>
          <w:rFonts w:cs="DecoType Naskh" w:hint="cs"/>
          <w:sz w:val="32"/>
          <w:szCs w:val="32"/>
          <w:rtl/>
        </w:rPr>
        <w:t>،</w:t>
      </w:r>
      <w:r w:rsidRPr="00CC3401">
        <w:rPr>
          <w:rFonts w:cs="DecoType Naskh"/>
          <w:sz w:val="32"/>
          <w:szCs w:val="32"/>
          <w:rtl/>
        </w:rPr>
        <w:t xml:space="preserve"> يعتبر الغياب مبررا.</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وهذا ما توصلت إليه المحكمة الابتدائية مما يعتبر هذا الدفع غير سديد.</w:t>
      </w:r>
    </w:p>
    <w:p w:rsidR="005C51A3" w:rsidRPr="00CC3401" w:rsidRDefault="005C51A3" w:rsidP="005C51A3">
      <w:pPr>
        <w:bidi/>
        <w:ind w:firstLine="707"/>
        <w:jc w:val="both"/>
        <w:rPr>
          <w:rFonts w:cs="DecoType Naskh"/>
          <w:sz w:val="32"/>
          <w:szCs w:val="32"/>
          <w:rtl/>
        </w:rPr>
      </w:pPr>
      <w:r>
        <w:rPr>
          <w:rFonts w:cs="DecoType Naskh" w:hint="cs"/>
          <w:sz w:val="32"/>
          <w:szCs w:val="32"/>
          <w:rtl/>
        </w:rPr>
        <w:t xml:space="preserve">وأمّا ما تنعيه </w:t>
      </w:r>
      <w:r w:rsidRPr="00CC3401">
        <w:rPr>
          <w:rFonts w:cs="DecoType Naskh"/>
          <w:sz w:val="32"/>
          <w:szCs w:val="32"/>
          <w:rtl/>
        </w:rPr>
        <w:t>الطاعنة</w:t>
      </w:r>
      <w:r>
        <w:rPr>
          <w:rFonts w:cs="DecoType Naskh" w:hint="cs"/>
          <w:sz w:val="32"/>
          <w:szCs w:val="32"/>
          <w:rtl/>
        </w:rPr>
        <w:t>،</w:t>
      </w:r>
      <w:r w:rsidRPr="00CC3401">
        <w:rPr>
          <w:rFonts w:cs="DecoType Naskh"/>
          <w:sz w:val="32"/>
          <w:szCs w:val="32"/>
          <w:rtl/>
        </w:rPr>
        <w:t xml:space="preserve"> على أن المحكمة لم تتطرق للنقطة التي أثارتها</w:t>
      </w:r>
      <w:r>
        <w:rPr>
          <w:rFonts w:cs="DecoType Naskh" w:hint="cs"/>
          <w:sz w:val="32"/>
          <w:szCs w:val="32"/>
          <w:rtl/>
        </w:rPr>
        <w:t>،</w:t>
      </w:r>
      <w:r w:rsidRPr="00CC3401">
        <w:rPr>
          <w:rFonts w:cs="DecoType Naskh"/>
          <w:sz w:val="32"/>
          <w:szCs w:val="32"/>
          <w:rtl/>
        </w:rPr>
        <w:t xml:space="preserve"> والمتعلقة بكون السيد مفتش العمل حين حر</w:t>
      </w:r>
      <w:r>
        <w:rPr>
          <w:rFonts w:cs="DecoType Naskh" w:hint="cs"/>
          <w:sz w:val="32"/>
          <w:szCs w:val="32"/>
          <w:rtl/>
        </w:rPr>
        <w:t>ّ</w:t>
      </w:r>
      <w:r w:rsidRPr="00CC3401">
        <w:rPr>
          <w:rFonts w:cs="DecoType Naskh"/>
          <w:sz w:val="32"/>
          <w:szCs w:val="32"/>
          <w:rtl/>
        </w:rPr>
        <w:t>ر محضر عدم الصلح المستظهر به من طرف المطعون ضد</w:t>
      </w:r>
      <w:r>
        <w:rPr>
          <w:rFonts w:cs="DecoType Naskh" w:hint="cs"/>
          <w:sz w:val="32"/>
          <w:szCs w:val="32"/>
          <w:rtl/>
        </w:rPr>
        <w:t>ّ</w:t>
      </w:r>
      <w:r w:rsidRPr="00CC3401">
        <w:rPr>
          <w:rFonts w:cs="DecoType Naskh"/>
          <w:sz w:val="32"/>
          <w:szCs w:val="32"/>
          <w:rtl/>
        </w:rPr>
        <w:t>ه</w:t>
      </w:r>
      <w:r>
        <w:rPr>
          <w:rFonts w:cs="DecoType Naskh" w:hint="cs"/>
          <w:sz w:val="32"/>
          <w:szCs w:val="32"/>
          <w:rtl/>
        </w:rPr>
        <w:t>،</w:t>
      </w:r>
      <w:r w:rsidRPr="00CC3401">
        <w:rPr>
          <w:rFonts w:cs="DecoType Naskh"/>
          <w:sz w:val="32"/>
          <w:szCs w:val="32"/>
          <w:rtl/>
        </w:rPr>
        <w:t xml:space="preserve"> ل</w:t>
      </w:r>
      <w:r>
        <w:rPr>
          <w:rFonts w:cs="DecoType Naskh" w:hint="cs"/>
          <w:sz w:val="32"/>
          <w:szCs w:val="32"/>
          <w:rtl/>
        </w:rPr>
        <w:t>م</w:t>
      </w:r>
      <w:r w:rsidRPr="00CC3401">
        <w:rPr>
          <w:rFonts w:cs="DecoType Naskh"/>
          <w:sz w:val="32"/>
          <w:szCs w:val="32"/>
          <w:rtl/>
        </w:rPr>
        <w:t xml:space="preserve"> يلاحظ أي مخالفة تنظيمية أو قانونية ضدها</w:t>
      </w:r>
      <w:r>
        <w:rPr>
          <w:rFonts w:cs="DecoType Naskh" w:hint="cs"/>
          <w:sz w:val="32"/>
          <w:szCs w:val="32"/>
          <w:rtl/>
        </w:rPr>
        <w:t>،</w:t>
      </w:r>
      <w:r>
        <w:rPr>
          <w:rFonts w:cs="DecoType Naskh"/>
          <w:sz w:val="32"/>
          <w:szCs w:val="32"/>
          <w:rtl/>
        </w:rPr>
        <w:t xml:space="preserve"> حين قام بتسريح المطعون ضده</w:t>
      </w:r>
      <w:r>
        <w:rPr>
          <w:rFonts w:cs="DecoType Naskh" w:hint="cs"/>
          <w:sz w:val="32"/>
          <w:szCs w:val="32"/>
          <w:rtl/>
        </w:rPr>
        <w:t>، ليس انتقاصا من قيمة الحكم.</w:t>
      </w:r>
    </w:p>
    <w:p w:rsidR="005C51A3" w:rsidRPr="00CC3401" w:rsidRDefault="005C51A3" w:rsidP="005C51A3">
      <w:pPr>
        <w:bidi/>
        <w:ind w:firstLine="707"/>
        <w:jc w:val="both"/>
        <w:rPr>
          <w:rFonts w:cs="DecoType Naskh"/>
          <w:sz w:val="32"/>
          <w:szCs w:val="32"/>
          <w:rtl/>
        </w:rPr>
      </w:pPr>
      <w:r>
        <w:rPr>
          <w:rFonts w:cs="DecoType Naskh" w:hint="cs"/>
          <w:sz w:val="32"/>
          <w:szCs w:val="32"/>
          <w:rtl/>
        </w:rPr>
        <w:t>ذلك أ</w:t>
      </w:r>
      <w:r w:rsidRPr="00CC3401">
        <w:rPr>
          <w:rFonts w:cs="DecoType Naskh"/>
          <w:sz w:val="32"/>
          <w:szCs w:val="32"/>
          <w:rtl/>
        </w:rPr>
        <w:t>ن</w:t>
      </w:r>
      <w:r>
        <w:rPr>
          <w:rFonts w:cs="DecoType Naskh" w:hint="cs"/>
          <w:sz w:val="32"/>
          <w:szCs w:val="32"/>
          <w:rtl/>
        </w:rPr>
        <w:t>ّ</w:t>
      </w:r>
      <w:r w:rsidRPr="00CC3401">
        <w:rPr>
          <w:rFonts w:cs="DecoType Naskh"/>
          <w:sz w:val="32"/>
          <w:szCs w:val="32"/>
          <w:rtl/>
        </w:rPr>
        <w:t xml:space="preserve"> عدم الرد على نقطة ليس لها تأثير في المعالجة</w:t>
      </w:r>
      <w:r>
        <w:rPr>
          <w:rFonts w:cs="DecoType Naskh" w:hint="cs"/>
          <w:sz w:val="32"/>
          <w:szCs w:val="32"/>
          <w:rtl/>
        </w:rPr>
        <w:t>،</w:t>
      </w:r>
      <w:r w:rsidRPr="00CC3401">
        <w:rPr>
          <w:rFonts w:cs="DecoType Naskh"/>
          <w:sz w:val="32"/>
          <w:szCs w:val="32"/>
          <w:rtl/>
        </w:rPr>
        <w:t xml:space="preserve"> و</w:t>
      </w:r>
      <w:r>
        <w:rPr>
          <w:rFonts w:cs="DecoType Naskh" w:hint="cs"/>
          <w:sz w:val="32"/>
          <w:szCs w:val="32"/>
          <w:rtl/>
        </w:rPr>
        <w:t>ا</w:t>
      </w:r>
      <w:r w:rsidRPr="00CC3401">
        <w:rPr>
          <w:rFonts w:cs="DecoType Naskh"/>
          <w:sz w:val="32"/>
          <w:szCs w:val="32"/>
          <w:rtl/>
        </w:rPr>
        <w:t xml:space="preserve">لحل القانوني للنزاع من طرف القاضي الذي أتى </w:t>
      </w:r>
      <w:r w:rsidRPr="00F673B5">
        <w:rPr>
          <w:rFonts w:cs="DecoType Naskh"/>
          <w:sz w:val="32"/>
          <w:szCs w:val="32"/>
          <w:rtl/>
        </w:rPr>
        <w:t>بأسباب ك</w:t>
      </w:r>
      <w:r>
        <w:rPr>
          <w:rFonts w:cs="DecoType Naskh" w:hint="cs"/>
          <w:sz w:val="32"/>
          <w:szCs w:val="32"/>
          <w:rtl/>
        </w:rPr>
        <w:t>ل</w:t>
      </w:r>
      <w:r w:rsidRPr="00F673B5">
        <w:rPr>
          <w:rFonts w:cs="DecoType Naskh"/>
          <w:sz w:val="32"/>
          <w:szCs w:val="32"/>
          <w:rtl/>
        </w:rPr>
        <w:t>ية</w:t>
      </w:r>
      <w:r>
        <w:rPr>
          <w:rFonts w:cs="DecoType Naskh" w:hint="cs"/>
          <w:sz w:val="32"/>
          <w:szCs w:val="32"/>
          <w:rtl/>
        </w:rPr>
        <w:t>،</w:t>
      </w:r>
      <w:r w:rsidRPr="00F673B5">
        <w:rPr>
          <w:rFonts w:cs="DecoType Naskh"/>
          <w:sz w:val="32"/>
          <w:szCs w:val="32"/>
          <w:rtl/>
        </w:rPr>
        <w:t xml:space="preserve"> لا يجعل الحكم يفتقر للأساس القانوني</w:t>
      </w:r>
      <w:r>
        <w:rPr>
          <w:rFonts w:cs="DecoType Naskh" w:hint="cs"/>
          <w:sz w:val="32"/>
          <w:szCs w:val="32"/>
          <w:rtl/>
        </w:rPr>
        <w:t>،</w:t>
      </w:r>
      <w:r w:rsidRPr="00F673B5">
        <w:rPr>
          <w:rFonts w:cs="DecoType Naskh"/>
          <w:sz w:val="32"/>
          <w:szCs w:val="32"/>
          <w:rtl/>
        </w:rPr>
        <w:t xml:space="preserve"> مم</w:t>
      </w:r>
      <w:r>
        <w:rPr>
          <w:rFonts w:cs="DecoType Naskh" w:hint="cs"/>
          <w:sz w:val="32"/>
          <w:szCs w:val="32"/>
          <w:rtl/>
        </w:rPr>
        <w:t>ّ</w:t>
      </w:r>
      <w:r>
        <w:rPr>
          <w:rFonts w:cs="DecoType Naskh"/>
          <w:sz w:val="32"/>
          <w:szCs w:val="32"/>
          <w:rtl/>
        </w:rPr>
        <w:t>ا ي</w:t>
      </w:r>
      <w:r>
        <w:rPr>
          <w:rFonts w:cs="DecoType Naskh" w:hint="cs"/>
          <w:sz w:val="32"/>
          <w:szCs w:val="32"/>
          <w:rtl/>
        </w:rPr>
        <w:t>جعل</w:t>
      </w:r>
      <w:r w:rsidRPr="00F673B5">
        <w:rPr>
          <w:rFonts w:cs="DecoType Naskh"/>
          <w:sz w:val="32"/>
          <w:szCs w:val="32"/>
          <w:rtl/>
        </w:rPr>
        <w:t xml:space="preserve"> هذا الدفع بدوره غير مؤسس.</w:t>
      </w:r>
    </w:p>
    <w:p w:rsidR="005C51A3" w:rsidRPr="00CC3401" w:rsidRDefault="005C51A3" w:rsidP="005C51A3">
      <w:pPr>
        <w:bidi/>
        <w:ind w:firstLine="707"/>
        <w:jc w:val="both"/>
        <w:rPr>
          <w:rFonts w:cs="DecoType Naskh"/>
          <w:sz w:val="32"/>
          <w:szCs w:val="32"/>
          <w:rtl/>
        </w:rPr>
      </w:pPr>
      <w:r>
        <w:rPr>
          <w:rFonts w:cs="DecoType Naskh" w:hint="cs"/>
          <w:sz w:val="32"/>
          <w:szCs w:val="32"/>
          <w:rtl/>
        </w:rPr>
        <w:t>كما</w:t>
      </w:r>
      <w:r w:rsidRPr="00CC3401">
        <w:rPr>
          <w:rFonts w:cs="DecoType Naskh"/>
          <w:sz w:val="32"/>
          <w:szCs w:val="32"/>
          <w:rtl/>
        </w:rPr>
        <w:t xml:space="preserve"> يعاب على الحكم المطعون فيه</w:t>
      </w:r>
      <w:r>
        <w:rPr>
          <w:rFonts w:cs="DecoType Naskh" w:hint="cs"/>
          <w:sz w:val="32"/>
          <w:szCs w:val="32"/>
          <w:rtl/>
        </w:rPr>
        <w:t>،</w:t>
      </w:r>
      <w:r w:rsidRPr="00CC3401">
        <w:rPr>
          <w:rFonts w:cs="DecoType Naskh"/>
          <w:sz w:val="32"/>
          <w:szCs w:val="32"/>
          <w:rtl/>
        </w:rPr>
        <w:t xml:space="preserve"> أن المحكمة الابتدائية</w:t>
      </w:r>
      <w:r>
        <w:rPr>
          <w:rFonts w:cs="DecoType Naskh" w:hint="cs"/>
          <w:sz w:val="32"/>
          <w:szCs w:val="32"/>
          <w:rtl/>
        </w:rPr>
        <w:t>،</w:t>
      </w:r>
      <w:r w:rsidRPr="00CC3401">
        <w:rPr>
          <w:rFonts w:cs="DecoType Naskh"/>
          <w:sz w:val="32"/>
          <w:szCs w:val="32"/>
          <w:rtl/>
        </w:rPr>
        <w:t xml:space="preserve"> لم تناقش أو ترد على الدفع المتعلق بالإجراء الضروري الذي لم يحترم من قبل المطعون ضده</w:t>
      </w:r>
      <w:r>
        <w:rPr>
          <w:rFonts w:cs="DecoType Naskh" w:hint="cs"/>
          <w:sz w:val="32"/>
          <w:szCs w:val="32"/>
          <w:rtl/>
        </w:rPr>
        <w:t>،</w:t>
      </w:r>
      <w:r w:rsidRPr="00CC3401">
        <w:rPr>
          <w:rFonts w:cs="DecoType Naskh"/>
          <w:sz w:val="32"/>
          <w:szCs w:val="32"/>
          <w:rtl/>
        </w:rPr>
        <w:t xml:space="preserve"> لأنها سبق وأن </w:t>
      </w:r>
      <w:r w:rsidRPr="00F673B5">
        <w:rPr>
          <w:rFonts w:cs="DecoType Naskh"/>
          <w:sz w:val="32"/>
          <w:szCs w:val="32"/>
          <w:rtl/>
        </w:rPr>
        <w:t>دفعت بأن كل غياب بسبب مرض</w:t>
      </w:r>
      <w:r>
        <w:rPr>
          <w:rFonts w:cs="DecoType Naskh" w:hint="cs"/>
          <w:sz w:val="32"/>
          <w:szCs w:val="32"/>
          <w:rtl/>
        </w:rPr>
        <w:t>،يجب</w:t>
      </w:r>
      <w:r w:rsidRPr="00CC3401">
        <w:rPr>
          <w:rFonts w:cs="DecoType Naskh"/>
          <w:sz w:val="32"/>
          <w:szCs w:val="32"/>
          <w:rtl/>
        </w:rPr>
        <w:t xml:space="preserve"> أن يبرهن</w:t>
      </w:r>
      <w:r>
        <w:rPr>
          <w:rFonts w:cs="DecoType Naskh" w:hint="cs"/>
          <w:sz w:val="32"/>
          <w:szCs w:val="32"/>
          <w:rtl/>
        </w:rPr>
        <w:t xml:space="preserve"> عليه</w:t>
      </w:r>
      <w:r w:rsidRPr="00CC3401">
        <w:rPr>
          <w:rFonts w:cs="DecoType Naskh"/>
          <w:sz w:val="32"/>
          <w:szCs w:val="32"/>
          <w:rtl/>
        </w:rPr>
        <w:t xml:space="preserve"> بشهادة طبية</w:t>
      </w:r>
      <w:r>
        <w:rPr>
          <w:rFonts w:cs="DecoType Naskh" w:hint="cs"/>
          <w:sz w:val="32"/>
          <w:szCs w:val="32"/>
          <w:rtl/>
        </w:rPr>
        <w:t>،</w:t>
      </w:r>
      <w:r w:rsidRPr="00CC3401">
        <w:rPr>
          <w:rFonts w:cs="DecoType Naskh"/>
          <w:sz w:val="32"/>
          <w:szCs w:val="32"/>
          <w:rtl/>
        </w:rPr>
        <w:t xml:space="preserve"> مصادق عليها من طرف طبيب الوحدة</w:t>
      </w:r>
      <w:r>
        <w:rPr>
          <w:rFonts w:cs="DecoType Naskh" w:hint="cs"/>
          <w:sz w:val="32"/>
          <w:szCs w:val="32"/>
          <w:rtl/>
        </w:rPr>
        <w:t>،</w:t>
      </w:r>
      <w:r w:rsidRPr="00F673B5">
        <w:rPr>
          <w:rFonts w:cs="DecoType Naskh"/>
          <w:sz w:val="32"/>
          <w:szCs w:val="32"/>
          <w:rtl/>
        </w:rPr>
        <w:t>ويبعثها في مهلة 48 ساعة</w:t>
      </w:r>
      <w:r>
        <w:rPr>
          <w:rFonts w:cs="DecoType Naskh" w:hint="cs"/>
          <w:sz w:val="32"/>
          <w:szCs w:val="32"/>
          <w:rtl/>
        </w:rPr>
        <w:t>ل</w:t>
      </w:r>
      <w:r w:rsidRPr="00CC3401">
        <w:rPr>
          <w:rFonts w:cs="DecoType Naskh"/>
          <w:sz w:val="32"/>
          <w:szCs w:val="32"/>
          <w:rtl/>
        </w:rPr>
        <w:t>لمركز الصحي للمؤسسة</w:t>
      </w:r>
      <w:r>
        <w:rPr>
          <w:rFonts w:cs="DecoType Naskh" w:hint="cs"/>
          <w:sz w:val="32"/>
          <w:szCs w:val="32"/>
          <w:rtl/>
        </w:rPr>
        <w:t>،</w:t>
      </w:r>
      <w:r w:rsidRPr="00CC3401">
        <w:rPr>
          <w:rFonts w:cs="DecoType Naskh"/>
          <w:sz w:val="32"/>
          <w:szCs w:val="32"/>
          <w:rtl/>
        </w:rPr>
        <w:t xml:space="preserve"> أو الوحدة</w:t>
      </w:r>
      <w:r>
        <w:rPr>
          <w:rFonts w:cs="DecoType Naskh" w:hint="cs"/>
          <w:sz w:val="32"/>
          <w:szCs w:val="32"/>
          <w:rtl/>
        </w:rPr>
        <w:t>،و</w:t>
      </w:r>
      <w:r w:rsidRPr="00CC3401">
        <w:rPr>
          <w:rFonts w:cs="DecoType Naskh"/>
          <w:sz w:val="32"/>
          <w:szCs w:val="32"/>
          <w:rtl/>
        </w:rPr>
        <w:t>يشهد عليه ختم البريد كما أن</w:t>
      </w:r>
      <w:r>
        <w:rPr>
          <w:rFonts w:cs="DecoType Naskh" w:hint="cs"/>
          <w:sz w:val="32"/>
          <w:szCs w:val="32"/>
          <w:rtl/>
        </w:rPr>
        <w:t xml:space="preserve"> المحكمة الإبتدائية،</w:t>
      </w:r>
      <w:r w:rsidRPr="00CC3401">
        <w:rPr>
          <w:rFonts w:cs="DecoType Naskh"/>
          <w:sz w:val="32"/>
          <w:szCs w:val="32"/>
          <w:rtl/>
        </w:rPr>
        <w:t xml:space="preserve"> لم تناقش دفوعاتها</w:t>
      </w:r>
      <w:r>
        <w:rPr>
          <w:rFonts w:cs="DecoType Naskh" w:hint="cs"/>
          <w:sz w:val="32"/>
          <w:szCs w:val="32"/>
          <w:rtl/>
        </w:rPr>
        <w:t>،</w:t>
      </w:r>
      <w:r w:rsidRPr="00CC3401">
        <w:rPr>
          <w:rFonts w:cs="DecoType Naskh"/>
          <w:sz w:val="32"/>
          <w:szCs w:val="32"/>
          <w:rtl/>
        </w:rPr>
        <w:t xml:space="preserve"> لما أشارت </w:t>
      </w:r>
      <w:r>
        <w:rPr>
          <w:rFonts w:cs="DecoType Naskh" w:hint="cs"/>
          <w:sz w:val="32"/>
          <w:szCs w:val="32"/>
          <w:rtl/>
        </w:rPr>
        <w:t xml:space="preserve">إلى </w:t>
      </w:r>
      <w:r w:rsidRPr="00CC3401">
        <w:rPr>
          <w:rFonts w:cs="DecoType Naskh"/>
          <w:sz w:val="32"/>
          <w:szCs w:val="32"/>
          <w:rtl/>
        </w:rPr>
        <w:t>مخالفة المطعون ضده</w:t>
      </w:r>
      <w:r>
        <w:rPr>
          <w:rFonts w:cs="DecoType Naskh" w:hint="cs"/>
          <w:sz w:val="32"/>
          <w:szCs w:val="32"/>
          <w:rtl/>
        </w:rPr>
        <w:t>،ب</w:t>
      </w:r>
      <w:r w:rsidRPr="00CC3401">
        <w:rPr>
          <w:rFonts w:cs="DecoType Naskh"/>
          <w:sz w:val="32"/>
          <w:szCs w:val="32"/>
          <w:rtl/>
        </w:rPr>
        <w:t>عدم امتثاله لأحكام المادة 51.</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لكن ما تنعيه الطاعنة في هذا الوجه</w:t>
      </w:r>
      <w:r>
        <w:rPr>
          <w:rFonts w:cs="DecoType Naskh" w:hint="cs"/>
          <w:sz w:val="32"/>
          <w:szCs w:val="32"/>
          <w:rtl/>
        </w:rPr>
        <w:t>،</w:t>
      </w:r>
      <w:r w:rsidRPr="00CC3401">
        <w:rPr>
          <w:rFonts w:cs="DecoType Naskh"/>
          <w:sz w:val="32"/>
          <w:szCs w:val="32"/>
          <w:rtl/>
        </w:rPr>
        <w:t xml:space="preserve"> لا يعتبر انعداما للأساس القانوني</w:t>
      </w:r>
      <w:r>
        <w:rPr>
          <w:rFonts w:cs="DecoType Naskh" w:hint="cs"/>
          <w:sz w:val="32"/>
          <w:szCs w:val="32"/>
          <w:rtl/>
        </w:rPr>
        <w:t>،</w:t>
      </w:r>
      <w:r w:rsidRPr="00CC3401">
        <w:rPr>
          <w:rFonts w:cs="DecoType Naskh"/>
          <w:sz w:val="32"/>
          <w:szCs w:val="32"/>
          <w:rtl/>
        </w:rPr>
        <w:t xml:space="preserve"> بل عدم الرد عن دفع مثار من أحد الأطراف</w:t>
      </w:r>
      <w:r>
        <w:rPr>
          <w:rFonts w:cs="DecoType Naskh" w:hint="cs"/>
          <w:sz w:val="32"/>
          <w:szCs w:val="32"/>
          <w:rtl/>
        </w:rPr>
        <w:t xml:space="preserve">، هو الذي </w:t>
      </w:r>
      <w:r w:rsidRPr="00CC3401">
        <w:rPr>
          <w:rFonts w:cs="DecoType Naskh"/>
          <w:sz w:val="32"/>
          <w:szCs w:val="32"/>
          <w:rtl/>
        </w:rPr>
        <w:t>يعد</w:t>
      </w:r>
      <w:r>
        <w:rPr>
          <w:rFonts w:cs="DecoType Naskh" w:hint="cs"/>
          <w:sz w:val="32"/>
          <w:szCs w:val="32"/>
          <w:rtl/>
        </w:rPr>
        <w:t>ّ</w:t>
      </w:r>
      <w:r w:rsidRPr="00CC3401">
        <w:rPr>
          <w:rFonts w:cs="DecoType Naskh"/>
          <w:sz w:val="32"/>
          <w:szCs w:val="32"/>
          <w:rtl/>
        </w:rPr>
        <w:t xml:space="preserve"> قصورا في الأسباب.</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وحيث فضلا على ذلك</w:t>
      </w:r>
      <w:r>
        <w:rPr>
          <w:rFonts w:cs="DecoType Naskh" w:hint="cs"/>
          <w:sz w:val="32"/>
          <w:szCs w:val="32"/>
          <w:rtl/>
        </w:rPr>
        <w:t>،</w:t>
      </w:r>
      <w:r w:rsidRPr="00CC3401">
        <w:rPr>
          <w:rFonts w:cs="DecoType Naskh"/>
          <w:sz w:val="32"/>
          <w:szCs w:val="32"/>
          <w:rtl/>
        </w:rPr>
        <w:t xml:space="preserve"> فإن الطاعنة لم تدفع بمخالفة المادة 51</w:t>
      </w:r>
      <w:r>
        <w:rPr>
          <w:rFonts w:cs="DecoType Naskh" w:hint="cs"/>
          <w:sz w:val="32"/>
          <w:szCs w:val="32"/>
          <w:rtl/>
        </w:rPr>
        <w:t>،</w:t>
      </w:r>
      <w:r w:rsidRPr="00CC3401">
        <w:rPr>
          <w:rFonts w:cs="DecoType Naskh"/>
          <w:sz w:val="32"/>
          <w:szCs w:val="32"/>
          <w:rtl/>
        </w:rPr>
        <w:t xml:space="preserve"> ولم توضح القانون الذي يحتوي عليها.</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lastRenderedPageBreak/>
        <w:t>كما أن الطاعنة لم تناقش الإجراءات المزعوم خرقها على مستوى الدرجة الأولى</w:t>
      </w:r>
      <w:r>
        <w:rPr>
          <w:rFonts w:cs="DecoType Naskh" w:hint="cs"/>
          <w:sz w:val="32"/>
          <w:szCs w:val="32"/>
          <w:rtl/>
        </w:rPr>
        <w:t>،</w:t>
      </w:r>
      <w:r w:rsidRPr="00CC3401">
        <w:rPr>
          <w:rFonts w:cs="DecoType Naskh"/>
          <w:sz w:val="32"/>
          <w:szCs w:val="32"/>
          <w:rtl/>
        </w:rPr>
        <w:t xml:space="preserve"> بل ما دفعت </w:t>
      </w:r>
      <w:r>
        <w:rPr>
          <w:rFonts w:cs="DecoType Naskh" w:hint="cs"/>
          <w:sz w:val="32"/>
          <w:szCs w:val="32"/>
          <w:rtl/>
        </w:rPr>
        <w:t xml:space="preserve">به </w:t>
      </w:r>
      <w:r w:rsidRPr="00CC3401">
        <w:rPr>
          <w:rFonts w:cs="DecoType Naskh"/>
          <w:sz w:val="32"/>
          <w:szCs w:val="32"/>
          <w:rtl/>
        </w:rPr>
        <w:t xml:space="preserve">الطاعنة </w:t>
      </w:r>
      <w:r>
        <w:rPr>
          <w:rFonts w:cs="DecoType Naskh" w:hint="cs"/>
          <w:sz w:val="32"/>
          <w:szCs w:val="32"/>
          <w:rtl/>
        </w:rPr>
        <w:t xml:space="preserve">هو </w:t>
      </w:r>
      <w:r w:rsidRPr="00CC3401">
        <w:rPr>
          <w:rFonts w:cs="DecoType Naskh"/>
          <w:sz w:val="32"/>
          <w:szCs w:val="32"/>
          <w:rtl/>
        </w:rPr>
        <w:t>أن المطعون ضده</w:t>
      </w:r>
      <w:r>
        <w:rPr>
          <w:rFonts w:cs="DecoType Naskh" w:hint="cs"/>
          <w:sz w:val="32"/>
          <w:szCs w:val="32"/>
          <w:rtl/>
        </w:rPr>
        <w:t>،</w:t>
      </w:r>
      <w:r w:rsidRPr="00CC3401">
        <w:rPr>
          <w:rFonts w:cs="DecoType Naskh"/>
          <w:sz w:val="32"/>
          <w:szCs w:val="32"/>
          <w:rtl/>
        </w:rPr>
        <w:t xml:space="preserve"> تغيب أكثر من شهر</w:t>
      </w:r>
      <w:r>
        <w:rPr>
          <w:rFonts w:cs="DecoType Naskh" w:hint="cs"/>
          <w:sz w:val="32"/>
          <w:szCs w:val="32"/>
          <w:rtl/>
        </w:rPr>
        <w:t>،</w:t>
      </w:r>
      <w:r w:rsidRPr="00CC3401">
        <w:rPr>
          <w:rFonts w:cs="DecoType Naskh"/>
          <w:sz w:val="32"/>
          <w:szCs w:val="32"/>
          <w:rtl/>
        </w:rPr>
        <w:t xml:space="preserve"> ولم يخطرها إطلاقا عن موضوع تغيبه</w:t>
      </w:r>
      <w:r>
        <w:rPr>
          <w:rFonts w:cs="DecoType Naskh" w:hint="cs"/>
          <w:sz w:val="32"/>
          <w:szCs w:val="32"/>
          <w:rtl/>
        </w:rPr>
        <w:t>،</w:t>
      </w:r>
      <w:r w:rsidRPr="00CC3401">
        <w:rPr>
          <w:rFonts w:cs="DecoType Naskh"/>
          <w:sz w:val="32"/>
          <w:szCs w:val="32"/>
          <w:rtl/>
        </w:rPr>
        <w:t xml:space="preserve"> وصر</w:t>
      </w:r>
      <w:r>
        <w:rPr>
          <w:rFonts w:cs="DecoType Naskh" w:hint="cs"/>
          <w:sz w:val="32"/>
          <w:szCs w:val="32"/>
          <w:rtl/>
        </w:rPr>
        <w:t>ّ</w:t>
      </w:r>
      <w:r w:rsidRPr="00CC3401">
        <w:rPr>
          <w:rFonts w:cs="DecoType Naskh"/>
          <w:sz w:val="32"/>
          <w:szCs w:val="32"/>
          <w:rtl/>
        </w:rPr>
        <w:t>حت بأن الشهادة الطبية المقدمة للنقاش مشكوك فيها.</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وحيث نتيجة لذلك</w:t>
      </w:r>
      <w:r>
        <w:rPr>
          <w:rFonts w:cs="DecoType Naskh" w:hint="cs"/>
          <w:sz w:val="32"/>
          <w:szCs w:val="32"/>
          <w:rtl/>
        </w:rPr>
        <w:t>،</w:t>
      </w:r>
      <w:r w:rsidRPr="00CC3401">
        <w:rPr>
          <w:rFonts w:cs="DecoType Naskh"/>
          <w:sz w:val="32"/>
          <w:szCs w:val="32"/>
          <w:rtl/>
        </w:rPr>
        <w:t xml:space="preserve"> فإن المحكمة</w:t>
      </w:r>
      <w:r>
        <w:rPr>
          <w:rFonts w:cs="DecoType Naskh" w:hint="cs"/>
          <w:sz w:val="32"/>
          <w:szCs w:val="32"/>
          <w:rtl/>
        </w:rPr>
        <w:t>،</w:t>
      </w:r>
      <w:r w:rsidRPr="00CC3401">
        <w:rPr>
          <w:rFonts w:cs="DecoType Naskh"/>
          <w:sz w:val="32"/>
          <w:szCs w:val="32"/>
          <w:rtl/>
        </w:rPr>
        <w:t xml:space="preserve"> بعد الاطلاع على الوثائق المقدمة</w:t>
      </w:r>
      <w:r>
        <w:rPr>
          <w:rFonts w:cs="DecoType Naskh" w:hint="cs"/>
          <w:sz w:val="32"/>
          <w:szCs w:val="32"/>
          <w:rtl/>
        </w:rPr>
        <w:t>،</w:t>
      </w:r>
      <w:r w:rsidRPr="00CC3401">
        <w:rPr>
          <w:rFonts w:cs="DecoType Naskh"/>
          <w:sz w:val="32"/>
          <w:szCs w:val="32"/>
          <w:rtl/>
        </w:rPr>
        <w:t xml:space="preserve"> توصلت إلى أن غياب المطعون ضده كان مبر</w:t>
      </w:r>
      <w:r>
        <w:rPr>
          <w:rFonts w:cs="DecoType Naskh" w:hint="cs"/>
          <w:sz w:val="32"/>
          <w:szCs w:val="32"/>
          <w:rtl/>
        </w:rPr>
        <w:t>ّ</w:t>
      </w:r>
      <w:r w:rsidRPr="00CC3401">
        <w:rPr>
          <w:rFonts w:cs="DecoType Naskh"/>
          <w:sz w:val="32"/>
          <w:szCs w:val="32"/>
          <w:rtl/>
        </w:rPr>
        <w:t>ر</w:t>
      </w:r>
      <w:r>
        <w:rPr>
          <w:rFonts w:cs="DecoType Naskh" w:hint="cs"/>
          <w:sz w:val="32"/>
          <w:szCs w:val="32"/>
          <w:rtl/>
        </w:rPr>
        <w:t>ا،</w:t>
      </w:r>
      <w:r w:rsidRPr="00CC3401">
        <w:rPr>
          <w:rFonts w:cs="DecoType Naskh"/>
          <w:sz w:val="32"/>
          <w:szCs w:val="32"/>
          <w:rtl/>
        </w:rPr>
        <w:t xml:space="preserve"> لكونه كان في عطلة مرضية</w:t>
      </w:r>
      <w:r>
        <w:rPr>
          <w:rFonts w:cs="DecoType Naskh" w:hint="cs"/>
          <w:sz w:val="32"/>
          <w:szCs w:val="32"/>
          <w:rtl/>
        </w:rPr>
        <w:t>،</w:t>
      </w:r>
      <w:r w:rsidRPr="00CC3401">
        <w:rPr>
          <w:rFonts w:cs="DecoType Naskh"/>
          <w:sz w:val="32"/>
          <w:szCs w:val="32"/>
          <w:rtl/>
        </w:rPr>
        <w:t xml:space="preserve"> وهذا ما يدخل ضمن صلاحيات قاضي الموضوع</w:t>
      </w:r>
      <w:r>
        <w:rPr>
          <w:rFonts w:cs="DecoType Naskh" w:hint="cs"/>
          <w:sz w:val="32"/>
          <w:szCs w:val="32"/>
          <w:rtl/>
        </w:rPr>
        <w:t>،</w:t>
      </w:r>
      <w:r w:rsidRPr="00CC3401">
        <w:rPr>
          <w:rFonts w:cs="DecoType Naskh"/>
          <w:sz w:val="32"/>
          <w:szCs w:val="32"/>
          <w:rtl/>
        </w:rPr>
        <w:t xml:space="preserve"> حول تقدير وسائل الإثبات</w:t>
      </w:r>
      <w:r>
        <w:rPr>
          <w:rFonts w:cs="DecoType Naskh" w:hint="cs"/>
          <w:sz w:val="32"/>
          <w:szCs w:val="32"/>
          <w:rtl/>
        </w:rPr>
        <w:t>،</w:t>
      </w:r>
      <w:r w:rsidRPr="00CC3401">
        <w:rPr>
          <w:rFonts w:cs="DecoType Naskh"/>
          <w:sz w:val="32"/>
          <w:szCs w:val="32"/>
          <w:rtl/>
        </w:rPr>
        <w:t xml:space="preserve"> مما يجعل هذا الدفع غير مؤسس.</w:t>
      </w:r>
    </w:p>
    <w:p w:rsidR="005C51A3" w:rsidRPr="00CC3401" w:rsidRDefault="005C51A3" w:rsidP="005C51A3">
      <w:pPr>
        <w:bidi/>
        <w:ind w:firstLine="707"/>
        <w:jc w:val="both"/>
        <w:rPr>
          <w:rFonts w:cs="DecoType Naskh"/>
          <w:sz w:val="32"/>
          <w:szCs w:val="32"/>
          <w:rtl/>
        </w:rPr>
      </w:pPr>
      <w:r>
        <w:rPr>
          <w:rFonts w:cs="DecoType Naskh" w:hint="cs"/>
          <w:sz w:val="32"/>
          <w:szCs w:val="32"/>
          <w:rtl/>
        </w:rPr>
        <w:t xml:space="preserve">كما </w:t>
      </w:r>
      <w:r w:rsidRPr="00CC3401">
        <w:rPr>
          <w:rFonts w:cs="DecoType Naskh"/>
          <w:sz w:val="32"/>
          <w:szCs w:val="32"/>
          <w:rtl/>
        </w:rPr>
        <w:t>يعاب على الحكم المطعون فيه</w:t>
      </w:r>
      <w:r>
        <w:rPr>
          <w:rFonts w:cs="DecoType Naskh" w:hint="cs"/>
          <w:sz w:val="32"/>
          <w:szCs w:val="32"/>
          <w:rtl/>
        </w:rPr>
        <w:t>،</w:t>
      </w:r>
      <w:r w:rsidRPr="00CC3401">
        <w:rPr>
          <w:rFonts w:cs="DecoType Naskh"/>
          <w:sz w:val="32"/>
          <w:szCs w:val="32"/>
          <w:rtl/>
        </w:rPr>
        <w:t xml:space="preserve"> أن المحكمة الابتدائية</w:t>
      </w:r>
      <w:r>
        <w:rPr>
          <w:rFonts w:cs="DecoType Naskh" w:hint="cs"/>
          <w:sz w:val="32"/>
          <w:szCs w:val="32"/>
          <w:rtl/>
        </w:rPr>
        <w:t>،</w:t>
      </w:r>
      <w:r w:rsidRPr="00CC3401">
        <w:rPr>
          <w:rFonts w:cs="DecoType Naskh"/>
          <w:sz w:val="32"/>
          <w:szCs w:val="32"/>
          <w:rtl/>
        </w:rPr>
        <w:t xml:space="preserve"> اعتبرت تسريح المطعون ضده تعس</w:t>
      </w:r>
      <w:r>
        <w:rPr>
          <w:rFonts w:cs="DecoType Naskh" w:hint="cs"/>
          <w:sz w:val="32"/>
          <w:szCs w:val="32"/>
          <w:rtl/>
        </w:rPr>
        <w:t>ّ</w:t>
      </w:r>
      <w:r w:rsidRPr="00CC3401">
        <w:rPr>
          <w:rFonts w:cs="DecoType Naskh"/>
          <w:sz w:val="32"/>
          <w:szCs w:val="32"/>
          <w:rtl/>
        </w:rPr>
        <w:t>في</w:t>
      </w:r>
      <w:r>
        <w:rPr>
          <w:rFonts w:cs="DecoType Naskh" w:hint="cs"/>
          <w:sz w:val="32"/>
          <w:szCs w:val="32"/>
          <w:rtl/>
        </w:rPr>
        <w:t>،</w:t>
      </w:r>
      <w:r w:rsidRPr="00CC3401">
        <w:rPr>
          <w:rFonts w:cs="DecoType Naskh"/>
          <w:sz w:val="32"/>
          <w:szCs w:val="32"/>
          <w:rtl/>
        </w:rPr>
        <w:t xml:space="preserve"> رغم أنها تمسكت في عدة مرات</w:t>
      </w:r>
      <w:r>
        <w:rPr>
          <w:rFonts w:cs="DecoType Naskh" w:hint="cs"/>
          <w:sz w:val="32"/>
          <w:szCs w:val="32"/>
          <w:rtl/>
        </w:rPr>
        <w:t>،</w:t>
      </w:r>
      <w:r w:rsidRPr="00CC3401">
        <w:rPr>
          <w:rFonts w:cs="DecoType Naskh"/>
          <w:sz w:val="32"/>
          <w:szCs w:val="32"/>
          <w:rtl/>
        </w:rPr>
        <w:t xml:space="preserve"> بأحكام المادة 39 من النظام الداخلي للمؤسسة</w:t>
      </w:r>
      <w:r>
        <w:rPr>
          <w:rFonts w:cs="DecoType Naskh" w:hint="cs"/>
          <w:sz w:val="32"/>
          <w:szCs w:val="32"/>
          <w:rtl/>
        </w:rPr>
        <w:t>،</w:t>
      </w:r>
      <w:r w:rsidRPr="00CC3401">
        <w:rPr>
          <w:rFonts w:cs="DecoType Naskh"/>
          <w:sz w:val="32"/>
          <w:szCs w:val="32"/>
          <w:rtl/>
        </w:rPr>
        <w:t xml:space="preserve"> التي تصن</w:t>
      </w:r>
      <w:r>
        <w:rPr>
          <w:rFonts w:cs="DecoType Naskh" w:hint="cs"/>
          <w:sz w:val="32"/>
          <w:szCs w:val="32"/>
          <w:rtl/>
        </w:rPr>
        <w:t>ّ</w:t>
      </w:r>
      <w:r w:rsidRPr="00CC3401">
        <w:rPr>
          <w:rFonts w:cs="DecoType Naskh"/>
          <w:sz w:val="32"/>
          <w:szCs w:val="32"/>
          <w:rtl/>
        </w:rPr>
        <w:t>ف نوع العقوبات التي تسلط على العمال</w:t>
      </w:r>
      <w:r>
        <w:rPr>
          <w:rFonts w:cs="DecoType Naskh" w:hint="cs"/>
          <w:sz w:val="32"/>
          <w:szCs w:val="32"/>
          <w:rtl/>
        </w:rPr>
        <w:t>،</w:t>
      </w:r>
      <w:r w:rsidRPr="00CC3401">
        <w:rPr>
          <w:rFonts w:cs="DecoType Naskh"/>
          <w:sz w:val="32"/>
          <w:szCs w:val="32"/>
          <w:rtl/>
        </w:rPr>
        <w:t xml:space="preserve"> الذين يكونون في حالة غياب غير عادي</w:t>
      </w:r>
      <w:r>
        <w:rPr>
          <w:rFonts w:cs="DecoType Naskh" w:hint="cs"/>
          <w:sz w:val="32"/>
          <w:szCs w:val="32"/>
          <w:rtl/>
        </w:rPr>
        <w:t>،</w:t>
      </w:r>
      <w:r w:rsidRPr="00CC3401">
        <w:rPr>
          <w:rFonts w:cs="DecoType Naskh"/>
          <w:sz w:val="32"/>
          <w:szCs w:val="32"/>
          <w:rtl/>
        </w:rPr>
        <w:t xml:space="preserve"> بالطرد</w:t>
      </w:r>
      <w:r>
        <w:rPr>
          <w:rFonts w:cs="DecoType Naskh" w:hint="cs"/>
          <w:sz w:val="32"/>
          <w:szCs w:val="32"/>
          <w:rtl/>
        </w:rPr>
        <w:t>،</w:t>
      </w:r>
      <w:r w:rsidRPr="00CC3401">
        <w:rPr>
          <w:rFonts w:cs="DecoType Naskh"/>
          <w:sz w:val="32"/>
          <w:szCs w:val="32"/>
          <w:rtl/>
        </w:rPr>
        <w:t xml:space="preserve"> لم</w:t>
      </w:r>
      <w:r>
        <w:rPr>
          <w:rFonts w:cs="DecoType Naskh" w:hint="cs"/>
          <w:sz w:val="32"/>
          <w:szCs w:val="32"/>
          <w:rtl/>
        </w:rPr>
        <w:t>ّ</w:t>
      </w:r>
      <w:r>
        <w:rPr>
          <w:rFonts w:cs="DecoType Naskh"/>
          <w:sz w:val="32"/>
          <w:szCs w:val="32"/>
          <w:rtl/>
        </w:rPr>
        <w:t>ا يكون الغياب بدو</w:t>
      </w:r>
      <w:r>
        <w:rPr>
          <w:rFonts w:cs="DecoType Naskh" w:hint="cs"/>
          <w:sz w:val="32"/>
          <w:szCs w:val="32"/>
          <w:rtl/>
        </w:rPr>
        <w:t>ن</w:t>
      </w:r>
      <w:r w:rsidRPr="00CC3401">
        <w:rPr>
          <w:rFonts w:cs="DecoType Naskh"/>
          <w:sz w:val="32"/>
          <w:szCs w:val="32"/>
          <w:rtl/>
        </w:rPr>
        <w:t xml:space="preserve"> مبرر أكثر من 03 أيام كما حصل في قضية الحال</w:t>
      </w:r>
      <w:r>
        <w:rPr>
          <w:rFonts w:cs="DecoType Naskh" w:hint="cs"/>
          <w:sz w:val="32"/>
          <w:szCs w:val="32"/>
          <w:rtl/>
        </w:rPr>
        <w:t>،</w:t>
      </w:r>
      <w:r w:rsidRPr="00CC3401">
        <w:rPr>
          <w:rFonts w:cs="DecoType Naskh"/>
          <w:sz w:val="32"/>
          <w:szCs w:val="32"/>
          <w:rtl/>
        </w:rPr>
        <w:t xml:space="preserve"> و</w:t>
      </w:r>
      <w:r>
        <w:rPr>
          <w:rFonts w:cs="DecoType Naskh"/>
          <w:sz w:val="32"/>
          <w:szCs w:val="32"/>
          <w:rtl/>
        </w:rPr>
        <w:t xml:space="preserve">أن إغفال المحكمة الابتدائية </w:t>
      </w:r>
      <w:r w:rsidRPr="00CC3401">
        <w:rPr>
          <w:rFonts w:cs="DecoType Naskh"/>
          <w:sz w:val="32"/>
          <w:szCs w:val="32"/>
          <w:rtl/>
        </w:rPr>
        <w:t>مناقشة هذا الدفع</w:t>
      </w:r>
      <w:r>
        <w:rPr>
          <w:rFonts w:cs="DecoType Naskh" w:hint="cs"/>
          <w:sz w:val="32"/>
          <w:szCs w:val="32"/>
          <w:rtl/>
        </w:rPr>
        <w:t>،</w:t>
      </w:r>
      <w:r w:rsidRPr="00CC3401">
        <w:rPr>
          <w:rFonts w:cs="DecoType Naskh"/>
          <w:sz w:val="32"/>
          <w:szCs w:val="32"/>
          <w:rtl/>
        </w:rPr>
        <w:t xml:space="preserve"> وعدم امتثال المطعون ضده لأحكام المادة 51 من الاتفاقية الجماعية</w:t>
      </w:r>
      <w:r>
        <w:rPr>
          <w:rFonts w:cs="DecoType Naskh" w:hint="cs"/>
          <w:sz w:val="32"/>
          <w:szCs w:val="32"/>
          <w:rtl/>
        </w:rPr>
        <w:t>،</w:t>
      </w:r>
      <w:r w:rsidRPr="00CC3401">
        <w:rPr>
          <w:rFonts w:cs="DecoType Naskh"/>
          <w:sz w:val="32"/>
          <w:szCs w:val="32"/>
          <w:rtl/>
        </w:rPr>
        <w:t xml:space="preserve"> يعرض الحكم المطعون ضده للنقض.</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لكن كما سبق شرحه أعلاه</w:t>
      </w:r>
      <w:r>
        <w:rPr>
          <w:rFonts w:cs="DecoType Naskh" w:hint="cs"/>
          <w:sz w:val="32"/>
          <w:szCs w:val="32"/>
          <w:rtl/>
        </w:rPr>
        <w:t>،</w:t>
      </w:r>
      <w:r w:rsidRPr="00CC3401">
        <w:rPr>
          <w:rFonts w:cs="DecoType Naskh"/>
          <w:sz w:val="32"/>
          <w:szCs w:val="32"/>
          <w:rtl/>
        </w:rPr>
        <w:t xml:space="preserve"> فإن المحكمة توصلت إلى اعتبار أن الغياب كان مبررا بسبب العطلة المرضية</w:t>
      </w:r>
      <w:r>
        <w:rPr>
          <w:rFonts w:cs="DecoType Naskh" w:hint="cs"/>
          <w:sz w:val="32"/>
          <w:szCs w:val="32"/>
          <w:rtl/>
        </w:rPr>
        <w:t xml:space="preserve">، </w:t>
      </w:r>
      <w:r w:rsidRPr="00CC3401">
        <w:rPr>
          <w:rFonts w:cs="DecoType Naskh"/>
          <w:sz w:val="32"/>
          <w:szCs w:val="32"/>
          <w:rtl/>
        </w:rPr>
        <w:t>ومن ثم لا يبقى أي مجال لتطبيق نصوص النظام الداخلي المحتج بها من طرف الطاعنة</w:t>
      </w:r>
      <w:r>
        <w:rPr>
          <w:rFonts w:cs="DecoType Naskh" w:hint="cs"/>
          <w:sz w:val="32"/>
          <w:szCs w:val="32"/>
          <w:rtl/>
        </w:rPr>
        <w:t>،</w:t>
      </w:r>
      <w:r w:rsidRPr="00CC3401">
        <w:rPr>
          <w:rFonts w:cs="DecoType Naskh"/>
          <w:sz w:val="32"/>
          <w:szCs w:val="32"/>
          <w:rtl/>
        </w:rPr>
        <w:t xml:space="preserve"> مم</w:t>
      </w:r>
      <w:r>
        <w:rPr>
          <w:rFonts w:cs="DecoType Naskh" w:hint="cs"/>
          <w:sz w:val="32"/>
          <w:szCs w:val="32"/>
          <w:rtl/>
        </w:rPr>
        <w:t>ّ</w:t>
      </w:r>
      <w:r w:rsidRPr="00CC3401">
        <w:rPr>
          <w:rFonts w:cs="DecoType Naskh"/>
          <w:sz w:val="32"/>
          <w:szCs w:val="32"/>
          <w:rtl/>
        </w:rPr>
        <w:t>ا يجعل هذا الفرع غير مؤسس.</w:t>
      </w:r>
    </w:p>
    <w:p w:rsidR="005C51A3" w:rsidRPr="00CC3401" w:rsidRDefault="005C51A3" w:rsidP="005C51A3">
      <w:pPr>
        <w:bidi/>
        <w:ind w:firstLine="707"/>
        <w:jc w:val="both"/>
        <w:rPr>
          <w:rFonts w:cs="DecoType Naskh"/>
          <w:sz w:val="32"/>
          <w:szCs w:val="32"/>
          <w:rtl/>
        </w:rPr>
      </w:pPr>
      <w:r>
        <w:rPr>
          <w:rFonts w:cs="DecoType Naskh" w:hint="cs"/>
          <w:sz w:val="32"/>
          <w:szCs w:val="32"/>
          <w:rtl/>
        </w:rPr>
        <w:t xml:space="preserve">وأمّا </w:t>
      </w:r>
      <w:r w:rsidRPr="00CC3401">
        <w:rPr>
          <w:rFonts w:cs="DecoType Naskh"/>
          <w:sz w:val="32"/>
          <w:szCs w:val="32"/>
          <w:rtl/>
        </w:rPr>
        <w:t>التناقض في الأسباب</w:t>
      </w:r>
      <w:r>
        <w:rPr>
          <w:rFonts w:cs="DecoType Naskh" w:hint="cs"/>
          <w:sz w:val="32"/>
          <w:szCs w:val="32"/>
          <w:rtl/>
        </w:rPr>
        <w:t xml:space="preserve">، </w:t>
      </w:r>
      <w:r w:rsidRPr="00CC3401">
        <w:rPr>
          <w:rFonts w:cs="DecoType Naskh"/>
          <w:sz w:val="32"/>
          <w:szCs w:val="32"/>
          <w:rtl/>
        </w:rPr>
        <w:t>بدعوى أن المحكمة الابتدائية تتناقض في موقفها</w:t>
      </w:r>
      <w:r>
        <w:rPr>
          <w:rFonts w:cs="DecoType Naskh" w:hint="cs"/>
          <w:sz w:val="32"/>
          <w:szCs w:val="32"/>
          <w:rtl/>
        </w:rPr>
        <w:t>،عند</w:t>
      </w:r>
      <w:r w:rsidRPr="00CC3401">
        <w:rPr>
          <w:rFonts w:cs="DecoType Naskh"/>
          <w:sz w:val="32"/>
          <w:szCs w:val="32"/>
          <w:rtl/>
        </w:rPr>
        <w:t>ما صر</w:t>
      </w:r>
      <w:r>
        <w:rPr>
          <w:rFonts w:cs="DecoType Naskh" w:hint="cs"/>
          <w:sz w:val="32"/>
          <w:szCs w:val="32"/>
          <w:rtl/>
        </w:rPr>
        <w:t>ّ</w:t>
      </w:r>
      <w:r w:rsidRPr="00CC3401">
        <w:rPr>
          <w:rFonts w:cs="DecoType Naskh"/>
          <w:sz w:val="32"/>
          <w:szCs w:val="32"/>
          <w:rtl/>
        </w:rPr>
        <w:t>حت بأن التسريح تعس</w:t>
      </w:r>
      <w:r>
        <w:rPr>
          <w:rFonts w:cs="DecoType Naskh" w:hint="cs"/>
          <w:sz w:val="32"/>
          <w:szCs w:val="32"/>
          <w:rtl/>
        </w:rPr>
        <w:t>ّ</w:t>
      </w:r>
      <w:r w:rsidRPr="00CC3401">
        <w:rPr>
          <w:rFonts w:cs="DecoType Naskh"/>
          <w:sz w:val="32"/>
          <w:szCs w:val="32"/>
          <w:rtl/>
        </w:rPr>
        <w:t>في</w:t>
      </w:r>
      <w:r>
        <w:rPr>
          <w:rFonts w:cs="DecoType Naskh" w:hint="cs"/>
          <w:sz w:val="32"/>
          <w:szCs w:val="32"/>
          <w:rtl/>
        </w:rPr>
        <w:t>،</w:t>
      </w:r>
      <w:r w:rsidRPr="00CC3401">
        <w:rPr>
          <w:rFonts w:cs="DecoType Naskh"/>
          <w:sz w:val="32"/>
          <w:szCs w:val="32"/>
          <w:rtl/>
        </w:rPr>
        <w:t xml:space="preserve"> رغم أنها لم تثبت بأن المطعون ضده لم يستلم الاستدعاءات والإنذارات المشار </w:t>
      </w:r>
      <w:r>
        <w:rPr>
          <w:rFonts w:cs="DecoType Naskh" w:hint="cs"/>
          <w:sz w:val="32"/>
          <w:szCs w:val="32"/>
          <w:rtl/>
        </w:rPr>
        <w:t>إ</w:t>
      </w:r>
      <w:r w:rsidRPr="00CC3401">
        <w:rPr>
          <w:rFonts w:cs="DecoType Naskh"/>
          <w:sz w:val="32"/>
          <w:szCs w:val="32"/>
          <w:rtl/>
        </w:rPr>
        <w:t>ليها من طرفه</w:t>
      </w:r>
      <w:r>
        <w:rPr>
          <w:rFonts w:cs="DecoType Naskh" w:hint="cs"/>
          <w:sz w:val="32"/>
          <w:szCs w:val="32"/>
          <w:rtl/>
        </w:rPr>
        <w:t>،</w:t>
      </w:r>
      <w:r w:rsidRPr="00CC3401">
        <w:rPr>
          <w:rFonts w:cs="DecoType Naskh"/>
          <w:sz w:val="32"/>
          <w:szCs w:val="32"/>
          <w:rtl/>
        </w:rPr>
        <w:t xml:space="preserve"> والإشهاد </w:t>
      </w:r>
      <w:r>
        <w:rPr>
          <w:rFonts w:cs="DecoType Naskh" w:hint="cs"/>
          <w:sz w:val="32"/>
          <w:szCs w:val="32"/>
          <w:rtl/>
        </w:rPr>
        <w:t>م</w:t>
      </w:r>
      <w:r w:rsidRPr="00CC3401">
        <w:rPr>
          <w:rFonts w:cs="DecoType Naskh"/>
          <w:sz w:val="32"/>
          <w:szCs w:val="32"/>
          <w:rtl/>
        </w:rPr>
        <w:t>ن ذلك</w:t>
      </w:r>
      <w:r>
        <w:rPr>
          <w:rFonts w:cs="DecoType Naskh" w:hint="cs"/>
          <w:sz w:val="32"/>
          <w:szCs w:val="32"/>
          <w:rtl/>
        </w:rPr>
        <w:t>،</w:t>
      </w:r>
      <w:r w:rsidRPr="00CC3401">
        <w:rPr>
          <w:rFonts w:cs="DecoType Naskh"/>
          <w:sz w:val="32"/>
          <w:szCs w:val="32"/>
          <w:rtl/>
        </w:rPr>
        <w:t xml:space="preserve"> أن المطعون ضده لم ينف أنه </w:t>
      </w:r>
      <w:r>
        <w:rPr>
          <w:rFonts w:cs="DecoType Naskh" w:hint="cs"/>
          <w:sz w:val="32"/>
          <w:szCs w:val="32"/>
          <w:rtl/>
        </w:rPr>
        <w:t>إ</w:t>
      </w:r>
      <w:r w:rsidRPr="00CC3401">
        <w:rPr>
          <w:rFonts w:cs="DecoType Naskh"/>
          <w:sz w:val="32"/>
          <w:szCs w:val="32"/>
          <w:rtl/>
        </w:rPr>
        <w:t>ستلم الإنذارات المؤرخة في 21/11/1990 و</w:t>
      </w:r>
      <w:r>
        <w:rPr>
          <w:rFonts w:cs="DecoType Naskh"/>
          <w:sz w:val="32"/>
          <w:szCs w:val="32"/>
          <w:rtl/>
        </w:rPr>
        <w:t>24/11/1990</w:t>
      </w:r>
      <w:r>
        <w:rPr>
          <w:rFonts w:cs="DecoType Naskh" w:hint="cs"/>
          <w:sz w:val="32"/>
          <w:szCs w:val="32"/>
          <w:rtl/>
        </w:rPr>
        <w:t xml:space="preserve">، </w:t>
      </w:r>
      <w:r w:rsidRPr="00CC3401">
        <w:rPr>
          <w:rFonts w:cs="DecoType Naskh"/>
          <w:sz w:val="32"/>
          <w:szCs w:val="32"/>
          <w:rtl/>
        </w:rPr>
        <w:t>والاستدعاء من أجل مثوله أمام لجنة الطاعة</w:t>
      </w:r>
      <w:r>
        <w:rPr>
          <w:rFonts w:cs="DecoType Naskh" w:hint="cs"/>
          <w:sz w:val="32"/>
          <w:szCs w:val="32"/>
          <w:rtl/>
        </w:rPr>
        <w:t>،</w:t>
      </w:r>
      <w:r w:rsidRPr="00CC3401">
        <w:rPr>
          <w:rFonts w:cs="DecoType Naskh"/>
          <w:sz w:val="32"/>
          <w:szCs w:val="32"/>
          <w:rtl/>
        </w:rPr>
        <w:t xml:space="preserve"> وبالتالي كان على علم بكل الإجراءات التي اتخذتها ضده</w:t>
      </w:r>
      <w:r>
        <w:rPr>
          <w:rFonts w:cs="DecoType Naskh" w:hint="cs"/>
          <w:sz w:val="32"/>
          <w:szCs w:val="32"/>
          <w:rtl/>
        </w:rPr>
        <w:t>،</w:t>
      </w:r>
      <w:r w:rsidRPr="00CC3401">
        <w:rPr>
          <w:rFonts w:cs="DecoType Naskh"/>
          <w:sz w:val="32"/>
          <w:szCs w:val="32"/>
          <w:rtl/>
        </w:rPr>
        <w:t xml:space="preserve"> ولم يتقدم أمام لجنة الانضباط</w:t>
      </w:r>
      <w:r>
        <w:rPr>
          <w:rFonts w:cs="DecoType Naskh" w:hint="cs"/>
          <w:sz w:val="32"/>
          <w:szCs w:val="32"/>
          <w:rtl/>
        </w:rPr>
        <w:t>،</w:t>
      </w:r>
      <w:r w:rsidRPr="00CC3401">
        <w:rPr>
          <w:rFonts w:cs="DecoType Naskh"/>
          <w:sz w:val="32"/>
          <w:szCs w:val="32"/>
          <w:rtl/>
        </w:rPr>
        <w:t xml:space="preserve"> ولم يبرر بأي وسيلة كانت</w:t>
      </w:r>
      <w:r>
        <w:rPr>
          <w:rFonts w:cs="DecoType Naskh" w:hint="cs"/>
          <w:sz w:val="32"/>
          <w:szCs w:val="32"/>
          <w:rtl/>
        </w:rPr>
        <w:t>،</w:t>
      </w:r>
      <w:r w:rsidRPr="00CC3401">
        <w:rPr>
          <w:rFonts w:cs="DecoType Naskh"/>
          <w:sz w:val="32"/>
          <w:szCs w:val="32"/>
          <w:rtl/>
        </w:rPr>
        <w:t xml:space="preserve"> أنه كان في عطلة مرضية.</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lastRenderedPageBreak/>
        <w:t>كما أن المحكمة لا يمكن لها إرجاع العامل إلى منصب عمله وتمنح له التعويض في نفس الوقت.</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لكن ما توصلت إليه المحكمة الابتدائية هو نتيجة لعدم ارتكاب المطعون ضده لأي خطأ يستحق الطرد</w:t>
      </w:r>
      <w:r>
        <w:rPr>
          <w:rFonts w:cs="DecoType Naskh" w:hint="cs"/>
          <w:sz w:val="32"/>
          <w:szCs w:val="32"/>
          <w:rtl/>
        </w:rPr>
        <w:t>،</w:t>
      </w:r>
      <w:r w:rsidRPr="00CC3401">
        <w:rPr>
          <w:rFonts w:cs="DecoType Naskh"/>
          <w:sz w:val="32"/>
          <w:szCs w:val="32"/>
          <w:rtl/>
        </w:rPr>
        <w:t xml:space="preserve"> مادام أنها سبب</w:t>
      </w:r>
      <w:r>
        <w:rPr>
          <w:rFonts w:cs="DecoType Naskh" w:hint="cs"/>
          <w:sz w:val="32"/>
          <w:szCs w:val="32"/>
          <w:rtl/>
        </w:rPr>
        <w:t>ّ</w:t>
      </w:r>
      <w:r w:rsidRPr="00CC3401">
        <w:rPr>
          <w:rFonts w:cs="DecoType Naskh"/>
          <w:sz w:val="32"/>
          <w:szCs w:val="32"/>
          <w:rtl/>
        </w:rPr>
        <w:t>ت حكمها على أن تغيب المطعون ضده كان مبررا بسبب عطلته المرضية.</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حيث من الثابت أن الخطأ المنسوب لما يكون غير ثابت أو غير قائم</w:t>
      </w:r>
      <w:r>
        <w:rPr>
          <w:rFonts w:cs="DecoType Naskh" w:hint="cs"/>
          <w:sz w:val="32"/>
          <w:szCs w:val="32"/>
          <w:rtl/>
        </w:rPr>
        <w:t>،</w:t>
      </w:r>
      <w:r w:rsidRPr="00CC3401">
        <w:rPr>
          <w:rFonts w:cs="DecoType Naskh"/>
          <w:sz w:val="32"/>
          <w:szCs w:val="32"/>
          <w:rtl/>
        </w:rPr>
        <w:t xml:space="preserve"> يجعل قرار التسريح تعس</w:t>
      </w:r>
      <w:r>
        <w:rPr>
          <w:rFonts w:cs="DecoType Naskh" w:hint="cs"/>
          <w:sz w:val="32"/>
          <w:szCs w:val="32"/>
          <w:rtl/>
        </w:rPr>
        <w:t>ّ</w:t>
      </w:r>
      <w:r w:rsidRPr="00CC3401">
        <w:rPr>
          <w:rFonts w:cs="DecoType Naskh"/>
          <w:sz w:val="32"/>
          <w:szCs w:val="32"/>
          <w:rtl/>
        </w:rPr>
        <w:t>في ولو ك</w:t>
      </w:r>
      <w:r>
        <w:rPr>
          <w:rFonts w:cs="DecoType Naskh" w:hint="cs"/>
          <w:sz w:val="32"/>
          <w:szCs w:val="32"/>
          <w:rtl/>
        </w:rPr>
        <w:t>انت</w:t>
      </w:r>
      <w:r w:rsidRPr="00CC3401">
        <w:rPr>
          <w:rFonts w:cs="DecoType Naskh"/>
          <w:sz w:val="32"/>
          <w:szCs w:val="32"/>
          <w:rtl/>
        </w:rPr>
        <w:t xml:space="preserve"> الإجراءات التأديبية محترمة.</w:t>
      </w:r>
    </w:p>
    <w:p w:rsidR="005C51A3" w:rsidRPr="00CC3401" w:rsidRDefault="005C51A3" w:rsidP="005C51A3">
      <w:pPr>
        <w:bidi/>
        <w:ind w:firstLine="567"/>
        <w:jc w:val="both"/>
        <w:rPr>
          <w:rFonts w:cs="DecoType Naskh"/>
          <w:sz w:val="32"/>
          <w:szCs w:val="32"/>
          <w:rtl/>
        </w:rPr>
      </w:pPr>
      <w:r>
        <w:rPr>
          <w:rFonts w:cs="DecoType Naskh" w:hint="cs"/>
          <w:sz w:val="32"/>
          <w:szCs w:val="32"/>
          <w:rtl/>
        </w:rPr>
        <w:t>ف</w:t>
      </w:r>
      <w:r w:rsidRPr="00CC3401">
        <w:rPr>
          <w:rFonts w:cs="DecoType Naskh"/>
          <w:sz w:val="32"/>
          <w:szCs w:val="32"/>
          <w:rtl/>
        </w:rPr>
        <w:t>متى كان التسريح التعس</w:t>
      </w:r>
      <w:r>
        <w:rPr>
          <w:rFonts w:cs="DecoType Naskh" w:hint="cs"/>
          <w:sz w:val="32"/>
          <w:szCs w:val="32"/>
          <w:rtl/>
        </w:rPr>
        <w:t>ّ</w:t>
      </w:r>
      <w:r w:rsidRPr="00CC3401">
        <w:rPr>
          <w:rFonts w:cs="DecoType Naskh"/>
          <w:sz w:val="32"/>
          <w:szCs w:val="32"/>
          <w:rtl/>
        </w:rPr>
        <w:t>في ثابت</w:t>
      </w:r>
      <w:r>
        <w:rPr>
          <w:rFonts w:cs="DecoType Naskh" w:hint="cs"/>
          <w:sz w:val="32"/>
          <w:szCs w:val="32"/>
          <w:rtl/>
        </w:rPr>
        <w:t>،</w:t>
      </w:r>
      <w:r w:rsidRPr="00CC3401">
        <w:rPr>
          <w:rFonts w:cs="DecoType Naskh"/>
          <w:sz w:val="32"/>
          <w:szCs w:val="32"/>
          <w:rtl/>
        </w:rPr>
        <w:t xml:space="preserve"> فإن نتيجة ذلك تكون إعادة إدماج العامل في منصب عمله</w:t>
      </w:r>
      <w:r>
        <w:rPr>
          <w:rFonts w:cs="DecoType Naskh" w:hint="cs"/>
          <w:sz w:val="32"/>
          <w:szCs w:val="32"/>
          <w:rtl/>
        </w:rPr>
        <w:t>،</w:t>
      </w:r>
      <w:r w:rsidRPr="00CC3401">
        <w:rPr>
          <w:rFonts w:cs="DecoType Naskh"/>
          <w:sz w:val="32"/>
          <w:szCs w:val="32"/>
          <w:rtl/>
        </w:rPr>
        <w:t xml:space="preserve"> مع التعويض وفقا للقانون الساري المفعول آنذاك وعليه فالوجه المثار غير مؤسس</w:t>
      </w:r>
      <w:r>
        <w:rPr>
          <w:rFonts w:cs="DecoType Naskh" w:hint="cs"/>
          <w:sz w:val="32"/>
          <w:szCs w:val="32"/>
          <w:rtl/>
        </w:rPr>
        <w:t>،</w:t>
      </w:r>
      <w:r w:rsidRPr="00CC3401">
        <w:rPr>
          <w:rFonts w:cs="DecoType Naskh"/>
          <w:sz w:val="32"/>
          <w:szCs w:val="32"/>
          <w:rtl/>
        </w:rPr>
        <w:t xml:space="preserve"> و</w:t>
      </w:r>
      <w:r>
        <w:rPr>
          <w:rFonts w:cs="DecoType Naskh" w:hint="cs"/>
          <w:sz w:val="32"/>
          <w:szCs w:val="32"/>
          <w:rtl/>
        </w:rPr>
        <w:t>بالتالي</w:t>
      </w:r>
      <w:r w:rsidRPr="00CC3401">
        <w:rPr>
          <w:rFonts w:cs="DecoType Naskh"/>
          <w:sz w:val="32"/>
          <w:szCs w:val="32"/>
          <w:rtl/>
        </w:rPr>
        <w:t xml:space="preserve"> يتعين رفض الطعن.</w:t>
      </w:r>
    </w:p>
    <w:p w:rsidR="005C51A3" w:rsidRDefault="005C51A3" w:rsidP="005C51A3">
      <w:pPr>
        <w:bidi/>
        <w:ind w:firstLine="567"/>
        <w:jc w:val="both"/>
        <w:rPr>
          <w:rFonts w:cs="DecoType Naskh"/>
          <w:sz w:val="32"/>
          <w:szCs w:val="32"/>
          <w:rtl/>
        </w:rPr>
      </w:pPr>
      <w:r w:rsidRPr="00CC3401">
        <w:rPr>
          <w:rFonts w:cs="DecoType Naskh"/>
          <w:sz w:val="32"/>
          <w:szCs w:val="32"/>
          <w:rtl/>
        </w:rPr>
        <w:t>وفيما يخص التعويض عن التسريح التعسفي، المذكور في المادة 73/4 الفقرة 2 المدرجة بالأمر 96/21 فقد أقرت المحكمة العليا في قرار صدر لها في 13/04/2005</w:t>
      </w:r>
      <w:r w:rsidRPr="00CC3401">
        <w:rPr>
          <w:rStyle w:val="Appelnotedebasdep"/>
          <w:rFonts w:cs="DecoType Naskh"/>
          <w:sz w:val="32"/>
          <w:szCs w:val="32"/>
          <w:rtl/>
        </w:rPr>
        <w:footnoteReference w:id="368"/>
      </w:r>
      <w:r w:rsidRPr="00CC3401">
        <w:rPr>
          <w:rFonts w:cs="DecoType Naskh"/>
          <w:sz w:val="32"/>
          <w:szCs w:val="32"/>
          <w:rtl/>
        </w:rPr>
        <w:t xml:space="preserve"> أن القاضي يجب أن يراعي في حالة التسريح التأديبي بالأولوية، مناقشة الخطأ المهني المنسوب إلى العامل، وفي حالة انعدام الخطأ يقضى بالطابع التعس</w:t>
      </w:r>
      <w:r>
        <w:rPr>
          <w:rFonts w:cs="DecoType Naskh" w:hint="cs"/>
          <w:sz w:val="32"/>
          <w:szCs w:val="32"/>
          <w:rtl/>
        </w:rPr>
        <w:t>ّ</w:t>
      </w:r>
      <w:r w:rsidRPr="00CC3401">
        <w:rPr>
          <w:rFonts w:cs="DecoType Naskh"/>
          <w:sz w:val="32"/>
          <w:szCs w:val="32"/>
          <w:rtl/>
        </w:rPr>
        <w:t>في للتسريح ويأمر بإعادة إدماج العامل في منصب عمله عند قبول المستخدم ذلك، ويمنح العامل حقوقه المكتسبة</w:t>
      </w:r>
      <w:r>
        <w:rPr>
          <w:rFonts w:cs="DecoType Naskh" w:hint="cs"/>
          <w:sz w:val="32"/>
          <w:szCs w:val="32"/>
          <w:rtl/>
        </w:rPr>
        <w:t>.</w:t>
      </w:r>
    </w:p>
    <w:p w:rsidR="005C51A3" w:rsidRDefault="005C51A3" w:rsidP="005C51A3">
      <w:pPr>
        <w:bidi/>
        <w:ind w:firstLine="567"/>
        <w:jc w:val="both"/>
        <w:rPr>
          <w:rFonts w:cs="DecoType Naskh"/>
          <w:sz w:val="32"/>
          <w:szCs w:val="32"/>
          <w:rtl/>
        </w:rPr>
      </w:pPr>
      <w:r w:rsidRPr="00CC3401">
        <w:rPr>
          <w:rFonts w:cs="DecoType Naskh"/>
          <w:sz w:val="32"/>
          <w:szCs w:val="32"/>
          <w:rtl/>
        </w:rPr>
        <w:t xml:space="preserve">وفي حالة رفض أحد الطرفين الرجوع أو إرجاع العامل إلى منصب عمله، تقضي المحكمة بتعويض يساوي الأجر الذي </w:t>
      </w:r>
      <w:r>
        <w:rPr>
          <w:rFonts w:cs="DecoType Naskh" w:hint="cs"/>
          <w:sz w:val="32"/>
          <w:szCs w:val="32"/>
          <w:rtl/>
        </w:rPr>
        <w:t>ي</w:t>
      </w:r>
      <w:r w:rsidRPr="00CC3401">
        <w:rPr>
          <w:rFonts w:cs="DecoType Naskh"/>
          <w:sz w:val="32"/>
          <w:szCs w:val="32"/>
          <w:rtl/>
        </w:rPr>
        <w:t>تقاضاه العامل عن ستة (6) أشهر من العمل</w:t>
      </w:r>
      <w:r>
        <w:rPr>
          <w:rFonts w:cs="DecoType Naskh" w:hint="cs"/>
          <w:sz w:val="32"/>
          <w:szCs w:val="32"/>
          <w:rtl/>
        </w:rPr>
        <w:t>،</w:t>
      </w:r>
      <w:r w:rsidRPr="00CC3401">
        <w:rPr>
          <w:rFonts w:cs="DecoType Naskh"/>
          <w:sz w:val="32"/>
          <w:szCs w:val="32"/>
          <w:rtl/>
        </w:rPr>
        <w:t xml:space="preserve"> دون الإخلال بالتعويضات الأخرى المحتملة</w:t>
      </w:r>
      <w:r>
        <w:rPr>
          <w:rFonts w:cs="DecoType Naskh" w:hint="cs"/>
          <w:sz w:val="32"/>
          <w:szCs w:val="32"/>
          <w:rtl/>
        </w:rPr>
        <w:t>.</w:t>
      </w:r>
    </w:p>
    <w:p w:rsidR="005C51A3" w:rsidRPr="00CC3401" w:rsidRDefault="005C51A3" w:rsidP="005C51A3">
      <w:pPr>
        <w:bidi/>
        <w:ind w:firstLine="567"/>
        <w:jc w:val="both"/>
        <w:rPr>
          <w:rFonts w:cs="DecoType Naskh"/>
          <w:sz w:val="32"/>
          <w:szCs w:val="32"/>
          <w:rtl/>
        </w:rPr>
      </w:pPr>
      <w:r w:rsidRPr="00CC3401">
        <w:rPr>
          <w:rFonts w:cs="DecoType Naskh"/>
          <w:sz w:val="32"/>
          <w:szCs w:val="32"/>
          <w:rtl/>
        </w:rPr>
        <w:t>وفي قضية الحال</w:t>
      </w:r>
      <w:r>
        <w:rPr>
          <w:rFonts w:cs="DecoType Naskh" w:hint="cs"/>
          <w:sz w:val="32"/>
          <w:szCs w:val="32"/>
          <w:rtl/>
        </w:rPr>
        <w:t>،</w:t>
      </w:r>
      <w:r w:rsidRPr="00CC3401">
        <w:rPr>
          <w:rFonts w:cs="DecoType Naskh"/>
          <w:sz w:val="32"/>
          <w:szCs w:val="32"/>
          <w:rtl/>
        </w:rPr>
        <w:t xml:space="preserve"> وعوض أن يقوم القاضي الابتدائي بمناقشة الخطأ المنسوب إلى العامل كما تلزمه بذلك الفقرة 2 من المادة 73/4، فإنه استبعد صراحة مناقشة الخطأً، وطب</w:t>
      </w:r>
      <w:r>
        <w:rPr>
          <w:rFonts w:cs="DecoType Naskh" w:hint="cs"/>
          <w:sz w:val="32"/>
          <w:szCs w:val="32"/>
          <w:rtl/>
        </w:rPr>
        <w:t>ّ</w:t>
      </w:r>
      <w:r>
        <w:rPr>
          <w:rFonts w:cs="DecoType Naskh"/>
          <w:sz w:val="32"/>
          <w:szCs w:val="32"/>
          <w:rtl/>
        </w:rPr>
        <w:t>ق على قضية الحال خط</w:t>
      </w:r>
      <w:r>
        <w:rPr>
          <w:rFonts w:cs="DecoType Naskh" w:hint="cs"/>
          <w:sz w:val="32"/>
          <w:szCs w:val="32"/>
          <w:rtl/>
        </w:rPr>
        <w:t>أ،</w:t>
      </w:r>
      <w:r w:rsidRPr="00CC3401">
        <w:rPr>
          <w:rFonts w:cs="DecoType Naskh"/>
          <w:sz w:val="32"/>
          <w:szCs w:val="32"/>
          <w:rtl/>
        </w:rPr>
        <w:t xml:space="preserve"> الفقرة الأولى من نفس المادة، والتي لا تتعلق بالتسريح لأسباب تأديبية</w:t>
      </w:r>
      <w:r>
        <w:rPr>
          <w:rFonts w:cs="DecoType Naskh" w:hint="cs"/>
          <w:sz w:val="32"/>
          <w:szCs w:val="32"/>
          <w:rtl/>
        </w:rPr>
        <w:t>،</w:t>
      </w:r>
      <w:r w:rsidRPr="00CC3401">
        <w:rPr>
          <w:rFonts w:cs="DecoType Naskh"/>
          <w:sz w:val="32"/>
          <w:szCs w:val="32"/>
          <w:rtl/>
        </w:rPr>
        <w:t xml:space="preserve"> وإنما بالتسريح الاقتصادي أو لأسباب اقتصادية.</w:t>
      </w:r>
    </w:p>
    <w:p w:rsidR="005C51A3" w:rsidRPr="00CC3401" w:rsidRDefault="005C51A3" w:rsidP="005C51A3">
      <w:pPr>
        <w:bidi/>
        <w:ind w:firstLine="567"/>
        <w:jc w:val="both"/>
        <w:rPr>
          <w:rFonts w:cs="DecoType Naskh"/>
          <w:sz w:val="32"/>
          <w:szCs w:val="32"/>
          <w:rtl/>
        </w:rPr>
      </w:pPr>
      <w:r w:rsidRPr="00CC3401">
        <w:rPr>
          <w:rFonts w:cs="DecoType Naskh"/>
          <w:sz w:val="32"/>
          <w:szCs w:val="32"/>
          <w:rtl/>
        </w:rPr>
        <w:t>وفضلا عن ذلك</w:t>
      </w:r>
      <w:r>
        <w:rPr>
          <w:rFonts w:cs="DecoType Naskh" w:hint="cs"/>
          <w:sz w:val="32"/>
          <w:szCs w:val="32"/>
          <w:rtl/>
        </w:rPr>
        <w:t>،-</w:t>
      </w:r>
      <w:r w:rsidRPr="00CC3401">
        <w:rPr>
          <w:rFonts w:cs="DecoType Naskh"/>
          <w:sz w:val="32"/>
          <w:szCs w:val="32"/>
          <w:rtl/>
        </w:rPr>
        <w:t>تواصل المحكمة العليا تعليلها-</w:t>
      </w:r>
      <w:r>
        <w:rPr>
          <w:rFonts w:cs="DecoType Naskh" w:hint="cs"/>
          <w:sz w:val="32"/>
          <w:szCs w:val="32"/>
          <w:rtl/>
        </w:rPr>
        <w:t>،</w:t>
      </w:r>
      <w:r w:rsidRPr="00CC3401">
        <w:rPr>
          <w:rFonts w:cs="DecoType Naskh"/>
          <w:sz w:val="32"/>
          <w:szCs w:val="32"/>
          <w:rtl/>
        </w:rPr>
        <w:t xml:space="preserve"> فإن المطعون ضدها أبدت صراحة أمام المحكمة</w:t>
      </w:r>
      <w:r>
        <w:rPr>
          <w:rFonts w:cs="DecoType Naskh" w:hint="cs"/>
          <w:sz w:val="32"/>
          <w:szCs w:val="32"/>
          <w:rtl/>
        </w:rPr>
        <w:t>،</w:t>
      </w:r>
      <w:r w:rsidRPr="00CC3401">
        <w:rPr>
          <w:rFonts w:cs="DecoType Naskh"/>
          <w:sz w:val="32"/>
          <w:szCs w:val="32"/>
          <w:rtl/>
        </w:rPr>
        <w:t xml:space="preserve"> رفضها لإعادة إدماج العامل </w:t>
      </w:r>
      <w:r>
        <w:rPr>
          <w:rFonts w:cs="DecoType Naskh" w:hint="cs"/>
          <w:sz w:val="32"/>
          <w:szCs w:val="32"/>
          <w:rtl/>
        </w:rPr>
        <w:t xml:space="preserve">في </w:t>
      </w:r>
      <w:r w:rsidRPr="00CC3401">
        <w:rPr>
          <w:rFonts w:cs="DecoType Naskh"/>
          <w:sz w:val="32"/>
          <w:szCs w:val="32"/>
          <w:rtl/>
        </w:rPr>
        <w:t xml:space="preserve">منصب عمله الأصلي، ومن تم فإنه كان على المحكمة أن تقضي برفض طلب إعادة </w:t>
      </w:r>
      <w:r w:rsidRPr="00CC3401">
        <w:rPr>
          <w:rFonts w:cs="DecoType Naskh"/>
          <w:sz w:val="32"/>
          <w:szCs w:val="32"/>
          <w:rtl/>
        </w:rPr>
        <w:lastRenderedPageBreak/>
        <w:t>الإدماج</w:t>
      </w:r>
      <w:r>
        <w:rPr>
          <w:rFonts w:cs="DecoType Naskh" w:hint="cs"/>
          <w:sz w:val="32"/>
          <w:szCs w:val="32"/>
          <w:rtl/>
        </w:rPr>
        <w:t>،</w:t>
      </w:r>
      <w:r w:rsidRPr="00CC3401">
        <w:rPr>
          <w:rFonts w:cs="DecoType Naskh"/>
          <w:sz w:val="32"/>
          <w:szCs w:val="32"/>
          <w:rtl/>
        </w:rPr>
        <w:t xml:space="preserve"> وتمنح التعويض</w:t>
      </w:r>
      <w:r>
        <w:rPr>
          <w:rFonts w:cs="DecoType Naskh" w:hint="cs"/>
          <w:sz w:val="32"/>
          <w:szCs w:val="32"/>
          <w:rtl/>
        </w:rPr>
        <w:t>،</w:t>
      </w:r>
      <w:r w:rsidRPr="00CC3401">
        <w:rPr>
          <w:rFonts w:cs="DecoType Naskh"/>
          <w:sz w:val="32"/>
          <w:szCs w:val="32"/>
          <w:rtl/>
        </w:rPr>
        <w:t xml:space="preserve"> عملا بأحكام الفقرة الثانية من المادة 73/4، وكما أنه و</w:t>
      </w:r>
      <w:r>
        <w:rPr>
          <w:rFonts w:cs="DecoType Naskh"/>
          <w:sz w:val="32"/>
          <w:szCs w:val="32"/>
          <w:rtl/>
        </w:rPr>
        <w:t>بتعويضه بمبلغ 50.000</w:t>
      </w:r>
      <w:r w:rsidRPr="00CC3401">
        <w:rPr>
          <w:rFonts w:cs="DecoType Naskh"/>
          <w:sz w:val="32"/>
          <w:szCs w:val="32"/>
          <w:rtl/>
        </w:rPr>
        <w:t>دج فقط عن 15 شهرا من الطرد التعس</w:t>
      </w:r>
      <w:r>
        <w:rPr>
          <w:rFonts w:cs="DecoType Naskh" w:hint="cs"/>
          <w:sz w:val="32"/>
          <w:szCs w:val="32"/>
          <w:rtl/>
        </w:rPr>
        <w:t>ّ</w:t>
      </w:r>
      <w:r w:rsidRPr="00CC3401">
        <w:rPr>
          <w:rFonts w:cs="DecoType Naskh"/>
          <w:sz w:val="32"/>
          <w:szCs w:val="32"/>
          <w:rtl/>
        </w:rPr>
        <w:t>في</w:t>
      </w:r>
      <w:r>
        <w:rPr>
          <w:rFonts w:cs="DecoType Naskh" w:hint="cs"/>
          <w:sz w:val="32"/>
          <w:szCs w:val="32"/>
          <w:rtl/>
        </w:rPr>
        <w:t>،</w:t>
      </w:r>
      <w:r w:rsidRPr="00CC3401">
        <w:rPr>
          <w:rFonts w:cs="DecoType Naskh"/>
          <w:sz w:val="32"/>
          <w:szCs w:val="32"/>
          <w:rtl/>
        </w:rPr>
        <w:t xml:space="preserve"> يكون قاضي أول درجة قد ألحق بالطاعن إجحافا كبيرا</w:t>
      </w:r>
      <w:r w:rsidRPr="00CC3401">
        <w:rPr>
          <w:rFonts w:cs="DecoType Naskh" w:hint="cs"/>
          <w:sz w:val="32"/>
          <w:szCs w:val="32"/>
          <w:rtl/>
        </w:rPr>
        <w:t>.</w:t>
      </w:r>
    </w:p>
    <w:p w:rsidR="005C51A3" w:rsidRPr="00CC3401" w:rsidRDefault="005C51A3" w:rsidP="005C51A3">
      <w:pPr>
        <w:bidi/>
        <w:ind w:firstLine="567"/>
        <w:jc w:val="both"/>
        <w:rPr>
          <w:rFonts w:cs="DecoType Naskh"/>
          <w:sz w:val="32"/>
          <w:szCs w:val="32"/>
          <w:rtl/>
        </w:rPr>
      </w:pPr>
      <w:r>
        <w:rPr>
          <w:rFonts w:cs="DecoType Naskh" w:hint="cs"/>
          <w:sz w:val="32"/>
          <w:szCs w:val="32"/>
          <w:rtl/>
        </w:rPr>
        <w:t>ف</w:t>
      </w:r>
      <w:r w:rsidRPr="00CC3401">
        <w:rPr>
          <w:rFonts w:cs="DecoType Naskh"/>
          <w:sz w:val="32"/>
          <w:szCs w:val="32"/>
          <w:rtl/>
        </w:rPr>
        <w:t>لم تأخذ المحكمة الابتدائية بعين الاعتبار</w:t>
      </w:r>
      <w:r>
        <w:rPr>
          <w:rFonts w:cs="DecoType Naskh" w:hint="cs"/>
          <w:sz w:val="32"/>
          <w:szCs w:val="32"/>
          <w:rtl/>
        </w:rPr>
        <w:t>،</w:t>
      </w:r>
      <w:r w:rsidRPr="00CC3401">
        <w:rPr>
          <w:rFonts w:cs="DecoType Naskh"/>
          <w:sz w:val="32"/>
          <w:szCs w:val="32"/>
          <w:rtl/>
        </w:rPr>
        <w:t xml:space="preserve"> المرتب الشهري للعامل الذي هو 16.23042دج، ولا المدة الموقوف فيها تعس</w:t>
      </w:r>
      <w:r>
        <w:rPr>
          <w:rFonts w:cs="DecoType Naskh" w:hint="cs"/>
          <w:sz w:val="32"/>
          <w:szCs w:val="32"/>
          <w:rtl/>
        </w:rPr>
        <w:t>ّ</w:t>
      </w:r>
      <w:r w:rsidRPr="00CC3401">
        <w:rPr>
          <w:rFonts w:cs="DecoType Naskh"/>
          <w:sz w:val="32"/>
          <w:szCs w:val="32"/>
          <w:rtl/>
        </w:rPr>
        <w:t>فيا، والأضرار المعنوية التي لحقت به، كما أن المادة 73/4 تنص على أنه إذا وقع تسريح العامل مخالفة للإجراءات القانونية، تلغي المحكمة المختصة ابتدائيا ونهائيا قرار التسريح بسبب عدم احترام الإجراءات، وتلزم المستخدم</w:t>
      </w:r>
      <w:r>
        <w:rPr>
          <w:rFonts w:cs="DecoType Naskh"/>
          <w:sz w:val="32"/>
          <w:szCs w:val="32"/>
          <w:rtl/>
        </w:rPr>
        <w:t xml:space="preserve"> بالقيام بالإجراء المعمول به، و</w:t>
      </w:r>
      <w:r w:rsidRPr="00CC3401">
        <w:rPr>
          <w:rFonts w:cs="DecoType Naskh"/>
          <w:sz w:val="32"/>
          <w:szCs w:val="32"/>
          <w:rtl/>
        </w:rPr>
        <w:t>تمنح العامل تعويضا ماليا على نفقة المستخدم لا يقل عن الأجر الذي يتقاضاه كما لو استمر في عمله.</w:t>
      </w:r>
    </w:p>
    <w:p w:rsidR="005C51A3" w:rsidRPr="00CC3401" w:rsidRDefault="005C51A3" w:rsidP="005C51A3">
      <w:pPr>
        <w:bidi/>
        <w:ind w:firstLine="567"/>
        <w:jc w:val="both"/>
        <w:rPr>
          <w:rFonts w:cs="DecoType Naskh"/>
          <w:sz w:val="32"/>
          <w:szCs w:val="32"/>
          <w:rtl/>
        </w:rPr>
      </w:pPr>
      <w:r w:rsidRPr="00CC3401">
        <w:rPr>
          <w:rFonts w:cs="DecoType Naskh"/>
          <w:sz w:val="32"/>
          <w:szCs w:val="32"/>
          <w:rtl/>
        </w:rPr>
        <w:t>ولهذه الأسباب قررت المحكمة العليا</w:t>
      </w:r>
      <w:r>
        <w:rPr>
          <w:rFonts w:cs="DecoType Naskh" w:hint="cs"/>
          <w:sz w:val="32"/>
          <w:szCs w:val="32"/>
          <w:rtl/>
        </w:rPr>
        <w:t>،</w:t>
      </w:r>
      <w:r w:rsidRPr="00CC3401">
        <w:rPr>
          <w:rFonts w:cs="DecoType Naskh"/>
          <w:sz w:val="32"/>
          <w:szCs w:val="32"/>
          <w:rtl/>
        </w:rPr>
        <w:t xml:space="preserve"> نقض وإبطال الحكم المطعون فيه الصادر عن محكمة تلمسان بت</w:t>
      </w:r>
      <w:r>
        <w:rPr>
          <w:rFonts w:cs="DecoType Naskh"/>
          <w:sz w:val="32"/>
          <w:szCs w:val="32"/>
          <w:rtl/>
        </w:rPr>
        <w:t>اريخ 26/02/2001 وإعادة القضية و</w:t>
      </w:r>
      <w:r w:rsidRPr="00CC3401">
        <w:rPr>
          <w:rFonts w:cs="DecoType Naskh"/>
          <w:sz w:val="32"/>
          <w:szCs w:val="32"/>
          <w:rtl/>
        </w:rPr>
        <w:t xml:space="preserve">الأطراف، إلى الحالة التي كانت عليها قبل صدوره، وإحالتها على نفس المحكمة مشكلة من هيئة أخرى ليفصل فيها من جديد طبقا للقانون.  </w:t>
      </w:r>
    </w:p>
    <w:p w:rsidR="005C51A3" w:rsidRPr="000444A9" w:rsidRDefault="005C51A3" w:rsidP="005C51A3">
      <w:pPr>
        <w:tabs>
          <w:tab w:val="right" w:pos="850"/>
        </w:tabs>
        <w:bidi/>
        <w:jc w:val="both"/>
        <w:rPr>
          <w:rFonts w:cs="DecoType Naskh"/>
          <w:sz w:val="16"/>
          <w:szCs w:val="16"/>
          <w:rtl/>
        </w:rPr>
      </w:pPr>
    </w:p>
    <w:p w:rsidR="005C51A3" w:rsidRDefault="005C51A3" w:rsidP="005C51A3">
      <w:pPr>
        <w:bidi/>
        <w:ind w:left="2267" w:hanging="2268"/>
        <w:jc w:val="both"/>
        <w:rPr>
          <w:rFonts w:cs="AdvertisingExtraBold"/>
          <w:b/>
          <w:bCs/>
          <w:sz w:val="32"/>
          <w:szCs w:val="32"/>
          <w:rtl/>
        </w:rPr>
      </w:pPr>
    </w:p>
    <w:p w:rsidR="005C51A3" w:rsidRDefault="005C51A3" w:rsidP="005C51A3">
      <w:pPr>
        <w:bidi/>
        <w:ind w:left="2267" w:hanging="2268"/>
        <w:jc w:val="both"/>
        <w:rPr>
          <w:rFonts w:cs="AdvertisingExtraBold"/>
          <w:b/>
          <w:bCs/>
          <w:sz w:val="32"/>
          <w:szCs w:val="32"/>
          <w:rtl/>
        </w:rPr>
      </w:pPr>
    </w:p>
    <w:p w:rsidR="005C51A3" w:rsidRDefault="005C51A3" w:rsidP="005C51A3">
      <w:pPr>
        <w:bidi/>
        <w:ind w:left="2267" w:hanging="2268"/>
        <w:jc w:val="both"/>
        <w:rPr>
          <w:rFonts w:cs="AdvertisingExtraBold"/>
          <w:b/>
          <w:bCs/>
          <w:sz w:val="32"/>
          <w:szCs w:val="32"/>
          <w:rtl/>
        </w:rPr>
      </w:pPr>
    </w:p>
    <w:p w:rsidR="005C51A3" w:rsidRDefault="005C51A3" w:rsidP="005C51A3">
      <w:pPr>
        <w:bidi/>
        <w:ind w:left="2267" w:hanging="2268"/>
        <w:jc w:val="both"/>
        <w:rPr>
          <w:rFonts w:cs="AdvertisingExtraBold"/>
          <w:b/>
          <w:bCs/>
          <w:sz w:val="32"/>
          <w:szCs w:val="32"/>
          <w:rtl/>
        </w:rPr>
      </w:pPr>
    </w:p>
    <w:p w:rsidR="005C51A3" w:rsidRDefault="005C51A3" w:rsidP="005C51A3">
      <w:pPr>
        <w:bidi/>
        <w:ind w:left="2267" w:hanging="2268"/>
        <w:jc w:val="both"/>
        <w:rPr>
          <w:rFonts w:cs="AdvertisingExtraBold"/>
          <w:b/>
          <w:bCs/>
          <w:sz w:val="32"/>
          <w:szCs w:val="32"/>
          <w:rtl/>
        </w:rPr>
      </w:pPr>
    </w:p>
    <w:p w:rsidR="005C51A3" w:rsidRPr="00CC3401" w:rsidRDefault="005C51A3" w:rsidP="005C51A3">
      <w:pPr>
        <w:bidi/>
        <w:ind w:left="2267" w:hanging="2268"/>
        <w:jc w:val="both"/>
        <w:rPr>
          <w:rFonts w:cs="AdvertisingExtraBold"/>
          <w:b/>
          <w:bCs/>
          <w:sz w:val="32"/>
          <w:szCs w:val="32"/>
          <w:rtl/>
        </w:rPr>
      </w:pPr>
      <w:r w:rsidRPr="00CC3401">
        <w:rPr>
          <w:rFonts w:cs="AdvertisingExtraBold"/>
          <w:b/>
          <w:bCs/>
          <w:sz w:val="32"/>
          <w:szCs w:val="32"/>
          <w:rtl/>
        </w:rPr>
        <w:t>المبحث الثاني : الشروط الشكلية للتسريح التأديبي وموقف المحكمة العليا</w:t>
      </w:r>
      <w:r>
        <w:rPr>
          <w:rFonts w:cs="AdvertisingExtraBold" w:hint="cs"/>
          <w:b/>
          <w:bCs/>
          <w:sz w:val="32"/>
          <w:szCs w:val="32"/>
          <w:rtl/>
        </w:rPr>
        <w:t>.</w:t>
      </w:r>
    </w:p>
    <w:p w:rsidR="005C51A3" w:rsidRPr="00CC3401" w:rsidRDefault="005C51A3" w:rsidP="005C51A3">
      <w:pPr>
        <w:bidi/>
        <w:ind w:firstLine="567"/>
        <w:jc w:val="both"/>
        <w:rPr>
          <w:rFonts w:cs="DecoType Naskh"/>
          <w:sz w:val="32"/>
          <w:szCs w:val="32"/>
          <w:rtl/>
        </w:rPr>
      </w:pPr>
      <w:r w:rsidRPr="00CC3401">
        <w:rPr>
          <w:rFonts w:cs="DecoType Naskh"/>
          <w:sz w:val="32"/>
          <w:szCs w:val="32"/>
          <w:rtl/>
        </w:rPr>
        <w:t>إذا كان رب العمل ملزم بعدم التعسف في استعمال حقه في التسريح التأديبي بحيث يجب أن  يكون هذا الإجراء المتخذ مؤسسا من حيث الموضوع حتى لا يكون غير مبر</w:t>
      </w:r>
      <w:r>
        <w:rPr>
          <w:rFonts w:cs="DecoType Naskh" w:hint="cs"/>
          <w:sz w:val="32"/>
          <w:szCs w:val="32"/>
          <w:rtl/>
        </w:rPr>
        <w:t>ّ</w:t>
      </w:r>
      <w:r w:rsidRPr="00CC3401">
        <w:rPr>
          <w:rFonts w:cs="DecoType Naskh"/>
          <w:sz w:val="32"/>
          <w:szCs w:val="32"/>
          <w:rtl/>
        </w:rPr>
        <w:t>ر، فإن ذلك لا يكفي لإحقاق مبدأ العدالة بين الطرفين، إلا</w:t>
      </w:r>
      <w:r>
        <w:rPr>
          <w:rFonts w:cs="DecoType Naskh" w:hint="cs"/>
          <w:sz w:val="32"/>
          <w:szCs w:val="32"/>
          <w:rtl/>
        </w:rPr>
        <w:t>ّ</w:t>
      </w:r>
      <w:r w:rsidRPr="00CC3401">
        <w:rPr>
          <w:rFonts w:cs="DecoType Naskh"/>
          <w:sz w:val="32"/>
          <w:szCs w:val="32"/>
          <w:rtl/>
        </w:rPr>
        <w:t xml:space="preserve"> إذا أعطيت فرصة للطرف الآخر لترتيب أموره عن طريق إخطار العامل الأجير كتابيا بقرار التسريح، ثم الاستماع إليه</w:t>
      </w:r>
      <w:r>
        <w:rPr>
          <w:rFonts w:cs="DecoType Naskh" w:hint="cs"/>
          <w:sz w:val="32"/>
          <w:szCs w:val="32"/>
          <w:rtl/>
        </w:rPr>
        <w:t>،</w:t>
      </w:r>
      <w:r w:rsidRPr="00CC3401">
        <w:rPr>
          <w:rFonts w:cs="DecoType Naskh"/>
          <w:sz w:val="32"/>
          <w:szCs w:val="32"/>
          <w:rtl/>
        </w:rPr>
        <w:t xml:space="preserve"> مع إمكانية أن يصطحب معه عاملا من اختياره</w:t>
      </w:r>
      <w:r>
        <w:rPr>
          <w:rFonts w:cs="DecoType Naskh" w:hint="cs"/>
          <w:sz w:val="32"/>
          <w:szCs w:val="32"/>
          <w:rtl/>
        </w:rPr>
        <w:t>،</w:t>
      </w:r>
      <w:r w:rsidRPr="00CC3401">
        <w:rPr>
          <w:rFonts w:cs="DecoType Naskh"/>
          <w:sz w:val="32"/>
          <w:szCs w:val="32"/>
          <w:rtl/>
        </w:rPr>
        <w:t xml:space="preserve"> وهذا ما نصت عليه المادة 73 مكرر من قانون 90/11 المعدل و المتمم</w:t>
      </w:r>
      <w:r w:rsidRPr="00CC3401">
        <w:rPr>
          <w:rStyle w:val="Appelnotedebasdep"/>
          <w:rFonts w:cs="DecoType Naskh"/>
          <w:sz w:val="32"/>
          <w:szCs w:val="32"/>
          <w:rtl/>
        </w:rPr>
        <w:footnoteReference w:id="369"/>
      </w:r>
      <w:r w:rsidRPr="00CC3401">
        <w:rPr>
          <w:rFonts w:cs="DecoType Naskh"/>
          <w:sz w:val="32"/>
          <w:szCs w:val="32"/>
          <w:rtl/>
        </w:rPr>
        <w:t>.</w:t>
      </w:r>
    </w:p>
    <w:p w:rsidR="005C51A3" w:rsidRPr="00CC3401" w:rsidRDefault="005C51A3" w:rsidP="005C51A3">
      <w:pPr>
        <w:bidi/>
        <w:ind w:firstLine="567"/>
        <w:jc w:val="both"/>
        <w:rPr>
          <w:rFonts w:cs="DecoType Naskh"/>
          <w:sz w:val="32"/>
          <w:szCs w:val="32"/>
          <w:rtl/>
        </w:rPr>
      </w:pPr>
      <w:r w:rsidRPr="00CC3401">
        <w:rPr>
          <w:rFonts w:cs="DecoType Naskh"/>
          <w:sz w:val="32"/>
          <w:szCs w:val="32"/>
          <w:rtl/>
        </w:rPr>
        <w:lastRenderedPageBreak/>
        <w:t>ولما كانت المادة 73 مكرر 2 واضحة في حصر الإجراءات الواجب اتخاذها قبل التسريح</w:t>
      </w:r>
      <w:r>
        <w:rPr>
          <w:rFonts w:cs="DecoType Naskh" w:hint="cs"/>
          <w:sz w:val="32"/>
          <w:szCs w:val="32"/>
          <w:rtl/>
        </w:rPr>
        <w:t>،</w:t>
      </w:r>
      <w:r w:rsidRPr="00CC3401">
        <w:rPr>
          <w:rFonts w:cs="DecoType Naskh"/>
          <w:sz w:val="32"/>
          <w:szCs w:val="32"/>
          <w:rtl/>
        </w:rPr>
        <w:t xml:space="preserve"> فإننا سنتحدث عنها بحسب ورودها،مع مقارنتها بما تم النص عليه في القانون الفرنسي أو المصري</w:t>
      </w:r>
      <w:r>
        <w:rPr>
          <w:rFonts w:cs="DecoType Naskh" w:hint="cs"/>
          <w:sz w:val="32"/>
          <w:szCs w:val="32"/>
          <w:rtl/>
        </w:rPr>
        <w:t>،</w:t>
      </w:r>
      <w:r w:rsidRPr="00CC3401">
        <w:rPr>
          <w:rFonts w:cs="DecoType Naskh"/>
          <w:sz w:val="32"/>
          <w:szCs w:val="32"/>
          <w:rtl/>
        </w:rPr>
        <w:t xml:space="preserve"> وذلك بحسب ما يلي : </w:t>
      </w:r>
    </w:p>
    <w:p w:rsidR="005C51A3" w:rsidRPr="00CC3401" w:rsidRDefault="005C51A3" w:rsidP="005C51A3">
      <w:pPr>
        <w:bidi/>
        <w:ind w:firstLine="567"/>
        <w:jc w:val="both"/>
        <w:rPr>
          <w:rFonts w:cs="DecoType Naskh"/>
          <w:sz w:val="32"/>
          <w:szCs w:val="32"/>
          <w:rtl/>
        </w:rPr>
      </w:pPr>
      <w:r w:rsidRPr="00CC3401">
        <w:rPr>
          <w:rFonts w:cs="DecoType Naskh"/>
          <w:b/>
          <w:bCs/>
          <w:sz w:val="32"/>
          <w:szCs w:val="32"/>
          <w:rtl/>
        </w:rPr>
        <w:t>المطلب الأول:</w:t>
      </w:r>
      <w:r>
        <w:rPr>
          <w:rFonts w:cs="DecoType Naskh" w:hint="cs"/>
          <w:sz w:val="32"/>
          <w:szCs w:val="32"/>
          <w:rtl/>
        </w:rPr>
        <w:t>ا</w:t>
      </w:r>
      <w:r w:rsidRPr="00CC3401">
        <w:rPr>
          <w:rFonts w:cs="DecoType Naskh"/>
          <w:sz w:val="32"/>
          <w:szCs w:val="32"/>
          <w:rtl/>
        </w:rPr>
        <w:t>لتبليغ الكتابي لقرار التسريح.</w:t>
      </w:r>
    </w:p>
    <w:p w:rsidR="005C51A3" w:rsidRPr="00CC3401" w:rsidRDefault="005C51A3" w:rsidP="005C51A3">
      <w:pPr>
        <w:bidi/>
        <w:ind w:firstLine="567"/>
        <w:jc w:val="both"/>
        <w:rPr>
          <w:rFonts w:cs="DecoType Naskh"/>
          <w:sz w:val="32"/>
          <w:szCs w:val="32"/>
          <w:rtl/>
        </w:rPr>
      </w:pPr>
      <w:r w:rsidRPr="00CC3401">
        <w:rPr>
          <w:rFonts w:cs="DecoType Naskh"/>
          <w:b/>
          <w:bCs/>
          <w:sz w:val="32"/>
          <w:szCs w:val="32"/>
          <w:rtl/>
        </w:rPr>
        <w:t>المطلب الثاني:</w:t>
      </w:r>
      <w:r w:rsidRPr="00CC3401">
        <w:rPr>
          <w:rFonts w:cs="DecoType Naskh"/>
          <w:sz w:val="32"/>
          <w:szCs w:val="32"/>
          <w:rtl/>
        </w:rPr>
        <w:t xml:space="preserve"> السماع للعامل المعني بالتسريح.</w:t>
      </w:r>
    </w:p>
    <w:p w:rsidR="005C51A3" w:rsidRPr="00CC3401" w:rsidRDefault="005C51A3" w:rsidP="005C51A3">
      <w:pPr>
        <w:bidi/>
        <w:ind w:firstLine="567"/>
        <w:jc w:val="both"/>
        <w:rPr>
          <w:rFonts w:cs="DecoType Naskh"/>
          <w:sz w:val="32"/>
          <w:szCs w:val="32"/>
          <w:rtl/>
        </w:rPr>
      </w:pPr>
      <w:r w:rsidRPr="00CC3401">
        <w:rPr>
          <w:rFonts w:cs="DecoType Naskh"/>
          <w:b/>
          <w:bCs/>
          <w:sz w:val="32"/>
          <w:szCs w:val="32"/>
          <w:rtl/>
        </w:rPr>
        <w:t xml:space="preserve">المطلب الثالث: </w:t>
      </w:r>
      <w:r w:rsidRPr="00CC3401">
        <w:rPr>
          <w:rFonts w:cs="DecoType Naskh"/>
          <w:sz w:val="32"/>
          <w:szCs w:val="32"/>
          <w:rtl/>
        </w:rPr>
        <w:t>تبليغ قرار التسريح</w:t>
      </w:r>
      <w:r w:rsidRPr="00CC3401">
        <w:rPr>
          <w:rFonts w:cs="DecoType Naskh" w:hint="cs"/>
          <w:sz w:val="32"/>
          <w:szCs w:val="32"/>
          <w:rtl/>
        </w:rPr>
        <w:t>.</w:t>
      </w:r>
    </w:p>
    <w:p w:rsidR="005C51A3" w:rsidRPr="00CC3401" w:rsidRDefault="005C51A3" w:rsidP="005C51A3">
      <w:pPr>
        <w:bidi/>
        <w:ind w:firstLine="567"/>
        <w:jc w:val="both"/>
        <w:rPr>
          <w:rFonts w:cs="DecoType Naskh"/>
          <w:sz w:val="32"/>
          <w:szCs w:val="32"/>
          <w:rtl/>
        </w:rPr>
      </w:pPr>
      <w:r w:rsidRPr="00CC3401">
        <w:rPr>
          <w:rFonts w:cs="DecoType Naskh"/>
          <w:b/>
          <w:bCs/>
          <w:sz w:val="32"/>
          <w:szCs w:val="32"/>
          <w:rtl/>
        </w:rPr>
        <w:t>المطلب الرابع:</w:t>
      </w:r>
      <w:r w:rsidRPr="00CC3401">
        <w:rPr>
          <w:rFonts w:cs="DecoType Naskh"/>
          <w:sz w:val="32"/>
          <w:szCs w:val="32"/>
          <w:rtl/>
        </w:rPr>
        <w:t xml:space="preserve"> موقف المحكمة العليا من الإجراءات الشكلية للتسريح التأديبي</w:t>
      </w:r>
      <w:r w:rsidRPr="00CC3401">
        <w:rPr>
          <w:rFonts w:cs="DecoType Naskh" w:hint="cs"/>
          <w:sz w:val="32"/>
          <w:szCs w:val="32"/>
          <w:rtl/>
        </w:rPr>
        <w:t>.</w:t>
      </w:r>
    </w:p>
    <w:p w:rsidR="005C51A3" w:rsidRDefault="005C51A3" w:rsidP="005C51A3">
      <w:pPr>
        <w:bidi/>
        <w:ind w:firstLine="567"/>
        <w:jc w:val="both"/>
        <w:rPr>
          <w:rFonts w:cs="DecoType Naskh"/>
          <w:sz w:val="16"/>
          <w:szCs w:val="16"/>
          <w:rtl/>
          <w:lang w:val="en-US"/>
        </w:rPr>
      </w:pPr>
    </w:p>
    <w:p w:rsidR="005C51A3" w:rsidRPr="005B40F1" w:rsidRDefault="005C51A3" w:rsidP="005C51A3">
      <w:pPr>
        <w:bidi/>
        <w:ind w:firstLine="567"/>
        <w:jc w:val="both"/>
        <w:rPr>
          <w:rFonts w:cs="DecoType Naskh"/>
          <w:sz w:val="16"/>
          <w:szCs w:val="16"/>
          <w:rtl/>
          <w:lang w:val="en-US"/>
        </w:rPr>
      </w:pPr>
    </w:p>
    <w:p w:rsidR="005C51A3" w:rsidRPr="00CC3401" w:rsidRDefault="005C51A3" w:rsidP="005C51A3">
      <w:pPr>
        <w:tabs>
          <w:tab w:val="left" w:pos="2232"/>
        </w:tabs>
        <w:bidi/>
        <w:jc w:val="both"/>
        <w:rPr>
          <w:rFonts w:cs="Andalus"/>
          <w:b/>
          <w:bCs/>
          <w:sz w:val="36"/>
          <w:szCs w:val="36"/>
          <w:rtl/>
        </w:rPr>
      </w:pPr>
      <w:r w:rsidRPr="00CC3401">
        <w:rPr>
          <w:rFonts w:cs="Andalus"/>
          <w:b/>
          <w:bCs/>
          <w:sz w:val="36"/>
          <w:szCs w:val="36"/>
          <w:rtl/>
        </w:rPr>
        <w:t>المطلب الأول : التبليغ الكتابي لقرار التسريح :</w:t>
      </w:r>
    </w:p>
    <w:p w:rsidR="005C51A3" w:rsidRDefault="005C51A3" w:rsidP="005C51A3">
      <w:pPr>
        <w:bidi/>
        <w:ind w:firstLine="707"/>
        <w:jc w:val="both"/>
        <w:rPr>
          <w:rFonts w:cs="DecoType Naskh"/>
          <w:sz w:val="32"/>
          <w:szCs w:val="32"/>
          <w:rtl/>
        </w:rPr>
      </w:pPr>
      <w:r w:rsidRPr="00CC3401">
        <w:rPr>
          <w:rFonts w:cs="DecoType Naskh"/>
          <w:sz w:val="32"/>
          <w:szCs w:val="32"/>
          <w:rtl/>
        </w:rPr>
        <w:t xml:space="preserve">أول شرط نص عليه </w:t>
      </w:r>
      <w:r>
        <w:rPr>
          <w:rFonts w:cs="DecoType Naskh"/>
          <w:sz w:val="32"/>
          <w:szCs w:val="32"/>
          <w:rtl/>
        </w:rPr>
        <w:t>المشرّع</w:t>
      </w:r>
      <w:r w:rsidRPr="00CC3401">
        <w:rPr>
          <w:rFonts w:cs="DecoType Naskh"/>
          <w:sz w:val="32"/>
          <w:szCs w:val="32"/>
          <w:rtl/>
        </w:rPr>
        <w:t xml:space="preserve"> الجزائري في المادة 73 الفقرة 2</w:t>
      </w:r>
      <w:r>
        <w:rPr>
          <w:rFonts w:cs="DecoType Naskh" w:hint="cs"/>
          <w:sz w:val="32"/>
          <w:szCs w:val="32"/>
          <w:rtl/>
        </w:rPr>
        <w:t>،</w:t>
      </w:r>
      <w:r w:rsidRPr="00CC3401">
        <w:rPr>
          <w:rFonts w:cs="DecoType Naskh"/>
          <w:sz w:val="32"/>
          <w:szCs w:val="32"/>
          <w:rtl/>
        </w:rPr>
        <w:t xml:space="preserve"> أنه يجب أن يتضمن النظام الداخلي إجبارية تبليغ قرار التسريح إلى العامل المعني</w:t>
      </w:r>
      <w:r w:rsidRPr="00CC3401">
        <w:rPr>
          <w:rStyle w:val="Appelnotedebasdep"/>
          <w:rFonts w:cs="DecoType Naskh"/>
          <w:sz w:val="32"/>
          <w:szCs w:val="32"/>
          <w:rtl/>
        </w:rPr>
        <w:footnoteReference w:id="370"/>
      </w:r>
      <w:r>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وبحسب ورود هذا النص القانوني</w:t>
      </w:r>
      <w:r>
        <w:rPr>
          <w:rFonts w:cs="DecoType Naskh" w:hint="cs"/>
          <w:sz w:val="32"/>
          <w:szCs w:val="32"/>
          <w:rtl/>
        </w:rPr>
        <w:t>،</w:t>
      </w:r>
      <w:r w:rsidRPr="00CC3401">
        <w:rPr>
          <w:rFonts w:cs="DecoType Naskh"/>
          <w:sz w:val="32"/>
          <w:szCs w:val="32"/>
          <w:rtl/>
        </w:rPr>
        <w:t xml:space="preserve"> فإنه يتضح أن رب العمل يتخذ قرارا بالتسريح</w:t>
      </w:r>
      <w:r>
        <w:rPr>
          <w:rFonts w:cs="DecoType Naskh" w:hint="cs"/>
          <w:sz w:val="32"/>
          <w:szCs w:val="32"/>
          <w:rtl/>
        </w:rPr>
        <w:t>،</w:t>
      </w:r>
      <w:r w:rsidRPr="00CC3401">
        <w:rPr>
          <w:rFonts w:cs="DecoType Naskh"/>
          <w:sz w:val="32"/>
          <w:szCs w:val="32"/>
          <w:rtl/>
        </w:rPr>
        <w:t xml:space="preserve"> ويبل</w:t>
      </w:r>
      <w:r>
        <w:rPr>
          <w:rFonts w:cs="DecoType Naskh" w:hint="cs"/>
          <w:sz w:val="32"/>
          <w:szCs w:val="32"/>
          <w:rtl/>
        </w:rPr>
        <w:t>ّ</w:t>
      </w:r>
      <w:r w:rsidRPr="00CC3401">
        <w:rPr>
          <w:rFonts w:cs="DecoType Naskh"/>
          <w:sz w:val="32"/>
          <w:szCs w:val="32"/>
          <w:rtl/>
        </w:rPr>
        <w:t>غه للعامل المعني بالأمر</w:t>
      </w:r>
      <w:r>
        <w:rPr>
          <w:rFonts w:cs="DecoType Naskh" w:hint="cs"/>
          <w:sz w:val="32"/>
          <w:szCs w:val="32"/>
          <w:rtl/>
        </w:rPr>
        <w:t>،</w:t>
      </w:r>
      <w:r w:rsidRPr="00CC3401">
        <w:rPr>
          <w:rFonts w:cs="DecoType Naskh"/>
          <w:sz w:val="32"/>
          <w:szCs w:val="32"/>
          <w:rtl/>
        </w:rPr>
        <w:t xml:space="preserve"> ولسنا ندري فيما إذا كانت لمرحلة الاستماع التي تأتي عقب تبليغ قرار ا</w:t>
      </w:r>
      <w:r>
        <w:rPr>
          <w:rFonts w:cs="DecoType Naskh"/>
          <w:sz w:val="32"/>
          <w:szCs w:val="32"/>
          <w:rtl/>
        </w:rPr>
        <w:t>لتسريح إمكانية إلغاء هذا القرار</w:t>
      </w:r>
      <w:r w:rsidRPr="00CC3401">
        <w:rPr>
          <w:rFonts w:cs="DecoType Naskh"/>
          <w:sz w:val="32"/>
          <w:szCs w:val="32"/>
          <w:rtl/>
        </w:rPr>
        <w:t>؟</w:t>
      </w:r>
    </w:p>
    <w:p w:rsidR="005C51A3" w:rsidRDefault="005C51A3" w:rsidP="005C51A3">
      <w:pPr>
        <w:bidi/>
        <w:ind w:firstLine="707"/>
        <w:jc w:val="both"/>
        <w:rPr>
          <w:rFonts w:cs="DecoType Naskh"/>
          <w:sz w:val="32"/>
          <w:szCs w:val="32"/>
          <w:rtl/>
        </w:rPr>
      </w:pPr>
      <w:r w:rsidRPr="000E08B2">
        <w:rPr>
          <w:rFonts w:cs="DecoType Naskh"/>
          <w:sz w:val="32"/>
          <w:szCs w:val="32"/>
          <w:rtl/>
        </w:rPr>
        <w:t>نرى أن صياغة هذه المادة جاءت معيبة من حيث ترتيب الإجراءات الشكلية المفروضة على رب العمل</w:t>
      </w:r>
      <w:r>
        <w:rPr>
          <w:rFonts w:cs="DecoType Naskh" w:hint="cs"/>
          <w:sz w:val="32"/>
          <w:szCs w:val="32"/>
          <w:rtl/>
        </w:rPr>
        <w:t>،</w:t>
      </w:r>
      <w:r w:rsidRPr="000E08B2">
        <w:rPr>
          <w:rFonts w:cs="DecoType Naskh"/>
          <w:sz w:val="32"/>
          <w:szCs w:val="32"/>
          <w:rtl/>
        </w:rPr>
        <w:t xml:space="preserve"> بحيث لا يعقل أن يقوم رب العمل باتخاذ قرار التسريح ويوق</w:t>
      </w:r>
      <w:r>
        <w:rPr>
          <w:rFonts w:cs="DecoType Naskh" w:hint="cs"/>
          <w:sz w:val="32"/>
          <w:szCs w:val="32"/>
          <w:rtl/>
        </w:rPr>
        <w:t>ّ</w:t>
      </w:r>
      <w:r w:rsidRPr="000E08B2">
        <w:rPr>
          <w:rFonts w:cs="DecoType Naskh"/>
          <w:sz w:val="32"/>
          <w:szCs w:val="32"/>
          <w:rtl/>
        </w:rPr>
        <w:t>ع عليه</w:t>
      </w:r>
      <w:r>
        <w:rPr>
          <w:rFonts w:cs="DecoType Naskh" w:hint="cs"/>
          <w:sz w:val="32"/>
          <w:szCs w:val="32"/>
          <w:rtl/>
        </w:rPr>
        <w:t>،</w:t>
      </w:r>
      <w:r w:rsidRPr="000E08B2">
        <w:rPr>
          <w:rFonts w:cs="DecoType Naskh"/>
          <w:sz w:val="32"/>
          <w:szCs w:val="32"/>
          <w:rtl/>
        </w:rPr>
        <w:t xml:space="preserve"> ويبل</w:t>
      </w:r>
      <w:r>
        <w:rPr>
          <w:rFonts w:cs="DecoType Naskh" w:hint="cs"/>
          <w:sz w:val="32"/>
          <w:szCs w:val="32"/>
          <w:rtl/>
        </w:rPr>
        <w:t>ّ</w:t>
      </w:r>
      <w:r w:rsidRPr="000E08B2">
        <w:rPr>
          <w:rFonts w:cs="DecoType Naskh"/>
          <w:sz w:val="32"/>
          <w:szCs w:val="32"/>
          <w:rtl/>
        </w:rPr>
        <w:t>غه للمعني بالأمر</w:t>
      </w:r>
      <w:r>
        <w:rPr>
          <w:rFonts w:cs="DecoType Naskh" w:hint="cs"/>
          <w:sz w:val="32"/>
          <w:szCs w:val="32"/>
          <w:rtl/>
        </w:rPr>
        <w:t>،</w:t>
      </w:r>
      <w:r w:rsidRPr="000E08B2">
        <w:rPr>
          <w:rFonts w:cs="DecoType Naskh"/>
          <w:sz w:val="32"/>
          <w:szCs w:val="32"/>
          <w:rtl/>
        </w:rPr>
        <w:t xml:space="preserve"> ثم يستمع إليه</w:t>
      </w:r>
      <w:r>
        <w:rPr>
          <w:rFonts w:cs="DecoType Naskh" w:hint="cs"/>
          <w:sz w:val="32"/>
          <w:szCs w:val="32"/>
          <w:rtl/>
        </w:rPr>
        <w:t> </w:t>
      </w:r>
      <w:r>
        <w:rPr>
          <w:rFonts w:cs="DecoType Naskh"/>
          <w:sz w:val="32"/>
          <w:szCs w:val="32"/>
        </w:rPr>
        <w:t>!</w:t>
      </w:r>
      <w:r>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0E08B2">
        <w:rPr>
          <w:rFonts w:cs="DecoType Naskh"/>
          <w:sz w:val="32"/>
          <w:szCs w:val="32"/>
          <w:rtl/>
        </w:rPr>
        <w:t>فكان الأحرى أن يتم النص على أولوية الاستماع للعامل</w:t>
      </w:r>
      <w:r>
        <w:rPr>
          <w:rFonts w:cs="DecoType Naskh" w:hint="cs"/>
          <w:sz w:val="32"/>
          <w:szCs w:val="32"/>
          <w:rtl/>
        </w:rPr>
        <w:t>،</w:t>
      </w:r>
      <w:r w:rsidRPr="000E08B2">
        <w:rPr>
          <w:rFonts w:cs="DecoType Naskh"/>
          <w:sz w:val="32"/>
          <w:szCs w:val="32"/>
          <w:rtl/>
        </w:rPr>
        <w:t xml:space="preserve"> قبل اتخاذ أية خطوة في التسريح، ولعل ذلك مفيد للطرفين، فقد يكون الاستماع فرصة لرب العمل</w:t>
      </w:r>
      <w:r>
        <w:rPr>
          <w:rFonts w:cs="DecoType Naskh" w:hint="cs"/>
          <w:sz w:val="32"/>
          <w:szCs w:val="32"/>
          <w:rtl/>
        </w:rPr>
        <w:t>،</w:t>
      </w:r>
      <w:r w:rsidRPr="000E08B2">
        <w:rPr>
          <w:rFonts w:cs="DecoType Naskh"/>
          <w:sz w:val="32"/>
          <w:szCs w:val="32"/>
          <w:rtl/>
        </w:rPr>
        <w:t xml:space="preserve"> لمعرفة ملابسات ما يدعيه سببا لتسريح العامل</w:t>
      </w:r>
      <w:r>
        <w:rPr>
          <w:rFonts w:cs="DecoType Naskh" w:hint="cs"/>
          <w:sz w:val="32"/>
          <w:szCs w:val="32"/>
          <w:rtl/>
        </w:rPr>
        <w:t>،</w:t>
      </w:r>
      <w:r w:rsidRPr="000E08B2">
        <w:rPr>
          <w:rFonts w:cs="DecoType Naskh"/>
          <w:sz w:val="32"/>
          <w:szCs w:val="32"/>
          <w:rtl/>
        </w:rPr>
        <w:t xml:space="preserve"> من خلال </w:t>
      </w:r>
      <w:r w:rsidRPr="000E08B2">
        <w:rPr>
          <w:rFonts w:cs="DecoType Naskh"/>
          <w:sz w:val="32"/>
          <w:szCs w:val="32"/>
          <w:rtl/>
        </w:rPr>
        <w:lastRenderedPageBreak/>
        <w:t>الاستماع للعامل الذي يوض</w:t>
      </w:r>
      <w:r>
        <w:rPr>
          <w:rFonts w:cs="DecoType Naskh" w:hint="cs"/>
          <w:sz w:val="32"/>
          <w:szCs w:val="32"/>
          <w:rtl/>
        </w:rPr>
        <w:t>ّ</w:t>
      </w:r>
      <w:r w:rsidRPr="000E08B2">
        <w:rPr>
          <w:rFonts w:cs="DecoType Naskh"/>
          <w:sz w:val="32"/>
          <w:szCs w:val="32"/>
          <w:rtl/>
        </w:rPr>
        <w:t>ح موقفه بكل حرية</w:t>
      </w:r>
      <w:r>
        <w:rPr>
          <w:rFonts w:cs="DecoType Naskh" w:hint="cs"/>
          <w:sz w:val="32"/>
          <w:szCs w:val="32"/>
          <w:rtl/>
        </w:rPr>
        <w:t>،</w:t>
      </w:r>
      <w:r w:rsidRPr="000E08B2">
        <w:rPr>
          <w:rFonts w:cs="DecoType Naskh"/>
          <w:sz w:val="32"/>
          <w:szCs w:val="32"/>
          <w:rtl/>
        </w:rPr>
        <w:t xml:space="preserve"> مع حضور عامل من اختياره، وقد ينتهي الأمر إلى عدم الإقدام على قرار التسريح.</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 xml:space="preserve">ونعتقد من جانبنا أن ترتيب تلك الإجراءات من طرف </w:t>
      </w:r>
      <w:r>
        <w:rPr>
          <w:rFonts w:cs="DecoType Naskh"/>
          <w:sz w:val="32"/>
          <w:szCs w:val="32"/>
          <w:rtl/>
        </w:rPr>
        <w:t>المشرّع</w:t>
      </w:r>
      <w:r w:rsidRPr="00CC3401">
        <w:rPr>
          <w:rFonts w:cs="DecoType Naskh"/>
          <w:sz w:val="32"/>
          <w:szCs w:val="32"/>
          <w:rtl/>
        </w:rPr>
        <w:t xml:space="preserve"> الجزائري</w:t>
      </w:r>
      <w:r>
        <w:rPr>
          <w:rFonts w:cs="DecoType Naskh" w:hint="cs"/>
          <w:sz w:val="32"/>
          <w:szCs w:val="32"/>
          <w:rtl/>
        </w:rPr>
        <w:t>،</w:t>
      </w:r>
      <w:r w:rsidRPr="00CC3401">
        <w:rPr>
          <w:rFonts w:cs="DecoType Naskh"/>
          <w:sz w:val="32"/>
          <w:szCs w:val="32"/>
          <w:rtl/>
        </w:rPr>
        <w:t xml:space="preserve"> لم يكن مقصودا</w:t>
      </w:r>
      <w:r>
        <w:rPr>
          <w:rFonts w:cs="DecoType Naskh" w:hint="cs"/>
          <w:sz w:val="32"/>
          <w:szCs w:val="32"/>
          <w:rtl/>
        </w:rPr>
        <w:t>،</w:t>
      </w:r>
      <w:r w:rsidRPr="00CC3401">
        <w:rPr>
          <w:rFonts w:cs="DecoType Naskh"/>
          <w:sz w:val="32"/>
          <w:szCs w:val="32"/>
          <w:rtl/>
        </w:rPr>
        <w:t xml:space="preserve"> بحيث </w:t>
      </w:r>
      <w:r>
        <w:rPr>
          <w:rFonts w:cs="DecoType Naskh" w:hint="cs"/>
          <w:sz w:val="32"/>
          <w:szCs w:val="32"/>
          <w:rtl/>
        </w:rPr>
        <w:t>لم ي</w:t>
      </w:r>
      <w:r w:rsidRPr="00CC3401">
        <w:rPr>
          <w:rFonts w:cs="DecoType Naskh"/>
          <w:sz w:val="32"/>
          <w:szCs w:val="32"/>
          <w:rtl/>
        </w:rPr>
        <w:t>كن يهدف من ورائه</w:t>
      </w:r>
      <w:r>
        <w:rPr>
          <w:rFonts w:cs="DecoType Naskh" w:hint="cs"/>
          <w:sz w:val="32"/>
          <w:szCs w:val="32"/>
          <w:rtl/>
        </w:rPr>
        <w:t>،</w:t>
      </w:r>
      <w:r w:rsidRPr="00CC3401">
        <w:rPr>
          <w:rFonts w:cs="DecoType Naskh"/>
          <w:sz w:val="32"/>
          <w:szCs w:val="32"/>
          <w:rtl/>
        </w:rPr>
        <w:t xml:space="preserve"> إلى وضع ترتيب لا يمكن مخالفته، وإنما كان ذلك مجرد تبيين لهذه الإجراءات</w:t>
      </w:r>
      <w:r>
        <w:rPr>
          <w:rFonts w:cs="DecoType Naskh" w:hint="cs"/>
          <w:sz w:val="32"/>
          <w:szCs w:val="32"/>
          <w:rtl/>
        </w:rPr>
        <w:t>،</w:t>
      </w:r>
      <w:r w:rsidRPr="00CC3401">
        <w:rPr>
          <w:rFonts w:cs="DecoType Naskh"/>
          <w:sz w:val="32"/>
          <w:szCs w:val="32"/>
          <w:rtl/>
        </w:rPr>
        <w:t xml:space="preserve"> على أن يتم تطبيقها بحسب ما يقتضيه منطق الأمور</w:t>
      </w:r>
      <w:r>
        <w:rPr>
          <w:rFonts w:cs="DecoType Naskh" w:hint="cs"/>
          <w:sz w:val="32"/>
          <w:szCs w:val="32"/>
          <w:rtl/>
        </w:rPr>
        <w:t>،</w:t>
      </w:r>
      <w:r w:rsidRPr="00CC3401">
        <w:rPr>
          <w:rFonts w:cs="DecoType Naskh"/>
          <w:sz w:val="32"/>
          <w:szCs w:val="32"/>
          <w:rtl/>
        </w:rPr>
        <w:t xml:space="preserve"> بحيث نادرا ما يقوم رب العمل بالإقدام على قرار التسريح دون أن تكون له مناوشة مع العامل بشأن خطأ ارتكبه أو ضرر ألحقه بالمؤسسة</w:t>
      </w:r>
      <w:r>
        <w:rPr>
          <w:rFonts w:cs="DecoType Naskh" w:hint="cs"/>
          <w:sz w:val="32"/>
          <w:szCs w:val="32"/>
          <w:rtl/>
        </w:rPr>
        <w:t>.</w:t>
      </w:r>
      <w:r w:rsidRPr="00CC3401">
        <w:rPr>
          <w:rFonts w:cs="DecoType Naskh"/>
          <w:sz w:val="32"/>
          <w:szCs w:val="32"/>
          <w:rtl/>
        </w:rPr>
        <w:t>..إلخ</w:t>
      </w:r>
      <w:r>
        <w:rPr>
          <w:rFonts w:cs="DecoType Naskh" w:hint="cs"/>
          <w:sz w:val="32"/>
          <w:szCs w:val="32"/>
          <w:rtl/>
        </w:rPr>
        <w:t xml:space="preserve">، </w:t>
      </w:r>
      <w:r w:rsidRPr="00CC3401">
        <w:rPr>
          <w:rFonts w:cs="DecoType Naskh"/>
          <w:sz w:val="32"/>
          <w:szCs w:val="32"/>
          <w:rtl/>
        </w:rPr>
        <w:t>ومن ثم قد تكون هذه الحالة بمثابة فرصة لأن يستدعيه لتوضيح موقفه</w:t>
      </w:r>
      <w:r>
        <w:rPr>
          <w:rFonts w:cs="DecoType Naskh" w:hint="cs"/>
          <w:sz w:val="32"/>
          <w:szCs w:val="32"/>
          <w:rtl/>
        </w:rPr>
        <w:t>،</w:t>
      </w:r>
      <w:r w:rsidRPr="00CC3401">
        <w:rPr>
          <w:rFonts w:cs="DecoType Naskh"/>
          <w:sz w:val="32"/>
          <w:szCs w:val="32"/>
          <w:rtl/>
        </w:rPr>
        <w:t xml:space="preserve"> ومن هنا يأخذ الاستماع مرتبته الأولى طبيعيا. </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ومادام أن المادة 73 مكرر 02 وردت على العموم دون توضيح كافي لمضمون رسالة التبليغ</w:t>
      </w:r>
      <w:r>
        <w:rPr>
          <w:rFonts w:cs="DecoType Naskh" w:hint="cs"/>
          <w:sz w:val="32"/>
          <w:szCs w:val="32"/>
          <w:rtl/>
        </w:rPr>
        <w:t>،</w:t>
      </w:r>
      <w:r w:rsidRPr="00CC3401">
        <w:rPr>
          <w:rFonts w:cs="DecoType Naskh"/>
          <w:sz w:val="32"/>
          <w:szCs w:val="32"/>
          <w:rtl/>
        </w:rPr>
        <w:t xml:space="preserve"> والشكل الذي تكون عليه</w:t>
      </w:r>
      <w:r>
        <w:rPr>
          <w:rFonts w:cs="DecoType Naskh" w:hint="cs"/>
          <w:sz w:val="32"/>
          <w:szCs w:val="32"/>
          <w:rtl/>
        </w:rPr>
        <w:t>،</w:t>
      </w:r>
      <w:r w:rsidRPr="00CC3401">
        <w:rPr>
          <w:rFonts w:cs="DecoType Naskh"/>
          <w:sz w:val="32"/>
          <w:szCs w:val="32"/>
          <w:rtl/>
        </w:rPr>
        <w:t xml:space="preserve"> والمكان الذي توجه إليه</w:t>
      </w:r>
      <w:r>
        <w:rPr>
          <w:rFonts w:cs="DecoType Naskh" w:hint="cs"/>
          <w:sz w:val="32"/>
          <w:szCs w:val="32"/>
          <w:rtl/>
        </w:rPr>
        <w:t>،</w:t>
      </w:r>
      <w:r w:rsidRPr="00CC3401">
        <w:rPr>
          <w:rFonts w:cs="DecoType Naskh"/>
          <w:sz w:val="32"/>
          <w:szCs w:val="32"/>
          <w:rtl/>
        </w:rPr>
        <w:t xml:space="preserve"> فإننا سنلجأ إلى القانون المقارن لمعرفة مضمون هذا الشرط والقواعد التي يجب أن يقوم عليها.</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ونشير قبل تفصيل هذه الإجراءات الشكلية، أننا وبعد البحث والتحري في قرارات للمحكمة العليا الجزائرية</w:t>
      </w:r>
      <w:r>
        <w:rPr>
          <w:rFonts w:cs="DecoType Naskh" w:hint="cs"/>
          <w:sz w:val="32"/>
          <w:szCs w:val="32"/>
          <w:rtl/>
        </w:rPr>
        <w:t>،</w:t>
      </w:r>
      <w:r w:rsidRPr="00CC3401">
        <w:rPr>
          <w:rFonts w:cs="DecoType Naskh"/>
          <w:sz w:val="32"/>
          <w:szCs w:val="32"/>
          <w:rtl/>
        </w:rPr>
        <w:t xml:space="preserve"> التي تخص موضوع الاستدعاء والاستماع للعامل</w:t>
      </w:r>
      <w:r>
        <w:rPr>
          <w:rFonts w:cs="DecoType Naskh" w:hint="cs"/>
          <w:sz w:val="32"/>
          <w:szCs w:val="32"/>
          <w:rtl/>
        </w:rPr>
        <w:t>،</w:t>
      </w:r>
      <w:r w:rsidRPr="00CC3401">
        <w:rPr>
          <w:rFonts w:cs="DecoType Naskh"/>
          <w:sz w:val="32"/>
          <w:szCs w:val="32"/>
          <w:rtl/>
        </w:rPr>
        <w:t xml:space="preserve"> لم نجد قرارا واحدا عقب صدور قانون 90/11 يتكلم عن حالة لم يحترم فيها إجراء الاستماع</w:t>
      </w:r>
      <w:r>
        <w:rPr>
          <w:rFonts w:cs="DecoType Naskh" w:hint="cs"/>
          <w:sz w:val="32"/>
          <w:szCs w:val="32"/>
          <w:rtl/>
        </w:rPr>
        <w:t>،</w:t>
      </w:r>
      <w:r w:rsidRPr="00CC3401">
        <w:rPr>
          <w:rFonts w:cs="DecoType Naskh"/>
          <w:sz w:val="32"/>
          <w:szCs w:val="32"/>
          <w:rtl/>
        </w:rPr>
        <w:t xml:space="preserve"> واتخذت بشأنه الغرفة الاجتماعية موقفا تفسيريا توضيحيا</w:t>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hint="cs"/>
          <w:sz w:val="32"/>
          <w:szCs w:val="32"/>
          <w:rtl/>
        </w:rPr>
        <w:t>و</w:t>
      </w:r>
      <w:r w:rsidRPr="00CC3401">
        <w:rPr>
          <w:rFonts w:cs="DecoType Naskh"/>
          <w:sz w:val="32"/>
          <w:szCs w:val="32"/>
          <w:rtl/>
        </w:rPr>
        <w:t>السبب في رأينا</w:t>
      </w:r>
      <w:r>
        <w:rPr>
          <w:rFonts w:cs="DecoType Naskh" w:hint="cs"/>
          <w:sz w:val="32"/>
          <w:szCs w:val="32"/>
          <w:rtl/>
        </w:rPr>
        <w:t>،</w:t>
      </w:r>
      <w:r w:rsidRPr="00CC3401">
        <w:rPr>
          <w:rFonts w:cs="DecoType Naskh"/>
          <w:sz w:val="32"/>
          <w:szCs w:val="32"/>
          <w:rtl/>
        </w:rPr>
        <w:t xml:space="preserve"> راجع -وقد لمسناه في عديد القضايا العمالية أمام المحاكم-</w:t>
      </w:r>
      <w:r>
        <w:rPr>
          <w:rFonts w:cs="DecoType Naskh" w:hint="cs"/>
          <w:sz w:val="32"/>
          <w:szCs w:val="32"/>
          <w:rtl/>
        </w:rPr>
        <w:t>، إلى</w:t>
      </w:r>
      <w:r w:rsidRPr="00CC3401">
        <w:rPr>
          <w:rFonts w:cs="DecoType Naskh"/>
          <w:sz w:val="32"/>
          <w:szCs w:val="32"/>
          <w:rtl/>
        </w:rPr>
        <w:t xml:space="preserve"> أن المستخدم يجهل عادة ضرورة المرور عبر إجراء استدعاء العامل</w:t>
      </w:r>
      <w:r>
        <w:rPr>
          <w:rFonts w:cs="DecoType Naskh" w:hint="cs"/>
          <w:sz w:val="32"/>
          <w:szCs w:val="32"/>
          <w:rtl/>
        </w:rPr>
        <w:t>،</w:t>
      </w:r>
      <w:r w:rsidRPr="00CC3401">
        <w:rPr>
          <w:rFonts w:cs="DecoType Naskh"/>
          <w:sz w:val="32"/>
          <w:szCs w:val="32"/>
          <w:rtl/>
        </w:rPr>
        <w:t xml:space="preserve"> والسماع إليه</w:t>
      </w:r>
      <w:r>
        <w:rPr>
          <w:rFonts w:cs="DecoType Naskh" w:hint="cs"/>
          <w:sz w:val="32"/>
          <w:szCs w:val="32"/>
          <w:rtl/>
        </w:rPr>
        <w:t>،</w:t>
      </w:r>
      <w:r w:rsidRPr="00CC3401">
        <w:rPr>
          <w:rFonts w:cs="DecoType Naskh"/>
          <w:sz w:val="32"/>
          <w:szCs w:val="32"/>
          <w:rtl/>
        </w:rPr>
        <w:t xml:space="preserve"> ثم تبليغه بقرار التسريح</w:t>
      </w:r>
      <w:r w:rsidRPr="00CC3401">
        <w:rPr>
          <w:rFonts w:cs="DecoType Naskh" w:hint="cs"/>
          <w:sz w:val="32"/>
          <w:szCs w:val="32"/>
          <w:rtl/>
        </w:rPr>
        <w:t>.</w:t>
      </w:r>
    </w:p>
    <w:p w:rsidR="005C51A3" w:rsidRDefault="005C51A3" w:rsidP="005C51A3">
      <w:pPr>
        <w:bidi/>
        <w:ind w:firstLine="707"/>
        <w:jc w:val="both"/>
        <w:rPr>
          <w:rFonts w:cs="DecoType Naskh"/>
          <w:sz w:val="32"/>
          <w:szCs w:val="32"/>
          <w:rtl/>
        </w:rPr>
      </w:pPr>
      <w:r w:rsidRPr="00CC3401">
        <w:rPr>
          <w:rFonts w:cs="DecoType Naskh" w:hint="cs"/>
          <w:sz w:val="32"/>
          <w:szCs w:val="32"/>
          <w:rtl/>
        </w:rPr>
        <w:t>ف</w:t>
      </w:r>
      <w:r w:rsidRPr="00CC3401">
        <w:rPr>
          <w:rFonts w:cs="DecoType Naskh"/>
          <w:sz w:val="32"/>
          <w:szCs w:val="32"/>
          <w:rtl/>
        </w:rPr>
        <w:t>يتلخص الأمر عند اتخاذ رب العمل لقرار شفوي للعامل المرتكب للخطأ</w:t>
      </w:r>
      <w:r>
        <w:rPr>
          <w:rFonts w:cs="DecoType Naskh" w:hint="cs"/>
          <w:sz w:val="32"/>
          <w:szCs w:val="32"/>
          <w:rtl/>
        </w:rPr>
        <w:t>،</w:t>
      </w:r>
      <w:r w:rsidRPr="00CC3401">
        <w:rPr>
          <w:rFonts w:cs="DecoType Naskh"/>
          <w:sz w:val="32"/>
          <w:szCs w:val="32"/>
          <w:rtl/>
        </w:rPr>
        <w:t xml:space="preserve"> بأن لا يعود ثانية لعمله</w:t>
      </w:r>
      <w:r>
        <w:rPr>
          <w:rFonts w:cs="DecoType Naskh" w:hint="cs"/>
          <w:sz w:val="32"/>
          <w:szCs w:val="32"/>
          <w:rtl/>
        </w:rPr>
        <w:t>،</w:t>
      </w:r>
      <w:r w:rsidRPr="00CC3401">
        <w:rPr>
          <w:rFonts w:cs="DecoType Naskh"/>
          <w:sz w:val="32"/>
          <w:szCs w:val="32"/>
          <w:rtl/>
        </w:rPr>
        <w:t xml:space="preserve"> ويصر على موقفه إلى أن يرفع العامل دعوى قضائية يد</w:t>
      </w:r>
      <w:r>
        <w:rPr>
          <w:rFonts w:cs="DecoType Naskh" w:hint="cs"/>
          <w:sz w:val="32"/>
          <w:szCs w:val="32"/>
          <w:rtl/>
        </w:rPr>
        <w:t>ّ</w:t>
      </w:r>
      <w:r w:rsidRPr="00CC3401">
        <w:rPr>
          <w:rFonts w:cs="DecoType Naskh"/>
          <w:sz w:val="32"/>
          <w:szCs w:val="32"/>
          <w:rtl/>
        </w:rPr>
        <w:t>عي فيها تسريحه تعس</w:t>
      </w:r>
      <w:r>
        <w:rPr>
          <w:rFonts w:cs="DecoType Naskh" w:hint="cs"/>
          <w:sz w:val="32"/>
          <w:szCs w:val="32"/>
          <w:rtl/>
        </w:rPr>
        <w:t>ّ</w:t>
      </w:r>
      <w:r w:rsidRPr="00CC3401">
        <w:rPr>
          <w:rFonts w:cs="DecoType Naskh"/>
          <w:sz w:val="32"/>
          <w:szCs w:val="32"/>
          <w:rtl/>
        </w:rPr>
        <w:t>فيا ودون وجه حق، فتحكم له المحكمة بالتعويض لوجود تسريح تعس</w:t>
      </w:r>
      <w:r>
        <w:rPr>
          <w:rFonts w:cs="DecoType Naskh" w:hint="cs"/>
          <w:sz w:val="32"/>
          <w:szCs w:val="32"/>
          <w:rtl/>
        </w:rPr>
        <w:t>ّ</w:t>
      </w:r>
      <w:r w:rsidRPr="00CC3401">
        <w:rPr>
          <w:rFonts w:cs="DecoType Naskh"/>
          <w:sz w:val="32"/>
          <w:szCs w:val="32"/>
          <w:rtl/>
        </w:rPr>
        <w:t>في ناجم عن عدم احترام الإجراءات الشكلية</w:t>
      </w:r>
      <w:r>
        <w:rPr>
          <w:rFonts w:cs="DecoType Naskh" w:hint="cs"/>
          <w:sz w:val="32"/>
          <w:szCs w:val="32"/>
          <w:rtl/>
        </w:rPr>
        <w:t>،</w:t>
      </w:r>
      <w:r w:rsidRPr="00CC3401">
        <w:rPr>
          <w:rFonts w:cs="DecoType Naskh"/>
          <w:sz w:val="32"/>
          <w:szCs w:val="32"/>
          <w:rtl/>
        </w:rPr>
        <w:t xml:space="preserve"> دون الالتفات للمادة 73 مكرر 4 التي تعطي للمحكمة إمكانية إلغاء قرار التسريح وإجبار رب العمل على تصحيح الإجراءات</w:t>
      </w:r>
      <w:r>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lastRenderedPageBreak/>
        <w:t>وبالتالي ورغبة منهم في التخلص من العامل نهائيا</w:t>
      </w:r>
      <w:r>
        <w:rPr>
          <w:rFonts w:cs="DecoType Naskh" w:hint="cs"/>
          <w:sz w:val="32"/>
          <w:szCs w:val="32"/>
          <w:rtl/>
        </w:rPr>
        <w:t>،</w:t>
      </w:r>
      <w:r w:rsidRPr="00CC3401">
        <w:rPr>
          <w:rFonts w:cs="DecoType Naskh"/>
          <w:sz w:val="32"/>
          <w:szCs w:val="32"/>
          <w:rtl/>
        </w:rPr>
        <w:t xml:space="preserve"> يقوم </w:t>
      </w:r>
      <w:r w:rsidRPr="00CC3401">
        <w:rPr>
          <w:rFonts w:cs="DecoType Naskh" w:hint="cs"/>
          <w:sz w:val="32"/>
          <w:szCs w:val="32"/>
          <w:rtl/>
        </w:rPr>
        <w:t>أرباب</w:t>
      </w:r>
      <w:r w:rsidRPr="00CC3401">
        <w:rPr>
          <w:rFonts w:cs="DecoType Naskh"/>
          <w:sz w:val="32"/>
          <w:szCs w:val="32"/>
          <w:rtl/>
        </w:rPr>
        <w:t xml:space="preserve"> العمل</w:t>
      </w:r>
      <w:r>
        <w:rPr>
          <w:rFonts w:cs="DecoType Naskh" w:hint="cs"/>
          <w:sz w:val="32"/>
          <w:szCs w:val="32"/>
          <w:rtl/>
        </w:rPr>
        <w:t>،</w:t>
      </w:r>
      <w:r w:rsidRPr="00CC3401">
        <w:rPr>
          <w:rFonts w:cs="DecoType Naskh"/>
          <w:sz w:val="32"/>
          <w:szCs w:val="32"/>
          <w:rtl/>
        </w:rPr>
        <w:t xml:space="preserve"> بدفع ما حكم به عليهم</w:t>
      </w:r>
      <w:r>
        <w:rPr>
          <w:rFonts w:cs="DecoType Naskh" w:hint="cs"/>
          <w:sz w:val="32"/>
          <w:szCs w:val="32"/>
          <w:rtl/>
        </w:rPr>
        <w:t>،</w:t>
      </w:r>
      <w:r w:rsidRPr="00CC3401">
        <w:rPr>
          <w:rFonts w:cs="DecoType Naskh"/>
          <w:sz w:val="32"/>
          <w:szCs w:val="32"/>
          <w:rtl/>
        </w:rPr>
        <w:t xml:space="preserve"> دون التفكير في إطالة النزاع</w:t>
      </w:r>
      <w:r>
        <w:rPr>
          <w:rFonts w:cs="DecoType Naskh" w:hint="cs"/>
          <w:sz w:val="32"/>
          <w:szCs w:val="32"/>
          <w:rtl/>
        </w:rPr>
        <w:t>،</w:t>
      </w:r>
      <w:r w:rsidRPr="00CC3401">
        <w:rPr>
          <w:rFonts w:cs="DecoType Naskh"/>
          <w:sz w:val="32"/>
          <w:szCs w:val="32"/>
          <w:rtl/>
        </w:rPr>
        <w:t xml:space="preserve"> مع أنهم لو حرصوا على تطبيق القاعدة القانونية بشأنهم</w:t>
      </w:r>
      <w:r>
        <w:rPr>
          <w:rFonts w:cs="DecoType Naskh" w:hint="cs"/>
          <w:sz w:val="32"/>
          <w:szCs w:val="32"/>
          <w:rtl/>
        </w:rPr>
        <w:t>،</w:t>
      </w:r>
      <w:r w:rsidRPr="00CC3401">
        <w:rPr>
          <w:rFonts w:cs="DecoType Naskh"/>
          <w:sz w:val="32"/>
          <w:szCs w:val="32"/>
          <w:rtl/>
        </w:rPr>
        <w:t xml:space="preserve"> تطبيقا سليما</w:t>
      </w:r>
      <w:r>
        <w:rPr>
          <w:rFonts w:cs="DecoType Naskh" w:hint="cs"/>
          <w:sz w:val="32"/>
          <w:szCs w:val="32"/>
          <w:rtl/>
        </w:rPr>
        <w:t>،</w:t>
      </w:r>
      <w:r w:rsidRPr="00CC3401">
        <w:rPr>
          <w:rFonts w:cs="DecoType Naskh"/>
          <w:sz w:val="32"/>
          <w:szCs w:val="32"/>
          <w:rtl/>
        </w:rPr>
        <w:t xml:space="preserve"> من طرف قضاة الموضوع</w:t>
      </w:r>
      <w:r>
        <w:rPr>
          <w:rFonts w:cs="DecoType Naskh" w:hint="cs"/>
          <w:sz w:val="32"/>
          <w:szCs w:val="32"/>
          <w:rtl/>
        </w:rPr>
        <w:t>،</w:t>
      </w:r>
      <w:r w:rsidRPr="00CC3401">
        <w:rPr>
          <w:rFonts w:cs="DecoType Naskh"/>
          <w:sz w:val="32"/>
          <w:szCs w:val="32"/>
          <w:rtl/>
        </w:rPr>
        <w:t xml:space="preserve"> ورفعوا لأجل ذلك طعنا بالنقض ضد هذا الحكم الابتدائي النهائي، لأمكن لهم التخلص من هذا الحكم و ربما التوصل –بعد تصحيحهم للإجراءات–</w:t>
      </w:r>
      <w:r>
        <w:rPr>
          <w:rFonts w:cs="DecoType Naskh" w:hint="cs"/>
          <w:sz w:val="32"/>
          <w:szCs w:val="32"/>
          <w:rtl/>
        </w:rPr>
        <w:t>،</w:t>
      </w:r>
      <w:r w:rsidRPr="00CC3401">
        <w:rPr>
          <w:rFonts w:cs="DecoType Naskh"/>
          <w:sz w:val="32"/>
          <w:szCs w:val="32"/>
          <w:rtl/>
        </w:rPr>
        <w:t xml:space="preserve"> إلى أن ما قاموا به اتجاه العامل هو تسريح تأديبي مبر</w:t>
      </w:r>
      <w:r>
        <w:rPr>
          <w:rFonts w:cs="DecoType Naskh" w:hint="cs"/>
          <w:sz w:val="32"/>
          <w:szCs w:val="32"/>
          <w:rtl/>
        </w:rPr>
        <w:t>ّ</w:t>
      </w:r>
      <w:r w:rsidRPr="00CC3401">
        <w:rPr>
          <w:rFonts w:cs="DecoType Naskh"/>
          <w:sz w:val="32"/>
          <w:szCs w:val="32"/>
          <w:rtl/>
        </w:rPr>
        <w:t>ر</w:t>
      </w:r>
      <w:r>
        <w:rPr>
          <w:rFonts w:cs="DecoType Naskh" w:hint="cs"/>
          <w:sz w:val="32"/>
          <w:szCs w:val="32"/>
          <w:rtl/>
        </w:rPr>
        <w:t>،</w:t>
      </w:r>
      <w:r w:rsidRPr="00CC3401">
        <w:rPr>
          <w:rFonts w:cs="DecoType Naskh"/>
          <w:sz w:val="32"/>
          <w:szCs w:val="32"/>
          <w:rtl/>
        </w:rPr>
        <w:t xml:space="preserve"> لوجود خطأ جسيم </w:t>
      </w:r>
      <w:r w:rsidRPr="00CC3401">
        <w:rPr>
          <w:rStyle w:val="Appelnotedebasdep"/>
          <w:rFonts w:cs="DecoType Naskh"/>
          <w:sz w:val="32"/>
          <w:szCs w:val="32"/>
          <w:rtl/>
        </w:rPr>
        <w:footnoteReference w:id="371"/>
      </w:r>
      <w:r w:rsidRPr="00CC3401">
        <w:rPr>
          <w:rFonts w:cs="DecoType Naskh"/>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لكل هذه الأسباب</w:t>
      </w:r>
      <w:r>
        <w:rPr>
          <w:rFonts w:cs="DecoType Naskh" w:hint="cs"/>
          <w:sz w:val="32"/>
          <w:szCs w:val="32"/>
          <w:rtl/>
        </w:rPr>
        <w:t>،ا</w:t>
      </w:r>
      <w:r w:rsidRPr="00CC3401">
        <w:rPr>
          <w:rFonts w:cs="DecoType Naskh" w:hint="cs"/>
          <w:sz w:val="32"/>
          <w:szCs w:val="32"/>
          <w:rtl/>
        </w:rPr>
        <w:t>رتأينا</w:t>
      </w:r>
      <w:r w:rsidRPr="00CC3401">
        <w:rPr>
          <w:rFonts w:cs="DecoType Naskh"/>
          <w:sz w:val="32"/>
          <w:szCs w:val="32"/>
          <w:rtl/>
        </w:rPr>
        <w:t xml:space="preserve"> أن نحيط بالعناية اللازمة في رسالتنا هذه</w:t>
      </w:r>
      <w:r>
        <w:rPr>
          <w:rFonts w:cs="DecoType Naskh" w:hint="cs"/>
          <w:sz w:val="32"/>
          <w:szCs w:val="32"/>
          <w:rtl/>
        </w:rPr>
        <w:t>،</w:t>
      </w:r>
      <w:r w:rsidRPr="00CC3401">
        <w:rPr>
          <w:rFonts w:cs="DecoType Naskh"/>
          <w:sz w:val="32"/>
          <w:szCs w:val="32"/>
          <w:rtl/>
        </w:rPr>
        <w:t xml:space="preserve"> مواقف محكمة النقض الفرنسية</w:t>
      </w:r>
      <w:r>
        <w:rPr>
          <w:rFonts w:cs="DecoType Naskh" w:hint="cs"/>
          <w:sz w:val="32"/>
          <w:szCs w:val="32"/>
          <w:rtl/>
        </w:rPr>
        <w:t>،</w:t>
      </w:r>
      <w:r w:rsidRPr="00CC3401">
        <w:rPr>
          <w:rFonts w:cs="DecoType Naskh"/>
          <w:sz w:val="32"/>
          <w:szCs w:val="32"/>
          <w:rtl/>
        </w:rPr>
        <w:t xml:space="preserve"> انطلاقا من قناعتنا</w:t>
      </w:r>
      <w:r>
        <w:rPr>
          <w:rFonts w:cs="DecoType Naskh" w:hint="cs"/>
          <w:sz w:val="32"/>
          <w:szCs w:val="32"/>
          <w:rtl/>
        </w:rPr>
        <w:t>،</w:t>
      </w:r>
      <w:r w:rsidRPr="00CC3401">
        <w:rPr>
          <w:rFonts w:cs="DecoType Naskh"/>
          <w:sz w:val="32"/>
          <w:szCs w:val="32"/>
          <w:rtl/>
        </w:rPr>
        <w:t xml:space="preserve"> بأن ما شهدته الحياة المهنية في فرنسا</w:t>
      </w:r>
      <w:r>
        <w:rPr>
          <w:rFonts w:cs="DecoType Naskh" w:hint="cs"/>
          <w:sz w:val="32"/>
          <w:szCs w:val="32"/>
          <w:rtl/>
        </w:rPr>
        <w:t>،</w:t>
      </w:r>
      <w:r w:rsidRPr="00CC3401">
        <w:rPr>
          <w:rFonts w:cs="DecoType Naskh"/>
          <w:sz w:val="32"/>
          <w:szCs w:val="32"/>
          <w:rtl/>
        </w:rPr>
        <w:t xml:space="preserve"> للمؤسسات، ستصل </w:t>
      </w:r>
      <w:r w:rsidRPr="00CC3401">
        <w:rPr>
          <w:rFonts w:cs="DecoType Naskh" w:hint="cs"/>
          <w:sz w:val="32"/>
          <w:szCs w:val="32"/>
          <w:rtl/>
        </w:rPr>
        <w:t>إليه</w:t>
      </w:r>
      <w:r w:rsidRPr="00CC3401">
        <w:rPr>
          <w:rFonts w:cs="DecoType Naskh"/>
          <w:sz w:val="32"/>
          <w:szCs w:val="32"/>
          <w:rtl/>
        </w:rPr>
        <w:t xml:space="preserve"> في يوم ما</w:t>
      </w:r>
      <w:r>
        <w:rPr>
          <w:rFonts w:cs="DecoType Naskh" w:hint="cs"/>
          <w:sz w:val="32"/>
          <w:szCs w:val="32"/>
          <w:rtl/>
        </w:rPr>
        <w:t>،</w:t>
      </w:r>
      <w:r w:rsidRPr="00CC3401">
        <w:rPr>
          <w:rFonts w:cs="DecoType Naskh"/>
          <w:sz w:val="32"/>
          <w:szCs w:val="32"/>
          <w:rtl/>
        </w:rPr>
        <w:t xml:space="preserve"> الحياة المهنية للمؤسسات الجزائرية، وإلا</w:t>
      </w:r>
      <w:r>
        <w:rPr>
          <w:rFonts w:cs="DecoType Naskh" w:hint="cs"/>
          <w:sz w:val="32"/>
          <w:szCs w:val="32"/>
          <w:rtl/>
        </w:rPr>
        <w:t>ّ</w:t>
      </w:r>
      <w:r w:rsidRPr="00CC3401">
        <w:rPr>
          <w:rFonts w:cs="DecoType Naskh"/>
          <w:sz w:val="32"/>
          <w:szCs w:val="32"/>
          <w:rtl/>
        </w:rPr>
        <w:t xml:space="preserve"> فما فائدة بحث</w:t>
      </w:r>
      <w:r>
        <w:rPr>
          <w:rFonts w:cs="DecoType Naskh" w:hint="cs"/>
          <w:sz w:val="32"/>
          <w:szCs w:val="32"/>
          <w:rtl/>
        </w:rPr>
        <w:t>،</w:t>
      </w:r>
      <w:r w:rsidRPr="00CC3401">
        <w:rPr>
          <w:rFonts w:cs="DecoType Naskh"/>
          <w:sz w:val="32"/>
          <w:szCs w:val="32"/>
          <w:rtl/>
        </w:rPr>
        <w:t xml:space="preserve"> لا يستشرف المستقبل الذي ستكون عليه الأشخاص الطبيعية والمعنوية محل القاعدة القانونية التي يسعى إلى تطويرها؟</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إيمانا بذلك</w:t>
      </w:r>
      <w:r>
        <w:rPr>
          <w:rFonts w:cs="DecoType Naskh" w:hint="cs"/>
          <w:sz w:val="32"/>
          <w:szCs w:val="32"/>
          <w:rtl/>
        </w:rPr>
        <w:t>،</w:t>
      </w:r>
      <w:r w:rsidRPr="00CC3401">
        <w:rPr>
          <w:rFonts w:cs="DecoType Naskh"/>
          <w:sz w:val="32"/>
          <w:szCs w:val="32"/>
          <w:rtl/>
        </w:rPr>
        <w:t xml:space="preserve"> بدأنا بالحديث عن استدعاء العامل لأننا نعتقد أن لا يتم أي تسريح تبعا لمنطق سير علاقات العمل، قبل أن يستمع رب العمل للعامل</w:t>
      </w:r>
      <w:r>
        <w:rPr>
          <w:rFonts w:cs="DecoType Naskh" w:hint="cs"/>
          <w:sz w:val="32"/>
          <w:szCs w:val="32"/>
          <w:rtl/>
        </w:rPr>
        <w:t>،</w:t>
      </w:r>
      <w:r w:rsidRPr="00CC3401">
        <w:rPr>
          <w:rFonts w:cs="DecoType Naskh"/>
          <w:sz w:val="32"/>
          <w:szCs w:val="32"/>
          <w:rtl/>
        </w:rPr>
        <w:t xml:space="preserve"> ولكي يستمع له</w:t>
      </w:r>
      <w:r>
        <w:rPr>
          <w:rFonts w:cs="DecoType Naskh" w:hint="cs"/>
          <w:sz w:val="32"/>
          <w:szCs w:val="32"/>
          <w:rtl/>
        </w:rPr>
        <w:t>،</w:t>
      </w:r>
      <w:r w:rsidRPr="00CC3401">
        <w:rPr>
          <w:rFonts w:cs="DecoType Naskh"/>
          <w:sz w:val="32"/>
          <w:szCs w:val="32"/>
          <w:rtl/>
        </w:rPr>
        <w:t xml:space="preserve"> لابد أن يستدعيه لموعد يتم الإعلان عنه في رسالة </w:t>
      </w:r>
      <w:r>
        <w:rPr>
          <w:rFonts w:cs="DecoType Naskh" w:hint="cs"/>
          <w:sz w:val="32"/>
          <w:szCs w:val="32"/>
          <w:rtl/>
        </w:rPr>
        <w:t>الإ</w:t>
      </w:r>
      <w:r w:rsidRPr="00CC3401">
        <w:rPr>
          <w:rFonts w:cs="DecoType Naskh"/>
          <w:sz w:val="32"/>
          <w:szCs w:val="32"/>
          <w:rtl/>
        </w:rPr>
        <w:t>ستدعاء.</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ويكون استدعاء العامل إجباريا مهما كانت خطورة الخطأ المرتكب</w:t>
      </w:r>
      <w:r w:rsidRPr="00CC3401">
        <w:rPr>
          <w:rStyle w:val="Appelnotedebasdep"/>
          <w:rFonts w:cs="DecoType Naskh"/>
          <w:sz w:val="32"/>
          <w:szCs w:val="32"/>
          <w:rtl/>
        </w:rPr>
        <w:footnoteReference w:id="372"/>
      </w:r>
      <w:r w:rsidRPr="00CC3401">
        <w:rPr>
          <w:rFonts w:cs="DecoType Naskh"/>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كما يجب أن يحترم إجراء الاستدعاء</w:t>
      </w:r>
      <w:r>
        <w:rPr>
          <w:rFonts w:cs="DecoType Naskh" w:hint="cs"/>
          <w:sz w:val="32"/>
          <w:szCs w:val="32"/>
          <w:rtl/>
        </w:rPr>
        <w:t>،</w:t>
      </w:r>
      <w:r w:rsidRPr="00CC3401">
        <w:rPr>
          <w:rFonts w:cs="DecoType Naskh"/>
          <w:sz w:val="32"/>
          <w:szCs w:val="32"/>
          <w:rtl/>
        </w:rPr>
        <w:t xml:space="preserve"> ولو تم النص في الاتفاقية الجماعية بأن يكون عقد العمل متوقفا في حالة الغياب الغير مبرر مثلا</w:t>
      </w:r>
      <w:r>
        <w:rPr>
          <w:rFonts w:cs="DecoType Naskh" w:hint="cs"/>
          <w:sz w:val="32"/>
          <w:szCs w:val="32"/>
          <w:rtl/>
        </w:rPr>
        <w:t>،</w:t>
      </w:r>
      <w:r w:rsidRPr="00CC3401">
        <w:rPr>
          <w:rFonts w:cs="DecoType Naskh"/>
          <w:sz w:val="32"/>
          <w:szCs w:val="32"/>
          <w:rtl/>
        </w:rPr>
        <w:t xml:space="preserve"> أو أن </w:t>
      </w:r>
      <w:r>
        <w:rPr>
          <w:rFonts w:cs="DecoType Naskh" w:hint="cs"/>
          <w:sz w:val="32"/>
          <w:szCs w:val="32"/>
          <w:rtl/>
        </w:rPr>
        <w:t xml:space="preserve">لا </w:t>
      </w:r>
      <w:r w:rsidRPr="00CC3401">
        <w:rPr>
          <w:rFonts w:cs="DecoType Naskh"/>
          <w:sz w:val="32"/>
          <w:szCs w:val="32"/>
          <w:rtl/>
        </w:rPr>
        <w:t>يحترم رب العمل إجراء اتفاقي فيما يخص التسريح.</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 xml:space="preserve">وفي هذه الأحوال فإن السماع لا يمكن أن يعوض بمكالمة هاتفية </w:t>
      </w:r>
      <w:r w:rsidRPr="004A6E34">
        <w:rPr>
          <w:rFonts w:cs="DecoType Naskh"/>
          <w:sz w:val="28"/>
          <w:szCs w:val="28"/>
        </w:rPr>
        <w:t>Conversation téléphonique</w:t>
      </w:r>
      <w:r w:rsidRPr="00CC3401">
        <w:rPr>
          <w:rFonts w:cs="DecoType Naskh"/>
          <w:sz w:val="32"/>
          <w:szCs w:val="32"/>
          <w:rtl/>
        </w:rPr>
        <w:t>بحيث يشكل ذلك خروجا عن الإطار المسموح به.</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lastRenderedPageBreak/>
        <w:t>غير أن صحة العامل إذا كانت لا تسمح له مثلا بالتوجه في اليوم المحدد لإجراء الاستماع</w:t>
      </w:r>
      <w:r>
        <w:rPr>
          <w:rFonts w:cs="DecoType Naskh" w:hint="cs"/>
          <w:sz w:val="32"/>
          <w:szCs w:val="32"/>
          <w:rtl/>
        </w:rPr>
        <w:t>،</w:t>
      </w:r>
      <w:r w:rsidRPr="00CC3401">
        <w:rPr>
          <w:rFonts w:cs="DecoType Naskh"/>
          <w:sz w:val="32"/>
          <w:szCs w:val="32"/>
          <w:rtl/>
        </w:rPr>
        <w:t xml:space="preserve"> فإن ذلك لا يعيب الإجراءات ككل، أو أن يكون العامل غائبا عن مكان إق</w:t>
      </w:r>
      <w:r>
        <w:rPr>
          <w:rFonts w:cs="DecoType Naskh"/>
          <w:sz w:val="32"/>
          <w:szCs w:val="32"/>
          <w:rtl/>
        </w:rPr>
        <w:t>امته ساعة تسليم رسالة الاستدعاء</w:t>
      </w:r>
      <w:r w:rsidRPr="00CC3401">
        <w:rPr>
          <w:rFonts w:cs="DecoType Naskh"/>
          <w:sz w:val="32"/>
          <w:szCs w:val="32"/>
          <w:rtl/>
        </w:rPr>
        <w:t>، ولا يمكن أن يوجه اللوم للعامل الذي لم يحضر إلى جلسة الاستماع لأن هذا الإجراء مقرر أصلا لمصلحته.</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غير أن وجود العامل محل توقيف تحفظي</w:t>
      </w:r>
      <w:r w:rsidRPr="002229CC">
        <w:rPr>
          <w:rFonts w:cs="DecoType Naskh"/>
          <w:sz w:val="28"/>
          <w:szCs w:val="28"/>
        </w:rPr>
        <w:t xml:space="preserve">Mise </w:t>
      </w:r>
      <w:r>
        <w:rPr>
          <w:rFonts w:cs="DecoType Naskh"/>
          <w:sz w:val="28"/>
          <w:szCs w:val="28"/>
        </w:rPr>
        <w:t>à</w:t>
      </w:r>
      <w:r w:rsidRPr="002229CC">
        <w:rPr>
          <w:rFonts w:cs="DecoType Naskh"/>
          <w:sz w:val="28"/>
          <w:szCs w:val="28"/>
        </w:rPr>
        <w:t> pied conservatoire</w:t>
      </w:r>
      <w:r>
        <w:rPr>
          <w:rFonts w:cs="DecoType Naskh" w:hint="cs"/>
          <w:sz w:val="32"/>
          <w:szCs w:val="32"/>
          <w:rtl/>
        </w:rPr>
        <w:t xml:space="preserve">، </w:t>
      </w:r>
      <w:r w:rsidRPr="00CC3401">
        <w:rPr>
          <w:rFonts w:cs="DecoType Naskh"/>
          <w:sz w:val="32"/>
          <w:szCs w:val="32"/>
          <w:rtl/>
        </w:rPr>
        <w:t>لا يفرض احترام الإجراءات التأديبية، إذ أن التوقيف التحفظي يعطي لرب العمل إمكانية التفكير فيما يقرره بشأن العامل محل التوقيف</w:t>
      </w:r>
      <w:r>
        <w:rPr>
          <w:rFonts w:cs="DecoType Naskh" w:hint="cs"/>
          <w:sz w:val="32"/>
          <w:szCs w:val="32"/>
          <w:rtl/>
        </w:rPr>
        <w:t>،</w:t>
      </w:r>
      <w:r w:rsidRPr="00CC3401">
        <w:rPr>
          <w:rFonts w:cs="DecoType Naskh"/>
          <w:sz w:val="32"/>
          <w:szCs w:val="32"/>
          <w:rtl/>
        </w:rPr>
        <w:t xml:space="preserve"> ولا يمكن أن يحرم العامل من راتبه الشهري في فترة التوقيف التحفظي</w:t>
      </w:r>
      <w:r>
        <w:rPr>
          <w:rFonts w:cs="DecoType Naskh" w:hint="cs"/>
          <w:sz w:val="32"/>
          <w:szCs w:val="32"/>
          <w:rtl/>
        </w:rPr>
        <w:t>،</w:t>
      </w:r>
      <w:r w:rsidRPr="00CC3401">
        <w:rPr>
          <w:rFonts w:cs="DecoType Naskh"/>
          <w:sz w:val="32"/>
          <w:szCs w:val="32"/>
          <w:rtl/>
        </w:rPr>
        <w:t xml:space="preserve"> إلا إذا ارتكب خطأ جسيما</w:t>
      </w:r>
      <w:r>
        <w:rPr>
          <w:rFonts w:cs="DecoType Naskh" w:hint="cs"/>
          <w:sz w:val="32"/>
          <w:szCs w:val="32"/>
          <w:rtl/>
        </w:rPr>
        <w:t>.</w:t>
      </w:r>
      <w:r w:rsidRPr="00CC3401">
        <w:rPr>
          <w:rStyle w:val="Appelnotedebasdep"/>
          <w:rFonts w:cs="DecoType Naskh"/>
          <w:sz w:val="32"/>
          <w:szCs w:val="32"/>
          <w:rtl/>
        </w:rPr>
        <w:footnoteReference w:id="373"/>
      </w:r>
    </w:p>
    <w:p w:rsidR="005C51A3" w:rsidRPr="00CC3401" w:rsidRDefault="005C51A3" w:rsidP="005C51A3">
      <w:pPr>
        <w:bidi/>
        <w:ind w:firstLine="707"/>
        <w:jc w:val="both"/>
        <w:rPr>
          <w:rFonts w:cs="DecoType Naskh"/>
          <w:sz w:val="32"/>
          <w:szCs w:val="32"/>
          <w:rtl/>
        </w:rPr>
      </w:pPr>
      <w:r w:rsidRPr="00CC3401">
        <w:rPr>
          <w:rFonts w:cs="DecoType Naskh"/>
          <w:sz w:val="32"/>
          <w:szCs w:val="32"/>
          <w:rtl/>
        </w:rPr>
        <w:t>أما ما يتضمنه الاستماع الأولي</w:t>
      </w:r>
      <w:r>
        <w:rPr>
          <w:rFonts w:cs="DecoType Naskh" w:hint="cs"/>
          <w:sz w:val="32"/>
          <w:szCs w:val="32"/>
          <w:rtl/>
        </w:rPr>
        <w:t>،</w:t>
      </w:r>
      <w:r w:rsidRPr="00CC3401">
        <w:rPr>
          <w:rFonts w:cs="DecoType Naskh"/>
          <w:sz w:val="32"/>
          <w:szCs w:val="32"/>
          <w:rtl/>
        </w:rPr>
        <w:t xml:space="preserve"> فيجب أن ينصب على الأفعال الموجهة للعامل الأجير</w:t>
      </w:r>
      <w:r>
        <w:rPr>
          <w:rFonts w:cs="DecoType Naskh" w:hint="cs"/>
          <w:sz w:val="32"/>
          <w:szCs w:val="32"/>
          <w:rtl/>
        </w:rPr>
        <w:t>،</w:t>
      </w:r>
      <w:r w:rsidRPr="00CC3401">
        <w:rPr>
          <w:rFonts w:cs="DecoType Naskh"/>
          <w:sz w:val="32"/>
          <w:szCs w:val="32"/>
          <w:rtl/>
        </w:rPr>
        <w:t xml:space="preserve"> ولا يمكن إثارة أفعال لاحقة</w:t>
      </w:r>
      <w:r>
        <w:rPr>
          <w:rFonts w:cs="DecoType Naskh" w:hint="cs"/>
          <w:sz w:val="32"/>
          <w:szCs w:val="32"/>
          <w:rtl/>
        </w:rPr>
        <w:t>،</w:t>
      </w:r>
      <w:r w:rsidRPr="00CC3401">
        <w:rPr>
          <w:rFonts w:cs="DecoType Naskh"/>
          <w:sz w:val="32"/>
          <w:szCs w:val="32"/>
          <w:rtl/>
        </w:rPr>
        <w:t xml:space="preserve"> إذ تفرض هذه الأفعال اللاحقة ضرورة استدعائه من جديد.</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 xml:space="preserve"> وفيما يخص طريقة الاستدعاء فلابد من الإشارة إلى أن الرسالة المرسلة إلى العامل يجب أن تكون مضمونة الوصول بوصل يثبت ذلك، أو أن تسلم من يد ليد مقابل تسليم بيان بالتسل</w:t>
      </w:r>
      <w:r>
        <w:rPr>
          <w:rFonts w:cs="DecoType Naskh" w:hint="cs"/>
          <w:sz w:val="32"/>
          <w:szCs w:val="32"/>
          <w:rtl/>
        </w:rPr>
        <w:t>ّ</w:t>
      </w:r>
      <w:r w:rsidRPr="00CC3401">
        <w:rPr>
          <w:rFonts w:cs="DecoType Naskh"/>
          <w:sz w:val="32"/>
          <w:szCs w:val="32"/>
          <w:rtl/>
        </w:rPr>
        <w:t xml:space="preserve">م </w:t>
      </w:r>
      <w:r w:rsidRPr="00886338">
        <w:rPr>
          <w:rFonts w:cs="DecoType Naskh"/>
          <w:sz w:val="28"/>
          <w:szCs w:val="28"/>
        </w:rPr>
        <w:t>Contre décharge</w:t>
      </w:r>
      <w:r>
        <w:rPr>
          <w:rFonts w:cs="DecoType Naskh" w:hint="cs"/>
          <w:sz w:val="32"/>
          <w:szCs w:val="32"/>
          <w:rtl/>
        </w:rPr>
        <w:t>،</w:t>
      </w:r>
      <w:r w:rsidRPr="00CC3401">
        <w:rPr>
          <w:rFonts w:cs="DecoType Naskh"/>
          <w:sz w:val="32"/>
          <w:szCs w:val="32"/>
          <w:rtl/>
        </w:rPr>
        <w:t xml:space="preserve"> وأن رفض العامل تسل</w:t>
      </w:r>
      <w:r>
        <w:rPr>
          <w:rFonts w:cs="DecoType Naskh" w:hint="cs"/>
          <w:sz w:val="32"/>
          <w:szCs w:val="32"/>
          <w:rtl/>
        </w:rPr>
        <w:t>ّ</w:t>
      </w:r>
      <w:r w:rsidRPr="00CC3401">
        <w:rPr>
          <w:rFonts w:cs="DecoType Naskh"/>
          <w:sz w:val="32"/>
          <w:szCs w:val="32"/>
          <w:rtl/>
        </w:rPr>
        <w:t xml:space="preserve">م رسالة الاستدعاء أو أن لا يبالي بها رغم أنها أرسلت إليه ووصل إلى علمه ذلك، فإن </w:t>
      </w:r>
      <w:r>
        <w:rPr>
          <w:rFonts w:cs="DecoType Naskh" w:hint="cs"/>
          <w:sz w:val="32"/>
          <w:szCs w:val="32"/>
          <w:rtl/>
        </w:rPr>
        <w:t>ه</w:t>
      </w:r>
      <w:r w:rsidRPr="00CC3401">
        <w:rPr>
          <w:rFonts w:cs="DecoType Naskh"/>
          <w:sz w:val="32"/>
          <w:szCs w:val="32"/>
          <w:rtl/>
        </w:rPr>
        <w:t>ذ</w:t>
      </w:r>
      <w:r>
        <w:rPr>
          <w:rFonts w:cs="DecoType Naskh" w:hint="cs"/>
          <w:sz w:val="32"/>
          <w:szCs w:val="32"/>
          <w:rtl/>
        </w:rPr>
        <w:t xml:space="preserve">ا </w:t>
      </w:r>
      <w:r w:rsidRPr="00CC3401">
        <w:rPr>
          <w:rFonts w:cs="DecoType Naskh"/>
          <w:sz w:val="32"/>
          <w:szCs w:val="32"/>
          <w:rtl/>
        </w:rPr>
        <w:t>ليس من شأنه أن يوقف السير الطبيعي للإجراءات.</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كما اشترطت المادة 73 مكرر 02 في الفقرة 02 المضافة بقانون 21/12/1991</w:t>
      </w:r>
      <w:r>
        <w:rPr>
          <w:rFonts w:cs="DecoType Naskh" w:hint="cs"/>
          <w:sz w:val="32"/>
          <w:szCs w:val="32"/>
          <w:rtl/>
        </w:rPr>
        <w:t>،</w:t>
      </w:r>
      <w:r w:rsidRPr="00CC3401">
        <w:rPr>
          <w:rFonts w:cs="DecoType Naskh"/>
          <w:sz w:val="32"/>
          <w:szCs w:val="32"/>
          <w:rtl/>
        </w:rPr>
        <w:t xml:space="preserve"> أنه وبمناسبة الاستماع للعامل</w:t>
      </w:r>
      <w:r>
        <w:rPr>
          <w:rFonts w:cs="DecoType Naskh" w:hint="cs"/>
          <w:sz w:val="32"/>
          <w:szCs w:val="32"/>
          <w:rtl/>
        </w:rPr>
        <w:t>،</w:t>
      </w:r>
      <w:r w:rsidRPr="00CC3401">
        <w:rPr>
          <w:rFonts w:cs="DecoType Naskh"/>
          <w:sz w:val="32"/>
          <w:szCs w:val="32"/>
          <w:rtl/>
        </w:rPr>
        <w:t xml:space="preserve"> يمكن لهذا الأخير أن يصطحب عاملا من اختياره للحضور معه في جلسة الاستماع، ينتمي إلى الهيئة المستخدمة.</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وما يعاب على مضمون هذه الفقرة</w:t>
      </w:r>
      <w:r>
        <w:rPr>
          <w:rFonts w:cs="DecoType Naskh" w:hint="cs"/>
          <w:sz w:val="32"/>
          <w:szCs w:val="32"/>
          <w:rtl/>
        </w:rPr>
        <w:t>،</w:t>
      </w:r>
      <w:r w:rsidRPr="00CC3401">
        <w:rPr>
          <w:rFonts w:cs="DecoType Naskh"/>
          <w:sz w:val="32"/>
          <w:szCs w:val="32"/>
          <w:rtl/>
        </w:rPr>
        <w:t xml:space="preserve"> أن </w:t>
      </w:r>
      <w:r>
        <w:rPr>
          <w:rFonts w:cs="DecoType Naskh"/>
          <w:sz w:val="32"/>
          <w:szCs w:val="32"/>
          <w:rtl/>
        </w:rPr>
        <w:t>المشرّع</w:t>
      </w:r>
      <w:r w:rsidRPr="00CC3401">
        <w:rPr>
          <w:rFonts w:cs="DecoType Naskh"/>
          <w:sz w:val="32"/>
          <w:szCs w:val="32"/>
          <w:rtl/>
        </w:rPr>
        <w:t xml:space="preserve"> الجزائري باشتراطه انتماء العامل الذي يتم اصطحابه إلى الهيئة المستخدمة، يكون قد حرم العامل من فرصة اصطحاب عامل يكون أكثر دراية بمشاكل العمل أوله تجربة في </w:t>
      </w:r>
      <w:r w:rsidRPr="00CC3401">
        <w:rPr>
          <w:rFonts w:cs="DecoType Naskh"/>
          <w:sz w:val="32"/>
          <w:szCs w:val="32"/>
          <w:rtl/>
        </w:rPr>
        <w:lastRenderedPageBreak/>
        <w:t>حضور جلسات سابقة، ولكنه ينتمي إلى هيئة مستخدمة أخرى، وبذلك يحرم العامل من إمكانية الاستفادة من خبرته في مناقشة رب العمل</w:t>
      </w:r>
      <w:r>
        <w:rPr>
          <w:rFonts w:cs="DecoType Naskh" w:hint="cs"/>
          <w:sz w:val="32"/>
          <w:szCs w:val="32"/>
          <w:rtl/>
        </w:rPr>
        <w:t>،</w:t>
      </w:r>
      <w:r w:rsidRPr="00CC3401">
        <w:rPr>
          <w:rFonts w:cs="DecoType Naskh"/>
          <w:sz w:val="32"/>
          <w:szCs w:val="32"/>
          <w:rtl/>
        </w:rPr>
        <w:t xml:space="preserve"> وربما إقناعه بالعدول عن قرار التسريح</w:t>
      </w:r>
      <w:r>
        <w:rPr>
          <w:rFonts w:cs="DecoType Naskh" w:hint="cs"/>
          <w:sz w:val="32"/>
          <w:szCs w:val="32"/>
          <w:rtl/>
        </w:rPr>
        <w:t>.</w:t>
      </w:r>
    </w:p>
    <w:p w:rsidR="005C51A3" w:rsidRDefault="005C51A3" w:rsidP="005C51A3">
      <w:pPr>
        <w:bidi/>
        <w:ind w:firstLine="707"/>
        <w:jc w:val="both"/>
        <w:rPr>
          <w:rFonts w:cs="DecoType Naskh"/>
          <w:sz w:val="32"/>
          <w:szCs w:val="32"/>
          <w:rtl/>
        </w:rPr>
      </w:pPr>
      <w:r w:rsidRPr="00CC3401">
        <w:rPr>
          <w:rFonts w:cs="DecoType Naskh"/>
          <w:sz w:val="32"/>
          <w:szCs w:val="32"/>
          <w:rtl/>
        </w:rPr>
        <w:t xml:space="preserve"> كما يعاب من جانب ثاني</w:t>
      </w:r>
      <w:r>
        <w:rPr>
          <w:rFonts w:cs="DecoType Naskh" w:hint="cs"/>
          <w:sz w:val="32"/>
          <w:szCs w:val="32"/>
          <w:rtl/>
        </w:rPr>
        <w:t>،</w:t>
      </w:r>
      <w:r w:rsidRPr="00CC3401">
        <w:rPr>
          <w:rFonts w:cs="DecoType Naskh"/>
          <w:sz w:val="32"/>
          <w:szCs w:val="32"/>
          <w:rtl/>
        </w:rPr>
        <w:t xml:space="preserve"> على هذه الفقرة</w:t>
      </w:r>
      <w:r>
        <w:rPr>
          <w:rFonts w:cs="DecoType Naskh" w:hint="cs"/>
          <w:sz w:val="32"/>
          <w:szCs w:val="32"/>
          <w:rtl/>
        </w:rPr>
        <w:t xml:space="preserve">،أنها </w:t>
      </w:r>
      <w:r w:rsidRPr="00CC3401">
        <w:rPr>
          <w:rFonts w:cs="DecoType Naskh"/>
          <w:sz w:val="32"/>
          <w:szCs w:val="32"/>
          <w:rtl/>
        </w:rPr>
        <w:t>تضع العامل الذي يحضر مع العامل المعني بإجراء الاستماع</w:t>
      </w:r>
      <w:r>
        <w:rPr>
          <w:rFonts w:cs="DecoType Naskh" w:hint="cs"/>
          <w:sz w:val="32"/>
          <w:szCs w:val="32"/>
          <w:rtl/>
        </w:rPr>
        <w:t>،</w:t>
      </w:r>
      <w:r w:rsidRPr="00CC3401">
        <w:rPr>
          <w:rFonts w:cs="DecoType Naskh"/>
          <w:sz w:val="32"/>
          <w:szCs w:val="32"/>
          <w:rtl/>
        </w:rPr>
        <w:t xml:space="preserve"> في موضع صعب</w:t>
      </w:r>
      <w:r>
        <w:rPr>
          <w:rFonts w:cs="DecoType Naskh" w:hint="cs"/>
          <w:sz w:val="32"/>
          <w:szCs w:val="32"/>
          <w:rtl/>
        </w:rPr>
        <w:t>،</w:t>
      </w:r>
      <w:r w:rsidRPr="00CC3401">
        <w:rPr>
          <w:rFonts w:cs="DecoType Naskh"/>
          <w:sz w:val="32"/>
          <w:szCs w:val="32"/>
          <w:rtl/>
        </w:rPr>
        <w:t xml:space="preserve"> اعتبارا من كونه سيكون حذرا من أي كلام مندفع</w:t>
      </w:r>
      <w:r>
        <w:rPr>
          <w:rFonts w:cs="DecoType Naskh" w:hint="cs"/>
          <w:sz w:val="32"/>
          <w:szCs w:val="32"/>
          <w:rtl/>
        </w:rPr>
        <w:t>،</w:t>
      </w:r>
      <w:r w:rsidRPr="00CC3401">
        <w:rPr>
          <w:rFonts w:cs="DecoType Naskh"/>
          <w:sz w:val="32"/>
          <w:szCs w:val="32"/>
          <w:rtl/>
        </w:rPr>
        <w:t xml:space="preserve"> أو دفاع مستميت</w:t>
      </w:r>
      <w:r>
        <w:rPr>
          <w:rFonts w:cs="DecoType Naskh" w:hint="cs"/>
          <w:sz w:val="32"/>
          <w:szCs w:val="32"/>
          <w:rtl/>
        </w:rPr>
        <w:t>،</w:t>
      </w:r>
      <w:r w:rsidRPr="00CC3401">
        <w:rPr>
          <w:rFonts w:cs="DecoType Naskh"/>
          <w:sz w:val="32"/>
          <w:szCs w:val="32"/>
          <w:rtl/>
        </w:rPr>
        <w:t xml:space="preserve"> أو نقاش حاد مع ممثل الهيئة المستخدمة، مخافة أن يتعرض لأي عقاب لاحقا</w:t>
      </w:r>
      <w:r>
        <w:rPr>
          <w:rFonts w:cs="DecoType Naskh" w:hint="cs"/>
          <w:sz w:val="32"/>
          <w:szCs w:val="32"/>
          <w:rtl/>
        </w:rPr>
        <w:t>،</w:t>
      </w:r>
      <w:r w:rsidRPr="00CC3401">
        <w:rPr>
          <w:rFonts w:cs="DecoType Naskh"/>
          <w:sz w:val="32"/>
          <w:szCs w:val="32"/>
          <w:rtl/>
        </w:rPr>
        <w:t xml:space="preserve"> ولو كان بسيطا</w:t>
      </w:r>
      <w:r>
        <w:rPr>
          <w:rFonts w:cs="DecoType Naskh" w:hint="cs"/>
          <w:sz w:val="32"/>
          <w:szCs w:val="32"/>
          <w:rtl/>
        </w:rPr>
        <w:t>،</w:t>
      </w:r>
      <w:r w:rsidRPr="00CC3401">
        <w:rPr>
          <w:rFonts w:cs="DecoType Naskh"/>
          <w:sz w:val="32"/>
          <w:szCs w:val="32"/>
          <w:rtl/>
        </w:rPr>
        <w:t xml:space="preserve"> قد يؤدي إلى المساس بمركزه داخل المؤسسة</w:t>
      </w:r>
      <w:r>
        <w:rPr>
          <w:rFonts w:cs="DecoType Naskh" w:hint="cs"/>
          <w:sz w:val="32"/>
          <w:szCs w:val="32"/>
          <w:rtl/>
        </w:rPr>
        <w:t>،</w:t>
      </w:r>
      <w:r w:rsidRPr="00CC3401">
        <w:rPr>
          <w:rFonts w:cs="DecoType Naskh"/>
          <w:sz w:val="32"/>
          <w:szCs w:val="32"/>
          <w:rtl/>
        </w:rPr>
        <w:t xml:space="preserve"> أو أن يهز</w:t>
      </w:r>
      <w:r>
        <w:rPr>
          <w:rFonts w:cs="DecoType Naskh" w:hint="cs"/>
          <w:sz w:val="32"/>
          <w:szCs w:val="32"/>
          <w:rtl/>
        </w:rPr>
        <w:t>ّ</w:t>
      </w:r>
      <w:r w:rsidRPr="00CC3401">
        <w:rPr>
          <w:rFonts w:cs="DecoType Naskh"/>
          <w:sz w:val="32"/>
          <w:szCs w:val="32"/>
          <w:rtl/>
        </w:rPr>
        <w:t xml:space="preserve"> الثقة التي تربطه بالمستخدم</w:t>
      </w:r>
      <w:r>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 xml:space="preserve">إضافة إلى </w:t>
      </w:r>
      <w:r>
        <w:rPr>
          <w:rFonts w:cs="DecoType Naskh" w:hint="cs"/>
          <w:sz w:val="32"/>
          <w:szCs w:val="32"/>
          <w:rtl/>
        </w:rPr>
        <w:t>كون هذه الفقرة، لم ت</w:t>
      </w:r>
      <w:r w:rsidRPr="00CC3401">
        <w:rPr>
          <w:rFonts w:cs="DecoType Naskh"/>
          <w:sz w:val="32"/>
          <w:szCs w:val="32"/>
          <w:rtl/>
        </w:rPr>
        <w:t>وض</w:t>
      </w:r>
      <w:r>
        <w:rPr>
          <w:rFonts w:cs="DecoType Naskh" w:hint="cs"/>
          <w:sz w:val="32"/>
          <w:szCs w:val="32"/>
          <w:rtl/>
        </w:rPr>
        <w:t>ّ</w:t>
      </w:r>
      <w:r w:rsidRPr="00CC3401">
        <w:rPr>
          <w:rFonts w:cs="DecoType Naskh"/>
          <w:sz w:val="32"/>
          <w:szCs w:val="32"/>
          <w:rtl/>
        </w:rPr>
        <w:t>ح ما إذا كان حضوره</w:t>
      </w:r>
      <w:r>
        <w:rPr>
          <w:rFonts w:cs="DecoType Naskh" w:hint="cs"/>
          <w:sz w:val="32"/>
          <w:szCs w:val="32"/>
          <w:rtl/>
        </w:rPr>
        <w:t xml:space="preserve">ذا </w:t>
      </w:r>
      <w:r w:rsidRPr="00CC3401">
        <w:rPr>
          <w:rFonts w:cs="DecoType Naskh"/>
          <w:sz w:val="32"/>
          <w:szCs w:val="32"/>
          <w:rtl/>
        </w:rPr>
        <w:t xml:space="preserve">العامل </w:t>
      </w:r>
      <w:r>
        <w:rPr>
          <w:rFonts w:cs="DecoType Naskh" w:hint="cs"/>
          <w:sz w:val="32"/>
          <w:szCs w:val="32"/>
          <w:rtl/>
        </w:rPr>
        <w:t xml:space="preserve">المختار، </w:t>
      </w:r>
      <w:r w:rsidRPr="00CC3401">
        <w:rPr>
          <w:rFonts w:cs="DecoType Naskh"/>
          <w:sz w:val="32"/>
          <w:szCs w:val="32"/>
          <w:rtl/>
        </w:rPr>
        <w:t>ينجر</w:t>
      </w:r>
      <w:r>
        <w:rPr>
          <w:rFonts w:cs="DecoType Naskh" w:hint="cs"/>
          <w:sz w:val="32"/>
          <w:szCs w:val="32"/>
          <w:rtl/>
        </w:rPr>
        <w:t>ّ</w:t>
      </w:r>
      <w:r w:rsidRPr="00CC3401">
        <w:rPr>
          <w:rFonts w:cs="DecoType Naskh"/>
          <w:sz w:val="32"/>
          <w:szCs w:val="32"/>
          <w:rtl/>
        </w:rPr>
        <w:t xml:space="preserve"> عنه الحرمان من جزء من مرتبه.</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 xml:space="preserve"> وواقع الحال أن هذه الملاحظات التي أوردناها</w:t>
      </w:r>
      <w:r>
        <w:rPr>
          <w:rFonts w:cs="DecoType Naskh" w:hint="cs"/>
          <w:sz w:val="32"/>
          <w:szCs w:val="32"/>
          <w:rtl/>
        </w:rPr>
        <w:t>،</w:t>
      </w:r>
      <w:r w:rsidRPr="00CC3401">
        <w:rPr>
          <w:rFonts w:cs="DecoType Naskh"/>
          <w:sz w:val="32"/>
          <w:szCs w:val="32"/>
          <w:rtl/>
        </w:rPr>
        <w:t xml:space="preserve"> إنما هي ناجمة في الأصل عن غياب أي توضيح لدور العامل المصطحِب، وحدود هذا الدور</w:t>
      </w:r>
      <w:r>
        <w:rPr>
          <w:rFonts w:cs="DecoType Naskh" w:hint="cs"/>
          <w:sz w:val="32"/>
          <w:szCs w:val="32"/>
          <w:rtl/>
        </w:rPr>
        <w:t>،</w:t>
      </w:r>
      <w:r w:rsidRPr="00CC3401">
        <w:rPr>
          <w:rFonts w:cs="DecoType Naskh"/>
          <w:sz w:val="32"/>
          <w:szCs w:val="32"/>
          <w:rtl/>
        </w:rPr>
        <w:t xml:space="preserve"> وكذا الضمانات الممنوحة له ضد أي إجراء انتقامي من طرف رب العمل لاحقا، مم</w:t>
      </w:r>
      <w:r>
        <w:rPr>
          <w:rFonts w:cs="DecoType Naskh" w:hint="cs"/>
          <w:sz w:val="32"/>
          <w:szCs w:val="32"/>
          <w:rtl/>
        </w:rPr>
        <w:t>ّ</w:t>
      </w:r>
      <w:r w:rsidRPr="00CC3401">
        <w:rPr>
          <w:rFonts w:cs="DecoType Naskh"/>
          <w:sz w:val="32"/>
          <w:szCs w:val="32"/>
          <w:rtl/>
        </w:rPr>
        <w:t>ا يجعل هذا الحق الممنوح للعامل المعني بالاستدعاء دون أي حماية ودون أي تفصيل لمقتضيات هذا الحضور ومعالجة تبعاته التي قد تجعل من هذه الإجراءات مضرة بالعامل محل الإستدعاء، والعامل الذي قام باصطحابه</w:t>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hint="cs"/>
          <w:sz w:val="32"/>
          <w:szCs w:val="32"/>
          <w:rtl/>
        </w:rPr>
        <w:t xml:space="preserve">وهذا </w:t>
      </w:r>
      <w:r w:rsidRPr="00CC3401">
        <w:rPr>
          <w:rFonts w:cs="DecoType Naskh"/>
          <w:sz w:val="32"/>
          <w:szCs w:val="32"/>
          <w:rtl/>
        </w:rPr>
        <w:t xml:space="preserve">بعكس </w:t>
      </w:r>
      <w:r>
        <w:rPr>
          <w:rFonts w:cs="DecoType Naskh"/>
          <w:sz w:val="32"/>
          <w:szCs w:val="32"/>
          <w:rtl/>
        </w:rPr>
        <w:t>المشرّع</w:t>
      </w:r>
      <w:r w:rsidRPr="00CC3401">
        <w:rPr>
          <w:rFonts w:cs="DecoType Naskh"/>
          <w:sz w:val="32"/>
          <w:szCs w:val="32"/>
          <w:rtl/>
        </w:rPr>
        <w:t xml:space="preserve"> الفرنسي</w:t>
      </w:r>
      <w:r>
        <w:rPr>
          <w:rFonts w:cs="DecoType Naskh" w:hint="cs"/>
          <w:sz w:val="32"/>
          <w:szCs w:val="32"/>
          <w:rtl/>
        </w:rPr>
        <w:t>،</w:t>
      </w:r>
      <w:r w:rsidRPr="00CC3401">
        <w:rPr>
          <w:rFonts w:cs="DecoType Naskh"/>
          <w:sz w:val="32"/>
          <w:szCs w:val="32"/>
          <w:rtl/>
        </w:rPr>
        <w:t xml:space="preserve"> الذي فرض أولا على المستخدم</w:t>
      </w:r>
      <w:r>
        <w:rPr>
          <w:rFonts w:cs="DecoType Naskh" w:hint="cs"/>
          <w:sz w:val="32"/>
          <w:szCs w:val="32"/>
          <w:rtl/>
        </w:rPr>
        <w:t>،</w:t>
      </w:r>
      <w:r w:rsidRPr="00CC3401">
        <w:rPr>
          <w:rFonts w:cs="DecoType Naskh"/>
          <w:sz w:val="32"/>
          <w:szCs w:val="32"/>
          <w:rtl/>
        </w:rPr>
        <w:t xml:space="preserve"> أن يرفق رسالة الاستدعاء بما يشير إلى إمكانية اصطحاب عامل أجير من أولائك المنتمين للهيئة المستخدمة</w:t>
      </w:r>
      <w:r>
        <w:rPr>
          <w:rFonts w:cs="DecoType Naskh" w:hint="cs"/>
          <w:sz w:val="32"/>
          <w:szCs w:val="32"/>
          <w:rtl/>
        </w:rPr>
        <w:t>،</w:t>
      </w:r>
      <w:r w:rsidRPr="00CC3401">
        <w:rPr>
          <w:rFonts w:cs="DecoType Naskh"/>
          <w:sz w:val="32"/>
          <w:szCs w:val="32"/>
          <w:rtl/>
        </w:rPr>
        <w:t xml:space="preserve"> مع إمكانية أن يختار خبيرا لاصطحابه من  خارج المؤسسة التي يعمل بها</w:t>
      </w:r>
      <w:r>
        <w:rPr>
          <w:rFonts w:cs="DecoType Naskh" w:hint="cs"/>
          <w:sz w:val="32"/>
          <w:szCs w:val="32"/>
          <w:rtl/>
        </w:rPr>
        <w:t>،</w:t>
      </w:r>
      <w:r w:rsidRPr="00CC3401">
        <w:rPr>
          <w:rFonts w:cs="DecoType Naskh"/>
          <w:sz w:val="32"/>
          <w:szCs w:val="32"/>
          <w:rtl/>
        </w:rPr>
        <w:t xml:space="preserve"> إذا كانت لا تحتوي على مؤسسات تمثيلية</w:t>
      </w:r>
      <w:r>
        <w:rPr>
          <w:rFonts w:cs="DecoType Naskh" w:hint="cs"/>
          <w:sz w:val="32"/>
          <w:szCs w:val="32"/>
          <w:rtl/>
        </w:rPr>
        <w:t>،</w:t>
      </w:r>
      <w:r w:rsidRPr="00CC3401">
        <w:rPr>
          <w:rFonts w:cs="DecoType Naskh"/>
          <w:sz w:val="32"/>
          <w:szCs w:val="32"/>
          <w:rtl/>
        </w:rPr>
        <w:t xml:space="preserve"> وذلك من بين  أولئك المدو</w:t>
      </w:r>
      <w:r>
        <w:rPr>
          <w:rFonts w:cs="DecoType Naskh" w:hint="cs"/>
          <w:sz w:val="32"/>
          <w:szCs w:val="32"/>
          <w:rtl/>
        </w:rPr>
        <w:t>ّ</w:t>
      </w:r>
      <w:r w:rsidRPr="00CC3401">
        <w:rPr>
          <w:rFonts w:cs="DecoType Naskh"/>
          <w:sz w:val="32"/>
          <w:szCs w:val="32"/>
          <w:rtl/>
        </w:rPr>
        <w:t>نين في لائحة يضعها والي الإقليم</w:t>
      </w:r>
      <w:r w:rsidRPr="00CC3401">
        <w:rPr>
          <w:rStyle w:val="Appelnotedebasdep"/>
          <w:rFonts w:cs="DecoType Naskh"/>
          <w:sz w:val="32"/>
          <w:szCs w:val="32"/>
          <w:rtl/>
        </w:rPr>
        <w:footnoteReference w:id="374"/>
      </w:r>
      <w:r w:rsidRPr="00CC3401">
        <w:rPr>
          <w:rFonts w:cs="DecoType Naskh"/>
          <w:sz w:val="32"/>
          <w:szCs w:val="32"/>
          <w:rtl/>
        </w:rPr>
        <w:t>.</w:t>
      </w:r>
    </w:p>
    <w:p w:rsidR="005C51A3" w:rsidRDefault="005C51A3" w:rsidP="005C51A3">
      <w:pPr>
        <w:bidi/>
        <w:ind w:firstLine="707"/>
        <w:jc w:val="both"/>
        <w:rPr>
          <w:rFonts w:cs="DecoType Naskh"/>
          <w:sz w:val="32"/>
          <w:szCs w:val="32"/>
          <w:rtl/>
        </w:rPr>
      </w:pPr>
      <w:r w:rsidRPr="00CC3401">
        <w:rPr>
          <w:rFonts w:cs="DecoType Naskh"/>
          <w:sz w:val="32"/>
          <w:szCs w:val="32"/>
          <w:rtl/>
        </w:rPr>
        <w:lastRenderedPageBreak/>
        <w:t xml:space="preserve">كما لم ينص </w:t>
      </w:r>
      <w:r>
        <w:rPr>
          <w:rFonts w:cs="DecoType Naskh"/>
          <w:sz w:val="32"/>
          <w:szCs w:val="32"/>
          <w:rtl/>
        </w:rPr>
        <w:t>المشرّع</w:t>
      </w:r>
      <w:r w:rsidRPr="00CC3401">
        <w:rPr>
          <w:rFonts w:cs="DecoType Naskh"/>
          <w:sz w:val="32"/>
          <w:szCs w:val="32"/>
          <w:rtl/>
        </w:rPr>
        <w:t xml:space="preserve"> الجزائري</w:t>
      </w:r>
      <w:r>
        <w:rPr>
          <w:rFonts w:cs="DecoType Naskh" w:hint="cs"/>
          <w:sz w:val="32"/>
          <w:szCs w:val="32"/>
          <w:rtl/>
        </w:rPr>
        <w:t>،</w:t>
      </w:r>
      <w:r w:rsidRPr="00CC3401">
        <w:rPr>
          <w:rFonts w:cs="DecoType Naskh"/>
          <w:sz w:val="32"/>
          <w:szCs w:val="32"/>
          <w:rtl/>
        </w:rPr>
        <w:t xml:space="preserve"> على مدى إلزامية حضور المستخدم أو من يمثله في هذا الاجتماع</w:t>
      </w:r>
      <w:r>
        <w:rPr>
          <w:rFonts w:cs="DecoType Naskh" w:hint="cs"/>
          <w:sz w:val="32"/>
          <w:szCs w:val="32"/>
          <w:rtl/>
        </w:rPr>
        <w:t>،</w:t>
      </w:r>
      <w:r w:rsidRPr="00CC3401">
        <w:rPr>
          <w:rFonts w:cs="DecoType Naskh"/>
          <w:sz w:val="32"/>
          <w:szCs w:val="32"/>
          <w:rtl/>
        </w:rPr>
        <w:t xml:space="preserve"> رغم أن المنطق يفرض ضرورة أن يحضر ممثله على الأقل</w:t>
      </w:r>
      <w:r>
        <w:rPr>
          <w:rFonts w:cs="DecoType Naskh" w:hint="cs"/>
          <w:sz w:val="32"/>
          <w:szCs w:val="32"/>
          <w:rtl/>
        </w:rPr>
        <w:t>،</w:t>
      </w:r>
      <w:r w:rsidRPr="00CC3401">
        <w:rPr>
          <w:rFonts w:cs="DecoType Naskh"/>
          <w:sz w:val="32"/>
          <w:szCs w:val="32"/>
          <w:rtl/>
        </w:rPr>
        <w:t xml:space="preserve"> لكون أن العامل المعني</w:t>
      </w:r>
      <w:r>
        <w:rPr>
          <w:rFonts w:cs="DecoType Naskh" w:hint="cs"/>
          <w:sz w:val="32"/>
          <w:szCs w:val="32"/>
          <w:rtl/>
        </w:rPr>
        <w:t>،</w:t>
      </w:r>
      <w:r w:rsidRPr="00CC3401">
        <w:rPr>
          <w:rFonts w:cs="DecoType Naskh"/>
          <w:sz w:val="32"/>
          <w:szCs w:val="32"/>
          <w:rtl/>
        </w:rPr>
        <w:t xml:space="preserve"> لابد أن يجد من يصغ</w:t>
      </w:r>
      <w:r>
        <w:rPr>
          <w:rFonts w:cs="DecoType Naskh" w:hint="cs"/>
          <w:sz w:val="32"/>
          <w:szCs w:val="32"/>
          <w:rtl/>
        </w:rPr>
        <w:t>ى</w:t>
      </w:r>
      <w:r w:rsidRPr="00CC3401">
        <w:rPr>
          <w:rFonts w:cs="DecoType Naskh"/>
          <w:sz w:val="32"/>
          <w:szCs w:val="32"/>
          <w:rtl/>
        </w:rPr>
        <w:t xml:space="preserve"> للدفوع التي يقد</w:t>
      </w:r>
      <w:r>
        <w:rPr>
          <w:rFonts w:cs="DecoType Naskh" w:hint="cs"/>
          <w:sz w:val="32"/>
          <w:szCs w:val="32"/>
          <w:rtl/>
        </w:rPr>
        <w:t>ّ</w:t>
      </w:r>
      <w:r w:rsidRPr="00CC3401">
        <w:rPr>
          <w:rFonts w:cs="DecoType Naskh"/>
          <w:sz w:val="32"/>
          <w:szCs w:val="32"/>
          <w:rtl/>
        </w:rPr>
        <w:t>مها لشرح موقفه</w:t>
      </w:r>
      <w:r>
        <w:rPr>
          <w:rFonts w:cs="DecoType Naskh" w:hint="cs"/>
          <w:sz w:val="32"/>
          <w:szCs w:val="32"/>
          <w:rtl/>
        </w:rPr>
        <w:t>.</w:t>
      </w:r>
    </w:p>
    <w:p w:rsidR="005C51A3" w:rsidRDefault="005C51A3" w:rsidP="005C51A3">
      <w:pPr>
        <w:bidi/>
        <w:ind w:firstLine="707"/>
        <w:jc w:val="both"/>
        <w:rPr>
          <w:rFonts w:cs="DecoType Naskh"/>
          <w:sz w:val="32"/>
          <w:szCs w:val="32"/>
          <w:rtl/>
        </w:rPr>
      </w:pPr>
      <w:r w:rsidRPr="00CC3401">
        <w:rPr>
          <w:rFonts w:cs="DecoType Naskh"/>
          <w:sz w:val="32"/>
          <w:szCs w:val="32"/>
          <w:rtl/>
        </w:rPr>
        <w:t xml:space="preserve">ولم يوضح أيضا </w:t>
      </w:r>
      <w:r>
        <w:rPr>
          <w:rFonts w:cs="DecoType Naskh"/>
          <w:sz w:val="32"/>
          <w:szCs w:val="32"/>
          <w:rtl/>
        </w:rPr>
        <w:t>المشرّع</w:t>
      </w:r>
      <w:r w:rsidRPr="00CC3401">
        <w:rPr>
          <w:rFonts w:cs="DecoType Naskh"/>
          <w:sz w:val="32"/>
          <w:szCs w:val="32"/>
          <w:rtl/>
        </w:rPr>
        <w:t xml:space="preserve"> الجزائري</w:t>
      </w:r>
      <w:r>
        <w:rPr>
          <w:rFonts w:cs="DecoType Naskh" w:hint="cs"/>
          <w:sz w:val="32"/>
          <w:szCs w:val="32"/>
          <w:rtl/>
        </w:rPr>
        <w:t>،</w:t>
      </w:r>
      <w:r w:rsidRPr="00CC3401">
        <w:rPr>
          <w:rFonts w:cs="DecoType Naskh"/>
          <w:sz w:val="32"/>
          <w:szCs w:val="32"/>
          <w:rtl/>
        </w:rPr>
        <w:t xml:space="preserve"> فيما إذا كان تمثيل رب العمل يقتصر على الذين يشتغلون في مؤسسته أو التابعين لمؤسسته، في حين توصل الاجتهاد القضائي الفرنسي إلى أن تمثيل رب العمل لا يمكن أن يكون إلا بشخص ينتمي لهذه المؤسسة</w:t>
      </w:r>
      <w:r w:rsidRPr="00CC3401">
        <w:rPr>
          <w:rStyle w:val="Appelnotedebasdep"/>
          <w:rFonts w:cs="DecoType Naskh"/>
          <w:sz w:val="32"/>
          <w:szCs w:val="32"/>
          <w:rtl/>
        </w:rPr>
        <w:footnoteReference w:id="375"/>
      </w:r>
      <w:r>
        <w:rPr>
          <w:rFonts w:cs="DecoType Naskh" w:hint="cs"/>
          <w:sz w:val="32"/>
          <w:szCs w:val="32"/>
          <w:rtl/>
        </w:rPr>
        <w:t>.</w:t>
      </w:r>
    </w:p>
    <w:p w:rsidR="005C51A3" w:rsidRDefault="005C51A3" w:rsidP="005C51A3">
      <w:pPr>
        <w:bidi/>
        <w:ind w:firstLine="707"/>
        <w:jc w:val="both"/>
        <w:rPr>
          <w:rFonts w:cs="DecoType Naskh"/>
          <w:sz w:val="32"/>
          <w:szCs w:val="32"/>
          <w:rtl/>
        </w:rPr>
      </w:pPr>
      <w:r w:rsidRPr="00CC3401">
        <w:rPr>
          <w:rFonts w:cs="DecoType Naskh"/>
          <w:sz w:val="32"/>
          <w:szCs w:val="32"/>
          <w:rtl/>
        </w:rPr>
        <w:t>وزاد الاجتهاد القضائي الفرنسي في توضيح مقتضيات حضور رب العمل أو ممثله</w:t>
      </w:r>
      <w:r>
        <w:rPr>
          <w:rFonts w:cs="DecoType Naskh" w:hint="cs"/>
          <w:sz w:val="32"/>
          <w:szCs w:val="32"/>
          <w:rtl/>
        </w:rPr>
        <w:t>،</w:t>
      </w:r>
      <w:r w:rsidRPr="00CC3401">
        <w:rPr>
          <w:rFonts w:cs="DecoType Naskh"/>
          <w:sz w:val="32"/>
          <w:szCs w:val="32"/>
          <w:rtl/>
        </w:rPr>
        <w:t xml:space="preserve"> في أن لا يقوم رب العمل باستدعاء الضحايا أو الشهود الذين حضروا الحادث </w:t>
      </w:r>
      <w:r w:rsidRPr="00557C66">
        <w:rPr>
          <w:rFonts w:cs="DecoType Naskh"/>
          <w:sz w:val="28"/>
          <w:szCs w:val="28"/>
        </w:rPr>
        <w:t>L’incident</w:t>
      </w:r>
      <w:r>
        <w:rPr>
          <w:rFonts w:cs="DecoType Naskh"/>
          <w:sz w:val="32"/>
          <w:szCs w:val="32"/>
          <w:rtl/>
        </w:rPr>
        <w:t xml:space="preserve"> محل الاستدعاء و</w:t>
      </w:r>
      <w:r w:rsidRPr="00CC3401">
        <w:rPr>
          <w:rFonts w:cs="DecoType Naskh"/>
          <w:sz w:val="32"/>
          <w:szCs w:val="32"/>
          <w:rtl/>
        </w:rPr>
        <w:t>تحويل اللقاء إلى ما يشبه تحقيق في ملابسات الحادث</w:t>
      </w:r>
      <w:r w:rsidRPr="00CC3401">
        <w:rPr>
          <w:rStyle w:val="Appelnotedebasdep"/>
          <w:rFonts w:cs="DecoType Naskh"/>
          <w:sz w:val="32"/>
          <w:szCs w:val="32"/>
          <w:rtl/>
        </w:rPr>
        <w:footnoteReference w:id="376"/>
      </w:r>
      <w:r w:rsidRPr="00CC3401">
        <w:rPr>
          <w:rFonts w:cs="DecoType Naskh"/>
          <w:sz w:val="32"/>
          <w:szCs w:val="32"/>
          <w:rtl/>
        </w:rPr>
        <w:t>.</w:t>
      </w:r>
    </w:p>
    <w:p w:rsidR="005C51A3" w:rsidRPr="00557C66" w:rsidRDefault="005C51A3" w:rsidP="005C51A3">
      <w:pPr>
        <w:bidi/>
        <w:ind w:firstLine="707"/>
        <w:jc w:val="both"/>
        <w:rPr>
          <w:rFonts w:cs="DecoType Naskh"/>
          <w:sz w:val="16"/>
          <w:szCs w:val="16"/>
          <w:rtl/>
        </w:rPr>
      </w:pPr>
    </w:p>
    <w:p w:rsidR="005C51A3" w:rsidRPr="00CC3401" w:rsidRDefault="005C51A3" w:rsidP="005C51A3">
      <w:pPr>
        <w:bidi/>
        <w:jc w:val="both"/>
        <w:rPr>
          <w:rFonts w:cs="Andalus"/>
          <w:b/>
          <w:bCs/>
          <w:sz w:val="36"/>
          <w:szCs w:val="36"/>
          <w:rtl/>
        </w:rPr>
      </w:pPr>
      <w:r w:rsidRPr="00CC3401">
        <w:rPr>
          <w:rFonts w:cs="Andalus"/>
          <w:b/>
          <w:bCs/>
          <w:sz w:val="36"/>
          <w:szCs w:val="36"/>
          <w:rtl/>
        </w:rPr>
        <w:t xml:space="preserve">المطلب الثاني: السماع للعامل المعني بالتسريح. </w:t>
      </w:r>
    </w:p>
    <w:p w:rsidR="005C51A3" w:rsidRDefault="005C51A3" w:rsidP="005C51A3">
      <w:pPr>
        <w:bidi/>
        <w:ind w:firstLine="567"/>
        <w:jc w:val="both"/>
        <w:rPr>
          <w:rFonts w:cs="DecoType Naskh"/>
          <w:sz w:val="32"/>
          <w:szCs w:val="32"/>
          <w:rtl/>
        </w:rPr>
      </w:pPr>
      <w:r w:rsidRPr="00CC3401">
        <w:rPr>
          <w:rFonts w:cs="DecoType Naskh"/>
          <w:sz w:val="32"/>
          <w:szCs w:val="32"/>
          <w:rtl/>
        </w:rPr>
        <w:t>عند بدأ الاستماع للعامل</w:t>
      </w:r>
      <w:r>
        <w:rPr>
          <w:rFonts w:cs="DecoType Naskh" w:hint="cs"/>
          <w:sz w:val="32"/>
          <w:szCs w:val="32"/>
          <w:rtl/>
        </w:rPr>
        <w:t>،</w:t>
      </w:r>
      <w:r w:rsidRPr="00CC3401">
        <w:rPr>
          <w:rFonts w:cs="DecoType Naskh"/>
          <w:sz w:val="32"/>
          <w:szCs w:val="32"/>
          <w:rtl/>
        </w:rPr>
        <w:t xml:space="preserve"> يجب على المستخدم أن يطلع العامل المعني بالاستدعاء على السبب أو الأسباب التي دعته إلى البدء في إجراءات التسريح. </w:t>
      </w:r>
    </w:p>
    <w:p w:rsidR="005C51A3" w:rsidRPr="00CC3401" w:rsidRDefault="005C51A3" w:rsidP="005C51A3">
      <w:pPr>
        <w:bidi/>
        <w:ind w:firstLine="567"/>
        <w:jc w:val="both"/>
        <w:rPr>
          <w:rFonts w:cs="DecoType Naskh"/>
          <w:sz w:val="32"/>
          <w:szCs w:val="32"/>
          <w:rtl/>
          <w:lang w:bidi="ar-DZ"/>
        </w:rPr>
      </w:pPr>
      <w:r w:rsidRPr="00CC3401">
        <w:rPr>
          <w:rFonts w:cs="DecoType Naskh"/>
          <w:sz w:val="32"/>
          <w:szCs w:val="32"/>
          <w:rtl/>
        </w:rPr>
        <w:t>وإعلام العامل بالأسباب الداعية لتسريحه</w:t>
      </w:r>
      <w:r>
        <w:rPr>
          <w:rFonts w:cs="DecoType Naskh" w:hint="cs"/>
          <w:sz w:val="32"/>
          <w:szCs w:val="32"/>
          <w:rtl/>
        </w:rPr>
        <w:t>،</w:t>
      </w:r>
      <w:r w:rsidRPr="00CC3401">
        <w:rPr>
          <w:rFonts w:cs="DecoType Naskh"/>
          <w:sz w:val="32"/>
          <w:szCs w:val="32"/>
          <w:rtl/>
        </w:rPr>
        <w:t xml:space="preserve"> إجراء جوهري</w:t>
      </w:r>
      <w:r>
        <w:rPr>
          <w:rFonts w:cs="DecoType Naskh" w:hint="cs"/>
          <w:sz w:val="32"/>
          <w:szCs w:val="32"/>
          <w:rtl/>
        </w:rPr>
        <w:t>،</w:t>
      </w:r>
      <w:r w:rsidRPr="00CC3401">
        <w:rPr>
          <w:rFonts w:cs="DecoType Naskh"/>
          <w:sz w:val="32"/>
          <w:szCs w:val="32"/>
          <w:rtl/>
        </w:rPr>
        <w:t xml:space="preserve"> يترتب على عدم احترامه أن لا يحرم العامل من التعويض </w:t>
      </w:r>
      <w:r w:rsidRPr="00CC3401">
        <w:rPr>
          <w:rFonts w:cs="DecoType Naskh"/>
          <w:sz w:val="32"/>
          <w:szCs w:val="32"/>
        </w:rPr>
        <w:t xml:space="preserve">- </w:t>
      </w:r>
      <w:r w:rsidRPr="00CC3401">
        <w:rPr>
          <w:rFonts w:cs="DecoType Naskh"/>
          <w:sz w:val="32"/>
          <w:szCs w:val="32"/>
          <w:rtl/>
        </w:rPr>
        <w:t>إذا ما رفع دعوى قضائية في هذا الشأن</w:t>
      </w:r>
      <w:r w:rsidRPr="00CC3401">
        <w:rPr>
          <w:rFonts w:cs="DecoType Naskh"/>
          <w:sz w:val="32"/>
          <w:szCs w:val="32"/>
        </w:rPr>
        <w:t>-</w:t>
      </w:r>
      <w:r w:rsidRPr="00CC3401">
        <w:rPr>
          <w:rFonts w:cs="DecoType Naskh"/>
          <w:sz w:val="32"/>
          <w:szCs w:val="32"/>
          <w:rtl/>
        </w:rPr>
        <w:t xml:space="preserve"> بناءا على أن رب العمل سبق وأن أعلن عن هذه الأسباب في رسالة الاستدعاء</w:t>
      </w:r>
      <w:r w:rsidRPr="00CC3401">
        <w:rPr>
          <w:rStyle w:val="Appelnotedebasdep"/>
          <w:rFonts w:cs="DecoType Naskh"/>
          <w:sz w:val="32"/>
          <w:szCs w:val="32"/>
          <w:rtl/>
        </w:rPr>
        <w:footnoteReference w:id="377"/>
      </w:r>
      <w:r>
        <w:rPr>
          <w:rFonts w:cs="DecoType Naskh" w:hint="cs"/>
          <w:sz w:val="32"/>
          <w:szCs w:val="32"/>
          <w:rtl/>
        </w:rPr>
        <w:t>، بل المطلوب أيضا أن يقوم بإسماعه بتلك الأسباب.</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وإذا حدث و أن ظهرت أسباب جديدة للتسريح بعد القيام بالاستدعاء</w:t>
      </w:r>
      <w:r>
        <w:rPr>
          <w:rFonts w:cs="DecoType Naskh" w:hint="cs"/>
          <w:sz w:val="32"/>
          <w:szCs w:val="32"/>
          <w:rtl/>
        </w:rPr>
        <w:t>،</w:t>
      </w:r>
      <w:r w:rsidRPr="00CC3401">
        <w:rPr>
          <w:rFonts w:cs="DecoType Naskh"/>
          <w:sz w:val="32"/>
          <w:szCs w:val="32"/>
          <w:rtl/>
        </w:rPr>
        <w:t xml:space="preserve"> فإن هذه الأسباب تعتبر لاحقة وجديدة يتعين على رب العمل أن يعيد الاستدعاء بشأنها قبل أن يرسل قراره النهائي بالتسريح للعامل المعني به.</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lastRenderedPageBreak/>
        <w:t>وتجدر الإشارة إلى أن عدم إثارة السبب المذكور في رسالة الاستدعاء كسبب للتسريح مرة ثانية بمناسبة الاستماع للعامل، لا يمنع قضاة الموضوع من تأسيس قرارهم بأن هذا السبب هو سبب حقيقي وجدي للتسريح.</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 xml:space="preserve"> ولا يمكن للعبارات المستعملة من طرف العامل أثناء الاستماع إليه</w:t>
      </w:r>
      <w:r>
        <w:rPr>
          <w:rFonts w:cs="DecoType Naskh" w:hint="cs"/>
          <w:sz w:val="32"/>
          <w:szCs w:val="32"/>
          <w:rtl/>
        </w:rPr>
        <w:t>،</w:t>
      </w:r>
      <w:r w:rsidRPr="00CC3401">
        <w:rPr>
          <w:rFonts w:cs="DecoType Naskh"/>
          <w:sz w:val="32"/>
          <w:szCs w:val="32"/>
          <w:rtl/>
        </w:rPr>
        <w:t xml:space="preserve"> أسبابا لتسريحه</w:t>
      </w:r>
      <w:r>
        <w:rPr>
          <w:rFonts w:cs="DecoType Naskh" w:hint="cs"/>
          <w:sz w:val="32"/>
          <w:szCs w:val="32"/>
          <w:rtl/>
        </w:rPr>
        <w:t>،</w:t>
      </w:r>
      <w:r w:rsidRPr="00CC3401">
        <w:rPr>
          <w:rFonts w:cs="DecoType Naskh"/>
          <w:sz w:val="32"/>
          <w:szCs w:val="32"/>
          <w:rtl/>
        </w:rPr>
        <w:t xml:space="preserve"> إلا إذا كان متعسفا في استعمالها</w:t>
      </w:r>
      <w:r w:rsidRPr="00CC3401">
        <w:rPr>
          <w:rStyle w:val="Appelnotedebasdep"/>
          <w:rFonts w:cs="DecoType Naskh"/>
          <w:sz w:val="32"/>
          <w:szCs w:val="32"/>
          <w:rtl/>
        </w:rPr>
        <w:footnoteReference w:id="378"/>
      </w:r>
      <w:r w:rsidRPr="00CC3401">
        <w:rPr>
          <w:rFonts w:cs="DecoType Naskh"/>
          <w:sz w:val="32"/>
          <w:szCs w:val="32"/>
          <w:rtl/>
        </w:rPr>
        <w:t>، كما يمنع تس</w:t>
      </w:r>
      <w:r w:rsidRPr="00CC3401">
        <w:rPr>
          <w:rFonts w:cs="DecoType Naskh"/>
          <w:sz w:val="32"/>
          <w:szCs w:val="32"/>
          <w:rtl/>
          <w:lang w:val="en-US"/>
        </w:rPr>
        <w:t>ج</w:t>
      </w:r>
      <w:r w:rsidRPr="00CC3401">
        <w:rPr>
          <w:rFonts w:cs="DecoType Naskh"/>
          <w:sz w:val="32"/>
          <w:szCs w:val="32"/>
          <w:rtl/>
        </w:rPr>
        <w:t>يل محتوى الاستماع للعامل، ويشكل الاعتداء على هذا المنع</w:t>
      </w:r>
      <w:r>
        <w:rPr>
          <w:rFonts w:cs="DecoType Naskh" w:hint="cs"/>
          <w:sz w:val="32"/>
          <w:szCs w:val="32"/>
          <w:rtl/>
        </w:rPr>
        <w:t>،</w:t>
      </w:r>
      <w:r w:rsidRPr="00CC3401">
        <w:rPr>
          <w:rFonts w:cs="DecoType Naskh"/>
          <w:sz w:val="32"/>
          <w:szCs w:val="32"/>
          <w:rtl/>
        </w:rPr>
        <w:t xml:space="preserve"> مساسا بالحياة الخاصة</w:t>
      </w:r>
      <w:r>
        <w:rPr>
          <w:rFonts w:cs="DecoType Naskh" w:hint="cs"/>
          <w:sz w:val="32"/>
          <w:szCs w:val="32"/>
          <w:rtl/>
        </w:rPr>
        <w:t>،</w:t>
      </w:r>
      <w:r w:rsidRPr="00CC3401">
        <w:rPr>
          <w:rFonts w:cs="DecoType Naskh"/>
          <w:sz w:val="32"/>
          <w:szCs w:val="32"/>
          <w:rtl/>
        </w:rPr>
        <w:t xml:space="preserve"> ويعاقب عليه جزائيا</w:t>
      </w:r>
      <w:r w:rsidRPr="00CC3401">
        <w:rPr>
          <w:rStyle w:val="Appelnotedebasdep"/>
          <w:rFonts w:cs="DecoType Naskh"/>
          <w:sz w:val="32"/>
          <w:szCs w:val="32"/>
          <w:rtl/>
        </w:rPr>
        <w:footnoteReference w:id="379"/>
      </w:r>
      <w:r w:rsidRPr="00CC3401">
        <w:rPr>
          <w:rFonts w:cs="DecoType Naskh"/>
          <w:sz w:val="32"/>
          <w:szCs w:val="32"/>
          <w:rtl/>
        </w:rPr>
        <w:t xml:space="preserve"> .</w:t>
      </w:r>
    </w:p>
    <w:p w:rsidR="005C51A3" w:rsidRPr="00CC3401" w:rsidRDefault="005C51A3" w:rsidP="005C51A3">
      <w:pPr>
        <w:bidi/>
        <w:ind w:firstLine="707"/>
        <w:jc w:val="both"/>
        <w:rPr>
          <w:rFonts w:cs="DecoType Naskh"/>
          <w:sz w:val="32"/>
          <w:szCs w:val="32"/>
          <w:rtl/>
        </w:rPr>
      </w:pPr>
      <w:r w:rsidRPr="00C90E5E">
        <w:rPr>
          <w:rFonts w:cs="DecoType Naskh"/>
          <w:sz w:val="32"/>
          <w:szCs w:val="32"/>
          <w:rtl/>
        </w:rPr>
        <w:t>كما ذهبت محكمة النقض الفرنسية في مواقفها إلى الحديث عن ضرورة أن تكون اللغة المستعملة أثناء الاستماع للعامل، مفهومة من الطرفين، و في حالة ت</w:t>
      </w:r>
      <w:r w:rsidRPr="00C90E5E">
        <w:rPr>
          <w:rFonts w:cs="DecoType Naskh"/>
          <w:sz w:val="32"/>
          <w:szCs w:val="32"/>
          <w:rtl/>
          <w:lang w:val="en-US"/>
        </w:rPr>
        <w:t>عذ</w:t>
      </w:r>
      <w:r>
        <w:rPr>
          <w:rFonts w:cs="DecoType Naskh" w:hint="cs"/>
          <w:sz w:val="32"/>
          <w:szCs w:val="32"/>
          <w:rtl/>
          <w:lang w:val="en-US"/>
        </w:rPr>
        <w:t>ّ</w:t>
      </w:r>
      <w:r w:rsidRPr="00C90E5E">
        <w:rPr>
          <w:rFonts w:cs="DecoType Naskh"/>
          <w:sz w:val="32"/>
          <w:szCs w:val="32"/>
          <w:rtl/>
          <w:lang w:val="en-US"/>
        </w:rPr>
        <w:t>ر</w:t>
      </w:r>
      <w:r w:rsidRPr="00C90E5E">
        <w:rPr>
          <w:rFonts w:cs="DecoType Naskh"/>
          <w:sz w:val="32"/>
          <w:szCs w:val="32"/>
          <w:rtl/>
        </w:rPr>
        <w:t xml:space="preserve"> ذلك، يتم اللجوء إلى ترجمان يتم قبوله من الطرفين</w:t>
      </w:r>
      <w:r w:rsidRPr="00C90E5E">
        <w:rPr>
          <w:rStyle w:val="Appelnotedebasdep"/>
          <w:rFonts w:cs="DecoType Naskh"/>
          <w:sz w:val="32"/>
          <w:szCs w:val="32"/>
          <w:rtl/>
        </w:rPr>
        <w:footnoteReference w:id="380"/>
      </w:r>
      <w:r w:rsidRPr="00C90E5E">
        <w:rPr>
          <w:rFonts w:cs="DecoType Naskh"/>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 xml:space="preserve">وإضافة إلى كل ما سبق، اشترطت محكمة النقض الفرنسية أن يكون إجراء الاستماع انفراديا </w:t>
      </w:r>
      <w:r w:rsidRPr="00C90E5E">
        <w:rPr>
          <w:rFonts w:cs="DecoType Naskh"/>
          <w:sz w:val="28"/>
          <w:szCs w:val="28"/>
        </w:rPr>
        <w:t xml:space="preserve">Individuel </w:t>
      </w:r>
      <w:r>
        <w:rPr>
          <w:rFonts w:cs="DecoType Naskh" w:hint="cs"/>
          <w:sz w:val="32"/>
          <w:szCs w:val="32"/>
          <w:rtl/>
        </w:rPr>
        <w:t>،</w:t>
      </w:r>
      <w:r w:rsidRPr="00CC3401">
        <w:rPr>
          <w:rFonts w:cs="DecoType Naskh"/>
          <w:sz w:val="32"/>
          <w:szCs w:val="32"/>
          <w:rtl/>
        </w:rPr>
        <w:t xml:space="preserve"> وبالتالي استبعاد أن يكون بحضور زملاء آخرون قد يكونوا محل إجراء بالتسريح، لأفعال ارتكبوها، وقد تكون في الكثير من الأحيان مشابهة لتلك التي يجري بشأنها الاستماع لهذا العامل</w:t>
      </w:r>
      <w:r w:rsidRPr="00CC3401">
        <w:rPr>
          <w:rStyle w:val="Appelnotedebasdep"/>
          <w:rFonts w:cs="DecoType Naskh"/>
          <w:sz w:val="32"/>
          <w:szCs w:val="32"/>
          <w:rtl/>
        </w:rPr>
        <w:footnoteReference w:id="381"/>
      </w:r>
      <w:r w:rsidRPr="00CC3401">
        <w:rPr>
          <w:rFonts w:cs="DecoType Naskh"/>
          <w:sz w:val="32"/>
          <w:szCs w:val="32"/>
          <w:rtl/>
        </w:rPr>
        <w:t xml:space="preserve"> .</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وأما بخصوص مكان الاستماع للعامل المعني بالتسريح</w:t>
      </w:r>
      <w:r>
        <w:rPr>
          <w:rFonts w:cs="DecoType Naskh" w:hint="cs"/>
          <w:sz w:val="32"/>
          <w:szCs w:val="32"/>
          <w:rtl/>
        </w:rPr>
        <w:t>،</w:t>
      </w:r>
      <w:r w:rsidRPr="00CC3401">
        <w:rPr>
          <w:rFonts w:cs="DecoType Naskh"/>
          <w:sz w:val="32"/>
          <w:szCs w:val="32"/>
          <w:rtl/>
        </w:rPr>
        <w:t xml:space="preserve"> فلم تشترط المادة 122–14 من قانون العمل الفرنسي أن يتم الاستماع في مكان العمل</w:t>
      </w:r>
      <w:r>
        <w:rPr>
          <w:rFonts w:cs="DecoType Naskh" w:hint="cs"/>
          <w:sz w:val="32"/>
          <w:szCs w:val="32"/>
          <w:rtl/>
        </w:rPr>
        <w:t>،</w:t>
      </w:r>
      <w:r w:rsidRPr="00CC3401">
        <w:rPr>
          <w:rFonts w:cs="DecoType Naskh"/>
          <w:sz w:val="32"/>
          <w:szCs w:val="32"/>
          <w:rtl/>
        </w:rPr>
        <w:t xml:space="preserve"> ويكفي أن يكون الاستدعاء متضمنا للحضور إلى مقر المؤسسة</w:t>
      </w:r>
      <w:r w:rsidRPr="00CC3401">
        <w:rPr>
          <w:rStyle w:val="Appelnotedebasdep"/>
          <w:rFonts w:cs="DecoType Naskh"/>
          <w:sz w:val="32"/>
          <w:szCs w:val="32"/>
          <w:rtl/>
        </w:rPr>
        <w:footnoteReference w:id="382"/>
      </w:r>
      <w:r w:rsidRPr="00CC3401">
        <w:rPr>
          <w:rFonts w:cs="DecoType Naskh"/>
          <w:sz w:val="32"/>
          <w:szCs w:val="32"/>
          <w:rtl/>
        </w:rPr>
        <w:t xml:space="preserve"> ويستطيع العامل الحصول على تعويض</w:t>
      </w:r>
      <w:r>
        <w:rPr>
          <w:rFonts w:cs="DecoType Naskh" w:hint="cs"/>
          <w:sz w:val="32"/>
          <w:szCs w:val="32"/>
          <w:rtl/>
        </w:rPr>
        <w:t>،</w:t>
      </w:r>
      <w:r w:rsidRPr="00CC3401">
        <w:rPr>
          <w:rFonts w:cs="DecoType Naskh"/>
          <w:sz w:val="32"/>
          <w:szCs w:val="32"/>
          <w:rtl/>
        </w:rPr>
        <w:t xml:space="preserve"> إذا </w:t>
      </w:r>
      <w:r>
        <w:rPr>
          <w:rFonts w:cs="DecoType Naskh" w:hint="cs"/>
          <w:sz w:val="32"/>
          <w:szCs w:val="32"/>
          <w:rtl/>
        </w:rPr>
        <w:t xml:space="preserve">ما كان مقر المؤسسة بعيدا، وبرهن أنه دفع مصاريف غير عادية، لتنقله إلى </w:t>
      </w:r>
      <w:r w:rsidRPr="00CC3401">
        <w:rPr>
          <w:rFonts w:cs="DecoType Naskh"/>
          <w:sz w:val="32"/>
          <w:szCs w:val="32"/>
          <w:rtl/>
        </w:rPr>
        <w:t>ذلك</w:t>
      </w:r>
      <w:r>
        <w:rPr>
          <w:rFonts w:cs="DecoType Naskh" w:hint="cs"/>
          <w:sz w:val="32"/>
          <w:szCs w:val="32"/>
          <w:rtl/>
        </w:rPr>
        <w:t xml:space="preserve"> المكان،</w:t>
      </w:r>
      <w:r w:rsidRPr="00CC3401">
        <w:rPr>
          <w:rFonts w:cs="DecoType Naskh"/>
          <w:sz w:val="32"/>
          <w:szCs w:val="32"/>
          <w:rtl/>
        </w:rPr>
        <w:t xml:space="preserve"> اعتبارا من أن مكان الاستماع كان بعيدا عن مقر المؤسسة.</w:t>
      </w:r>
      <w:r w:rsidRPr="00CC3401">
        <w:rPr>
          <w:rStyle w:val="Appelnotedebasdep"/>
          <w:rFonts w:cs="DecoType Naskh"/>
          <w:sz w:val="32"/>
          <w:szCs w:val="32"/>
          <w:rtl/>
        </w:rPr>
        <w:footnoteReference w:id="383"/>
      </w:r>
    </w:p>
    <w:p w:rsidR="005C51A3" w:rsidRPr="00CC3401" w:rsidRDefault="005C51A3" w:rsidP="005C51A3">
      <w:pPr>
        <w:bidi/>
        <w:ind w:firstLine="707"/>
        <w:jc w:val="both"/>
        <w:rPr>
          <w:rFonts w:cs="DecoType Naskh"/>
          <w:sz w:val="32"/>
          <w:szCs w:val="32"/>
          <w:rtl/>
        </w:rPr>
      </w:pPr>
      <w:r w:rsidRPr="00CC3401">
        <w:rPr>
          <w:rFonts w:cs="DecoType Naskh"/>
          <w:sz w:val="32"/>
          <w:szCs w:val="32"/>
          <w:rtl/>
        </w:rPr>
        <w:lastRenderedPageBreak/>
        <w:t>وفي غياب نص قانوني أو تنظيمي</w:t>
      </w:r>
      <w:r>
        <w:rPr>
          <w:rFonts w:cs="DecoType Naskh" w:hint="cs"/>
          <w:sz w:val="32"/>
          <w:szCs w:val="32"/>
          <w:rtl/>
        </w:rPr>
        <w:t>،</w:t>
      </w:r>
      <w:r w:rsidRPr="00CC3401">
        <w:rPr>
          <w:rFonts w:cs="DecoType Naskh"/>
          <w:sz w:val="32"/>
          <w:szCs w:val="32"/>
          <w:rtl/>
        </w:rPr>
        <w:t xml:space="preserve"> قر</w:t>
      </w:r>
      <w:r>
        <w:rPr>
          <w:rFonts w:cs="DecoType Naskh" w:hint="cs"/>
          <w:sz w:val="32"/>
          <w:szCs w:val="32"/>
          <w:rtl/>
        </w:rPr>
        <w:t>ّ</w:t>
      </w:r>
      <w:r w:rsidRPr="00CC3401">
        <w:rPr>
          <w:rFonts w:cs="DecoType Naskh"/>
          <w:sz w:val="32"/>
          <w:szCs w:val="32"/>
          <w:rtl/>
        </w:rPr>
        <w:t>رت محكمة النقض الفرنسية إعطاء تعريف لمكان الاستماع، بأن نصت على أن: "مكان الاستماع هو عادة المكان الذي تنفذ فيه علاقة العمل أو المقر الاجتماعي للمؤسسة وأن رب العمل، إذا ما اختار مكانا آخر للاستماع ،عليه أن يبر</w:t>
      </w:r>
      <w:r>
        <w:rPr>
          <w:rFonts w:cs="DecoType Naskh" w:hint="cs"/>
          <w:sz w:val="32"/>
          <w:szCs w:val="32"/>
          <w:rtl/>
        </w:rPr>
        <w:t>ّ</w:t>
      </w:r>
      <w:r w:rsidRPr="00CC3401">
        <w:rPr>
          <w:rFonts w:cs="DecoType Naskh"/>
          <w:sz w:val="32"/>
          <w:szCs w:val="32"/>
          <w:rtl/>
        </w:rPr>
        <w:t>ر اختياره هذا"</w:t>
      </w:r>
      <w:r w:rsidRPr="00CC3401">
        <w:rPr>
          <w:rStyle w:val="Appelnotedebasdep"/>
          <w:rFonts w:cs="DecoType Naskh"/>
          <w:sz w:val="32"/>
          <w:szCs w:val="32"/>
          <w:rtl/>
        </w:rPr>
        <w:footnoteReference w:id="384"/>
      </w:r>
      <w:r w:rsidRPr="00CC3401">
        <w:rPr>
          <w:rFonts w:cs="DecoType Naskh"/>
          <w:sz w:val="32"/>
          <w:szCs w:val="32"/>
          <w:rtl/>
        </w:rPr>
        <w:t>.</w:t>
      </w:r>
    </w:p>
    <w:p w:rsidR="005C51A3" w:rsidRDefault="005C51A3" w:rsidP="005C51A3">
      <w:pPr>
        <w:bidi/>
        <w:ind w:firstLine="707"/>
        <w:jc w:val="both"/>
        <w:rPr>
          <w:rFonts w:cs="DecoType Naskh"/>
          <w:sz w:val="32"/>
          <w:szCs w:val="32"/>
          <w:rtl/>
        </w:rPr>
      </w:pPr>
      <w:r w:rsidRPr="00CC3401">
        <w:rPr>
          <w:rFonts w:cs="DecoType Naskh"/>
          <w:sz w:val="32"/>
          <w:szCs w:val="32"/>
          <w:rtl/>
        </w:rPr>
        <w:t>وبخصوص تحديد تاريخ الاستماع للعامل</w:t>
      </w:r>
      <w:r>
        <w:rPr>
          <w:rFonts w:cs="DecoType Naskh" w:hint="cs"/>
          <w:sz w:val="32"/>
          <w:szCs w:val="32"/>
          <w:rtl/>
        </w:rPr>
        <w:t>،</w:t>
      </w:r>
      <w:r w:rsidRPr="00CC3401">
        <w:rPr>
          <w:rFonts w:cs="DecoType Naskh"/>
          <w:sz w:val="32"/>
          <w:szCs w:val="32"/>
          <w:rtl/>
        </w:rPr>
        <w:t xml:space="preserve"> فلم ترى محكمة النقض الفرنسية عيبا إجرائيا عندما يكون السماع خارج أوقات العمل</w:t>
      </w:r>
      <w:r>
        <w:rPr>
          <w:rFonts w:cs="DecoType Naskh" w:hint="cs"/>
          <w:sz w:val="32"/>
          <w:szCs w:val="32"/>
          <w:rtl/>
        </w:rPr>
        <w:t>،</w:t>
      </w:r>
      <w:r w:rsidRPr="00CC3401">
        <w:rPr>
          <w:rFonts w:cs="DecoType Naskh"/>
          <w:sz w:val="32"/>
          <w:szCs w:val="32"/>
          <w:rtl/>
        </w:rPr>
        <w:t xml:space="preserve"> إذا ما هو احترم الأجل المسموح به</w:t>
      </w:r>
      <w:r>
        <w:rPr>
          <w:rFonts w:cs="DecoType Naskh" w:hint="cs"/>
          <w:sz w:val="32"/>
          <w:szCs w:val="32"/>
          <w:rtl/>
        </w:rPr>
        <w:t>،</w:t>
      </w:r>
      <w:r w:rsidRPr="00CC3401">
        <w:rPr>
          <w:rFonts w:cs="DecoType Naskh"/>
          <w:sz w:val="32"/>
          <w:szCs w:val="32"/>
          <w:rtl/>
        </w:rPr>
        <w:t xml:space="preserve"> بين  تاريخ الاستدعاء وتاريخ السماع</w:t>
      </w:r>
      <w:r>
        <w:rPr>
          <w:rFonts w:cs="DecoType Naskh" w:hint="cs"/>
          <w:sz w:val="32"/>
          <w:szCs w:val="32"/>
          <w:rtl/>
        </w:rPr>
        <w:t>،</w:t>
      </w:r>
      <w:r w:rsidRPr="00CC3401">
        <w:rPr>
          <w:rFonts w:cs="DecoType Naskh"/>
          <w:sz w:val="32"/>
          <w:szCs w:val="32"/>
          <w:rtl/>
        </w:rPr>
        <w:t xml:space="preserve"> بمقابل مالي عن ذلك</w:t>
      </w:r>
      <w:r>
        <w:rPr>
          <w:rFonts w:cs="DecoType Naskh" w:hint="cs"/>
          <w:sz w:val="32"/>
          <w:szCs w:val="32"/>
          <w:rtl/>
        </w:rPr>
        <w:t>،</w:t>
      </w:r>
      <w:r w:rsidRPr="00CC3401">
        <w:rPr>
          <w:rFonts w:cs="DecoType Naskh"/>
          <w:sz w:val="32"/>
          <w:szCs w:val="32"/>
          <w:rtl/>
        </w:rPr>
        <w:t xml:space="preserve"> طالما أن الوقت الذي أمضاه في السماع سيكون وقتا مأجورا، إلا</w:t>
      </w:r>
      <w:r>
        <w:rPr>
          <w:rFonts w:cs="DecoType Naskh" w:hint="cs"/>
          <w:sz w:val="32"/>
          <w:szCs w:val="32"/>
          <w:rtl/>
        </w:rPr>
        <w:t>ّ</w:t>
      </w:r>
      <w:r w:rsidRPr="00CC3401">
        <w:rPr>
          <w:rFonts w:cs="DecoType Naskh"/>
          <w:sz w:val="32"/>
          <w:szCs w:val="32"/>
          <w:rtl/>
        </w:rPr>
        <w:t xml:space="preserve"> إذا حدث وأن لحق العامل بسبب السماع خارج وقت العمل</w:t>
      </w:r>
      <w:r>
        <w:rPr>
          <w:rFonts w:cs="DecoType Naskh" w:hint="cs"/>
          <w:sz w:val="32"/>
          <w:szCs w:val="32"/>
          <w:rtl/>
        </w:rPr>
        <w:t>،</w:t>
      </w:r>
      <w:r w:rsidRPr="00CC3401">
        <w:rPr>
          <w:rFonts w:cs="DecoType Naskh"/>
          <w:sz w:val="32"/>
          <w:szCs w:val="32"/>
          <w:rtl/>
        </w:rPr>
        <w:t xml:space="preserve"> ضرر معي</w:t>
      </w:r>
      <w:r>
        <w:rPr>
          <w:rFonts w:cs="DecoType Naskh" w:hint="cs"/>
          <w:sz w:val="32"/>
          <w:szCs w:val="32"/>
          <w:rtl/>
        </w:rPr>
        <w:t>ّ</w:t>
      </w:r>
      <w:r w:rsidRPr="00CC3401">
        <w:rPr>
          <w:rFonts w:cs="DecoType Naskh"/>
          <w:sz w:val="32"/>
          <w:szCs w:val="32"/>
          <w:rtl/>
        </w:rPr>
        <w:t>ن</w:t>
      </w:r>
      <w:r>
        <w:rPr>
          <w:rFonts w:cs="DecoType Naskh" w:hint="cs"/>
          <w:sz w:val="32"/>
          <w:szCs w:val="32"/>
          <w:rtl/>
        </w:rPr>
        <w:t>،</w:t>
      </w:r>
      <w:r w:rsidRPr="00CC3401">
        <w:rPr>
          <w:rFonts w:cs="DecoType Naskh"/>
          <w:sz w:val="32"/>
          <w:szCs w:val="32"/>
          <w:rtl/>
        </w:rPr>
        <w:t xml:space="preserve"> فيمكنه في هذه الحالة طلب التعويض عنه</w:t>
      </w:r>
      <w:r w:rsidRPr="00CC3401">
        <w:rPr>
          <w:rStyle w:val="Appelnotedebasdep"/>
          <w:rFonts w:cs="DecoType Naskh"/>
          <w:sz w:val="32"/>
          <w:szCs w:val="32"/>
          <w:rtl/>
        </w:rPr>
        <w:footnoteReference w:id="385"/>
      </w:r>
      <w:r w:rsidRPr="00CC3401">
        <w:rPr>
          <w:rFonts w:cs="DecoType Naskh"/>
          <w:sz w:val="32"/>
          <w:szCs w:val="32"/>
          <w:rtl/>
        </w:rPr>
        <w:t>.</w:t>
      </w:r>
    </w:p>
    <w:p w:rsidR="005C51A3" w:rsidRPr="00E43182" w:rsidRDefault="005C51A3" w:rsidP="005C51A3">
      <w:pPr>
        <w:bidi/>
        <w:ind w:firstLine="707"/>
        <w:jc w:val="both"/>
        <w:rPr>
          <w:rFonts w:cs="DecoType Naskh"/>
          <w:sz w:val="16"/>
          <w:szCs w:val="16"/>
          <w:rtl/>
        </w:rPr>
      </w:pPr>
    </w:p>
    <w:p w:rsidR="005C51A3" w:rsidRPr="00CC3401" w:rsidRDefault="005C51A3" w:rsidP="005C51A3">
      <w:pPr>
        <w:bidi/>
        <w:jc w:val="both"/>
        <w:rPr>
          <w:rFonts w:cs="Andalus"/>
          <w:b/>
          <w:bCs/>
          <w:sz w:val="36"/>
          <w:szCs w:val="36"/>
          <w:rtl/>
        </w:rPr>
      </w:pPr>
      <w:r w:rsidRPr="00CC3401">
        <w:rPr>
          <w:rFonts w:cs="Andalus"/>
          <w:b/>
          <w:bCs/>
          <w:sz w:val="36"/>
          <w:szCs w:val="36"/>
          <w:rtl/>
        </w:rPr>
        <w:t>المطلبالثالث: تبليغ قرارالتسريح.</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ارتأينا أن يكون العنوان على هذا الشكل</w:t>
      </w:r>
      <w:r>
        <w:rPr>
          <w:rFonts w:cs="DecoType Naskh" w:hint="cs"/>
          <w:sz w:val="32"/>
          <w:szCs w:val="32"/>
          <w:rtl/>
        </w:rPr>
        <w:t>،</w:t>
      </w:r>
      <w:r w:rsidRPr="00CC3401">
        <w:rPr>
          <w:rFonts w:cs="DecoType Naskh" w:hint="cs"/>
          <w:sz w:val="32"/>
          <w:szCs w:val="32"/>
          <w:rtl/>
        </w:rPr>
        <w:t>انطلاقا</w:t>
      </w:r>
      <w:r w:rsidRPr="00CC3401">
        <w:rPr>
          <w:rFonts w:cs="DecoType Naskh"/>
          <w:sz w:val="32"/>
          <w:szCs w:val="32"/>
          <w:rtl/>
        </w:rPr>
        <w:t xml:space="preserve"> من أن عملية الإصدار في حد ذاتها</w:t>
      </w:r>
      <w:r>
        <w:rPr>
          <w:rFonts w:cs="DecoType Naskh" w:hint="cs"/>
          <w:sz w:val="32"/>
          <w:szCs w:val="32"/>
          <w:rtl/>
        </w:rPr>
        <w:t>،</w:t>
      </w:r>
      <w:r w:rsidRPr="00CC3401">
        <w:rPr>
          <w:rFonts w:cs="DecoType Naskh"/>
          <w:sz w:val="32"/>
          <w:szCs w:val="32"/>
          <w:rtl/>
        </w:rPr>
        <w:t xml:space="preserve"> وقبل الحديث عن التبليغ مثلما نص عليه </w:t>
      </w:r>
      <w:r>
        <w:rPr>
          <w:rFonts w:cs="DecoType Naskh"/>
          <w:sz w:val="32"/>
          <w:szCs w:val="32"/>
          <w:rtl/>
        </w:rPr>
        <w:t>المشرّع</w:t>
      </w:r>
      <w:r w:rsidRPr="00CC3401">
        <w:rPr>
          <w:rFonts w:cs="DecoType Naskh"/>
          <w:sz w:val="32"/>
          <w:szCs w:val="32"/>
          <w:rtl/>
        </w:rPr>
        <w:t xml:space="preserve"> الجزائري، إنما هي الأخرى تقتضي شروط معينة</w:t>
      </w:r>
      <w:r>
        <w:rPr>
          <w:rFonts w:cs="DecoType Naskh" w:hint="cs"/>
          <w:sz w:val="32"/>
          <w:szCs w:val="32"/>
          <w:rtl/>
        </w:rPr>
        <w:t>،</w:t>
      </w:r>
      <w:r w:rsidRPr="00CC3401">
        <w:rPr>
          <w:rFonts w:cs="DecoType Naskh"/>
          <w:sz w:val="32"/>
          <w:szCs w:val="32"/>
          <w:rtl/>
        </w:rPr>
        <w:t xml:space="preserve"> أهمها أن يكون الإصدار مم</w:t>
      </w:r>
      <w:r>
        <w:rPr>
          <w:rFonts w:cs="DecoType Naskh" w:hint="cs"/>
          <w:sz w:val="32"/>
          <w:szCs w:val="32"/>
          <w:rtl/>
        </w:rPr>
        <w:t>ّ</w:t>
      </w:r>
      <w:r w:rsidRPr="00CC3401">
        <w:rPr>
          <w:rFonts w:cs="DecoType Naskh"/>
          <w:sz w:val="32"/>
          <w:szCs w:val="32"/>
          <w:rtl/>
        </w:rPr>
        <w:t>ن يحوز الصفة المؤهلة لذلك</w:t>
      </w:r>
      <w:r>
        <w:rPr>
          <w:rFonts w:cs="DecoType Naskh" w:hint="cs"/>
          <w:sz w:val="32"/>
          <w:szCs w:val="32"/>
          <w:rtl/>
        </w:rPr>
        <w:t>،</w:t>
      </w:r>
      <w:r w:rsidRPr="00CC3401">
        <w:rPr>
          <w:rFonts w:cs="DecoType Naskh"/>
          <w:sz w:val="32"/>
          <w:szCs w:val="32"/>
          <w:rtl/>
        </w:rPr>
        <w:t xml:space="preserve"> كأن يكون رئيس المؤسسة أو ممثله القانوني، وأن هذا الأمر لا يخلو من تعقيدات إذا لم يتم احترامه.</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فيجب أن تكون رسالة التبليغ ممضاة من رب العمل أو ممثله.</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فالتبليغ أو الإخطار</w:t>
      </w:r>
      <w:r w:rsidRPr="00CC3401">
        <w:rPr>
          <w:rStyle w:val="Appelnotedebasdep"/>
          <w:rFonts w:cs="DecoType Naskh"/>
          <w:sz w:val="32"/>
          <w:szCs w:val="32"/>
          <w:rtl/>
        </w:rPr>
        <w:footnoteReference w:id="386"/>
      </w:r>
      <w:r>
        <w:rPr>
          <w:rFonts w:cs="DecoType Naskh" w:hint="cs"/>
          <w:sz w:val="32"/>
          <w:szCs w:val="32"/>
          <w:rtl/>
        </w:rPr>
        <w:t>،</w:t>
      </w:r>
      <w:r w:rsidRPr="00CC3401">
        <w:rPr>
          <w:rFonts w:cs="DecoType Naskh"/>
          <w:sz w:val="32"/>
          <w:szCs w:val="32"/>
          <w:rtl/>
        </w:rPr>
        <w:t xml:space="preserve"> هو إعلان يوج</w:t>
      </w:r>
      <w:r>
        <w:rPr>
          <w:rFonts w:cs="DecoType Naskh" w:hint="cs"/>
          <w:sz w:val="32"/>
          <w:szCs w:val="32"/>
          <w:rtl/>
        </w:rPr>
        <w:t>ّ</w:t>
      </w:r>
      <w:r w:rsidRPr="00CC3401">
        <w:rPr>
          <w:rFonts w:cs="DecoType Naskh"/>
          <w:sz w:val="32"/>
          <w:szCs w:val="32"/>
          <w:rtl/>
        </w:rPr>
        <w:t>هه رب العمل</w:t>
      </w:r>
      <w:r>
        <w:rPr>
          <w:rFonts w:cs="DecoType Naskh" w:hint="cs"/>
          <w:sz w:val="32"/>
          <w:szCs w:val="32"/>
          <w:rtl/>
        </w:rPr>
        <w:t>،</w:t>
      </w:r>
      <w:r w:rsidRPr="00CC3401">
        <w:rPr>
          <w:rFonts w:cs="DecoType Naskh"/>
          <w:sz w:val="32"/>
          <w:szCs w:val="32"/>
          <w:rtl/>
        </w:rPr>
        <w:t xml:space="preserve"> متضمنا رغبته في إنهاء العقد عن طريق التسريح لوجود داعي حقيقي له، فيتم السماح للعامل بتدبير أموره</w:t>
      </w:r>
      <w:r>
        <w:rPr>
          <w:rFonts w:cs="DecoType Naskh" w:hint="cs"/>
          <w:sz w:val="32"/>
          <w:szCs w:val="32"/>
          <w:rtl/>
        </w:rPr>
        <w:t>،</w:t>
      </w:r>
      <w:r w:rsidRPr="00CC3401">
        <w:rPr>
          <w:rFonts w:cs="DecoType Naskh"/>
          <w:sz w:val="32"/>
          <w:szCs w:val="32"/>
          <w:rtl/>
        </w:rPr>
        <w:t xml:space="preserve"> والبدء في البحث عن عمل جديد.</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lastRenderedPageBreak/>
        <w:t xml:space="preserve"> وانطلاقا من أهمية التبليغ</w:t>
      </w:r>
      <w:r>
        <w:rPr>
          <w:rFonts w:cs="DecoType Naskh" w:hint="cs"/>
          <w:sz w:val="32"/>
          <w:szCs w:val="32"/>
          <w:rtl/>
        </w:rPr>
        <w:t>،</w:t>
      </w:r>
      <w:r w:rsidRPr="00CC3401">
        <w:rPr>
          <w:rFonts w:cs="DecoType Naskh"/>
          <w:sz w:val="32"/>
          <w:szCs w:val="32"/>
          <w:rtl/>
        </w:rPr>
        <w:t xml:space="preserve"> فإنه يجب أن يصدر من ذي أهلية</w:t>
      </w:r>
      <w:r>
        <w:rPr>
          <w:rFonts w:cs="DecoType Naskh" w:hint="cs"/>
          <w:sz w:val="32"/>
          <w:szCs w:val="32"/>
          <w:rtl/>
        </w:rPr>
        <w:t>،</w:t>
      </w:r>
      <w:r w:rsidRPr="00CC3401">
        <w:rPr>
          <w:rFonts w:cs="DecoType Naskh"/>
          <w:sz w:val="32"/>
          <w:szCs w:val="32"/>
          <w:rtl/>
        </w:rPr>
        <w:t xml:space="preserve"> وهي نفس الأهلية المشترطة لمباشرة عقد العمل، كما يجب أن يكون التبليغ كتصرف قانوني، خاليا من عيوب الإرادة</w:t>
      </w:r>
      <w:r>
        <w:rPr>
          <w:rFonts w:cs="DecoType Naskh" w:hint="cs"/>
          <w:sz w:val="32"/>
          <w:szCs w:val="32"/>
          <w:rtl/>
        </w:rPr>
        <w:t>،</w:t>
      </w:r>
      <w:r w:rsidRPr="00CC3401">
        <w:rPr>
          <w:rFonts w:cs="DecoType Naskh"/>
          <w:sz w:val="32"/>
          <w:szCs w:val="32"/>
          <w:rtl/>
        </w:rPr>
        <w:t xml:space="preserve"> فإذا شاب الإخطار غلط لولاه لما أقدم الطرف الفاسخ على توجيه إخطار الفسخ</w:t>
      </w:r>
      <w:r>
        <w:rPr>
          <w:rFonts w:cs="DecoType Naskh" w:hint="cs"/>
          <w:sz w:val="32"/>
          <w:szCs w:val="32"/>
          <w:rtl/>
        </w:rPr>
        <w:t>،</w:t>
      </w:r>
      <w:r w:rsidRPr="00CC3401">
        <w:rPr>
          <w:rFonts w:cs="DecoType Naskh"/>
          <w:sz w:val="32"/>
          <w:szCs w:val="32"/>
          <w:rtl/>
        </w:rPr>
        <w:t xml:space="preserve"> كان له أن يطلب إبطال هذا الإخطار.</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ويترتب على كون الإخطار تصرفا قانونيا من جانب واحد، أنه لا ينتج أثره إلا</w:t>
      </w:r>
      <w:r>
        <w:rPr>
          <w:rFonts w:cs="DecoType Naskh" w:hint="cs"/>
          <w:sz w:val="32"/>
          <w:szCs w:val="32"/>
          <w:rtl/>
        </w:rPr>
        <w:t>ّ</w:t>
      </w:r>
      <w:r w:rsidRPr="00CC3401">
        <w:rPr>
          <w:rFonts w:cs="DecoType Naskh"/>
          <w:sz w:val="32"/>
          <w:szCs w:val="32"/>
          <w:rtl/>
        </w:rPr>
        <w:t xml:space="preserve"> من الوقت الذي يتصل فيه بعلم من وج</w:t>
      </w:r>
      <w:r>
        <w:rPr>
          <w:rFonts w:cs="DecoType Naskh" w:hint="cs"/>
          <w:sz w:val="32"/>
          <w:szCs w:val="32"/>
          <w:rtl/>
        </w:rPr>
        <w:t>ّ</w:t>
      </w:r>
      <w:r w:rsidRPr="00CC3401">
        <w:rPr>
          <w:rFonts w:cs="DecoType Naskh"/>
          <w:sz w:val="32"/>
          <w:szCs w:val="32"/>
          <w:rtl/>
        </w:rPr>
        <w:t>ه إليه، ويعتبر وصوله قرينة على العلم به</w:t>
      </w:r>
      <w:r>
        <w:rPr>
          <w:rFonts w:cs="DecoType Naskh" w:hint="cs"/>
          <w:sz w:val="32"/>
          <w:szCs w:val="32"/>
          <w:rtl/>
        </w:rPr>
        <w:t>،</w:t>
      </w:r>
      <w:r w:rsidRPr="00CC3401">
        <w:rPr>
          <w:rFonts w:cs="DecoType Naskh"/>
          <w:sz w:val="32"/>
          <w:szCs w:val="32"/>
          <w:rtl/>
        </w:rPr>
        <w:t xml:space="preserve"> ما لم يقم الدليل عل عكس ذلك.                    </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 xml:space="preserve">ويجب أن يتضمن الإخطار، تعبيرا جازما عن إرادة الإنهاء، فلا يكفي إخطار صاحب العمل للعامل بعدم رضاه عن عمله أو إخطاره له بأنه سيضطر إلى الاستغناء عنه، كما لا يجوز تعليق الإخطار </w:t>
      </w:r>
      <w:r w:rsidRPr="00CC3401">
        <w:rPr>
          <w:rFonts w:cs="DecoType Naskh" w:hint="cs"/>
          <w:sz w:val="32"/>
          <w:szCs w:val="32"/>
          <w:rtl/>
        </w:rPr>
        <w:t>بالإنهاء</w:t>
      </w:r>
      <w:r w:rsidRPr="00CC3401">
        <w:rPr>
          <w:rFonts w:cs="DecoType Naskh"/>
          <w:sz w:val="32"/>
          <w:szCs w:val="32"/>
          <w:rtl/>
        </w:rPr>
        <w:t xml:space="preserve"> على شرط واقف أو فاسخ في قانون العمل المصري في مادته 112</w:t>
      </w:r>
      <w:r w:rsidRPr="00CC3401">
        <w:rPr>
          <w:rStyle w:val="Appelnotedebasdep"/>
          <w:rFonts w:cs="DecoType Naskh"/>
          <w:sz w:val="32"/>
          <w:szCs w:val="32"/>
          <w:rtl/>
        </w:rPr>
        <w:footnoteReference w:id="387"/>
      </w:r>
      <w:r>
        <w:rPr>
          <w:rFonts w:cs="DecoType Naskh" w:hint="cs"/>
          <w:sz w:val="32"/>
          <w:szCs w:val="32"/>
          <w:rtl/>
        </w:rPr>
        <w:t>،</w:t>
      </w:r>
      <w:r w:rsidRPr="00CC3401">
        <w:rPr>
          <w:rFonts w:cs="DecoType Naskh"/>
          <w:sz w:val="32"/>
          <w:szCs w:val="32"/>
          <w:rtl/>
        </w:rPr>
        <w:t xml:space="preserve"> وهذا ما لم نجده بالنسبة للقانون الجزائري</w:t>
      </w:r>
      <w:r>
        <w:rPr>
          <w:rFonts w:cs="DecoType Naskh" w:hint="cs"/>
          <w:sz w:val="32"/>
          <w:szCs w:val="32"/>
          <w:rtl/>
        </w:rPr>
        <w:t>،</w:t>
      </w:r>
      <w:r w:rsidRPr="00CC3401">
        <w:rPr>
          <w:rFonts w:cs="DecoType Naskh"/>
          <w:sz w:val="32"/>
          <w:szCs w:val="32"/>
          <w:rtl/>
        </w:rPr>
        <w:t xml:space="preserve"> بحيث لم يرد نص واضح يمنع من أن يكون الإخطار في نفس الوقت إعلاما برغبة الإنهاء مع تعليقها على</w:t>
      </w:r>
      <w:r>
        <w:rPr>
          <w:rFonts w:cs="DecoType Naskh" w:hint="cs"/>
          <w:sz w:val="32"/>
          <w:szCs w:val="32"/>
          <w:rtl/>
        </w:rPr>
        <w:t xml:space="preserve"> شرط</w:t>
      </w:r>
      <w:r w:rsidRPr="00CC3401">
        <w:rPr>
          <w:rFonts w:cs="DecoType Naskh"/>
          <w:sz w:val="32"/>
          <w:szCs w:val="32"/>
          <w:rtl/>
        </w:rPr>
        <w:t xml:space="preserve"> أن يستجيب العامل لمطالب معينة</w:t>
      </w:r>
      <w:r>
        <w:rPr>
          <w:rFonts w:cs="DecoType Naskh" w:hint="cs"/>
          <w:sz w:val="32"/>
          <w:szCs w:val="32"/>
          <w:rtl/>
        </w:rPr>
        <w:t>،</w:t>
      </w:r>
      <w:r w:rsidRPr="00CC3401">
        <w:rPr>
          <w:rFonts w:cs="DecoType Naskh"/>
          <w:sz w:val="32"/>
          <w:szCs w:val="32"/>
          <w:rtl/>
        </w:rPr>
        <w:t xml:space="preserve"> كالقبول بالتحويل إلى منصب آخر</w:t>
      </w:r>
      <w:r w:rsidRPr="00CC3401">
        <w:rPr>
          <w:rStyle w:val="Appelnotedebasdep"/>
          <w:rFonts w:cs="DecoType Naskh"/>
          <w:sz w:val="32"/>
          <w:szCs w:val="32"/>
          <w:rtl/>
        </w:rPr>
        <w:footnoteReference w:id="388"/>
      </w:r>
      <w:r w:rsidRPr="00CC3401">
        <w:rPr>
          <w:rFonts w:cs="DecoType Naskh"/>
          <w:sz w:val="32"/>
          <w:szCs w:val="32"/>
          <w:rtl/>
        </w:rPr>
        <w:t xml:space="preserve"> .</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وأما طريقة التبليغ أو الإخطار</w:t>
      </w:r>
      <w:r>
        <w:rPr>
          <w:rFonts w:cs="DecoType Naskh" w:hint="cs"/>
          <w:sz w:val="32"/>
          <w:szCs w:val="32"/>
          <w:rtl/>
        </w:rPr>
        <w:t>،</w:t>
      </w:r>
      <w:r w:rsidRPr="00CC3401">
        <w:rPr>
          <w:rFonts w:cs="DecoType Naskh"/>
          <w:sz w:val="32"/>
          <w:szCs w:val="32"/>
          <w:rtl/>
        </w:rPr>
        <w:t xml:space="preserve"> فإن</w:t>
      </w:r>
      <w:r w:rsidRPr="00CC3401">
        <w:rPr>
          <w:rFonts w:cs="DecoType Naskh" w:hint="cs"/>
          <w:sz w:val="32"/>
          <w:szCs w:val="32"/>
          <w:rtl/>
        </w:rPr>
        <w:t xml:space="preserve"> الأمر في الجزائر يعود للنظام الداخلي الذي يجب أن ينظ</w:t>
      </w:r>
      <w:r>
        <w:rPr>
          <w:rFonts w:cs="DecoType Naskh" w:hint="cs"/>
          <w:sz w:val="32"/>
          <w:szCs w:val="32"/>
          <w:rtl/>
        </w:rPr>
        <w:t>ّ</w:t>
      </w:r>
      <w:r w:rsidRPr="00CC3401">
        <w:rPr>
          <w:rFonts w:cs="DecoType Naskh" w:hint="cs"/>
          <w:sz w:val="32"/>
          <w:szCs w:val="32"/>
          <w:rtl/>
        </w:rPr>
        <w:t>م كفيات الإخطار والتبليغ وساعة الاستماع وكل ما يتعلق بالإجراءات الشكلية.</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hint="cs"/>
          <w:sz w:val="32"/>
          <w:szCs w:val="32"/>
          <w:rtl/>
        </w:rPr>
        <w:t xml:space="preserve">غير أن </w:t>
      </w:r>
      <w:r w:rsidRPr="00CC3401">
        <w:rPr>
          <w:rFonts w:cs="DecoType Naskh"/>
          <w:sz w:val="32"/>
          <w:szCs w:val="32"/>
          <w:rtl/>
        </w:rPr>
        <w:t xml:space="preserve">القانون الجزائري ومن خلال مصطلح التبليغ </w:t>
      </w:r>
      <w:r w:rsidRPr="008B4F86">
        <w:rPr>
          <w:rFonts w:cs="DecoType Naskh"/>
          <w:sz w:val="28"/>
          <w:szCs w:val="28"/>
        </w:rPr>
        <w:t>Notification</w:t>
      </w:r>
      <w:r w:rsidRPr="00CC3401">
        <w:rPr>
          <w:rFonts w:cs="DecoType Naskh"/>
          <w:sz w:val="32"/>
          <w:szCs w:val="32"/>
          <w:rtl/>
        </w:rPr>
        <w:t xml:space="preserve"> يظهر لأول وهلة أنه اشترط الكتابة كطريقة للإخطار، غير أن ذلك ليس جازما</w:t>
      </w:r>
      <w:r>
        <w:rPr>
          <w:rFonts w:cs="DecoType Naskh" w:hint="cs"/>
          <w:sz w:val="32"/>
          <w:szCs w:val="32"/>
          <w:rtl/>
        </w:rPr>
        <w:t>،</w:t>
      </w:r>
      <w:r w:rsidRPr="00CC3401">
        <w:rPr>
          <w:rFonts w:cs="DecoType Naskh"/>
          <w:sz w:val="32"/>
          <w:szCs w:val="32"/>
          <w:rtl/>
        </w:rPr>
        <w:t xml:space="preserve"> بحيث يمكن أن يكون المقصود من ذلك أن يصل المحتوي إلى علم المخاطب به، دون اشتراط طريقة معينة، ومن ثمة قد يكون الإخطار موجها إلى البريد الإلكتروني للعامل المعني به </w:t>
      </w:r>
      <w:r w:rsidRPr="008B4F86">
        <w:rPr>
          <w:rFonts w:cs="DecoType Naskh"/>
          <w:sz w:val="28"/>
          <w:szCs w:val="28"/>
        </w:rPr>
        <w:t xml:space="preserve">Son email </w:t>
      </w:r>
      <w:r w:rsidRPr="008B4F86">
        <w:rPr>
          <w:rFonts w:cs="DecoType Naskh" w:hint="cs"/>
          <w:sz w:val="32"/>
          <w:szCs w:val="32"/>
          <w:rtl/>
        </w:rPr>
        <w:t>،</w:t>
      </w:r>
      <w:r w:rsidRPr="00CC3401">
        <w:rPr>
          <w:rFonts w:cs="DecoType Naskh"/>
          <w:sz w:val="32"/>
          <w:szCs w:val="32"/>
          <w:rtl/>
        </w:rPr>
        <w:t xml:space="preserve">  أو أن يكون عن طريق الفاكس</w:t>
      </w:r>
      <w:r>
        <w:rPr>
          <w:rFonts w:cs="DecoType Naskh" w:hint="cs"/>
          <w:sz w:val="32"/>
          <w:szCs w:val="32"/>
          <w:rtl/>
        </w:rPr>
        <w:t>،</w:t>
      </w:r>
      <w:r w:rsidRPr="00CC3401">
        <w:rPr>
          <w:rFonts w:cs="DecoType Naskh"/>
          <w:sz w:val="32"/>
          <w:szCs w:val="32"/>
          <w:rtl/>
        </w:rPr>
        <w:t xml:space="preserve"> فهل هذه الطرق مقبولة في عملية الإخطار؟</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lastRenderedPageBreak/>
        <w:t>لم يتضمن النص الجزائري وضوحا يغني عن إمكانية العمل بإحدى هذه الطرق في التبليغ</w:t>
      </w:r>
      <w:r>
        <w:rPr>
          <w:rFonts w:cs="DecoType Naskh" w:hint="cs"/>
          <w:sz w:val="32"/>
          <w:szCs w:val="32"/>
          <w:rtl/>
        </w:rPr>
        <w:t>،</w:t>
      </w:r>
      <w:r w:rsidRPr="00CC3401">
        <w:rPr>
          <w:rFonts w:cs="DecoType Naskh" w:hint="cs"/>
          <w:sz w:val="32"/>
          <w:szCs w:val="32"/>
          <w:rtl/>
        </w:rPr>
        <w:t>وبالتالي يمكن الاعتماد على ما يتضمنه النظام الداخلي لكل مؤسسة</w:t>
      </w:r>
      <w:r>
        <w:rPr>
          <w:rFonts w:cs="DecoType Naskh" w:hint="cs"/>
          <w:sz w:val="32"/>
          <w:szCs w:val="32"/>
          <w:rtl/>
        </w:rPr>
        <w:t>،</w:t>
      </w:r>
      <w:r w:rsidRPr="00CC3401">
        <w:rPr>
          <w:rFonts w:cs="DecoType Naskh" w:hint="cs"/>
          <w:sz w:val="32"/>
          <w:szCs w:val="32"/>
          <w:rtl/>
        </w:rPr>
        <w:t xml:space="preserve"> بحيث يكون النظام الداخلي بمثابة الوثيقة التي يتم </w:t>
      </w:r>
      <w:r>
        <w:rPr>
          <w:rFonts w:cs="DecoType Naskh" w:hint="cs"/>
          <w:sz w:val="32"/>
          <w:szCs w:val="32"/>
          <w:rtl/>
        </w:rPr>
        <w:t>ال</w:t>
      </w:r>
      <w:r w:rsidRPr="00CC3401">
        <w:rPr>
          <w:rFonts w:cs="DecoType Naskh" w:hint="cs"/>
          <w:sz w:val="32"/>
          <w:szCs w:val="32"/>
          <w:rtl/>
        </w:rPr>
        <w:t xml:space="preserve">اعتماد عليها فيما يتعلق بطريقة الإعلام والإخطار.  </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 xml:space="preserve"> وبالنسبة للمحكمة العليا فإنها قضت بمناسبة قرار صدر لها في 18/01/2000</w:t>
      </w:r>
      <w:r w:rsidRPr="00CC3401">
        <w:rPr>
          <w:rStyle w:val="Appelnotedebasdep"/>
          <w:rFonts w:cs="DecoType Naskh"/>
          <w:sz w:val="32"/>
          <w:szCs w:val="32"/>
          <w:rtl/>
        </w:rPr>
        <w:footnoteReference w:id="389"/>
      </w:r>
      <w:r w:rsidRPr="00CC3401">
        <w:rPr>
          <w:rFonts w:cs="DecoType Naskh"/>
          <w:sz w:val="32"/>
          <w:szCs w:val="32"/>
          <w:rtl/>
        </w:rPr>
        <w:t xml:space="preserve"> بين المزرعة النموذجية سي الظاوي من جهة والسيد (ع.ق.ب.أ) من جهة أخرى، في إحدى حيثيات القرار أن قاضي أول درجة أعطى تفسيرا خاطئا للمادة 9 من الأمر 96/21 المؤرخ في 09/07/96، المعد</w:t>
      </w:r>
      <w:r>
        <w:rPr>
          <w:rFonts w:cs="DecoType Naskh" w:hint="cs"/>
          <w:sz w:val="32"/>
          <w:szCs w:val="32"/>
          <w:rtl/>
        </w:rPr>
        <w:t>ّ</w:t>
      </w:r>
      <w:r w:rsidRPr="00CC3401">
        <w:rPr>
          <w:rFonts w:cs="DecoType Naskh"/>
          <w:sz w:val="32"/>
          <w:szCs w:val="32"/>
          <w:rtl/>
        </w:rPr>
        <w:t>لة والمتم</w:t>
      </w:r>
      <w:r>
        <w:rPr>
          <w:rFonts w:cs="DecoType Naskh" w:hint="cs"/>
          <w:sz w:val="32"/>
          <w:szCs w:val="32"/>
          <w:rtl/>
        </w:rPr>
        <w:t>ّ</w:t>
      </w:r>
      <w:r w:rsidRPr="00CC3401">
        <w:rPr>
          <w:rFonts w:cs="DecoType Naskh"/>
          <w:sz w:val="32"/>
          <w:szCs w:val="32"/>
          <w:rtl/>
        </w:rPr>
        <w:t>مة للمادة 73 مكرر4 من القانون 91/29 المؤرخ في 21/12/91 المتعلق بعلاقات العمل التي تفرق بين مخالفة القانون الإجرائي الذي يحتم على صاحب العمل احترام القواعد الإجرائية الملزمة، ومخالفة القانون الموضوعي الذي يتضمن قواعد موضوعية يجب احترامها</w:t>
      </w:r>
      <w:r w:rsidRPr="00CC3401">
        <w:rPr>
          <w:rFonts w:cs="DecoType Naskh" w:hint="cs"/>
          <w:sz w:val="32"/>
          <w:szCs w:val="32"/>
          <w:rtl/>
        </w:rPr>
        <w:t>.</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وأنه بقضائه كما فعل</w:t>
      </w:r>
      <w:r>
        <w:rPr>
          <w:rFonts w:cs="DecoType Naskh" w:hint="cs"/>
          <w:sz w:val="32"/>
          <w:szCs w:val="32"/>
          <w:rtl/>
        </w:rPr>
        <w:t>،</w:t>
      </w:r>
      <w:r w:rsidRPr="00CC3401">
        <w:rPr>
          <w:rFonts w:cs="DecoType Naskh"/>
          <w:sz w:val="32"/>
          <w:szCs w:val="32"/>
          <w:rtl/>
        </w:rPr>
        <w:t xml:space="preserve"> يكون قد أخلط بين القانونين الاثنين</w:t>
      </w:r>
      <w:r>
        <w:rPr>
          <w:rFonts w:cs="DecoType Naskh" w:hint="cs"/>
          <w:sz w:val="32"/>
          <w:szCs w:val="32"/>
          <w:rtl/>
        </w:rPr>
        <w:t>،</w:t>
      </w:r>
      <w:r w:rsidRPr="00CC3401">
        <w:rPr>
          <w:rFonts w:cs="DecoType Naskh"/>
          <w:sz w:val="32"/>
          <w:szCs w:val="32"/>
          <w:rtl/>
        </w:rPr>
        <w:t xml:space="preserve"> وأخطأ في تطبيق القانون، وأنه "تواصل المحكمة العليا" لما كان قد تبين له أن صاحب العمل لم يخالف الإجراءات وعاين أن الخطأ المنسوب للمدعى عليه في الطعن يدخل ضمن أخطاء الدرجة الثانية</w:t>
      </w:r>
      <w:r w:rsidRPr="00CC3401">
        <w:rPr>
          <w:rStyle w:val="Appelnotedebasdep"/>
          <w:rFonts w:cs="DecoType Naskh"/>
          <w:sz w:val="32"/>
          <w:szCs w:val="32"/>
          <w:rtl/>
        </w:rPr>
        <w:footnoteReference w:id="390"/>
      </w:r>
      <w:r>
        <w:rPr>
          <w:rFonts w:cs="DecoType Naskh" w:hint="cs"/>
          <w:sz w:val="32"/>
          <w:szCs w:val="32"/>
          <w:rtl/>
        </w:rPr>
        <w:t xml:space="preserve">، </w:t>
      </w:r>
      <w:r w:rsidRPr="00CC3401">
        <w:rPr>
          <w:rFonts w:cs="DecoType Naskh"/>
          <w:sz w:val="32"/>
          <w:szCs w:val="32"/>
          <w:rtl/>
        </w:rPr>
        <w:t>كان عليه أن يعاين بالنتيجة مخالفة مقتضيات المادة73 من القانون90/11 المؤرخ في21/04/1990 المعد</w:t>
      </w:r>
      <w:r>
        <w:rPr>
          <w:rFonts w:cs="DecoType Naskh" w:hint="cs"/>
          <w:sz w:val="32"/>
          <w:szCs w:val="32"/>
          <w:rtl/>
        </w:rPr>
        <w:t>ّ</w:t>
      </w:r>
      <w:r w:rsidRPr="00CC3401">
        <w:rPr>
          <w:rFonts w:cs="DecoType Naskh"/>
          <w:sz w:val="32"/>
          <w:szCs w:val="32"/>
          <w:rtl/>
        </w:rPr>
        <w:t>ل بالقانون91/29</w:t>
      </w:r>
      <w:r>
        <w:rPr>
          <w:rFonts w:cs="DecoType Naskh" w:hint="cs"/>
          <w:sz w:val="32"/>
          <w:szCs w:val="32"/>
          <w:rtl/>
        </w:rPr>
        <w:t>،</w:t>
      </w:r>
      <w:r w:rsidRPr="00CC3401">
        <w:rPr>
          <w:rFonts w:cs="DecoType Naskh"/>
          <w:sz w:val="32"/>
          <w:szCs w:val="32"/>
          <w:rtl/>
        </w:rPr>
        <w:t xml:space="preserve"> وبالتالي يطبق مقتضيات الفقرة2 من المادة9 من الأمر 96/21.</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 xml:space="preserve">وبمقارنة الجزاء الذي أورده </w:t>
      </w:r>
      <w:r>
        <w:rPr>
          <w:rFonts w:cs="DecoType Naskh"/>
          <w:sz w:val="32"/>
          <w:szCs w:val="32"/>
          <w:rtl/>
        </w:rPr>
        <w:t>المشرّع</w:t>
      </w:r>
      <w:r w:rsidRPr="00CC3401">
        <w:rPr>
          <w:rFonts w:cs="DecoType Naskh"/>
          <w:sz w:val="32"/>
          <w:szCs w:val="32"/>
          <w:rtl/>
        </w:rPr>
        <w:t xml:space="preserve"> الجزائري عند عدم احترام القانون الإجرائي "بحسب تعبير المحكمة العليا"، وذلك الجزاء الذي فرضه عند عدم احترام القانون الموضوعي "وهو الخاص بالتعس</w:t>
      </w:r>
      <w:r>
        <w:rPr>
          <w:rFonts w:cs="DecoType Naskh" w:hint="cs"/>
          <w:sz w:val="32"/>
          <w:szCs w:val="32"/>
          <w:rtl/>
        </w:rPr>
        <w:t>ّ</w:t>
      </w:r>
      <w:r w:rsidRPr="00CC3401">
        <w:rPr>
          <w:rFonts w:cs="DecoType Naskh"/>
          <w:sz w:val="32"/>
          <w:szCs w:val="32"/>
          <w:rtl/>
        </w:rPr>
        <w:t>ف"</w:t>
      </w:r>
      <w:r>
        <w:rPr>
          <w:rFonts w:cs="DecoType Naskh" w:hint="cs"/>
          <w:sz w:val="32"/>
          <w:szCs w:val="32"/>
          <w:rtl/>
        </w:rPr>
        <w:t>،</w:t>
      </w:r>
      <w:r w:rsidRPr="00CC3401">
        <w:rPr>
          <w:rFonts w:cs="DecoType Naskh"/>
          <w:sz w:val="32"/>
          <w:szCs w:val="32"/>
          <w:rtl/>
        </w:rPr>
        <w:t xml:space="preserve"> يتضح لنا أنه جعل من جزاء مخالفة الإجراءات الشكلية</w:t>
      </w:r>
      <w:r>
        <w:rPr>
          <w:rFonts w:cs="DecoType Naskh" w:hint="cs"/>
          <w:sz w:val="32"/>
          <w:szCs w:val="32"/>
          <w:rtl/>
        </w:rPr>
        <w:t>،</w:t>
      </w:r>
      <w:r w:rsidRPr="00CC3401">
        <w:rPr>
          <w:rFonts w:cs="DecoType Naskh"/>
          <w:sz w:val="32"/>
          <w:szCs w:val="32"/>
          <w:rtl/>
        </w:rPr>
        <w:t xml:space="preserve"> أقوى من الجزاء المترتب على عدم وجود سبب مشروع للإنهاء</w:t>
      </w:r>
      <w:r>
        <w:rPr>
          <w:rFonts w:cs="DecoType Naskh" w:hint="cs"/>
          <w:sz w:val="32"/>
          <w:szCs w:val="32"/>
          <w:rtl/>
        </w:rPr>
        <w:t>،</w:t>
      </w:r>
      <w:r w:rsidRPr="00CC3401">
        <w:rPr>
          <w:rFonts w:cs="DecoType Naskh"/>
          <w:sz w:val="32"/>
          <w:szCs w:val="32"/>
          <w:rtl/>
        </w:rPr>
        <w:t xml:space="preserve"> قياسا على الحالات التي ذكرتها المادة 73 من قانون 90/11.</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lastRenderedPageBreak/>
        <w:t>فإقرار جزاء البطلان على عدم احترام إجراء من الإجراءات الشكلية</w:t>
      </w:r>
      <w:r>
        <w:rPr>
          <w:rFonts w:cs="DecoType Naskh" w:hint="cs"/>
          <w:sz w:val="32"/>
          <w:szCs w:val="32"/>
          <w:rtl/>
        </w:rPr>
        <w:t>،</w:t>
      </w:r>
      <w:r w:rsidRPr="00CC3401">
        <w:rPr>
          <w:rFonts w:cs="DecoType Naskh"/>
          <w:sz w:val="32"/>
          <w:szCs w:val="32"/>
          <w:rtl/>
        </w:rPr>
        <w:t xml:space="preserve"> يعني أن التسريح يصبح باطلا ويستفيد العامل المعني بتعويض لا يقل عن الأجر الذي كان سيتقاضاه لو استمر في عمله</w:t>
      </w:r>
      <w:r w:rsidRPr="00CC3401">
        <w:rPr>
          <w:rStyle w:val="Appelnotedebasdep"/>
          <w:rFonts w:cs="DecoType Naskh"/>
          <w:sz w:val="32"/>
          <w:szCs w:val="32"/>
          <w:rtl/>
        </w:rPr>
        <w:footnoteReference w:id="391"/>
      </w:r>
      <w:r w:rsidRPr="00CC3401">
        <w:rPr>
          <w:rFonts w:cs="DecoType Naskh"/>
          <w:sz w:val="32"/>
          <w:szCs w:val="32"/>
          <w:rtl/>
        </w:rPr>
        <w:t>، ولم توضح فيما إذا كانت الفترة التي يصح</w:t>
      </w:r>
      <w:r>
        <w:rPr>
          <w:rFonts w:cs="DecoType Naskh" w:hint="cs"/>
          <w:sz w:val="32"/>
          <w:szCs w:val="32"/>
          <w:rtl/>
        </w:rPr>
        <w:t>ّ</w:t>
      </w:r>
      <w:r w:rsidRPr="00CC3401">
        <w:rPr>
          <w:rFonts w:cs="DecoType Naskh"/>
          <w:sz w:val="32"/>
          <w:szCs w:val="32"/>
          <w:rtl/>
        </w:rPr>
        <w:t>ح فيها رب العمل الإجراءات الشكلية السابقة لقرار التسريح</w:t>
      </w:r>
      <w:r>
        <w:rPr>
          <w:rFonts w:cs="DecoType Naskh" w:hint="cs"/>
          <w:sz w:val="32"/>
          <w:szCs w:val="32"/>
          <w:rtl/>
        </w:rPr>
        <w:t>،</w:t>
      </w:r>
      <w:r w:rsidRPr="00CC3401">
        <w:rPr>
          <w:rFonts w:cs="DecoType Naskh"/>
          <w:sz w:val="32"/>
          <w:szCs w:val="32"/>
          <w:rtl/>
        </w:rPr>
        <w:t xml:space="preserve"> إمكانية أن يعود العامل إلى منصب عمله أو يبقى متوقفا عن العمل؟</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ونحن نرى كإجابة من طرفنا على هذا السؤال، أن منطق ومفهوم فكرة البطلان تجعل من الإجراء الذي وقع باطلا</w:t>
      </w:r>
      <w:r>
        <w:rPr>
          <w:rFonts w:cs="DecoType Naskh" w:hint="cs"/>
          <w:sz w:val="32"/>
          <w:szCs w:val="32"/>
          <w:rtl/>
        </w:rPr>
        <w:t>،</w:t>
      </w:r>
      <w:r w:rsidRPr="00CC3401">
        <w:rPr>
          <w:rFonts w:cs="DecoType Naskh"/>
          <w:sz w:val="32"/>
          <w:szCs w:val="32"/>
          <w:rtl/>
        </w:rPr>
        <w:t xml:space="preserve"> منعدما ولا أثر له، ومعنى ذلك</w:t>
      </w:r>
      <w:r>
        <w:rPr>
          <w:rFonts w:cs="DecoType Naskh" w:hint="cs"/>
          <w:sz w:val="32"/>
          <w:szCs w:val="32"/>
          <w:rtl/>
        </w:rPr>
        <w:t>،</w:t>
      </w:r>
      <w:r w:rsidRPr="00CC3401">
        <w:rPr>
          <w:rFonts w:cs="DecoType Naskh"/>
          <w:sz w:val="32"/>
          <w:szCs w:val="32"/>
          <w:rtl/>
        </w:rPr>
        <w:t xml:space="preserve"> أن قرار التسريح يعتبر كأن لم يكن ويتم إعادة الأطراف إلى الحالة التي كانا عليها قبل اتخاذه، وبالتالي يكون من حق العامل الرجوع إلى منصب عمله بشكل عادي</w:t>
      </w:r>
      <w:r>
        <w:rPr>
          <w:rFonts w:cs="DecoType Naskh" w:hint="cs"/>
          <w:sz w:val="32"/>
          <w:szCs w:val="32"/>
          <w:rtl/>
        </w:rPr>
        <w:t>،</w:t>
      </w:r>
      <w:r w:rsidRPr="00CC3401">
        <w:rPr>
          <w:rFonts w:cs="DecoType Naskh"/>
          <w:sz w:val="32"/>
          <w:szCs w:val="32"/>
          <w:rtl/>
        </w:rPr>
        <w:t xml:space="preserve"> ودون اعتراض من طرف رب العمل.</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غير أن هذه الإجابة هي إجابة من حيث المنطق الذي تفرضه القواعد القانونية، في حين أن الواقع العملي يؤكد أنه من الصعب جدا أن يعود العامل إلى منصب عمله</w:t>
      </w:r>
      <w:r>
        <w:rPr>
          <w:rFonts w:cs="DecoType Naskh" w:hint="cs"/>
          <w:sz w:val="32"/>
          <w:szCs w:val="32"/>
          <w:rtl/>
        </w:rPr>
        <w:t>،</w:t>
      </w:r>
      <w:r w:rsidRPr="00CC3401">
        <w:rPr>
          <w:rFonts w:cs="DecoType Naskh"/>
          <w:sz w:val="32"/>
          <w:szCs w:val="32"/>
          <w:rtl/>
        </w:rPr>
        <w:t xml:space="preserve"> دون أن ينجم عن ذلك شجار بينه وبين رب العمل نظرا للسوابق التي حد</w:t>
      </w:r>
      <w:r>
        <w:rPr>
          <w:rFonts w:cs="DecoType Naskh" w:hint="cs"/>
          <w:sz w:val="32"/>
          <w:szCs w:val="32"/>
          <w:rtl/>
        </w:rPr>
        <w:t>ث</w:t>
      </w:r>
      <w:r w:rsidRPr="00CC3401">
        <w:rPr>
          <w:rFonts w:cs="DecoType Naskh"/>
          <w:sz w:val="32"/>
          <w:szCs w:val="32"/>
          <w:rtl/>
        </w:rPr>
        <w:t>ت بينهما</w:t>
      </w:r>
      <w:r>
        <w:rPr>
          <w:rFonts w:cs="DecoType Naskh" w:hint="cs"/>
          <w:sz w:val="32"/>
          <w:szCs w:val="32"/>
          <w:rtl/>
        </w:rPr>
        <w:t>،</w:t>
      </w:r>
      <w:r w:rsidRPr="00CC3401">
        <w:rPr>
          <w:rFonts w:cs="DecoType Naskh"/>
          <w:sz w:val="32"/>
          <w:szCs w:val="32"/>
          <w:rtl/>
        </w:rPr>
        <w:t xml:space="preserve"> بحيث تحولت العلاقة التي تربطهما إلى علاقة تشكيك وكراهية.</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lastRenderedPageBreak/>
        <w:t xml:space="preserve">أضف إلى ذلك أن قانون العمل كقواعد قانونية خاصة مختلفة عن القواعد العامة للقانون المدني، وطبقا لقاعدة الخاص يقيد العام، فإنه كان من اللازم على </w:t>
      </w:r>
      <w:r>
        <w:rPr>
          <w:rFonts w:cs="DecoType Naskh"/>
          <w:sz w:val="32"/>
          <w:szCs w:val="32"/>
          <w:rtl/>
        </w:rPr>
        <w:t>المشرّع</w:t>
      </w:r>
      <w:r w:rsidRPr="00CC3401">
        <w:rPr>
          <w:rFonts w:cs="DecoType Naskh"/>
          <w:sz w:val="32"/>
          <w:szCs w:val="32"/>
          <w:rtl/>
        </w:rPr>
        <w:t xml:space="preserve"> الجزائري أن يضع نصا قانونيا يعالج الآثار التي يفرزها البطلان.</w:t>
      </w:r>
    </w:p>
    <w:p w:rsidR="005C51A3" w:rsidRDefault="005C51A3" w:rsidP="005C51A3">
      <w:pPr>
        <w:tabs>
          <w:tab w:val="right" w:pos="424"/>
        </w:tabs>
        <w:bidi/>
        <w:ind w:firstLine="707"/>
        <w:jc w:val="both"/>
        <w:rPr>
          <w:rFonts w:cs="DecoType Naskh"/>
          <w:sz w:val="32"/>
          <w:szCs w:val="32"/>
          <w:rtl/>
        </w:rPr>
      </w:pPr>
      <w:r w:rsidRPr="00CC3401">
        <w:rPr>
          <w:rFonts w:cs="DecoType Naskh"/>
          <w:sz w:val="32"/>
          <w:szCs w:val="32"/>
          <w:rtl/>
        </w:rPr>
        <w:t>وفي هذا الصدد نقترح أن يتم إثراء الفقرة الأولى للمادة 73 مكرر4 الخاصة ببطلان الإجراءات الشكلية، بإمكانية القاضي أن يحكم بإيقاف علاقة العمل بعد إبطال قرار التسريح "إذا كان هناك سبب حقيقي وجدي"، لمدة شهرين من تاريخ النطق بالحكم</w:t>
      </w:r>
      <w:r>
        <w:rPr>
          <w:rFonts w:cs="DecoType Naskh" w:hint="cs"/>
          <w:sz w:val="32"/>
          <w:szCs w:val="32"/>
          <w:rtl/>
        </w:rPr>
        <w:t>،</w:t>
      </w:r>
      <w:r w:rsidRPr="00CC3401">
        <w:rPr>
          <w:rFonts w:cs="DecoType Naskh"/>
          <w:sz w:val="32"/>
          <w:szCs w:val="32"/>
          <w:rtl/>
        </w:rPr>
        <w:t xml:space="preserve"> لتمكين رب العمل من تصحيح الإجراءات التي لم يحترمها</w:t>
      </w:r>
      <w:r>
        <w:rPr>
          <w:rFonts w:cs="DecoType Naskh" w:hint="cs"/>
          <w:sz w:val="32"/>
          <w:szCs w:val="32"/>
          <w:rtl/>
        </w:rPr>
        <w:t>.</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وفي حالة فوات مدة شهرين ودون رجوع للمحكمة لإثبات تسويته لهذه الإجراءات، تعود علاقة العمل بين الطرفين لإنتاج آثارها كاملة</w:t>
      </w:r>
      <w:r>
        <w:rPr>
          <w:rFonts w:cs="DecoType Naskh" w:hint="cs"/>
          <w:sz w:val="32"/>
          <w:szCs w:val="32"/>
          <w:rtl/>
        </w:rPr>
        <w:t>،</w:t>
      </w:r>
      <w:r w:rsidRPr="00CC3401">
        <w:rPr>
          <w:rFonts w:cs="DecoType Naskh"/>
          <w:sz w:val="32"/>
          <w:szCs w:val="32"/>
          <w:rtl/>
        </w:rPr>
        <w:t xml:space="preserve"> مع رجوع العامل إلى منصب عمله</w:t>
      </w:r>
      <w:r w:rsidRPr="00CC3401">
        <w:rPr>
          <w:rStyle w:val="Appelnotedebasdep"/>
          <w:rFonts w:cs="DecoType Naskh"/>
          <w:sz w:val="32"/>
          <w:szCs w:val="32"/>
          <w:rtl/>
        </w:rPr>
        <w:footnoteReference w:id="392"/>
      </w:r>
      <w:r w:rsidRPr="00CC3401">
        <w:rPr>
          <w:rFonts w:cs="DecoType Naskh"/>
          <w:sz w:val="32"/>
          <w:szCs w:val="32"/>
          <w:rtl/>
        </w:rPr>
        <w:t xml:space="preserve">.  </w:t>
      </w:r>
    </w:p>
    <w:p w:rsidR="005C51A3" w:rsidRDefault="005C51A3" w:rsidP="005C51A3">
      <w:pPr>
        <w:tabs>
          <w:tab w:val="right" w:pos="424"/>
        </w:tabs>
        <w:bidi/>
        <w:ind w:firstLine="707"/>
        <w:jc w:val="both"/>
        <w:rPr>
          <w:rFonts w:cs="DecoType Naskh"/>
          <w:sz w:val="32"/>
          <w:szCs w:val="32"/>
          <w:rtl/>
        </w:rPr>
      </w:pPr>
      <w:r w:rsidRPr="00CC3401">
        <w:rPr>
          <w:rFonts w:cs="DecoType Naskh"/>
          <w:sz w:val="32"/>
          <w:szCs w:val="32"/>
          <w:rtl/>
        </w:rPr>
        <w:t>و</w:t>
      </w:r>
      <w:r>
        <w:rPr>
          <w:rFonts w:cs="DecoType Naskh"/>
          <w:sz w:val="32"/>
          <w:szCs w:val="32"/>
          <w:rtl/>
        </w:rPr>
        <w:t>أما أن يكون التسريح غير مشروع و</w:t>
      </w:r>
      <w:r w:rsidRPr="00CC3401">
        <w:rPr>
          <w:rFonts w:cs="DecoType Naskh"/>
          <w:sz w:val="32"/>
          <w:szCs w:val="32"/>
          <w:rtl/>
        </w:rPr>
        <w:t>ليس له سبب حقيقي وجد</w:t>
      </w:r>
      <w:r>
        <w:rPr>
          <w:rFonts w:cs="DecoType Naskh" w:hint="cs"/>
          <w:sz w:val="32"/>
          <w:szCs w:val="32"/>
          <w:rtl/>
        </w:rPr>
        <w:t>ّ</w:t>
      </w:r>
      <w:r w:rsidRPr="00CC3401">
        <w:rPr>
          <w:rFonts w:cs="DecoType Naskh"/>
          <w:sz w:val="32"/>
          <w:szCs w:val="32"/>
          <w:rtl/>
        </w:rPr>
        <w:t>ي</w:t>
      </w:r>
      <w:r>
        <w:rPr>
          <w:rFonts w:cs="DecoType Naskh" w:hint="cs"/>
          <w:sz w:val="32"/>
          <w:szCs w:val="32"/>
          <w:rtl/>
        </w:rPr>
        <w:t>،</w:t>
      </w:r>
      <w:r w:rsidRPr="00CC3401">
        <w:rPr>
          <w:rFonts w:cs="DecoType Naskh"/>
          <w:sz w:val="32"/>
          <w:szCs w:val="32"/>
          <w:rtl/>
        </w:rPr>
        <w:t xml:space="preserve"> وإضافة إلى ذلك لم تحترم فيه الإجراءات الشكلية</w:t>
      </w:r>
      <w:r>
        <w:rPr>
          <w:rFonts w:cs="DecoType Naskh" w:hint="cs"/>
          <w:sz w:val="32"/>
          <w:szCs w:val="32"/>
          <w:rtl/>
        </w:rPr>
        <w:t>،</w:t>
      </w:r>
      <w:r w:rsidRPr="00CC3401">
        <w:rPr>
          <w:rFonts w:cs="DecoType Naskh"/>
          <w:sz w:val="32"/>
          <w:szCs w:val="32"/>
          <w:rtl/>
        </w:rPr>
        <w:t xml:space="preserve"> فهنا يصدر القاضي حكمه برجوع الطرفين إلى الحالة التي كانا عليها قبل اتخاذ قرار التسريح، بكل ما تقتضيه علاقة العمل العادية</w:t>
      </w:r>
      <w:r>
        <w:rPr>
          <w:rFonts w:cs="DecoType Naskh" w:hint="cs"/>
          <w:sz w:val="32"/>
          <w:szCs w:val="32"/>
          <w:rtl/>
        </w:rPr>
        <w:t>.</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وتجدر الإشارة أيضا</w:t>
      </w:r>
      <w:r>
        <w:rPr>
          <w:rFonts w:cs="DecoType Naskh" w:hint="cs"/>
          <w:sz w:val="32"/>
          <w:szCs w:val="32"/>
          <w:rtl/>
        </w:rPr>
        <w:t>،</w:t>
      </w:r>
      <w:r w:rsidRPr="00CC3401">
        <w:rPr>
          <w:rFonts w:cs="DecoType Naskh"/>
          <w:sz w:val="32"/>
          <w:szCs w:val="32"/>
          <w:rtl/>
        </w:rPr>
        <w:t xml:space="preserve"> إلى أن القاضي وفي جميع الأحوال</w:t>
      </w:r>
      <w:r>
        <w:rPr>
          <w:rFonts w:cs="DecoType Naskh" w:hint="cs"/>
          <w:sz w:val="32"/>
          <w:szCs w:val="32"/>
          <w:rtl/>
        </w:rPr>
        <w:t>،</w:t>
      </w:r>
      <w:r w:rsidRPr="00CC3401">
        <w:rPr>
          <w:rFonts w:cs="DecoType Naskh"/>
          <w:sz w:val="32"/>
          <w:szCs w:val="32"/>
          <w:rtl/>
        </w:rPr>
        <w:t xml:space="preserve"> وإن كان يملك إبطال التسريح لعدم احترام الإجراءات الشكلية</w:t>
      </w:r>
      <w:r>
        <w:rPr>
          <w:rFonts w:cs="DecoType Naskh" w:hint="cs"/>
          <w:sz w:val="32"/>
          <w:szCs w:val="32"/>
          <w:rtl/>
        </w:rPr>
        <w:t>،</w:t>
      </w:r>
      <w:r w:rsidRPr="00CC3401">
        <w:rPr>
          <w:rFonts w:cs="DecoType Naskh"/>
          <w:sz w:val="32"/>
          <w:szCs w:val="32"/>
          <w:rtl/>
        </w:rPr>
        <w:t xml:space="preserve"> فإنه لا يملك إمكانية تعديله أو إحلال جزاء آخر بدلا له، لأن المحكمة ليست لها سلطة التأديب</w:t>
      </w:r>
      <w:r w:rsidRPr="00CC3401">
        <w:rPr>
          <w:rStyle w:val="Appelnotedebasdep"/>
          <w:rFonts w:cs="DecoType Naskh"/>
          <w:sz w:val="32"/>
          <w:szCs w:val="32"/>
          <w:rtl/>
        </w:rPr>
        <w:footnoteReference w:id="393"/>
      </w:r>
      <w:r w:rsidRPr="00CC3401">
        <w:rPr>
          <w:rFonts w:cs="DecoType Naskh"/>
          <w:sz w:val="32"/>
          <w:szCs w:val="32"/>
          <w:rtl/>
        </w:rPr>
        <w:t>.</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وبالرجوع للقانون الفرنسي نجده أبعد أي تأويل للطريقة التي قد تعطى لعملية الإخطار بحيث نص في المادة  122/14-1 على ما يلي :</w:t>
      </w:r>
    </w:p>
    <w:p w:rsidR="005C51A3" w:rsidRPr="00E43182" w:rsidRDefault="005C51A3" w:rsidP="005C51A3">
      <w:pPr>
        <w:tabs>
          <w:tab w:val="right" w:pos="424"/>
        </w:tabs>
        <w:bidi/>
        <w:spacing w:line="312" w:lineRule="auto"/>
        <w:jc w:val="both"/>
        <w:rPr>
          <w:rFonts w:cs="DecoType Naskh"/>
          <w:sz w:val="28"/>
          <w:szCs w:val="28"/>
        </w:rPr>
      </w:pPr>
      <w:r w:rsidRPr="00E43182">
        <w:rPr>
          <w:rFonts w:cs="DecoType Naskh"/>
          <w:sz w:val="28"/>
          <w:szCs w:val="28"/>
        </w:rPr>
        <w:lastRenderedPageBreak/>
        <w:t xml:space="preserve"> «L’employeur qui décide de licencier un salarié doit notifier le </w:t>
      </w:r>
      <w:r>
        <w:rPr>
          <w:rFonts w:cs="DecoType Naskh"/>
          <w:sz w:val="28"/>
          <w:szCs w:val="28"/>
        </w:rPr>
        <w:t>licenci</w:t>
      </w:r>
      <w:r w:rsidRPr="00E43182">
        <w:rPr>
          <w:rFonts w:cs="DecoType Naskh"/>
          <w:sz w:val="28"/>
          <w:szCs w:val="28"/>
        </w:rPr>
        <w:t>ement par lettre recommandée avec demande d’avis de réception ; la date de présentation de la lettre recommandée fixe le point du départ du délai-congé».</w:t>
      </w:r>
      <w:r w:rsidRPr="00E43182">
        <w:rPr>
          <w:rStyle w:val="Appelnotedebasdep"/>
          <w:rFonts w:cs="DecoType Naskh"/>
          <w:sz w:val="28"/>
          <w:szCs w:val="28"/>
        </w:rPr>
        <w:footnoteReference w:id="394"/>
      </w:r>
    </w:p>
    <w:p w:rsidR="005C51A3" w:rsidRPr="00CC3401" w:rsidRDefault="005C51A3" w:rsidP="005C51A3">
      <w:pPr>
        <w:tabs>
          <w:tab w:val="right" w:pos="424"/>
        </w:tabs>
        <w:bidi/>
        <w:spacing w:line="192" w:lineRule="auto"/>
        <w:ind w:firstLine="709"/>
        <w:jc w:val="both"/>
        <w:rPr>
          <w:rFonts w:cs="DecoType Naskh"/>
          <w:sz w:val="32"/>
          <w:szCs w:val="32"/>
          <w:rtl/>
          <w:lang w:bidi="ar-DZ"/>
        </w:rPr>
      </w:pPr>
      <w:r w:rsidRPr="00E43182">
        <w:rPr>
          <w:rFonts w:cs="DecoType Naskh"/>
          <w:sz w:val="32"/>
          <w:szCs w:val="32"/>
          <w:rtl/>
        </w:rPr>
        <w:t xml:space="preserve">فعبارة </w:t>
      </w:r>
      <w:r w:rsidRPr="00E43182">
        <w:rPr>
          <w:rFonts w:cs="DecoType Naskh"/>
          <w:sz w:val="28"/>
          <w:szCs w:val="28"/>
        </w:rPr>
        <w:t>Demande d’avis de réception</w:t>
      </w:r>
      <w:r w:rsidRPr="00E43182">
        <w:rPr>
          <w:rFonts w:cs="DecoType Naskh"/>
          <w:sz w:val="32"/>
          <w:szCs w:val="32"/>
          <w:rtl/>
        </w:rPr>
        <w:t>تعني أن طريقة الإرسال بالبريد هي الطريقة الوحيدة، المعتمدة دون أية طريقة أخرى، ومم</w:t>
      </w:r>
      <w:r>
        <w:rPr>
          <w:rFonts w:cs="DecoType Naskh" w:hint="cs"/>
          <w:sz w:val="32"/>
          <w:szCs w:val="32"/>
          <w:rtl/>
        </w:rPr>
        <w:t>ّ</w:t>
      </w:r>
      <w:r w:rsidRPr="00E43182">
        <w:rPr>
          <w:rFonts w:cs="DecoType Naskh"/>
          <w:sz w:val="32"/>
          <w:szCs w:val="32"/>
          <w:rtl/>
        </w:rPr>
        <w:t>ا يدعم ذلك أن محكمة النقض الفرنسية وفي نفس السياق اعتبرت في قرار لها مؤر</w:t>
      </w:r>
      <w:r w:rsidRPr="00E43182">
        <w:rPr>
          <w:rFonts w:cs="DecoType Naskh" w:hint="cs"/>
          <w:sz w:val="32"/>
          <w:szCs w:val="32"/>
          <w:rtl/>
        </w:rPr>
        <w:t>ّ</w:t>
      </w:r>
      <w:r w:rsidRPr="00E43182">
        <w:rPr>
          <w:rFonts w:cs="DecoType Naskh"/>
          <w:sz w:val="32"/>
          <w:szCs w:val="32"/>
          <w:rtl/>
        </w:rPr>
        <w:t>خ في 08/11/1978</w:t>
      </w:r>
      <w:r w:rsidRPr="00E43182">
        <w:rPr>
          <w:rFonts w:cs="DecoType Naskh" w:hint="cs"/>
          <w:sz w:val="32"/>
          <w:szCs w:val="32"/>
          <w:rtl/>
        </w:rPr>
        <w:t>،</w:t>
      </w:r>
      <w:r w:rsidRPr="00E43182">
        <w:rPr>
          <w:rFonts w:cs="DecoType Naskh"/>
          <w:sz w:val="32"/>
          <w:szCs w:val="32"/>
          <w:rtl/>
        </w:rPr>
        <w:t xml:space="preserve"> أن الرسالة مضمونة الوصول </w:t>
      </w:r>
      <w:r w:rsidRPr="00E43182">
        <w:rPr>
          <w:rFonts w:cs="DecoType Naskh"/>
          <w:sz w:val="28"/>
          <w:szCs w:val="28"/>
        </w:rPr>
        <w:t>Lettre recommandée</w:t>
      </w:r>
      <w:r w:rsidRPr="00E43182">
        <w:rPr>
          <w:rFonts w:cs="DecoType Naskh"/>
          <w:sz w:val="32"/>
          <w:szCs w:val="32"/>
          <w:rtl/>
        </w:rPr>
        <w:t xml:space="preserve"> يمكن استبدالها بمحضر</w:t>
      </w:r>
      <w:r w:rsidRPr="00CC3401">
        <w:rPr>
          <w:rFonts w:cs="DecoType Naskh"/>
          <w:sz w:val="32"/>
          <w:szCs w:val="32"/>
          <w:rtl/>
        </w:rPr>
        <w:t xml:space="preserve"> صادر عن المحضر القضائي</w:t>
      </w:r>
      <w:r>
        <w:rPr>
          <w:rFonts w:cs="DecoType Naskh" w:hint="cs"/>
          <w:sz w:val="32"/>
          <w:szCs w:val="32"/>
          <w:rtl/>
        </w:rPr>
        <w:t>،</w:t>
      </w:r>
      <w:r w:rsidRPr="00CC3401">
        <w:rPr>
          <w:rFonts w:cs="DecoType Naskh"/>
          <w:sz w:val="32"/>
          <w:szCs w:val="32"/>
          <w:rtl/>
        </w:rPr>
        <w:t xml:space="preserve"> مم</w:t>
      </w:r>
      <w:r>
        <w:rPr>
          <w:rFonts w:cs="DecoType Naskh" w:hint="cs"/>
          <w:sz w:val="32"/>
          <w:szCs w:val="32"/>
          <w:rtl/>
        </w:rPr>
        <w:t>ّ</w:t>
      </w:r>
      <w:r w:rsidRPr="00CC3401">
        <w:rPr>
          <w:rFonts w:cs="DecoType Naskh"/>
          <w:sz w:val="32"/>
          <w:szCs w:val="32"/>
          <w:rtl/>
        </w:rPr>
        <w:t>ا يعني إستبعاد فرضية الإخطار شفاهة</w:t>
      </w:r>
      <w:r>
        <w:rPr>
          <w:rFonts w:cs="DecoType Naskh" w:hint="cs"/>
          <w:sz w:val="32"/>
          <w:szCs w:val="32"/>
          <w:rtl/>
        </w:rPr>
        <w:t>،</w:t>
      </w:r>
      <w:r w:rsidRPr="00CC3401">
        <w:rPr>
          <w:rFonts w:cs="DecoType Naskh"/>
          <w:sz w:val="32"/>
          <w:szCs w:val="32"/>
          <w:rtl/>
        </w:rPr>
        <w:t xml:space="preserve"> أو عن بعد بطريق الفاكس أو البريد الإلكتروني.</w:t>
      </w:r>
    </w:p>
    <w:p w:rsidR="005C51A3" w:rsidRPr="00CC3401" w:rsidRDefault="005C51A3" w:rsidP="005C51A3">
      <w:pPr>
        <w:tabs>
          <w:tab w:val="right" w:pos="424"/>
        </w:tabs>
        <w:bidi/>
        <w:ind w:firstLine="707"/>
        <w:jc w:val="both"/>
        <w:rPr>
          <w:rFonts w:cs="DecoType Naskh"/>
          <w:b/>
          <w:bCs/>
          <w:sz w:val="32"/>
          <w:szCs w:val="32"/>
          <w:rtl/>
        </w:rPr>
      </w:pPr>
      <w:r w:rsidRPr="00CC3401">
        <w:rPr>
          <w:rFonts w:cs="DecoType Naskh" w:hint="cs"/>
          <w:sz w:val="32"/>
          <w:szCs w:val="32"/>
          <w:rtl/>
        </w:rPr>
        <w:t xml:space="preserve"> وأما </w:t>
      </w:r>
      <w:r>
        <w:rPr>
          <w:rFonts w:cs="DecoType Naskh"/>
          <w:sz w:val="32"/>
          <w:szCs w:val="32"/>
          <w:rtl/>
        </w:rPr>
        <w:t>المشرّع</w:t>
      </w:r>
      <w:r w:rsidRPr="00CC3401">
        <w:rPr>
          <w:rFonts w:cs="DecoType Naskh"/>
          <w:sz w:val="32"/>
          <w:szCs w:val="32"/>
          <w:rtl/>
        </w:rPr>
        <w:t xml:space="preserve"> المصري </w:t>
      </w:r>
      <w:r w:rsidRPr="00CC3401">
        <w:rPr>
          <w:rFonts w:cs="DecoType Naskh" w:hint="cs"/>
          <w:sz w:val="32"/>
          <w:szCs w:val="32"/>
          <w:rtl/>
        </w:rPr>
        <w:t>فقد</w:t>
      </w:r>
      <w:r w:rsidRPr="00CC3401">
        <w:rPr>
          <w:rFonts w:cs="DecoType Naskh"/>
          <w:sz w:val="32"/>
          <w:szCs w:val="32"/>
          <w:rtl/>
        </w:rPr>
        <w:t xml:space="preserve"> نص في المادة 110 من قانون العمل الجديد على أن يكون الإخطار بالإنهاء كتابة</w:t>
      </w:r>
      <w:r>
        <w:rPr>
          <w:rFonts w:cs="DecoType Naskh" w:hint="cs"/>
          <w:sz w:val="32"/>
          <w:szCs w:val="32"/>
          <w:rtl/>
        </w:rPr>
        <w:t>،</w:t>
      </w:r>
      <w:r w:rsidRPr="00CC3401">
        <w:rPr>
          <w:rStyle w:val="Appelnotedebasdep"/>
          <w:rFonts w:cs="DecoType Naskh"/>
          <w:sz w:val="32"/>
          <w:szCs w:val="32"/>
          <w:rtl/>
        </w:rPr>
        <w:footnoteReference w:id="395"/>
      </w:r>
      <w:r w:rsidRPr="00CC3401">
        <w:rPr>
          <w:rFonts w:cs="DecoType Naskh"/>
          <w:sz w:val="32"/>
          <w:szCs w:val="32"/>
          <w:rtl/>
        </w:rPr>
        <w:t>دون تفص</w:t>
      </w:r>
      <w:r w:rsidRPr="00CC3401">
        <w:rPr>
          <w:rFonts w:cs="DecoType Naskh" w:hint="cs"/>
          <w:sz w:val="32"/>
          <w:szCs w:val="32"/>
          <w:rtl/>
        </w:rPr>
        <w:t>ي</w:t>
      </w:r>
      <w:r w:rsidRPr="00CC3401">
        <w:rPr>
          <w:rFonts w:cs="DecoType Naskh"/>
          <w:sz w:val="32"/>
          <w:szCs w:val="32"/>
          <w:rtl/>
        </w:rPr>
        <w:t>ل لنوعية الكتابة</w:t>
      </w:r>
      <w:r>
        <w:rPr>
          <w:rFonts w:cs="DecoType Naskh" w:hint="cs"/>
          <w:sz w:val="32"/>
          <w:szCs w:val="32"/>
          <w:rtl/>
        </w:rPr>
        <w:t>،</w:t>
      </w:r>
      <w:r w:rsidRPr="00CC3401">
        <w:rPr>
          <w:rFonts w:cs="DecoType Naskh"/>
          <w:sz w:val="32"/>
          <w:szCs w:val="32"/>
          <w:rtl/>
        </w:rPr>
        <w:t xml:space="preserve"> وهل هي أصلية أو منسوخة عبر الفاكس مثلا</w:t>
      </w:r>
      <w:r w:rsidRPr="00CC3401">
        <w:rPr>
          <w:rStyle w:val="Appelnotedebasdep"/>
          <w:rFonts w:cs="DecoType Naskh"/>
          <w:sz w:val="32"/>
          <w:szCs w:val="32"/>
          <w:rtl/>
        </w:rPr>
        <w:footnoteReference w:id="396"/>
      </w:r>
      <w:r w:rsidRPr="00CC3401">
        <w:rPr>
          <w:rFonts w:cs="DecoType Naskh"/>
          <w:sz w:val="32"/>
          <w:szCs w:val="32"/>
          <w:rtl/>
        </w:rPr>
        <w:t>.</w:t>
      </w:r>
    </w:p>
    <w:p w:rsidR="005C51A3" w:rsidRPr="00CC3401" w:rsidRDefault="005C51A3" w:rsidP="005C51A3">
      <w:pPr>
        <w:tabs>
          <w:tab w:val="right" w:pos="424"/>
        </w:tabs>
        <w:bidi/>
        <w:ind w:firstLine="707"/>
        <w:jc w:val="both"/>
        <w:rPr>
          <w:rFonts w:cs="DecoType Naskh"/>
          <w:b/>
          <w:bCs/>
          <w:sz w:val="32"/>
          <w:szCs w:val="32"/>
          <w:rtl/>
        </w:rPr>
      </w:pPr>
      <w:r w:rsidRPr="00CC3401">
        <w:rPr>
          <w:rFonts w:cs="DecoType Naskh"/>
          <w:sz w:val="32"/>
          <w:szCs w:val="32"/>
          <w:rtl/>
        </w:rPr>
        <w:t xml:space="preserve">ولعل البحث في طبيعة الإخطار وملاحظة اشتراط أو عدم اشتراط </w:t>
      </w:r>
      <w:r>
        <w:rPr>
          <w:rFonts w:cs="DecoType Naskh"/>
          <w:sz w:val="32"/>
          <w:szCs w:val="32"/>
          <w:rtl/>
        </w:rPr>
        <w:t>المشرّع</w:t>
      </w:r>
      <w:r w:rsidRPr="00CC3401">
        <w:rPr>
          <w:rFonts w:cs="DecoType Naskh"/>
          <w:sz w:val="32"/>
          <w:szCs w:val="32"/>
          <w:rtl/>
        </w:rPr>
        <w:t xml:space="preserve"> في أي بلد ضرورة الكتابة من عدمها، إنما س</w:t>
      </w:r>
      <w:r w:rsidRPr="00CC3401">
        <w:rPr>
          <w:rFonts w:cs="DecoType Naskh"/>
          <w:sz w:val="32"/>
          <w:szCs w:val="32"/>
          <w:rtl/>
          <w:lang w:val="en-US"/>
        </w:rPr>
        <w:t>ت</w:t>
      </w:r>
      <w:r w:rsidRPr="00CC3401">
        <w:rPr>
          <w:rFonts w:cs="DecoType Naskh"/>
          <w:sz w:val="32"/>
          <w:szCs w:val="32"/>
          <w:rtl/>
        </w:rPr>
        <w:t>ترتب عليه نتائج قانونية</w:t>
      </w:r>
      <w:r>
        <w:rPr>
          <w:rFonts w:cs="DecoType Naskh" w:hint="cs"/>
          <w:sz w:val="32"/>
          <w:szCs w:val="32"/>
          <w:rtl/>
        </w:rPr>
        <w:t>،</w:t>
      </w:r>
      <w:r w:rsidRPr="00CC3401">
        <w:rPr>
          <w:rFonts w:cs="DecoType Naskh"/>
          <w:sz w:val="32"/>
          <w:szCs w:val="32"/>
          <w:rtl/>
        </w:rPr>
        <w:t xml:space="preserve"> أو</w:t>
      </w:r>
      <w:r>
        <w:rPr>
          <w:rFonts w:cs="DecoType Naskh" w:hint="cs"/>
          <w:sz w:val="32"/>
          <w:szCs w:val="32"/>
          <w:rtl/>
        </w:rPr>
        <w:t>ّ</w:t>
      </w:r>
      <w:r w:rsidRPr="00CC3401">
        <w:rPr>
          <w:rFonts w:cs="DecoType Naskh"/>
          <w:sz w:val="32"/>
          <w:szCs w:val="32"/>
          <w:rtl/>
        </w:rPr>
        <w:t>لها أن النص عليها صراحة بنص قانوني يجعل منها ركنا لازما لعملية الإخطار</w:t>
      </w:r>
      <w:r>
        <w:rPr>
          <w:rFonts w:cs="DecoType Naskh" w:hint="cs"/>
          <w:sz w:val="32"/>
          <w:szCs w:val="32"/>
          <w:rtl/>
        </w:rPr>
        <w:t>،</w:t>
      </w:r>
      <w:r w:rsidRPr="00CC3401">
        <w:rPr>
          <w:rFonts w:cs="DecoType Naskh"/>
          <w:sz w:val="32"/>
          <w:szCs w:val="32"/>
          <w:rtl/>
        </w:rPr>
        <w:t xml:space="preserve"> بينما لو لم تشترط بنص واضح</w:t>
      </w:r>
      <w:r>
        <w:rPr>
          <w:rFonts w:cs="DecoType Naskh" w:hint="cs"/>
          <w:sz w:val="32"/>
          <w:szCs w:val="32"/>
          <w:rtl/>
        </w:rPr>
        <w:t>،</w:t>
      </w:r>
      <w:r w:rsidRPr="00CC3401">
        <w:rPr>
          <w:rFonts w:cs="DecoType Naskh"/>
          <w:sz w:val="32"/>
          <w:szCs w:val="32"/>
          <w:rtl/>
        </w:rPr>
        <w:t xml:space="preserve"> فإنه إضافة إلى </w:t>
      </w:r>
      <w:r w:rsidRPr="00CC3401">
        <w:rPr>
          <w:rFonts w:cs="DecoType Naskh" w:hint="cs"/>
          <w:sz w:val="32"/>
          <w:szCs w:val="32"/>
          <w:rtl/>
        </w:rPr>
        <w:t>الإبهام</w:t>
      </w:r>
      <w:r w:rsidRPr="00CC3401">
        <w:rPr>
          <w:rFonts w:cs="DecoType Naskh"/>
          <w:sz w:val="32"/>
          <w:szCs w:val="32"/>
          <w:rtl/>
        </w:rPr>
        <w:t xml:space="preserve"> فيما يخص توافق الاتجاه القضائي في اعتبارها الطريقة الوحيدة المقبولة في الإخطار دون غيرها، فإن ذلك ستنجم عنه صعوبة الإثبات بالنسبة لرب العمل إذا ما إحتج العامل على تاريخ إخطاره، مما يجعل الطريقة الواضحة التي اشترطها </w:t>
      </w:r>
      <w:r>
        <w:rPr>
          <w:rFonts w:cs="DecoType Naskh"/>
          <w:sz w:val="32"/>
          <w:szCs w:val="32"/>
          <w:rtl/>
        </w:rPr>
        <w:t>المشرّع</w:t>
      </w:r>
      <w:r w:rsidRPr="00CC3401">
        <w:rPr>
          <w:rFonts w:cs="DecoType Naskh"/>
          <w:sz w:val="32"/>
          <w:szCs w:val="32"/>
          <w:rtl/>
        </w:rPr>
        <w:t xml:space="preserve"> الفرنسي هي الأقرب للصحة والأقرب لحماية حقوق الطرفينفي ترتيب الالتزامات والحقوق</w:t>
      </w:r>
      <w:r w:rsidRPr="00CC3401">
        <w:rPr>
          <w:rFonts w:cs="DecoType Naskh"/>
          <w:sz w:val="32"/>
          <w:szCs w:val="32"/>
        </w:rPr>
        <w:t>.</w:t>
      </w:r>
    </w:p>
    <w:p w:rsidR="005C51A3" w:rsidRPr="00CC3401" w:rsidRDefault="005C51A3" w:rsidP="005C51A3">
      <w:pPr>
        <w:tabs>
          <w:tab w:val="right" w:pos="424"/>
        </w:tabs>
        <w:bidi/>
        <w:ind w:firstLine="707"/>
        <w:jc w:val="both"/>
        <w:rPr>
          <w:rFonts w:cs="DecoType Naskh"/>
          <w:sz w:val="32"/>
          <w:szCs w:val="32"/>
          <w:rtl/>
        </w:rPr>
      </w:pPr>
      <w:r>
        <w:rPr>
          <w:rFonts w:cs="DecoType Naskh"/>
          <w:sz w:val="32"/>
          <w:szCs w:val="32"/>
          <w:rtl/>
        </w:rPr>
        <w:t>و</w:t>
      </w:r>
      <w:r w:rsidRPr="00CC3401">
        <w:rPr>
          <w:rFonts w:cs="DecoType Naskh"/>
          <w:sz w:val="32"/>
          <w:szCs w:val="32"/>
          <w:rtl/>
        </w:rPr>
        <w:t>أما الجزاء المترتب على عدم احترام الإجراءات الشكلية</w:t>
      </w:r>
      <w:r>
        <w:rPr>
          <w:rFonts w:cs="DecoType Naskh" w:hint="cs"/>
          <w:sz w:val="32"/>
          <w:szCs w:val="32"/>
          <w:rtl/>
        </w:rPr>
        <w:t>،</w:t>
      </w:r>
      <w:r w:rsidRPr="00CC3401">
        <w:rPr>
          <w:rFonts w:cs="DecoType Naskh"/>
          <w:sz w:val="32"/>
          <w:szCs w:val="32"/>
          <w:rtl/>
        </w:rPr>
        <w:t xml:space="preserve"> فان ما أوجب </w:t>
      </w:r>
      <w:r>
        <w:rPr>
          <w:rFonts w:cs="DecoType Naskh"/>
          <w:sz w:val="32"/>
          <w:szCs w:val="32"/>
          <w:rtl/>
        </w:rPr>
        <w:t>المشرّع</w:t>
      </w:r>
      <w:r w:rsidRPr="00CC3401">
        <w:rPr>
          <w:rFonts w:cs="DecoType Naskh"/>
          <w:sz w:val="32"/>
          <w:szCs w:val="32"/>
          <w:rtl/>
        </w:rPr>
        <w:t xml:space="preserve"> الجزائري ضرورة احترامه بخصوص ممارسة السلطة التأديبية من قواعد وإجراءات</w:t>
      </w:r>
      <w:r>
        <w:rPr>
          <w:rFonts w:cs="DecoType Naskh" w:hint="cs"/>
          <w:sz w:val="32"/>
          <w:szCs w:val="32"/>
          <w:rtl/>
        </w:rPr>
        <w:t>،</w:t>
      </w:r>
      <w:r w:rsidRPr="00CC3401">
        <w:rPr>
          <w:rFonts w:cs="DecoType Naskh"/>
          <w:sz w:val="32"/>
          <w:szCs w:val="32"/>
          <w:rtl/>
        </w:rPr>
        <w:t xml:space="preserve"> فإنه وارد على سبيل الإلزام</w:t>
      </w:r>
      <w:r>
        <w:rPr>
          <w:rFonts w:cs="DecoType Naskh" w:hint="cs"/>
          <w:sz w:val="32"/>
          <w:szCs w:val="32"/>
          <w:rtl/>
        </w:rPr>
        <w:t>،</w:t>
      </w:r>
      <w:r w:rsidRPr="00CC3401">
        <w:rPr>
          <w:rFonts w:cs="DecoType Naskh"/>
          <w:sz w:val="32"/>
          <w:szCs w:val="32"/>
          <w:rtl/>
        </w:rPr>
        <w:t xml:space="preserve"> بغرض تحقيق التوازن بين سلطة رب العمل التأديبية التي يمارسها على العامل، وحق هذا الأخير "العامل" في الاضطلاع على ما </w:t>
      </w:r>
      <w:r w:rsidRPr="00CC3401">
        <w:rPr>
          <w:rFonts w:cs="DecoType Naskh"/>
          <w:sz w:val="32"/>
          <w:szCs w:val="32"/>
          <w:rtl/>
        </w:rPr>
        <w:lastRenderedPageBreak/>
        <w:t>نسب إليه والدفاع عن نفسه، ويترتب على عدم احترام هذه الإجراءات تغييب الحكمة من وجود هذا النص القانوني الآمر، مما يستوجب معه بطلان الجزاء التأديبي</w:t>
      </w:r>
      <w:r>
        <w:rPr>
          <w:rFonts w:cs="DecoType Naskh" w:hint="cs"/>
          <w:sz w:val="32"/>
          <w:szCs w:val="32"/>
          <w:rtl/>
        </w:rPr>
        <w:t>،</w:t>
      </w:r>
      <w:r w:rsidRPr="00CC3401">
        <w:rPr>
          <w:rFonts w:cs="DecoType Naskh"/>
          <w:sz w:val="32"/>
          <w:szCs w:val="32"/>
          <w:rtl/>
        </w:rPr>
        <w:t xml:space="preserve"> وذلك ما ورد في نص المادة 73 مكرر4 المعدلة والمتممة بالأمر 96/21 المؤرخ في 09/07/1996</w:t>
      </w:r>
      <w:r w:rsidRPr="00CC3401">
        <w:rPr>
          <w:rStyle w:val="Appelnotedebasdep"/>
          <w:rFonts w:cs="DecoType Naskh"/>
          <w:sz w:val="32"/>
          <w:szCs w:val="32"/>
          <w:rtl/>
        </w:rPr>
        <w:footnoteReference w:id="397"/>
      </w:r>
      <w:r w:rsidRPr="00CC3401">
        <w:rPr>
          <w:rFonts w:cs="DecoType Naskh"/>
          <w:sz w:val="32"/>
          <w:szCs w:val="32"/>
          <w:rtl/>
        </w:rPr>
        <w:t xml:space="preserve">.  </w:t>
      </w:r>
    </w:p>
    <w:p w:rsidR="005C51A3" w:rsidRDefault="005C51A3" w:rsidP="005C51A3">
      <w:pPr>
        <w:tabs>
          <w:tab w:val="right" w:pos="424"/>
        </w:tabs>
        <w:bidi/>
        <w:ind w:firstLine="707"/>
        <w:jc w:val="both"/>
        <w:rPr>
          <w:rFonts w:cs="DecoType Naskh"/>
          <w:sz w:val="32"/>
          <w:szCs w:val="32"/>
          <w:rtl/>
        </w:rPr>
      </w:pPr>
      <w:r w:rsidRPr="00CC3401">
        <w:rPr>
          <w:rFonts w:cs="DecoType Naskh"/>
          <w:sz w:val="32"/>
          <w:szCs w:val="32"/>
          <w:rtl/>
        </w:rPr>
        <w:t xml:space="preserve">والفرق الذي استحدثه </w:t>
      </w:r>
      <w:r>
        <w:rPr>
          <w:rFonts w:cs="DecoType Naskh"/>
          <w:sz w:val="32"/>
          <w:szCs w:val="32"/>
          <w:rtl/>
        </w:rPr>
        <w:t>المشرّع</w:t>
      </w:r>
      <w:r w:rsidRPr="00CC3401">
        <w:rPr>
          <w:rFonts w:cs="DecoType Naskh"/>
          <w:sz w:val="32"/>
          <w:szCs w:val="32"/>
          <w:rtl/>
        </w:rPr>
        <w:t xml:space="preserve"> الجزائري في المادة 73 مكرر4 التي أضافها بقانون 91/29 المؤرخ في 21/12/1991، أن البطلان في ظل هذا القانون "91/29" كان بناءا على طلب المعنى بالأمر</w:t>
      </w:r>
      <w:r>
        <w:rPr>
          <w:rFonts w:cs="DecoType Naskh" w:hint="cs"/>
          <w:sz w:val="32"/>
          <w:szCs w:val="32"/>
          <w:rtl/>
        </w:rPr>
        <w:t>،</w:t>
      </w:r>
      <w:r w:rsidRPr="00CC3401">
        <w:rPr>
          <w:rFonts w:cs="DecoType Naskh"/>
          <w:sz w:val="32"/>
          <w:szCs w:val="32"/>
          <w:rtl/>
        </w:rPr>
        <w:t xml:space="preserve"> وهو العامل</w:t>
      </w:r>
      <w:r>
        <w:rPr>
          <w:rFonts w:cs="DecoType Naskh" w:hint="cs"/>
          <w:sz w:val="32"/>
          <w:szCs w:val="32"/>
          <w:rtl/>
        </w:rPr>
        <w:t>،</w:t>
      </w:r>
      <w:r w:rsidRPr="00CC3401">
        <w:rPr>
          <w:rFonts w:cs="DecoType Naskh"/>
          <w:sz w:val="32"/>
          <w:szCs w:val="32"/>
          <w:rtl/>
        </w:rPr>
        <w:t xml:space="preserve"> وجاءت صيغتها على سبيل التخيير</w:t>
      </w:r>
      <w:r w:rsidRPr="00AF3BB9">
        <w:rPr>
          <w:rFonts w:cs="DecoType Naskh"/>
          <w:sz w:val="28"/>
          <w:szCs w:val="28"/>
        </w:rPr>
        <w:t xml:space="preserve">Le travailleur peut introduire une demande en annulation </w:t>
      </w:r>
      <w:r w:rsidRPr="00CC3401">
        <w:rPr>
          <w:rFonts w:cs="DecoType Naskh"/>
          <w:sz w:val="32"/>
          <w:szCs w:val="32"/>
          <w:rtl/>
        </w:rPr>
        <w:t>، وبالتالي إذا رفعت دعوى قضائية بشأن  أثر أو حق من الحقوق الناجم عن ممارسة السلطة التأديبية، فإن المحكمة لا تتطرق إلى إمكانية إبطال قرار التسريح</w:t>
      </w:r>
      <w:r>
        <w:rPr>
          <w:rFonts w:cs="DecoType Naskh" w:hint="cs"/>
          <w:sz w:val="32"/>
          <w:szCs w:val="32"/>
          <w:rtl/>
        </w:rPr>
        <w:t>،</w:t>
      </w:r>
      <w:r w:rsidRPr="00CC3401">
        <w:rPr>
          <w:rFonts w:cs="DecoType Naskh"/>
          <w:sz w:val="32"/>
          <w:szCs w:val="32"/>
          <w:rtl/>
        </w:rPr>
        <w:t xml:space="preserve"> طالما لم يشر العامل في عريضة افتتاح دعواه إلى رغبته في إبطال جزاء التأديب</w:t>
      </w:r>
      <w:r>
        <w:rPr>
          <w:rFonts w:cs="DecoType Naskh" w:hint="cs"/>
          <w:sz w:val="32"/>
          <w:szCs w:val="32"/>
          <w:rtl/>
        </w:rPr>
        <w:t>.</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بينما في ظل التعديل الذي ذكرناه للمادة 73 مكرر4 الذي استحدثه الأمر 96/21، فإن المحكمة وبمجرد رفع دعوى قضائية من طرف العامل</w:t>
      </w:r>
      <w:r>
        <w:rPr>
          <w:rFonts w:cs="DecoType Naskh" w:hint="cs"/>
          <w:sz w:val="32"/>
          <w:szCs w:val="32"/>
          <w:rtl/>
        </w:rPr>
        <w:t>،</w:t>
      </w:r>
      <w:r w:rsidRPr="00CC3401">
        <w:rPr>
          <w:rFonts w:cs="DecoType Naskh"/>
          <w:sz w:val="32"/>
          <w:szCs w:val="32"/>
          <w:rtl/>
        </w:rPr>
        <w:t xml:space="preserve"> بخصوص كيفية ممارسة رب العمل لجزاء التأديب الموقع عليه، </w:t>
      </w:r>
      <w:r>
        <w:rPr>
          <w:rFonts w:cs="DecoType Naskh" w:hint="cs"/>
          <w:sz w:val="32"/>
          <w:szCs w:val="32"/>
          <w:rtl/>
        </w:rPr>
        <w:t xml:space="preserve">يكون </w:t>
      </w:r>
      <w:r w:rsidRPr="00CC3401">
        <w:rPr>
          <w:rFonts w:cs="DecoType Naskh"/>
          <w:sz w:val="32"/>
          <w:szCs w:val="32"/>
          <w:rtl/>
        </w:rPr>
        <w:t>لها الحق في فحص مدى احترام الإجراءات القانونية والاتفاقية الإجبارية، ويمكن لها أن تنطق ببطلان التسريح التأديبي لعدم احترام تلك الإجراءات</w:t>
      </w:r>
      <w:r>
        <w:rPr>
          <w:rFonts w:cs="DecoType Naskh" w:hint="cs"/>
          <w:sz w:val="32"/>
          <w:szCs w:val="32"/>
          <w:rtl/>
        </w:rPr>
        <w:t>،</w:t>
      </w:r>
      <w:r w:rsidRPr="00CC3401">
        <w:rPr>
          <w:rFonts w:cs="DecoType Naskh"/>
          <w:sz w:val="32"/>
          <w:szCs w:val="32"/>
          <w:rtl/>
        </w:rPr>
        <w:t xml:space="preserve"> دون أن تنظر فيما إذا أبدى العامل رغبته في ذلك، وهذا في الحقيقة يغير دورها، بحيث يصبح ذلك من النظام العام، بينما وفي قانون 91/29 كان ذلك يتم بناءا على طلب العامل المعني بالأمر.</w:t>
      </w:r>
    </w:p>
    <w:p w:rsidR="005C51A3" w:rsidRDefault="005C51A3" w:rsidP="005C51A3">
      <w:pPr>
        <w:tabs>
          <w:tab w:val="right" w:pos="424"/>
        </w:tabs>
        <w:bidi/>
        <w:ind w:firstLine="707"/>
        <w:jc w:val="both"/>
        <w:rPr>
          <w:rFonts w:cs="DecoType Naskh"/>
          <w:sz w:val="32"/>
          <w:szCs w:val="32"/>
          <w:rtl/>
        </w:rPr>
      </w:pPr>
      <w:r w:rsidRPr="00CC3401">
        <w:rPr>
          <w:rFonts w:cs="DecoType Naskh"/>
          <w:sz w:val="32"/>
          <w:szCs w:val="32"/>
          <w:rtl/>
        </w:rPr>
        <w:lastRenderedPageBreak/>
        <w:t>و</w:t>
      </w:r>
      <w:r>
        <w:rPr>
          <w:rFonts w:cs="DecoType Naskh"/>
          <w:sz w:val="32"/>
          <w:szCs w:val="32"/>
          <w:rtl/>
        </w:rPr>
        <w:t>أكثر من ذلك، و</w:t>
      </w:r>
      <w:r w:rsidRPr="00CC3401">
        <w:rPr>
          <w:rFonts w:cs="DecoType Naskh"/>
          <w:sz w:val="32"/>
          <w:szCs w:val="32"/>
          <w:rtl/>
        </w:rPr>
        <w:t>في ظل التعديل الجديد للمادة 73 مكرر4 بالأمر 96/21 يكون من صلاحية المحكمة</w:t>
      </w:r>
      <w:r>
        <w:rPr>
          <w:rFonts w:cs="DecoType Naskh" w:hint="cs"/>
          <w:sz w:val="32"/>
          <w:szCs w:val="32"/>
          <w:rtl/>
        </w:rPr>
        <w:t>،</w:t>
      </w:r>
      <w:r w:rsidRPr="00CC3401">
        <w:rPr>
          <w:rFonts w:cs="DecoType Naskh"/>
          <w:sz w:val="32"/>
          <w:szCs w:val="32"/>
          <w:rtl/>
        </w:rPr>
        <w:t xml:space="preserve"> أن تأمر رب العمل بإتمام الإجراءات التي لم يحترمها</w:t>
      </w:r>
      <w:r>
        <w:rPr>
          <w:rFonts w:cs="DecoType Naskh" w:hint="cs"/>
          <w:sz w:val="32"/>
          <w:szCs w:val="32"/>
          <w:rtl/>
        </w:rPr>
        <w:t>،</w:t>
      </w:r>
      <w:r w:rsidRPr="00CC3401">
        <w:rPr>
          <w:rFonts w:cs="DecoType Naskh"/>
          <w:sz w:val="32"/>
          <w:szCs w:val="32"/>
          <w:rtl/>
        </w:rPr>
        <w:t xml:space="preserve"> مع فرض تعويض للعامل على نفقة رب العمل</w:t>
      </w:r>
      <w:r>
        <w:rPr>
          <w:rFonts w:cs="DecoType Naskh" w:hint="cs"/>
          <w:sz w:val="32"/>
          <w:szCs w:val="32"/>
          <w:rtl/>
        </w:rPr>
        <w:t>،</w:t>
      </w:r>
      <w:r w:rsidRPr="00CC3401">
        <w:rPr>
          <w:rFonts w:cs="DecoType Naskh"/>
          <w:sz w:val="32"/>
          <w:szCs w:val="32"/>
          <w:rtl/>
        </w:rPr>
        <w:t xml:space="preserve"> لا تقل عن المبلغ الشهري الذي يتقاضاه العامل كما لو أنه استمر في عمله</w:t>
      </w:r>
      <w:r w:rsidRPr="00CC3401">
        <w:rPr>
          <w:rStyle w:val="Appelnotedebasdep"/>
          <w:rFonts w:cs="DecoType Naskh"/>
          <w:sz w:val="32"/>
          <w:szCs w:val="32"/>
          <w:rtl/>
        </w:rPr>
        <w:footnoteReference w:id="398"/>
      </w:r>
      <w:r w:rsidRPr="00CC3401">
        <w:rPr>
          <w:rFonts w:cs="DecoType Naskh"/>
          <w:sz w:val="32"/>
          <w:szCs w:val="32"/>
          <w:rtl/>
        </w:rPr>
        <w:t>.</w:t>
      </w:r>
    </w:p>
    <w:p w:rsidR="005C51A3" w:rsidRDefault="005C51A3" w:rsidP="005C51A3">
      <w:pPr>
        <w:tabs>
          <w:tab w:val="right" w:pos="424"/>
        </w:tabs>
        <w:bidi/>
        <w:ind w:firstLine="707"/>
        <w:jc w:val="both"/>
        <w:rPr>
          <w:rFonts w:cs="DecoType Naskh"/>
          <w:sz w:val="32"/>
          <w:szCs w:val="32"/>
          <w:rtl/>
        </w:rPr>
      </w:pPr>
      <w:r>
        <w:rPr>
          <w:rFonts w:cs="DecoType Naskh" w:hint="cs"/>
          <w:sz w:val="32"/>
          <w:szCs w:val="32"/>
          <w:rtl/>
        </w:rPr>
        <w:t xml:space="preserve">وكل ما </w:t>
      </w:r>
      <w:r w:rsidRPr="00CC3401">
        <w:rPr>
          <w:rFonts w:cs="DecoType Naskh"/>
          <w:sz w:val="32"/>
          <w:szCs w:val="32"/>
          <w:rtl/>
        </w:rPr>
        <w:t>أوردناه في الإجراءات الشكلية الواجب على رب العمل احترامها عند إقدامه على تسريح العامل تأديبيا، والجزاء المترتب على عدم احترامها، إنما هي إجبارية قبل الحديث عن شرعية التسريح</w:t>
      </w:r>
      <w:r>
        <w:rPr>
          <w:rFonts w:cs="DecoType Naskh" w:hint="cs"/>
          <w:sz w:val="32"/>
          <w:szCs w:val="32"/>
          <w:rtl/>
        </w:rPr>
        <w:t>.</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 xml:space="preserve">وتبقى ضرورة احترام إجرام شكلي آخر يتوقف عليه قبول الدعوى القضائية التي سيرفعها العامل الأجير ضد قرار التسريح، وهو الإجراء المتعلق بعرض الخلاف الفردي على مكتب المصالحة لرفع دعوى قضائية أمام المحكمة من أحد طرفي علاقة العمل. </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فبعد إتمام هذه الإجراءات الشكلية، هناك مناسبة شكلية أخرى</w:t>
      </w:r>
      <w:r>
        <w:rPr>
          <w:rFonts w:cs="DecoType Naskh" w:hint="cs"/>
          <w:sz w:val="32"/>
          <w:szCs w:val="32"/>
          <w:rtl/>
        </w:rPr>
        <w:t>،</w:t>
      </w:r>
      <w:r w:rsidRPr="00CC3401">
        <w:rPr>
          <w:rFonts w:cs="DecoType Naskh"/>
          <w:sz w:val="32"/>
          <w:szCs w:val="32"/>
          <w:rtl/>
        </w:rPr>
        <w:t xml:space="preserve"> يفترض معها أن يحضر رب العمل إلى موعد يتم تحديده من طرف هيئة لا تقل أهميتها الشكلية بالنسبة للعامل الأجير</w:t>
      </w:r>
      <w:r>
        <w:rPr>
          <w:rFonts w:cs="DecoType Naskh" w:hint="cs"/>
          <w:sz w:val="32"/>
          <w:szCs w:val="32"/>
          <w:rtl/>
        </w:rPr>
        <w:t>،</w:t>
      </w:r>
      <w:r w:rsidRPr="00CC3401">
        <w:rPr>
          <w:rFonts w:cs="DecoType Naskh"/>
          <w:sz w:val="32"/>
          <w:szCs w:val="32"/>
          <w:rtl/>
        </w:rPr>
        <w:t xml:space="preserve"> الذي قد يجد نفسه مجبرا على عرض خلافه مع المستخدم على المحكمة الاجتماعية المختصة</w:t>
      </w:r>
      <w:r>
        <w:rPr>
          <w:rFonts w:cs="DecoType Naskh" w:hint="cs"/>
          <w:sz w:val="32"/>
          <w:szCs w:val="32"/>
          <w:rtl/>
        </w:rPr>
        <w:t>، وهذه الهيأة هي مكتب المصالحة.</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ففي قانون 90/04 المؤرخ في 06/11/1990 المتعلق بتسوية النزاعات الفردية في العمل نصت المادة 20 منه على أنه ومع مراعاة أحكام المادة 7</w:t>
      </w:r>
      <w:r>
        <w:rPr>
          <w:rStyle w:val="Appelnotedebasdep"/>
          <w:rFonts w:cs="DecoType Naskh"/>
          <w:sz w:val="32"/>
          <w:szCs w:val="32"/>
          <w:rtl/>
        </w:rPr>
        <w:footnoteReference w:id="399"/>
      </w:r>
      <w:r w:rsidRPr="00CC3401">
        <w:rPr>
          <w:rFonts w:cs="DecoType Naskh"/>
          <w:sz w:val="32"/>
          <w:szCs w:val="32"/>
          <w:rtl/>
        </w:rPr>
        <w:t xml:space="preserve"> من قانون الإجراءات المدنية</w:t>
      </w:r>
      <w:r w:rsidRPr="006A2909">
        <w:rPr>
          <w:rFonts w:cs="DecoType Naskh" w:hint="cs"/>
          <w:sz w:val="32"/>
          <w:szCs w:val="32"/>
          <w:rtl/>
        </w:rPr>
        <w:t>،</w:t>
      </w:r>
      <w:r w:rsidRPr="006A2909">
        <w:rPr>
          <w:rFonts w:cs="DecoType Naskh"/>
          <w:sz w:val="32"/>
          <w:szCs w:val="32"/>
          <w:rtl/>
        </w:rPr>
        <w:t xml:space="preserve"> تنظر</w:t>
      </w:r>
      <w:r w:rsidRPr="00CC3401">
        <w:rPr>
          <w:rFonts w:cs="DecoType Naskh"/>
          <w:sz w:val="32"/>
          <w:szCs w:val="32"/>
          <w:rtl/>
        </w:rPr>
        <w:t xml:space="preserve"> المحاكم الفاصلة في المسائل الاجتماعية فيما يلي:</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 الخلافات الفردية للعمل والناجمة عن تنفيذ أو توقيف أو قطع علاقة عمل، أو عقد تكوين أو تمهين...</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lastRenderedPageBreak/>
        <w:t xml:space="preserve">فمن بين ما ذكره </w:t>
      </w:r>
      <w:r>
        <w:rPr>
          <w:rFonts w:cs="DecoType Naskh"/>
          <w:sz w:val="32"/>
          <w:szCs w:val="32"/>
          <w:rtl/>
        </w:rPr>
        <w:t>المشرّع</w:t>
      </w:r>
      <w:r w:rsidRPr="00CC3401">
        <w:rPr>
          <w:rFonts w:cs="DecoType Naskh"/>
          <w:sz w:val="32"/>
          <w:szCs w:val="32"/>
          <w:rtl/>
        </w:rPr>
        <w:t xml:space="preserve"> الجزائري في هذه المادة عملية قطع علاقة العمل، وهي الخاصة بإنهاء هذه العلاقة من جانب رب العمل منفردا وتتمثل على الخصوص في التسريح التأديبي.</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ومن جانب آخر تنص المادة 19 من نفس القانون 90/04 على أنه " يجب أن يكون كل خلاف فردي خاص بالعمل موضوع محاولة للصلح أمام مكتب المصالحة قبل مباشرة أي دعوى قضائية..."</w:t>
      </w:r>
      <w:r w:rsidRPr="00CC3401">
        <w:rPr>
          <w:rStyle w:val="Appelnotedebasdep"/>
          <w:rFonts w:cs="DecoType Naskh"/>
          <w:sz w:val="32"/>
          <w:szCs w:val="32"/>
          <w:rtl/>
        </w:rPr>
        <w:footnoteReference w:id="400"/>
      </w:r>
      <w:r w:rsidRPr="00CC3401">
        <w:rPr>
          <w:rFonts w:cs="DecoType Naskh"/>
          <w:sz w:val="32"/>
          <w:szCs w:val="32"/>
          <w:rtl/>
        </w:rPr>
        <w:t>.</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ومعلوم أن الدعوى القضائية التي سيرفعها العامل الأجير</w:t>
      </w:r>
      <w:r>
        <w:rPr>
          <w:rFonts w:cs="DecoType Naskh" w:hint="cs"/>
          <w:sz w:val="32"/>
          <w:szCs w:val="32"/>
          <w:rtl/>
        </w:rPr>
        <w:t>،</w:t>
      </w:r>
      <w:r w:rsidRPr="00CC3401">
        <w:rPr>
          <w:rFonts w:cs="DecoType Naskh"/>
          <w:sz w:val="32"/>
          <w:szCs w:val="32"/>
          <w:rtl/>
        </w:rPr>
        <w:t xml:space="preserve"> قد تكون بسبب قرار التسريح التأديبي الذي اتخذه رب العمل في حقه، وبالتالي فإنه ملزم قبل اللجوء إلى المحكم</w:t>
      </w:r>
      <w:r>
        <w:rPr>
          <w:rFonts w:cs="DecoType Naskh"/>
          <w:sz w:val="32"/>
          <w:szCs w:val="32"/>
          <w:rtl/>
        </w:rPr>
        <w:t>ة من أن يمر عبر مكتب المصالحة</w:t>
      </w:r>
      <w:r>
        <w:rPr>
          <w:rFonts w:cs="DecoType Naskh" w:hint="cs"/>
          <w:sz w:val="32"/>
          <w:szCs w:val="32"/>
          <w:rtl/>
        </w:rPr>
        <w:t>،</w:t>
      </w:r>
      <w:r>
        <w:rPr>
          <w:rFonts w:cs="DecoType Naskh"/>
          <w:sz w:val="32"/>
          <w:szCs w:val="32"/>
          <w:rtl/>
        </w:rPr>
        <w:t xml:space="preserve"> و</w:t>
      </w:r>
      <w:r w:rsidRPr="00CC3401">
        <w:rPr>
          <w:rFonts w:cs="DecoType Naskh"/>
          <w:sz w:val="32"/>
          <w:szCs w:val="32"/>
          <w:rtl/>
        </w:rPr>
        <w:t>هو إجراء شكلي إجباري ترفض الدعوى القضائية عند تخلفه</w:t>
      </w:r>
      <w:r w:rsidRPr="00CC3401">
        <w:rPr>
          <w:rStyle w:val="Appelnotedebasdep"/>
          <w:rFonts w:cs="DecoType Naskh"/>
          <w:sz w:val="32"/>
          <w:szCs w:val="32"/>
          <w:rtl/>
        </w:rPr>
        <w:footnoteReference w:id="401"/>
      </w:r>
      <w:r w:rsidRPr="00CC3401">
        <w:rPr>
          <w:rFonts w:cs="DecoType Naskh"/>
          <w:sz w:val="32"/>
          <w:szCs w:val="32"/>
          <w:rtl/>
        </w:rPr>
        <w:t>.</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يتضح مما سبق</w:t>
      </w:r>
      <w:r>
        <w:rPr>
          <w:rFonts w:cs="DecoType Naskh" w:hint="cs"/>
          <w:sz w:val="32"/>
          <w:szCs w:val="32"/>
          <w:rtl/>
        </w:rPr>
        <w:t>،</w:t>
      </w:r>
      <w:r w:rsidRPr="00CC3401">
        <w:rPr>
          <w:rFonts w:cs="DecoType Naskh"/>
          <w:sz w:val="32"/>
          <w:szCs w:val="32"/>
          <w:rtl/>
        </w:rPr>
        <w:t xml:space="preserve"> أن ما يقر</w:t>
      </w:r>
      <w:r>
        <w:rPr>
          <w:rFonts w:cs="DecoType Naskh" w:hint="cs"/>
          <w:sz w:val="32"/>
          <w:szCs w:val="32"/>
          <w:rtl/>
        </w:rPr>
        <w:t>ّ</w:t>
      </w:r>
      <w:r w:rsidRPr="00CC3401">
        <w:rPr>
          <w:rFonts w:cs="DecoType Naskh"/>
          <w:sz w:val="32"/>
          <w:szCs w:val="32"/>
          <w:rtl/>
        </w:rPr>
        <w:t>ره القضاء بشأن عدم احترام رب العمل للإجراءات الشكلية المنصوص عليها في المادة 73 مكرر4 في فقرتها الأولى عند اتخاذه لقرار التسريح التأديبي، "أي ما يقرره القضاء"</w:t>
      </w:r>
      <w:r>
        <w:rPr>
          <w:rFonts w:cs="DecoType Naskh" w:hint="cs"/>
          <w:sz w:val="32"/>
          <w:szCs w:val="32"/>
          <w:rtl/>
        </w:rPr>
        <w:t>،</w:t>
      </w:r>
      <w:r w:rsidRPr="00CC3401">
        <w:rPr>
          <w:rFonts w:cs="DecoType Naskh"/>
          <w:sz w:val="32"/>
          <w:szCs w:val="32"/>
          <w:rtl/>
        </w:rPr>
        <w:t xml:space="preserve"> لن يكون قبل المرور على مكتب المصالحة بطلب من العامل الأجير</w:t>
      </w:r>
      <w:r>
        <w:rPr>
          <w:rFonts w:cs="DecoType Naskh" w:hint="cs"/>
          <w:sz w:val="32"/>
          <w:szCs w:val="32"/>
          <w:rtl/>
        </w:rPr>
        <w:t>،</w:t>
      </w:r>
      <w:r w:rsidRPr="00CC3401">
        <w:rPr>
          <w:rFonts w:cs="DecoType Naskh"/>
          <w:sz w:val="32"/>
          <w:szCs w:val="32"/>
          <w:rtl/>
        </w:rPr>
        <w:t xml:space="preserve"> وبالتالي لن يكون هناك حديث على أن قرار التسريح باطل من دون محكمة، ولا حديث عن المحكمة من دون حديث عن مكتب المصالحة</w:t>
      </w:r>
      <w:r w:rsidRPr="00CC3401">
        <w:rPr>
          <w:rStyle w:val="Appelnotedebasdep"/>
          <w:rFonts w:cs="DecoType Naskh"/>
          <w:sz w:val="32"/>
          <w:szCs w:val="32"/>
          <w:rtl/>
        </w:rPr>
        <w:footnoteReference w:id="402"/>
      </w:r>
      <w:r w:rsidRPr="00CC3401">
        <w:rPr>
          <w:rFonts w:cs="DecoType Naskh"/>
          <w:sz w:val="32"/>
          <w:szCs w:val="32"/>
          <w:rtl/>
        </w:rPr>
        <w:t>.</w:t>
      </w:r>
    </w:p>
    <w:p w:rsidR="005C51A3" w:rsidRDefault="005C51A3" w:rsidP="005C51A3">
      <w:pPr>
        <w:tabs>
          <w:tab w:val="right" w:pos="424"/>
        </w:tabs>
        <w:bidi/>
        <w:ind w:firstLine="707"/>
        <w:jc w:val="both"/>
        <w:rPr>
          <w:rFonts w:cs="DecoType Naskh"/>
          <w:sz w:val="32"/>
          <w:szCs w:val="32"/>
          <w:rtl/>
        </w:rPr>
      </w:pPr>
      <w:r>
        <w:rPr>
          <w:rFonts w:cs="DecoType Naskh" w:hint="cs"/>
          <w:sz w:val="32"/>
          <w:szCs w:val="32"/>
          <w:rtl/>
        </w:rPr>
        <w:t>غير أن مكتب المصالحة، ومثلما لاحظت الأستاذة حمدان</w:t>
      </w:r>
      <w:r>
        <w:rPr>
          <w:rStyle w:val="Appelnotedebasdep"/>
          <w:rFonts w:cs="DecoType Naskh"/>
          <w:sz w:val="32"/>
          <w:szCs w:val="32"/>
          <w:rtl/>
        </w:rPr>
        <w:footnoteReference w:id="403"/>
      </w:r>
      <w:r>
        <w:rPr>
          <w:rFonts w:cs="DecoType Naskh" w:hint="cs"/>
          <w:sz w:val="32"/>
          <w:szCs w:val="32"/>
          <w:rtl/>
        </w:rPr>
        <w:t>، لا تصله المعلومات المتعلّقة بالملف الذي تم طرحه لمحاولة المصالحة، مباشرة بعد عرضه أمام القاضي، ورأت بأن نظام معلوماتي مستمر للهيآت التي تشرف على المصالحة سيساعد على تحقيق أفضل محاولة للمصالحة.</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lastRenderedPageBreak/>
        <w:t>يت</w:t>
      </w:r>
      <w:r>
        <w:rPr>
          <w:rFonts w:cs="DecoType Naskh" w:hint="cs"/>
          <w:sz w:val="32"/>
          <w:szCs w:val="32"/>
          <w:rtl/>
        </w:rPr>
        <w:t>ّ</w:t>
      </w:r>
      <w:r w:rsidRPr="00CC3401">
        <w:rPr>
          <w:rFonts w:cs="DecoType Naskh"/>
          <w:sz w:val="32"/>
          <w:szCs w:val="32"/>
          <w:rtl/>
        </w:rPr>
        <w:t>ضح إذن أن حكم البطلان الذي تصدره المحكمة بمناسبة تطبيق الفقرة 1 من المادة 73 مكرر4 يفرض ضرورة التأك</w:t>
      </w:r>
      <w:r>
        <w:rPr>
          <w:rFonts w:cs="DecoType Naskh" w:hint="cs"/>
          <w:sz w:val="32"/>
          <w:szCs w:val="32"/>
          <w:rtl/>
        </w:rPr>
        <w:t>ّ</w:t>
      </w:r>
      <w:r w:rsidRPr="00CC3401">
        <w:rPr>
          <w:rFonts w:cs="DecoType Naskh"/>
          <w:sz w:val="32"/>
          <w:szCs w:val="32"/>
          <w:rtl/>
        </w:rPr>
        <w:t>د من احترام المادة 19 وما يليها من قانون 90/04 المؤرخ في 06/11/1990 المتعلق بتسوية النزاعات الفردية في العمل.</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 xml:space="preserve"> ورأى جانب من الفقه</w:t>
      </w:r>
      <w:r w:rsidRPr="00CC3401">
        <w:rPr>
          <w:rStyle w:val="Appelnotedebasdep"/>
          <w:rFonts w:cs="DecoType Naskh"/>
          <w:sz w:val="32"/>
          <w:szCs w:val="32"/>
          <w:rtl/>
        </w:rPr>
        <w:footnoteReference w:id="404"/>
      </w:r>
      <w:r w:rsidRPr="00CC3401">
        <w:rPr>
          <w:rFonts w:cs="DecoType Naskh"/>
          <w:sz w:val="32"/>
          <w:szCs w:val="32"/>
          <w:rtl/>
        </w:rPr>
        <w:t xml:space="preserve"> أن العبارة التي استخدمها </w:t>
      </w:r>
      <w:r>
        <w:rPr>
          <w:rFonts w:cs="DecoType Naskh"/>
          <w:sz w:val="32"/>
          <w:szCs w:val="32"/>
          <w:rtl/>
        </w:rPr>
        <w:t>المشرّع</w:t>
      </w:r>
      <w:r w:rsidRPr="00CC3401">
        <w:rPr>
          <w:rFonts w:cs="DecoType Naskh"/>
          <w:sz w:val="32"/>
          <w:szCs w:val="32"/>
          <w:rtl/>
        </w:rPr>
        <w:t xml:space="preserve"> الجزائري في المادة 02 من قانون 90 /04 المتمثلة في </w:t>
      </w:r>
      <w:r>
        <w:rPr>
          <w:rFonts w:cs="DecoType Naskh" w:hint="cs"/>
          <w:sz w:val="32"/>
          <w:szCs w:val="32"/>
          <w:rtl/>
        </w:rPr>
        <w:t>"</w:t>
      </w:r>
      <w:r w:rsidRPr="00CC3401">
        <w:rPr>
          <w:rFonts w:cs="DecoType Naskh"/>
          <w:sz w:val="32"/>
          <w:szCs w:val="32"/>
          <w:rtl/>
        </w:rPr>
        <w:t>... إذا لم يتم حله في إطار عمليات تسوية داخل الهيئات المستخدمة</w:t>
      </w:r>
      <w:r>
        <w:rPr>
          <w:rFonts w:cs="DecoType Naskh" w:hint="cs"/>
          <w:sz w:val="32"/>
          <w:szCs w:val="32"/>
          <w:rtl/>
        </w:rPr>
        <w:t>"،</w:t>
      </w:r>
      <w:r w:rsidRPr="00CC3401">
        <w:rPr>
          <w:rFonts w:cs="DecoType Naskh"/>
          <w:sz w:val="32"/>
          <w:szCs w:val="32"/>
          <w:rtl/>
        </w:rPr>
        <w:t xml:space="preserve"> هي عبارة زائدة ولا معنى لها</w:t>
      </w:r>
      <w:r>
        <w:rPr>
          <w:rFonts w:cs="DecoType Naskh" w:hint="cs"/>
          <w:sz w:val="32"/>
          <w:szCs w:val="32"/>
          <w:rtl/>
        </w:rPr>
        <w:t>،</w:t>
      </w:r>
      <w:r w:rsidRPr="00CC3401">
        <w:rPr>
          <w:rFonts w:cs="DecoType Naskh"/>
          <w:sz w:val="32"/>
          <w:szCs w:val="32"/>
          <w:rtl/>
        </w:rPr>
        <w:t xml:space="preserve"> لأن المنازعة في أصلها وأساسها ما هي سوى الخلاف في حد ذاته في أية مرحلة كانت. </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ونحن لا نتفق مع هذا الرأي للسببين التاليين:</w:t>
      </w:r>
    </w:p>
    <w:p w:rsidR="005C51A3" w:rsidRPr="00CC3401" w:rsidRDefault="005C51A3" w:rsidP="005C51A3">
      <w:pPr>
        <w:numPr>
          <w:ilvl w:val="0"/>
          <w:numId w:val="15"/>
        </w:numPr>
        <w:tabs>
          <w:tab w:val="clear" w:pos="900"/>
          <w:tab w:val="right" w:pos="0"/>
          <w:tab w:val="right" w:pos="424"/>
        </w:tabs>
        <w:bidi/>
        <w:ind w:left="0" w:hanging="1"/>
        <w:jc w:val="both"/>
        <w:rPr>
          <w:rFonts w:cs="DecoType Naskh"/>
          <w:sz w:val="32"/>
          <w:szCs w:val="32"/>
          <w:rtl/>
        </w:rPr>
      </w:pPr>
      <w:r w:rsidRPr="00CC3401">
        <w:rPr>
          <w:rFonts w:cs="DecoType Naskh"/>
          <w:sz w:val="32"/>
          <w:szCs w:val="32"/>
          <w:rtl/>
        </w:rPr>
        <w:t xml:space="preserve">أن الدليل على كون </w:t>
      </w:r>
      <w:r>
        <w:rPr>
          <w:rFonts w:cs="DecoType Naskh"/>
          <w:sz w:val="32"/>
          <w:szCs w:val="32"/>
          <w:rtl/>
        </w:rPr>
        <w:t>المشرّع</w:t>
      </w:r>
      <w:r w:rsidRPr="00CC3401">
        <w:rPr>
          <w:rFonts w:cs="DecoType Naskh"/>
          <w:sz w:val="32"/>
          <w:szCs w:val="32"/>
          <w:rtl/>
        </w:rPr>
        <w:t xml:space="preserve"> الجزائري فرّق بين مرحلة الاختلاف داخل الهيئة المستخدمة والمرحلة التي يعرض فيها على القضاء</w:t>
      </w:r>
      <w:r>
        <w:rPr>
          <w:rFonts w:cs="DecoType Naskh" w:hint="cs"/>
          <w:sz w:val="32"/>
          <w:szCs w:val="32"/>
          <w:rtl/>
        </w:rPr>
        <w:t>،</w:t>
      </w:r>
      <w:r w:rsidRPr="00CC3401">
        <w:rPr>
          <w:rFonts w:cs="DecoType Naskh"/>
          <w:sz w:val="32"/>
          <w:szCs w:val="32"/>
          <w:rtl/>
        </w:rPr>
        <w:t xml:space="preserve"> هو أن يكون عرض هذا الخلاف على مكتب المصالحة إجراء شكلي جوهري</w:t>
      </w:r>
      <w:r>
        <w:rPr>
          <w:rFonts w:cs="DecoType Naskh" w:hint="cs"/>
          <w:sz w:val="32"/>
          <w:szCs w:val="32"/>
          <w:rtl/>
        </w:rPr>
        <w:t>،</w:t>
      </w:r>
      <w:r w:rsidRPr="00CC3401">
        <w:rPr>
          <w:rFonts w:cs="DecoType Naskh"/>
          <w:sz w:val="32"/>
          <w:szCs w:val="32"/>
          <w:rtl/>
        </w:rPr>
        <w:t xml:space="preserve"> فرضته المادة 19 من قانون 90/04 قبل اللجوء إلى المحكمة، فلو كانت المرحلتين متشابهتين لما فرض </w:t>
      </w:r>
      <w:r>
        <w:rPr>
          <w:rFonts w:cs="DecoType Naskh"/>
          <w:sz w:val="32"/>
          <w:szCs w:val="32"/>
          <w:rtl/>
        </w:rPr>
        <w:t>المشرّع</w:t>
      </w:r>
      <w:r w:rsidRPr="00CC3401">
        <w:rPr>
          <w:rFonts w:cs="DecoType Naskh"/>
          <w:sz w:val="32"/>
          <w:szCs w:val="32"/>
          <w:rtl/>
        </w:rPr>
        <w:t xml:space="preserve"> الجزائري محاولة المصالحة كشرط لل</w:t>
      </w:r>
      <w:r>
        <w:rPr>
          <w:rFonts w:cs="DecoType Naskh" w:hint="cs"/>
          <w:sz w:val="32"/>
          <w:szCs w:val="32"/>
          <w:rtl/>
        </w:rPr>
        <w:t>ّ</w:t>
      </w:r>
      <w:r w:rsidRPr="00CC3401">
        <w:rPr>
          <w:rFonts w:cs="DecoType Naskh"/>
          <w:sz w:val="32"/>
          <w:szCs w:val="32"/>
          <w:rtl/>
        </w:rPr>
        <w:t>جوء للمحكمة.</w:t>
      </w:r>
    </w:p>
    <w:p w:rsidR="005C51A3" w:rsidRPr="00CC3401" w:rsidRDefault="005C51A3" w:rsidP="005C51A3">
      <w:pPr>
        <w:numPr>
          <w:ilvl w:val="0"/>
          <w:numId w:val="15"/>
        </w:numPr>
        <w:tabs>
          <w:tab w:val="clear" w:pos="900"/>
          <w:tab w:val="right" w:pos="0"/>
          <w:tab w:val="right" w:pos="424"/>
        </w:tabs>
        <w:bidi/>
        <w:ind w:left="0" w:hanging="1"/>
        <w:jc w:val="both"/>
        <w:rPr>
          <w:rFonts w:cs="DecoType Naskh"/>
          <w:sz w:val="32"/>
          <w:szCs w:val="32"/>
          <w:rtl/>
        </w:rPr>
      </w:pPr>
      <w:r w:rsidRPr="00CC3401">
        <w:rPr>
          <w:rFonts w:cs="DecoType Naskh"/>
          <w:sz w:val="32"/>
          <w:szCs w:val="32"/>
          <w:rtl/>
        </w:rPr>
        <w:t>أن هذا النزاع بين العامل ورب العمل لو حدث وأن وضعت قضيته بين أيدي القاضي، فإن هذا الأخير "القاضي"سيصدر عنه حكم قضائي في هذا النزاع بصفة حتمية</w:t>
      </w:r>
      <w:r w:rsidRPr="00CC3401">
        <w:rPr>
          <w:rStyle w:val="Appelnotedebasdep"/>
          <w:rFonts w:cs="DecoType Naskh"/>
          <w:sz w:val="32"/>
          <w:szCs w:val="32"/>
          <w:rtl/>
        </w:rPr>
        <w:footnoteReference w:id="405"/>
      </w:r>
      <w:r>
        <w:rPr>
          <w:rFonts w:cs="DecoType Naskh" w:hint="cs"/>
          <w:sz w:val="32"/>
          <w:szCs w:val="32"/>
          <w:rtl/>
        </w:rPr>
        <w:t>،</w:t>
      </w:r>
      <w:r w:rsidRPr="00CC3401">
        <w:rPr>
          <w:rFonts w:cs="DecoType Naskh"/>
          <w:sz w:val="32"/>
          <w:szCs w:val="32"/>
          <w:rtl/>
        </w:rPr>
        <w:t xml:space="preserve"> وبالتالي يكون الخلاف قد تم حله بواسطة القضاء بأية صفة كانت</w:t>
      </w:r>
      <w:r w:rsidRPr="00CC3401">
        <w:rPr>
          <w:rStyle w:val="Appelnotedebasdep"/>
          <w:rFonts w:cs="DecoType Naskh"/>
          <w:sz w:val="32"/>
          <w:szCs w:val="32"/>
          <w:rtl/>
        </w:rPr>
        <w:footnoteReference w:id="406"/>
      </w:r>
      <w:r w:rsidRPr="00CC3401">
        <w:rPr>
          <w:rFonts w:cs="DecoType Naskh"/>
          <w:sz w:val="32"/>
          <w:szCs w:val="32"/>
          <w:rtl/>
        </w:rPr>
        <w:t>.</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يتضح إذن أن مرحلة الاختلاف بين العامل ورب العمل داخل المؤسسة هي مرحلة تختلف عن المرحلة التي يعرض فيها نزاعهما على القضاء.</w:t>
      </w:r>
    </w:p>
    <w:p w:rsidR="005C51A3" w:rsidRPr="00CC3401" w:rsidRDefault="005C51A3" w:rsidP="005C51A3">
      <w:pPr>
        <w:tabs>
          <w:tab w:val="right" w:pos="424"/>
        </w:tabs>
        <w:bidi/>
        <w:ind w:firstLine="707"/>
        <w:jc w:val="both"/>
        <w:rPr>
          <w:rFonts w:cs="DecoType Naskh"/>
          <w:sz w:val="32"/>
          <w:szCs w:val="32"/>
          <w:rtl/>
          <w:lang w:bidi="ar-DZ"/>
        </w:rPr>
      </w:pPr>
      <w:r w:rsidRPr="00CC3401">
        <w:rPr>
          <w:rFonts w:cs="DecoType Naskh"/>
          <w:sz w:val="32"/>
          <w:szCs w:val="32"/>
          <w:rtl/>
        </w:rPr>
        <w:lastRenderedPageBreak/>
        <w:t>وفي هذا الصدد</w:t>
      </w:r>
      <w:r>
        <w:rPr>
          <w:rFonts w:cs="DecoType Naskh" w:hint="cs"/>
          <w:sz w:val="32"/>
          <w:szCs w:val="32"/>
          <w:rtl/>
        </w:rPr>
        <w:t>،</w:t>
      </w:r>
      <w:r w:rsidRPr="00CC3401">
        <w:rPr>
          <w:rFonts w:cs="DecoType Naskh"/>
          <w:sz w:val="32"/>
          <w:szCs w:val="32"/>
          <w:rtl/>
        </w:rPr>
        <w:t xml:space="preserve"> وبالاضطلاع على أحكام قانون العمل الفرنسي</w:t>
      </w:r>
      <w:r>
        <w:rPr>
          <w:rFonts w:cs="DecoType Naskh" w:hint="cs"/>
          <w:sz w:val="32"/>
          <w:szCs w:val="32"/>
          <w:rtl/>
        </w:rPr>
        <w:t>،</w:t>
      </w:r>
      <w:r w:rsidRPr="00CC3401">
        <w:rPr>
          <w:rFonts w:cs="DecoType Naskh"/>
          <w:sz w:val="32"/>
          <w:szCs w:val="32"/>
          <w:rtl/>
        </w:rPr>
        <w:t xml:space="preserve"> نجده نص في المادة 511-1</w:t>
      </w:r>
      <w:r w:rsidRPr="00CC3401">
        <w:rPr>
          <w:rStyle w:val="Appelnotedebasdep"/>
          <w:rFonts w:cs="DecoType Naskh"/>
          <w:sz w:val="32"/>
          <w:szCs w:val="32"/>
          <w:rtl/>
        </w:rPr>
        <w:footnoteReference w:id="407"/>
      </w:r>
      <w:r w:rsidRPr="00CC3401">
        <w:rPr>
          <w:rFonts w:cs="DecoType Naskh"/>
          <w:sz w:val="32"/>
          <w:szCs w:val="32"/>
          <w:rtl/>
        </w:rPr>
        <w:t xml:space="preserve"> على إعطاء صلاحيتين مختلفتين للمجالس</w:t>
      </w:r>
      <w:r w:rsidRPr="00CC3401">
        <w:rPr>
          <w:rFonts w:cs="DecoType Naskh"/>
          <w:sz w:val="32"/>
          <w:szCs w:val="32"/>
          <w:rtl/>
          <w:lang w:val="en-US"/>
        </w:rPr>
        <w:t xml:space="preserve"> العمالية التي تنظر في نزاعات العمل </w:t>
      </w:r>
      <w:r w:rsidRPr="008E1E63">
        <w:rPr>
          <w:rFonts w:cs="DecoType Naskh"/>
          <w:sz w:val="28"/>
          <w:szCs w:val="28"/>
        </w:rPr>
        <w:t>Les conseils de prud’hommes statuant en matières de conflits du travail</w:t>
      </w:r>
      <w:r w:rsidRPr="00CC3401">
        <w:rPr>
          <w:rFonts w:cs="DecoType Naskh"/>
          <w:sz w:val="32"/>
          <w:szCs w:val="32"/>
          <w:rtl/>
        </w:rPr>
        <w:t>، فبالر</w:t>
      </w:r>
      <w:r>
        <w:rPr>
          <w:rFonts w:cs="DecoType Naskh" w:hint="cs"/>
          <w:sz w:val="32"/>
          <w:szCs w:val="32"/>
          <w:rtl/>
        </w:rPr>
        <w:t>ّ</w:t>
      </w:r>
      <w:r w:rsidRPr="00CC3401">
        <w:rPr>
          <w:rFonts w:cs="DecoType Naskh"/>
          <w:sz w:val="32"/>
          <w:szCs w:val="32"/>
          <w:rtl/>
        </w:rPr>
        <w:t>غم من الطابع القضائي لهذه المجالس العمالية إلا</w:t>
      </w:r>
      <w:r>
        <w:rPr>
          <w:rFonts w:cs="DecoType Naskh" w:hint="cs"/>
          <w:sz w:val="32"/>
          <w:szCs w:val="32"/>
          <w:rtl/>
        </w:rPr>
        <w:t>ّ</w:t>
      </w:r>
      <w:r w:rsidRPr="00CC3401">
        <w:rPr>
          <w:rFonts w:cs="DecoType Naskh"/>
          <w:sz w:val="32"/>
          <w:szCs w:val="32"/>
          <w:rtl/>
        </w:rPr>
        <w:t xml:space="preserve"> أن </w:t>
      </w:r>
      <w:r>
        <w:rPr>
          <w:rFonts w:cs="DecoType Naskh"/>
          <w:sz w:val="32"/>
          <w:szCs w:val="32"/>
          <w:rtl/>
        </w:rPr>
        <w:t>المشرّع</w:t>
      </w:r>
      <w:r w:rsidRPr="00CC3401">
        <w:rPr>
          <w:rFonts w:cs="DecoType Naskh"/>
          <w:sz w:val="32"/>
          <w:szCs w:val="32"/>
          <w:rtl/>
        </w:rPr>
        <w:t xml:space="preserve"> الفرنسي أعطاها بادئ الأمر إمكانية أن تقوم بحل</w:t>
      </w:r>
      <w:r>
        <w:rPr>
          <w:rFonts w:cs="DecoType Naskh" w:hint="cs"/>
          <w:sz w:val="32"/>
          <w:szCs w:val="32"/>
          <w:rtl/>
        </w:rPr>
        <w:t>ّ</w:t>
      </w:r>
      <w:r w:rsidRPr="00CC3401">
        <w:rPr>
          <w:rFonts w:cs="DecoType Naskh"/>
          <w:sz w:val="32"/>
          <w:szCs w:val="32"/>
          <w:rtl/>
        </w:rPr>
        <w:t xml:space="preserve"> مختلف النزاعات التي تحدث </w:t>
      </w:r>
      <w:r w:rsidRPr="008E1E63">
        <w:rPr>
          <w:rFonts w:cs="DecoType Naskh"/>
          <w:sz w:val="28"/>
          <w:szCs w:val="28"/>
        </w:rPr>
        <w:t>Les différends qui peuvent s’élever</w:t>
      </w:r>
      <w:r w:rsidRPr="00CC3401">
        <w:rPr>
          <w:rStyle w:val="Appelnotedebasdep"/>
          <w:rFonts w:cs="DecoType Naskh"/>
          <w:sz w:val="32"/>
          <w:szCs w:val="32"/>
          <w:rtl/>
        </w:rPr>
        <w:footnoteReference w:id="408"/>
      </w:r>
      <w:r w:rsidRPr="00CC3401">
        <w:rPr>
          <w:rFonts w:cs="DecoType Naskh"/>
          <w:sz w:val="32"/>
          <w:szCs w:val="32"/>
          <w:rtl/>
        </w:rPr>
        <w:t xml:space="preserve"> بمناسبة عقد العمل المبرم بينهما، ثم إمكانية أن تحكم بحكم قضائي في النزاعات التي لم يتم حلها بالمصالحة.</w:t>
      </w:r>
    </w:p>
    <w:p w:rsidR="005C51A3" w:rsidRDefault="005C51A3" w:rsidP="005C51A3">
      <w:pPr>
        <w:tabs>
          <w:tab w:val="right" w:pos="424"/>
        </w:tabs>
        <w:bidi/>
        <w:ind w:firstLine="707"/>
        <w:jc w:val="both"/>
        <w:rPr>
          <w:rFonts w:cs="DecoType Naskh"/>
          <w:sz w:val="32"/>
          <w:szCs w:val="32"/>
          <w:rtl/>
        </w:rPr>
      </w:pPr>
      <w:r w:rsidRPr="00CC3401">
        <w:rPr>
          <w:rFonts w:cs="DecoType Naskh"/>
          <w:sz w:val="32"/>
          <w:szCs w:val="32"/>
          <w:rtl/>
        </w:rPr>
        <w:t>وليس هناك تشابه بين هذا النص في قانون العمل الفرنسي</w:t>
      </w:r>
      <w:r>
        <w:rPr>
          <w:rFonts w:cs="DecoType Naskh" w:hint="cs"/>
          <w:sz w:val="32"/>
          <w:szCs w:val="32"/>
          <w:rtl/>
        </w:rPr>
        <w:t>،</w:t>
      </w:r>
      <w:r w:rsidRPr="00CC3401">
        <w:rPr>
          <w:rFonts w:cs="DecoType Naskh"/>
          <w:sz w:val="32"/>
          <w:szCs w:val="32"/>
          <w:rtl/>
        </w:rPr>
        <w:t xml:space="preserve"> والنص الموجود في قانون الإجراءات المدنية الجزائري</w:t>
      </w:r>
      <w:r>
        <w:rPr>
          <w:rFonts w:cs="DecoType Naskh" w:hint="cs"/>
          <w:sz w:val="32"/>
          <w:szCs w:val="32"/>
          <w:rtl/>
        </w:rPr>
        <w:t>،</w:t>
      </w:r>
      <w:r w:rsidRPr="00CC3401">
        <w:rPr>
          <w:rFonts w:cs="DecoType Naskh"/>
          <w:sz w:val="32"/>
          <w:szCs w:val="32"/>
          <w:rtl/>
        </w:rPr>
        <w:t xml:space="preserve"> من خلال المادة التي تسمح للقاضي الجزائري بإمكانية إجراء محاولة الصلح في أية مادة كانت</w:t>
      </w:r>
      <w:r w:rsidRPr="00CC3401">
        <w:rPr>
          <w:rStyle w:val="Appelnotedebasdep"/>
          <w:rFonts w:cs="DecoType Naskh"/>
          <w:sz w:val="32"/>
          <w:szCs w:val="32"/>
          <w:rtl/>
        </w:rPr>
        <w:footnoteReference w:id="409"/>
      </w:r>
      <w:r>
        <w:rPr>
          <w:rFonts w:cs="DecoType Naskh" w:hint="cs"/>
          <w:sz w:val="32"/>
          <w:szCs w:val="32"/>
          <w:rtl/>
        </w:rPr>
        <w:t>.</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 xml:space="preserve">فهذا النص هو نص عام تخضع له جميع المنازعات المعروضة على ساحة القضاء الجزائري، في حين خص </w:t>
      </w:r>
      <w:r>
        <w:rPr>
          <w:rFonts w:cs="DecoType Naskh"/>
          <w:sz w:val="32"/>
          <w:szCs w:val="32"/>
          <w:rtl/>
        </w:rPr>
        <w:t>المشرّع</w:t>
      </w:r>
      <w:r w:rsidRPr="00CC3401">
        <w:rPr>
          <w:rFonts w:cs="DecoType Naskh"/>
          <w:sz w:val="32"/>
          <w:szCs w:val="32"/>
          <w:rtl/>
        </w:rPr>
        <w:t xml:space="preserve"> الفرنسي في قانون العمل الهيئة القضائية لشؤون العمال "مجلس العمال" بصلاحيتين اثنتين</w:t>
      </w:r>
      <w:r>
        <w:rPr>
          <w:rFonts w:cs="DecoType Naskh" w:hint="cs"/>
          <w:sz w:val="32"/>
          <w:szCs w:val="32"/>
          <w:rtl/>
        </w:rPr>
        <w:t xml:space="preserve">، </w:t>
      </w:r>
      <w:r w:rsidRPr="00CC3401">
        <w:rPr>
          <w:rFonts w:cs="DecoType Naskh"/>
          <w:sz w:val="32"/>
          <w:szCs w:val="32"/>
          <w:rtl/>
        </w:rPr>
        <w:t>تختلف الواحدة عن الأخرى</w:t>
      </w:r>
      <w:r>
        <w:rPr>
          <w:rFonts w:cs="DecoType Naskh" w:hint="cs"/>
          <w:sz w:val="32"/>
          <w:szCs w:val="32"/>
          <w:rtl/>
        </w:rPr>
        <w:t>،</w:t>
      </w:r>
      <w:r w:rsidRPr="00CC3401">
        <w:rPr>
          <w:rFonts w:cs="DecoType Naskh"/>
          <w:sz w:val="32"/>
          <w:szCs w:val="32"/>
          <w:rtl/>
        </w:rPr>
        <w:t xml:space="preserve"> من حيث الطبيعة والأهداف</w:t>
      </w:r>
      <w:r>
        <w:rPr>
          <w:rFonts w:cs="DecoType Naskh" w:hint="cs"/>
          <w:sz w:val="32"/>
          <w:szCs w:val="32"/>
          <w:rtl/>
        </w:rPr>
        <w:t>،</w:t>
      </w:r>
      <w:r w:rsidRPr="00CC3401">
        <w:rPr>
          <w:rFonts w:cs="DecoType Naskh"/>
          <w:sz w:val="32"/>
          <w:szCs w:val="32"/>
          <w:rtl/>
        </w:rPr>
        <w:t xml:space="preserve"> فعندما ينظر مجلس العمال بصفته محاولا أن يصالح بين العامل ورب العمل فإن ما يصدر في هذه الحالة ليس حكما قضائيا.</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t>كما سمح قانون العمل الفرنسي من جهة أخرى إمكانية استحداث لجان متساوية الأعضاء</w:t>
      </w:r>
      <w:r w:rsidRPr="00CC3401">
        <w:rPr>
          <w:rStyle w:val="Appelnotedebasdep"/>
          <w:rFonts w:cs="DecoType Naskh"/>
          <w:sz w:val="32"/>
          <w:szCs w:val="32"/>
          <w:rtl/>
        </w:rPr>
        <w:footnoteReference w:id="410"/>
      </w:r>
      <w:r>
        <w:rPr>
          <w:rFonts w:cs="DecoType Naskh" w:hint="cs"/>
          <w:sz w:val="32"/>
          <w:szCs w:val="32"/>
          <w:rtl/>
        </w:rPr>
        <w:t>،</w:t>
      </w:r>
      <w:r w:rsidRPr="00CC3401">
        <w:rPr>
          <w:rFonts w:cs="DecoType Naskh"/>
          <w:sz w:val="32"/>
          <w:szCs w:val="32"/>
          <w:rtl/>
        </w:rPr>
        <w:t xml:space="preserve"> عن طريق الاتفاق، و ذلك على المستوى المحلي أو الإقليمي أو الجهوي، والتي من بين مهامها دراسة الاحتجاجات الفردية أو الجماعية التي تفرزها علاقة العمل، كما من بين مهامها دراسة كل حالة متعلقة بظروف العمل.</w:t>
      </w:r>
    </w:p>
    <w:p w:rsidR="005C51A3" w:rsidRPr="00CC3401" w:rsidRDefault="005C51A3" w:rsidP="005C51A3">
      <w:pPr>
        <w:tabs>
          <w:tab w:val="right" w:pos="424"/>
        </w:tabs>
        <w:bidi/>
        <w:ind w:firstLine="707"/>
        <w:jc w:val="both"/>
        <w:rPr>
          <w:rFonts w:cs="DecoType Naskh"/>
          <w:sz w:val="32"/>
          <w:szCs w:val="32"/>
          <w:rtl/>
        </w:rPr>
      </w:pPr>
      <w:r w:rsidRPr="00CC3401">
        <w:rPr>
          <w:rFonts w:cs="DecoType Naskh"/>
          <w:sz w:val="32"/>
          <w:szCs w:val="32"/>
          <w:rtl/>
        </w:rPr>
        <w:lastRenderedPageBreak/>
        <w:t>وهذه الهيئة المتساوية الأعضاء لم نجدها في القانون الجزائري 90/04 المتعلق بتسوية النزاعات الفردية في العمل</w:t>
      </w:r>
      <w:r w:rsidRPr="00CC3401">
        <w:rPr>
          <w:rStyle w:val="Appelnotedebasdep"/>
          <w:rFonts w:cs="DecoType Naskh"/>
          <w:sz w:val="32"/>
          <w:szCs w:val="32"/>
          <w:rtl/>
        </w:rPr>
        <w:footnoteReference w:id="411"/>
      </w:r>
      <w:r>
        <w:rPr>
          <w:rFonts w:cs="DecoType Naskh" w:hint="cs"/>
          <w:sz w:val="32"/>
          <w:szCs w:val="32"/>
          <w:rtl/>
        </w:rPr>
        <w:t>،</w:t>
      </w:r>
      <w:r w:rsidRPr="00CC3401">
        <w:rPr>
          <w:rFonts w:cs="DecoType Naskh"/>
          <w:sz w:val="32"/>
          <w:szCs w:val="32"/>
          <w:rtl/>
        </w:rPr>
        <w:t xml:space="preserve"> وبالتالي لا نجد ما يقابل هذه الهيئات المتساوية الأعضاء في القانون الجزائري سوى مكاتب المصالحة</w:t>
      </w:r>
      <w:r>
        <w:rPr>
          <w:rFonts w:cs="DecoType Naskh" w:hint="cs"/>
          <w:sz w:val="32"/>
          <w:szCs w:val="32"/>
          <w:rtl/>
        </w:rPr>
        <w:t>،</w:t>
      </w:r>
      <w:r w:rsidRPr="00CC3401">
        <w:rPr>
          <w:rFonts w:cs="DecoType Naskh"/>
          <w:sz w:val="32"/>
          <w:szCs w:val="32"/>
          <w:rtl/>
        </w:rPr>
        <w:t xml:space="preserve"> وهي المكاتب التي تصدر محاضر إما بالمصالحة أو عدم المصالحة، وأعطى </w:t>
      </w:r>
      <w:r>
        <w:rPr>
          <w:rFonts w:cs="DecoType Naskh"/>
          <w:sz w:val="32"/>
          <w:szCs w:val="32"/>
          <w:rtl/>
        </w:rPr>
        <w:t>المشرّع</w:t>
      </w:r>
      <w:r w:rsidRPr="00CC3401">
        <w:rPr>
          <w:rFonts w:cs="DecoType Naskh"/>
          <w:sz w:val="32"/>
          <w:szCs w:val="32"/>
          <w:rtl/>
        </w:rPr>
        <w:t xml:space="preserve"> الجزائري لمحاضرها حجة إثبات بالمادة 32 لا يمكن إسقاطها إلا بالطعن بالتزوير.</w:t>
      </w:r>
    </w:p>
    <w:p w:rsidR="005C51A3" w:rsidRDefault="005C51A3" w:rsidP="005C51A3">
      <w:pPr>
        <w:tabs>
          <w:tab w:val="right" w:pos="424"/>
        </w:tabs>
        <w:bidi/>
        <w:ind w:firstLine="707"/>
        <w:jc w:val="both"/>
        <w:rPr>
          <w:rFonts w:cs="DecoType Naskh"/>
          <w:sz w:val="32"/>
          <w:szCs w:val="32"/>
          <w:rtl/>
        </w:rPr>
      </w:pPr>
      <w:r w:rsidRPr="00CC3401">
        <w:rPr>
          <w:rFonts w:cs="DecoType Naskh"/>
          <w:sz w:val="32"/>
          <w:szCs w:val="32"/>
          <w:rtl/>
        </w:rPr>
        <w:t>وطالما يتمتع هذا المحضر بالحجية التامة فإنه ليست الأطراف الموقعة عليه ملزمة به لوحدها، وإنما يكون القاضي ملزما بتطبيقه</w:t>
      </w:r>
      <w:r>
        <w:rPr>
          <w:rFonts w:cs="DecoType Naskh" w:hint="cs"/>
          <w:sz w:val="32"/>
          <w:szCs w:val="32"/>
          <w:rtl/>
        </w:rPr>
        <w:t>،</w:t>
      </w:r>
      <w:r w:rsidRPr="00CC3401">
        <w:rPr>
          <w:rFonts w:cs="DecoType Naskh"/>
          <w:sz w:val="32"/>
          <w:szCs w:val="32"/>
          <w:rtl/>
        </w:rPr>
        <w:t xml:space="preserve"> ويجب عليه في حالة عدم تنفيذ اتفاق المصالحة من أي من الطرفين و</w:t>
      </w:r>
      <w:r>
        <w:rPr>
          <w:rFonts w:cs="DecoType Naskh"/>
          <w:sz w:val="32"/>
          <w:szCs w:val="32"/>
          <w:rtl/>
        </w:rPr>
        <w:t>عند عرض الطرف ال</w:t>
      </w:r>
      <w:r>
        <w:rPr>
          <w:rFonts w:cs="DecoType Naskh" w:hint="cs"/>
          <w:sz w:val="32"/>
          <w:szCs w:val="32"/>
          <w:rtl/>
        </w:rPr>
        <w:t>آ</w:t>
      </w:r>
      <w:r w:rsidRPr="00CC3401">
        <w:rPr>
          <w:rFonts w:cs="DecoType Naskh"/>
          <w:sz w:val="32"/>
          <w:szCs w:val="32"/>
          <w:rtl/>
        </w:rPr>
        <w:t>خر لدعواه، من أن يحكم بالتنفيذ المعجل لهذا الاتفاق</w:t>
      </w:r>
      <w:r>
        <w:rPr>
          <w:rFonts w:cs="DecoType Naskh" w:hint="cs"/>
          <w:sz w:val="32"/>
          <w:szCs w:val="32"/>
          <w:rtl/>
        </w:rPr>
        <w:t>،</w:t>
      </w:r>
      <w:r w:rsidRPr="00CC3401">
        <w:rPr>
          <w:rFonts w:cs="DecoType Naskh"/>
          <w:sz w:val="32"/>
          <w:szCs w:val="32"/>
          <w:rtl/>
        </w:rPr>
        <w:t xml:space="preserve"> مع فرض غرامة تهديدية يومية لا تقل عن 25% من الراتب الشهري الأدنى المضمون</w:t>
      </w:r>
      <w:r w:rsidRPr="00CC3401">
        <w:rPr>
          <w:rStyle w:val="Appelnotedebasdep"/>
          <w:rFonts w:cs="DecoType Naskh"/>
          <w:sz w:val="32"/>
          <w:szCs w:val="32"/>
          <w:rtl/>
        </w:rPr>
        <w:footnoteReference w:id="412"/>
      </w:r>
      <w:r w:rsidRPr="00CC3401">
        <w:rPr>
          <w:rFonts w:cs="DecoType Naskh"/>
          <w:sz w:val="32"/>
          <w:szCs w:val="32"/>
          <w:rtl/>
        </w:rPr>
        <w:t xml:space="preserve">.  </w:t>
      </w:r>
    </w:p>
    <w:p w:rsidR="005C51A3" w:rsidRPr="00F40B3A" w:rsidRDefault="005C51A3" w:rsidP="005C51A3">
      <w:pPr>
        <w:tabs>
          <w:tab w:val="right" w:pos="424"/>
        </w:tabs>
        <w:bidi/>
        <w:ind w:firstLine="707"/>
        <w:jc w:val="both"/>
        <w:rPr>
          <w:rFonts w:cs="DecoType Naskh"/>
          <w:sz w:val="16"/>
          <w:szCs w:val="16"/>
          <w:rtl/>
        </w:rPr>
      </w:pPr>
    </w:p>
    <w:p w:rsidR="005C51A3" w:rsidRPr="00CC3401" w:rsidRDefault="005C51A3" w:rsidP="005C51A3">
      <w:pPr>
        <w:bidi/>
        <w:jc w:val="both"/>
        <w:rPr>
          <w:rFonts w:cs="Andalus"/>
          <w:b/>
          <w:bCs/>
          <w:sz w:val="36"/>
          <w:szCs w:val="36"/>
          <w:rtl/>
        </w:rPr>
      </w:pPr>
      <w:r w:rsidRPr="00CC3401">
        <w:rPr>
          <w:rFonts w:cs="Andalus"/>
          <w:b/>
          <w:bCs/>
          <w:sz w:val="36"/>
          <w:szCs w:val="36"/>
          <w:rtl/>
        </w:rPr>
        <w:t>المطلب الرابع: موقف المحكمة العليا من الإجراءات الشكلية للتسريح التأديبي:</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 xml:space="preserve">تعطي المحكمة العليا باعتبارها الجهة القضائية العليا في الجزائر سندا قويا لمن يحاول تفسير نص قانوني أو الوصول إلى ما كان يقصده </w:t>
      </w:r>
      <w:r>
        <w:rPr>
          <w:rFonts w:cs="DecoType Naskh"/>
          <w:sz w:val="32"/>
          <w:szCs w:val="32"/>
          <w:rtl/>
        </w:rPr>
        <w:t>المشرّع</w:t>
      </w:r>
      <w:r w:rsidRPr="00CC3401">
        <w:rPr>
          <w:rFonts w:cs="DecoType Naskh"/>
          <w:sz w:val="32"/>
          <w:szCs w:val="32"/>
          <w:rtl/>
        </w:rPr>
        <w:t xml:space="preserve"> من إصداره لقاعدة قانونية معينة.</w:t>
      </w:r>
    </w:p>
    <w:p w:rsidR="005C51A3" w:rsidRDefault="005C51A3" w:rsidP="005C51A3">
      <w:pPr>
        <w:bidi/>
        <w:ind w:firstLine="707"/>
        <w:jc w:val="both"/>
        <w:rPr>
          <w:rFonts w:cs="DecoType Naskh"/>
          <w:sz w:val="32"/>
          <w:szCs w:val="32"/>
          <w:rtl/>
        </w:rPr>
      </w:pPr>
      <w:r w:rsidRPr="00CC3401">
        <w:rPr>
          <w:rFonts w:cs="DecoType Naskh"/>
          <w:sz w:val="32"/>
          <w:szCs w:val="32"/>
          <w:rtl/>
        </w:rPr>
        <w:t>ومن هذا المنطلق</w:t>
      </w:r>
      <w:r>
        <w:rPr>
          <w:rFonts w:cs="DecoType Naskh" w:hint="cs"/>
          <w:sz w:val="32"/>
          <w:szCs w:val="32"/>
          <w:rtl/>
        </w:rPr>
        <w:t>،</w:t>
      </w:r>
      <w:r w:rsidRPr="00CC3401">
        <w:rPr>
          <w:rFonts w:cs="DecoType Naskh"/>
          <w:sz w:val="32"/>
          <w:szCs w:val="32"/>
          <w:rtl/>
        </w:rPr>
        <w:t xml:space="preserve"> ومثلما أعطت مواقف معينة اتجاه مواضيع شائكة في قانون العمل</w:t>
      </w:r>
      <w:r>
        <w:rPr>
          <w:rFonts w:cs="DecoType Naskh" w:hint="cs"/>
          <w:sz w:val="32"/>
          <w:szCs w:val="32"/>
          <w:rtl/>
        </w:rPr>
        <w:t>،</w:t>
      </w:r>
      <w:r w:rsidRPr="00CC3401">
        <w:rPr>
          <w:rFonts w:cs="DecoType Naskh"/>
          <w:sz w:val="32"/>
          <w:szCs w:val="32"/>
          <w:rtl/>
        </w:rPr>
        <w:t xml:space="preserve"> كالتسريح المعتبر تعسفيا أو مسألة إرجاع العامل</w:t>
      </w:r>
      <w:r>
        <w:rPr>
          <w:rFonts w:cs="DecoType Naskh" w:hint="cs"/>
          <w:sz w:val="32"/>
          <w:szCs w:val="32"/>
          <w:rtl/>
        </w:rPr>
        <w:t xml:space="preserve">، </w:t>
      </w:r>
      <w:r w:rsidRPr="00CC3401">
        <w:rPr>
          <w:rFonts w:cs="DecoType Naskh"/>
          <w:sz w:val="32"/>
          <w:szCs w:val="32"/>
          <w:rtl/>
        </w:rPr>
        <w:t xml:space="preserve">أعطت الغرفة الاجتماعية للمحكمة العليا أيضا رأيها فيما يخص إجراءات </w:t>
      </w:r>
      <w:r w:rsidRPr="00CC3401">
        <w:rPr>
          <w:rFonts w:cs="DecoType Naskh"/>
          <w:sz w:val="32"/>
          <w:szCs w:val="32"/>
          <w:rtl/>
        </w:rPr>
        <w:lastRenderedPageBreak/>
        <w:t>التأديب الواجب إتباعها من طرف رب العمل، وفيما إذا كانت من النظام العام، ثم ضرورة ذكر الخطأ في قرار التسريح المرسل للعامل، ثم ضرورة التزام القاضي بالخطأ الوارد في قرار التسريح.</w:t>
      </w:r>
    </w:p>
    <w:p w:rsidR="005C51A3" w:rsidRDefault="005C51A3" w:rsidP="005C51A3">
      <w:pPr>
        <w:bidi/>
        <w:ind w:firstLine="707"/>
        <w:jc w:val="both"/>
        <w:rPr>
          <w:rFonts w:cs="DecoType Naskh"/>
          <w:sz w:val="32"/>
          <w:szCs w:val="32"/>
          <w:rtl/>
          <w:lang w:bidi="ar-DZ"/>
        </w:rPr>
      </w:pPr>
      <w:r w:rsidRPr="00CC3401">
        <w:rPr>
          <w:rFonts w:cs="DecoType Naskh"/>
          <w:sz w:val="32"/>
          <w:szCs w:val="32"/>
          <w:rtl/>
        </w:rPr>
        <w:t>وهذا ما سندرسه تباعا بحسب القرارات الثلاثة التي أصدرتها المحكمة العليا والتي وقع اختيارنا عليها لأهميتها.</w:t>
      </w:r>
    </w:p>
    <w:p w:rsidR="005C51A3" w:rsidRPr="00CC3401" w:rsidRDefault="005C51A3" w:rsidP="005C51A3">
      <w:pPr>
        <w:bidi/>
        <w:ind w:firstLine="707"/>
        <w:jc w:val="both"/>
        <w:rPr>
          <w:rFonts w:cs="DecoType Naskh"/>
          <w:sz w:val="32"/>
          <w:szCs w:val="32"/>
          <w:rtl/>
          <w:lang w:bidi="ar-DZ"/>
        </w:rPr>
      </w:pPr>
    </w:p>
    <w:p w:rsidR="005C51A3" w:rsidRPr="006D0336" w:rsidRDefault="005C51A3" w:rsidP="005C51A3">
      <w:pPr>
        <w:bidi/>
        <w:ind w:firstLine="707"/>
        <w:jc w:val="both"/>
        <w:rPr>
          <w:rFonts w:cs="DecoType Naskh"/>
          <w:b/>
          <w:bCs/>
          <w:sz w:val="32"/>
          <w:szCs w:val="32"/>
          <w:rtl/>
        </w:rPr>
      </w:pPr>
      <w:r w:rsidRPr="006D0336">
        <w:rPr>
          <w:rFonts w:cs="DecoType Naskh"/>
          <w:b/>
          <w:bCs/>
          <w:sz w:val="32"/>
          <w:szCs w:val="32"/>
          <w:rtl/>
        </w:rPr>
        <w:t>1- في مدى اعتبار إجراءات التأديب من النظام العام:</w:t>
      </w:r>
    </w:p>
    <w:p w:rsidR="005C51A3" w:rsidRDefault="005C51A3" w:rsidP="005C51A3">
      <w:pPr>
        <w:bidi/>
        <w:ind w:firstLine="707"/>
        <w:jc w:val="both"/>
        <w:rPr>
          <w:rFonts w:cs="DecoType Naskh"/>
          <w:sz w:val="32"/>
          <w:szCs w:val="32"/>
          <w:rtl/>
        </w:rPr>
      </w:pPr>
      <w:r w:rsidRPr="00CC3401">
        <w:rPr>
          <w:rFonts w:cs="DecoType Naskh"/>
          <w:sz w:val="32"/>
          <w:szCs w:val="32"/>
          <w:rtl/>
        </w:rPr>
        <w:t>في قضية عرضت عليها بعد الطعن بالنقض من طرف المؤسسة العمومية للرهان الرياضي بتاريخ 30/08/1998 ضد الحكم الاجتماعي الصادر في 23/05/1998 عن محكمة بئر مراد رايس، أصدرت الغرفة الاجتماعية للمحكمة العليا قرارا بتاريخ 21/03/2001</w:t>
      </w:r>
      <w:r w:rsidRPr="00CC3401">
        <w:rPr>
          <w:rStyle w:val="Appelnotedebasdep"/>
          <w:rFonts w:cs="DecoType Naskh"/>
          <w:sz w:val="32"/>
          <w:szCs w:val="32"/>
          <w:rtl/>
        </w:rPr>
        <w:footnoteReference w:id="413"/>
      </w:r>
      <w:r w:rsidRPr="00CC3401">
        <w:rPr>
          <w:rFonts w:cs="DecoType Naskh"/>
          <w:sz w:val="32"/>
          <w:szCs w:val="32"/>
          <w:rtl/>
        </w:rPr>
        <w:t xml:space="preserve"> ملخصه أن قاضي أول درجة لما قضى بإلغاء مقرر التسريح و الأمر بتصحيح الإجراءات التأديبية عملا بالفقرة الأولى من المادة 73/4 المعدلة والمتم</w:t>
      </w:r>
      <w:r>
        <w:rPr>
          <w:rFonts w:cs="DecoType Naskh" w:hint="cs"/>
          <w:sz w:val="32"/>
          <w:szCs w:val="32"/>
          <w:rtl/>
        </w:rPr>
        <w:t>ّ</w:t>
      </w:r>
      <w:r w:rsidRPr="00CC3401">
        <w:rPr>
          <w:rFonts w:cs="DecoType Naskh"/>
          <w:sz w:val="32"/>
          <w:szCs w:val="32"/>
          <w:rtl/>
        </w:rPr>
        <w:t>مة بالأمر 96/21 المؤرخ في 09/07/1996 يكون قد خالف القانون.</w:t>
      </w:r>
    </w:p>
    <w:p w:rsidR="005C51A3" w:rsidRDefault="005C51A3" w:rsidP="005C51A3">
      <w:pPr>
        <w:bidi/>
        <w:ind w:firstLine="707"/>
        <w:jc w:val="both"/>
        <w:rPr>
          <w:rFonts w:cs="DecoType Naskh"/>
          <w:sz w:val="32"/>
          <w:szCs w:val="32"/>
          <w:rtl/>
        </w:rPr>
      </w:pPr>
      <w:r w:rsidRPr="00CC3401">
        <w:rPr>
          <w:rFonts w:cs="DecoType Naskh"/>
          <w:sz w:val="32"/>
          <w:szCs w:val="32"/>
          <w:rtl/>
        </w:rPr>
        <w:t>وفي ما يلي عرض لحيثيات هذا القرار :</w:t>
      </w:r>
      <w:r w:rsidRPr="00CC3401">
        <w:rPr>
          <w:rFonts w:cs="DecoType Naskh"/>
          <w:sz w:val="32"/>
          <w:szCs w:val="32"/>
          <w:rtl/>
        </w:rPr>
        <w:tab/>
      </w:r>
    </w:p>
    <w:p w:rsidR="005C51A3" w:rsidRPr="00BA59BA" w:rsidRDefault="005C51A3" w:rsidP="005C51A3">
      <w:pPr>
        <w:bidi/>
        <w:ind w:firstLine="707"/>
        <w:jc w:val="both"/>
        <w:rPr>
          <w:rFonts w:cs="DecoType Naskh"/>
          <w:sz w:val="32"/>
          <w:szCs w:val="32"/>
          <w:rtl/>
        </w:rPr>
      </w:pPr>
      <w:r w:rsidRPr="00BA59BA">
        <w:rPr>
          <w:rFonts w:cs="DecoType Naskh" w:hint="cs"/>
          <w:sz w:val="32"/>
          <w:szCs w:val="32"/>
          <w:rtl/>
        </w:rPr>
        <w:t>تمثلت وقائع هذه القضية في كون أنه وبتاريخ 24/09/1997 قانت المؤسسة العمومية للرهان الرياضي باتخاذ قرار طرد عامل لديها</w:t>
      </w:r>
      <w:r>
        <w:rPr>
          <w:rFonts w:cs="DecoType Naskh" w:hint="cs"/>
          <w:sz w:val="32"/>
          <w:szCs w:val="32"/>
          <w:rtl/>
        </w:rPr>
        <w:t>.</w:t>
      </w:r>
    </w:p>
    <w:p w:rsidR="005C51A3" w:rsidRPr="00BA59BA" w:rsidRDefault="005C51A3" w:rsidP="005C51A3">
      <w:pPr>
        <w:bidi/>
        <w:ind w:firstLine="707"/>
        <w:jc w:val="both"/>
        <w:rPr>
          <w:rFonts w:cs="DecoType Naskh"/>
          <w:sz w:val="32"/>
          <w:szCs w:val="32"/>
          <w:rtl/>
        </w:rPr>
      </w:pPr>
      <w:r w:rsidRPr="00BA59BA">
        <w:rPr>
          <w:rFonts w:cs="DecoType Naskh" w:hint="cs"/>
          <w:sz w:val="32"/>
          <w:szCs w:val="32"/>
          <w:rtl/>
        </w:rPr>
        <w:t>إثر ذلك وبعد عرض النزاع على القاصي حكمت محكمة بئر مراد رايس بتاريخ 23/05/1998 بإلغاء قرار الطرد التعس</w:t>
      </w:r>
      <w:r>
        <w:rPr>
          <w:rFonts w:cs="DecoType Naskh" w:hint="cs"/>
          <w:sz w:val="32"/>
          <w:szCs w:val="32"/>
          <w:rtl/>
        </w:rPr>
        <w:t>ّ</w:t>
      </w:r>
      <w:r w:rsidRPr="00BA59BA">
        <w:rPr>
          <w:rFonts w:cs="DecoType Naskh" w:hint="cs"/>
          <w:sz w:val="32"/>
          <w:szCs w:val="32"/>
          <w:rtl/>
        </w:rPr>
        <w:t xml:space="preserve">في مع إلزام المدعى عليه بتطبيق الإجراءات القانونية </w:t>
      </w:r>
      <w:r>
        <w:rPr>
          <w:rFonts w:cs="DecoType Naskh" w:hint="cs"/>
          <w:sz w:val="32"/>
          <w:szCs w:val="32"/>
          <w:rtl/>
        </w:rPr>
        <w:t>و</w:t>
      </w:r>
      <w:r w:rsidRPr="00BA59BA">
        <w:rPr>
          <w:rFonts w:cs="DecoType Naskh" w:hint="cs"/>
          <w:sz w:val="32"/>
          <w:szCs w:val="32"/>
          <w:rtl/>
        </w:rPr>
        <w:t>فقا للمادة 09 من الأمر 96/ 21</w:t>
      </w:r>
      <w:r>
        <w:rPr>
          <w:rFonts w:cs="DecoType Naskh" w:hint="cs"/>
          <w:sz w:val="32"/>
          <w:szCs w:val="32"/>
          <w:rtl/>
        </w:rPr>
        <w:t>.</w:t>
      </w:r>
    </w:p>
    <w:p w:rsidR="005C51A3" w:rsidRDefault="005C51A3" w:rsidP="005C51A3">
      <w:pPr>
        <w:bidi/>
        <w:ind w:firstLine="707"/>
        <w:jc w:val="both"/>
        <w:rPr>
          <w:rFonts w:cs="DecoType Naskh"/>
          <w:sz w:val="32"/>
          <w:szCs w:val="32"/>
          <w:rtl/>
        </w:rPr>
      </w:pPr>
      <w:r w:rsidRPr="00BA59BA">
        <w:rPr>
          <w:rFonts w:cs="DecoType Naskh" w:hint="cs"/>
          <w:sz w:val="32"/>
          <w:szCs w:val="32"/>
          <w:rtl/>
        </w:rPr>
        <w:t>وبعد ذلك وفي 30/08/1998 قامت المؤسسة</w:t>
      </w:r>
      <w:r>
        <w:rPr>
          <w:rFonts w:cs="DecoType Naskh" w:hint="cs"/>
          <w:sz w:val="32"/>
          <w:szCs w:val="32"/>
          <w:rtl/>
        </w:rPr>
        <w:t xml:space="preserve"> العمومية</w:t>
      </w:r>
      <w:r w:rsidRPr="00BA59BA">
        <w:rPr>
          <w:rFonts w:cs="DecoType Naskh" w:hint="cs"/>
          <w:sz w:val="32"/>
          <w:szCs w:val="32"/>
          <w:rtl/>
        </w:rPr>
        <w:t xml:space="preserve"> للرهان الرياضي بالطعن</w:t>
      </w:r>
      <w:r>
        <w:rPr>
          <w:rFonts w:cs="DecoType Naskh" w:hint="cs"/>
          <w:sz w:val="32"/>
          <w:szCs w:val="32"/>
          <w:rtl/>
        </w:rPr>
        <w:t xml:space="preserve"> بالنقض.</w:t>
      </w:r>
    </w:p>
    <w:p w:rsidR="005C51A3" w:rsidRPr="00BA59BA" w:rsidRDefault="005C51A3" w:rsidP="005C51A3">
      <w:pPr>
        <w:bidi/>
        <w:ind w:firstLine="707"/>
        <w:jc w:val="both"/>
        <w:rPr>
          <w:rFonts w:cs="DecoType Naskh"/>
          <w:sz w:val="32"/>
          <w:szCs w:val="32"/>
          <w:rtl/>
        </w:rPr>
      </w:pPr>
      <w:r w:rsidRPr="00BA59BA">
        <w:rPr>
          <w:rFonts w:cs="DecoType Naskh" w:hint="cs"/>
          <w:sz w:val="32"/>
          <w:szCs w:val="32"/>
          <w:rtl/>
        </w:rPr>
        <w:lastRenderedPageBreak/>
        <w:t xml:space="preserve">وكان الإشكال القانوني المطروح أمام القضاء معرفة إذا كان </w:t>
      </w:r>
      <w:r>
        <w:rPr>
          <w:rFonts w:cs="DecoType Naskh" w:hint="cs"/>
          <w:sz w:val="32"/>
          <w:szCs w:val="32"/>
          <w:rtl/>
        </w:rPr>
        <w:t>المشرّع</w:t>
      </w:r>
      <w:r w:rsidRPr="00BA59BA">
        <w:rPr>
          <w:rFonts w:cs="DecoType Naskh" w:hint="cs"/>
          <w:sz w:val="32"/>
          <w:szCs w:val="32"/>
          <w:rtl/>
        </w:rPr>
        <w:t xml:space="preserve"> الجزائري من </w:t>
      </w:r>
      <w:r>
        <w:rPr>
          <w:rFonts w:cs="DecoType Naskh" w:hint="cs"/>
          <w:sz w:val="32"/>
          <w:szCs w:val="32"/>
          <w:rtl/>
        </w:rPr>
        <w:t>خ</w:t>
      </w:r>
      <w:r w:rsidRPr="00BA59BA">
        <w:rPr>
          <w:rFonts w:cs="DecoType Naskh" w:hint="cs"/>
          <w:sz w:val="32"/>
          <w:szCs w:val="32"/>
          <w:rtl/>
        </w:rPr>
        <w:t>لال نص</w:t>
      </w:r>
      <w:r>
        <w:rPr>
          <w:rFonts w:cs="DecoType Naskh" w:hint="cs"/>
          <w:sz w:val="32"/>
          <w:szCs w:val="32"/>
          <w:rtl/>
        </w:rPr>
        <w:t>ّ</w:t>
      </w:r>
      <w:r w:rsidRPr="00BA59BA">
        <w:rPr>
          <w:rFonts w:cs="DecoType Naskh" w:hint="cs"/>
          <w:sz w:val="32"/>
          <w:szCs w:val="32"/>
          <w:rtl/>
        </w:rPr>
        <w:t>ه على ضرورة أن يتم تدارك الإجراءات التي لم تحترم، يقصد بذلك التسريح التأديبي أو نوع آخر من التسريح؟</w:t>
      </w:r>
    </w:p>
    <w:p w:rsidR="005C51A3" w:rsidRPr="00CC3401" w:rsidRDefault="005C51A3" w:rsidP="005C51A3">
      <w:pPr>
        <w:bidi/>
        <w:ind w:firstLine="707"/>
        <w:jc w:val="both"/>
        <w:rPr>
          <w:rFonts w:cs="DecoType Naskh"/>
          <w:sz w:val="32"/>
          <w:szCs w:val="32"/>
          <w:rtl/>
          <w:lang w:bidi="ar-DZ"/>
        </w:rPr>
      </w:pPr>
      <w:r w:rsidRPr="00BA59BA">
        <w:rPr>
          <w:rFonts w:cs="DecoType Naskh" w:hint="cs"/>
          <w:sz w:val="32"/>
          <w:szCs w:val="32"/>
          <w:rtl/>
        </w:rPr>
        <w:t>وكان رد المحكمة العليا على هذا الإشكال القانوني</w:t>
      </w:r>
      <w:r>
        <w:rPr>
          <w:rFonts w:cs="DecoType Naskh" w:hint="cs"/>
          <w:sz w:val="32"/>
          <w:szCs w:val="32"/>
          <w:rtl/>
        </w:rPr>
        <w:t xml:space="preserve">، هو </w:t>
      </w:r>
      <w:r w:rsidRPr="00BA59BA">
        <w:rPr>
          <w:rFonts w:cs="DecoType Naskh" w:hint="cs"/>
          <w:sz w:val="32"/>
          <w:szCs w:val="32"/>
          <w:rtl/>
        </w:rPr>
        <w:t>أن ما يقصده</w:t>
      </w:r>
      <w:r>
        <w:rPr>
          <w:rFonts w:cs="DecoType Naskh" w:hint="cs"/>
          <w:sz w:val="32"/>
          <w:szCs w:val="32"/>
          <w:rtl/>
          <w:lang w:bidi="ar-DZ"/>
        </w:rPr>
        <w:t>المشرّع</w:t>
      </w:r>
      <w:r>
        <w:rPr>
          <w:rFonts w:cs="DecoType Naskh"/>
          <w:sz w:val="32"/>
          <w:szCs w:val="32"/>
          <w:rtl/>
        </w:rPr>
        <w:t xml:space="preserve"> في هذا النص من تصحيح </w:t>
      </w:r>
      <w:r>
        <w:rPr>
          <w:rFonts w:cs="DecoType Naskh" w:hint="cs"/>
          <w:sz w:val="32"/>
          <w:szCs w:val="32"/>
          <w:rtl/>
        </w:rPr>
        <w:t>ل</w:t>
      </w:r>
      <w:r w:rsidRPr="00CC3401">
        <w:rPr>
          <w:rFonts w:cs="DecoType Naskh"/>
          <w:sz w:val="32"/>
          <w:szCs w:val="32"/>
          <w:rtl/>
        </w:rPr>
        <w:t xml:space="preserve">لإجراءات القانونية و/أو </w:t>
      </w:r>
      <w:r w:rsidRPr="00CC3401">
        <w:rPr>
          <w:rFonts w:cs="DecoType Naskh" w:hint="cs"/>
          <w:sz w:val="32"/>
          <w:szCs w:val="32"/>
          <w:rtl/>
        </w:rPr>
        <w:t>ا</w:t>
      </w:r>
      <w:r>
        <w:rPr>
          <w:rFonts w:cs="DecoType Naskh" w:hint="cs"/>
          <w:sz w:val="32"/>
          <w:szCs w:val="32"/>
          <w:rtl/>
        </w:rPr>
        <w:t>لا</w:t>
      </w:r>
      <w:r w:rsidRPr="00CC3401">
        <w:rPr>
          <w:rFonts w:cs="DecoType Naskh" w:hint="cs"/>
          <w:sz w:val="32"/>
          <w:szCs w:val="32"/>
          <w:rtl/>
        </w:rPr>
        <w:t>تفاقية</w:t>
      </w:r>
      <w:r>
        <w:rPr>
          <w:rFonts w:cs="DecoType Naskh" w:hint="cs"/>
          <w:sz w:val="32"/>
          <w:szCs w:val="32"/>
          <w:rtl/>
        </w:rPr>
        <w:t>ال</w:t>
      </w:r>
      <w:r w:rsidRPr="00CC3401">
        <w:rPr>
          <w:rFonts w:cs="DecoType Naskh"/>
          <w:sz w:val="32"/>
          <w:szCs w:val="32"/>
          <w:rtl/>
        </w:rPr>
        <w:t>ملزمة</w:t>
      </w:r>
      <w:r>
        <w:rPr>
          <w:rFonts w:cs="DecoType Naskh" w:hint="cs"/>
          <w:sz w:val="32"/>
          <w:szCs w:val="32"/>
          <w:rtl/>
        </w:rPr>
        <w:t>،</w:t>
      </w:r>
      <w:r w:rsidRPr="00CC3401">
        <w:rPr>
          <w:rFonts w:cs="DecoType Naskh"/>
          <w:sz w:val="32"/>
          <w:szCs w:val="32"/>
          <w:rtl/>
        </w:rPr>
        <w:t xml:space="preserve"> لا يمكن أن يتعلق بالإجراءات التأديبية، ذلك أن هذه الإجراءات من النظام العام</w:t>
      </w:r>
      <w:r>
        <w:rPr>
          <w:rFonts w:cs="DecoType Naskh" w:hint="cs"/>
          <w:sz w:val="32"/>
          <w:szCs w:val="32"/>
          <w:rtl/>
        </w:rPr>
        <w:t>،</w:t>
      </w:r>
      <w:r w:rsidRPr="00CC3401">
        <w:rPr>
          <w:rFonts w:cs="DecoType Naskh"/>
          <w:sz w:val="32"/>
          <w:szCs w:val="32"/>
          <w:rtl/>
        </w:rPr>
        <w:t xml:space="preserve"> ولا يمكن تدارك الأخطاء أو المخالفات التي قد تشوب </w:t>
      </w:r>
      <w:r w:rsidRPr="00BA59BA">
        <w:rPr>
          <w:rFonts w:cs="DecoType Naskh"/>
          <w:sz w:val="32"/>
          <w:szCs w:val="32"/>
          <w:rtl/>
        </w:rPr>
        <w:t>سريانها</w:t>
      </w:r>
      <w:r>
        <w:rPr>
          <w:rFonts w:cs="DecoType Naskh" w:hint="cs"/>
          <w:sz w:val="32"/>
          <w:szCs w:val="32"/>
          <w:rtl/>
        </w:rPr>
        <w:t>،</w:t>
      </w:r>
      <w:r w:rsidRPr="00BA59BA">
        <w:rPr>
          <w:rFonts w:cs="DecoType Naskh"/>
          <w:sz w:val="32"/>
          <w:szCs w:val="32"/>
          <w:rtl/>
        </w:rPr>
        <w:t xml:space="preserve"> و</w:t>
      </w:r>
      <w:r>
        <w:rPr>
          <w:rFonts w:cs="DecoType Naskh" w:hint="cs"/>
          <w:sz w:val="32"/>
          <w:szCs w:val="32"/>
          <w:rtl/>
        </w:rPr>
        <w:t>أ</w:t>
      </w:r>
      <w:r w:rsidRPr="00BA59BA">
        <w:rPr>
          <w:rFonts w:cs="DecoType Naskh"/>
          <w:sz w:val="32"/>
          <w:szCs w:val="32"/>
          <w:rtl/>
        </w:rPr>
        <w:t xml:space="preserve">ن ما يقصده </w:t>
      </w:r>
      <w:r>
        <w:rPr>
          <w:rFonts w:cs="DecoType Naskh"/>
          <w:sz w:val="32"/>
          <w:szCs w:val="32"/>
          <w:rtl/>
        </w:rPr>
        <w:t>المشرّع</w:t>
      </w:r>
      <w:r w:rsidRPr="00BA59BA">
        <w:rPr>
          <w:rFonts w:cs="DecoType Naskh"/>
          <w:sz w:val="32"/>
          <w:szCs w:val="32"/>
          <w:rtl/>
        </w:rPr>
        <w:t xml:space="preserve"> هي الإجراءات </w:t>
      </w:r>
      <w:r>
        <w:rPr>
          <w:rFonts w:cs="DecoType Naskh"/>
          <w:sz w:val="32"/>
          <w:szCs w:val="32"/>
          <w:rtl/>
        </w:rPr>
        <w:t>المتخذة في الت</w:t>
      </w:r>
      <w:r>
        <w:rPr>
          <w:rFonts w:cs="DecoType Naskh" w:hint="cs"/>
          <w:sz w:val="32"/>
          <w:szCs w:val="32"/>
          <w:rtl/>
        </w:rPr>
        <w:t>س</w:t>
      </w:r>
      <w:r w:rsidRPr="00BA59BA">
        <w:rPr>
          <w:rFonts w:cs="DecoType Naskh"/>
          <w:sz w:val="32"/>
          <w:szCs w:val="32"/>
          <w:rtl/>
        </w:rPr>
        <w:t>ري</w:t>
      </w:r>
      <w:r>
        <w:rPr>
          <w:rFonts w:cs="DecoType Naskh" w:hint="cs"/>
          <w:sz w:val="32"/>
          <w:szCs w:val="32"/>
          <w:rtl/>
        </w:rPr>
        <w:t>ح</w:t>
      </w:r>
      <w:r w:rsidRPr="00BA59BA">
        <w:rPr>
          <w:rFonts w:cs="DecoType Naskh"/>
          <w:sz w:val="32"/>
          <w:szCs w:val="32"/>
          <w:rtl/>
        </w:rPr>
        <w:t xml:space="preserve"> غير التأديبي</w:t>
      </w:r>
      <w:r>
        <w:rPr>
          <w:rFonts w:cs="DecoType Naskh" w:hint="cs"/>
          <w:sz w:val="32"/>
          <w:szCs w:val="32"/>
          <w:rtl/>
        </w:rPr>
        <w:t>،</w:t>
      </w:r>
      <w:r w:rsidRPr="00BA59BA">
        <w:rPr>
          <w:rFonts w:cs="DecoType Naskh"/>
          <w:sz w:val="32"/>
          <w:szCs w:val="32"/>
          <w:rtl/>
        </w:rPr>
        <w:t xml:space="preserve"> وعليه يكون ما قضى</w:t>
      </w:r>
      <w:r w:rsidRPr="00CC3401">
        <w:rPr>
          <w:rFonts w:cs="DecoType Naskh"/>
          <w:sz w:val="32"/>
          <w:szCs w:val="32"/>
          <w:rtl/>
        </w:rPr>
        <w:t xml:space="preserve"> به الحكم المطعون فيه مخالفا للقانون ويتعين عندئذ نقضه.</w:t>
      </w:r>
    </w:p>
    <w:p w:rsidR="005C51A3" w:rsidRPr="00CC3401" w:rsidRDefault="005C51A3" w:rsidP="005C51A3">
      <w:pPr>
        <w:bidi/>
        <w:ind w:firstLine="707"/>
        <w:jc w:val="both"/>
        <w:rPr>
          <w:rFonts w:cs="DecoType Naskh"/>
          <w:sz w:val="32"/>
          <w:szCs w:val="32"/>
          <w:rtl/>
        </w:rPr>
      </w:pPr>
      <w:r w:rsidRPr="00BA59BA">
        <w:rPr>
          <w:rFonts w:cs="DecoType Naskh" w:hint="cs"/>
          <w:sz w:val="32"/>
          <w:szCs w:val="32"/>
          <w:rtl/>
        </w:rPr>
        <w:t>ف</w:t>
      </w:r>
      <w:r w:rsidRPr="00BA59BA">
        <w:rPr>
          <w:rFonts w:cs="DecoType Naskh"/>
          <w:sz w:val="32"/>
          <w:szCs w:val="32"/>
          <w:rtl/>
        </w:rPr>
        <w:t>المبدأ</w:t>
      </w:r>
      <w:r w:rsidRPr="00BA59BA">
        <w:rPr>
          <w:rFonts w:cs="DecoType Naskh" w:hint="cs"/>
          <w:sz w:val="32"/>
          <w:szCs w:val="32"/>
          <w:rtl/>
        </w:rPr>
        <w:t xml:space="preserve"> المستخلص</w:t>
      </w:r>
      <w:r>
        <w:rPr>
          <w:rFonts w:cs="DecoType Naskh" w:hint="cs"/>
          <w:sz w:val="32"/>
          <w:szCs w:val="32"/>
          <w:rtl/>
        </w:rPr>
        <w:t>، أنه</w:t>
      </w:r>
      <w:r w:rsidRPr="00BA59BA">
        <w:rPr>
          <w:rFonts w:cs="DecoType Naskh"/>
          <w:sz w:val="32"/>
          <w:szCs w:val="32"/>
          <w:rtl/>
        </w:rPr>
        <w:t xml:space="preserve"> لا</w:t>
      </w:r>
      <w:r w:rsidRPr="00CC3401">
        <w:rPr>
          <w:rFonts w:cs="DecoType Naskh"/>
          <w:sz w:val="32"/>
          <w:szCs w:val="32"/>
          <w:rtl/>
        </w:rPr>
        <w:t xml:space="preserve"> يمكن أن يتعلق تصحيح الإجراءات القانونية و/أو الاتفاقية المنصوص عليها في </w:t>
      </w:r>
      <w:r>
        <w:rPr>
          <w:rFonts w:cs="DecoType Naskh" w:hint="cs"/>
          <w:sz w:val="32"/>
          <w:szCs w:val="32"/>
          <w:rtl/>
        </w:rPr>
        <w:t>ال</w:t>
      </w:r>
      <w:r w:rsidRPr="00CC3401">
        <w:rPr>
          <w:rFonts w:cs="DecoType Naskh"/>
          <w:sz w:val="32"/>
          <w:szCs w:val="32"/>
          <w:rtl/>
        </w:rPr>
        <w:t>م</w:t>
      </w:r>
      <w:r>
        <w:rPr>
          <w:rFonts w:cs="DecoType Naskh" w:hint="cs"/>
          <w:sz w:val="32"/>
          <w:szCs w:val="32"/>
          <w:rtl/>
        </w:rPr>
        <w:t>ادة</w:t>
      </w:r>
      <w:r w:rsidRPr="00CC3401">
        <w:rPr>
          <w:rFonts w:cs="DecoType Naskh"/>
          <w:sz w:val="32"/>
          <w:szCs w:val="32"/>
          <w:rtl/>
        </w:rPr>
        <w:t xml:space="preserve"> 73/4 المعدلة والمتممة بالأمر 96/21 المؤرخ في 09/07/1996 ملزمة بالإجراءات التأديبية، لأن هذه الإجراءات من النظام العام</w:t>
      </w:r>
      <w:r>
        <w:rPr>
          <w:rFonts w:cs="DecoType Naskh" w:hint="cs"/>
          <w:sz w:val="32"/>
          <w:szCs w:val="32"/>
          <w:rtl/>
        </w:rPr>
        <w:t>،</w:t>
      </w:r>
      <w:r w:rsidRPr="00CC3401">
        <w:rPr>
          <w:rFonts w:cs="DecoType Naskh"/>
          <w:sz w:val="32"/>
          <w:szCs w:val="32"/>
          <w:rtl/>
        </w:rPr>
        <w:t xml:space="preserve"> ولا يمكن تدارك الأخطاء أو المخالفات التي قد تشوب سريانها، وإنما يقصد بها الإجراءات المتخذة في التسريح غير التأديبي.</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وكتعليق شخصي على موقف المحكمة العليا في هذا القرار، فإننا نتفق فيما ذهبت إليه في اعتبار إجراءات التسريح التأديبي من استدعاء وسماع أولي</w:t>
      </w:r>
      <w:r>
        <w:rPr>
          <w:rFonts w:cs="DecoType Naskh" w:hint="cs"/>
          <w:sz w:val="32"/>
          <w:szCs w:val="32"/>
          <w:rtl/>
        </w:rPr>
        <w:t>،</w:t>
      </w:r>
      <w:r w:rsidRPr="00CC3401">
        <w:rPr>
          <w:rFonts w:cs="DecoType Naskh"/>
          <w:sz w:val="32"/>
          <w:szCs w:val="32"/>
          <w:rtl/>
        </w:rPr>
        <w:t xml:space="preserve"> من النظام العام ولا يجوز تصحيحها، ولكن نختلف مع المحكمة العليا في الحيثية الأخيرة التي اعتبرت فيها أن الإجراءات التي يقصدها </w:t>
      </w:r>
      <w:r>
        <w:rPr>
          <w:rFonts w:cs="DecoType Naskh"/>
          <w:sz w:val="32"/>
          <w:szCs w:val="32"/>
          <w:rtl/>
        </w:rPr>
        <w:t>المشرّع</w:t>
      </w:r>
      <w:r w:rsidRPr="00CC3401">
        <w:rPr>
          <w:rFonts w:cs="DecoType Naskh"/>
          <w:sz w:val="32"/>
          <w:szCs w:val="32"/>
          <w:rtl/>
        </w:rPr>
        <w:t xml:space="preserve"> الجزائري هي تلك المتعلقة بالتسريح غير التأديبي</w:t>
      </w:r>
      <w:r>
        <w:rPr>
          <w:rFonts w:cs="DecoType Naskh" w:hint="cs"/>
          <w:sz w:val="32"/>
          <w:szCs w:val="32"/>
          <w:rtl/>
        </w:rPr>
        <w:t>،</w:t>
      </w:r>
      <w:r w:rsidRPr="00CC3401">
        <w:rPr>
          <w:rFonts w:cs="DecoType Naskh"/>
          <w:sz w:val="32"/>
          <w:szCs w:val="32"/>
          <w:rtl/>
        </w:rPr>
        <w:t xml:space="preserve"> إذ لا يوجد ما يسمى بالتسريح غير التأديبي كمصطلح دقيق بعد أن تم حذف المادة التي كانت تتكلم عن التسريح الفردي و الجماعي</w:t>
      </w:r>
      <w:r w:rsidRPr="00CC3401">
        <w:rPr>
          <w:rStyle w:val="Appelnotedebasdep"/>
          <w:rFonts w:cs="DecoType Naskh"/>
          <w:sz w:val="32"/>
          <w:szCs w:val="32"/>
          <w:rtl/>
        </w:rPr>
        <w:footnoteReference w:id="414"/>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lang w:bidi="ar-DZ"/>
        </w:rPr>
      </w:pPr>
      <w:r w:rsidRPr="00CC3401">
        <w:rPr>
          <w:rFonts w:cs="DecoType Naskh"/>
          <w:sz w:val="32"/>
          <w:szCs w:val="32"/>
          <w:rtl/>
        </w:rPr>
        <w:t>ولم يبق أمام رب العمل إذا ما أراد أن ينهي علاقته بالعامل دون أن يكون هناك داع لتأديبه</w:t>
      </w:r>
      <w:r>
        <w:rPr>
          <w:rFonts w:cs="DecoType Naskh" w:hint="cs"/>
          <w:sz w:val="32"/>
          <w:szCs w:val="32"/>
          <w:rtl/>
        </w:rPr>
        <w:t>،</w:t>
      </w:r>
      <w:r w:rsidRPr="00CC3401">
        <w:rPr>
          <w:rFonts w:cs="DecoType Naskh"/>
          <w:sz w:val="32"/>
          <w:szCs w:val="32"/>
          <w:rtl/>
        </w:rPr>
        <w:t xml:space="preserve"> إلا فسخ هذه العلاقة طبق</w:t>
      </w:r>
      <w:r>
        <w:rPr>
          <w:rFonts w:cs="DecoType Naskh"/>
          <w:sz w:val="32"/>
          <w:szCs w:val="32"/>
          <w:rtl/>
        </w:rPr>
        <w:t>ا للقواعد العامة، هذا من جهة، و</w:t>
      </w:r>
      <w:r w:rsidRPr="00CC3401">
        <w:rPr>
          <w:rFonts w:cs="DecoType Naskh"/>
          <w:sz w:val="32"/>
          <w:szCs w:val="32"/>
          <w:rtl/>
        </w:rPr>
        <w:t xml:space="preserve">من جهة ثانية لا يعقل أن تتحدث المادة 73/4 في فقرة منها على </w:t>
      </w:r>
      <w:r w:rsidRPr="00CC3401">
        <w:rPr>
          <w:rFonts w:cs="DecoType Naskh"/>
          <w:sz w:val="32"/>
          <w:szCs w:val="32"/>
          <w:rtl/>
        </w:rPr>
        <w:lastRenderedPageBreak/>
        <w:t>التسريح التأديبي</w:t>
      </w:r>
      <w:r>
        <w:rPr>
          <w:rFonts w:cs="DecoType Naskh" w:hint="cs"/>
          <w:sz w:val="32"/>
          <w:szCs w:val="32"/>
          <w:rtl/>
        </w:rPr>
        <w:t>،</w:t>
      </w:r>
      <w:r w:rsidRPr="00CC3401">
        <w:rPr>
          <w:rFonts w:cs="DecoType Naskh"/>
          <w:sz w:val="32"/>
          <w:szCs w:val="32"/>
          <w:rtl/>
        </w:rPr>
        <w:t xml:space="preserve"> ثم تنتقل للحديث عن إجراءات متعلقة بالتسريح لأسباب اقتصادية</w:t>
      </w:r>
      <w:r>
        <w:rPr>
          <w:rFonts w:cs="DecoType Naskh" w:hint="cs"/>
          <w:sz w:val="32"/>
          <w:szCs w:val="32"/>
          <w:rtl/>
        </w:rPr>
        <w:t>،ث</w:t>
      </w:r>
      <w:r w:rsidRPr="00CC3401">
        <w:rPr>
          <w:rFonts w:cs="DecoType Naskh"/>
          <w:sz w:val="32"/>
          <w:szCs w:val="32"/>
          <w:rtl/>
        </w:rPr>
        <w:t>م تنظيم</w:t>
      </w:r>
      <w:r>
        <w:rPr>
          <w:rFonts w:cs="DecoType Naskh" w:hint="cs"/>
          <w:sz w:val="32"/>
          <w:szCs w:val="32"/>
          <w:rtl/>
        </w:rPr>
        <w:t xml:space="preserve"> التسريح لأسباب إقتصادية،</w:t>
      </w:r>
      <w:r w:rsidRPr="00CC3401">
        <w:rPr>
          <w:rFonts w:cs="DecoType Naskh"/>
          <w:sz w:val="32"/>
          <w:szCs w:val="32"/>
          <w:rtl/>
        </w:rPr>
        <w:t xml:space="preserve"> بمراسيم خاصة</w:t>
      </w:r>
      <w:r>
        <w:rPr>
          <w:rFonts w:cs="DecoType Naskh" w:hint="cs"/>
          <w:sz w:val="32"/>
          <w:szCs w:val="32"/>
          <w:rtl/>
        </w:rPr>
        <w:t> </w:t>
      </w:r>
      <w:r>
        <w:rPr>
          <w:rFonts w:cs="DecoType Naskh"/>
          <w:sz w:val="32"/>
          <w:szCs w:val="32"/>
        </w:rPr>
        <w:t>!</w:t>
      </w:r>
    </w:p>
    <w:p w:rsidR="005C51A3" w:rsidRDefault="005C51A3" w:rsidP="005C51A3">
      <w:pPr>
        <w:bidi/>
        <w:ind w:firstLine="707"/>
        <w:jc w:val="both"/>
        <w:rPr>
          <w:rFonts w:cs="DecoType Naskh"/>
          <w:sz w:val="32"/>
          <w:szCs w:val="32"/>
          <w:rtl/>
        </w:rPr>
      </w:pPr>
      <w:r>
        <w:rPr>
          <w:rFonts w:cs="DecoType Naskh"/>
          <w:sz w:val="32"/>
          <w:szCs w:val="32"/>
          <w:rtl/>
        </w:rPr>
        <w:t>و</w:t>
      </w:r>
      <w:r w:rsidRPr="00CC3401">
        <w:rPr>
          <w:rFonts w:cs="DecoType Naskh"/>
          <w:sz w:val="32"/>
          <w:szCs w:val="32"/>
          <w:rtl/>
        </w:rPr>
        <w:t>حتى الرد على ملاحظتنا هذه، بأن التسريح لأسباب اقتصادية ما هو إلا تسريح فردي لكل عامل من المجموعة التي ينوي رب العمل تسريحها لأسباب اقتصادية، هو رد لا يرقى لأن يكون مؤسسا قانونا، على اعتبار أن التسريح لأسباب اقتصادية له إجراءاته الخاصة التي نص عليها المرسوم التشريعي 94/09</w:t>
      </w:r>
      <w:r>
        <w:rPr>
          <w:rFonts w:cs="DecoType Naskh" w:hint="cs"/>
          <w:sz w:val="32"/>
          <w:szCs w:val="32"/>
          <w:rtl/>
        </w:rPr>
        <w:t xml:space="preserve">، </w:t>
      </w:r>
      <w:r w:rsidRPr="00CC3401">
        <w:rPr>
          <w:rFonts w:cs="DecoType Naskh"/>
          <w:sz w:val="32"/>
          <w:szCs w:val="32"/>
          <w:rtl/>
        </w:rPr>
        <w:t>والمتمثلة أساسا في الشبكة الاجتماعية على مرحلتين</w:t>
      </w:r>
      <w:r w:rsidRPr="00CC3401">
        <w:rPr>
          <w:rStyle w:val="Appelnotedebasdep"/>
          <w:rFonts w:cs="DecoType Naskh"/>
          <w:sz w:val="32"/>
          <w:szCs w:val="32"/>
          <w:rtl/>
        </w:rPr>
        <w:footnoteReference w:id="415"/>
      </w:r>
      <w:r w:rsidRPr="00CC3401">
        <w:rPr>
          <w:rFonts w:cs="DecoType Naskh"/>
          <w:sz w:val="32"/>
          <w:szCs w:val="32"/>
          <w:rtl/>
        </w:rPr>
        <w:t xml:space="preserve">، أضف إلى ذلك أن التسريح الذي تدعو إليه </w:t>
      </w:r>
      <w:r>
        <w:rPr>
          <w:rFonts w:cs="DecoType Naskh" w:hint="cs"/>
          <w:sz w:val="32"/>
          <w:szCs w:val="32"/>
          <w:rtl/>
        </w:rPr>
        <w:t>ال</w:t>
      </w:r>
      <w:r w:rsidRPr="00CC3401">
        <w:rPr>
          <w:rFonts w:cs="DecoType Naskh"/>
          <w:sz w:val="32"/>
          <w:szCs w:val="32"/>
          <w:rtl/>
        </w:rPr>
        <w:t xml:space="preserve">أسباب </w:t>
      </w:r>
      <w:r w:rsidRPr="00CC3401">
        <w:rPr>
          <w:rFonts w:cs="DecoType Naskh" w:hint="cs"/>
          <w:sz w:val="32"/>
          <w:szCs w:val="32"/>
          <w:rtl/>
        </w:rPr>
        <w:t>ا</w:t>
      </w:r>
      <w:r>
        <w:rPr>
          <w:rFonts w:cs="DecoType Naskh" w:hint="cs"/>
          <w:sz w:val="32"/>
          <w:szCs w:val="32"/>
          <w:rtl/>
        </w:rPr>
        <w:t>لا</w:t>
      </w:r>
      <w:r w:rsidRPr="00CC3401">
        <w:rPr>
          <w:rFonts w:cs="DecoType Naskh" w:hint="cs"/>
          <w:sz w:val="32"/>
          <w:szCs w:val="32"/>
          <w:rtl/>
        </w:rPr>
        <w:t>قتصادية</w:t>
      </w:r>
      <w:r>
        <w:rPr>
          <w:rFonts w:cs="DecoType Naskh" w:hint="cs"/>
          <w:sz w:val="32"/>
          <w:szCs w:val="32"/>
          <w:rtl/>
        </w:rPr>
        <w:t>،</w:t>
      </w:r>
      <w:r w:rsidRPr="00CC3401">
        <w:rPr>
          <w:rFonts w:cs="DecoType Naskh"/>
          <w:sz w:val="32"/>
          <w:szCs w:val="32"/>
          <w:rtl/>
        </w:rPr>
        <w:t xml:space="preserve"> لن يتم التغل</w:t>
      </w:r>
      <w:r>
        <w:rPr>
          <w:rFonts w:cs="DecoType Naskh" w:hint="cs"/>
          <w:sz w:val="32"/>
          <w:szCs w:val="32"/>
          <w:rtl/>
        </w:rPr>
        <w:t>ّ</w:t>
      </w:r>
      <w:r w:rsidRPr="00CC3401">
        <w:rPr>
          <w:rFonts w:cs="DecoType Naskh"/>
          <w:sz w:val="32"/>
          <w:szCs w:val="32"/>
          <w:rtl/>
        </w:rPr>
        <w:t>ب على هذه الأسباب والتغي</w:t>
      </w:r>
      <w:r>
        <w:rPr>
          <w:rFonts w:cs="DecoType Naskh" w:hint="cs"/>
          <w:sz w:val="32"/>
          <w:szCs w:val="32"/>
          <w:rtl/>
        </w:rPr>
        <w:t>ّ</w:t>
      </w:r>
      <w:r w:rsidRPr="00CC3401">
        <w:rPr>
          <w:rFonts w:cs="DecoType Naskh"/>
          <w:sz w:val="32"/>
          <w:szCs w:val="32"/>
          <w:rtl/>
        </w:rPr>
        <w:t>رات الاقتصادية</w:t>
      </w:r>
      <w:r>
        <w:rPr>
          <w:rFonts w:cs="DecoType Naskh" w:hint="cs"/>
          <w:sz w:val="32"/>
          <w:szCs w:val="32"/>
          <w:rtl/>
        </w:rPr>
        <w:t>،</w:t>
      </w:r>
      <w:r w:rsidRPr="00CC3401">
        <w:rPr>
          <w:rFonts w:cs="DecoType Naskh"/>
          <w:sz w:val="32"/>
          <w:szCs w:val="32"/>
          <w:rtl/>
        </w:rPr>
        <w:t xml:space="preserve"> عن طريق تسريح عامل واحد فقط؟</w:t>
      </w:r>
    </w:p>
    <w:p w:rsidR="005C51A3" w:rsidRPr="00315DDA" w:rsidRDefault="005C51A3" w:rsidP="005C51A3">
      <w:pPr>
        <w:bidi/>
        <w:ind w:firstLine="707"/>
        <w:jc w:val="both"/>
        <w:rPr>
          <w:rFonts w:cs="DecoType Naskh"/>
          <w:b/>
          <w:bCs/>
          <w:sz w:val="32"/>
          <w:szCs w:val="32"/>
          <w:rtl/>
        </w:rPr>
      </w:pPr>
      <w:r w:rsidRPr="00315DDA">
        <w:rPr>
          <w:rFonts w:cs="DecoType Naskh"/>
          <w:b/>
          <w:bCs/>
          <w:sz w:val="32"/>
          <w:szCs w:val="32"/>
          <w:rtl/>
        </w:rPr>
        <w:t>2- في مدى إلزامية المرور عبر لجنة التأديب:</w:t>
      </w:r>
    </w:p>
    <w:p w:rsidR="005C51A3" w:rsidRPr="00CC3401" w:rsidRDefault="005C51A3" w:rsidP="005C51A3">
      <w:pPr>
        <w:bidi/>
        <w:ind w:firstLine="707"/>
        <w:jc w:val="both"/>
        <w:rPr>
          <w:rFonts w:cs="DecoType Naskh"/>
          <w:sz w:val="32"/>
          <w:szCs w:val="32"/>
          <w:rtl/>
        </w:rPr>
      </w:pPr>
      <w:r w:rsidRPr="00315DDA">
        <w:rPr>
          <w:rFonts w:cs="DecoType Naskh"/>
          <w:sz w:val="32"/>
          <w:szCs w:val="32"/>
          <w:rtl/>
        </w:rPr>
        <w:t>في قضية عرضت عليها بعد الطعن بالنقض من طرف عامل أجير (أ.و) في الحكم الصادر عن محكمة بودواو بتاريخ 16/05/2001 والقاضي برفض الدعوى لعدم التأسيس، أصدرت المحكمة العليا قرارها في 11/05/2005</w:t>
      </w:r>
      <w:r w:rsidRPr="00315DDA">
        <w:rPr>
          <w:rStyle w:val="Appelnotedebasdep"/>
          <w:rFonts w:cs="DecoType Naskh"/>
          <w:sz w:val="32"/>
          <w:szCs w:val="32"/>
          <w:rtl/>
        </w:rPr>
        <w:footnoteReference w:id="416"/>
      </w:r>
      <w:r w:rsidRPr="00315DDA">
        <w:rPr>
          <w:rFonts w:cs="DecoType Naskh"/>
          <w:sz w:val="32"/>
          <w:szCs w:val="32"/>
          <w:rtl/>
        </w:rPr>
        <w:t xml:space="preserve"> ضمنته الرد على الدفوع التي أثارها الطاعن (أ.و) في كون أن الحكم لما ناقش الخطأ الجسيم المنسوب إلى الطاعن</w:t>
      </w:r>
      <w:r>
        <w:rPr>
          <w:rFonts w:cs="DecoType Naskh" w:hint="cs"/>
          <w:sz w:val="32"/>
          <w:szCs w:val="32"/>
          <w:rtl/>
        </w:rPr>
        <w:t>،</w:t>
      </w:r>
      <w:r w:rsidRPr="00315DDA">
        <w:rPr>
          <w:rFonts w:cs="DecoType Naskh"/>
          <w:sz w:val="32"/>
          <w:szCs w:val="32"/>
          <w:rtl/>
        </w:rPr>
        <w:t xml:space="preserve"> ووقف على أنه ثابت بحكم جزائي نهائي، وقضى بأن تسريحه غير تعس</w:t>
      </w:r>
      <w:r>
        <w:rPr>
          <w:rFonts w:cs="DecoType Naskh" w:hint="cs"/>
          <w:sz w:val="32"/>
          <w:szCs w:val="32"/>
          <w:rtl/>
        </w:rPr>
        <w:t>ّ</w:t>
      </w:r>
      <w:r w:rsidRPr="00315DDA">
        <w:rPr>
          <w:rFonts w:cs="DecoType Naskh"/>
          <w:sz w:val="32"/>
          <w:szCs w:val="32"/>
          <w:rtl/>
        </w:rPr>
        <w:t>في، فإن الحكم المطعون فيه استبعد ضمنيا مناقشة الإجراءات التي تمسكت بها الطاعنة، ذلك أن إحالة العامل على لجنة التأديب لم تصبح إلزامية بموجب القانون وإنما يجب أن يتضمنها النظام الداخلي للمؤسسة، وعليه فإن الحكم المطعون فيه طبق صحيح القانون.</w:t>
      </w:r>
    </w:p>
    <w:p w:rsidR="005C51A3" w:rsidRPr="00CC3401" w:rsidRDefault="005C51A3" w:rsidP="005C51A3">
      <w:pPr>
        <w:bidi/>
        <w:ind w:firstLine="707"/>
        <w:jc w:val="both"/>
        <w:rPr>
          <w:rFonts w:cs="DecoType Naskh"/>
          <w:sz w:val="32"/>
          <w:szCs w:val="32"/>
          <w:rtl/>
        </w:rPr>
      </w:pPr>
      <w:r w:rsidRPr="00CC3401">
        <w:rPr>
          <w:rFonts w:cs="DecoType Naskh" w:hint="cs"/>
          <w:sz w:val="32"/>
          <w:szCs w:val="32"/>
          <w:rtl/>
        </w:rPr>
        <w:t>وفي مايلي عرض لوقائع النزاع والإشكال الذي كان مطر</w:t>
      </w:r>
      <w:r>
        <w:rPr>
          <w:rFonts w:cs="DecoType Naskh" w:hint="cs"/>
          <w:sz w:val="32"/>
          <w:szCs w:val="32"/>
          <w:rtl/>
        </w:rPr>
        <w:t>و</w:t>
      </w:r>
      <w:r w:rsidRPr="00CC3401">
        <w:rPr>
          <w:rFonts w:cs="DecoType Naskh" w:hint="cs"/>
          <w:sz w:val="32"/>
          <w:szCs w:val="32"/>
          <w:rtl/>
        </w:rPr>
        <w:t>حا ورد المحكمة العليا :</w:t>
      </w:r>
    </w:p>
    <w:p w:rsidR="005C51A3" w:rsidRPr="009545EE" w:rsidRDefault="005C51A3" w:rsidP="005C51A3">
      <w:pPr>
        <w:bidi/>
        <w:ind w:firstLine="707"/>
        <w:jc w:val="both"/>
        <w:rPr>
          <w:rFonts w:cs="DecoType Naskh"/>
          <w:sz w:val="32"/>
          <w:szCs w:val="32"/>
          <w:rtl/>
        </w:rPr>
      </w:pPr>
      <w:r>
        <w:rPr>
          <w:rFonts w:cs="DecoType Naskh" w:hint="cs"/>
          <w:sz w:val="32"/>
          <w:szCs w:val="32"/>
          <w:rtl/>
        </w:rPr>
        <w:t xml:space="preserve">لقد </w:t>
      </w:r>
      <w:r w:rsidRPr="009545EE">
        <w:rPr>
          <w:rFonts w:cs="DecoType Naskh" w:hint="cs"/>
          <w:sz w:val="32"/>
          <w:szCs w:val="32"/>
          <w:rtl/>
        </w:rPr>
        <w:t>تمحورت وقائع هذه القضية في أنه حدثت رشوة داخل شركة الآجور والقرميد وحدة بوزقزة</w:t>
      </w:r>
      <w:r>
        <w:rPr>
          <w:rFonts w:cs="DecoType Naskh" w:hint="cs"/>
          <w:sz w:val="32"/>
          <w:szCs w:val="32"/>
          <w:rtl/>
        </w:rPr>
        <w:t>،</w:t>
      </w:r>
      <w:r w:rsidRPr="009545EE">
        <w:rPr>
          <w:rFonts w:cs="DecoType Naskh" w:hint="cs"/>
          <w:sz w:val="32"/>
          <w:szCs w:val="32"/>
          <w:rtl/>
        </w:rPr>
        <w:t xml:space="preserve"> تورط فيها محاسب الشركة، الذي كانت تربطه علاقة عداوة بالعامل محل</w:t>
      </w:r>
      <w:r>
        <w:rPr>
          <w:rFonts w:cs="DecoType Naskh" w:hint="cs"/>
          <w:sz w:val="32"/>
          <w:szCs w:val="32"/>
          <w:rtl/>
        </w:rPr>
        <w:t>ّ</w:t>
      </w:r>
      <w:r w:rsidRPr="009545EE">
        <w:rPr>
          <w:rFonts w:cs="DecoType Naskh" w:hint="cs"/>
          <w:sz w:val="32"/>
          <w:szCs w:val="32"/>
          <w:rtl/>
        </w:rPr>
        <w:t xml:space="preserve"> التسريح، فقام بتوريطه في قضية رشوة، فقامت </w:t>
      </w:r>
      <w:r w:rsidRPr="009545EE">
        <w:rPr>
          <w:rFonts w:cs="DecoType Naskh" w:hint="cs"/>
          <w:sz w:val="32"/>
          <w:szCs w:val="32"/>
          <w:rtl/>
        </w:rPr>
        <w:lastRenderedPageBreak/>
        <w:t>الشركة بتسريح هذا العامل اعتبارا من أن اسمه تم تداوله في إجراءات التحقيق مع المحاسب</w:t>
      </w:r>
      <w:r>
        <w:rPr>
          <w:rFonts w:cs="DecoType Naskh" w:hint="cs"/>
          <w:sz w:val="32"/>
          <w:szCs w:val="32"/>
          <w:rtl/>
        </w:rPr>
        <w:t>،</w:t>
      </w:r>
      <w:r w:rsidRPr="009545EE">
        <w:rPr>
          <w:rFonts w:cs="DecoType Naskh" w:hint="cs"/>
          <w:sz w:val="32"/>
          <w:szCs w:val="32"/>
          <w:rtl/>
        </w:rPr>
        <w:t xml:space="preserve"> دون أن تمر على لجنة التأديب.</w:t>
      </w:r>
    </w:p>
    <w:p w:rsidR="005C51A3" w:rsidRPr="009545EE" w:rsidRDefault="005C51A3" w:rsidP="005C51A3">
      <w:pPr>
        <w:bidi/>
        <w:ind w:firstLine="707"/>
        <w:jc w:val="both"/>
        <w:rPr>
          <w:rFonts w:cs="DecoType Naskh"/>
          <w:sz w:val="32"/>
          <w:szCs w:val="32"/>
          <w:rtl/>
        </w:rPr>
      </w:pPr>
      <w:r w:rsidRPr="009545EE">
        <w:rPr>
          <w:rFonts w:cs="DecoType Naskh" w:hint="cs"/>
          <w:sz w:val="32"/>
          <w:szCs w:val="32"/>
          <w:rtl/>
        </w:rPr>
        <w:t>إثر ذلك صدر حكم عن</w:t>
      </w:r>
      <w:r>
        <w:rPr>
          <w:rFonts w:cs="DecoType Naskh" w:hint="cs"/>
          <w:sz w:val="32"/>
          <w:szCs w:val="32"/>
          <w:rtl/>
        </w:rPr>
        <w:t xml:space="preserve"> محكمة بودواو بتاريخ 16/05/2001،</w:t>
      </w:r>
      <w:r w:rsidRPr="009545EE">
        <w:rPr>
          <w:rFonts w:cs="DecoType Naskh" w:hint="cs"/>
          <w:sz w:val="32"/>
          <w:szCs w:val="32"/>
          <w:rtl/>
        </w:rPr>
        <w:t xml:space="preserve"> قض</w:t>
      </w:r>
      <w:r>
        <w:rPr>
          <w:rFonts w:cs="DecoType Naskh" w:hint="cs"/>
          <w:sz w:val="32"/>
          <w:szCs w:val="32"/>
          <w:rtl/>
        </w:rPr>
        <w:t>ى</w:t>
      </w:r>
      <w:r w:rsidRPr="009545EE">
        <w:rPr>
          <w:rFonts w:cs="DecoType Naskh" w:hint="cs"/>
          <w:sz w:val="32"/>
          <w:szCs w:val="32"/>
          <w:rtl/>
        </w:rPr>
        <w:t xml:space="preserve"> برفض الدعوى لعدم التأسيس بعد أن قام العامل بتحريك الدعوى أمامها .</w:t>
      </w:r>
    </w:p>
    <w:p w:rsidR="005C51A3" w:rsidRPr="009545EE" w:rsidRDefault="005C51A3" w:rsidP="005C51A3">
      <w:pPr>
        <w:bidi/>
        <w:ind w:firstLine="707"/>
        <w:jc w:val="both"/>
        <w:rPr>
          <w:rFonts w:cs="DecoType Naskh"/>
          <w:sz w:val="32"/>
          <w:szCs w:val="32"/>
          <w:rtl/>
        </w:rPr>
      </w:pPr>
      <w:r w:rsidRPr="009545EE">
        <w:rPr>
          <w:rFonts w:cs="DecoType Naskh" w:hint="cs"/>
          <w:sz w:val="32"/>
          <w:szCs w:val="32"/>
          <w:rtl/>
        </w:rPr>
        <w:t xml:space="preserve">وبعد ذلك قام العامل المعني بإيداع عريضة الطعن بالنقض في 03/03/2002 </w:t>
      </w:r>
    </w:p>
    <w:p w:rsidR="005C51A3" w:rsidRDefault="005C51A3" w:rsidP="005C51A3">
      <w:pPr>
        <w:bidi/>
        <w:ind w:firstLine="707"/>
        <w:jc w:val="both"/>
        <w:rPr>
          <w:rFonts w:cs="DecoType Naskh"/>
          <w:sz w:val="32"/>
          <w:szCs w:val="32"/>
          <w:rtl/>
        </w:rPr>
      </w:pPr>
      <w:r w:rsidRPr="009545EE">
        <w:rPr>
          <w:rFonts w:cs="DecoType Naskh" w:hint="cs"/>
          <w:sz w:val="32"/>
          <w:szCs w:val="32"/>
          <w:rtl/>
        </w:rPr>
        <w:t>وكان الإشكال القانوني المطروح أمام القضاء الوصول إلى معرفة هل الإحالة على لجنة التأديب منصوص على إجباريتها قانونا</w:t>
      </w:r>
      <w:r>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9545EE">
        <w:rPr>
          <w:rFonts w:cs="DecoType Naskh" w:hint="cs"/>
          <w:sz w:val="32"/>
          <w:szCs w:val="32"/>
          <w:rtl/>
        </w:rPr>
        <w:t xml:space="preserve">وكان رد المحكمة العليا عن طريق مناقشة </w:t>
      </w:r>
      <w:r>
        <w:rPr>
          <w:rFonts w:cs="DecoType Naskh" w:hint="cs"/>
          <w:sz w:val="32"/>
          <w:szCs w:val="32"/>
          <w:rtl/>
        </w:rPr>
        <w:t>ال</w:t>
      </w:r>
      <w:r w:rsidRPr="009545EE">
        <w:rPr>
          <w:rFonts w:cs="DecoType Naskh" w:hint="cs"/>
          <w:sz w:val="32"/>
          <w:szCs w:val="32"/>
          <w:rtl/>
        </w:rPr>
        <w:t>أو</w:t>
      </w:r>
      <w:r>
        <w:rPr>
          <w:rFonts w:cs="DecoType Naskh" w:hint="cs"/>
          <w:sz w:val="32"/>
          <w:szCs w:val="32"/>
          <w:rtl/>
        </w:rPr>
        <w:t>جه</w:t>
      </w:r>
      <w:r w:rsidRPr="009545EE">
        <w:rPr>
          <w:rFonts w:cs="DecoType Naskh" w:hint="cs"/>
          <w:sz w:val="32"/>
          <w:szCs w:val="32"/>
          <w:rtl/>
        </w:rPr>
        <w:t xml:space="preserve"> التي أث</w:t>
      </w:r>
      <w:r>
        <w:rPr>
          <w:rFonts w:cs="DecoType Naskh" w:hint="cs"/>
          <w:sz w:val="32"/>
          <w:szCs w:val="32"/>
          <w:rtl/>
        </w:rPr>
        <w:t xml:space="preserve">ارها الطاعن والمتمثلة في مخالفة </w:t>
      </w:r>
      <w:r w:rsidRPr="00CC3401">
        <w:rPr>
          <w:rFonts w:cs="DecoType Naskh"/>
          <w:sz w:val="32"/>
          <w:szCs w:val="32"/>
          <w:rtl/>
        </w:rPr>
        <w:t>أو الخطأ في تطبيق القانون، بدعوى أن الحكم محل الطعن لم يناقش</w:t>
      </w:r>
      <w:r>
        <w:rPr>
          <w:rFonts w:cs="DecoType Naskh" w:hint="cs"/>
          <w:sz w:val="32"/>
          <w:szCs w:val="32"/>
          <w:rtl/>
        </w:rPr>
        <w:t>،</w:t>
      </w:r>
      <w:r w:rsidRPr="00CC3401">
        <w:rPr>
          <w:rFonts w:cs="DecoType Naskh"/>
          <w:sz w:val="32"/>
          <w:szCs w:val="32"/>
          <w:rtl/>
        </w:rPr>
        <w:t xml:space="preserve"> ولم يتطرق إلى كل الدفوع والطلبات القانونية والإجرائية والتي تمسك بها الطاعن أمام المحكمة فيما يخص مقرر التسريح الذي اتخذته المطعون ضدها تجاهه دون إحالته على لجنة التأديب</w:t>
      </w:r>
      <w:r>
        <w:rPr>
          <w:rFonts w:cs="DecoType Naskh" w:hint="cs"/>
          <w:sz w:val="32"/>
          <w:szCs w:val="32"/>
          <w:rtl/>
        </w:rPr>
        <w:t>،</w:t>
      </w:r>
      <w:r w:rsidRPr="00CC3401">
        <w:rPr>
          <w:rFonts w:cs="DecoType Naskh"/>
          <w:sz w:val="32"/>
          <w:szCs w:val="32"/>
          <w:rtl/>
        </w:rPr>
        <w:t xml:space="preserve"> رغم أن إحالة العامل على لجنة التأديب يعتبر إجراء جوهريا تنص عليه المواد 73/3 و71/2 من القانون 90/11 المؤرخ في 21/04/1990 المعدل والمتمم والمتعلق بتسوية النزاعات الفردية في العمل.</w:t>
      </w:r>
    </w:p>
    <w:p w:rsidR="005C51A3" w:rsidRPr="00CC3401" w:rsidRDefault="005C51A3" w:rsidP="005C51A3">
      <w:pPr>
        <w:bidi/>
        <w:ind w:firstLine="707"/>
        <w:jc w:val="both"/>
        <w:rPr>
          <w:rFonts w:cs="DecoType Naskh"/>
          <w:sz w:val="32"/>
          <w:szCs w:val="32"/>
          <w:rtl/>
        </w:rPr>
      </w:pPr>
      <w:r w:rsidRPr="000A70C9">
        <w:rPr>
          <w:rFonts w:cs="DecoType Naskh"/>
          <w:sz w:val="32"/>
          <w:szCs w:val="32"/>
          <w:rtl/>
        </w:rPr>
        <w:t>لكن حيث أن الحكم المطعون فيه</w:t>
      </w:r>
      <w:r w:rsidRPr="00CC3401">
        <w:rPr>
          <w:rFonts w:cs="DecoType Naskh"/>
          <w:sz w:val="32"/>
          <w:szCs w:val="32"/>
          <w:rtl/>
        </w:rPr>
        <w:t xml:space="preserve"> لم</w:t>
      </w:r>
      <w:r>
        <w:rPr>
          <w:rFonts w:cs="DecoType Naskh" w:hint="cs"/>
          <w:sz w:val="32"/>
          <w:szCs w:val="32"/>
          <w:rtl/>
        </w:rPr>
        <w:t>ّ</w:t>
      </w:r>
      <w:r w:rsidRPr="00CC3401">
        <w:rPr>
          <w:rFonts w:cs="DecoType Naskh"/>
          <w:sz w:val="32"/>
          <w:szCs w:val="32"/>
          <w:rtl/>
        </w:rPr>
        <w:t xml:space="preserve">ا ناقش الخطأ الجسيم المنسوب إلى الطاعن ووقف على أنه ثابت بحكم جزائي نهائي و قضى بأن </w:t>
      </w:r>
      <w:r w:rsidRPr="000A70C9">
        <w:rPr>
          <w:rFonts w:cs="DecoType Naskh"/>
          <w:sz w:val="32"/>
          <w:szCs w:val="32"/>
          <w:rtl/>
        </w:rPr>
        <w:t>تسريحه غير تعس</w:t>
      </w:r>
      <w:r>
        <w:rPr>
          <w:rFonts w:cs="DecoType Naskh" w:hint="cs"/>
          <w:sz w:val="32"/>
          <w:szCs w:val="32"/>
          <w:rtl/>
        </w:rPr>
        <w:t>ّ</w:t>
      </w:r>
      <w:r w:rsidRPr="000A70C9">
        <w:rPr>
          <w:rFonts w:cs="DecoType Naskh"/>
          <w:sz w:val="32"/>
          <w:szCs w:val="32"/>
          <w:rtl/>
        </w:rPr>
        <w:t>في</w:t>
      </w:r>
      <w:r>
        <w:rPr>
          <w:rFonts w:cs="DecoType Naskh" w:hint="cs"/>
          <w:sz w:val="32"/>
          <w:szCs w:val="32"/>
          <w:rtl/>
        </w:rPr>
        <w:t>،</w:t>
      </w:r>
      <w:r w:rsidRPr="000A70C9">
        <w:rPr>
          <w:rFonts w:cs="DecoType Naskh"/>
          <w:sz w:val="32"/>
          <w:szCs w:val="32"/>
          <w:rtl/>
        </w:rPr>
        <w:t xml:space="preserve"> فإن الحكم المطعون</w:t>
      </w:r>
      <w:r w:rsidRPr="00CC3401">
        <w:rPr>
          <w:rFonts w:cs="DecoType Naskh"/>
          <w:sz w:val="32"/>
          <w:szCs w:val="32"/>
          <w:rtl/>
        </w:rPr>
        <w:t xml:space="preserve"> فيه استبعد ضمنيا مناقشة الإجراءات التي تمسكت بها ال</w:t>
      </w:r>
      <w:r>
        <w:rPr>
          <w:rFonts w:cs="DecoType Naskh" w:hint="cs"/>
          <w:sz w:val="32"/>
          <w:szCs w:val="32"/>
          <w:rtl/>
        </w:rPr>
        <w:t>طّاعن</w:t>
      </w:r>
      <w:r w:rsidRPr="00CC3401">
        <w:rPr>
          <w:rFonts w:cs="DecoType Naskh"/>
          <w:sz w:val="32"/>
          <w:szCs w:val="32"/>
          <w:rtl/>
        </w:rPr>
        <w:t>ة</w:t>
      </w:r>
      <w:r>
        <w:rPr>
          <w:rFonts w:cs="DecoType Naskh" w:hint="cs"/>
          <w:sz w:val="32"/>
          <w:szCs w:val="32"/>
          <w:rtl/>
        </w:rPr>
        <w:t>،</w:t>
      </w:r>
      <w:r w:rsidRPr="00CC3401">
        <w:rPr>
          <w:rFonts w:cs="DecoType Naskh"/>
          <w:sz w:val="32"/>
          <w:szCs w:val="32"/>
          <w:rtl/>
        </w:rPr>
        <w:t xml:space="preserve"> ذلك أن إحالة العامل على لجنة التأديب لم تصبح إلزامية بموجب القانون، وإنما يجب أن يتضمنها النظام الداخلي للمؤسسة.</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وعليه فإن المطعون فيه طبق صحيح القانون. مما يجعل الوجه غير مؤسس.</w:t>
      </w:r>
    </w:p>
    <w:p w:rsidR="005C51A3" w:rsidRDefault="005C51A3" w:rsidP="005C51A3">
      <w:pPr>
        <w:bidi/>
        <w:ind w:firstLine="707"/>
        <w:jc w:val="both"/>
        <w:rPr>
          <w:rFonts w:cs="DecoType Naskh"/>
          <w:sz w:val="32"/>
          <w:szCs w:val="32"/>
          <w:rtl/>
        </w:rPr>
      </w:pPr>
      <w:r w:rsidRPr="00CC3401">
        <w:rPr>
          <w:rFonts w:cs="DecoType Naskh"/>
          <w:sz w:val="32"/>
          <w:szCs w:val="32"/>
          <w:rtl/>
        </w:rPr>
        <w:lastRenderedPageBreak/>
        <w:t>عن الوجه الثاني المأخوذ من انعدام أو قصور أو تناقض الأسباب، ذلك أن المطعون ضدها حاولت أن تبر</w:t>
      </w:r>
      <w:r>
        <w:rPr>
          <w:rFonts w:cs="DecoType Naskh" w:hint="cs"/>
          <w:sz w:val="32"/>
          <w:szCs w:val="32"/>
          <w:rtl/>
        </w:rPr>
        <w:t>ّ</w:t>
      </w:r>
      <w:r w:rsidRPr="00CC3401">
        <w:rPr>
          <w:rFonts w:cs="DecoType Naskh"/>
          <w:sz w:val="32"/>
          <w:szCs w:val="32"/>
          <w:rtl/>
        </w:rPr>
        <w:t xml:space="preserve">ر القرار المتضمن تسريح الطاعن بالحكم الجزائي الصادر ضده بتاريخ 11/07/2000. لكن هذا الحكم غير كاف لطرده بدون رأي لجنة التأديب، إذ أن المؤسسة ملزمة بإثبات ارتكاب العامل خطأ جسيما. </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وأن لجنة التأديب هي التي تقد</w:t>
      </w:r>
      <w:r>
        <w:rPr>
          <w:rFonts w:cs="DecoType Naskh" w:hint="cs"/>
          <w:sz w:val="32"/>
          <w:szCs w:val="32"/>
          <w:rtl/>
        </w:rPr>
        <w:t>ّ</w:t>
      </w:r>
      <w:r w:rsidRPr="00CC3401">
        <w:rPr>
          <w:rFonts w:cs="DecoType Naskh"/>
          <w:sz w:val="32"/>
          <w:szCs w:val="32"/>
          <w:rtl/>
        </w:rPr>
        <w:t>ر وتقر</w:t>
      </w:r>
      <w:r>
        <w:rPr>
          <w:rFonts w:cs="DecoType Naskh" w:hint="cs"/>
          <w:sz w:val="32"/>
          <w:szCs w:val="32"/>
          <w:rtl/>
        </w:rPr>
        <w:t>ّ</w:t>
      </w:r>
      <w:r w:rsidRPr="00CC3401">
        <w:rPr>
          <w:rFonts w:cs="DecoType Naskh"/>
          <w:sz w:val="32"/>
          <w:szCs w:val="32"/>
          <w:rtl/>
        </w:rPr>
        <w:t>ر في هذا الشأن</w:t>
      </w:r>
      <w:r>
        <w:rPr>
          <w:rFonts w:cs="DecoType Naskh" w:hint="cs"/>
          <w:sz w:val="32"/>
          <w:szCs w:val="32"/>
          <w:rtl/>
        </w:rPr>
        <w:t>،</w:t>
      </w:r>
      <w:r w:rsidRPr="00CC3401">
        <w:rPr>
          <w:rFonts w:cs="DecoType Naskh"/>
          <w:sz w:val="32"/>
          <w:szCs w:val="32"/>
          <w:rtl/>
        </w:rPr>
        <w:t xml:space="preserve"> كون الطاعن </w:t>
      </w:r>
      <w:r w:rsidRPr="00485CEF">
        <w:rPr>
          <w:rFonts w:cs="DecoType Naskh"/>
          <w:sz w:val="32"/>
          <w:szCs w:val="32"/>
          <w:rtl/>
        </w:rPr>
        <w:t>كان محل توريط من قبل محاسب المؤسسة الذي توبع جزائيا بجريمة الرشوة</w:t>
      </w:r>
      <w:r>
        <w:rPr>
          <w:rFonts w:cs="DecoType Naskh" w:hint="cs"/>
          <w:sz w:val="32"/>
          <w:szCs w:val="32"/>
          <w:rtl/>
        </w:rPr>
        <w:t>،</w:t>
      </w:r>
      <w:r w:rsidRPr="00485CEF">
        <w:rPr>
          <w:rFonts w:cs="DecoType Naskh"/>
          <w:sz w:val="32"/>
          <w:szCs w:val="32"/>
          <w:rtl/>
        </w:rPr>
        <w:t xml:space="preserve"> وجر</w:t>
      </w:r>
      <w:r>
        <w:rPr>
          <w:rFonts w:cs="DecoType Naskh" w:hint="cs"/>
          <w:sz w:val="32"/>
          <w:szCs w:val="32"/>
          <w:rtl/>
        </w:rPr>
        <w:t>ّ</w:t>
      </w:r>
      <w:r w:rsidRPr="00485CEF">
        <w:rPr>
          <w:rFonts w:cs="DecoType Naskh"/>
          <w:sz w:val="32"/>
          <w:szCs w:val="32"/>
          <w:rtl/>
        </w:rPr>
        <w:t>ه معه لأسباب شخصية</w:t>
      </w:r>
      <w:r>
        <w:rPr>
          <w:rFonts w:cs="DecoType Naskh" w:hint="cs"/>
          <w:sz w:val="32"/>
          <w:szCs w:val="32"/>
          <w:rtl/>
        </w:rPr>
        <w:t>،</w:t>
      </w:r>
      <w:r w:rsidRPr="00485CEF">
        <w:rPr>
          <w:rFonts w:cs="DecoType Naskh"/>
          <w:sz w:val="32"/>
          <w:szCs w:val="32"/>
          <w:rtl/>
        </w:rPr>
        <w:t xml:space="preserve"> وذكره في الق</w:t>
      </w:r>
      <w:r w:rsidRPr="00CC3401">
        <w:rPr>
          <w:rFonts w:cs="DecoType Naskh"/>
          <w:sz w:val="32"/>
          <w:szCs w:val="32"/>
          <w:rtl/>
        </w:rPr>
        <w:t>ضية الجزائية ظلما وعدوانا</w:t>
      </w:r>
      <w:r>
        <w:rPr>
          <w:rFonts w:cs="DecoType Naskh" w:hint="cs"/>
          <w:sz w:val="32"/>
          <w:szCs w:val="32"/>
          <w:rtl/>
        </w:rPr>
        <w:t>،</w:t>
      </w:r>
      <w:r w:rsidRPr="00CC3401">
        <w:rPr>
          <w:rFonts w:cs="DecoType Naskh"/>
          <w:sz w:val="32"/>
          <w:szCs w:val="32"/>
          <w:rtl/>
        </w:rPr>
        <w:t xml:space="preserve"> نظرا للخلافات والعداوة التي كانت قائمة بين المتهم الرئيسي والطاعن. وبالتالي فإن الحكم الجزائي المحتج به لا يعني حقيقة بأنه </w:t>
      </w:r>
      <w:r>
        <w:rPr>
          <w:rFonts w:cs="DecoType Naskh"/>
          <w:sz w:val="32"/>
          <w:szCs w:val="32"/>
          <w:rtl/>
        </w:rPr>
        <w:t>مسؤول</w:t>
      </w:r>
      <w:r w:rsidRPr="00CC3401">
        <w:rPr>
          <w:rFonts w:cs="DecoType Naskh"/>
          <w:sz w:val="32"/>
          <w:szCs w:val="32"/>
          <w:rtl/>
        </w:rPr>
        <w:t xml:space="preserve"> عم</w:t>
      </w:r>
      <w:r>
        <w:rPr>
          <w:rFonts w:cs="DecoType Naskh" w:hint="cs"/>
          <w:sz w:val="32"/>
          <w:szCs w:val="32"/>
          <w:rtl/>
        </w:rPr>
        <w:t>ّ</w:t>
      </w:r>
      <w:r w:rsidRPr="00CC3401">
        <w:rPr>
          <w:rFonts w:cs="DecoType Naskh"/>
          <w:sz w:val="32"/>
          <w:szCs w:val="32"/>
          <w:rtl/>
        </w:rPr>
        <w:t>ا وقع أو أنه ارتكب خطأ جسيما حسب ما تقتضيه المادة 73 من القانون 90/11. وهذا ما يجعل الحكم المطعون فيه لم يقد</w:t>
      </w:r>
      <w:r>
        <w:rPr>
          <w:rFonts w:cs="DecoType Naskh" w:hint="cs"/>
          <w:sz w:val="32"/>
          <w:szCs w:val="32"/>
          <w:rtl/>
        </w:rPr>
        <w:t>ّ</w:t>
      </w:r>
      <w:r w:rsidRPr="00CC3401">
        <w:rPr>
          <w:rFonts w:cs="DecoType Naskh"/>
          <w:sz w:val="32"/>
          <w:szCs w:val="32"/>
          <w:rtl/>
        </w:rPr>
        <w:t>ر جيدا الوقائع</w:t>
      </w:r>
      <w:r>
        <w:rPr>
          <w:rFonts w:cs="DecoType Naskh" w:hint="cs"/>
          <w:sz w:val="32"/>
          <w:szCs w:val="32"/>
          <w:rtl/>
        </w:rPr>
        <w:t>،</w:t>
      </w:r>
      <w:r w:rsidRPr="00CC3401">
        <w:rPr>
          <w:rFonts w:cs="DecoType Naskh"/>
          <w:sz w:val="32"/>
          <w:szCs w:val="32"/>
          <w:rtl/>
        </w:rPr>
        <w:t xml:space="preserve"> وخال من التسبيب</w:t>
      </w:r>
      <w:r>
        <w:rPr>
          <w:rFonts w:cs="DecoType Naskh" w:hint="cs"/>
          <w:sz w:val="32"/>
          <w:szCs w:val="32"/>
          <w:rtl/>
        </w:rPr>
        <w:t>،</w:t>
      </w:r>
      <w:r w:rsidRPr="00CC3401">
        <w:rPr>
          <w:rFonts w:cs="DecoType Naskh"/>
          <w:sz w:val="32"/>
          <w:szCs w:val="32"/>
          <w:rtl/>
        </w:rPr>
        <w:t xml:space="preserve"> مم</w:t>
      </w:r>
      <w:r>
        <w:rPr>
          <w:rFonts w:cs="DecoType Naskh" w:hint="cs"/>
          <w:sz w:val="32"/>
          <w:szCs w:val="32"/>
          <w:rtl/>
        </w:rPr>
        <w:t>ّ</w:t>
      </w:r>
      <w:r w:rsidRPr="00CC3401">
        <w:rPr>
          <w:rFonts w:cs="DecoType Naskh"/>
          <w:sz w:val="32"/>
          <w:szCs w:val="32"/>
          <w:rtl/>
        </w:rPr>
        <w:t>ا يعرضه إلى النقض.</w:t>
      </w:r>
    </w:p>
    <w:p w:rsidR="005C51A3" w:rsidRPr="00246B43" w:rsidRDefault="005C51A3" w:rsidP="005C51A3">
      <w:pPr>
        <w:bidi/>
        <w:ind w:firstLine="707"/>
        <w:jc w:val="both"/>
        <w:rPr>
          <w:rFonts w:cs="DecoType Naskh"/>
          <w:sz w:val="32"/>
          <w:szCs w:val="32"/>
          <w:rtl/>
        </w:rPr>
      </w:pPr>
      <w:r w:rsidRPr="00CC3401">
        <w:rPr>
          <w:rFonts w:cs="DecoType Naskh"/>
          <w:sz w:val="32"/>
          <w:szCs w:val="32"/>
          <w:rtl/>
        </w:rPr>
        <w:t>لكن حيث فضلا عن أن الطاعن لم يقدم ما يثبت</w:t>
      </w:r>
      <w:r>
        <w:rPr>
          <w:rFonts w:cs="DecoType Naskh" w:hint="cs"/>
          <w:sz w:val="32"/>
          <w:szCs w:val="32"/>
          <w:rtl/>
        </w:rPr>
        <w:t xml:space="preserve"> أن اللجنة </w:t>
      </w:r>
      <w:r w:rsidRPr="00CC3401">
        <w:rPr>
          <w:rFonts w:cs="DecoType Naskh"/>
          <w:sz w:val="32"/>
          <w:szCs w:val="32"/>
          <w:rtl/>
        </w:rPr>
        <w:t>هي التي تقد</w:t>
      </w:r>
      <w:r>
        <w:rPr>
          <w:rFonts w:cs="DecoType Naskh" w:hint="cs"/>
          <w:sz w:val="32"/>
          <w:szCs w:val="32"/>
          <w:rtl/>
        </w:rPr>
        <w:t>ّ</w:t>
      </w:r>
      <w:r w:rsidRPr="00CC3401">
        <w:rPr>
          <w:rFonts w:cs="DecoType Naskh"/>
          <w:sz w:val="32"/>
          <w:szCs w:val="32"/>
          <w:rtl/>
        </w:rPr>
        <w:t>ر</w:t>
      </w:r>
      <w:r>
        <w:rPr>
          <w:rFonts w:cs="DecoType Naskh" w:hint="cs"/>
          <w:sz w:val="32"/>
          <w:szCs w:val="32"/>
          <w:rtl/>
        </w:rPr>
        <w:t xml:space="preserve"> الوقائع</w:t>
      </w:r>
      <w:r w:rsidRPr="00CC3401">
        <w:rPr>
          <w:rFonts w:cs="DecoType Naskh"/>
          <w:sz w:val="32"/>
          <w:szCs w:val="32"/>
          <w:rtl/>
        </w:rPr>
        <w:t xml:space="preserve"> خلال إحالة العامل أمامها</w:t>
      </w:r>
      <w:r>
        <w:rPr>
          <w:rFonts w:cs="DecoType Naskh" w:hint="cs"/>
          <w:sz w:val="32"/>
          <w:szCs w:val="32"/>
          <w:rtl/>
        </w:rPr>
        <w:t>،</w:t>
      </w:r>
      <w:r w:rsidRPr="00CC3401">
        <w:rPr>
          <w:rFonts w:cs="DecoType Naskh"/>
          <w:sz w:val="32"/>
          <w:szCs w:val="32"/>
          <w:rtl/>
        </w:rPr>
        <w:t xml:space="preserve"> ذلك أن الإحالة أمام هذه اللجنة، كما سبق توضيحه خلال الإجابة عن الوجه الأول، </w:t>
      </w:r>
      <w:r w:rsidRPr="00B4634A">
        <w:rPr>
          <w:rFonts w:cs="DecoType Naskh"/>
          <w:sz w:val="32"/>
          <w:szCs w:val="32"/>
          <w:rtl/>
        </w:rPr>
        <w:t>لم تعد إلزامية</w:t>
      </w:r>
      <w:r>
        <w:rPr>
          <w:rFonts w:cs="DecoType Naskh" w:hint="cs"/>
          <w:sz w:val="32"/>
          <w:szCs w:val="32"/>
          <w:rtl/>
        </w:rPr>
        <w:t>،</w:t>
      </w:r>
      <w:r w:rsidRPr="00B4634A">
        <w:rPr>
          <w:rFonts w:cs="DecoType Naskh"/>
          <w:sz w:val="32"/>
          <w:szCs w:val="32"/>
          <w:rtl/>
        </w:rPr>
        <w:t xml:space="preserve"> إلا</w:t>
      </w:r>
      <w:r>
        <w:rPr>
          <w:rFonts w:cs="DecoType Naskh" w:hint="cs"/>
          <w:sz w:val="32"/>
          <w:szCs w:val="32"/>
          <w:rtl/>
        </w:rPr>
        <w:t>ّ</w:t>
      </w:r>
      <w:r w:rsidRPr="00246B43">
        <w:rPr>
          <w:rFonts w:cs="DecoType Naskh"/>
          <w:sz w:val="32"/>
          <w:szCs w:val="32"/>
          <w:rtl/>
        </w:rPr>
        <w:t>إذا نص على ذلك النظام الداخلي للمؤسسة</w:t>
      </w:r>
      <w:r>
        <w:rPr>
          <w:rFonts w:cs="DecoType Naskh" w:hint="cs"/>
          <w:sz w:val="32"/>
          <w:szCs w:val="32"/>
          <w:rtl/>
        </w:rPr>
        <w:t>،</w:t>
      </w:r>
      <w:r w:rsidRPr="00246B43">
        <w:rPr>
          <w:rFonts w:cs="DecoType Naskh"/>
          <w:sz w:val="32"/>
          <w:szCs w:val="32"/>
          <w:rtl/>
        </w:rPr>
        <w:t xml:space="preserve"> فضلا عن ذلك فإن الطاعن يناقش من خلال هذا الوجه الوقائع الجزائية التي انتهت بحكم نهائي</w:t>
      </w:r>
      <w:r>
        <w:rPr>
          <w:rFonts w:cs="DecoType Naskh" w:hint="cs"/>
          <w:sz w:val="32"/>
          <w:szCs w:val="32"/>
          <w:rtl/>
        </w:rPr>
        <w:t>، والذي</w:t>
      </w:r>
      <w:r w:rsidRPr="00246B43">
        <w:rPr>
          <w:rFonts w:cs="DecoType Naskh"/>
          <w:sz w:val="32"/>
          <w:szCs w:val="32"/>
          <w:rtl/>
        </w:rPr>
        <w:t xml:space="preserve"> عليه</w:t>
      </w:r>
      <w:r>
        <w:rPr>
          <w:rFonts w:cs="DecoType Naskh" w:hint="cs"/>
          <w:sz w:val="32"/>
          <w:szCs w:val="32"/>
          <w:rtl/>
        </w:rPr>
        <w:t>،</w:t>
      </w:r>
      <w:r w:rsidRPr="00246B43">
        <w:rPr>
          <w:rFonts w:cs="DecoType Naskh"/>
          <w:sz w:val="32"/>
          <w:szCs w:val="32"/>
          <w:rtl/>
        </w:rPr>
        <w:t xml:space="preserve"> أن يطعن فيه أمام الجهة القضائية المختصة</w:t>
      </w:r>
      <w:r>
        <w:rPr>
          <w:rFonts w:cs="DecoType Naskh" w:hint="cs"/>
          <w:sz w:val="32"/>
          <w:szCs w:val="32"/>
          <w:rtl/>
        </w:rPr>
        <w:t>،</w:t>
      </w:r>
      <w:r w:rsidRPr="00246B43">
        <w:rPr>
          <w:rFonts w:cs="DecoType Naskh"/>
          <w:sz w:val="32"/>
          <w:szCs w:val="32"/>
          <w:rtl/>
        </w:rPr>
        <w:t xml:space="preserve"> وعليه فإن الوجه غير سديد يتوجب الرفض.</w:t>
      </w:r>
    </w:p>
    <w:p w:rsidR="005C51A3" w:rsidRDefault="005C51A3" w:rsidP="005C51A3">
      <w:pPr>
        <w:bidi/>
        <w:ind w:firstLine="707"/>
        <w:jc w:val="both"/>
        <w:rPr>
          <w:rFonts w:cs="DecoType Naskh"/>
          <w:color w:val="000000"/>
          <w:sz w:val="32"/>
          <w:szCs w:val="32"/>
          <w:rtl/>
        </w:rPr>
      </w:pPr>
      <w:r>
        <w:rPr>
          <w:rFonts w:cs="DecoType Naskh" w:hint="cs"/>
          <w:sz w:val="32"/>
          <w:szCs w:val="32"/>
          <w:rtl/>
        </w:rPr>
        <w:t>و</w:t>
      </w:r>
      <w:r w:rsidRPr="00CC3401">
        <w:rPr>
          <w:rFonts w:cs="DecoType Naskh"/>
          <w:sz w:val="32"/>
          <w:szCs w:val="32"/>
          <w:rtl/>
        </w:rPr>
        <w:t>لهذه الأسباب</w:t>
      </w:r>
      <w:r>
        <w:rPr>
          <w:rFonts w:cs="DecoType Naskh" w:hint="cs"/>
          <w:sz w:val="32"/>
          <w:szCs w:val="32"/>
          <w:rtl/>
        </w:rPr>
        <w:t xml:space="preserve">، </w:t>
      </w:r>
      <w:r w:rsidRPr="00CC3401">
        <w:rPr>
          <w:rFonts w:cs="DecoType Naskh"/>
          <w:sz w:val="32"/>
          <w:szCs w:val="32"/>
          <w:rtl/>
        </w:rPr>
        <w:t xml:space="preserve">قررت المحكمة العلياقبول الطعن </w:t>
      </w:r>
      <w:r w:rsidRPr="00030CD8">
        <w:rPr>
          <w:rFonts w:cs="DecoType Naskh"/>
          <w:sz w:val="32"/>
          <w:szCs w:val="32"/>
          <w:rtl/>
        </w:rPr>
        <w:t>بالنقض شكلا و رفضه موضوعا</w:t>
      </w:r>
      <w:r>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color w:val="000000"/>
          <w:sz w:val="32"/>
          <w:szCs w:val="32"/>
          <w:rtl/>
        </w:rPr>
        <w:t>فما يستخلص من هذا القرار أن لجنة التأديب لم تعد إلزامية إلا إذا نص عليها النظام الداخلي للمؤسسة</w:t>
      </w:r>
      <w:r w:rsidRPr="00CC3401">
        <w:rPr>
          <w:rStyle w:val="Appelnotedebasdep"/>
          <w:rFonts w:cs="DecoType Naskh"/>
          <w:color w:val="000000"/>
          <w:sz w:val="32"/>
          <w:szCs w:val="32"/>
          <w:rtl/>
        </w:rPr>
        <w:footnoteReference w:id="417"/>
      </w:r>
      <w:r w:rsidRPr="00CC3401">
        <w:rPr>
          <w:rFonts w:cs="DecoType Naskh"/>
          <w:color w:val="000000"/>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hint="cs"/>
          <w:sz w:val="32"/>
          <w:szCs w:val="32"/>
          <w:rtl/>
        </w:rPr>
        <w:t>إن أهمية النظام الداخلي  تبرز من خلال هذه المسائل المتعلقة بحقوق طرفي علاقة العمل سواء بالنسبة للعامل</w:t>
      </w:r>
      <w:r>
        <w:rPr>
          <w:rFonts w:cs="DecoType Naskh" w:hint="cs"/>
          <w:sz w:val="32"/>
          <w:szCs w:val="32"/>
          <w:rtl/>
        </w:rPr>
        <w:t>،</w:t>
      </w:r>
      <w:r w:rsidRPr="00CC3401">
        <w:rPr>
          <w:rFonts w:cs="DecoType Naskh" w:hint="cs"/>
          <w:sz w:val="32"/>
          <w:szCs w:val="32"/>
          <w:rtl/>
        </w:rPr>
        <w:t xml:space="preserve"> كم</w:t>
      </w:r>
      <w:r>
        <w:rPr>
          <w:rFonts w:cs="DecoType Naskh" w:hint="cs"/>
          <w:sz w:val="32"/>
          <w:szCs w:val="32"/>
          <w:rtl/>
        </w:rPr>
        <w:t>ا</w:t>
      </w:r>
      <w:r w:rsidRPr="00CC3401">
        <w:rPr>
          <w:rFonts w:cs="DecoType Naskh" w:hint="cs"/>
          <w:sz w:val="32"/>
          <w:szCs w:val="32"/>
          <w:rtl/>
        </w:rPr>
        <w:t xml:space="preserve"> هو الحال بالنسبة للجنة التأديب ومدى الزاميتها</w:t>
      </w:r>
      <w:r>
        <w:rPr>
          <w:rFonts w:cs="DecoType Naskh" w:hint="cs"/>
          <w:sz w:val="32"/>
          <w:szCs w:val="32"/>
          <w:rtl/>
        </w:rPr>
        <w:t>،</w:t>
      </w:r>
      <w:r w:rsidRPr="00CC3401">
        <w:rPr>
          <w:rFonts w:cs="DecoType Naskh" w:hint="cs"/>
          <w:sz w:val="32"/>
          <w:szCs w:val="32"/>
          <w:rtl/>
        </w:rPr>
        <w:t xml:space="preserve"> أو بالنسبة لرب ال</w:t>
      </w:r>
      <w:r>
        <w:rPr>
          <w:rFonts w:cs="DecoType Naskh" w:hint="cs"/>
          <w:sz w:val="32"/>
          <w:szCs w:val="32"/>
          <w:rtl/>
        </w:rPr>
        <w:t>عمل فيما يخص تنظيم شؤون مؤسسته</w:t>
      </w:r>
      <w:r w:rsidRPr="00CC3401">
        <w:rPr>
          <w:rFonts w:cs="DecoType Naskh" w:hint="cs"/>
          <w:sz w:val="32"/>
          <w:szCs w:val="32"/>
          <w:rtl/>
        </w:rPr>
        <w:t xml:space="preserve">. </w:t>
      </w:r>
    </w:p>
    <w:p w:rsidR="005C51A3" w:rsidRPr="00B97618" w:rsidRDefault="005C51A3" w:rsidP="005C51A3">
      <w:pPr>
        <w:bidi/>
        <w:ind w:firstLine="707"/>
        <w:jc w:val="both"/>
        <w:rPr>
          <w:rFonts w:cs="DecoType Naskh"/>
          <w:b/>
          <w:bCs/>
          <w:sz w:val="32"/>
          <w:szCs w:val="32"/>
          <w:rtl/>
        </w:rPr>
      </w:pPr>
      <w:r w:rsidRPr="00B97618">
        <w:rPr>
          <w:rFonts w:cs="DecoType Naskh"/>
          <w:b/>
          <w:bCs/>
          <w:sz w:val="32"/>
          <w:szCs w:val="32"/>
          <w:rtl/>
        </w:rPr>
        <w:lastRenderedPageBreak/>
        <w:t>3- في التزام القاضي بالخطأ الوارد في قرار التسريح المبلّغ للعامل:</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في قضية عرضت على المحكمة العليا بعد الطعن بالنقض من طرف المؤسسة الوطنية لتسيير المياه ضد الحكم الصادر عن محكمة عنابة بتاريخ 28/07/2003 الذي ألزمها بإعادة إدراج المطعون ضده في منصب عمله الأصلي مع احتفاظه بالامتيازات المكتسبة، أقرت الغرفة الاجتماعية للمحكمة العليا بقرار مؤرخ في 05/12/2006</w:t>
      </w:r>
      <w:r w:rsidRPr="00CC3401">
        <w:rPr>
          <w:rStyle w:val="Appelnotedebasdep"/>
          <w:rFonts w:cs="DecoType Naskh"/>
          <w:sz w:val="32"/>
          <w:szCs w:val="32"/>
          <w:rtl/>
        </w:rPr>
        <w:footnoteReference w:id="418"/>
      </w:r>
      <w:r w:rsidRPr="00CC3401">
        <w:rPr>
          <w:rFonts w:cs="DecoType Naskh"/>
          <w:sz w:val="32"/>
          <w:szCs w:val="32"/>
          <w:rtl/>
        </w:rPr>
        <w:t xml:space="preserve"> "بعد أن ذكرت الطاعنة وهي المؤسسة، أن تسريح المطعون ضده بسبب الغياب عن منصب عمله الذي دام عشرين يوما دون انقطاع بالرغم من الإنذارات الموجهة له، وهو ما لم ينكره المطعون ضده مبررا إياه بكونه كان يعاني مشاكل عائلية"</w:t>
      </w:r>
      <w:r>
        <w:rPr>
          <w:rFonts w:cs="DecoType Naskh" w:hint="cs"/>
          <w:sz w:val="32"/>
          <w:szCs w:val="32"/>
          <w:rtl/>
        </w:rPr>
        <w:t>،</w:t>
      </w:r>
      <w:r w:rsidRPr="00CC3401">
        <w:rPr>
          <w:rFonts w:cs="DecoType Naskh"/>
          <w:sz w:val="32"/>
          <w:szCs w:val="32"/>
          <w:rtl/>
        </w:rPr>
        <w:t xml:space="preserve"> أنه يتبين فعلا من الحكم المطعون فيه</w:t>
      </w:r>
      <w:r>
        <w:rPr>
          <w:rFonts w:cs="DecoType Naskh" w:hint="cs"/>
          <w:sz w:val="32"/>
          <w:szCs w:val="32"/>
          <w:rtl/>
        </w:rPr>
        <w:t>،</w:t>
      </w:r>
      <w:r w:rsidRPr="00CC3401">
        <w:rPr>
          <w:rFonts w:cs="DecoType Naskh"/>
          <w:sz w:val="32"/>
          <w:szCs w:val="32"/>
          <w:rtl/>
        </w:rPr>
        <w:t xml:space="preserve"> أنه أسس قضاءه لإعادة إدراج المطعون ضده في منصب عمله على أن تسريح العامل كان بسبب اتهامه لارتكاب خطأ ذي طابع جزائي</w:t>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وهو الأمر الذي أقر</w:t>
      </w:r>
      <w:r>
        <w:rPr>
          <w:rFonts w:cs="DecoType Naskh" w:hint="cs"/>
          <w:sz w:val="32"/>
          <w:szCs w:val="32"/>
          <w:rtl/>
        </w:rPr>
        <w:t>ّ</w:t>
      </w:r>
      <w:r w:rsidRPr="00CC3401">
        <w:rPr>
          <w:rFonts w:cs="DecoType Naskh"/>
          <w:sz w:val="32"/>
          <w:szCs w:val="32"/>
          <w:rtl/>
        </w:rPr>
        <w:t xml:space="preserve">ت به المؤسسة المستخدمة في مذكرة جوابها وأمام مكتب المصالحة وقبل إدانته بالخطأ المنسوب إليه من طرف الجهة القضائية المختصة، في حين أن الخطأ الوارد في قرار تسريح المطعون ضده هو الغياب عن العمل رغم </w:t>
      </w:r>
      <w:r>
        <w:rPr>
          <w:rFonts w:cs="DecoType Naskh" w:hint="cs"/>
          <w:sz w:val="32"/>
          <w:szCs w:val="32"/>
          <w:rtl/>
        </w:rPr>
        <w:t>إ</w:t>
      </w:r>
      <w:r w:rsidRPr="00CC3401">
        <w:rPr>
          <w:rFonts w:cs="DecoType Naskh"/>
          <w:sz w:val="32"/>
          <w:szCs w:val="32"/>
          <w:rtl/>
        </w:rPr>
        <w:t>عذاره من الهيئة المستخدمة والذي تضمنه قانونها الداخلي في مادتيه 161 و162، ولا يجوز لقاضي الموضوع تغيير الخطأ المنسوب للعامل أو استبداله بخطأ آخر، بل كان عليه مناقشة الخطأ المنسوب إلى العامل</w:t>
      </w:r>
      <w:r>
        <w:rPr>
          <w:rFonts w:cs="DecoType Naskh" w:hint="cs"/>
          <w:sz w:val="32"/>
          <w:szCs w:val="32"/>
          <w:rtl/>
        </w:rPr>
        <w:t>،</w:t>
      </w:r>
      <w:r w:rsidRPr="00CC3401">
        <w:rPr>
          <w:rFonts w:cs="DecoType Naskh"/>
          <w:sz w:val="32"/>
          <w:szCs w:val="32"/>
          <w:rtl/>
        </w:rPr>
        <w:t xml:space="preserve"> والوارد في قرار تسريحه مناقشة قانونية، وباستبعاده للإنذارين الموجهين للمطعون ضده أثناء غيابه بدون مناقشة، فإن قاضي أول درجة يكون قد أخطأ في تطبيق القانون وقصرّ في تسبيب ما قضى به</w:t>
      </w:r>
      <w:r>
        <w:rPr>
          <w:rFonts w:cs="DecoType Naskh" w:hint="cs"/>
          <w:sz w:val="32"/>
          <w:szCs w:val="32"/>
          <w:rtl/>
        </w:rPr>
        <w:t>،</w:t>
      </w:r>
      <w:r w:rsidRPr="00CC3401">
        <w:rPr>
          <w:rFonts w:cs="DecoType Naskh"/>
          <w:sz w:val="32"/>
          <w:szCs w:val="32"/>
          <w:rtl/>
        </w:rPr>
        <w:t xml:space="preserve"> مم</w:t>
      </w:r>
      <w:r>
        <w:rPr>
          <w:rFonts w:cs="DecoType Naskh" w:hint="cs"/>
          <w:sz w:val="32"/>
          <w:szCs w:val="32"/>
          <w:rtl/>
        </w:rPr>
        <w:t>ّ</w:t>
      </w:r>
      <w:r w:rsidRPr="00CC3401">
        <w:rPr>
          <w:rFonts w:cs="DecoType Naskh"/>
          <w:sz w:val="32"/>
          <w:szCs w:val="32"/>
          <w:rtl/>
        </w:rPr>
        <w:t>ا يعرض حكمه للنقض والإبطال.</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لهذه الأسباب قررت المحكمة العليا قبول الطعن بالنقض شكلا</w:t>
      </w:r>
      <w:r>
        <w:rPr>
          <w:rFonts w:cs="DecoType Naskh" w:hint="cs"/>
          <w:sz w:val="32"/>
          <w:szCs w:val="32"/>
          <w:rtl/>
        </w:rPr>
        <w:t>،</w:t>
      </w:r>
      <w:r w:rsidRPr="00CC3401">
        <w:rPr>
          <w:rFonts w:cs="DecoType Naskh"/>
          <w:sz w:val="32"/>
          <w:szCs w:val="32"/>
          <w:rtl/>
        </w:rPr>
        <w:t xml:space="preserve"> وفي الموضوع نقض وإبطال الحكم المطعون فيه</w:t>
      </w:r>
      <w:r>
        <w:rPr>
          <w:rFonts w:cs="DecoType Naskh" w:hint="cs"/>
          <w:sz w:val="32"/>
          <w:szCs w:val="32"/>
          <w:rtl/>
        </w:rPr>
        <w:t>،</w:t>
      </w:r>
      <w:r w:rsidRPr="00CC3401">
        <w:rPr>
          <w:rFonts w:cs="DecoType Naskh"/>
          <w:sz w:val="32"/>
          <w:szCs w:val="32"/>
          <w:rtl/>
        </w:rPr>
        <w:t xml:space="preserve"> الصادر عن محكمة عنابة بتاريخ 28/07/2003 وإحالة الدعوى والأطراف أمام نفس الجهة القضائية للفصل فيها من جديد بهيئة مختلفة وطبقا للقانون.</w:t>
      </w:r>
    </w:p>
    <w:p w:rsidR="005C51A3" w:rsidRDefault="005C51A3" w:rsidP="005C51A3">
      <w:pPr>
        <w:bidi/>
        <w:ind w:firstLine="707"/>
        <w:jc w:val="both"/>
        <w:rPr>
          <w:rFonts w:cs="DecoType Naskh"/>
          <w:sz w:val="32"/>
          <w:szCs w:val="32"/>
          <w:rtl/>
        </w:rPr>
      </w:pPr>
      <w:r w:rsidRPr="00CC3401">
        <w:rPr>
          <w:rFonts w:cs="DecoType Naskh"/>
          <w:sz w:val="32"/>
          <w:szCs w:val="32"/>
          <w:rtl/>
        </w:rPr>
        <w:lastRenderedPageBreak/>
        <w:t>فحاصل ما قر</w:t>
      </w:r>
      <w:r>
        <w:rPr>
          <w:rFonts w:cs="DecoType Naskh" w:hint="cs"/>
          <w:sz w:val="32"/>
          <w:szCs w:val="32"/>
          <w:rtl/>
        </w:rPr>
        <w:t>ّ</w:t>
      </w:r>
      <w:r w:rsidRPr="00CC3401">
        <w:rPr>
          <w:rFonts w:cs="DecoType Naskh"/>
          <w:sz w:val="32"/>
          <w:szCs w:val="32"/>
          <w:rtl/>
        </w:rPr>
        <w:t>رته المحكمة العليا أن القاضي ملزم بمناقشة الخطأ الوارد في قرار التسريح</w:t>
      </w:r>
      <w:r>
        <w:rPr>
          <w:rFonts w:cs="DecoType Naskh" w:hint="cs"/>
          <w:sz w:val="32"/>
          <w:szCs w:val="32"/>
          <w:rtl/>
        </w:rPr>
        <w:t>،</w:t>
      </w:r>
      <w:r w:rsidRPr="00CC3401">
        <w:rPr>
          <w:rFonts w:cs="DecoType Naskh"/>
          <w:sz w:val="32"/>
          <w:szCs w:val="32"/>
          <w:rtl/>
        </w:rPr>
        <w:t xml:space="preserve"> ولا يجوز له تغييره.     </w:t>
      </w:r>
    </w:p>
    <w:p w:rsidR="005C51A3" w:rsidRDefault="005C51A3" w:rsidP="005C51A3">
      <w:pPr>
        <w:bidi/>
        <w:ind w:firstLine="567"/>
        <w:jc w:val="both"/>
        <w:rPr>
          <w:rFonts w:cs="DecoType Naskh"/>
          <w:sz w:val="32"/>
          <w:szCs w:val="32"/>
          <w:rtl/>
        </w:rPr>
      </w:pPr>
    </w:p>
    <w:p w:rsidR="005C51A3" w:rsidRDefault="005C51A3" w:rsidP="005C51A3">
      <w:pPr>
        <w:bidi/>
        <w:ind w:firstLine="567"/>
        <w:jc w:val="both"/>
        <w:rPr>
          <w:rFonts w:cs="DecoType Naskh"/>
          <w:sz w:val="32"/>
          <w:szCs w:val="32"/>
          <w:rtl/>
        </w:rPr>
      </w:pPr>
    </w:p>
    <w:p w:rsidR="005C51A3" w:rsidRDefault="005C51A3" w:rsidP="005C51A3">
      <w:pPr>
        <w:bidi/>
        <w:ind w:firstLine="567"/>
        <w:jc w:val="both"/>
        <w:rPr>
          <w:rFonts w:cs="DecoType Naskh"/>
          <w:sz w:val="32"/>
          <w:szCs w:val="32"/>
          <w:rtl/>
        </w:rPr>
      </w:pPr>
    </w:p>
    <w:p w:rsidR="005C51A3" w:rsidRDefault="005C51A3" w:rsidP="005C51A3">
      <w:pPr>
        <w:bidi/>
        <w:ind w:firstLine="567"/>
        <w:jc w:val="both"/>
        <w:rPr>
          <w:rFonts w:cs="DecoType Naskh"/>
          <w:sz w:val="32"/>
          <w:szCs w:val="32"/>
          <w:rtl/>
        </w:rPr>
      </w:pPr>
    </w:p>
    <w:p w:rsidR="005C51A3" w:rsidRDefault="005C51A3" w:rsidP="005C51A3">
      <w:pPr>
        <w:bidi/>
        <w:ind w:firstLine="567"/>
        <w:jc w:val="both"/>
        <w:rPr>
          <w:rFonts w:cs="DecoType Naskh"/>
          <w:sz w:val="32"/>
          <w:szCs w:val="32"/>
          <w:rtl/>
        </w:rPr>
      </w:pPr>
    </w:p>
    <w:p w:rsidR="005C51A3" w:rsidRDefault="005C51A3" w:rsidP="005C51A3">
      <w:pPr>
        <w:bidi/>
        <w:ind w:firstLine="567"/>
        <w:jc w:val="both"/>
        <w:rPr>
          <w:rFonts w:cs="DecoType Naskh"/>
          <w:sz w:val="32"/>
          <w:szCs w:val="32"/>
          <w:rtl/>
        </w:rPr>
      </w:pPr>
    </w:p>
    <w:p w:rsidR="005C51A3" w:rsidRDefault="005C51A3" w:rsidP="005C51A3">
      <w:pPr>
        <w:bidi/>
        <w:ind w:firstLine="567"/>
        <w:jc w:val="both"/>
        <w:rPr>
          <w:rFonts w:cs="DecoType Naskh"/>
          <w:sz w:val="32"/>
          <w:szCs w:val="32"/>
          <w:rtl/>
        </w:rPr>
      </w:pPr>
    </w:p>
    <w:p w:rsidR="005C51A3" w:rsidRDefault="005C51A3" w:rsidP="005C51A3">
      <w:pPr>
        <w:bidi/>
        <w:ind w:firstLine="567"/>
        <w:jc w:val="both"/>
        <w:rPr>
          <w:rFonts w:cs="DecoType Naskh"/>
          <w:sz w:val="32"/>
          <w:szCs w:val="32"/>
          <w:rtl/>
        </w:rPr>
      </w:pPr>
    </w:p>
    <w:p w:rsidR="005C51A3" w:rsidRDefault="005C51A3" w:rsidP="005C51A3">
      <w:pPr>
        <w:bidi/>
        <w:ind w:firstLine="567"/>
        <w:jc w:val="both"/>
        <w:rPr>
          <w:rFonts w:cs="DecoType Naskh"/>
          <w:sz w:val="32"/>
          <w:szCs w:val="32"/>
          <w:rtl/>
        </w:rPr>
      </w:pPr>
    </w:p>
    <w:p w:rsidR="005C51A3" w:rsidRDefault="005C51A3" w:rsidP="005C51A3">
      <w:pPr>
        <w:bidi/>
        <w:ind w:firstLine="567"/>
        <w:jc w:val="both"/>
        <w:rPr>
          <w:rFonts w:cs="DecoType Naskh"/>
          <w:sz w:val="32"/>
          <w:szCs w:val="32"/>
          <w:rtl/>
        </w:rPr>
      </w:pPr>
    </w:p>
    <w:p w:rsidR="005C51A3" w:rsidRPr="00CC3401" w:rsidRDefault="005C51A3" w:rsidP="005C51A3">
      <w:pPr>
        <w:bidi/>
        <w:jc w:val="both"/>
        <w:rPr>
          <w:rFonts w:cs="AdvertisingBold"/>
          <w:b/>
          <w:bCs/>
          <w:sz w:val="32"/>
          <w:szCs w:val="32"/>
          <w:rtl/>
          <w:lang w:val="en-US"/>
        </w:rPr>
      </w:pPr>
      <w:r w:rsidRPr="00CC3401">
        <w:rPr>
          <w:rFonts w:cs="AdvertisingBold" w:hint="cs"/>
          <w:b/>
          <w:bCs/>
          <w:sz w:val="32"/>
          <w:szCs w:val="32"/>
          <w:rtl/>
          <w:lang w:val="en-US"/>
        </w:rPr>
        <w:t>المبحث الثالث</w:t>
      </w:r>
      <w:r w:rsidRPr="00CC3401">
        <w:rPr>
          <w:rFonts w:cs="AdvertisingBold"/>
          <w:b/>
          <w:bCs/>
          <w:sz w:val="32"/>
          <w:szCs w:val="32"/>
          <w:rtl/>
          <w:lang w:val="en-US"/>
        </w:rPr>
        <w:t>: الشروط المطبقة على فئات عمالية خاصة.</w:t>
      </w:r>
    </w:p>
    <w:p w:rsidR="005C51A3" w:rsidRPr="00CC3401" w:rsidRDefault="005C51A3" w:rsidP="005C51A3">
      <w:pPr>
        <w:bidi/>
        <w:ind w:firstLine="707"/>
        <w:jc w:val="both"/>
        <w:rPr>
          <w:rFonts w:cs="DecoType Naskh"/>
          <w:sz w:val="32"/>
          <w:szCs w:val="32"/>
          <w:rtl/>
          <w:lang w:val="en-US"/>
        </w:rPr>
      </w:pPr>
      <w:r w:rsidRPr="00CC3401">
        <w:rPr>
          <w:rFonts w:cs="DecoType Naskh"/>
          <w:sz w:val="32"/>
          <w:szCs w:val="32"/>
          <w:rtl/>
          <w:lang w:val="en-US"/>
        </w:rPr>
        <w:t>المقصود من ذلك أن هناك إجراءات يجب احترامها</w:t>
      </w:r>
      <w:r>
        <w:rPr>
          <w:rFonts w:cs="DecoType Naskh" w:hint="cs"/>
          <w:sz w:val="32"/>
          <w:szCs w:val="32"/>
          <w:rtl/>
          <w:lang w:val="en-US"/>
        </w:rPr>
        <w:t>،</w:t>
      </w:r>
      <w:r w:rsidRPr="00CC3401">
        <w:rPr>
          <w:rFonts w:cs="DecoType Naskh"/>
          <w:sz w:val="32"/>
          <w:szCs w:val="32"/>
          <w:rtl/>
          <w:lang w:val="en-US"/>
        </w:rPr>
        <w:t xml:space="preserve"> لم</w:t>
      </w:r>
      <w:r>
        <w:rPr>
          <w:rFonts w:cs="DecoType Naskh" w:hint="cs"/>
          <w:sz w:val="32"/>
          <w:szCs w:val="32"/>
          <w:rtl/>
          <w:lang w:val="en-US"/>
        </w:rPr>
        <w:t>ّ</w:t>
      </w:r>
      <w:r w:rsidRPr="00CC3401">
        <w:rPr>
          <w:rFonts w:cs="DecoType Naskh"/>
          <w:sz w:val="32"/>
          <w:szCs w:val="32"/>
          <w:rtl/>
          <w:lang w:val="en-US"/>
        </w:rPr>
        <w:t>ا يتعلق الأمر بتسريح عامل أجير ينتمي لفئات عمالية معينة، فالتسريح التأديبي على العامل الأجير الغير مكلف ب</w:t>
      </w:r>
      <w:r>
        <w:rPr>
          <w:rFonts w:cs="DecoType Naskh"/>
          <w:sz w:val="32"/>
          <w:szCs w:val="32"/>
          <w:rtl/>
          <w:lang w:val="en-US"/>
        </w:rPr>
        <w:t>مسؤول</w:t>
      </w:r>
      <w:r w:rsidRPr="00CC3401">
        <w:rPr>
          <w:rFonts w:cs="DecoType Naskh"/>
          <w:sz w:val="32"/>
          <w:szCs w:val="32"/>
          <w:rtl/>
          <w:lang w:val="en-US"/>
        </w:rPr>
        <w:t>ية تسيير مجموعة من العمال أو الإشراف على القيام بعمل معين يقتضي إشرافا قياديا، ليس نفس التسريح التأديبي المطبق على العامل المتمتع بهذه الصفة الرئاسية التي تفرض نوعا من الخصوصية.</w:t>
      </w:r>
    </w:p>
    <w:p w:rsidR="005C51A3" w:rsidRPr="00CC3401" w:rsidRDefault="005C51A3" w:rsidP="005C51A3">
      <w:pPr>
        <w:bidi/>
        <w:ind w:firstLine="707"/>
        <w:jc w:val="both"/>
        <w:rPr>
          <w:rFonts w:cs="DecoType Naskh"/>
          <w:sz w:val="32"/>
          <w:szCs w:val="32"/>
          <w:rtl/>
          <w:lang w:val="en-US"/>
        </w:rPr>
      </w:pPr>
      <w:r w:rsidRPr="00CC3401">
        <w:rPr>
          <w:rFonts w:cs="DecoType Naskh"/>
          <w:sz w:val="32"/>
          <w:szCs w:val="32"/>
          <w:rtl/>
          <w:lang w:val="en-US"/>
        </w:rPr>
        <w:t>كما أن العامل الذي ينال ثقة عمال المؤسسة في التنظيم النقابي لتمثيلهم والدفاع عن مصالحهم</w:t>
      </w:r>
      <w:r>
        <w:rPr>
          <w:rFonts w:cs="DecoType Naskh" w:hint="cs"/>
          <w:sz w:val="32"/>
          <w:szCs w:val="32"/>
          <w:rtl/>
          <w:lang w:val="en-US"/>
        </w:rPr>
        <w:t>،</w:t>
      </w:r>
      <w:r w:rsidRPr="00CC3401">
        <w:rPr>
          <w:rFonts w:cs="DecoType Naskh"/>
          <w:sz w:val="32"/>
          <w:szCs w:val="32"/>
          <w:rtl/>
          <w:lang w:val="en-US"/>
        </w:rPr>
        <w:t xml:space="preserve"> يصبح في مركز ملفت للنظر</w:t>
      </w:r>
      <w:r>
        <w:rPr>
          <w:rFonts w:cs="DecoType Naskh" w:hint="cs"/>
          <w:sz w:val="32"/>
          <w:szCs w:val="32"/>
          <w:rtl/>
          <w:lang w:val="en-US"/>
        </w:rPr>
        <w:t>،</w:t>
      </w:r>
      <w:r w:rsidRPr="00CC3401">
        <w:rPr>
          <w:rFonts w:cs="DecoType Naskh"/>
          <w:sz w:val="32"/>
          <w:szCs w:val="32"/>
          <w:rtl/>
          <w:lang w:val="en-US"/>
        </w:rPr>
        <w:t xml:space="preserve"> وقد تكون نضالاته</w:t>
      </w:r>
      <w:r>
        <w:rPr>
          <w:rFonts w:cs="DecoType Naskh" w:hint="cs"/>
          <w:sz w:val="32"/>
          <w:szCs w:val="32"/>
          <w:rtl/>
          <w:lang w:val="en-US"/>
        </w:rPr>
        <w:t>،</w:t>
      </w:r>
      <w:r w:rsidRPr="00CC3401">
        <w:rPr>
          <w:rFonts w:cs="DecoType Naskh"/>
          <w:sz w:val="32"/>
          <w:szCs w:val="32"/>
          <w:rtl/>
          <w:lang w:val="en-US"/>
        </w:rPr>
        <w:t xml:space="preserve"> والمطالب التي يرفعها باسم العمال</w:t>
      </w:r>
      <w:r>
        <w:rPr>
          <w:rFonts w:cs="DecoType Naskh" w:hint="cs"/>
          <w:sz w:val="32"/>
          <w:szCs w:val="32"/>
          <w:rtl/>
          <w:lang w:val="en-US"/>
        </w:rPr>
        <w:t>،</w:t>
      </w:r>
      <w:r w:rsidRPr="00CC3401">
        <w:rPr>
          <w:rFonts w:cs="DecoType Naskh"/>
          <w:sz w:val="32"/>
          <w:szCs w:val="32"/>
          <w:rtl/>
          <w:lang w:val="en-US"/>
        </w:rPr>
        <w:t xml:space="preserve"> سببا في انتظار رب العمل للفرصة الأولى</w:t>
      </w:r>
      <w:r>
        <w:rPr>
          <w:rFonts w:cs="DecoType Naskh" w:hint="cs"/>
          <w:sz w:val="32"/>
          <w:szCs w:val="32"/>
          <w:rtl/>
          <w:lang w:val="en-US"/>
        </w:rPr>
        <w:t>،</w:t>
      </w:r>
      <w:r w:rsidRPr="00CC3401">
        <w:rPr>
          <w:rFonts w:cs="DecoType Naskh"/>
          <w:sz w:val="32"/>
          <w:szCs w:val="32"/>
          <w:rtl/>
          <w:lang w:val="en-US"/>
        </w:rPr>
        <w:t xml:space="preserve"> للقيام بتسريحه.  </w:t>
      </w:r>
    </w:p>
    <w:p w:rsidR="005C51A3" w:rsidRPr="00CC3401" w:rsidRDefault="005C51A3" w:rsidP="005C51A3">
      <w:pPr>
        <w:bidi/>
        <w:ind w:firstLine="707"/>
        <w:jc w:val="both"/>
        <w:rPr>
          <w:rFonts w:cs="DecoType Naskh"/>
          <w:sz w:val="32"/>
          <w:szCs w:val="32"/>
          <w:rtl/>
          <w:lang w:val="en-US"/>
        </w:rPr>
      </w:pPr>
      <w:r w:rsidRPr="00CC3401">
        <w:rPr>
          <w:rFonts w:cs="DecoType Naskh"/>
          <w:sz w:val="32"/>
          <w:szCs w:val="32"/>
          <w:rtl/>
          <w:lang w:val="en-US"/>
        </w:rPr>
        <w:lastRenderedPageBreak/>
        <w:t>لذلك سنقوم بدراسة نظام التسريح المطبق على مسيّري المؤسسات، ثم نظام التسريح المطبق على الممثل النقابي</w:t>
      </w:r>
      <w:r>
        <w:rPr>
          <w:rFonts w:cs="DecoType Naskh" w:hint="cs"/>
          <w:sz w:val="32"/>
          <w:szCs w:val="32"/>
          <w:rtl/>
          <w:lang w:val="en-US"/>
        </w:rPr>
        <w:t>،</w:t>
      </w:r>
      <w:r w:rsidRPr="00CC3401">
        <w:rPr>
          <w:rFonts w:cs="DecoType Naskh"/>
          <w:sz w:val="32"/>
          <w:szCs w:val="32"/>
          <w:rtl/>
          <w:lang w:val="en-US"/>
        </w:rPr>
        <w:t xml:space="preserve"> وذلك في ا</w:t>
      </w:r>
      <w:r w:rsidRPr="00CC3401">
        <w:rPr>
          <w:rFonts w:cs="DecoType Naskh" w:hint="cs"/>
          <w:sz w:val="32"/>
          <w:szCs w:val="32"/>
          <w:rtl/>
          <w:lang w:val="en-US"/>
        </w:rPr>
        <w:t xml:space="preserve"> المطلبين </w:t>
      </w:r>
      <w:r w:rsidRPr="00CC3401">
        <w:rPr>
          <w:rFonts w:cs="DecoType Naskh"/>
          <w:sz w:val="32"/>
          <w:szCs w:val="32"/>
          <w:rtl/>
          <w:lang w:val="en-US"/>
        </w:rPr>
        <w:t>التاليين</w:t>
      </w:r>
      <w:r>
        <w:rPr>
          <w:rFonts w:cs="DecoType Naskh" w:hint="cs"/>
          <w:sz w:val="32"/>
          <w:szCs w:val="32"/>
          <w:rtl/>
          <w:lang w:val="en-US"/>
        </w:rPr>
        <w:t>:</w:t>
      </w:r>
    </w:p>
    <w:p w:rsidR="005C51A3" w:rsidRPr="00CC3401" w:rsidRDefault="005C51A3" w:rsidP="005C51A3">
      <w:pPr>
        <w:bidi/>
        <w:ind w:firstLine="707"/>
        <w:jc w:val="both"/>
        <w:rPr>
          <w:rFonts w:cs="DecoType Naskh"/>
          <w:sz w:val="32"/>
          <w:szCs w:val="32"/>
          <w:rtl/>
          <w:lang w:val="en-US"/>
        </w:rPr>
      </w:pPr>
      <w:r w:rsidRPr="00CC3401">
        <w:rPr>
          <w:rFonts w:cs="DecoType Naskh" w:hint="cs"/>
          <w:b/>
          <w:bCs/>
          <w:sz w:val="32"/>
          <w:szCs w:val="32"/>
          <w:rtl/>
          <w:lang w:val="en-US"/>
        </w:rPr>
        <w:t xml:space="preserve">المطلب </w:t>
      </w:r>
      <w:r w:rsidRPr="00CC3401">
        <w:rPr>
          <w:rFonts w:cs="DecoType Naskh"/>
          <w:b/>
          <w:bCs/>
          <w:sz w:val="32"/>
          <w:szCs w:val="32"/>
          <w:rtl/>
          <w:lang w:val="en-US"/>
        </w:rPr>
        <w:t xml:space="preserve">الأول: </w:t>
      </w:r>
      <w:r w:rsidRPr="00CC3401">
        <w:rPr>
          <w:rFonts w:cs="DecoType Naskh"/>
          <w:sz w:val="32"/>
          <w:szCs w:val="32"/>
          <w:rtl/>
          <w:lang w:val="en-US"/>
        </w:rPr>
        <w:t>نظام التسريح المطب</w:t>
      </w:r>
      <w:r>
        <w:rPr>
          <w:rFonts w:cs="DecoType Naskh" w:hint="cs"/>
          <w:sz w:val="32"/>
          <w:szCs w:val="32"/>
          <w:rtl/>
          <w:lang w:val="en-US"/>
        </w:rPr>
        <w:t>ّ</w:t>
      </w:r>
      <w:r w:rsidRPr="00CC3401">
        <w:rPr>
          <w:rFonts w:cs="DecoType Naskh"/>
          <w:sz w:val="32"/>
          <w:szCs w:val="32"/>
          <w:rtl/>
          <w:lang w:val="en-US"/>
        </w:rPr>
        <w:t>ق على مسي</w:t>
      </w:r>
      <w:r>
        <w:rPr>
          <w:rFonts w:cs="DecoType Naskh" w:hint="cs"/>
          <w:sz w:val="32"/>
          <w:szCs w:val="32"/>
          <w:rtl/>
          <w:lang w:val="en-US"/>
        </w:rPr>
        <w:t>ّ</w:t>
      </w:r>
      <w:r w:rsidRPr="00CC3401">
        <w:rPr>
          <w:rFonts w:cs="DecoType Naskh"/>
          <w:sz w:val="32"/>
          <w:szCs w:val="32"/>
          <w:rtl/>
          <w:lang w:val="en-US"/>
        </w:rPr>
        <w:t>ري المؤسسات.</w:t>
      </w:r>
    </w:p>
    <w:p w:rsidR="005C51A3" w:rsidRDefault="005C51A3" w:rsidP="005C51A3">
      <w:pPr>
        <w:bidi/>
        <w:ind w:firstLine="707"/>
        <w:jc w:val="both"/>
        <w:rPr>
          <w:rFonts w:cs="DecoType Naskh"/>
          <w:sz w:val="32"/>
          <w:szCs w:val="32"/>
          <w:rtl/>
          <w:lang w:val="en-US"/>
        </w:rPr>
      </w:pPr>
      <w:r w:rsidRPr="00CC3401">
        <w:rPr>
          <w:rFonts w:cs="DecoType Naskh" w:hint="cs"/>
          <w:b/>
          <w:bCs/>
          <w:sz w:val="32"/>
          <w:szCs w:val="32"/>
          <w:rtl/>
          <w:lang w:val="en-US"/>
        </w:rPr>
        <w:t xml:space="preserve">المطلب </w:t>
      </w:r>
      <w:r w:rsidRPr="00CC3401">
        <w:rPr>
          <w:rFonts w:cs="DecoType Naskh"/>
          <w:b/>
          <w:bCs/>
          <w:sz w:val="32"/>
          <w:szCs w:val="32"/>
          <w:rtl/>
          <w:lang w:val="en-US"/>
        </w:rPr>
        <w:t>الثاني:</w:t>
      </w:r>
      <w:r w:rsidRPr="00CC3401">
        <w:rPr>
          <w:rFonts w:cs="DecoType Naskh"/>
          <w:sz w:val="32"/>
          <w:szCs w:val="32"/>
          <w:rtl/>
          <w:lang w:val="en-US"/>
        </w:rPr>
        <w:t xml:space="preserve"> نظام التسريح المطب</w:t>
      </w:r>
      <w:r>
        <w:rPr>
          <w:rFonts w:cs="DecoType Naskh" w:hint="cs"/>
          <w:sz w:val="32"/>
          <w:szCs w:val="32"/>
          <w:rtl/>
          <w:lang w:val="en-US"/>
        </w:rPr>
        <w:t>ّ</w:t>
      </w:r>
      <w:r w:rsidRPr="00CC3401">
        <w:rPr>
          <w:rFonts w:cs="DecoType Naskh"/>
          <w:sz w:val="32"/>
          <w:szCs w:val="32"/>
          <w:rtl/>
          <w:lang w:val="en-US"/>
        </w:rPr>
        <w:t>ق على العمال المنتمون لنظام حمائي خاص.</w:t>
      </w:r>
    </w:p>
    <w:p w:rsidR="005C51A3" w:rsidRPr="008C5856" w:rsidRDefault="005C51A3" w:rsidP="005C51A3">
      <w:pPr>
        <w:bidi/>
        <w:ind w:firstLine="567"/>
        <w:jc w:val="both"/>
        <w:rPr>
          <w:rFonts w:cs="DecoType Naskh"/>
          <w:sz w:val="16"/>
          <w:szCs w:val="16"/>
          <w:rtl/>
          <w:lang w:val="en-US"/>
        </w:rPr>
      </w:pPr>
    </w:p>
    <w:p w:rsidR="005C51A3" w:rsidRPr="00CC3401" w:rsidRDefault="005C51A3" w:rsidP="005C51A3">
      <w:pPr>
        <w:bidi/>
        <w:jc w:val="both"/>
        <w:rPr>
          <w:rFonts w:cs="Andalus"/>
          <w:b/>
          <w:bCs/>
          <w:sz w:val="36"/>
          <w:szCs w:val="36"/>
          <w:rtl/>
          <w:lang w:val="en-US"/>
        </w:rPr>
      </w:pPr>
      <w:r w:rsidRPr="00CC3401">
        <w:rPr>
          <w:rFonts w:cs="Andalus" w:hint="cs"/>
          <w:b/>
          <w:bCs/>
          <w:sz w:val="36"/>
          <w:szCs w:val="36"/>
          <w:rtl/>
          <w:lang w:val="en-US"/>
        </w:rPr>
        <w:t xml:space="preserve">المطلب </w:t>
      </w:r>
      <w:r w:rsidRPr="00CC3401">
        <w:rPr>
          <w:rFonts w:cs="Andalus"/>
          <w:b/>
          <w:bCs/>
          <w:sz w:val="36"/>
          <w:szCs w:val="36"/>
          <w:rtl/>
          <w:lang w:val="en-US"/>
        </w:rPr>
        <w:t>الأول: نظام التسريح المطبق على مسي</w:t>
      </w:r>
      <w:r>
        <w:rPr>
          <w:rFonts w:cs="Andalus" w:hint="cs"/>
          <w:b/>
          <w:bCs/>
          <w:sz w:val="36"/>
          <w:szCs w:val="36"/>
          <w:rtl/>
          <w:lang w:val="en-US"/>
        </w:rPr>
        <w:t>ّ</w:t>
      </w:r>
      <w:r w:rsidRPr="00CC3401">
        <w:rPr>
          <w:rFonts w:cs="Andalus"/>
          <w:b/>
          <w:bCs/>
          <w:sz w:val="36"/>
          <w:szCs w:val="36"/>
          <w:rtl/>
          <w:lang w:val="en-US"/>
        </w:rPr>
        <w:t>ري المؤسسات.</w:t>
      </w:r>
    </w:p>
    <w:p w:rsidR="005C51A3" w:rsidRPr="00CC3401" w:rsidRDefault="005C51A3" w:rsidP="005C51A3">
      <w:pPr>
        <w:bidi/>
        <w:ind w:firstLine="707"/>
        <w:jc w:val="both"/>
        <w:rPr>
          <w:rFonts w:cs="DecoType Naskh"/>
          <w:sz w:val="32"/>
          <w:szCs w:val="32"/>
          <w:rtl/>
          <w:lang w:val="en-US"/>
        </w:rPr>
      </w:pPr>
      <w:r w:rsidRPr="00CC3401">
        <w:rPr>
          <w:rFonts w:cs="DecoType Naskh"/>
          <w:sz w:val="32"/>
          <w:szCs w:val="32"/>
          <w:rtl/>
          <w:lang w:val="en-US"/>
        </w:rPr>
        <w:t>المرجعية القانونية في الحديث عن التسريح المطبق على مسي</w:t>
      </w:r>
      <w:r>
        <w:rPr>
          <w:rFonts w:cs="DecoType Naskh" w:hint="cs"/>
          <w:sz w:val="32"/>
          <w:szCs w:val="32"/>
          <w:rtl/>
          <w:lang w:val="en-US"/>
        </w:rPr>
        <w:t>ّ</w:t>
      </w:r>
      <w:r w:rsidRPr="00CC3401">
        <w:rPr>
          <w:rFonts w:cs="DecoType Naskh"/>
          <w:sz w:val="32"/>
          <w:szCs w:val="32"/>
          <w:rtl/>
          <w:lang w:val="en-US"/>
        </w:rPr>
        <w:t>ري المؤسسات</w:t>
      </w:r>
      <w:r>
        <w:rPr>
          <w:rFonts w:cs="DecoType Naskh" w:hint="cs"/>
          <w:sz w:val="32"/>
          <w:szCs w:val="32"/>
          <w:rtl/>
          <w:lang w:val="en-US"/>
        </w:rPr>
        <w:t>،</w:t>
      </w:r>
      <w:r w:rsidRPr="00CC3401">
        <w:rPr>
          <w:rFonts w:cs="DecoType Naskh"/>
          <w:sz w:val="32"/>
          <w:szCs w:val="32"/>
          <w:rtl/>
          <w:lang w:val="en-US"/>
        </w:rPr>
        <w:t xml:space="preserve"> هو المرسوم التنفيذي رقم 90/290 المؤرخ في 29/09/1990 المتعلق بالنظام الخاص بعلاقات العمل لمسي</w:t>
      </w:r>
      <w:r>
        <w:rPr>
          <w:rFonts w:cs="DecoType Naskh" w:hint="cs"/>
          <w:sz w:val="32"/>
          <w:szCs w:val="32"/>
          <w:rtl/>
          <w:lang w:val="en-US"/>
        </w:rPr>
        <w:t>ّ</w:t>
      </w:r>
      <w:r w:rsidRPr="00CC3401">
        <w:rPr>
          <w:rFonts w:cs="DecoType Naskh"/>
          <w:sz w:val="32"/>
          <w:szCs w:val="32"/>
          <w:rtl/>
          <w:lang w:val="en-US"/>
        </w:rPr>
        <w:t>ري المؤسسات.</w:t>
      </w:r>
    </w:p>
    <w:p w:rsidR="005C51A3" w:rsidRPr="00CC3401" w:rsidRDefault="005C51A3" w:rsidP="005C51A3">
      <w:pPr>
        <w:bidi/>
        <w:ind w:firstLine="707"/>
        <w:jc w:val="both"/>
        <w:rPr>
          <w:rFonts w:cs="DecoType Naskh"/>
          <w:sz w:val="32"/>
          <w:szCs w:val="32"/>
          <w:rtl/>
          <w:lang w:val="en-US"/>
        </w:rPr>
      </w:pPr>
      <w:r w:rsidRPr="00CC3401">
        <w:rPr>
          <w:rFonts w:cs="DecoType Naskh"/>
          <w:sz w:val="32"/>
          <w:szCs w:val="32"/>
          <w:rtl/>
          <w:lang w:val="en-US"/>
        </w:rPr>
        <w:t>إن مسي</w:t>
      </w:r>
      <w:r>
        <w:rPr>
          <w:rFonts w:cs="DecoType Naskh" w:hint="cs"/>
          <w:sz w:val="32"/>
          <w:szCs w:val="32"/>
          <w:rtl/>
          <w:lang w:val="en-US"/>
        </w:rPr>
        <w:t>ّ</w:t>
      </w:r>
      <w:r w:rsidRPr="00CC3401">
        <w:rPr>
          <w:rFonts w:cs="DecoType Naskh"/>
          <w:sz w:val="32"/>
          <w:szCs w:val="32"/>
          <w:rtl/>
          <w:lang w:val="en-US"/>
        </w:rPr>
        <w:t>ر المؤسسة معناه امتلاكه للصفة الرئاسية، وهي الصفة التي تجعله في وضع متميز، بحيث يتعين تقدير خطئه بصورة أشد من العامل العادي، ويعتبر خطؤه بالتالي جسيما، حتى لو كان مجرد خطأ عادي بالنسبة للعامل المرؤوس، ويرجع ذلك إلى الاعتبارات المتعلقة بكون أن المركز الرئاسي للعامل يعطيه سلطة من الناحية الإدارية أو الفنية بالمنشأة، بحيث أن خطأه يمكن أن يعرض المنشأة لأخطار جسيمة، كما أن الرئيس يضرب المثل الأعلى للعمال المرؤوسين</w:t>
      </w:r>
      <w:r w:rsidRPr="00CC3401">
        <w:rPr>
          <w:rFonts w:cs="DecoType Naskh" w:hint="cs"/>
          <w:sz w:val="32"/>
          <w:szCs w:val="32"/>
          <w:rtl/>
          <w:lang w:val="en-US"/>
        </w:rPr>
        <w:t>.</w:t>
      </w:r>
    </w:p>
    <w:p w:rsidR="005C51A3" w:rsidRPr="00CC3401" w:rsidRDefault="005C51A3" w:rsidP="005C51A3">
      <w:pPr>
        <w:bidi/>
        <w:ind w:firstLine="707"/>
        <w:jc w:val="both"/>
        <w:rPr>
          <w:rFonts w:cs="DecoType Naskh"/>
          <w:sz w:val="32"/>
          <w:szCs w:val="32"/>
          <w:rtl/>
          <w:lang w:val="en-US"/>
        </w:rPr>
      </w:pPr>
      <w:r w:rsidRPr="00CC3401">
        <w:rPr>
          <w:rFonts w:cs="DecoType Naskh"/>
          <w:sz w:val="32"/>
          <w:szCs w:val="32"/>
          <w:rtl/>
          <w:lang w:val="en-US"/>
        </w:rPr>
        <w:t>فإذا انحرف في أداء عمله، فإن ذلك قد يغري سائر العمال على ارتكاب الخطأ، وما سيتبع ذلك من الإخلال بحسن إدارة المنشأة، وأن عنصر الثقة يلعب دورا هاما في العلاقة بين صاحب العمل ورئيس العمل</w:t>
      </w:r>
      <w:r>
        <w:rPr>
          <w:rFonts w:cs="DecoType Naskh" w:hint="cs"/>
          <w:sz w:val="32"/>
          <w:szCs w:val="32"/>
          <w:rtl/>
          <w:lang w:val="en-US"/>
        </w:rPr>
        <w:t>،</w:t>
      </w:r>
      <w:r w:rsidRPr="00CC3401">
        <w:rPr>
          <w:rFonts w:cs="DecoType Naskh"/>
          <w:sz w:val="32"/>
          <w:szCs w:val="32"/>
          <w:rtl/>
          <w:lang w:val="en-US"/>
        </w:rPr>
        <w:t xml:space="preserve"> بحيث أن ارتكاب الخطأ من جانب رئيس العمل يعتبر إهدارا لهذه الثقة</w:t>
      </w:r>
      <w:r w:rsidRPr="00CC3401">
        <w:rPr>
          <w:rStyle w:val="Appelnotedebasdep"/>
          <w:rFonts w:cs="DecoType Naskh"/>
          <w:sz w:val="32"/>
          <w:szCs w:val="32"/>
          <w:rtl/>
          <w:lang w:val="en-US"/>
        </w:rPr>
        <w:footnoteReference w:id="419"/>
      </w:r>
      <w:r w:rsidRPr="00CC3401">
        <w:rPr>
          <w:rFonts w:cs="DecoType Naskh"/>
          <w:sz w:val="32"/>
          <w:szCs w:val="32"/>
          <w:rtl/>
          <w:lang w:val="en-US"/>
        </w:rPr>
        <w:t xml:space="preserve">.  </w:t>
      </w:r>
    </w:p>
    <w:p w:rsidR="005C51A3" w:rsidRDefault="005C51A3" w:rsidP="005C51A3">
      <w:pPr>
        <w:bidi/>
        <w:ind w:firstLine="707"/>
        <w:jc w:val="both"/>
        <w:rPr>
          <w:rFonts w:cs="DecoType Naskh"/>
          <w:sz w:val="32"/>
          <w:szCs w:val="32"/>
          <w:rtl/>
          <w:lang w:val="en-US"/>
        </w:rPr>
      </w:pPr>
      <w:r w:rsidRPr="00CC3401">
        <w:rPr>
          <w:rFonts w:cs="DecoType Naskh"/>
          <w:sz w:val="32"/>
          <w:szCs w:val="32"/>
          <w:rtl/>
          <w:lang w:val="en-US"/>
        </w:rPr>
        <w:t>وقد استقر القضاء الفرنسي على اعتبار خطأ العامل جسيما بناءا على صفته الرئاسية</w:t>
      </w:r>
      <w:r w:rsidRPr="00CC3401">
        <w:rPr>
          <w:rStyle w:val="Appelnotedebasdep"/>
          <w:rFonts w:cs="DecoType Naskh"/>
          <w:sz w:val="32"/>
          <w:szCs w:val="32"/>
          <w:rtl/>
          <w:lang w:val="en-US"/>
        </w:rPr>
        <w:footnoteReference w:id="420"/>
      </w:r>
      <w:r w:rsidRPr="00CC3401">
        <w:rPr>
          <w:rFonts w:cs="DecoType Naskh"/>
          <w:sz w:val="32"/>
          <w:szCs w:val="32"/>
          <w:rtl/>
          <w:lang w:val="en-US"/>
        </w:rPr>
        <w:t>، وقد قضي تطبيقا لذلك بجسامة خطأ رئيس العمل إذا قام بأعمال تضر بالمؤسسة، بأن اشترى أشياءا معي</w:t>
      </w:r>
      <w:r>
        <w:rPr>
          <w:rFonts w:cs="DecoType Naskh" w:hint="cs"/>
          <w:sz w:val="32"/>
          <w:szCs w:val="32"/>
          <w:rtl/>
          <w:lang w:val="en-US"/>
        </w:rPr>
        <w:t>ّ</w:t>
      </w:r>
      <w:r w:rsidRPr="00CC3401">
        <w:rPr>
          <w:rFonts w:cs="DecoType Naskh"/>
          <w:sz w:val="32"/>
          <w:szCs w:val="32"/>
          <w:rtl/>
          <w:lang w:val="en-US"/>
        </w:rPr>
        <w:t xml:space="preserve">نة من مؤسسة </w:t>
      </w:r>
      <w:r w:rsidRPr="00CC3401">
        <w:rPr>
          <w:rFonts w:cs="DecoType Naskh"/>
          <w:sz w:val="32"/>
          <w:szCs w:val="32"/>
          <w:rtl/>
          <w:lang w:val="en-US"/>
        </w:rPr>
        <w:lastRenderedPageBreak/>
        <w:t>أخرى</w:t>
      </w:r>
      <w:r>
        <w:rPr>
          <w:rFonts w:cs="DecoType Naskh" w:hint="cs"/>
          <w:sz w:val="32"/>
          <w:szCs w:val="32"/>
          <w:rtl/>
          <w:lang w:val="en-US"/>
        </w:rPr>
        <w:t>،</w:t>
      </w:r>
      <w:r w:rsidRPr="00CC3401">
        <w:rPr>
          <w:rFonts w:cs="DecoType Naskh"/>
          <w:sz w:val="32"/>
          <w:szCs w:val="32"/>
          <w:rtl/>
          <w:lang w:val="en-US"/>
        </w:rPr>
        <w:t xml:space="preserve"> يشترك بنصيب كبير في رأسمالها</w:t>
      </w:r>
      <w:r>
        <w:rPr>
          <w:rFonts w:cs="DecoType Naskh" w:hint="cs"/>
          <w:sz w:val="32"/>
          <w:szCs w:val="32"/>
          <w:rtl/>
          <w:lang w:val="en-US"/>
        </w:rPr>
        <w:t>،</w:t>
      </w:r>
      <w:r w:rsidRPr="00CC3401">
        <w:rPr>
          <w:rFonts w:cs="DecoType Naskh"/>
          <w:sz w:val="32"/>
          <w:szCs w:val="32"/>
          <w:rtl/>
          <w:lang w:val="en-US"/>
        </w:rPr>
        <w:t xml:space="preserve"> بحيث تجتمع لديه صفتا المور</w:t>
      </w:r>
      <w:r>
        <w:rPr>
          <w:rFonts w:cs="DecoType Naskh" w:hint="cs"/>
          <w:sz w:val="32"/>
          <w:szCs w:val="32"/>
          <w:rtl/>
          <w:lang w:val="en-US"/>
        </w:rPr>
        <w:t>ّ</w:t>
      </w:r>
      <w:r w:rsidRPr="00CC3401">
        <w:rPr>
          <w:rFonts w:cs="DecoType Naskh"/>
          <w:sz w:val="32"/>
          <w:szCs w:val="32"/>
          <w:rtl/>
          <w:lang w:val="en-US"/>
        </w:rPr>
        <w:t>د والمشتري في نفس الوقت، مم</w:t>
      </w:r>
      <w:r>
        <w:rPr>
          <w:rFonts w:cs="DecoType Naskh" w:hint="cs"/>
          <w:sz w:val="32"/>
          <w:szCs w:val="32"/>
          <w:rtl/>
          <w:lang w:val="en-US"/>
        </w:rPr>
        <w:t>ّ</w:t>
      </w:r>
      <w:r w:rsidRPr="00CC3401">
        <w:rPr>
          <w:rFonts w:cs="DecoType Naskh"/>
          <w:sz w:val="32"/>
          <w:szCs w:val="32"/>
          <w:rtl/>
          <w:lang w:val="en-US"/>
        </w:rPr>
        <w:t>ا يعرض المنشأة التي يشتغل فيها لأضرار جسيمة</w:t>
      </w:r>
      <w:r>
        <w:rPr>
          <w:rFonts w:cs="DecoType Naskh" w:hint="cs"/>
          <w:sz w:val="32"/>
          <w:szCs w:val="32"/>
          <w:rtl/>
          <w:lang w:val="en-US"/>
        </w:rPr>
        <w:t>.</w:t>
      </w:r>
    </w:p>
    <w:p w:rsidR="005C51A3" w:rsidRPr="00CC3401" w:rsidRDefault="005C51A3" w:rsidP="005C51A3">
      <w:pPr>
        <w:bidi/>
        <w:ind w:firstLine="707"/>
        <w:jc w:val="both"/>
        <w:rPr>
          <w:rFonts w:cs="DecoType Naskh"/>
          <w:sz w:val="32"/>
          <w:szCs w:val="32"/>
          <w:rtl/>
          <w:lang w:val="en-US"/>
        </w:rPr>
      </w:pPr>
      <w:r w:rsidRPr="00CC3401">
        <w:rPr>
          <w:rFonts w:cs="DecoType Naskh"/>
          <w:sz w:val="32"/>
          <w:szCs w:val="32"/>
          <w:rtl/>
          <w:lang w:val="en-US"/>
        </w:rPr>
        <w:t>فمثل هذا الخطأ</w:t>
      </w:r>
      <w:r>
        <w:rPr>
          <w:rFonts w:cs="DecoType Naskh" w:hint="cs"/>
          <w:sz w:val="32"/>
          <w:szCs w:val="32"/>
          <w:rtl/>
          <w:lang w:val="en-US"/>
        </w:rPr>
        <w:t>،</w:t>
      </w:r>
      <w:r w:rsidRPr="00CC3401">
        <w:rPr>
          <w:rFonts w:cs="DecoType Naskh"/>
          <w:sz w:val="32"/>
          <w:szCs w:val="32"/>
          <w:rtl/>
          <w:lang w:val="en-US"/>
        </w:rPr>
        <w:t xml:space="preserve"> يمثل استغلالا لسلطته، وإهدارا للثقة اللازمة لاستمرار العلاقة بين صاحب العمل ورئيس العمل، وبناء</w:t>
      </w:r>
      <w:r>
        <w:rPr>
          <w:rFonts w:cs="DecoType Naskh" w:hint="cs"/>
          <w:sz w:val="32"/>
          <w:szCs w:val="32"/>
          <w:rtl/>
          <w:lang w:val="en-US"/>
        </w:rPr>
        <w:t>ا</w:t>
      </w:r>
      <w:r w:rsidRPr="00CC3401">
        <w:rPr>
          <w:rFonts w:cs="DecoType Naskh"/>
          <w:sz w:val="32"/>
          <w:szCs w:val="32"/>
          <w:rtl/>
          <w:lang w:val="en-US"/>
        </w:rPr>
        <w:t xml:space="preserve"> على هذه الاعتبارات</w:t>
      </w:r>
      <w:r>
        <w:rPr>
          <w:rFonts w:cs="DecoType Naskh" w:hint="cs"/>
          <w:sz w:val="32"/>
          <w:szCs w:val="32"/>
          <w:rtl/>
          <w:lang w:val="en-US"/>
        </w:rPr>
        <w:t>،</w:t>
      </w:r>
      <w:r w:rsidRPr="00CC3401">
        <w:rPr>
          <w:rFonts w:cs="DecoType Naskh"/>
          <w:sz w:val="32"/>
          <w:szCs w:val="32"/>
          <w:rtl/>
          <w:lang w:val="en-US"/>
        </w:rPr>
        <w:t xml:space="preserve"> فإن استيلاء رئيس العمل على أموال المؤسسة يجعل من خطئه جسيما، حتى لو ثبت لديه نية رد</w:t>
      </w:r>
      <w:r>
        <w:rPr>
          <w:rFonts w:cs="DecoType Naskh" w:hint="cs"/>
          <w:sz w:val="32"/>
          <w:szCs w:val="32"/>
          <w:rtl/>
          <w:lang w:val="en-US"/>
        </w:rPr>
        <w:t>ّ</w:t>
      </w:r>
      <w:r w:rsidRPr="00CC3401">
        <w:rPr>
          <w:rFonts w:cs="DecoType Naskh"/>
          <w:sz w:val="32"/>
          <w:szCs w:val="32"/>
          <w:rtl/>
          <w:lang w:val="en-US"/>
        </w:rPr>
        <w:t xml:space="preserve"> هذه الأموال</w:t>
      </w:r>
      <w:r w:rsidRPr="00CC3401">
        <w:rPr>
          <w:rStyle w:val="Appelnotedebasdep"/>
          <w:rFonts w:cs="DecoType Naskh"/>
          <w:sz w:val="32"/>
          <w:szCs w:val="32"/>
          <w:rtl/>
          <w:lang w:val="en-US"/>
        </w:rPr>
        <w:footnoteReference w:id="421"/>
      </w:r>
      <w:r w:rsidRPr="00CC3401">
        <w:rPr>
          <w:rFonts w:cs="DecoType Naskh"/>
          <w:sz w:val="32"/>
          <w:szCs w:val="32"/>
          <w:rtl/>
          <w:lang w:val="en-US"/>
        </w:rPr>
        <w:t xml:space="preserve">. </w:t>
      </w:r>
    </w:p>
    <w:p w:rsidR="005C51A3" w:rsidRPr="00CC3401" w:rsidRDefault="005C51A3" w:rsidP="005C51A3">
      <w:pPr>
        <w:bidi/>
        <w:ind w:firstLine="707"/>
        <w:jc w:val="both"/>
        <w:rPr>
          <w:rFonts w:cs="DecoType Naskh"/>
          <w:sz w:val="32"/>
          <w:szCs w:val="32"/>
          <w:rtl/>
          <w:lang w:val="en-US"/>
        </w:rPr>
      </w:pPr>
      <w:r w:rsidRPr="00CC3401">
        <w:rPr>
          <w:rFonts w:cs="DecoType Naskh"/>
          <w:sz w:val="32"/>
          <w:szCs w:val="32"/>
          <w:rtl/>
          <w:lang w:val="en-US"/>
        </w:rPr>
        <w:t>وإذا عدنا للمرسوم التنفيذي 90/290 المتعلق بمسيري المؤسسات، نجده تضمن أحكام وقواعد قانونية تجعل من هذه الفئة تخضع عند انتهاء علاقاتها لإجراءات تختلف عن تلك الواردة في قانون 90/11 المتعلقة بتسريح العمال الأجراء.</w:t>
      </w:r>
    </w:p>
    <w:p w:rsidR="005C51A3" w:rsidRPr="00CC3401" w:rsidRDefault="005C51A3" w:rsidP="005C51A3">
      <w:pPr>
        <w:bidi/>
        <w:ind w:firstLine="707"/>
        <w:jc w:val="both"/>
        <w:rPr>
          <w:rFonts w:cs="DecoType Naskh"/>
          <w:sz w:val="32"/>
          <w:szCs w:val="32"/>
          <w:rtl/>
          <w:lang w:val="en-US"/>
        </w:rPr>
      </w:pPr>
      <w:r w:rsidRPr="00CC3401">
        <w:rPr>
          <w:rFonts w:cs="DecoType Naskh"/>
          <w:sz w:val="32"/>
          <w:szCs w:val="32"/>
          <w:rtl/>
          <w:lang w:val="en-US"/>
        </w:rPr>
        <w:t>وقد نصت المادة الأولى من هذا المرسوم على أنه ووفقا للمادة 4 من القانون 90/11، يبين هذا المرسوم النظام الخاص بعلاقات العمل التي تخص مسيري المؤسسات</w:t>
      </w:r>
      <w:r w:rsidRPr="00CC3401">
        <w:rPr>
          <w:rStyle w:val="Appelnotedebasdep"/>
          <w:rFonts w:cs="DecoType Naskh"/>
          <w:sz w:val="32"/>
          <w:szCs w:val="32"/>
          <w:rtl/>
          <w:lang w:val="en-US"/>
        </w:rPr>
        <w:footnoteReference w:id="422"/>
      </w:r>
      <w:r w:rsidRPr="00CC3401">
        <w:rPr>
          <w:rFonts w:cs="DecoType Naskh"/>
          <w:sz w:val="32"/>
          <w:szCs w:val="32"/>
          <w:rtl/>
          <w:lang w:val="en-US"/>
        </w:rPr>
        <w:t>.</w:t>
      </w:r>
    </w:p>
    <w:p w:rsidR="005C51A3" w:rsidRPr="00CC3401" w:rsidRDefault="005C51A3" w:rsidP="005C51A3">
      <w:pPr>
        <w:bidi/>
        <w:ind w:firstLine="707"/>
        <w:jc w:val="both"/>
        <w:rPr>
          <w:rFonts w:cs="DecoType Naskh"/>
          <w:sz w:val="32"/>
          <w:szCs w:val="32"/>
          <w:rtl/>
          <w:lang w:val="en-US"/>
        </w:rPr>
      </w:pPr>
      <w:r w:rsidRPr="00CC3401">
        <w:rPr>
          <w:rFonts w:cs="DecoType Naskh"/>
          <w:sz w:val="32"/>
          <w:szCs w:val="32"/>
          <w:rtl/>
          <w:lang w:val="en-US"/>
        </w:rPr>
        <w:t>وعرّفت المادة 2 من المرسوم 90/290 مسير المؤسسة بأنه:</w:t>
      </w:r>
    </w:p>
    <w:p w:rsidR="005C51A3" w:rsidRPr="00CC3401" w:rsidRDefault="005C51A3" w:rsidP="005C51A3">
      <w:pPr>
        <w:bidi/>
        <w:ind w:firstLine="707"/>
        <w:jc w:val="both"/>
        <w:rPr>
          <w:rFonts w:cs="DecoType Naskh"/>
          <w:sz w:val="32"/>
          <w:szCs w:val="32"/>
          <w:rtl/>
          <w:lang w:val="en-US"/>
        </w:rPr>
      </w:pPr>
      <w:r w:rsidRPr="00CC3401">
        <w:rPr>
          <w:rFonts w:cs="DecoType Naskh"/>
          <w:sz w:val="32"/>
          <w:szCs w:val="32"/>
          <w:rtl/>
          <w:lang w:val="en-US"/>
        </w:rPr>
        <w:t>- المسير الأجير الرئيسي "المدير العام والوكيل أو/أي مسير أجير رئيس آخر" لأي شركة ذات رؤوس أموال</w:t>
      </w:r>
      <w:r>
        <w:rPr>
          <w:rFonts w:cs="DecoType Naskh" w:hint="cs"/>
          <w:sz w:val="32"/>
          <w:szCs w:val="32"/>
          <w:rtl/>
          <w:lang w:val="en-US"/>
        </w:rPr>
        <w:t>،</w:t>
      </w:r>
      <w:r w:rsidRPr="00CC3401">
        <w:rPr>
          <w:rFonts w:cs="DecoType Naskh"/>
          <w:sz w:val="32"/>
          <w:szCs w:val="32"/>
          <w:rtl/>
          <w:lang w:val="en-US"/>
        </w:rPr>
        <w:t xml:space="preserve"> تربطها علاقة عمل بجهاز الإدارة "مجلس إدارة أو مجلس مراقبة أو/أي جهاز إداري آخر" للشركة المذكورة.</w:t>
      </w:r>
    </w:p>
    <w:p w:rsidR="005C51A3" w:rsidRPr="00CC3401" w:rsidRDefault="005C51A3" w:rsidP="005C51A3">
      <w:pPr>
        <w:bidi/>
        <w:ind w:firstLine="707"/>
        <w:jc w:val="both"/>
        <w:rPr>
          <w:rFonts w:cs="DecoType Naskh"/>
          <w:sz w:val="32"/>
          <w:szCs w:val="32"/>
          <w:rtl/>
          <w:lang w:val="en-US"/>
        </w:rPr>
      </w:pPr>
      <w:r w:rsidRPr="00CC3401">
        <w:rPr>
          <w:rFonts w:cs="DecoType Naskh"/>
          <w:sz w:val="32"/>
          <w:szCs w:val="32"/>
          <w:rtl/>
          <w:lang w:val="en-US"/>
        </w:rPr>
        <w:t>- إطارات المديرية الذين يساعدون المسير الأجير الرئيسي للشركة المذكورة</w:t>
      </w:r>
      <w:r>
        <w:rPr>
          <w:rFonts w:cs="DecoType Naskh" w:hint="cs"/>
          <w:sz w:val="32"/>
          <w:szCs w:val="32"/>
          <w:rtl/>
          <w:lang w:val="en-US"/>
        </w:rPr>
        <w:t>"</w:t>
      </w:r>
      <w:r w:rsidRPr="00CC3401">
        <w:rPr>
          <w:rFonts w:cs="DecoType Naskh"/>
          <w:sz w:val="32"/>
          <w:szCs w:val="32"/>
          <w:rtl/>
          <w:lang w:val="en-US"/>
        </w:rPr>
        <w:t>.</w:t>
      </w:r>
    </w:p>
    <w:p w:rsidR="005C51A3" w:rsidRPr="00CC3401" w:rsidRDefault="005C51A3" w:rsidP="005C51A3">
      <w:pPr>
        <w:bidi/>
        <w:ind w:firstLine="707"/>
        <w:jc w:val="both"/>
        <w:rPr>
          <w:rFonts w:cs="DecoType Naskh"/>
          <w:sz w:val="32"/>
          <w:szCs w:val="32"/>
          <w:rtl/>
          <w:lang w:val="en-US"/>
        </w:rPr>
      </w:pPr>
      <w:r w:rsidRPr="00CC3401">
        <w:rPr>
          <w:rFonts w:cs="DecoType Naskh"/>
          <w:sz w:val="32"/>
          <w:szCs w:val="32"/>
          <w:rtl/>
          <w:lang w:val="en-US"/>
        </w:rPr>
        <w:t>وبمناسبة فصلها في قضية تربط بين مسير شركة التعمير والبناء وعامل أجير</w:t>
      </w:r>
      <w:r w:rsidRPr="00CC3401">
        <w:rPr>
          <w:rStyle w:val="Appelnotedebasdep"/>
          <w:rFonts w:cs="DecoType Naskh"/>
          <w:sz w:val="32"/>
          <w:szCs w:val="32"/>
          <w:rtl/>
          <w:lang w:val="en-US"/>
        </w:rPr>
        <w:footnoteReference w:id="423"/>
      </w:r>
      <w:r w:rsidRPr="00CC3401">
        <w:rPr>
          <w:rFonts w:cs="DecoType Naskh"/>
          <w:sz w:val="32"/>
          <w:szCs w:val="32"/>
          <w:rtl/>
          <w:lang w:val="en-US"/>
        </w:rPr>
        <w:t>، قضت المحكمة العليا بأنه ولم</w:t>
      </w:r>
      <w:r>
        <w:rPr>
          <w:rFonts w:cs="DecoType Naskh" w:hint="cs"/>
          <w:sz w:val="32"/>
          <w:szCs w:val="32"/>
          <w:rtl/>
          <w:lang w:val="en-US"/>
        </w:rPr>
        <w:t>ّ</w:t>
      </w:r>
      <w:r w:rsidRPr="00CC3401">
        <w:rPr>
          <w:rFonts w:cs="DecoType Naskh"/>
          <w:sz w:val="32"/>
          <w:szCs w:val="32"/>
          <w:rtl/>
          <w:lang w:val="en-US"/>
        </w:rPr>
        <w:t xml:space="preserve">ا يعاب على الحكم المطعون فيه أن المحكمة الاجتماعية غير مختصة للفصل في النزاع كما سبق للطاعن وأن أثاره </w:t>
      </w:r>
      <w:r w:rsidRPr="00CC3401">
        <w:rPr>
          <w:rFonts w:cs="DecoType Naskh"/>
          <w:sz w:val="32"/>
          <w:szCs w:val="32"/>
          <w:rtl/>
          <w:lang w:val="en-US"/>
        </w:rPr>
        <w:lastRenderedPageBreak/>
        <w:t>أمام المحكمة الابتدائية</w:t>
      </w:r>
      <w:r>
        <w:rPr>
          <w:rFonts w:cs="DecoType Naskh" w:hint="cs"/>
          <w:sz w:val="32"/>
          <w:szCs w:val="32"/>
          <w:rtl/>
          <w:lang w:val="en-US"/>
        </w:rPr>
        <w:t>،</w:t>
      </w:r>
      <w:r w:rsidRPr="00CC3401">
        <w:rPr>
          <w:rFonts w:cs="DecoType Naskh"/>
          <w:sz w:val="32"/>
          <w:szCs w:val="32"/>
          <w:rtl/>
          <w:lang w:val="en-US"/>
        </w:rPr>
        <w:t xml:space="preserve"> بحجة أن المطعون ضده مساهم في الشركة وبالتالي فهو ليس عاملا أجيرا كما تنص على ذلك المادة 2 من القانون 90/11 المؤرخ في 21/04/1990 والتي تعتبر عمالا أجراء كل الأشخاص الذين يؤدون عملا يدويا أو فكريا مقابل مرتب في إطار التنظيم و لحساب شخص آخر طبيعي أو معنوي عمومي أو خاص يدعى المستخدم</w:t>
      </w:r>
      <w:r w:rsidRPr="00CC3401">
        <w:rPr>
          <w:rFonts w:cs="DecoType Naskh" w:hint="cs"/>
          <w:sz w:val="32"/>
          <w:szCs w:val="32"/>
          <w:rtl/>
          <w:lang w:val="en-US"/>
        </w:rPr>
        <w:t>.</w:t>
      </w:r>
    </w:p>
    <w:p w:rsidR="005C51A3" w:rsidRPr="00CC3401" w:rsidRDefault="005C51A3" w:rsidP="005C51A3">
      <w:pPr>
        <w:bidi/>
        <w:ind w:firstLine="707"/>
        <w:jc w:val="both"/>
        <w:rPr>
          <w:rFonts w:cs="DecoType Naskh"/>
          <w:sz w:val="32"/>
          <w:szCs w:val="32"/>
          <w:rtl/>
          <w:lang w:val="en-US"/>
        </w:rPr>
      </w:pPr>
      <w:r w:rsidRPr="00CC3401">
        <w:rPr>
          <w:rFonts w:cs="DecoType Naskh"/>
          <w:sz w:val="32"/>
          <w:szCs w:val="32"/>
          <w:rtl/>
          <w:lang w:val="en-US"/>
        </w:rPr>
        <w:t>وأن النزاعات التي تتعلق بهذه الشركة تختص بها المحكمة التجارية وليس القسم الاجتماعي، فإنه "تواصل المحكمة العليا حيثياتها" بمفهوم القانون</w:t>
      </w:r>
      <w:r>
        <w:rPr>
          <w:rFonts w:cs="DecoType Naskh" w:hint="cs"/>
          <w:sz w:val="32"/>
          <w:szCs w:val="32"/>
          <w:rtl/>
          <w:lang w:val="en-US"/>
        </w:rPr>
        <w:t>،</w:t>
      </w:r>
      <w:r w:rsidRPr="00CC3401">
        <w:rPr>
          <w:rFonts w:cs="DecoType Naskh"/>
          <w:sz w:val="32"/>
          <w:szCs w:val="32"/>
          <w:rtl/>
          <w:lang w:val="en-US"/>
        </w:rPr>
        <w:t xml:space="preserve"> وكما سبق شرحه من قبل المحكمة الابتدائية</w:t>
      </w:r>
      <w:r>
        <w:rPr>
          <w:rFonts w:cs="DecoType Naskh" w:hint="cs"/>
          <w:sz w:val="32"/>
          <w:szCs w:val="32"/>
          <w:rtl/>
          <w:lang w:val="en-US"/>
        </w:rPr>
        <w:t>،</w:t>
      </w:r>
      <w:r w:rsidRPr="00CC3401">
        <w:rPr>
          <w:rFonts w:cs="DecoType Naskh"/>
          <w:sz w:val="32"/>
          <w:szCs w:val="32"/>
          <w:rtl/>
          <w:lang w:val="en-US"/>
        </w:rPr>
        <w:t xml:space="preserve"> فإن المطعون ضده الذي قد</w:t>
      </w:r>
      <w:r>
        <w:rPr>
          <w:rFonts w:cs="DecoType Naskh" w:hint="cs"/>
          <w:sz w:val="32"/>
          <w:szCs w:val="32"/>
          <w:rtl/>
          <w:lang w:val="en-US"/>
        </w:rPr>
        <w:t>ّ</w:t>
      </w:r>
      <w:r w:rsidRPr="00CC3401">
        <w:rPr>
          <w:rFonts w:cs="DecoType Naskh"/>
          <w:sz w:val="32"/>
          <w:szCs w:val="32"/>
          <w:rtl/>
          <w:lang w:val="en-US"/>
        </w:rPr>
        <w:t>م كشوفات الراتب الشهري عن العمل الذي يؤديه في المنصب الذي يشغله لدى الشركة</w:t>
      </w:r>
      <w:r>
        <w:rPr>
          <w:rFonts w:cs="DecoType Naskh" w:hint="cs"/>
          <w:sz w:val="32"/>
          <w:szCs w:val="32"/>
          <w:rtl/>
          <w:lang w:val="en-US"/>
        </w:rPr>
        <w:t>،</w:t>
      </w:r>
      <w:r w:rsidRPr="00CC3401">
        <w:rPr>
          <w:rFonts w:cs="DecoType Naskh"/>
          <w:sz w:val="32"/>
          <w:szCs w:val="32"/>
          <w:rtl/>
          <w:lang w:val="en-US"/>
        </w:rPr>
        <w:t xml:space="preserve"> يثبت أنه تربطه علاقة عمل بهذه الشركة طبقا للمادة 11 من قانون 90/11، وذلك في غياب عقد العمل، وأن المادتين 615-631 من القانون التجاري</w:t>
      </w:r>
      <w:r w:rsidRPr="00CC3401">
        <w:rPr>
          <w:rStyle w:val="Appelnotedebasdep"/>
          <w:rFonts w:cs="DecoType Naskh"/>
          <w:sz w:val="32"/>
          <w:szCs w:val="32"/>
          <w:rtl/>
          <w:lang w:val="en-US"/>
        </w:rPr>
        <w:footnoteReference w:id="424"/>
      </w:r>
      <w:r w:rsidRPr="00CC3401">
        <w:rPr>
          <w:rFonts w:cs="DecoType Naskh"/>
          <w:sz w:val="32"/>
          <w:szCs w:val="32"/>
          <w:rtl/>
          <w:lang w:val="en-US"/>
        </w:rPr>
        <w:t xml:space="preserve"> تسمح للمساهم في شركة الأسهم</w:t>
      </w:r>
      <w:r>
        <w:rPr>
          <w:rFonts w:cs="DecoType Naskh" w:hint="cs"/>
          <w:sz w:val="32"/>
          <w:szCs w:val="32"/>
          <w:rtl/>
          <w:lang w:val="en-US"/>
        </w:rPr>
        <w:t>،</w:t>
      </w:r>
      <w:r w:rsidRPr="00CC3401">
        <w:rPr>
          <w:rFonts w:cs="DecoType Naskh"/>
          <w:sz w:val="32"/>
          <w:szCs w:val="32"/>
          <w:rtl/>
          <w:lang w:val="en-US"/>
        </w:rPr>
        <w:t xml:space="preserve"> أن يكون أجيرا بهذه الصفة ويتقاضى أجرامقابل العمل المؤدي، ويعتبر عاملا بمفهوم المادة 2 من القانون 90/11 وله واجبات وحقوق يحكمها القانون. </w:t>
      </w:r>
    </w:p>
    <w:p w:rsidR="005C51A3" w:rsidRPr="00CC3401" w:rsidRDefault="005C51A3" w:rsidP="005C51A3">
      <w:pPr>
        <w:bidi/>
        <w:ind w:firstLine="707"/>
        <w:jc w:val="both"/>
        <w:rPr>
          <w:rFonts w:cs="DecoType Naskh"/>
          <w:sz w:val="32"/>
          <w:szCs w:val="32"/>
          <w:rtl/>
          <w:lang w:val="en-US"/>
        </w:rPr>
      </w:pPr>
      <w:r w:rsidRPr="00CC3401">
        <w:rPr>
          <w:rFonts w:cs="DecoType Naskh"/>
          <w:sz w:val="32"/>
          <w:szCs w:val="32"/>
          <w:rtl/>
          <w:lang w:val="en-US"/>
        </w:rPr>
        <w:t>وحيث "تواصل المحكمة العليا حيثياتها" ثبت وأن النزاع المطروح أمام المحكمة الابتدائية كان يتعلق بخلاف فردي في العمل ناتج عن التسريح التعس</w:t>
      </w:r>
      <w:r>
        <w:rPr>
          <w:rFonts w:cs="DecoType Naskh" w:hint="cs"/>
          <w:sz w:val="32"/>
          <w:szCs w:val="32"/>
          <w:rtl/>
          <w:lang w:val="en-US"/>
        </w:rPr>
        <w:t>ّ</w:t>
      </w:r>
      <w:r w:rsidRPr="00CC3401">
        <w:rPr>
          <w:rFonts w:cs="DecoType Naskh"/>
          <w:sz w:val="32"/>
          <w:szCs w:val="32"/>
          <w:rtl/>
          <w:lang w:val="en-US"/>
        </w:rPr>
        <w:t>في، وعليه فهو من صميم الاختصاص النوعي لمحكمة الحال طبقا لنص المادة 20 من القانون 90/04 المؤرخ في 06/02/1990</w:t>
      </w:r>
      <w:r w:rsidRPr="00CC3401">
        <w:rPr>
          <w:rStyle w:val="Appelnotedebasdep"/>
          <w:rFonts w:cs="DecoType Naskh"/>
          <w:sz w:val="32"/>
          <w:szCs w:val="32"/>
          <w:rtl/>
          <w:lang w:val="en-US"/>
        </w:rPr>
        <w:footnoteReference w:id="425"/>
      </w:r>
      <w:r w:rsidRPr="00CC3401">
        <w:rPr>
          <w:rFonts w:cs="DecoType Naskh"/>
          <w:sz w:val="32"/>
          <w:szCs w:val="32"/>
          <w:rtl/>
          <w:lang w:val="en-US"/>
        </w:rPr>
        <w:t xml:space="preserve"> الذي يتعلق بتسوية النزاعات الفردية في العمل، مما يتعين معه أن هذا الوجه غير مؤسس ويستوجب رفض الطعن.</w:t>
      </w:r>
    </w:p>
    <w:p w:rsidR="005C51A3" w:rsidRDefault="005C51A3" w:rsidP="005C51A3">
      <w:pPr>
        <w:bidi/>
        <w:ind w:firstLine="707"/>
        <w:jc w:val="both"/>
        <w:rPr>
          <w:rFonts w:cs="DecoType Naskh"/>
          <w:sz w:val="32"/>
          <w:szCs w:val="32"/>
          <w:rtl/>
          <w:lang w:val="en-US"/>
        </w:rPr>
      </w:pPr>
      <w:r w:rsidRPr="00CC3401">
        <w:rPr>
          <w:rFonts w:cs="DecoType Naskh"/>
          <w:sz w:val="32"/>
          <w:szCs w:val="32"/>
          <w:rtl/>
          <w:lang w:val="en-US"/>
        </w:rPr>
        <w:lastRenderedPageBreak/>
        <w:t>فواضح من قرار المحكمة العليا أن المسي</w:t>
      </w:r>
      <w:r>
        <w:rPr>
          <w:rFonts w:cs="DecoType Naskh" w:hint="cs"/>
          <w:sz w:val="32"/>
          <w:szCs w:val="32"/>
          <w:rtl/>
          <w:lang w:val="en-US"/>
        </w:rPr>
        <w:t>ّ</w:t>
      </w:r>
      <w:r w:rsidRPr="00CC3401">
        <w:rPr>
          <w:rFonts w:cs="DecoType Naskh"/>
          <w:sz w:val="32"/>
          <w:szCs w:val="32"/>
          <w:rtl/>
          <w:lang w:val="en-US"/>
        </w:rPr>
        <w:t>ر يخضع لعلاقة عمل أجرية</w:t>
      </w:r>
      <w:r>
        <w:rPr>
          <w:rFonts w:cs="DecoType Naskh" w:hint="cs"/>
          <w:sz w:val="32"/>
          <w:szCs w:val="32"/>
          <w:rtl/>
          <w:lang w:val="en-US"/>
        </w:rPr>
        <w:t>،</w:t>
      </w:r>
      <w:r w:rsidRPr="00CC3401">
        <w:rPr>
          <w:rFonts w:cs="DecoType Naskh"/>
          <w:sz w:val="32"/>
          <w:szCs w:val="32"/>
          <w:rtl/>
          <w:lang w:val="en-US"/>
        </w:rPr>
        <w:t xml:space="preserve"> بالرغم من وجوده كمساهم في شركة تجارية، وهذا طبعا ينطبق مع أحكام المادة 2 من مرسوم 90/290 التي بي</w:t>
      </w:r>
      <w:r>
        <w:rPr>
          <w:rFonts w:cs="DecoType Naskh" w:hint="cs"/>
          <w:sz w:val="32"/>
          <w:szCs w:val="32"/>
          <w:rtl/>
          <w:lang w:val="en-US"/>
        </w:rPr>
        <w:t>ّ</w:t>
      </w:r>
      <w:r w:rsidRPr="00CC3401">
        <w:rPr>
          <w:rFonts w:cs="DecoType Naskh"/>
          <w:sz w:val="32"/>
          <w:szCs w:val="32"/>
          <w:rtl/>
          <w:lang w:val="en-US"/>
        </w:rPr>
        <w:t xml:space="preserve">نت من يحمل صفة المسير والتي شملت أيضا إطارات المديرية الذين يساعدون المسير الأجير الرئيسي للشركة. </w:t>
      </w:r>
    </w:p>
    <w:p w:rsidR="005C51A3" w:rsidRPr="00CC3401" w:rsidRDefault="005C51A3" w:rsidP="005C51A3">
      <w:pPr>
        <w:bidi/>
        <w:ind w:firstLine="707"/>
        <w:jc w:val="both"/>
        <w:rPr>
          <w:rFonts w:cs="DecoType Naskh"/>
          <w:sz w:val="32"/>
          <w:szCs w:val="32"/>
          <w:rtl/>
          <w:lang w:val="en-US"/>
        </w:rPr>
      </w:pPr>
      <w:r w:rsidRPr="00CC3401">
        <w:rPr>
          <w:rFonts w:cs="DecoType Naskh"/>
          <w:sz w:val="32"/>
          <w:szCs w:val="32"/>
          <w:rtl/>
          <w:lang w:val="en-US"/>
        </w:rPr>
        <w:t>وبالتالي تكون لأحكام قانون العمل 90/11 إمكانية أن تطبق على الشركات التجارية بواسطة الأحكام الخاصة لمسي</w:t>
      </w:r>
      <w:r>
        <w:rPr>
          <w:rFonts w:cs="DecoType Naskh" w:hint="cs"/>
          <w:sz w:val="32"/>
          <w:szCs w:val="32"/>
          <w:rtl/>
          <w:lang w:val="en-US"/>
        </w:rPr>
        <w:t>ّ</w:t>
      </w:r>
      <w:r w:rsidRPr="00CC3401">
        <w:rPr>
          <w:rFonts w:cs="DecoType Naskh"/>
          <w:sz w:val="32"/>
          <w:szCs w:val="32"/>
          <w:rtl/>
          <w:lang w:val="en-US"/>
        </w:rPr>
        <w:t>ري المؤسسات، غير أن هذا المرسوم التنفيذي الخاص بمسري المؤسسات يختلف في الأحكام المرتبطة بالتسريح التأديبي عن تلك الموجودة في قانون 90/11، وسنبين ذلك فيما يلي:</w:t>
      </w:r>
    </w:p>
    <w:p w:rsidR="005C51A3" w:rsidRPr="00E62426" w:rsidRDefault="005C51A3" w:rsidP="005C51A3">
      <w:pPr>
        <w:bidi/>
        <w:ind w:firstLine="707"/>
        <w:jc w:val="both"/>
        <w:rPr>
          <w:rFonts w:cs="DecoType Naskh"/>
          <w:b/>
          <w:bCs/>
          <w:sz w:val="32"/>
          <w:szCs w:val="32"/>
          <w:rtl/>
          <w:lang w:val="en-US"/>
        </w:rPr>
      </w:pPr>
      <w:r>
        <w:rPr>
          <w:rFonts w:cs="DecoType Naskh" w:hint="cs"/>
          <w:b/>
          <w:bCs/>
          <w:sz w:val="32"/>
          <w:szCs w:val="32"/>
          <w:rtl/>
          <w:lang w:val="en-US"/>
        </w:rPr>
        <w:t>أ</w:t>
      </w:r>
      <w:r w:rsidRPr="00E62426">
        <w:rPr>
          <w:rFonts w:cs="DecoType Naskh"/>
          <w:b/>
          <w:bCs/>
          <w:sz w:val="32"/>
          <w:szCs w:val="32"/>
          <w:rtl/>
          <w:lang w:val="en-US"/>
        </w:rPr>
        <w:t>- فيما يخص سبب إنهاء عقد العمل:</w:t>
      </w:r>
    </w:p>
    <w:p w:rsidR="005C51A3" w:rsidRPr="00CC3401" w:rsidRDefault="005C51A3" w:rsidP="005C51A3">
      <w:pPr>
        <w:bidi/>
        <w:ind w:firstLine="707"/>
        <w:jc w:val="both"/>
        <w:rPr>
          <w:rFonts w:cs="DecoType Naskh"/>
          <w:sz w:val="32"/>
          <w:szCs w:val="32"/>
          <w:rtl/>
          <w:lang w:val="en-US"/>
        </w:rPr>
      </w:pPr>
      <w:r w:rsidRPr="00CC3401">
        <w:rPr>
          <w:rFonts w:cs="DecoType Naskh"/>
          <w:sz w:val="32"/>
          <w:szCs w:val="32"/>
          <w:rtl/>
          <w:lang w:val="en-US"/>
        </w:rPr>
        <w:t>تنص المادة 10 من المرسوم 90/290 على أنه يمكن لهذا الطرف أو ذاك أن يضع حدا لعقد عمل مسيري المؤسسات في حالة ما إذا أخل</w:t>
      </w:r>
      <w:r>
        <w:rPr>
          <w:rFonts w:cs="DecoType Naskh" w:hint="cs"/>
          <w:sz w:val="32"/>
          <w:szCs w:val="32"/>
          <w:rtl/>
          <w:lang w:val="en-US"/>
        </w:rPr>
        <w:t>ّ</w:t>
      </w:r>
      <w:r w:rsidRPr="00CC3401">
        <w:rPr>
          <w:rFonts w:cs="DecoType Naskh"/>
          <w:sz w:val="32"/>
          <w:szCs w:val="32"/>
          <w:rtl/>
          <w:lang w:val="en-US"/>
        </w:rPr>
        <w:t xml:space="preserve"> أحدهما ببنود العقد، ولاسيما ما يتعلق منها بأهداف النتائج والتزاماتها، وهذا دون المساس بالأحكام التشريعية المعمول بها.</w:t>
      </w:r>
    </w:p>
    <w:p w:rsidR="005C51A3" w:rsidRPr="00CC3401" w:rsidRDefault="005C51A3" w:rsidP="005C51A3">
      <w:pPr>
        <w:bidi/>
        <w:ind w:firstLine="707"/>
        <w:jc w:val="both"/>
        <w:rPr>
          <w:rFonts w:cs="DecoType Naskh"/>
          <w:sz w:val="32"/>
          <w:szCs w:val="32"/>
          <w:rtl/>
          <w:lang w:val="en-US"/>
        </w:rPr>
      </w:pPr>
      <w:r w:rsidRPr="00CC3401">
        <w:rPr>
          <w:rFonts w:cs="DecoType Naskh"/>
          <w:sz w:val="32"/>
          <w:szCs w:val="32"/>
          <w:rtl/>
          <w:lang w:val="en-US"/>
        </w:rPr>
        <w:t>فيظهر الاختلاف بين محتوى هذه المادة، وما تضمنته المادة 73 من قانون 90/11 في كون أن المادة 73 لم تنص على نتائج العمل كسبب للتسريح التأديبي، وحتى باستعمال القياس على تلك الحالات المذكورة لا يمكن لرب العمل أن يبني تسريحه التأديبي على نقص النتائج المتفق عليها</w:t>
      </w:r>
      <w:r>
        <w:rPr>
          <w:rFonts w:cs="DecoType Naskh" w:hint="cs"/>
          <w:sz w:val="32"/>
          <w:szCs w:val="32"/>
          <w:rtl/>
          <w:lang w:val="en-US"/>
        </w:rPr>
        <w:t>،</w:t>
      </w:r>
      <w:r w:rsidRPr="00CC3401">
        <w:rPr>
          <w:rFonts w:cs="DecoType Naskh"/>
          <w:sz w:val="32"/>
          <w:szCs w:val="32"/>
          <w:rtl/>
          <w:lang w:val="en-US"/>
        </w:rPr>
        <w:t xml:space="preserve"> لأن ذلك لا يشكل خطأ جسيما من ناحية، ومن ناحية ثانية أن رب العمل وبحسب قانون 90/11 ليس لديه السند القانوني لاتخاذ قرار التسريح بناءا على سبب حقيقي وجدّي عند وجود نقص في نتائج العمل مثلما هو الشأن بالنسبة للقانون الفرنسي.</w:t>
      </w:r>
    </w:p>
    <w:p w:rsidR="005C51A3" w:rsidRPr="00373FEC" w:rsidRDefault="005C51A3" w:rsidP="005C51A3">
      <w:pPr>
        <w:bidi/>
        <w:ind w:firstLine="707"/>
        <w:jc w:val="both"/>
        <w:rPr>
          <w:rFonts w:cs="DecoType Naskh"/>
          <w:b/>
          <w:bCs/>
          <w:sz w:val="32"/>
          <w:szCs w:val="32"/>
          <w:rtl/>
          <w:lang w:val="en-US"/>
        </w:rPr>
      </w:pPr>
      <w:r>
        <w:rPr>
          <w:rFonts w:cs="DecoType Naskh" w:hint="cs"/>
          <w:b/>
          <w:bCs/>
          <w:sz w:val="32"/>
          <w:szCs w:val="32"/>
          <w:rtl/>
          <w:lang w:val="en-US"/>
        </w:rPr>
        <w:t>ب</w:t>
      </w:r>
      <w:r w:rsidRPr="00373FEC">
        <w:rPr>
          <w:rFonts w:cs="DecoType Naskh"/>
          <w:b/>
          <w:bCs/>
          <w:sz w:val="32"/>
          <w:szCs w:val="32"/>
          <w:rtl/>
          <w:lang w:val="en-US"/>
        </w:rPr>
        <w:t>- فيما يخص تبليغ المسي</w:t>
      </w:r>
      <w:r>
        <w:rPr>
          <w:rFonts w:cs="DecoType Naskh" w:hint="cs"/>
          <w:b/>
          <w:bCs/>
          <w:sz w:val="32"/>
          <w:szCs w:val="32"/>
          <w:rtl/>
          <w:lang w:val="en-US"/>
        </w:rPr>
        <w:t>ّ</w:t>
      </w:r>
      <w:r w:rsidRPr="00373FEC">
        <w:rPr>
          <w:rFonts w:cs="DecoType Naskh"/>
          <w:b/>
          <w:bCs/>
          <w:sz w:val="32"/>
          <w:szCs w:val="32"/>
          <w:rtl/>
          <w:lang w:val="en-US"/>
        </w:rPr>
        <w:t>ر بانتهاء علاقة العمل و التعويض:</w:t>
      </w:r>
    </w:p>
    <w:p w:rsidR="005C51A3" w:rsidRPr="00CC3401" w:rsidRDefault="005C51A3" w:rsidP="005C51A3">
      <w:pPr>
        <w:bidi/>
        <w:ind w:firstLine="707"/>
        <w:jc w:val="both"/>
        <w:rPr>
          <w:rFonts w:cs="DecoType Naskh"/>
          <w:sz w:val="32"/>
          <w:szCs w:val="32"/>
          <w:rtl/>
          <w:lang w:val="en-US"/>
        </w:rPr>
      </w:pPr>
      <w:r w:rsidRPr="00CC3401">
        <w:rPr>
          <w:rFonts w:cs="DecoType Naskh"/>
          <w:sz w:val="32"/>
          <w:szCs w:val="32"/>
          <w:rtl/>
          <w:lang w:val="en-US"/>
        </w:rPr>
        <w:t>ونصت على ذلك المادة 12 من المرسوم 90/290</w:t>
      </w:r>
      <w:r>
        <w:rPr>
          <w:rFonts w:cs="DecoType Naskh" w:hint="cs"/>
          <w:sz w:val="32"/>
          <w:szCs w:val="32"/>
          <w:rtl/>
          <w:lang w:val="en-US"/>
        </w:rPr>
        <w:t>،</w:t>
      </w:r>
      <w:r w:rsidRPr="00CC3401">
        <w:rPr>
          <w:rFonts w:cs="DecoType Naskh"/>
          <w:sz w:val="32"/>
          <w:szCs w:val="32"/>
          <w:rtl/>
          <w:lang w:val="en-US"/>
        </w:rPr>
        <w:t xml:space="preserve"> ولكنها استعملت مصطلح انفصام علاقة العمل </w:t>
      </w:r>
      <w:r w:rsidRPr="00E27A64">
        <w:rPr>
          <w:rFonts w:cs="DecoType Naskh"/>
          <w:sz w:val="32"/>
          <w:szCs w:val="32"/>
          <w:rtl/>
          <w:lang w:val="en-US"/>
        </w:rPr>
        <w:t xml:space="preserve">وقابلها النص الفرنسي </w:t>
      </w:r>
      <w:r w:rsidRPr="00E27A64">
        <w:rPr>
          <w:rFonts w:cs="DecoType Naskh"/>
          <w:sz w:val="28"/>
          <w:szCs w:val="28"/>
        </w:rPr>
        <w:t>Rupture du contrat</w:t>
      </w:r>
      <w:r w:rsidRPr="00E27A64">
        <w:rPr>
          <w:rFonts w:cs="DecoType Naskh" w:hint="cs"/>
          <w:sz w:val="32"/>
          <w:szCs w:val="32"/>
          <w:rtl/>
          <w:lang w:val="en-US"/>
        </w:rPr>
        <w:t xml:space="preserve">، </w:t>
      </w:r>
      <w:r w:rsidRPr="00E27A64">
        <w:rPr>
          <w:rFonts w:cs="DecoType Naskh"/>
          <w:sz w:val="32"/>
          <w:szCs w:val="32"/>
          <w:rtl/>
          <w:lang w:val="en-US"/>
        </w:rPr>
        <w:t>ففي هذا الإنهاء</w:t>
      </w:r>
      <w:r w:rsidRPr="00E27A64">
        <w:rPr>
          <w:rFonts w:cs="DecoType Naskh" w:hint="cs"/>
          <w:sz w:val="32"/>
          <w:szCs w:val="32"/>
          <w:rtl/>
          <w:lang w:val="en-US"/>
        </w:rPr>
        <w:t>، لا نعرف</w:t>
      </w:r>
      <w:r w:rsidRPr="00E27A64">
        <w:rPr>
          <w:rFonts w:cs="DecoType Naskh"/>
          <w:sz w:val="32"/>
          <w:szCs w:val="32"/>
          <w:rtl/>
          <w:lang w:val="en-US"/>
        </w:rPr>
        <w:t xml:space="preserve"> من الجهاز المؤهل في الشركة، </w:t>
      </w:r>
      <w:r>
        <w:rPr>
          <w:rFonts w:cs="DecoType Naskh" w:hint="cs"/>
          <w:sz w:val="32"/>
          <w:szCs w:val="32"/>
          <w:rtl/>
          <w:lang w:val="en-US"/>
        </w:rPr>
        <w:t xml:space="preserve">الذي </w:t>
      </w:r>
      <w:r w:rsidRPr="00E27A64">
        <w:rPr>
          <w:rFonts w:cs="DecoType Naskh"/>
          <w:sz w:val="32"/>
          <w:szCs w:val="32"/>
          <w:rtl/>
          <w:lang w:val="en-US"/>
        </w:rPr>
        <w:t>لابد</w:t>
      </w:r>
      <w:r>
        <w:rPr>
          <w:rFonts w:cs="DecoType Naskh" w:hint="cs"/>
          <w:sz w:val="32"/>
          <w:szCs w:val="32"/>
          <w:rtl/>
          <w:lang w:val="en-US"/>
        </w:rPr>
        <w:t xml:space="preserve">عليه </w:t>
      </w:r>
      <w:r w:rsidRPr="00CC3401">
        <w:rPr>
          <w:rFonts w:cs="DecoType Naskh"/>
          <w:sz w:val="32"/>
          <w:szCs w:val="32"/>
          <w:rtl/>
          <w:lang w:val="en-US"/>
        </w:rPr>
        <w:t>أن يخبر مسير المؤسسة المعني بذلك كتابيا.</w:t>
      </w:r>
    </w:p>
    <w:p w:rsidR="005C51A3" w:rsidRPr="00CC3401" w:rsidRDefault="005C51A3" w:rsidP="005C51A3">
      <w:pPr>
        <w:bidi/>
        <w:ind w:firstLine="707"/>
        <w:jc w:val="both"/>
        <w:rPr>
          <w:rFonts w:cs="DecoType Naskh"/>
          <w:sz w:val="32"/>
          <w:szCs w:val="32"/>
          <w:rtl/>
          <w:lang w:val="en-US"/>
        </w:rPr>
      </w:pPr>
      <w:r w:rsidRPr="00CC3401">
        <w:rPr>
          <w:rFonts w:cs="DecoType Naskh"/>
          <w:sz w:val="32"/>
          <w:szCs w:val="32"/>
          <w:rtl/>
          <w:lang w:val="en-US"/>
        </w:rPr>
        <w:lastRenderedPageBreak/>
        <w:t>ولم تنص هذه المادة على إمكانية السماح للمسي</w:t>
      </w:r>
      <w:r>
        <w:rPr>
          <w:rFonts w:cs="DecoType Naskh" w:hint="cs"/>
          <w:sz w:val="32"/>
          <w:szCs w:val="32"/>
          <w:rtl/>
          <w:lang w:val="en-US"/>
        </w:rPr>
        <w:t>ّ</w:t>
      </w:r>
      <w:r w:rsidRPr="00CC3401">
        <w:rPr>
          <w:rFonts w:cs="DecoType Naskh"/>
          <w:sz w:val="32"/>
          <w:szCs w:val="32"/>
          <w:rtl/>
          <w:lang w:val="en-US"/>
        </w:rPr>
        <w:t>ر بعرض وجهة نظره، وإمكانية أن يتم عدول جهاز الشركة عن إنهاء علاقة العمل التي تربطه به</w:t>
      </w:r>
      <w:r>
        <w:rPr>
          <w:rFonts w:cs="DecoType Naskh" w:hint="cs"/>
          <w:sz w:val="32"/>
          <w:szCs w:val="32"/>
          <w:rtl/>
          <w:lang w:val="en-US"/>
        </w:rPr>
        <w:t>،</w:t>
      </w:r>
      <w:r w:rsidRPr="00CC3401">
        <w:rPr>
          <w:rFonts w:cs="DecoType Naskh"/>
          <w:sz w:val="32"/>
          <w:szCs w:val="32"/>
          <w:rtl/>
          <w:lang w:val="en-US"/>
        </w:rPr>
        <w:t xml:space="preserve"> وهذا بخلاف قانون 90/11 فيما يخص استدعاء العامل والاستماع إليه.</w:t>
      </w:r>
    </w:p>
    <w:p w:rsidR="005C51A3" w:rsidRPr="00373FEC" w:rsidRDefault="005C51A3" w:rsidP="005C51A3">
      <w:pPr>
        <w:bidi/>
        <w:ind w:firstLine="707"/>
        <w:jc w:val="both"/>
        <w:rPr>
          <w:rFonts w:cs="DecoType Naskh"/>
          <w:sz w:val="32"/>
          <w:szCs w:val="32"/>
          <w:rtl/>
          <w:lang w:val="en-US" w:bidi="ar-DZ"/>
        </w:rPr>
      </w:pPr>
      <w:r w:rsidRPr="00CC3401">
        <w:rPr>
          <w:rFonts w:cs="DecoType Naskh"/>
          <w:sz w:val="32"/>
          <w:szCs w:val="32"/>
          <w:rtl/>
          <w:lang w:val="en-US"/>
        </w:rPr>
        <w:t>كما نصت الفقرة 2 لنفس هذه المادة 12 على أن وقف عقد العمل في هذه الحالة</w:t>
      </w:r>
      <w:r>
        <w:rPr>
          <w:rFonts w:cs="DecoType Naskh" w:hint="cs"/>
          <w:sz w:val="32"/>
          <w:szCs w:val="32"/>
          <w:rtl/>
          <w:lang w:val="en-US"/>
        </w:rPr>
        <w:t>،</w:t>
      </w:r>
      <w:r w:rsidRPr="00CC3401">
        <w:rPr>
          <w:rFonts w:cs="DecoType Naskh"/>
          <w:sz w:val="32"/>
          <w:szCs w:val="32"/>
          <w:rtl/>
          <w:lang w:val="en-US"/>
        </w:rPr>
        <w:t xml:space="preserve"> ي</w:t>
      </w:r>
      <w:r>
        <w:rPr>
          <w:rFonts w:cs="DecoType Naskh" w:hint="cs"/>
          <w:sz w:val="32"/>
          <w:szCs w:val="32"/>
          <w:rtl/>
          <w:lang w:val="en-US"/>
        </w:rPr>
        <w:t>سمح</w:t>
      </w:r>
      <w:r w:rsidRPr="00CC3401">
        <w:rPr>
          <w:rFonts w:cs="DecoType Naskh"/>
          <w:sz w:val="32"/>
          <w:szCs w:val="32"/>
          <w:rtl/>
          <w:lang w:val="en-US"/>
        </w:rPr>
        <w:t xml:space="preserve"> لمسي</w:t>
      </w:r>
      <w:r>
        <w:rPr>
          <w:rFonts w:cs="DecoType Naskh" w:hint="cs"/>
          <w:sz w:val="32"/>
          <w:szCs w:val="32"/>
          <w:rtl/>
          <w:lang w:val="en-US"/>
        </w:rPr>
        <w:t>ّ</w:t>
      </w:r>
      <w:r w:rsidRPr="00CC3401">
        <w:rPr>
          <w:rFonts w:cs="DecoType Naskh"/>
          <w:sz w:val="32"/>
          <w:szCs w:val="32"/>
          <w:rtl/>
          <w:lang w:val="en-US"/>
        </w:rPr>
        <w:t>ر المؤسسة الذي لم يرتكب خطأ جسيما الحق في عطلة تحدد مدتها في العقد، إلا أنها لم تبين متى يبدأ احتساب هذه العطلة وتركت فقط للعقد تحديد مدتها</w:t>
      </w:r>
      <w:r>
        <w:rPr>
          <w:rFonts w:cs="DecoType Naskh"/>
          <w:sz w:val="32"/>
          <w:szCs w:val="32"/>
          <w:lang w:val="en-US"/>
        </w:rPr>
        <w:t>!!</w:t>
      </w:r>
    </w:p>
    <w:p w:rsidR="005C51A3" w:rsidRPr="00CC3401" w:rsidRDefault="005C51A3" w:rsidP="005C51A3">
      <w:pPr>
        <w:bidi/>
        <w:ind w:firstLine="707"/>
        <w:jc w:val="both"/>
        <w:rPr>
          <w:rFonts w:cs="DecoType Naskh"/>
          <w:sz w:val="32"/>
          <w:szCs w:val="32"/>
          <w:rtl/>
          <w:lang w:val="en-US"/>
        </w:rPr>
      </w:pPr>
      <w:r w:rsidRPr="00CC3401">
        <w:rPr>
          <w:rFonts w:cs="DecoType Naskh"/>
          <w:sz w:val="32"/>
          <w:szCs w:val="32"/>
          <w:rtl/>
          <w:lang w:val="en-US"/>
        </w:rPr>
        <w:t>كما لم تتضمن أحكام المرسوم 90/290 إمكانية الحكم بالتعويض المضاف إلى مهلة العطلة كما هو موجود في قانون 90/11</w:t>
      </w:r>
      <w:r>
        <w:rPr>
          <w:rFonts w:cs="DecoType Naskh" w:hint="cs"/>
          <w:sz w:val="32"/>
          <w:szCs w:val="32"/>
          <w:rtl/>
          <w:lang w:val="en-US"/>
        </w:rPr>
        <w:t>.</w:t>
      </w:r>
    </w:p>
    <w:p w:rsidR="005C51A3" w:rsidRPr="00A5500C" w:rsidRDefault="005C51A3" w:rsidP="005C51A3">
      <w:pPr>
        <w:bidi/>
        <w:ind w:firstLine="707"/>
        <w:jc w:val="both"/>
        <w:rPr>
          <w:rFonts w:cs="DecoType Naskh"/>
          <w:b/>
          <w:bCs/>
          <w:sz w:val="32"/>
          <w:szCs w:val="32"/>
          <w:rtl/>
          <w:lang w:val="en-US"/>
        </w:rPr>
      </w:pPr>
      <w:r>
        <w:rPr>
          <w:rFonts w:cs="DecoType Naskh" w:hint="cs"/>
          <w:b/>
          <w:bCs/>
          <w:sz w:val="32"/>
          <w:szCs w:val="32"/>
          <w:rtl/>
          <w:lang w:val="en-US"/>
        </w:rPr>
        <w:t>ج</w:t>
      </w:r>
      <w:r w:rsidRPr="00A5500C">
        <w:rPr>
          <w:rFonts w:cs="DecoType Naskh"/>
          <w:b/>
          <w:bCs/>
          <w:sz w:val="32"/>
          <w:szCs w:val="32"/>
          <w:rtl/>
          <w:lang w:val="en-US"/>
        </w:rPr>
        <w:t>- فيما يخص التعويض عن الفصل التعس</w:t>
      </w:r>
      <w:r>
        <w:rPr>
          <w:rFonts w:cs="DecoType Naskh" w:hint="cs"/>
          <w:b/>
          <w:bCs/>
          <w:sz w:val="32"/>
          <w:szCs w:val="32"/>
          <w:rtl/>
          <w:lang w:val="en-US"/>
        </w:rPr>
        <w:t>ّ</w:t>
      </w:r>
      <w:r w:rsidRPr="00A5500C">
        <w:rPr>
          <w:rFonts w:cs="DecoType Naskh"/>
          <w:b/>
          <w:bCs/>
          <w:sz w:val="32"/>
          <w:szCs w:val="32"/>
          <w:rtl/>
          <w:lang w:val="en-US"/>
        </w:rPr>
        <w:t>في:</w:t>
      </w:r>
    </w:p>
    <w:p w:rsidR="005C51A3" w:rsidRPr="00CC3401" w:rsidRDefault="005C51A3" w:rsidP="005C51A3">
      <w:pPr>
        <w:bidi/>
        <w:ind w:firstLine="707"/>
        <w:jc w:val="both"/>
        <w:rPr>
          <w:rFonts w:cs="DecoType Naskh"/>
          <w:sz w:val="32"/>
          <w:szCs w:val="32"/>
          <w:rtl/>
          <w:lang w:val="en-US"/>
        </w:rPr>
      </w:pPr>
      <w:r w:rsidRPr="00CC3401">
        <w:rPr>
          <w:rFonts w:cs="DecoType Naskh"/>
          <w:sz w:val="32"/>
          <w:szCs w:val="32"/>
          <w:rtl/>
          <w:lang w:val="en-US"/>
        </w:rPr>
        <w:t>نصت المادة 14 من المرسوم التنفيذي 90/290 على</w:t>
      </w:r>
      <w:r>
        <w:rPr>
          <w:rFonts w:cs="DecoType Naskh" w:hint="cs"/>
          <w:sz w:val="32"/>
          <w:szCs w:val="32"/>
          <w:rtl/>
          <w:lang w:val="en-US"/>
        </w:rPr>
        <w:t xml:space="preserve">: "يمكن أن يترتب على الفصل </w:t>
      </w:r>
      <w:r w:rsidRPr="00CC3401">
        <w:rPr>
          <w:rFonts w:cs="DecoType Naskh"/>
          <w:sz w:val="32"/>
          <w:szCs w:val="32"/>
          <w:rtl/>
          <w:lang w:val="en-US"/>
        </w:rPr>
        <w:t>التعس</w:t>
      </w:r>
      <w:r>
        <w:rPr>
          <w:rFonts w:cs="DecoType Naskh" w:hint="cs"/>
          <w:sz w:val="32"/>
          <w:szCs w:val="32"/>
          <w:rtl/>
          <w:lang w:val="en-US"/>
        </w:rPr>
        <w:t>ّ</w:t>
      </w:r>
      <w:r w:rsidRPr="00CC3401">
        <w:rPr>
          <w:rFonts w:cs="DecoType Naskh"/>
          <w:sz w:val="32"/>
          <w:szCs w:val="32"/>
          <w:rtl/>
          <w:lang w:val="en-US"/>
        </w:rPr>
        <w:t>في لعقد العمل بف</w:t>
      </w:r>
      <w:r>
        <w:rPr>
          <w:rFonts w:cs="DecoType Naskh" w:hint="cs"/>
          <w:sz w:val="32"/>
          <w:szCs w:val="32"/>
          <w:rtl/>
          <w:lang w:val="en-US"/>
        </w:rPr>
        <w:t>ع</w:t>
      </w:r>
      <w:r w:rsidRPr="00CC3401">
        <w:rPr>
          <w:rFonts w:cs="DecoType Naskh"/>
          <w:sz w:val="32"/>
          <w:szCs w:val="32"/>
          <w:rtl/>
          <w:lang w:val="en-US"/>
        </w:rPr>
        <w:t>ل أحد الطرفين</w:t>
      </w:r>
      <w:r w:rsidRPr="00CC3401">
        <w:rPr>
          <w:rStyle w:val="Appelnotedebasdep"/>
          <w:rFonts w:cs="DecoType Naskh"/>
          <w:sz w:val="32"/>
          <w:szCs w:val="32"/>
          <w:rtl/>
          <w:lang w:val="en-US"/>
        </w:rPr>
        <w:footnoteReference w:id="426"/>
      </w:r>
      <w:r w:rsidRPr="00E85A53">
        <w:rPr>
          <w:rFonts w:cs="DecoType Naskh"/>
          <w:sz w:val="32"/>
          <w:szCs w:val="32"/>
          <w:rtl/>
          <w:lang w:val="en-US"/>
        </w:rPr>
        <w:t>تعويضات مدنية وفقا للتشريع المعمول به فضلا عن مهلة الإشعار المسب</w:t>
      </w:r>
      <w:r w:rsidRPr="00E85A53">
        <w:rPr>
          <w:rFonts w:cs="DecoType Naskh" w:hint="cs"/>
          <w:sz w:val="32"/>
          <w:szCs w:val="32"/>
          <w:rtl/>
          <w:lang w:val="en-US"/>
        </w:rPr>
        <w:t>ّ</w:t>
      </w:r>
      <w:r w:rsidRPr="00E85A53">
        <w:rPr>
          <w:rFonts w:cs="DecoType Naskh"/>
          <w:sz w:val="32"/>
          <w:szCs w:val="32"/>
          <w:rtl/>
          <w:lang w:val="en-US"/>
        </w:rPr>
        <w:t>ق أو العطلة</w:t>
      </w:r>
      <w:r>
        <w:rPr>
          <w:rFonts w:cs="DecoType Naskh" w:hint="cs"/>
          <w:sz w:val="32"/>
          <w:szCs w:val="32"/>
          <w:rtl/>
          <w:lang w:val="en-US"/>
        </w:rPr>
        <w:t xml:space="preserve"> المذكورين في المادتين 11 و12 أعلاه"</w:t>
      </w:r>
      <w:r w:rsidRPr="00E85A53">
        <w:rPr>
          <w:rFonts w:cs="DecoType Naskh"/>
          <w:sz w:val="32"/>
          <w:szCs w:val="32"/>
          <w:rtl/>
          <w:lang w:val="en-US"/>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ولم يتم النص على إمكانية عودة المسي</w:t>
      </w:r>
      <w:r>
        <w:rPr>
          <w:rFonts w:cs="DecoType Naskh" w:hint="cs"/>
          <w:sz w:val="32"/>
          <w:szCs w:val="32"/>
          <w:rtl/>
        </w:rPr>
        <w:t>ّ</w:t>
      </w:r>
      <w:r w:rsidRPr="00CC3401">
        <w:rPr>
          <w:rFonts w:cs="DecoType Naskh"/>
          <w:sz w:val="32"/>
          <w:szCs w:val="32"/>
          <w:rtl/>
        </w:rPr>
        <w:t>ر لعمله بعد إنهاء علاقة العمل</w:t>
      </w:r>
      <w:r>
        <w:rPr>
          <w:rFonts w:cs="DecoType Naskh" w:hint="cs"/>
          <w:sz w:val="32"/>
          <w:szCs w:val="32"/>
          <w:rtl/>
        </w:rPr>
        <w:t>،</w:t>
      </w:r>
      <w:r w:rsidRPr="00CC3401">
        <w:rPr>
          <w:rFonts w:cs="DecoType Naskh"/>
          <w:sz w:val="32"/>
          <w:szCs w:val="32"/>
          <w:rtl/>
        </w:rPr>
        <w:t xml:space="preserve"> مثلما هو منصوص عليه في قانون 90/11 عبر المادة 73 مكرر4 التي أعطت للقاضي إمكانية النطق برجوع العامل إلى منصب عمله</w:t>
      </w:r>
      <w:r w:rsidRPr="00CC3401">
        <w:rPr>
          <w:rStyle w:val="Appelnotedebasdep"/>
          <w:rFonts w:cs="DecoType Naskh"/>
          <w:sz w:val="32"/>
          <w:szCs w:val="32"/>
          <w:rtl/>
        </w:rPr>
        <w:footnoteReference w:id="427"/>
      </w:r>
      <w:r w:rsidRPr="00CC3401">
        <w:rPr>
          <w:rFonts w:cs="DecoType Naskh"/>
          <w:sz w:val="32"/>
          <w:szCs w:val="32"/>
          <w:rtl/>
        </w:rPr>
        <w:t xml:space="preserve">. </w:t>
      </w:r>
    </w:p>
    <w:p w:rsidR="005C51A3" w:rsidRDefault="005C51A3" w:rsidP="005C51A3">
      <w:pPr>
        <w:bidi/>
        <w:ind w:firstLine="707"/>
        <w:jc w:val="both"/>
        <w:rPr>
          <w:rFonts w:cs="DecoType Naskh"/>
          <w:sz w:val="32"/>
          <w:szCs w:val="32"/>
          <w:rtl/>
        </w:rPr>
      </w:pPr>
      <w:r w:rsidRPr="00CC3401">
        <w:rPr>
          <w:rFonts w:cs="DecoType Naskh"/>
          <w:sz w:val="32"/>
          <w:szCs w:val="32"/>
          <w:rtl/>
        </w:rPr>
        <w:t>وعدم النص على رجوع المسي</w:t>
      </w:r>
      <w:r>
        <w:rPr>
          <w:rFonts w:cs="DecoType Naskh" w:hint="cs"/>
          <w:sz w:val="32"/>
          <w:szCs w:val="32"/>
          <w:rtl/>
        </w:rPr>
        <w:t>ّ</w:t>
      </w:r>
      <w:r w:rsidRPr="00CC3401">
        <w:rPr>
          <w:rFonts w:cs="DecoType Naskh"/>
          <w:sz w:val="32"/>
          <w:szCs w:val="32"/>
          <w:rtl/>
        </w:rPr>
        <w:t>ر إلى عمله إذا تم إنهاء علاقته</w:t>
      </w:r>
      <w:r>
        <w:rPr>
          <w:rFonts w:cs="DecoType Naskh" w:hint="cs"/>
          <w:sz w:val="32"/>
          <w:szCs w:val="32"/>
          <w:rtl/>
        </w:rPr>
        <w:t>،</w:t>
      </w:r>
      <w:r w:rsidRPr="00CC3401">
        <w:rPr>
          <w:rFonts w:cs="DecoType Naskh"/>
          <w:sz w:val="32"/>
          <w:szCs w:val="32"/>
          <w:rtl/>
        </w:rPr>
        <w:t xml:space="preserve"> ترجمته المحكمة العليا في قرار لها أصدرته بتاريخ 10/09/2003</w:t>
      </w:r>
      <w:r w:rsidRPr="00CC3401">
        <w:rPr>
          <w:rStyle w:val="Appelnotedebasdep"/>
          <w:rFonts w:cs="DecoType Naskh"/>
          <w:sz w:val="32"/>
          <w:szCs w:val="32"/>
          <w:rtl/>
        </w:rPr>
        <w:footnoteReference w:id="428"/>
      </w:r>
      <w:r w:rsidRPr="00CC3401">
        <w:rPr>
          <w:rFonts w:cs="DecoType Naskh"/>
          <w:sz w:val="32"/>
          <w:szCs w:val="32"/>
          <w:rtl/>
        </w:rPr>
        <w:t xml:space="preserve"> ملخ</w:t>
      </w:r>
      <w:r>
        <w:rPr>
          <w:rFonts w:cs="DecoType Naskh" w:hint="cs"/>
          <w:sz w:val="32"/>
          <w:szCs w:val="32"/>
          <w:rtl/>
        </w:rPr>
        <w:t>ّ</w:t>
      </w:r>
      <w:r w:rsidRPr="00CC3401">
        <w:rPr>
          <w:rFonts w:cs="DecoType Naskh"/>
          <w:sz w:val="32"/>
          <w:szCs w:val="32"/>
          <w:rtl/>
        </w:rPr>
        <w:t>صه</w:t>
      </w:r>
      <w:r>
        <w:rPr>
          <w:rFonts w:cs="DecoType Naskh" w:hint="cs"/>
          <w:sz w:val="32"/>
          <w:szCs w:val="32"/>
          <w:rtl/>
        </w:rPr>
        <w:t>:</w:t>
      </w:r>
      <w:r w:rsidRPr="00CC3401">
        <w:rPr>
          <w:rFonts w:cs="DecoType Naskh"/>
          <w:sz w:val="32"/>
          <w:szCs w:val="32"/>
          <w:rtl/>
        </w:rPr>
        <w:t xml:space="preserve"> "أن استمرار علاقة العمل بعد انتهاء مدة العقد في عقود التسيير يؤدي إلى تجديد هذه العلاقة لنفس فترة العقد الأول المنتهية آجاله، ويترتب على انتهاء علاقة العمل الجديدة طبقا لشروط </w:t>
      </w:r>
      <w:r w:rsidRPr="00CC3401">
        <w:rPr>
          <w:rFonts w:cs="DecoType Naskh"/>
          <w:sz w:val="32"/>
          <w:szCs w:val="32"/>
          <w:rtl/>
        </w:rPr>
        <w:lastRenderedPageBreak/>
        <w:t>العقد وأحكام المادة 14 من المرسوم التنفيذي رقم 90/290، أنه لا يمكن إطلاقا القضاء بالرجوع إلى منصب العمل، نظرا لطبيعة الالتزامات النوعية لعقد التسيير"</w:t>
      </w:r>
      <w:r>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فموقف المحكمة العليا يتفق تماما مع المادة 14 من المرسوم 90/290 التي تنص على أن الفصل التعس</w:t>
      </w:r>
      <w:r>
        <w:rPr>
          <w:rFonts w:cs="DecoType Naskh" w:hint="cs"/>
          <w:sz w:val="32"/>
          <w:szCs w:val="32"/>
          <w:rtl/>
        </w:rPr>
        <w:t>ّ</w:t>
      </w:r>
      <w:r w:rsidRPr="00CC3401">
        <w:rPr>
          <w:rFonts w:cs="DecoType Naskh"/>
          <w:sz w:val="32"/>
          <w:szCs w:val="32"/>
          <w:rtl/>
        </w:rPr>
        <w:t>في يخو</w:t>
      </w:r>
      <w:r>
        <w:rPr>
          <w:rFonts w:cs="DecoType Naskh" w:hint="cs"/>
          <w:sz w:val="32"/>
          <w:szCs w:val="32"/>
          <w:rtl/>
        </w:rPr>
        <w:t>ّ</w:t>
      </w:r>
      <w:r w:rsidRPr="00CC3401">
        <w:rPr>
          <w:rFonts w:cs="DecoType Naskh"/>
          <w:sz w:val="32"/>
          <w:szCs w:val="32"/>
          <w:rtl/>
        </w:rPr>
        <w:t>ل الحق في التعويضات المدنية فقط.</w:t>
      </w:r>
    </w:p>
    <w:p w:rsidR="005C51A3" w:rsidRPr="009C3584" w:rsidRDefault="005C51A3" w:rsidP="005C51A3">
      <w:pPr>
        <w:bidi/>
        <w:ind w:firstLine="707"/>
        <w:jc w:val="both"/>
        <w:rPr>
          <w:rFonts w:cs="DecoType Naskh"/>
          <w:b/>
          <w:bCs/>
          <w:sz w:val="32"/>
          <w:szCs w:val="32"/>
          <w:rtl/>
        </w:rPr>
      </w:pPr>
      <w:r w:rsidRPr="009C3584">
        <w:rPr>
          <w:rFonts w:cs="DecoType Naskh" w:hint="cs"/>
          <w:b/>
          <w:bCs/>
          <w:sz w:val="32"/>
          <w:szCs w:val="32"/>
          <w:rtl/>
        </w:rPr>
        <w:t>د</w:t>
      </w:r>
      <w:r w:rsidRPr="009C3584">
        <w:rPr>
          <w:rFonts w:cs="DecoType Naskh"/>
          <w:b/>
          <w:bCs/>
          <w:sz w:val="32"/>
          <w:szCs w:val="32"/>
          <w:rtl/>
        </w:rPr>
        <w:t>- فيما يخص فسخ عقد عمل المسير الرئيسي:</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جاء في المادة 15 من المرسوم التنفيذي 90/290 أن فسخ عقد عمل المسي</w:t>
      </w:r>
      <w:r>
        <w:rPr>
          <w:rFonts w:cs="DecoType Naskh" w:hint="cs"/>
          <w:sz w:val="32"/>
          <w:szCs w:val="32"/>
          <w:rtl/>
        </w:rPr>
        <w:t>ّ</w:t>
      </w:r>
      <w:r w:rsidRPr="00CC3401">
        <w:rPr>
          <w:rFonts w:cs="DecoType Naskh"/>
          <w:sz w:val="32"/>
          <w:szCs w:val="32"/>
          <w:rtl/>
        </w:rPr>
        <w:t>ر الرئيسي هو قرار يعود للأجهزة المؤهلة في الشركة ذات رؤوس الأموال وفقا لأحكام الأمر رقم 75/59 المؤرخ في 26/09/1975 المتضمن القانون التجاري المعدل والمتمم.</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ومعنى ذلك أن هناك طريقة ثانية لانتهاء عقد عمل المسي</w:t>
      </w:r>
      <w:r>
        <w:rPr>
          <w:rFonts w:cs="DecoType Naskh" w:hint="cs"/>
          <w:sz w:val="32"/>
          <w:szCs w:val="32"/>
          <w:rtl/>
        </w:rPr>
        <w:t>ّ</w:t>
      </w:r>
      <w:r w:rsidRPr="00CC3401">
        <w:rPr>
          <w:rFonts w:cs="DecoType Naskh"/>
          <w:sz w:val="32"/>
          <w:szCs w:val="32"/>
          <w:rtl/>
        </w:rPr>
        <w:t>ر</w:t>
      </w:r>
      <w:r>
        <w:rPr>
          <w:rFonts w:cs="DecoType Naskh" w:hint="cs"/>
          <w:sz w:val="32"/>
          <w:szCs w:val="32"/>
          <w:rtl/>
        </w:rPr>
        <w:t>،</w:t>
      </w:r>
      <w:r w:rsidRPr="00CC3401">
        <w:rPr>
          <w:rFonts w:cs="DecoType Naskh"/>
          <w:sz w:val="32"/>
          <w:szCs w:val="32"/>
          <w:rtl/>
        </w:rPr>
        <w:t xml:space="preserve"> بعد تلك التي ذكرتها المادة 10 من نفس المرسوم 90/290 والتي تعطي لأحد الطرفين وضع حد لعلاقتهما إذا أخل أحدهما ببنود العقد ولاسيما ما يتعلق بالأهداف والالتزام بتحقيق نتيجة</w:t>
      </w:r>
      <w:r w:rsidRPr="00CC3401">
        <w:rPr>
          <w:rFonts w:cs="DecoType Naskh" w:hint="cs"/>
          <w:sz w:val="32"/>
          <w:szCs w:val="32"/>
          <w:rtl/>
        </w:rPr>
        <w:t>.</w:t>
      </w:r>
    </w:p>
    <w:p w:rsidR="005C51A3" w:rsidRDefault="005C51A3" w:rsidP="005C51A3">
      <w:pPr>
        <w:bidi/>
        <w:ind w:firstLine="707"/>
        <w:jc w:val="both"/>
        <w:rPr>
          <w:rFonts w:cs="DecoType Naskh"/>
          <w:sz w:val="32"/>
          <w:szCs w:val="32"/>
          <w:rtl/>
        </w:rPr>
      </w:pPr>
      <w:r w:rsidRPr="00CC3401">
        <w:rPr>
          <w:rFonts w:cs="DecoType Naskh"/>
          <w:sz w:val="32"/>
          <w:szCs w:val="32"/>
          <w:rtl/>
        </w:rPr>
        <w:t>وهنا يطرح تساؤل فيما يخص الأسباب التي تدعو إلى فسخ عقد عمل المسير من طرف الأجهزة المؤهلة لشركة رؤوس الأموال مادام أن الإخلال بالالتزامات العقدية –الذي من المفروض أن يترتب عليه الفسخ طبقا للقواعد العامة- قد نصت عليه المادة 10 من المرسوم 90/290؟</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فبالنص الفرنسي</w:t>
      </w:r>
      <w:r>
        <w:rPr>
          <w:rFonts w:cs="DecoType Naskh" w:hint="cs"/>
          <w:sz w:val="32"/>
          <w:szCs w:val="32"/>
          <w:rtl/>
        </w:rPr>
        <w:t>،</w:t>
      </w:r>
      <w:r w:rsidRPr="00CC3401">
        <w:rPr>
          <w:rFonts w:cs="DecoType Naskh"/>
          <w:sz w:val="32"/>
          <w:szCs w:val="32"/>
          <w:rtl/>
        </w:rPr>
        <w:t xml:space="preserve"> نجد أن عبارة "يمكن هذا الطرف أو ذاك أن يضع حدا لعقد عمل مسيري المؤسسات قابلها النص الفرنسي بعبارة </w:t>
      </w:r>
      <w:r w:rsidRPr="00BB489F">
        <w:rPr>
          <w:rFonts w:cs="DecoType Naskh"/>
          <w:sz w:val="28"/>
          <w:szCs w:val="28"/>
        </w:rPr>
        <w:t>Le contrat de travail des dirigeants d’entreprises peut être rompu par l’une ou l’autre des parties</w:t>
      </w:r>
      <w:r>
        <w:rPr>
          <w:rFonts w:cs="DecoType Naskh" w:hint="cs"/>
          <w:sz w:val="32"/>
          <w:szCs w:val="32"/>
          <w:rtl/>
        </w:rPr>
        <w:t xml:space="preserve">، </w:t>
      </w:r>
      <w:r w:rsidRPr="00CC3401">
        <w:rPr>
          <w:rFonts w:cs="DecoType Naskh"/>
          <w:sz w:val="32"/>
          <w:szCs w:val="32"/>
          <w:rtl/>
        </w:rPr>
        <w:t>ثم عبارة الفصل التعسفي في المادة 14 قابلها النص الفرنسي بعبارة</w:t>
      </w:r>
      <w:r w:rsidRPr="00BB489F">
        <w:rPr>
          <w:rFonts w:cs="DecoType Naskh"/>
          <w:sz w:val="28"/>
          <w:szCs w:val="28"/>
        </w:rPr>
        <w:t>La rupture abusive</w:t>
      </w:r>
      <w:r w:rsidRPr="00CC3401">
        <w:rPr>
          <w:rFonts w:cs="DecoType Naskh"/>
          <w:sz w:val="32"/>
          <w:szCs w:val="32"/>
          <w:rtl/>
        </w:rPr>
        <w:t xml:space="preserve"> لتأتي عبارة فسخ عقد عمل المسير في المادة 15 و قابلها النص الفرنسي بعبارة </w:t>
      </w:r>
      <w:r w:rsidRPr="00BB489F">
        <w:rPr>
          <w:rFonts w:cs="DecoType Naskh"/>
          <w:sz w:val="28"/>
          <w:szCs w:val="28"/>
        </w:rPr>
        <w:t>La résiliation du contrat</w:t>
      </w:r>
      <w:r>
        <w:rPr>
          <w:rFonts w:cs="DecoType Naskh" w:hint="cs"/>
          <w:sz w:val="32"/>
          <w:szCs w:val="32"/>
          <w:rtl/>
        </w:rPr>
        <w:t>،</w:t>
      </w:r>
      <w:r w:rsidRPr="00CC3401">
        <w:rPr>
          <w:rFonts w:cs="DecoType Naskh"/>
          <w:sz w:val="32"/>
          <w:szCs w:val="32"/>
          <w:rtl/>
        </w:rPr>
        <w:t xml:space="preserve"> ثم عبارة إذا كان انفصام علاقة العمل</w:t>
      </w:r>
      <w:r>
        <w:rPr>
          <w:rFonts w:cs="DecoType Naskh" w:hint="cs"/>
          <w:sz w:val="32"/>
          <w:szCs w:val="32"/>
          <w:rtl/>
        </w:rPr>
        <w:t>،</w:t>
      </w:r>
      <w:r w:rsidRPr="00CC3401">
        <w:rPr>
          <w:rFonts w:cs="DecoType Naskh"/>
          <w:sz w:val="32"/>
          <w:szCs w:val="32"/>
          <w:rtl/>
        </w:rPr>
        <w:t xml:space="preserve"> الواردة في المادة 12 </w:t>
      </w:r>
      <w:r w:rsidRPr="00CC3401">
        <w:rPr>
          <w:rFonts w:cs="DecoType Naskh"/>
          <w:sz w:val="32"/>
          <w:szCs w:val="32"/>
          <w:rtl/>
        </w:rPr>
        <w:lastRenderedPageBreak/>
        <w:t xml:space="preserve">وقابلها النص الفرنسي بعبارة </w:t>
      </w:r>
      <w:r w:rsidRPr="00BB489F">
        <w:rPr>
          <w:rFonts w:cs="DecoType Naskh"/>
          <w:sz w:val="28"/>
          <w:szCs w:val="28"/>
        </w:rPr>
        <w:t>Lorsque la rupture du contrat de travail</w:t>
      </w:r>
      <w:r w:rsidRPr="00CC3401">
        <w:rPr>
          <w:rFonts w:cs="DecoType Naskh"/>
          <w:sz w:val="32"/>
          <w:szCs w:val="32"/>
          <w:rtl/>
        </w:rPr>
        <w:t>، وهذا يعني أن الأمر لا يتعلق باستعمال معنى متعد</w:t>
      </w:r>
      <w:r>
        <w:rPr>
          <w:rFonts w:cs="DecoType Naskh" w:hint="cs"/>
          <w:sz w:val="32"/>
          <w:szCs w:val="32"/>
          <w:rtl/>
        </w:rPr>
        <w:t>ّ</w:t>
      </w:r>
      <w:r w:rsidRPr="00CC3401">
        <w:rPr>
          <w:rFonts w:cs="DecoType Naskh"/>
          <w:sz w:val="32"/>
          <w:szCs w:val="32"/>
          <w:rtl/>
        </w:rPr>
        <w:t>د لطريقة واحدة، وإنما على الأقل توجد طريقتين هما الإنهاء والفسخ</w:t>
      </w:r>
      <w:r>
        <w:rPr>
          <w:rFonts w:cs="DecoType Naskh" w:hint="cs"/>
          <w:sz w:val="32"/>
          <w:szCs w:val="32"/>
          <w:rtl/>
        </w:rPr>
        <w:t>،</w:t>
      </w:r>
      <w:r w:rsidRPr="00CC3401">
        <w:rPr>
          <w:rFonts w:cs="DecoType Naskh"/>
          <w:sz w:val="32"/>
          <w:szCs w:val="32"/>
          <w:rtl/>
        </w:rPr>
        <w:t xml:space="preserve"> ويبقى التساؤل مطروحا بخصوص الأسباب الداعية إلى الفسخ؟</w:t>
      </w:r>
    </w:p>
    <w:p w:rsidR="005C51A3" w:rsidRDefault="005C51A3" w:rsidP="005C51A3">
      <w:pPr>
        <w:bidi/>
        <w:ind w:firstLine="707"/>
        <w:jc w:val="both"/>
        <w:rPr>
          <w:rFonts w:cs="DecoType Naskh"/>
          <w:sz w:val="32"/>
          <w:szCs w:val="32"/>
          <w:rtl/>
        </w:rPr>
      </w:pPr>
      <w:r w:rsidRPr="00CC3401">
        <w:rPr>
          <w:rFonts w:cs="DecoType Naskh"/>
          <w:sz w:val="32"/>
          <w:szCs w:val="32"/>
          <w:rtl/>
        </w:rPr>
        <w:t>نخلص في الأخير إلى أن مسي</w:t>
      </w:r>
      <w:r>
        <w:rPr>
          <w:rFonts w:cs="DecoType Naskh" w:hint="cs"/>
          <w:sz w:val="32"/>
          <w:szCs w:val="32"/>
          <w:rtl/>
        </w:rPr>
        <w:t>ّ</w:t>
      </w:r>
      <w:r w:rsidRPr="00CC3401">
        <w:rPr>
          <w:rFonts w:cs="DecoType Naskh"/>
          <w:sz w:val="32"/>
          <w:szCs w:val="32"/>
          <w:rtl/>
        </w:rPr>
        <w:t>ري المؤسسات يخضعون لأحكام خاصة، وتكمن هذه الخصوصية في أن إنهاء علاقات عملهم ليست متصلة فقط بقانون العمل بشكل خالص ومحض، وإنما تطبق في ذلك أحكام القانون التجاري طبقا للمادتين 615 و631 من القانون التجاري، واللتان تسمحان للمساهم في شركة الأسهم أن يكون أجيرا بهذه الصفة و يتقلد وظيفة التسيير</w:t>
      </w:r>
      <w:r w:rsidRPr="00CC3401">
        <w:rPr>
          <w:rStyle w:val="Appelnotedebasdep"/>
          <w:rFonts w:cs="DecoType Naskh"/>
          <w:sz w:val="32"/>
          <w:szCs w:val="32"/>
          <w:rtl/>
        </w:rPr>
        <w:footnoteReference w:id="429"/>
      </w:r>
      <w:r>
        <w:rPr>
          <w:rFonts w:cs="DecoType Naskh" w:hint="cs"/>
          <w:sz w:val="32"/>
          <w:szCs w:val="32"/>
          <w:rtl/>
        </w:rPr>
        <w:t>.</w:t>
      </w:r>
    </w:p>
    <w:p w:rsidR="005C51A3" w:rsidRDefault="005C51A3" w:rsidP="005C51A3">
      <w:pPr>
        <w:bidi/>
        <w:ind w:firstLine="707"/>
        <w:jc w:val="both"/>
        <w:rPr>
          <w:rFonts w:cs="DecoType Naskh"/>
          <w:sz w:val="32"/>
          <w:szCs w:val="32"/>
          <w:rtl/>
        </w:rPr>
      </w:pPr>
      <w:r w:rsidRPr="00CC3401">
        <w:rPr>
          <w:rFonts w:cs="DecoType Naskh"/>
          <w:sz w:val="32"/>
          <w:szCs w:val="32"/>
          <w:rtl/>
        </w:rPr>
        <w:t>كما يمكن أن تطبق أحكام القانون المدني للإجابة عن التساؤل بخصوص غياب ذكر الحالات الداعية لفسخ عقد عمل المسي</w:t>
      </w:r>
      <w:r>
        <w:rPr>
          <w:rFonts w:cs="DecoType Naskh" w:hint="cs"/>
          <w:sz w:val="32"/>
          <w:szCs w:val="32"/>
          <w:rtl/>
        </w:rPr>
        <w:t>ّ</w:t>
      </w:r>
      <w:r w:rsidRPr="00CC3401">
        <w:rPr>
          <w:rFonts w:cs="DecoType Naskh"/>
          <w:sz w:val="32"/>
          <w:szCs w:val="32"/>
          <w:rtl/>
        </w:rPr>
        <w:t>ر، فيتم الرجوع لأحكام القانون المدني في حالة النزاع، باعتباره الشريعة العامة لفروع القانون الأخرى</w:t>
      </w:r>
      <w:r>
        <w:rPr>
          <w:rFonts w:cs="DecoType Naskh" w:hint="cs"/>
          <w:sz w:val="32"/>
          <w:szCs w:val="32"/>
          <w:rtl/>
        </w:rPr>
        <w:t>.</w:t>
      </w:r>
    </w:p>
    <w:p w:rsidR="005C51A3" w:rsidRDefault="005C51A3" w:rsidP="005C51A3">
      <w:pPr>
        <w:bidi/>
        <w:ind w:firstLine="707"/>
        <w:jc w:val="both"/>
        <w:rPr>
          <w:rFonts w:cs="DecoType Naskh"/>
          <w:sz w:val="32"/>
          <w:szCs w:val="32"/>
          <w:rtl/>
        </w:rPr>
      </w:pPr>
      <w:r>
        <w:rPr>
          <w:rFonts w:cs="DecoType Naskh" w:hint="cs"/>
          <w:sz w:val="32"/>
          <w:szCs w:val="32"/>
          <w:rtl/>
        </w:rPr>
        <w:t>يتّضح أن</w:t>
      </w:r>
      <w:r w:rsidRPr="00CC3401">
        <w:rPr>
          <w:rFonts w:cs="DecoType Naskh"/>
          <w:sz w:val="32"/>
          <w:szCs w:val="32"/>
          <w:rtl/>
        </w:rPr>
        <w:t xml:space="preserve"> عملية إنهاء عقود مسيري المؤسسات بناءا على ذلك</w:t>
      </w:r>
      <w:r>
        <w:rPr>
          <w:rFonts w:cs="DecoType Naskh" w:hint="cs"/>
          <w:sz w:val="32"/>
          <w:szCs w:val="32"/>
          <w:rtl/>
        </w:rPr>
        <w:t>، هي</w:t>
      </w:r>
      <w:r w:rsidRPr="00CC3401">
        <w:rPr>
          <w:rFonts w:cs="DecoType Naskh"/>
          <w:sz w:val="32"/>
          <w:szCs w:val="32"/>
          <w:rtl/>
        </w:rPr>
        <w:t xml:space="preserve"> طبيعة مرك</w:t>
      </w:r>
      <w:r>
        <w:rPr>
          <w:rFonts w:cs="DecoType Naskh" w:hint="cs"/>
          <w:sz w:val="32"/>
          <w:szCs w:val="32"/>
          <w:rtl/>
        </w:rPr>
        <w:t>ّ</w:t>
      </w:r>
      <w:r w:rsidRPr="00CC3401">
        <w:rPr>
          <w:rFonts w:cs="DecoType Naskh"/>
          <w:sz w:val="32"/>
          <w:szCs w:val="32"/>
          <w:rtl/>
        </w:rPr>
        <w:t>بة بين أحكام قانون العمل والقانون التجاري والقانون المدني.</w:t>
      </w:r>
    </w:p>
    <w:p w:rsidR="005C51A3" w:rsidRPr="002143BC" w:rsidRDefault="005C51A3" w:rsidP="005C51A3">
      <w:pPr>
        <w:bidi/>
        <w:ind w:firstLine="707"/>
        <w:jc w:val="both"/>
        <w:rPr>
          <w:rFonts w:cs="DecoType Naskh"/>
          <w:sz w:val="16"/>
          <w:szCs w:val="16"/>
          <w:rtl/>
        </w:rPr>
      </w:pPr>
    </w:p>
    <w:p w:rsidR="005C51A3" w:rsidRPr="00CC3401" w:rsidRDefault="005C51A3" w:rsidP="005C51A3">
      <w:pPr>
        <w:bidi/>
        <w:jc w:val="both"/>
        <w:rPr>
          <w:rFonts w:cs="Andalus"/>
          <w:b/>
          <w:bCs/>
          <w:sz w:val="36"/>
          <w:szCs w:val="36"/>
          <w:rtl/>
          <w:lang w:val="en-US" w:bidi="ar-DZ"/>
        </w:rPr>
      </w:pPr>
      <w:r w:rsidRPr="00CC3401">
        <w:rPr>
          <w:rFonts w:cs="Andalus" w:hint="cs"/>
          <w:b/>
          <w:bCs/>
          <w:sz w:val="36"/>
          <w:szCs w:val="36"/>
          <w:rtl/>
          <w:lang w:val="en-US"/>
        </w:rPr>
        <w:t>المطلب</w:t>
      </w:r>
      <w:r w:rsidRPr="00CC3401">
        <w:rPr>
          <w:rFonts w:cs="Andalus"/>
          <w:b/>
          <w:bCs/>
          <w:sz w:val="36"/>
          <w:szCs w:val="36"/>
          <w:rtl/>
          <w:lang w:val="en-US"/>
        </w:rPr>
        <w:t xml:space="preserve"> الثاني: نظام التسريح المطبق على العمال المنتمون لنظام حمائي خاص.</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ونقصد بالعمال المنتمون لنظام حمائي خاص، أولئك الذين تم انتخابهم في إطار تنظيم نقابي معين للقيام بالدفاع عن المصالح المادية والمعنوية للعمال، فلن يكونوا وهم يمارسون مهامهم الانتخابية، في نفس الوضعية التي كانوا عليها قبل انتخابهم، والتي كانوا يتساوون فيها مع باقي العمال الأجراء، فقيامهم بالدفاع عن مصالح العمال بالوسائل التي يسخرها لهم تنظيم نقابي معين، سوف لن يكون دفاعا مقبولا في كل الأحوال من طرف المستخدم</w:t>
      </w:r>
      <w:r>
        <w:rPr>
          <w:rFonts w:cs="DecoType Naskh" w:hint="cs"/>
          <w:sz w:val="32"/>
          <w:szCs w:val="32"/>
          <w:rtl/>
        </w:rPr>
        <w:t>،</w:t>
      </w:r>
      <w:r w:rsidRPr="00CC3401">
        <w:rPr>
          <w:rFonts w:cs="DecoType Naskh"/>
          <w:sz w:val="32"/>
          <w:szCs w:val="32"/>
          <w:rtl/>
        </w:rPr>
        <w:t xml:space="preserve"> خصوصا عند تنبيههم له بوجود نقائص في حقوق العمال أو انتهاكات فيما يخص القوانين أو الأنظمة أو الاتفاقيات</w:t>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lang w:val="en-US"/>
        </w:rPr>
      </w:pPr>
      <w:r w:rsidRPr="00CC3401">
        <w:rPr>
          <w:rFonts w:cs="DecoType Naskh"/>
          <w:sz w:val="32"/>
          <w:szCs w:val="32"/>
          <w:rtl/>
        </w:rPr>
        <w:lastRenderedPageBreak/>
        <w:t>وقد يلجؤون بعد تحذيره</w:t>
      </w:r>
      <w:r>
        <w:rPr>
          <w:rFonts w:cs="DecoType Naskh" w:hint="cs"/>
          <w:sz w:val="32"/>
          <w:szCs w:val="32"/>
          <w:rtl/>
        </w:rPr>
        <w:t>،</w:t>
      </w:r>
      <w:r w:rsidRPr="00CC3401">
        <w:rPr>
          <w:rFonts w:cs="DecoType Naskh"/>
          <w:sz w:val="32"/>
          <w:szCs w:val="32"/>
          <w:rtl/>
        </w:rPr>
        <w:t xml:space="preserve"> إلى حد القيام بإضراب عن العمل، فلكل هذه الأسباب قد يلجأ رب العمل إلى تسريح أحد هؤلاء المنتمين إلى تنظيم نقابي معين، فتكون شرعية هذا التسريح متوافرة عند عدم ت</w:t>
      </w:r>
      <w:r w:rsidRPr="00CC3401">
        <w:rPr>
          <w:rFonts w:cs="DecoType Naskh"/>
          <w:sz w:val="32"/>
          <w:szCs w:val="32"/>
          <w:rtl/>
          <w:lang w:val="en-US"/>
        </w:rPr>
        <w:t>وافر شرعية الإضراب، فيكون وحده الإضراب غير الشرعي مبررا لإنماء علاقة العمل وليس توقفها.</w:t>
      </w:r>
    </w:p>
    <w:p w:rsidR="005C51A3" w:rsidRPr="00CC3401" w:rsidRDefault="005C51A3" w:rsidP="005C51A3">
      <w:pPr>
        <w:bidi/>
        <w:ind w:firstLine="707"/>
        <w:jc w:val="both"/>
        <w:rPr>
          <w:rFonts w:cs="DecoType Naskh"/>
          <w:sz w:val="32"/>
          <w:szCs w:val="32"/>
          <w:rtl/>
          <w:lang w:val="en-US"/>
        </w:rPr>
      </w:pPr>
      <w:r w:rsidRPr="00CC3401">
        <w:rPr>
          <w:rFonts w:cs="DecoType Naskh"/>
          <w:sz w:val="32"/>
          <w:szCs w:val="32"/>
          <w:rtl/>
          <w:lang w:val="en-US"/>
        </w:rPr>
        <w:t>وفيما يلي شرح لفئتي العمال النقابيون والعمال المضربون:</w:t>
      </w:r>
    </w:p>
    <w:p w:rsidR="005C51A3" w:rsidRPr="00805586" w:rsidRDefault="005C51A3" w:rsidP="005C51A3">
      <w:pPr>
        <w:bidi/>
        <w:ind w:firstLine="707"/>
        <w:jc w:val="both"/>
        <w:rPr>
          <w:rFonts w:cs="DecoType Naskh"/>
          <w:b/>
          <w:bCs/>
          <w:sz w:val="32"/>
          <w:szCs w:val="32"/>
          <w:rtl/>
          <w:lang w:val="en-US"/>
        </w:rPr>
      </w:pPr>
      <w:r w:rsidRPr="00805586">
        <w:rPr>
          <w:rFonts w:cs="DecoType Naskh"/>
          <w:b/>
          <w:bCs/>
          <w:sz w:val="32"/>
          <w:szCs w:val="32"/>
          <w:rtl/>
          <w:lang w:val="en-US"/>
        </w:rPr>
        <w:t xml:space="preserve">أ- العمال النقابيون: </w:t>
      </w:r>
    </w:p>
    <w:p w:rsidR="005C51A3" w:rsidRDefault="005C51A3" w:rsidP="005C51A3">
      <w:pPr>
        <w:bidi/>
        <w:ind w:firstLine="707"/>
        <w:jc w:val="both"/>
        <w:rPr>
          <w:rFonts w:cs="DecoType Naskh"/>
          <w:sz w:val="32"/>
          <w:szCs w:val="32"/>
          <w:rtl/>
          <w:lang w:val="en-US"/>
        </w:rPr>
      </w:pPr>
      <w:r w:rsidRPr="00CC3401">
        <w:rPr>
          <w:rFonts w:cs="DecoType Naskh"/>
          <w:sz w:val="32"/>
          <w:szCs w:val="32"/>
          <w:rtl/>
          <w:lang w:val="en-US"/>
        </w:rPr>
        <w:t>لقد وضّح قانون 90/14 المؤرخ في 02/06/1990 المتعلق بكيفيات ممارسة الحق النقابي، حدود سلطة رب العمل وهو يمارس سلطته التأديبية</w:t>
      </w:r>
      <w:r>
        <w:rPr>
          <w:rFonts w:cs="DecoType Naskh" w:hint="cs"/>
          <w:sz w:val="32"/>
          <w:szCs w:val="32"/>
          <w:rtl/>
          <w:lang w:val="en-US"/>
        </w:rPr>
        <w:t>.</w:t>
      </w:r>
    </w:p>
    <w:p w:rsidR="005C51A3" w:rsidRPr="00CC3401" w:rsidRDefault="005C51A3" w:rsidP="005C51A3">
      <w:pPr>
        <w:bidi/>
        <w:ind w:firstLine="707"/>
        <w:jc w:val="both"/>
        <w:rPr>
          <w:rFonts w:cs="DecoType Naskh"/>
          <w:sz w:val="32"/>
          <w:szCs w:val="32"/>
          <w:rtl/>
          <w:lang w:val="en-US"/>
        </w:rPr>
      </w:pPr>
      <w:r w:rsidRPr="00CC3401">
        <w:rPr>
          <w:rFonts w:cs="DecoType Naskh"/>
          <w:sz w:val="32"/>
          <w:szCs w:val="32"/>
          <w:rtl/>
          <w:lang w:val="en-US"/>
        </w:rPr>
        <w:t>فبالرجوع للمادة 53</w:t>
      </w:r>
      <w:r w:rsidRPr="00CC3401">
        <w:rPr>
          <w:rStyle w:val="Appelnotedebasdep"/>
          <w:rFonts w:cs="DecoType Naskh"/>
          <w:sz w:val="32"/>
          <w:szCs w:val="32"/>
          <w:rtl/>
          <w:lang w:val="en-US"/>
        </w:rPr>
        <w:footnoteReference w:id="430"/>
      </w:r>
      <w:r w:rsidRPr="00CC3401">
        <w:rPr>
          <w:rFonts w:cs="DecoType Naskh"/>
          <w:sz w:val="32"/>
          <w:szCs w:val="32"/>
          <w:rtl/>
          <w:lang w:val="en-US"/>
        </w:rPr>
        <w:t xml:space="preserve"> من هذا القانون يتضح أنه لا يحق للمستخدم تسليط عقوبة العزل على المندوبين النقابيين بسبب النشاطات النقابية، ولكن دون أن يوضح ضرورة أن يكون ذلك النشاط مجردا من أي قصد للمساس بالمؤسسة أو سمعتها، لاسيما بالتصريحات والإدعاءات التي يلجأ إليها النقابيون بمناسبة نشاطهم، خصوصا في ظل حرية الإعلام وتنوع وسائل الاتصال</w:t>
      </w:r>
      <w:r>
        <w:rPr>
          <w:rFonts w:cs="DecoType Naskh" w:hint="cs"/>
          <w:sz w:val="32"/>
          <w:szCs w:val="32"/>
          <w:rtl/>
          <w:lang w:val="en-US"/>
        </w:rPr>
        <w:t>،</w:t>
      </w:r>
      <w:r w:rsidRPr="00CC3401">
        <w:rPr>
          <w:rFonts w:cs="DecoType Naskh"/>
          <w:sz w:val="32"/>
          <w:szCs w:val="32"/>
          <w:rtl/>
          <w:lang w:val="en-US"/>
        </w:rPr>
        <w:t xml:space="preserve"> مم</w:t>
      </w:r>
      <w:r>
        <w:rPr>
          <w:rFonts w:cs="DecoType Naskh" w:hint="cs"/>
          <w:sz w:val="32"/>
          <w:szCs w:val="32"/>
          <w:rtl/>
          <w:lang w:val="en-US"/>
        </w:rPr>
        <w:t>ّ</w:t>
      </w:r>
      <w:r w:rsidRPr="00CC3401">
        <w:rPr>
          <w:rFonts w:cs="DecoType Naskh"/>
          <w:sz w:val="32"/>
          <w:szCs w:val="32"/>
          <w:rtl/>
          <w:lang w:val="en-US"/>
        </w:rPr>
        <w:t>ا قد يجعل أي تصريح بمثابة ضرر حقيقي للمؤسسة.</w:t>
      </w:r>
    </w:p>
    <w:p w:rsidR="005C51A3" w:rsidRDefault="005C51A3" w:rsidP="005C51A3">
      <w:pPr>
        <w:bidi/>
        <w:ind w:firstLine="707"/>
        <w:jc w:val="both"/>
        <w:rPr>
          <w:rFonts w:cs="DecoType Naskh"/>
          <w:sz w:val="32"/>
          <w:szCs w:val="32"/>
          <w:rtl/>
          <w:lang w:val="en-US"/>
        </w:rPr>
      </w:pPr>
      <w:r w:rsidRPr="00CC3401">
        <w:rPr>
          <w:rFonts w:cs="DecoType Naskh"/>
          <w:sz w:val="32"/>
          <w:szCs w:val="32"/>
          <w:rtl/>
          <w:lang w:val="en-US"/>
        </w:rPr>
        <w:t>كما نصت المادة 54</w:t>
      </w:r>
      <w:r w:rsidRPr="00CC3401">
        <w:rPr>
          <w:rStyle w:val="Appelnotedebasdep"/>
          <w:rFonts w:cs="DecoType Naskh"/>
          <w:sz w:val="32"/>
          <w:szCs w:val="32"/>
          <w:rtl/>
          <w:lang w:val="en-US"/>
        </w:rPr>
        <w:footnoteReference w:id="431"/>
      </w:r>
      <w:r w:rsidRPr="00CC3401">
        <w:rPr>
          <w:rFonts w:cs="DecoType Naskh"/>
          <w:sz w:val="32"/>
          <w:szCs w:val="32"/>
          <w:rtl/>
          <w:lang w:val="en-US"/>
        </w:rPr>
        <w:t xml:space="preserve"> من نفس القانون 90/14 على إمكانية إقدام رب العمل على تطبيق الإجراء التأديبي في حق المندوب النقابي الذي أخل بالتزاماته، دون أن تبين هذه المادة إلى أي حد يمكن أن يصل هذا الإجراء التأديبي</w:t>
      </w:r>
      <w:r>
        <w:rPr>
          <w:rFonts w:cs="DecoType Naskh" w:hint="cs"/>
          <w:sz w:val="32"/>
          <w:szCs w:val="32"/>
          <w:rtl/>
          <w:lang w:val="en-US"/>
        </w:rPr>
        <w:t>؟</w:t>
      </w:r>
      <w:r w:rsidRPr="00CC3401">
        <w:rPr>
          <w:rFonts w:cs="DecoType Naskh"/>
          <w:sz w:val="32"/>
          <w:szCs w:val="32"/>
          <w:rtl/>
          <w:lang w:val="en-US"/>
        </w:rPr>
        <w:t xml:space="preserve"> وإمكانية أن يصل إلى حد العزل</w:t>
      </w:r>
      <w:r>
        <w:rPr>
          <w:rFonts w:cs="DecoType Naskh" w:hint="cs"/>
          <w:sz w:val="32"/>
          <w:szCs w:val="32"/>
          <w:rtl/>
          <w:lang w:val="en-US"/>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lang w:val="en-US"/>
        </w:rPr>
        <w:t xml:space="preserve">كما </w:t>
      </w:r>
      <w:r w:rsidRPr="00CC3401">
        <w:rPr>
          <w:rFonts w:cs="DecoType Naskh"/>
          <w:sz w:val="32"/>
          <w:szCs w:val="32"/>
          <w:rtl/>
        </w:rPr>
        <w:t>لم توضح أيضا ما حق المستخدم في ظل فرض ضرورة إعلام المنظمة النقابية المعنية قبل اتخاذ الإجراء التأديبي من دون الآجال التي يجب العمل بها في هذا الصدد</w:t>
      </w:r>
      <w:r>
        <w:rPr>
          <w:rFonts w:cs="DecoType Naskh" w:hint="cs"/>
          <w:sz w:val="32"/>
          <w:szCs w:val="32"/>
          <w:rtl/>
        </w:rPr>
        <w:t>؟</w:t>
      </w:r>
      <w:r w:rsidRPr="00CC3401">
        <w:rPr>
          <w:rFonts w:cs="DecoType Naskh"/>
          <w:sz w:val="32"/>
          <w:szCs w:val="32"/>
          <w:rtl/>
        </w:rPr>
        <w:t xml:space="preserve"> لاسيما إبعاد أي تماطل من قبل المنظمة النقابية أو محاولتها المساس بمبدأ سلطة رب العمل التأديبية والتنظيمية؟</w:t>
      </w:r>
    </w:p>
    <w:p w:rsidR="005C51A3" w:rsidRDefault="005C51A3" w:rsidP="005C51A3">
      <w:pPr>
        <w:bidi/>
        <w:ind w:firstLine="707"/>
        <w:jc w:val="both"/>
        <w:rPr>
          <w:rFonts w:cs="DecoType Naskh"/>
          <w:sz w:val="32"/>
          <w:szCs w:val="32"/>
          <w:rtl/>
        </w:rPr>
      </w:pPr>
      <w:r w:rsidRPr="00CC3401">
        <w:rPr>
          <w:rFonts w:cs="DecoType Naskh"/>
          <w:sz w:val="32"/>
          <w:szCs w:val="32"/>
          <w:rtl/>
        </w:rPr>
        <w:lastRenderedPageBreak/>
        <w:t>وتطبيقا لنص المادة 54 و55 من قانون 90/14 أصدرت المحكمة العليا بتاريخ 05/10/2005 قرارا يتضمن ضرورة إعلام المنظمة النقابية قبل اتخاذ قرار التسريح في حق مندوب نقابي، فقد قام ديوان المساحات المسقية بالطعن بالنقض في الحكم الصادر في 19/05/2002</w:t>
      </w:r>
      <w:r w:rsidRPr="00CC3401">
        <w:rPr>
          <w:rStyle w:val="Appelnotedebasdep"/>
          <w:rFonts w:cs="DecoType Naskh"/>
          <w:sz w:val="32"/>
          <w:szCs w:val="32"/>
          <w:rtl/>
        </w:rPr>
        <w:footnoteReference w:id="432"/>
      </w:r>
      <w:r w:rsidRPr="00CC3401">
        <w:rPr>
          <w:rFonts w:cs="DecoType Naskh"/>
          <w:sz w:val="32"/>
          <w:szCs w:val="32"/>
          <w:rtl/>
        </w:rPr>
        <w:t xml:space="preserve"> عن محكمة المحمدية القاضي بإلغاء قرار التسريح الصادر في حق المدعي بتاريخ 12/08/2001 وإلزام المدعى عليه بتصحيح إجراءات التسريح المعمول بها قانونا وتسديده للمدعي مبلغ </w:t>
      </w:r>
      <w:r>
        <w:rPr>
          <w:rFonts w:cs="DecoType Naskh" w:hint="cs"/>
          <w:sz w:val="32"/>
          <w:szCs w:val="32"/>
          <w:rtl/>
          <w:lang w:bidi="ar-DZ"/>
        </w:rPr>
        <w:t>154000</w:t>
      </w:r>
      <w:r w:rsidRPr="00CC3401">
        <w:rPr>
          <w:rFonts w:cs="DecoType Naskh"/>
          <w:sz w:val="32"/>
          <w:szCs w:val="32"/>
          <w:rtl/>
        </w:rPr>
        <w:t>دج كتعويض عن الأضرار التي لحقت به.</w:t>
      </w:r>
    </w:p>
    <w:p w:rsidR="005C51A3" w:rsidRPr="00CC3401" w:rsidRDefault="005C51A3" w:rsidP="005C51A3">
      <w:pPr>
        <w:bidi/>
        <w:ind w:firstLine="707"/>
        <w:jc w:val="both"/>
        <w:rPr>
          <w:rFonts w:cs="DecoType Naskh"/>
          <w:sz w:val="32"/>
          <w:szCs w:val="32"/>
          <w:rtl/>
        </w:rPr>
      </w:pPr>
      <w:r>
        <w:rPr>
          <w:rFonts w:cs="DecoType Naskh" w:hint="cs"/>
          <w:sz w:val="32"/>
          <w:szCs w:val="32"/>
          <w:rtl/>
        </w:rPr>
        <w:t>وفيما يلي عرض لوقائع وإجراءات هذه القضية، والإشكال القانوني الذي ردّت عليه المحكمة العليا:</w:t>
      </w:r>
    </w:p>
    <w:p w:rsidR="005C51A3" w:rsidRDefault="005C51A3" w:rsidP="005C51A3">
      <w:pPr>
        <w:bidi/>
        <w:ind w:firstLine="707"/>
        <w:jc w:val="both"/>
        <w:rPr>
          <w:rFonts w:cs="DecoType Naskh"/>
          <w:sz w:val="32"/>
          <w:szCs w:val="32"/>
          <w:rtl/>
        </w:rPr>
      </w:pPr>
      <w:r>
        <w:rPr>
          <w:rFonts w:cs="DecoType Naskh" w:hint="cs"/>
          <w:sz w:val="32"/>
          <w:szCs w:val="32"/>
          <w:rtl/>
        </w:rPr>
        <w:t>كان ديوان المساحات المسقية، يشغّل لديه سائقا للشاحنة، حائزا على رخصة سياقة الوزن الخفيف، مقدّما نفسه على أنه يحوز على رخصة سياقة الوزن الثقيل، عن طريق تزوير المعلومات.</w:t>
      </w:r>
    </w:p>
    <w:p w:rsidR="005C51A3" w:rsidRDefault="005C51A3" w:rsidP="005C51A3">
      <w:pPr>
        <w:bidi/>
        <w:ind w:firstLine="707"/>
        <w:jc w:val="both"/>
        <w:rPr>
          <w:rFonts w:cs="DecoType Naskh"/>
          <w:sz w:val="32"/>
          <w:szCs w:val="32"/>
          <w:rtl/>
        </w:rPr>
      </w:pPr>
      <w:r>
        <w:rPr>
          <w:rFonts w:cs="DecoType Naskh" w:hint="cs"/>
          <w:sz w:val="32"/>
          <w:szCs w:val="32"/>
          <w:rtl/>
        </w:rPr>
        <w:t xml:space="preserve">وبعد تفطن ديوان المساحات المسقية، للمغالطة التي أوقعه فيها هذا العامل، قام بتسريحه لارتكابه خطأ جسيما. </w:t>
      </w:r>
    </w:p>
    <w:p w:rsidR="005C51A3" w:rsidRDefault="005C51A3" w:rsidP="005C51A3">
      <w:pPr>
        <w:bidi/>
        <w:ind w:firstLine="707"/>
        <w:jc w:val="both"/>
        <w:rPr>
          <w:rFonts w:cs="DecoType Naskh"/>
          <w:sz w:val="32"/>
          <w:szCs w:val="32"/>
          <w:rtl/>
        </w:rPr>
      </w:pPr>
      <w:r>
        <w:rPr>
          <w:rFonts w:cs="DecoType Naskh" w:hint="cs"/>
          <w:sz w:val="32"/>
          <w:szCs w:val="32"/>
          <w:rtl/>
        </w:rPr>
        <w:t>وفي 19/05/2002 صدر حكم عن محكمة المحمدية، قضى بإطال قرار التسريح وتعويض هذا المندوب النقابي.</w:t>
      </w:r>
    </w:p>
    <w:p w:rsidR="005C51A3" w:rsidRPr="00CC3401" w:rsidRDefault="005C51A3" w:rsidP="005C51A3">
      <w:pPr>
        <w:bidi/>
        <w:ind w:firstLine="707"/>
        <w:jc w:val="both"/>
        <w:rPr>
          <w:rFonts w:cs="DecoType Naskh"/>
          <w:sz w:val="32"/>
          <w:szCs w:val="32"/>
          <w:rtl/>
        </w:rPr>
      </w:pPr>
      <w:r>
        <w:rPr>
          <w:rFonts w:cs="DecoType Naskh" w:hint="cs"/>
          <w:sz w:val="32"/>
          <w:szCs w:val="32"/>
          <w:rtl/>
        </w:rPr>
        <w:t xml:space="preserve">وكان الإشكال المطروح أمام القضاء، هو معرفة هل إعلام التنظيم النقابي قبل تسريح العامل المنتمي إلى هذا التنظيم هو إجراء جوهري؟ </w:t>
      </w:r>
    </w:p>
    <w:p w:rsidR="005C51A3" w:rsidRPr="00CC3401" w:rsidRDefault="005C51A3" w:rsidP="005C51A3">
      <w:pPr>
        <w:bidi/>
        <w:ind w:firstLine="707"/>
        <w:jc w:val="both"/>
        <w:rPr>
          <w:rFonts w:cs="DecoType Naskh"/>
          <w:sz w:val="32"/>
          <w:szCs w:val="32"/>
          <w:rtl/>
        </w:rPr>
      </w:pPr>
      <w:r>
        <w:rPr>
          <w:rFonts w:cs="DecoType Naskh" w:hint="cs"/>
          <w:sz w:val="32"/>
          <w:szCs w:val="32"/>
          <w:rtl/>
        </w:rPr>
        <w:t>و</w:t>
      </w:r>
      <w:r w:rsidRPr="00CC3401">
        <w:rPr>
          <w:rFonts w:cs="DecoType Naskh"/>
          <w:sz w:val="32"/>
          <w:szCs w:val="32"/>
          <w:rtl/>
        </w:rPr>
        <w:t>ك</w:t>
      </w:r>
      <w:r>
        <w:rPr>
          <w:rFonts w:cs="DecoType Naskh" w:hint="cs"/>
          <w:sz w:val="32"/>
          <w:szCs w:val="32"/>
          <w:rtl/>
        </w:rPr>
        <w:t>ا</w:t>
      </w:r>
      <w:r w:rsidRPr="00CC3401">
        <w:rPr>
          <w:rFonts w:cs="DecoType Naskh"/>
          <w:sz w:val="32"/>
          <w:szCs w:val="32"/>
          <w:rtl/>
        </w:rPr>
        <w:t>ن رد المحكمة العليا</w:t>
      </w:r>
      <w:r>
        <w:rPr>
          <w:rFonts w:cs="DecoType Naskh" w:hint="cs"/>
          <w:sz w:val="32"/>
          <w:szCs w:val="32"/>
          <w:rtl/>
        </w:rPr>
        <w:t xml:space="preserve">،أنه </w:t>
      </w:r>
      <w:r w:rsidRPr="00CC3401">
        <w:rPr>
          <w:rFonts w:cs="DecoType Naskh"/>
          <w:sz w:val="32"/>
          <w:szCs w:val="32"/>
          <w:rtl/>
        </w:rPr>
        <w:t>ولئن كان فعلا أن محكمة الدرجة الأولى حكمت بإلغاء قرار التسريح وألزمت الطاعنة بتصحيح واحترام الإجراءات المعمول بها مع تسديدها للمدعى عليه في الطعن مبلغ 145 ألف دينار تعويضا عن الأضرار اللاحقة به</w:t>
      </w:r>
      <w:r>
        <w:rPr>
          <w:rFonts w:cs="DecoType Naskh" w:hint="cs"/>
          <w:sz w:val="32"/>
          <w:szCs w:val="32"/>
          <w:rtl/>
        </w:rPr>
        <w:t>،</w:t>
      </w:r>
      <w:r w:rsidRPr="00CC3401">
        <w:rPr>
          <w:rFonts w:cs="DecoType Naskh"/>
          <w:sz w:val="32"/>
          <w:szCs w:val="32"/>
          <w:rtl/>
        </w:rPr>
        <w:t xml:space="preserve"> فإن حكمها المطعون فيه جاء مسببا تسبيبا كافيا بالنسبة لإلغاء قرار التسريح </w:t>
      </w:r>
      <w:r w:rsidRPr="00CC3401">
        <w:rPr>
          <w:rFonts w:cs="DecoType Naskh"/>
          <w:sz w:val="32"/>
          <w:szCs w:val="32"/>
          <w:rtl/>
        </w:rPr>
        <w:lastRenderedPageBreak/>
        <w:t>على أساس أنه اتخذ مخالفة للمواد 54، 55 من قانون 90/14</w:t>
      </w:r>
      <w:r w:rsidRPr="00CC3401">
        <w:rPr>
          <w:rStyle w:val="Appelnotedebasdep"/>
          <w:rFonts w:cs="DecoType Naskh"/>
          <w:sz w:val="32"/>
          <w:szCs w:val="32"/>
          <w:rtl/>
        </w:rPr>
        <w:footnoteReference w:id="433"/>
      </w:r>
      <w:r w:rsidRPr="00CC3401">
        <w:rPr>
          <w:rFonts w:cs="DecoType Naskh"/>
          <w:sz w:val="32"/>
          <w:szCs w:val="32"/>
          <w:rtl/>
        </w:rPr>
        <w:t xml:space="preserve"> المعدل والمتم</w:t>
      </w:r>
      <w:r>
        <w:rPr>
          <w:rFonts w:cs="DecoType Naskh" w:hint="cs"/>
          <w:sz w:val="32"/>
          <w:szCs w:val="32"/>
          <w:rtl/>
        </w:rPr>
        <w:t>ّ</w:t>
      </w:r>
      <w:r w:rsidRPr="00CC3401">
        <w:rPr>
          <w:rFonts w:cs="DecoType Naskh"/>
          <w:sz w:val="32"/>
          <w:szCs w:val="32"/>
          <w:rtl/>
        </w:rPr>
        <w:t>م، والمتضمن كيفيات ممارسة الحق النقابي، طالما أن الحكم المطعون فيه وقف على أن الطاعنة لم تعلم التنظيم النقابي قبل أن تباشر الإجراءات التأديبية ضد المدعى عليه، ويعتبر المدعى عليه في هذه الحالة محق في طلبه الرامي إلى إعادة إدماجه في منصب عمله وفقا لأحكام المادة 56 من القانون 90/14.</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إلا</w:t>
      </w:r>
      <w:r>
        <w:rPr>
          <w:rFonts w:cs="DecoType Naskh" w:hint="cs"/>
          <w:sz w:val="32"/>
          <w:szCs w:val="32"/>
          <w:rtl/>
        </w:rPr>
        <w:t>ّ</w:t>
      </w:r>
      <w:r w:rsidRPr="00CC3401">
        <w:rPr>
          <w:rFonts w:cs="DecoType Naskh"/>
          <w:sz w:val="32"/>
          <w:szCs w:val="32"/>
          <w:rtl/>
        </w:rPr>
        <w:t xml:space="preserve"> أن الحكم المطعون فيه لما قضى بتصحيح إجراءات التسريح ومنح للمدعى عليه التعويض المالي المذكور أعلاه، استن</w:t>
      </w:r>
      <w:r>
        <w:rPr>
          <w:rFonts w:cs="DecoType Naskh" w:hint="cs"/>
          <w:sz w:val="32"/>
          <w:szCs w:val="32"/>
          <w:rtl/>
        </w:rPr>
        <w:t>ا</w:t>
      </w:r>
      <w:r w:rsidRPr="00CC3401">
        <w:rPr>
          <w:rFonts w:cs="DecoType Naskh"/>
          <w:sz w:val="32"/>
          <w:szCs w:val="32"/>
          <w:rtl/>
        </w:rPr>
        <w:t>د</w:t>
      </w:r>
      <w:r>
        <w:rPr>
          <w:rFonts w:cs="DecoType Naskh" w:hint="cs"/>
          <w:sz w:val="32"/>
          <w:szCs w:val="32"/>
          <w:rtl/>
        </w:rPr>
        <w:t>ا على ا</w:t>
      </w:r>
      <w:r w:rsidRPr="00CC3401">
        <w:rPr>
          <w:rFonts w:cs="DecoType Naskh"/>
          <w:sz w:val="32"/>
          <w:szCs w:val="32"/>
          <w:rtl/>
        </w:rPr>
        <w:t>لمادة 73/04 الفقرة الأولى من القانون 91/29 المعدلة والمتممة بالأمر 96/21 المعدل والمتمم للقانون 90/11 المتعلق بعلاقات العمل، يكون بقضائه كما فعل أخطأ في تطبيق القانون في هذا الشأن</w:t>
      </w:r>
      <w:r w:rsidRPr="00CC3401">
        <w:rPr>
          <w:rFonts w:cs="DecoType Naskh" w:hint="cs"/>
          <w:sz w:val="32"/>
          <w:szCs w:val="32"/>
          <w:rtl/>
        </w:rPr>
        <w:t>.</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علما أنه</w:t>
      </w:r>
      <w:r w:rsidRPr="00CC3401">
        <w:rPr>
          <w:rFonts w:cs="DecoType Naskh" w:hint="cs"/>
          <w:sz w:val="32"/>
          <w:szCs w:val="32"/>
          <w:rtl/>
        </w:rPr>
        <w:t xml:space="preserve"> و</w:t>
      </w:r>
      <w:r w:rsidRPr="00CC3401">
        <w:rPr>
          <w:rFonts w:cs="DecoType Naskh"/>
          <w:sz w:val="32"/>
          <w:szCs w:val="32"/>
          <w:rtl/>
        </w:rPr>
        <w:t xml:space="preserve"> بالرجوع إلى المادة 56 من قانون 90/14</w:t>
      </w:r>
      <w:r w:rsidRPr="00CC3401">
        <w:rPr>
          <w:rStyle w:val="Appelnotedebasdep"/>
          <w:rFonts w:cs="DecoType Naskh"/>
          <w:sz w:val="32"/>
          <w:szCs w:val="32"/>
          <w:rtl/>
        </w:rPr>
        <w:footnoteReference w:id="434"/>
      </w:r>
      <w:r w:rsidRPr="00CC3401">
        <w:rPr>
          <w:rFonts w:cs="DecoType Naskh"/>
          <w:sz w:val="32"/>
          <w:szCs w:val="32"/>
          <w:rtl/>
        </w:rPr>
        <w:t xml:space="preserve"> المذكور فإنه</w:t>
      </w:r>
      <w:r>
        <w:rPr>
          <w:rFonts w:cs="DecoType Naskh" w:hint="cs"/>
          <w:sz w:val="32"/>
          <w:szCs w:val="32"/>
          <w:rtl/>
        </w:rPr>
        <w:t>،</w:t>
      </w:r>
      <w:r w:rsidRPr="00CC3401">
        <w:rPr>
          <w:rFonts w:cs="DecoType Naskh"/>
          <w:sz w:val="32"/>
          <w:szCs w:val="32"/>
          <w:rtl/>
        </w:rPr>
        <w:t xml:space="preserve"> يستوجب عند إبطال قرار تسريح العامل المسرح خرقا لأحكام هذا القانون، أن يعاد إدماجه في منصب عمله وترد له حقوقه المترتبة عن التسريح التعس</w:t>
      </w:r>
      <w:r>
        <w:rPr>
          <w:rFonts w:cs="DecoType Naskh" w:hint="cs"/>
          <w:sz w:val="32"/>
          <w:szCs w:val="32"/>
          <w:rtl/>
        </w:rPr>
        <w:t>ّ</w:t>
      </w:r>
      <w:r w:rsidRPr="00CC3401">
        <w:rPr>
          <w:rFonts w:cs="DecoType Naskh"/>
          <w:sz w:val="32"/>
          <w:szCs w:val="32"/>
          <w:rtl/>
        </w:rPr>
        <w:t>في التي نصت عليها المادة 73/4 المذكورة في فقرتها الثانية، لذا فالوجه المثار مؤسس في هذا الجانب، ويترتب عن ذلك نقض الحكم المطعون فيه جزئيا فيما قضى بالتعويض.</w:t>
      </w:r>
    </w:p>
    <w:p w:rsidR="005C51A3" w:rsidRPr="00CC3401" w:rsidRDefault="005C51A3" w:rsidP="005C51A3">
      <w:pPr>
        <w:bidi/>
        <w:ind w:firstLine="707"/>
        <w:jc w:val="both"/>
        <w:rPr>
          <w:rFonts w:cs="DecoType Naskh"/>
          <w:sz w:val="32"/>
          <w:szCs w:val="32"/>
          <w:rtl/>
        </w:rPr>
      </w:pPr>
      <w:r>
        <w:rPr>
          <w:rFonts w:cs="DecoType Naskh" w:hint="cs"/>
          <w:sz w:val="32"/>
          <w:szCs w:val="32"/>
          <w:rtl/>
        </w:rPr>
        <w:t>و</w:t>
      </w:r>
      <w:r w:rsidRPr="00CC3401">
        <w:rPr>
          <w:rFonts w:cs="DecoType Naskh"/>
          <w:sz w:val="32"/>
          <w:szCs w:val="32"/>
          <w:rtl/>
        </w:rPr>
        <w:t>لهذه الأسباب</w:t>
      </w:r>
      <w:r>
        <w:rPr>
          <w:rFonts w:cs="DecoType Naskh" w:hint="cs"/>
          <w:sz w:val="32"/>
          <w:szCs w:val="32"/>
          <w:rtl/>
        </w:rPr>
        <w:t>،</w:t>
      </w:r>
      <w:r w:rsidRPr="00CC3401">
        <w:rPr>
          <w:rFonts w:cs="DecoType Naskh"/>
          <w:sz w:val="32"/>
          <w:szCs w:val="32"/>
          <w:rtl/>
        </w:rPr>
        <w:t xml:space="preserve"> قر</w:t>
      </w:r>
      <w:r>
        <w:rPr>
          <w:rFonts w:cs="DecoType Naskh" w:hint="cs"/>
          <w:sz w:val="32"/>
          <w:szCs w:val="32"/>
          <w:rtl/>
        </w:rPr>
        <w:t>ّ</w:t>
      </w:r>
      <w:r w:rsidRPr="00CC3401">
        <w:rPr>
          <w:rFonts w:cs="DecoType Naskh"/>
          <w:sz w:val="32"/>
          <w:szCs w:val="32"/>
          <w:rtl/>
        </w:rPr>
        <w:t>رت المحكمة العليا نقض وإبطال الحكم المطعون فيه الصادر بتاريخ 19/05/2002 عن محكمة المحمدية جزئيا فيما قضى بالتعويض، وإحالة القضية و الأطراف أمام نفس الجهة القضائية مشكلة من هيئة أخرى للفصل فيها طبقا للقانون.</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فبنقضها الجزئي للحكم فيما يتعلق بالتعويض، تكون المحكمة العليا أي</w:t>
      </w:r>
      <w:r>
        <w:rPr>
          <w:rFonts w:cs="DecoType Naskh" w:hint="cs"/>
          <w:sz w:val="32"/>
          <w:szCs w:val="32"/>
          <w:rtl/>
        </w:rPr>
        <w:t>ّ</w:t>
      </w:r>
      <w:r w:rsidRPr="00CC3401">
        <w:rPr>
          <w:rFonts w:cs="DecoType Naskh"/>
          <w:sz w:val="32"/>
          <w:szCs w:val="32"/>
          <w:rtl/>
        </w:rPr>
        <w:t>دتالحكم المؤرخ في 19/05/2002 الصادر عن محكمة المحمدية في الجزء المتعل</w:t>
      </w:r>
      <w:r>
        <w:rPr>
          <w:rFonts w:cs="DecoType Naskh"/>
          <w:sz w:val="32"/>
          <w:szCs w:val="32"/>
          <w:rtl/>
        </w:rPr>
        <w:t>ق بإعادة إدماج المندوب النقابي</w:t>
      </w:r>
      <w:r>
        <w:rPr>
          <w:rFonts w:cs="DecoType Naskh" w:hint="cs"/>
          <w:sz w:val="32"/>
          <w:szCs w:val="32"/>
          <w:rtl/>
        </w:rPr>
        <w:t>.</w:t>
      </w:r>
    </w:p>
    <w:p w:rsidR="005C51A3" w:rsidRDefault="005C51A3" w:rsidP="005C51A3">
      <w:pPr>
        <w:bidi/>
        <w:ind w:firstLine="707"/>
        <w:jc w:val="both"/>
        <w:rPr>
          <w:rFonts w:cs="DecoType Naskh"/>
          <w:sz w:val="32"/>
          <w:szCs w:val="32"/>
          <w:rtl/>
        </w:rPr>
      </w:pPr>
      <w:r w:rsidRPr="00CC3401">
        <w:rPr>
          <w:rFonts w:cs="DecoType Naskh"/>
          <w:sz w:val="32"/>
          <w:szCs w:val="32"/>
          <w:rtl/>
        </w:rPr>
        <w:lastRenderedPageBreak/>
        <w:t xml:space="preserve">ولكن و دائما في إطار الحديث عن المادة 54 من قانون 90/14 فإن هذه المادة لم توضح إذا كان في مقدور المنظمة النقابية بعد إعلامها من طرف المستخدم على عزمه تسريح مندوب نقابي، إمكانية توقيف رب العمل عن ذلك؟ </w:t>
      </w:r>
    </w:p>
    <w:p w:rsidR="005C51A3" w:rsidRPr="00CC3401" w:rsidRDefault="005C51A3" w:rsidP="005C51A3">
      <w:pPr>
        <w:bidi/>
        <w:ind w:firstLine="707"/>
        <w:jc w:val="both"/>
        <w:rPr>
          <w:rFonts w:cs="DecoType Naskh"/>
          <w:sz w:val="32"/>
          <w:szCs w:val="32"/>
          <w:rtl/>
        </w:rPr>
      </w:pPr>
      <w:r w:rsidRPr="00CC3401">
        <w:rPr>
          <w:rFonts w:cs="DecoType Naskh"/>
          <w:sz w:val="32"/>
          <w:szCs w:val="32"/>
          <w:rtl/>
        </w:rPr>
        <w:t>فمحتوى المادة 54 الذي يجب على رب العمل احترامه</w:t>
      </w:r>
      <w:r>
        <w:rPr>
          <w:rFonts w:cs="DecoType Naskh" w:hint="cs"/>
          <w:sz w:val="32"/>
          <w:szCs w:val="32"/>
          <w:rtl/>
        </w:rPr>
        <w:t>،</w:t>
      </w:r>
      <w:r w:rsidRPr="00CC3401">
        <w:rPr>
          <w:rFonts w:cs="DecoType Naskh"/>
          <w:sz w:val="32"/>
          <w:szCs w:val="32"/>
          <w:rtl/>
        </w:rPr>
        <w:t xml:space="preserve"> هو إعلام المنظمة النقابية وبالتالي وحسب مفهوم هذه المادة تكون كل إجراءاته التي تعقب الإعلام والإخطار، صحيحة ونافدة في حق المندوب </w:t>
      </w:r>
      <w:r>
        <w:rPr>
          <w:rFonts w:cs="DecoType Naskh" w:hint="cs"/>
          <w:sz w:val="32"/>
          <w:szCs w:val="32"/>
          <w:rtl/>
        </w:rPr>
        <w:t>ا</w:t>
      </w:r>
      <w:r w:rsidRPr="00CC3401">
        <w:rPr>
          <w:rFonts w:cs="DecoType Naskh"/>
          <w:sz w:val="32"/>
          <w:szCs w:val="32"/>
          <w:rtl/>
        </w:rPr>
        <w:t>لنقابي</w:t>
      </w:r>
      <w:r w:rsidRPr="00CC3401">
        <w:rPr>
          <w:rFonts w:cs="DecoType Naskh" w:hint="cs"/>
          <w:sz w:val="32"/>
          <w:szCs w:val="32"/>
          <w:rtl/>
        </w:rPr>
        <w:t>.</w:t>
      </w:r>
    </w:p>
    <w:p w:rsidR="005C51A3" w:rsidRDefault="005C51A3" w:rsidP="005C51A3">
      <w:pPr>
        <w:bidi/>
        <w:ind w:firstLine="707"/>
        <w:jc w:val="both"/>
        <w:rPr>
          <w:rFonts w:cs="DecoType Naskh"/>
          <w:sz w:val="32"/>
          <w:szCs w:val="32"/>
          <w:rtl/>
        </w:rPr>
      </w:pPr>
      <w:r w:rsidRPr="00CC3401">
        <w:rPr>
          <w:rFonts w:cs="DecoType Naskh"/>
          <w:sz w:val="32"/>
          <w:szCs w:val="32"/>
          <w:rtl/>
        </w:rPr>
        <w:t>إلا</w:t>
      </w:r>
      <w:r>
        <w:rPr>
          <w:rFonts w:cs="DecoType Naskh" w:hint="cs"/>
          <w:sz w:val="32"/>
          <w:szCs w:val="32"/>
          <w:rtl/>
        </w:rPr>
        <w:t>ّ</w:t>
      </w:r>
      <w:r w:rsidRPr="00CC3401">
        <w:rPr>
          <w:rFonts w:cs="DecoType Naskh"/>
          <w:sz w:val="32"/>
          <w:szCs w:val="32"/>
          <w:rtl/>
        </w:rPr>
        <w:t xml:space="preserve"> أننا نرى كموقف شخصي</w:t>
      </w:r>
      <w:r>
        <w:rPr>
          <w:rFonts w:cs="DecoType Naskh" w:hint="cs"/>
          <w:sz w:val="32"/>
          <w:szCs w:val="32"/>
          <w:rtl/>
        </w:rPr>
        <w:t>،</w:t>
      </w:r>
      <w:r w:rsidRPr="00CC3401">
        <w:rPr>
          <w:rFonts w:cs="DecoType Naskh"/>
          <w:sz w:val="32"/>
          <w:szCs w:val="32"/>
          <w:rtl/>
        </w:rPr>
        <w:t xml:space="preserve"> أن هذه المادة وبتوقفها عند عنصر الإخطار دون إرفاق باقي الإجراءات التي سيقوم بها رب العمل اتجاه المندوب النقابي بعد أن قام بإعلام منظمته النقابية التابع لها، إنما أرادت "أي المادة 54 الخاصة بالإخطار"</w:t>
      </w:r>
      <w:r>
        <w:rPr>
          <w:rFonts w:cs="DecoType Naskh" w:hint="cs"/>
          <w:sz w:val="32"/>
          <w:szCs w:val="32"/>
          <w:rtl/>
        </w:rPr>
        <w:t>،أن</w:t>
      </w:r>
      <w:r w:rsidRPr="00CC3401">
        <w:rPr>
          <w:rFonts w:cs="DecoType Naskh"/>
          <w:sz w:val="32"/>
          <w:szCs w:val="32"/>
          <w:rtl/>
        </w:rPr>
        <w:t xml:space="preserve"> تترك للقاضي كامل السلطات لاستخلاص وجود سبب للتسريح</w:t>
      </w:r>
      <w:r>
        <w:rPr>
          <w:rFonts w:cs="DecoType Naskh" w:hint="cs"/>
          <w:sz w:val="32"/>
          <w:szCs w:val="32"/>
          <w:rtl/>
        </w:rPr>
        <w:t>،</w:t>
      </w:r>
      <w:r w:rsidRPr="00CC3401">
        <w:rPr>
          <w:rFonts w:cs="DecoType Naskh"/>
          <w:sz w:val="32"/>
          <w:szCs w:val="32"/>
          <w:rtl/>
        </w:rPr>
        <w:t xml:space="preserve"> بعيد</w:t>
      </w:r>
      <w:r>
        <w:rPr>
          <w:rFonts w:cs="DecoType Naskh" w:hint="cs"/>
          <w:sz w:val="32"/>
          <w:szCs w:val="32"/>
          <w:rtl/>
        </w:rPr>
        <w:t>ا</w:t>
      </w:r>
      <w:r w:rsidRPr="00CC3401">
        <w:rPr>
          <w:rFonts w:cs="DecoType Naskh"/>
          <w:sz w:val="32"/>
          <w:szCs w:val="32"/>
          <w:rtl/>
        </w:rPr>
        <w:t xml:space="preserve"> عن النشاطات النقابية التي يقوم بها دفاعا عن مصالح العمال</w:t>
      </w:r>
      <w:r>
        <w:rPr>
          <w:rFonts w:cs="DecoType Naskh" w:hint="cs"/>
          <w:sz w:val="32"/>
          <w:szCs w:val="32"/>
          <w:rtl/>
        </w:rPr>
        <w:t>،</w:t>
      </w:r>
      <w:r w:rsidRPr="00CC3401">
        <w:rPr>
          <w:rFonts w:cs="DecoType Naskh"/>
          <w:sz w:val="32"/>
          <w:szCs w:val="32"/>
          <w:rtl/>
        </w:rPr>
        <w:t xml:space="preserve"> أ</w:t>
      </w:r>
      <w:r>
        <w:rPr>
          <w:rFonts w:cs="DecoType Naskh" w:hint="cs"/>
          <w:sz w:val="32"/>
          <w:szCs w:val="32"/>
          <w:rtl/>
        </w:rPr>
        <w:t>و</w:t>
      </w:r>
      <w:r w:rsidRPr="00CC3401">
        <w:rPr>
          <w:rFonts w:cs="DecoType Naskh"/>
          <w:sz w:val="32"/>
          <w:szCs w:val="32"/>
          <w:rtl/>
        </w:rPr>
        <w:t xml:space="preserve"> أن الفعل الصادر عنه </w:t>
      </w:r>
      <w:r>
        <w:rPr>
          <w:rFonts w:cs="DecoType Naskh" w:hint="cs"/>
          <w:sz w:val="32"/>
          <w:szCs w:val="32"/>
          <w:rtl/>
        </w:rPr>
        <w:t>ي</w:t>
      </w:r>
      <w:r w:rsidRPr="00CC3401">
        <w:rPr>
          <w:rFonts w:cs="DecoType Naskh"/>
          <w:sz w:val="32"/>
          <w:szCs w:val="32"/>
          <w:rtl/>
        </w:rPr>
        <w:t>شك</w:t>
      </w:r>
      <w:r>
        <w:rPr>
          <w:rFonts w:cs="DecoType Naskh" w:hint="cs"/>
          <w:sz w:val="32"/>
          <w:szCs w:val="32"/>
          <w:rtl/>
        </w:rPr>
        <w:t>ّ</w:t>
      </w:r>
      <w:r w:rsidRPr="00CC3401">
        <w:rPr>
          <w:rFonts w:cs="DecoType Naskh"/>
          <w:sz w:val="32"/>
          <w:szCs w:val="32"/>
          <w:rtl/>
        </w:rPr>
        <w:t>ل خطأ جسيما لا علاقة له بهذا النشاط النقابي.</w:t>
      </w:r>
    </w:p>
    <w:p w:rsidR="005C51A3" w:rsidRPr="003B50A8" w:rsidRDefault="005C51A3" w:rsidP="005C51A3">
      <w:pPr>
        <w:bidi/>
        <w:jc w:val="both"/>
        <w:rPr>
          <w:rFonts w:cs="DecoType Naskh"/>
          <w:b/>
          <w:bCs/>
          <w:sz w:val="32"/>
          <w:szCs w:val="32"/>
          <w:rtl/>
          <w:lang w:val="en-US" w:bidi="ar-DZ"/>
        </w:rPr>
      </w:pPr>
      <w:r w:rsidRPr="003B50A8">
        <w:rPr>
          <w:rFonts w:cs="DecoType Naskh" w:hint="cs"/>
          <w:b/>
          <w:bCs/>
          <w:sz w:val="32"/>
          <w:szCs w:val="32"/>
          <w:rtl/>
          <w:lang w:val="en-US" w:bidi="ar-DZ"/>
        </w:rPr>
        <w:t>ب- العمال المضربون:</w:t>
      </w:r>
    </w:p>
    <w:p w:rsidR="005C51A3" w:rsidRDefault="005C51A3" w:rsidP="005C51A3">
      <w:pPr>
        <w:bidi/>
        <w:ind w:firstLineChars="221" w:firstLine="707"/>
        <w:jc w:val="both"/>
        <w:rPr>
          <w:rFonts w:cs="DecoType Naskh"/>
          <w:sz w:val="32"/>
          <w:szCs w:val="32"/>
          <w:rtl/>
          <w:lang w:val="en-US" w:bidi="ar-DZ"/>
        </w:rPr>
      </w:pPr>
      <w:r>
        <w:rPr>
          <w:rFonts w:cs="DecoType Naskh" w:hint="cs"/>
          <w:sz w:val="32"/>
          <w:szCs w:val="32"/>
          <w:rtl/>
          <w:lang w:val="en-US" w:bidi="ar-DZ"/>
        </w:rPr>
        <w:t>تنص المادة 24 من قانون 90/02 المؤرخ في 06/02/1990 المتعلّق بالوقاية من النزاعات الجماعية في العمل وتسويتها وممارسة حق الإضراب المعدّل والمتمم، على مايلي:"إذا استمر الخلاف بعد استنفاذ إجراءات المصالحة والوساطة المنصوص عليها أعلاه، وفي غياب طرق أخرى للتسوية، قد ترد في عقد أو اتفاقية بين الطرفين، يمارس حق العمال في اللجوء إلى الإضراب وفقا للشروط والكيفيات المحدّدة في أحكام هذا القانون".</w:t>
      </w:r>
    </w:p>
    <w:p w:rsidR="005C51A3" w:rsidRDefault="005C51A3" w:rsidP="005C51A3">
      <w:pPr>
        <w:bidi/>
        <w:ind w:firstLineChars="221" w:firstLine="707"/>
        <w:jc w:val="both"/>
        <w:rPr>
          <w:rFonts w:cs="DecoType Naskh"/>
          <w:sz w:val="32"/>
          <w:szCs w:val="32"/>
          <w:rtl/>
          <w:lang w:val="en-US" w:bidi="ar-DZ"/>
        </w:rPr>
      </w:pPr>
      <w:r>
        <w:rPr>
          <w:rFonts w:cs="DecoType Naskh" w:hint="cs"/>
          <w:sz w:val="32"/>
          <w:szCs w:val="32"/>
          <w:rtl/>
          <w:lang w:val="en-US" w:bidi="ar-DZ"/>
        </w:rPr>
        <w:t>كما تنص المادة 25 منه على "لا يمكن اللجوء إلى ممارسة الإضراب ويوفق الإضراب الذي شرع فيه بمجرد اتفاق الطرفين في الخلاف الجماعي في العمل على عرض خلافهما على التحكيم".</w:t>
      </w:r>
    </w:p>
    <w:p w:rsidR="005C51A3" w:rsidRDefault="005C51A3" w:rsidP="005C51A3">
      <w:pPr>
        <w:bidi/>
        <w:ind w:firstLineChars="221" w:firstLine="707"/>
        <w:jc w:val="both"/>
        <w:rPr>
          <w:rFonts w:cs="DecoType Naskh"/>
          <w:sz w:val="32"/>
          <w:szCs w:val="32"/>
          <w:rtl/>
          <w:lang w:val="en-US" w:bidi="ar-DZ"/>
        </w:rPr>
      </w:pPr>
      <w:r>
        <w:rPr>
          <w:rFonts w:cs="DecoType Naskh" w:hint="cs"/>
          <w:sz w:val="32"/>
          <w:szCs w:val="32"/>
          <w:rtl/>
          <w:lang w:val="en-US" w:bidi="ar-DZ"/>
        </w:rPr>
        <w:t xml:space="preserve">فبمنطق هاتين المادتين، نجد أنه وإضافة إلى ما يشترط عند التفكير في ممارسة الإضراب، من أن تتفق على الفكرة جماعة العمال المعينة عن طريق التصويت على ذلك في الجمعية العامة المنعقدة لهذا الغرض، وإعلام </w:t>
      </w:r>
      <w:r>
        <w:rPr>
          <w:rFonts w:cs="DecoType Naskh" w:hint="cs"/>
          <w:sz w:val="32"/>
          <w:szCs w:val="32"/>
          <w:rtl/>
          <w:lang w:val="en-US" w:bidi="ar-DZ"/>
        </w:rPr>
        <w:lastRenderedPageBreak/>
        <w:t xml:space="preserve">المستخدم بينتهم في الإضراب... إلخ. "المواد 27،28، 29، 30، 31 من قانون 90/02". فإن هاتين المادتين اشترطتا أن يكون الإضراب قد سبقته إجراءات المصالحة والوساطة أو أي طرق أخرى للتسوية قد ترد في عقد أو اتفاقية. </w:t>
      </w:r>
    </w:p>
    <w:p w:rsidR="005C51A3" w:rsidRDefault="005C51A3" w:rsidP="005C51A3">
      <w:pPr>
        <w:bidi/>
        <w:ind w:firstLineChars="221" w:firstLine="707"/>
        <w:jc w:val="both"/>
        <w:rPr>
          <w:rFonts w:cs="DecoType Naskh"/>
          <w:sz w:val="32"/>
          <w:szCs w:val="32"/>
          <w:rtl/>
          <w:lang w:val="en-US" w:bidi="ar-DZ"/>
        </w:rPr>
      </w:pPr>
      <w:r>
        <w:rPr>
          <w:rFonts w:cs="DecoType Naskh" w:hint="cs"/>
          <w:sz w:val="32"/>
          <w:szCs w:val="32"/>
          <w:rtl/>
          <w:lang w:val="en-US" w:bidi="ar-DZ"/>
        </w:rPr>
        <w:t>فيكون اللجوء إلى الإضراب عقب فشل هذه الإجراءات، وبالتالي يكون مشروعا، لكن تكون شرعية مؤقتة بحيث بمجرد عرض الخلاف بين العمال المضربين ورب العمل على لجنة التحكيم، فإن هذا الإضراب يتم إيقافه بقوة القانون بحسب المادة 25 من قانون 09/02، وإلاّ صار غير شرعي.</w:t>
      </w:r>
    </w:p>
    <w:p w:rsidR="005C51A3" w:rsidRDefault="005C51A3" w:rsidP="005C51A3">
      <w:pPr>
        <w:bidi/>
        <w:ind w:firstLineChars="221" w:firstLine="707"/>
        <w:jc w:val="both"/>
        <w:rPr>
          <w:rFonts w:cs="DecoType Naskh"/>
          <w:sz w:val="32"/>
          <w:szCs w:val="32"/>
          <w:lang w:val="en-US" w:bidi="ar-DZ"/>
        </w:rPr>
      </w:pPr>
      <w:r>
        <w:rPr>
          <w:rFonts w:cs="DecoType Naskh" w:hint="cs"/>
          <w:sz w:val="32"/>
          <w:szCs w:val="32"/>
          <w:rtl/>
          <w:lang w:val="en-US" w:bidi="ar-DZ"/>
        </w:rPr>
        <w:t>ولكن إذا كان الإضراب شرعيا، وتضمّن احترام النصوص القانونية المنظمة لممارسته ، فإن العمال المضربون يتمتعون بحماية نص عليها قانون 90/02 تتمثل في مايلي:</w:t>
      </w:r>
    </w:p>
    <w:p w:rsidR="005C51A3" w:rsidRPr="001862A6" w:rsidRDefault="005C51A3" w:rsidP="005C51A3">
      <w:pPr>
        <w:pStyle w:val="Paragraphedeliste"/>
        <w:numPr>
          <w:ilvl w:val="0"/>
          <w:numId w:val="44"/>
        </w:numPr>
        <w:tabs>
          <w:tab w:val="right" w:pos="424"/>
          <w:tab w:val="right" w:pos="1133"/>
        </w:tabs>
        <w:bidi/>
        <w:spacing w:after="0" w:line="240" w:lineRule="auto"/>
        <w:ind w:left="0" w:firstLine="707"/>
        <w:jc w:val="both"/>
        <w:rPr>
          <w:rFonts w:cs="DecoType Naskh"/>
          <w:b/>
          <w:bCs/>
          <w:sz w:val="32"/>
          <w:szCs w:val="32"/>
          <w:lang w:val="en-US" w:bidi="ar-DZ"/>
        </w:rPr>
      </w:pPr>
      <w:r w:rsidRPr="001862A6">
        <w:rPr>
          <w:rFonts w:cs="DecoType Naskh" w:hint="cs"/>
          <w:b/>
          <w:bCs/>
          <w:sz w:val="32"/>
          <w:szCs w:val="32"/>
          <w:rtl/>
          <w:lang w:val="en-US" w:bidi="ar-DZ"/>
        </w:rPr>
        <w:t>مضم</w:t>
      </w:r>
      <w:r>
        <w:rPr>
          <w:rFonts w:cs="DecoType Naskh" w:hint="cs"/>
          <w:b/>
          <w:bCs/>
          <w:sz w:val="32"/>
          <w:szCs w:val="32"/>
          <w:rtl/>
          <w:lang w:val="en-US" w:bidi="ar-DZ"/>
        </w:rPr>
        <w:t>و</w:t>
      </w:r>
      <w:r w:rsidRPr="001862A6">
        <w:rPr>
          <w:rFonts w:cs="DecoType Naskh" w:hint="cs"/>
          <w:b/>
          <w:bCs/>
          <w:sz w:val="32"/>
          <w:szCs w:val="32"/>
          <w:rtl/>
          <w:lang w:val="en-US" w:bidi="ar-DZ"/>
        </w:rPr>
        <w:t xml:space="preserve">ن </w:t>
      </w:r>
      <w:r>
        <w:rPr>
          <w:rFonts w:cs="DecoType Naskh" w:hint="cs"/>
          <w:b/>
          <w:bCs/>
          <w:sz w:val="32"/>
          <w:szCs w:val="32"/>
          <w:rtl/>
          <w:lang w:val="en-US" w:bidi="ar-DZ"/>
        </w:rPr>
        <w:t xml:space="preserve">النصوص </w:t>
      </w:r>
      <w:r w:rsidRPr="001862A6">
        <w:rPr>
          <w:rFonts w:cs="DecoType Naskh" w:hint="cs"/>
          <w:b/>
          <w:bCs/>
          <w:sz w:val="32"/>
          <w:szCs w:val="32"/>
          <w:rtl/>
          <w:lang w:val="en-US" w:bidi="ar-DZ"/>
        </w:rPr>
        <w:t>القانونية لحماية حق الإضراب:</w:t>
      </w:r>
    </w:p>
    <w:p w:rsidR="005C51A3" w:rsidRDefault="005C51A3" w:rsidP="005C51A3">
      <w:pPr>
        <w:bidi/>
        <w:ind w:firstLineChars="221" w:firstLine="707"/>
        <w:jc w:val="both"/>
        <w:rPr>
          <w:rFonts w:cs="DecoType Naskh"/>
          <w:sz w:val="32"/>
          <w:szCs w:val="32"/>
          <w:rtl/>
          <w:lang w:val="en-US" w:bidi="ar-DZ"/>
        </w:rPr>
      </w:pPr>
      <w:r>
        <w:rPr>
          <w:rFonts w:cs="DecoType Naskh" w:hint="cs"/>
          <w:sz w:val="32"/>
          <w:szCs w:val="32"/>
          <w:rtl/>
          <w:lang w:val="en-US" w:bidi="ar-DZ"/>
        </w:rPr>
        <w:t>تنص المادة 32 من قانون 90/02 على مايلي: " يحمي القانون حق الإضراب الذي يمارس مع احترام أحكام هذا القانون ولا يقطع الإضراب، الذي شرع فيه حسب الشروط، علاقة العمل.</w:t>
      </w:r>
    </w:p>
    <w:p w:rsidR="005C51A3" w:rsidRDefault="005C51A3" w:rsidP="005C51A3">
      <w:pPr>
        <w:bidi/>
        <w:ind w:firstLineChars="221" w:firstLine="707"/>
        <w:jc w:val="both"/>
        <w:rPr>
          <w:rFonts w:cs="DecoType Naskh"/>
          <w:sz w:val="32"/>
          <w:szCs w:val="32"/>
          <w:rtl/>
          <w:lang w:val="en-US" w:bidi="ar-DZ"/>
        </w:rPr>
      </w:pPr>
      <w:r>
        <w:rPr>
          <w:rFonts w:cs="DecoType Naskh" w:hint="cs"/>
          <w:sz w:val="32"/>
          <w:szCs w:val="32"/>
          <w:rtl/>
          <w:lang w:val="en-US" w:bidi="ar-DZ"/>
        </w:rPr>
        <w:t>ويوقف الإضراب آثار علاقة العمل طوال مدة التوقف الجماعي عن العمل ما عدا فيما اتفق عليه طرفا الخلاف بواسطة اتفاقيات وعقود يوقعانها ".</w:t>
      </w:r>
    </w:p>
    <w:p w:rsidR="005C51A3" w:rsidRDefault="005C51A3" w:rsidP="005C51A3">
      <w:pPr>
        <w:bidi/>
        <w:ind w:firstLineChars="221" w:firstLine="707"/>
        <w:jc w:val="both"/>
        <w:rPr>
          <w:rFonts w:cs="DecoType Naskh"/>
          <w:sz w:val="32"/>
          <w:szCs w:val="32"/>
          <w:rtl/>
          <w:lang w:val="en-US" w:bidi="ar-DZ"/>
        </w:rPr>
      </w:pPr>
      <w:r>
        <w:rPr>
          <w:rFonts w:cs="DecoType Naskh" w:hint="cs"/>
          <w:sz w:val="32"/>
          <w:szCs w:val="32"/>
          <w:rtl/>
          <w:lang w:val="en-US" w:bidi="ar-DZ"/>
        </w:rPr>
        <w:t>ونصت المادة 33 من نفس القانون 90/02 على ما يلي:" يمنع أي تعيين للعمال عن طريق التوظيف أو غيره قصد استخلاف العمال المضربين، ماعدا حالات التسخير الذي تأمر به السلطات الإدارية أو إذا رفض العمال تنفيذ الالتزامات الناجمة عن ضمان القدر الأدنى من الخدمة المنصوص عليها في المادتين 39 و40 أدناه.</w:t>
      </w:r>
    </w:p>
    <w:p w:rsidR="005C51A3" w:rsidRDefault="005C51A3" w:rsidP="005C51A3">
      <w:pPr>
        <w:bidi/>
        <w:ind w:firstLineChars="221" w:firstLine="707"/>
        <w:jc w:val="both"/>
        <w:rPr>
          <w:rFonts w:cs="DecoType Naskh"/>
          <w:sz w:val="32"/>
          <w:szCs w:val="32"/>
          <w:rtl/>
          <w:lang w:val="en-US" w:bidi="ar-DZ"/>
        </w:rPr>
      </w:pPr>
      <w:r>
        <w:rPr>
          <w:rFonts w:cs="DecoType Naskh" w:hint="cs"/>
          <w:sz w:val="32"/>
          <w:szCs w:val="32"/>
          <w:rtl/>
          <w:lang w:val="en-US" w:bidi="ar-DZ"/>
        </w:rPr>
        <w:t>كما أنه لا يمكن تسليط أية عقوبة على العمال بسبب مشاركتهم في إضراب قانوني شرع فيه وفقا الشروط المنصوص عليها في هذا القانون".</w:t>
      </w:r>
    </w:p>
    <w:p w:rsidR="005C51A3" w:rsidRDefault="005C51A3" w:rsidP="005C51A3">
      <w:pPr>
        <w:bidi/>
        <w:ind w:firstLineChars="221" w:firstLine="707"/>
        <w:jc w:val="both"/>
        <w:rPr>
          <w:rFonts w:cs="DecoType Naskh"/>
          <w:sz w:val="32"/>
          <w:szCs w:val="32"/>
          <w:rtl/>
          <w:lang w:val="en-US" w:bidi="ar-DZ"/>
        </w:rPr>
      </w:pPr>
      <w:r>
        <w:rPr>
          <w:rFonts w:cs="DecoType Naskh" w:hint="cs"/>
          <w:sz w:val="32"/>
          <w:szCs w:val="32"/>
          <w:rtl/>
          <w:lang w:val="en-US" w:bidi="ar-DZ"/>
        </w:rPr>
        <w:lastRenderedPageBreak/>
        <w:t>فيستخلص من هاتين المادتين، أن القانون يحمي حق الإضراب الذي يمارس مع إحترام أحكام هذا القانون، بحيث لا يمكن أن يؤدي إلى قطع علاقة العمل.</w:t>
      </w:r>
    </w:p>
    <w:p w:rsidR="005C51A3" w:rsidRDefault="005C51A3" w:rsidP="005C51A3">
      <w:pPr>
        <w:bidi/>
        <w:ind w:firstLineChars="221" w:firstLine="707"/>
        <w:jc w:val="both"/>
        <w:rPr>
          <w:rFonts w:cs="DecoType Naskh"/>
          <w:sz w:val="32"/>
          <w:szCs w:val="32"/>
          <w:rtl/>
          <w:lang w:val="en-US" w:bidi="ar-DZ"/>
        </w:rPr>
      </w:pPr>
      <w:r>
        <w:rPr>
          <w:rFonts w:cs="DecoType Naskh" w:hint="cs"/>
          <w:sz w:val="32"/>
          <w:szCs w:val="32"/>
          <w:rtl/>
          <w:lang w:val="en-US" w:bidi="ar-DZ"/>
        </w:rPr>
        <w:t xml:space="preserve"> وقطع علاقة العمل يفترض أن المقصود بها في هذه المادة هو إنهائها، ولكن هذا الإنهاء لم يتم النص عليه في طرق الإنهاء المنصوص عليها في المادة 66 من قانون 90/11، وحتى المادة 73 التي نصت على حالة التوقف الجماعي في العمل غير المشروع كحالة للتسريح التأديبي، اعتمدت على الخطأ الجسيم الذي ينجر عنه عدم الاستفادة من المهلة ومن التعويضات.</w:t>
      </w:r>
    </w:p>
    <w:p w:rsidR="005C51A3" w:rsidRDefault="005C51A3" w:rsidP="005C51A3">
      <w:pPr>
        <w:bidi/>
        <w:ind w:firstLineChars="221" w:firstLine="707"/>
        <w:jc w:val="both"/>
        <w:rPr>
          <w:rFonts w:cs="DecoType Naskh"/>
          <w:sz w:val="32"/>
          <w:szCs w:val="32"/>
          <w:rtl/>
          <w:lang w:val="en-US" w:bidi="ar-DZ"/>
        </w:rPr>
      </w:pPr>
      <w:r>
        <w:rPr>
          <w:rFonts w:cs="DecoType Naskh" w:hint="cs"/>
          <w:sz w:val="32"/>
          <w:szCs w:val="32"/>
          <w:rtl/>
          <w:lang w:val="en-US" w:bidi="ar-DZ"/>
        </w:rPr>
        <w:t>فالسؤال المطروح يكمن في أن الإضراب الذي يتم خرقا لتلك الشروط سيكون توقفا غير مشروع، وبالتالي حالة من حالات التسريح التأديبي، فلماذا لم يتم الاعتماد عليها لمواجهة الإضراب الغير محترم لتلك الشروط وتم تعويضها بكلمة القطع الغير منصوص عليها في المادة 66 من قانون 90/11 ومنها مصطلح العزل؟</w:t>
      </w:r>
    </w:p>
    <w:p w:rsidR="005C51A3" w:rsidRDefault="005C51A3" w:rsidP="005C51A3">
      <w:pPr>
        <w:bidi/>
        <w:ind w:firstLineChars="221" w:firstLine="707"/>
        <w:jc w:val="both"/>
        <w:rPr>
          <w:rFonts w:cs="DecoType Naskh"/>
          <w:sz w:val="32"/>
          <w:szCs w:val="32"/>
          <w:rtl/>
          <w:lang w:val="en-US" w:bidi="ar-DZ"/>
        </w:rPr>
      </w:pPr>
      <w:r>
        <w:rPr>
          <w:rFonts w:cs="DecoType Naskh" w:hint="cs"/>
          <w:sz w:val="32"/>
          <w:szCs w:val="32"/>
          <w:rtl/>
          <w:lang w:val="en-US" w:bidi="ar-DZ"/>
        </w:rPr>
        <w:t>وحتى مصطلح القطع معناه أن علاقة العمل ستنقطع فقط، وقد يعاد سريانها إذا نطق القضاء بذلك فيما بعد.</w:t>
      </w:r>
    </w:p>
    <w:p w:rsidR="005C51A3" w:rsidRDefault="005C51A3" w:rsidP="005C51A3">
      <w:pPr>
        <w:bidi/>
        <w:ind w:firstLineChars="221" w:firstLine="707"/>
        <w:jc w:val="both"/>
        <w:rPr>
          <w:rFonts w:cs="DecoType Naskh"/>
          <w:sz w:val="32"/>
          <w:szCs w:val="32"/>
          <w:rtl/>
          <w:lang w:val="en-US" w:bidi="ar-DZ"/>
        </w:rPr>
      </w:pPr>
      <w:r>
        <w:rPr>
          <w:rFonts w:cs="DecoType Naskh" w:hint="cs"/>
          <w:sz w:val="32"/>
          <w:szCs w:val="32"/>
          <w:rtl/>
          <w:lang w:val="en-US" w:bidi="ar-DZ"/>
        </w:rPr>
        <w:t>إذن، يتضح أن هذه المادة، وإن تضمنت حماية أساسية للعمال المضربين عن طريق إبقاء آثار علاقة العمل سارية المفعول، إلاّ أنها بحاجة إلى تدقيق أكثر.</w:t>
      </w:r>
    </w:p>
    <w:p w:rsidR="005C51A3" w:rsidRDefault="005C51A3" w:rsidP="005C51A3">
      <w:pPr>
        <w:bidi/>
        <w:ind w:firstLineChars="221" w:firstLine="707"/>
        <w:jc w:val="both"/>
        <w:rPr>
          <w:rFonts w:cs="DecoType Naskh"/>
          <w:sz w:val="32"/>
          <w:szCs w:val="32"/>
          <w:lang w:val="en-US" w:bidi="ar-DZ"/>
        </w:rPr>
      </w:pPr>
      <w:r>
        <w:rPr>
          <w:rFonts w:cs="DecoType Naskh" w:hint="cs"/>
          <w:sz w:val="32"/>
          <w:szCs w:val="32"/>
          <w:rtl/>
          <w:lang w:val="en-US" w:bidi="ar-DZ"/>
        </w:rPr>
        <w:t>وأما المادة 33 من قانون 90/02 فيفهم منها أن رب العمل لا يمكنه اللجوء إلى توظيف جديد أو طريقة أخرى لاستغلال العمال المضربين، ماعدا حالات التسخير الذي تأمر به السلطات الإدارية، أو رفض العمال تنفيذ الالتزامات الناتجة عن ضمان القدر الأدنى من الخدمة، مع عدم توقيع أي عقوبة أخرى على العمال بسبب مشاركتهم في إضراب قانوني.</w:t>
      </w:r>
    </w:p>
    <w:p w:rsidR="005C51A3" w:rsidRPr="001862A6" w:rsidRDefault="005C51A3" w:rsidP="005C51A3">
      <w:pPr>
        <w:pStyle w:val="Paragraphedeliste"/>
        <w:numPr>
          <w:ilvl w:val="0"/>
          <w:numId w:val="44"/>
        </w:numPr>
        <w:tabs>
          <w:tab w:val="right" w:pos="424"/>
          <w:tab w:val="right" w:pos="1133"/>
        </w:tabs>
        <w:bidi/>
        <w:spacing w:after="0" w:line="240" w:lineRule="auto"/>
        <w:ind w:left="0" w:firstLine="707"/>
        <w:jc w:val="both"/>
        <w:rPr>
          <w:rFonts w:cs="DecoType Naskh"/>
          <w:b/>
          <w:bCs/>
          <w:sz w:val="32"/>
          <w:szCs w:val="32"/>
          <w:lang w:val="en-US" w:bidi="ar-DZ"/>
        </w:rPr>
      </w:pPr>
      <w:r w:rsidRPr="001862A6">
        <w:rPr>
          <w:rFonts w:cs="DecoType Naskh" w:hint="cs"/>
          <w:b/>
          <w:bCs/>
          <w:sz w:val="32"/>
          <w:szCs w:val="32"/>
          <w:rtl/>
          <w:lang w:val="en-US" w:bidi="ar-DZ"/>
        </w:rPr>
        <w:t>الجزاء المترتب على عدم احترام حق الإضراب:</w:t>
      </w:r>
    </w:p>
    <w:p w:rsidR="005C51A3" w:rsidRDefault="005C51A3" w:rsidP="005C51A3">
      <w:pPr>
        <w:bidi/>
        <w:ind w:firstLineChars="221" w:firstLine="707"/>
        <w:jc w:val="both"/>
        <w:rPr>
          <w:rFonts w:cs="DecoType Naskh"/>
          <w:sz w:val="32"/>
          <w:szCs w:val="32"/>
          <w:rtl/>
          <w:lang w:val="en-US" w:bidi="ar-DZ"/>
        </w:rPr>
      </w:pPr>
      <w:r>
        <w:rPr>
          <w:rFonts w:cs="DecoType Naskh" w:hint="cs"/>
          <w:sz w:val="32"/>
          <w:szCs w:val="32"/>
          <w:rtl/>
          <w:lang w:val="en-US" w:bidi="ar-DZ"/>
        </w:rPr>
        <w:lastRenderedPageBreak/>
        <w:t>نصت المادة 57 من قانون 90/02 على " يعاقب بالحبس من ثمانية أيام إلى شهرين وبغرامة مالية تتراوح ما بين 500دج و2000دج أو بإحدى هاتين العقوبتين، كل شخص يمس ممارسة حق الإضراب في ظل احترام أحكام هذا القانون بتوظيفه عمالا آخرين أو تعيينهم.</w:t>
      </w:r>
    </w:p>
    <w:p w:rsidR="005C51A3" w:rsidRDefault="005C51A3" w:rsidP="005C51A3">
      <w:pPr>
        <w:bidi/>
        <w:ind w:firstLineChars="221" w:firstLine="707"/>
        <w:jc w:val="both"/>
        <w:rPr>
          <w:rFonts w:cs="DecoType Naskh"/>
          <w:sz w:val="32"/>
          <w:szCs w:val="32"/>
          <w:rtl/>
          <w:lang w:val="en-US" w:bidi="ar-DZ"/>
        </w:rPr>
      </w:pPr>
      <w:r>
        <w:rPr>
          <w:rFonts w:cs="DecoType Naskh" w:hint="cs"/>
          <w:sz w:val="32"/>
          <w:szCs w:val="32"/>
          <w:rtl/>
          <w:lang w:val="en-US" w:bidi="ar-DZ"/>
        </w:rPr>
        <w:t>وإذا صاحب مس ممارسة حق الإضراب تهديد أو عنف و/ أو اعتداء  ترفع هاتان العقوبتان من ستة أشهر إلى ثلاث سنوات حبسا ومن 2000دج إلى 50.000دج أو إحدى هاتين ".</w:t>
      </w:r>
    </w:p>
    <w:p w:rsidR="005C51A3" w:rsidRPr="00FD29CC" w:rsidRDefault="005C51A3" w:rsidP="005C51A3">
      <w:pPr>
        <w:bidi/>
        <w:ind w:firstLineChars="221" w:firstLine="707"/>
        <w:jc w:val="both"/>
        <w:rPr>
          <w:sz w:val="32"/>
          <w:szCs w:val="32"/>
          <w:rtl/>
          <w:lang w:val="en-US" w:bidi="ar-DZ"/>
        </w:rPr>
      </w:pPr>
      <w:r>
        <w:rPr>
          <w:rFonts w:cs="DecoType Naskh" w:hint="cs"/>
          <w:sz w:val="32"/>
          <w:szCs w:val="32"/>
          <w:rtl/>
          <w:lang w:val="en-US" w:bidi="ar-DZ"/>
        </w:rPr>
        <w:t>وما يلاحظ على هذه المادة أنها ربطت المساس بحق الإضراب فقط بتعيين عمالا آخرين أو تعيينهم، وهو ما يقيد تطبيق الفقرة الثانية منها، الخاصة بالعنف، إلا إذا تصادف هذا العنف مع هذا المساس بحق الإضراب المحدّد سلفا في كونه يتمثل في توظيف عمالا آخرين، فقط.</w:t>
      </w:r>
    </w:p>
    <w:p w:rsidR="005C51A3" w:rsidRPr="00DB7DC4" w:rsidRDefault="005C51A3" w:rsidP="005C51A3">
      <w:pPr>
        <w:bidi/>
        <w:ind w:firstLineChars="221" w:firstLine="707"/>
        <w:jc w:val="both"/>
        <w:rPr>
          <w:rFonts w:cs="DecoType Naskh"/>
          <w:sz w:val="32"/>
          <w:szCs w:val="32"/>
        </w:rPr>
      </w:pPr>
      <w:r>
        <w:rPr>
          <w:rFonts w:cs="DecoType Naskh" w:hint="cs"/>
          <w:sz w:val="32"/>
          <w:szCs w:val="32"/>
          <w:rtl/>
          <w:lang w:val="en-US" w:bidi="ar-DZ"/>
        </w:rPr>
        <w:t>ذلك أن المساس بحق الإضراب قد يكون بالتسريح التعسّفي الذي يهدف من ورائه رب العمل الانتقام من عامل معين رأى بأنه كان الأكثر تنشيطا للدخول في إضراب.فالجزاء يجب أن ينصب على حالات تظهر في عالم الشغل عقب الشروع في الإضراب، قد تكون ماسة بحق الإضراب أكثر مما يمس به التوظيف لعمال آخرين، بعكس المشرّع الفرنسي الذي فصّل ذلك، ونصّ على المنع من أي مساس برواتب العمال المضربين.</w:t>
      </w:r>
    </w:p>
    <w:p w:rsidR="005C51A3" w:rsidRPr="00CC3401" w:rsidRDefault="005C51A3" w:rsidP="005C51A3">
      <w:pPr>
        <w:bidi/>
        <w:jc w:val="both"/>
        <w:rPr>
          <w:rFonts w:cs="DecoType Naskh"/>
          <w:sz w:val="32"/>
          <w:szCs w:val="32"/>
          <w:rtl/>
          <w:lang w:bidi="ar-DZ"/>
        </w:rPr>
      </w:pPr>
    </w:p>
    <w:p w:rsidR="00E85CA6" w:rsidRDefault="00E85CA6" w:rsidP="00E85CA6">
      <w:pPr>
        <w:bidi/>
        <w:jc w:val="both"/>
        <w:rPr>
          <w:rFonts w:cs="DecoType Naskh"/>
          <w:sz w:val="32"/>
          <w:szCs w:val="32"/>
          <w:rtl/>
          <w:lang w:bidi="ar-DZ"/>
        </w:rPr>
        <w:sectPr w:rsidR="00E85CA6" w:rsidSect="003729FB">
          <w:headerReference w:type="default" r:id="rId31"/>
          <w:footerReference w:type="default" r:id="rId32"/>
          <w:footnotePr>
            <w:numRestart w:val="eachPage"/>
          </w:footnotePr>
          <w:pgSz w:w="11906" w:h="16838"/>
          <w:pgMar w:top="1418" w:right="1701" w:bottom="1418" w:left="1134" w:header="709" w:footer="709" w:gutter="0"/>
          <w:pgNumType w:start="179"/>
          <w:cols w:space="708"/>
          <w:docGrid w:linePitch="360"/>
        </w:sectPr>
      </w:pPr>
    </w:p>
    <w:p w:rsidR="00E85CA6" w:rsidRDefault="00E85CA6" w:rsidP="00E85CA6">
      <w:pPr>
        <w:bidi/>
        <w:jc w:val="both"/>
        <w:rPr>
          <w:rFonts w:cs="DecoType Naskh"/>
          <w:sz w:val="32"/>
          <w:szCs w:val="32"/>
          <w:rtl/>
        </w:rPr>
      </w:pPr>
    </w:p>
    <w:p w:rsidR="00642437" w:rsidRPr="004A4C6F" w:rsidRDefault="00642437" w:rsidP="00E85CA6">
      <w:pPr>
        <w:bidi/>
        <w:jc w:val="both"/>
        <w:rPr>
          <w:rFonts w:cs="AGA Juhyna Regular"/>
          <w:sz w:val="32"/>
          <w:szCs w:val="32"/>
          <w:rtl/>
          <w:lang w:bidi="ar-DZ"/>
        </w:rPr>
      </w:pPr>
    </w:p>
    <w:p w:rsidR="00E85CA6" w:rsidRPr="004A4C6F" w:rsidRDefault="00E85CA6" w:rsidP="00E85CA6">
      <w:pPr>
        <w:bidi/>
        <w:jc w:val="center"/>
        <w:rPr>
          <w:rFonts w:cs="AGA Juhyna Regular"/>
          <w:sz w:val="144"/>
          <w:szCs w:val="144"/>
          <w:rtl/>
        </w:rPr>
      </w:pPr>
    </w:p>
    <w:p w:rsidR="00E85CA6" w:rsidRPr="004A4C6F" w:rsidRDefault="00E85CA6" w:rsidP="00E85CA6">
      <w:pPr>
        <w:bidi/>
        <w:jc w:val="center"/>
        <w:rPr>
          <w:rFonts w:cs="AGA Juhyna Regular"/>
          <w:sz w:val="60"/>
          <w:szCs w:val="60"/>
          <w:rtl/>
        </w:rPr>
      </w:pPr>
    </w:p>
    <w:p w:rsidR="00E85CA6" w:rsidRPr="004A4C6F" w:rsidRDefault="00E85CA6" w:rsidP="00E85CA6">
      <w:pPr>
        <w:bidi/>
        <w:jc w:val="center"/>
        <w:rPr>
          <w:rFonts w:cs="AGA Juhyna Regular"/>
          <w:sz w:val="140"/>
          <w:szCs w:val="140"/>
          <w:rtl/>
        </w:rPr>
      </w:pPr>
      <w:r w:rsidRPr="004A4C6F">
        <w:rPr>
          <w:rFonts w:cs="AGA Juhyna Regular" w:hint="cs"/>
          <w:sz w:val="140"/>
          <w:szCs w:val="140"/>
          <w:rtl/>
        </w:rPr>
        <w:t xml:space="preserve">الفصل الثاني:  </w:t>
      </w:r>
    </w:p>
    <w:p w:rsidR="00E85CA6" w:rsidRPr="004A4C6F" w:rsidRDefault="00E85CA6" w:rsidP="00E85CA6">
      <w:pPr>
        <w:bidi/>
        <w:jc w:val="center"/>
        <w:rPr>
          <w:rFonts w:cs="AGA Juhyna Regular"/>
          <w:sz w:val="80"/>
          <w:szCs w:val="80"/>
          <w:rtl/>
        </w:rPr>
      </w:pPr>
      <w:r w:rsidRPr="004A4C6F">
        <w:rPr>
          <w:rFonts w:cs="AGA Juhyna Regular" w:hint="cs"/>
          <w:sz w:val="80"/>
          <w:szCs w:val="80"/>
          <w:rtl/>
        </w:rPr>
        <w:t>آثار التسريح التأديبي لخطأ شخصي</w:t>
      </w:r>
    </w:p>
    <w:p w:rsidR="00CC3401" w:rsidRDefault="00CC3401" w:rsidP="00CC3401">
      <w:pPr>
        <w:bidi/>
        <w:jc w:val="center"/>
        <w:rPr>
          <w:rFonts w:cs="DecoType Naskh"/>
          <w:b/>
          <w:bCs/>
          <w:sz w:val="32"/>
          <w:szCs w:val="32"/>
          <w:rtl/>
        </w:rPr>
        <w:sectPr w:rsidR="00CC3401" w:rsidSect="003729FB">
          <w:headerReference w:type="default" r:id="rId33"/>
          <w:footerReference w:type="default" r:id="rId34"/>
          <w:footnotePr>
            <w:numRestart w:val="eachPage"/>
          </w:footnotePr>
          <w:pgSz w:w="11906" w:h="16838"/>
          <w:pgMar w:top="1418" w:right="1701" w:bottom="1418" w:left="1134" w:header="709" w:footer="709" w:gutter="0"/>
          <w:pgNumType w:start="179"/>
          <w:cols w:space="708"/>
          <w:docGrid w:linePitch="360"/>
        </w:sectPr>
      </w:pPr>
    </w:p>
    <w:p w:rsidR="005C51A3" w:rsidRDefault="005C51A3" w:rsidP="005C51A3">
      <w:pPr>
        <w:bidi/>
        <w:ind w:firstLine="707"/>
        <w:jc w:val="both"/>
        <w:rPr>
          <w:rFonts w:cs="DecoType Naskh"/>
          <w:sz w:val="32"/>
          <w:szCs w:val="32"/>
          <w:rtl/>
        </w:rPr>
      </w:pPr>
      <w:r w:rsidRPr="00AA2B1A">
        <w:rPr>
          <w:rFonts w:cs="DecoType Naskh"/>
          <w:sz w:val="32"/>
          <w:szCs w:val="32"/>
          <w:rtl/>
        </w:rPr>
        <w:lastRenderedPageBreak/>
        <w:t>عند ممارسة أحد طرفي العقد الملزم لجانبين لحق من حقوقه، فحتما ستنجم عن هذه الممارسة آثار تمس الطرفين</w:t>
      </w:r>
      <w:r>
        <w:rPr>
          <w:rFonts w:cs="DecoType Naskh" w:hint="cs"/>
          <w:sz w:val="32"/>
          <w:szCs w:val="32"/>
          <w:rtl/>
        </w:rPr>
        <w:t>،</w:t>
      </w:r>
      <w:r w:rsidRPr="00AA2B1A">
        <w:rPr>
          <w:rFonts w:cs="DecoType Naskh"/>
          <w:sz w:val="32"/>
          <w:szCs w:val="32"/>
          <w:rtl/>
        </w:rPr>
        <w:t xml:space="preserve"> وتنجم عنها نتائج قانونية لها ضوابط تشريعية تخضع لها</w:t>
      </w:r>
      <w:r>
        <w:rPr>
          <w:rFonts w:cs="DecoType Naskh" w:hint="cs"/>
          <w:sz w:val="32"/>
          <w:szCs w:val="32"/>
          <w:rtl/>
        </w:rPr>
        <w:t>.</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 xml:space="preserve">وبخصوص عقد العمل فإن ممارسة رب العمل لحقه في الإنهاء الانفرادي لعلاقة العمل تنجم عنها نتائج تمثل حقوقا للعامل لابد أن تحترم، </w:t>
      </w:r>
      <w:r>
        <w:rPr>
          <w:rFonts w:cs="DecoType Naskh" w:hint="cs"/>
          <w:sz w:val="32"/>
          <w:szCs w:val="32"/>
          <w:rtl/>
        </w:rPr>
        <w:t xml:space="preserve">بحيث يكون لعدم حمايتها آثار على </w:t>
      </w:r>
      <w:r w:rsidRPr="00AA2B1A">
        <w:rPr>
          <w:rFonts w:cs="DecoType Naskh"/>
          <w:sz w:val="32"/>
          <w:szCs w:val="32"/>
          <w:rtl/>
        </w:rPr>
        <w:t>العامل المسر</w:t>
      </w:r>
      <w:r>
        <w:rPr>
          <w:rFonts w:cs="DecoType Naskh" w:hint="cs"/>
          <w:sz w:val="32"/>
          <w:szCs w:val="32"/>
          <w:rtl/>
        </w:rPr>
        <w:t>ّ</w:t>
      </w:r>
      <w:r w:rsidRPr="00AA2B1A">
        <w:rPr>
          <w:rFonts w:cs="DecoType Naskh"/>
          <w:sz w:val="32"/>
          <w:szCs w:val="32"/>
          <w:rtl/>
        </w:rPr>
        <w:t>ح.</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ولدراسة هذه النتائج دراسة قانونية مستفيضة</w:t>
      </w:r>
      <w:r>
        <w:rPr>
          <w:rFonts w:cs="DecoType Naskh" w:hint="cs"/>
          <w:sz w:val="32"/>
          <w:szCs w:val="32"/>
          <w:rtl/>
        </w:rPr>
        <w:t>،</w:t>
      </w:r>
      <w:r w:rsidRPr="00AA2B1A">
        <w:rPr>
          <w:rFonts w:cs="DecoType Naskh"/>
          <w:sz w:val="32"/>
          <w:szCs w:val="32"/>
          <w:rtl/>
        </w:rPr>
        <w:t xml:space="preserve"> فإننا سنقس</w:t>
      </w:r>
      <w:r>
        <w:rPr>
          <w:rFonts w:cs="DecoType Naskh" w:hint="cs"/>
          <w:sz w:val="32"/>
          <w:szCs w:val="32"/>
          <w:rtl/>
        </w:rPr>
        <w:t>ّ</w:t>
      </w:r>
      <w:r w:rsidRPr="00AA2B1A">
        <w:rPr>
          <w:rFonts w:cs="DecoType Naskh"/>
          <w:sz w:val="32"/>
          <w:szCs w:val="32"/>
          <w:rtl/>
        </w:rPr>
        <w:t>م البحث في هذا الفصل إلى:</w:t>
      </w:r>
    </w:p>
    <w:p w:rsidR="005C51A3" w:rsidRPr="00AA2B1A" w:rsidRDefault="005C51A3" w:rsidP="005C51A3">
      <w:pPr>
        <w:bidi/>
        <w:ind w:firstLine="707"/>
        <w:jc w:val="both"/>
        <w:rPr>
          <w:rFonts w:cs="DecoType Naskh"/>
          <w:sz w:val="32"/>
          <w:szCs w:val="32"/>
          <w:rtl/>
        </w:rPr>
      </w:pPr>
      <w:r w:rsidRPr="00AA2B1A">
        <w:rPr>
          <w:rFonts w:cs="DecoType Naskh"/>
          <w:b/>
          <w:bCs/>
          <w:sz w:val="32"/>
          <w:szCs w:val="32"/>
          <w:rtl/>
        </w:rPr>
        <w:t>المبحث الأول:</w:t>
      </w:r>
      <w:r w:rsidRPr="00AA2B1A">
        <w:rPr>
          <w:rFonts w:cs="DecoType Naskh"/>
          <w:sz w:val="32"/>
          <w:szCs w:val="32"/>
          <w:rtl/>
        </w:rPr>
        <w:t xml:space="preserve"> مهلة العطلة والتعويضات.</w:t>
      </w:r>
    </w:p>
    <w:p w:rsidR="005C51A3" w:rsidRDefault="005C51A3" w:rsidP="005C51A3">
      <w:pPr>
        <w:tabs>
          <w:tab w:val="center" w:pos="5102"/>
        </w:tabs>
        <w:bidi/>
        <w:ind w:firstLine="707"/>
        <w:jc w:val="both"/>
        <w:rPr>
          <w:rFonts w:cs="DecoType Naskh"/>
          <w:b/>
          <w:bCs/>
          <w:sz w:val="32"/>
          <w:szCs w:val="32"/>
          <w:rtl/>
        </w:rPr>
      </w:pPr>
      <w:r w:rsidRPr="00AA2B1A">
        <w:rPr>
          <w:rFonts w:cs="DecoType Naskh"/>
          <w:b/>
          <w:bCs/>
          <w:sz w:val="32"/>
          <w:szCs w:val="32"/>
          <w:rtl/>
        </w:rPr>
        <w:t xml:space="preserve">المبحث الثاني: </w:t>
      </w:r>
      <w:r w:rsidRPr="00AA2B1A">
        <w:rPr>
          <w:rFonts w:cs="DecoType Naskh"/>
          <w:sz w:val="32"/>
          <w:szCs w:val="32"/>
          <w:rtl/>
        </w:rPr>
        <w:t>تسليم شهادة العمل.</w:t>
      </w:r>
    </w:p>
    <w:p w:rsidR="005C51A3" w:rsidRPr="005C7F7D" w:rsidRDefault="005C51A3" w:rsidP="005C51A3">
      <w:pPr>
        <w:tabs>
          <w:tab w:val="center" w:pos="5102"/>
        </w:tabs>
        <w:bidi/>
        <w:ind w:firstLine="707"/>
        <w:jc w:val="both"/>
        <w:rPr>
          <w:rFonts w:cs="DecoType Naskh"/>
          <w:sz w:val="32"/>
          <w:szCs w:val="32"/>
          <w:rtl/>
        </w:rPr>
      </w:pPr>
      <w:r>
        <w:rPr>
          <w:rFonts w:cs="DecoType Naskh" w:hint="cs"/>
          <w:b/>
          <w:bCs/>
          <w:sz w:val="32"/>
          <w:szCs w:val="32"/>
          <w:rtl/>
        </w:rPr>
        <w:t xml:space="preserve">المبحث الثالث: </w:t>
      </w:r>
      <w:r>
        <w:rPr>
          <w:rFonts w:cs="DecoType Naskh" w:hint="cs"/>
          <w:sz w:val="32"/>
          <w:szCs w:val="32"/>
          <w:rtl/>
        </w:rPr>
        <w:t>التعويض عن التسريح التأديبي التعسّفي.</w:t>
      </w:r>
    </w:p>
    <w:p w:rsidR="005C51A3" w:rsidRDefault="005C51A3" w:rsidP="005C51A3">
      <w:pPr>
        <w:tabs>
          <w:tab w:val="center" w:pos="5102"/>
        </w:tabs>
        <w:bidi/>
        <w:ind w:firstLine="707"/>
        <w:jc w:val="both"/>
        <w:rPr>
          <w:rFonts w:cs="DecoType Naskh"/>
          <w:b/>
          <w:bCs/>
          <w:sz w:val="32"/>
          <w:szCs w:val="32"/>
          <w:rtl/>
        </w:rPr>
      </w:pPr>
    </w:p>
    <w:p w:rsidR="005C51A3" w:rsidRDefault="005C51A3" w:rsidP="005C51A3">
      <w:pPr>
        <w:tabs>
          <w:tab w:val="center" w:pos="5102"/>
        </w:tabs>
        <w:bidi/>
        <w:ind w:firstLine="707"/>
        <w:jc w:val="both"/>
        <w:rPr>
          <w:rFonts w:cs="DecoType Naskh"/>
          <w:b/>
          <w:bCs/>
          <w:sz w:val="32"/>
          <w:szCs w:val="32"/>
          <w:rtl/>
        </w:rPr>
      </w:pPr>
    </w:p>
    <w:p w:rsidR="005C51A3" w:rsidRDefault="005C51A3" w:rsidP="005C51A3">
      <w:pPr>
        <w:tabs>
          <w:tab w:val="center" w:pos="5102"/>
        </w:tabs>
        <w:bidi/>
        <w:ind w:firstLine="707"/>
        <w:jc w:val="both"/>
        <w:rPr>
          <w:rFonts w:cs="DecoType Naskh"/>
          <w:b/>
          <w:bCs/>
          <w:sz w:val="32"/>
          <w:szCs w:val="32"/>
          <w:rtl/>
        </w:rPr>
      </w:pPr>
    </w:p>
    <w:p w:rsidR="005C51A3" w:rsidRDefault="005C51A3" w:rsidP="005C51A3">
      <w:pPr>
        <w:tabs>
          <w:tab w:val="center" w:pos="5102"/>
        </w:tabs>
        <w:bidi/>
        <w:ind w:firstLine="707"/>
        <w:jc w:val="both"/>
        <w:rPr>
          <w:rFonts w:cs="DecoType Naskh"/>
          <w:b/>
          <w:bCs/>
          <w:sz w:val="32"/>
          <w:szCs w:val="32"/>
          <w:rtl/>
        </w:rPr>
      </w:pPr>
    </w:p>
    <w:p w:rsidR="005C51A3" w:rsidRDefault="005C51A3" w:rsidP="005C51A3">
      <w:pPr>
        <w:tabs>
          <w:tab w:val="center" w:pos="5102"/>
        </w:tabs>
        <w:bidi/>
        <w:ind w:firstLine="707"/>
        <w:jc w:val="both"/>
        <w:rPr>
          <w:rFonts w:cs="DecoType Naskh"/>
          <w:b/>
          <w:bCs/>
          <w:sz w:val="32"/>
          <w:szCs w:val="32"/>
          <w:rtl/>
        </w:rPr>
      </w:pPr>
    </w:p>
    <w:p w:rsidR="005C51A3" w:rsidRDefault="005C51A3" w:rsidP="005C51A3">
      <w:pPr>
        <w:tabs>
          <w:tab w:val="center" w:pos="5102"/>
        </w:tabs>
        <w:bidi/>
        <w:ind w:firstLine="707"/>
        <w:jc w:val="both"/>
        <w:rPr>
          <w:rFonts w:cs="DecoType Naskh"/>
          <w:b/>
          <w:bCs/>
          <w:sz w:val="32"/>
          <w:szCs w:val="32"/>
          <w:rtl/>
        </w:rPr>
      </w:pPr>
    </w:p>
    <w:p w:rsidR="005C51A3" w:rsidRDefault="005C51A3" w:rsidP="005C51A3">
      <w:pPr>
        <w:tabs>
          <w:tab w:val="center" w:pos="5102"/>
        </w:tabs>
        <w:bidi/>
        <w:ind w:firstLine="707"/>
        <w:jc w:val="both"/>
        <w:rPr>
          <w:rFonts w:cs="DecoType Naskh"/>
          <w:b/>
          <w:bCs/>
          <w:sz w:val="32"/>
          <w:szCs w:val="32"/>
          <w:rtl/>
        </w:rPr>
      </w:pPr>
    </w:p>
    <w:p w:rsidR="005C51A3" w:rsidRDefault="005C51A3" w:rsidP="005C51A3">
      <w:pPr>
        <w:tabs>
          <w:tab w:val="center" w:pos="5102"/>
        </w:tabs>
        <w:bidi/>
        <w:ind w:firstLine="707"/>
        <w:jc w:val="both"/>
        <w:rPr>
          <w:rFonts w:cs="DecoType Naskh"/>
          <w:b/>
          <w:bCs/>
          <w:sz w:val="32"/>
          <w:szCs w:val="32"/>
          <w:rtl/>
        </w:rPr>
      </w:pPr>
    </w:p>
    <w:p w:rsidR="005C51A3" w:rsidRDefault="005C51A3" w:rsidP="005C51A3">
      <w:pPr>
        <w:tabs>
          <w:tab w:val="center" w:pos="5102"/>
        </w:tabs>
        <w:bidi/>
        <w:ind w:firstLine="707"/>
        <w:jc w:val="both"/>
        <w:rPr>
          <w:rFonts w:cs="DecoType Naskh"/>
          <w:b/>
          <w:bCs/>
          <w:sz w:val="32"/>
          <w:szCs w:val="32"/>
          <w:rtl/>
        </w:rPr>
      </w:pPr>
    </w:p>
    <w:p w:rsidR="005C51A3" w:rsidRDefault="005C51A3" w:rsidP="005C51A3">
      <w:pPr>
        <w:tabs>
          <w:tab w:val="center" w:pos="5102"/>
        </w:tabs>
        <w:bidi/>
        <w:ind w:firstLine="707"/>
        <w:jc w:val="both"/>
        <w:rPr>
          <w:rFonts w:cs="DecoType Naskh"/>
          <w:b/>
          <w:bCs/>
          <w:sz w:val="32"/>
          <w:szCs w:val="32"/>
          <w:rtl/>
        </w:rPr>
      </w:pPr>
    </w:p>
    <w:p w:rsidR="005C51A3" w:rsidRDefault="005C51A3" w:rsidP="005C51A3">
      <w:pPr>
        <w:tabs>
          <w:tab w:val="center" w:pos="5102"/>
        </w:tabs>
        <w:bidi/>
        <w:ind w:firstLine="707"/>
        <w:jc w:val="both"/>
        <w:rPr>
          <w:rFonts w:cs="DecoType Naskh"/>
          <w:b/>
          <w:bCs/>
          <w:sz w:val="32"/>
          <w:szCs w:val="32"/>
          <w:rtl/>
        </w:rPr>
      </w:pPr>
    </w:p>
    <w:p w:rsidR="005C51A3" w:rsidRDefault="005C51A3" w:rsidP="005C51A3">
      <w:pPr>
        <w:tabs>
          <w:tab w:val="center" w:pos="5102"/>
        </w:tabs>
        <w:bidi/>
        <w:ind w:firstLine="707"/>
        <w:jc w:val="both"/>
        <w:rPr>
          <w:rFonts w:cs="DecoType Naskh"/>
          <w:b/>
          <w:bCs/>
          <w:sz w:val="32"/>
          <w:szCs w:val="32"/>
          <w:rtl/>
        </w:rPr>
      </w:pPr>
    </w:p>
    <w:p w:rsidR="005C51A3" w:rsidRPr="00AA2B1A" w:rsidRDefault="005C51A3" w:rsidP="005C51A3">
      <w:pPr>
        <w:bidi/>
        <w:jc w:val="both"/>
        <w:rPr>
          <w:rFonts w:cs="AdvertisingBold"/>
          <w:b/>
          <w:bCs/>
          <w:sz w:val="32"/>
          <w:szCs w:val="32"/>
          <w:rtl/>
        </w:rPr>
      </w:pPr>
      <w:r w:rsidRPr="00AA2B1A">
        <w:rPr>
          <w:rFonts w:cs="AdvertisingBold"/>
          <w:b/>
          <w:bCs/>
          <w:sz w:val="32"/>
          <w:szCs w:val="32"/>
          <w:rtl/>
        </w:rPr>
        <w:t>المبحث الأول:مهلة العطلة والتعويضات.</w:t>
      </w:r>
    </w:p>
    <w:p w:rsidR="005C51A3" w:rsidRPr="00AA2B1A" w:rsidRDefault="005C51A3" w:rsidP="005C51A3">
      <w:pPr>
        <w:bidi/>
        <w:ind w:firstLine="707"/>
        <w:jc w:val="both"/>
        <w:rPr>
          <w:rFonts w:cs="DecoType Naskh"/>
          <w:sz w:val="32"/>
          <w:szCs w:val="32"/>
          <w:rtl/>
        </w:rPr>
      </w:pPr>
      <w:r w:rsidRPr="00AA2B1A">
        <w:rPr>
          <w:rFonts w:cs="DecoType Naskh" w:hint="cs"/>
          <w:sz w:val="32"/>
          <w:szCs w:val="32"/>
          <w:rtl/>
        </w:rPr>
        <w:t>نصت المادة 73- 5 من قانون 90/11 المعدل والمتم</w:t>
      </w:r>
      <w:r>
        <w:rPr>
          <w:rFonts w:cs="DecoType Naskh" w:hint="cs"/>
          <w:sz w:val="32"/>
          <w:szCs w:val="32"/>
          <w:rtl/>
        </w:rPr>
        <w:t>ّ</w:t>
      </w:r>
      <w:r w:rsidRPr="00AA2B1A">
        <w:rPr>
          <w:rFonts w:cs="DecoType Naskh" w:hint="cs"/>
          <w:sz w:val="32"/>
          <w:szCs w:val="32"/>
          <w:rtl/>
        </w:rPr>
        <w:t xml:space="preserve">م على: </w:t>
      </w:r>
      <w:r>
        <w:rPr>
          <w:rFonts w:cs="DecoType Naskh" w:hint="cs"/>
          <w:sz w:val="32"/>
          <w:szCs w:val="32"/>
          <w:rtl/>
        </w:rPr>
        <w:t>"</w:t>
      </w:r>
      <w:r w:rsidRPr="00AA2B1A">
        <w:rPr>
          <w:rFonts w:cs="DecoType Naskh" w:hint="cs"/>
          <w:sz w:val="32"/>
          <w:szCs w:val="32"/>
          <w:rtl/>
        </w:rPr>
        <w:t>يخول التسريح للعامل الذي لم يرتكب خطأ جسيما، الحق في مهلة العطلة التي تحد</w:t>
      </w:r>
      <w:r>
        <w:rPr>
          <w:rFonts w:cs="DecoType Naskh" w:hint="cs"/>
          <w:sz w:val="32"/>
          <w:szCs w:val="32"/>
          <w:rtl/>
        </w:rPr>
        <w:t>ّ</w:t>
      </w:r>
      <w:r w:rsidRPr="00AA2B1A">
        <w:rPr>
          <w:rFonts w:cs="DecoType Naskh" w:hint="cs"/>
          <w:sz w:val="32"/>
          <w:szCs w:val="32"/>
          <w:rtl/>
        </w:rPr>
        <w:t>د مدتها الدنيا في الاتفاقا</w:t>
      </w:r>
      <w:r w:rsidRPr="00AA2B1A">
        <w:rPr>
          <w:rFonts w:cs="DecoType Naskh" w:hint="eastAsia"/>
          <w:sz w:val="32"/>
          <w:szCs w:val="32"/>
          <w:rtl/>
        </w:rPr>
        <w:t>ت</w:t>
      </w:r>
      <w:r w:rsidRPr="00AA2B1A">
        <w:rPr>
          <w:rFonts w:cs="DecoType Naskh" w:hint="cs"/>
          <w:sz w:val="32"/>
          <w:szCs w:val="32"/>
          <w:rtl/>
        </w:rPr>
        <w:t xml:space="preserve"> أو الاتفاقيات الجماعية</w:t>
      </w:r>
      <w:r>
        <w:rPr>
          <w:rFonts w:cs="DecoType Naskh" w:hint="cs"/>
          <w:sz w:val="32"/>
          <w:szCs w:val="32"/>
          <w:rtl/>
        </w:rPr>
        <w:t>"</w:t>
      </w:r>
      <w:r w:rsidRPr="00AA2B1A">
        <w:rPr>
          <w:rFonts w:cs="DecoType Naskh" w:hint="cs"/>
          <w:sz w:val="32"/>
          <w:szCs w:val="32"/>
          <w:rtl/>
        </w:rPr>
        <w:t>.</w:t>
      </w:r>
    </w:p>
    <w:p w:rsidR="005C51A3" w:rsidRPr="00AA2B1A" w:rsidRDefault="005C51A3" w:rsidP="005C51A3">
      <w:pPr>
        <w:bidi/>
        <w:ind w:firstLine="707"/>
        <w:jc w:val="both"/>
        <w:rPr>
          <w:rFonts w:cs="DecoType Naskh"/>
          <w:sz w:val="32"/>
          <w:szCs w:val="32"/>
          <w:rtl/>
          <w:lang w:val="en-US"/>
        </w:rPr>
      </w:pPr>
      <w:r w:rsidRPr="00AA2B1A">
        <w:rPr>
          <w:rFonts w:cs="DecoType Naskh" w:hint="cs"/>
          <w:sz w:val="32"/>
          <w:szCs w:val="32"/>
          <w:rtl/>
        </w:rPr>
        <w:t>ف</w:t>
      </w:r>
      <w:r w:rsidRPr="00AA2B1A">
        <w:rPr>
          <w:rFonts w:cs="DecoType Naskh"/>
          <w:sz w:val="32"/>
          <w:szCs w:val="32"/>
          <w:rtl/>
        </w:rPr>
        <w:t>مهلة العطلة</w:t>
      </w:r>
      <w:r w:rsidRPr="00827AB5">
        <w:rPr>
          <w:rFonts w:cs="DecoType Naskh"/>
          <w:sz w:val="28"/>
          <w:szCs w:val="28"/>
        </w:rPr>
        <w:t xml:space="preserve">Le délai-congé </w:t>
      </w:r>
      <w:r w:rsidRPr="00AA2B1A">
        <w:rPr>
          <w:rFonts w:cs="DecoType Naskh" w:hint="cs"/>
          <w:sz w:val="32"/>
          <w:szCs w:val="32"/>
          <w:rtl/>
        </w:rPr>
        <w:t>كما</w:t>
      </w:r>
      <w:r w:rsidRPr="00AA2B1A">
        <w:rPr>
          <w:rFonts w:cs="DecoType Naskh"/>
          <w:sz w:val="32"/>
          <w:szCs w:val="32"/>
          <w:rtl/>
        </w:rPr>
        <w:t xml:space="preserve"> سم</w:t>
      </w:r>
      <w:r>
        <w:rPr>
          <w:rFonts w:cs="DecoType Naskh" w:hint="cs"/>
          <w:sz w:val="32"/>
          <w:szCs w:val="32"/>
          <w:rtl/>
        </w:rPr>
        <w:t>ّ</w:t>
      </w:r>
      <w:r w:rsidRPr="00AA2B1A">
        <w:rPr>
          <w:rFonts w:cs="DecoType Naskh"/>
          <w:sz w:val="32"/>
          <w:szCs w:val="32"/>
          <w:rtl/>
        </w:rPr>
        <w:t xml:space="preserve">اها </w:t>
      </w:r>
      <w:r>
        <w:rPr>
          <w:rFonts w:cs="DecoType Naskh"/>
          <w:sz w:val="32"/>
          <w:szCs w:val="32"/>
          <w:rtl/>
        </w:rPr>
        <w:t>المشرّع</w:t>
      </w:r>
      <w:r w:rsidRPr="00AA2B1A">
        <w:rPr>
          <w:rFonts w:cs="DecoType Naskh"/>
          <w:sz w:val="32"/>
          <w:szCs w:val="32"/>
          <w:rtl/>
        </w:rPr>
        <w:t xml:space="preserve"> الجزائري</w:t>
      </w:r>
      <w:r>
        <w:rPr>
          <w:rFonts w:cs="DecoType Naskh" w:hint="cs"/>
          <w:sz w:val="32"/>
          <w:szCs w:val="32"/>
          <w:rtl/>
        </w:rPr>
        <w:t>،</w:t>
      </w:r>
      <w:r w:rsidRPr="00AA2B1A">
        <w:rPr>
          <w:rFonts w:cs="DecoType Naskh"/>
          <w:sz w:val="32"/>
          <w:szCs w:val="32"/>
          <w:rtl/>
        </w:rPr>
        <w:t xml:space="preserve"> أو</w:t>
      </w:r>
      <w:r w:rsidRPr="00827AB5">
        <w:rPr>
          <w:rFonts w:cs="DecoType Naskh"/>
          <w:sz w:val="28"/>
          <w:szCs w:val="28"/>
        </w:rPr>
        <w:t>Le préavis</w:t>
      </w:r>
      <w:r w:rsidRPr="00AA2B1A">
        <w:rPr>
          <w:rFonts w:cs="DecoType Naskh"/>
          <w:sz w:val="32"/>
          <w:szCs w:val="32"/>
          <w:rtl/>
        </w:rPr>
        <w:t xml:space="preserve"> كما سماها</w:t>
      </w:r>
      <w:r>
        <w:rPr>
          <w:rFonts w:cs="DecoType Naskh"/>
          <w:sz w:val="32"/>
          <w:szCs w:val="32"/>
          <w:rtl/>
          <w:lang w:val="en-US"/>
        </w:rPr>
        <w:t>المشرّع</w:t>
      </w:r>
      <w:r w:rsidRPr="00AA2B1A">
        <w:rPr>
          <w:rFonts w:cs="DecoType Naskh"/>
          <w:sz w:val="32"/>
          <w:szCs w:val="32"/>
          <w:rtl/>
          <w:lang w:val="en-US"/>
        </w:rPr>
        <w:t xml:space="preserve"> الفرنسي، هي الأجل الذي يجب على كل طرف احترامه لتبليغ الطرف الآخر إرادته في إنهاء عقد العمل في تاريخ معين.</w:t>
      </w:r>
    </w:p>
    <w:p w:rsidR="005C51A3" w:rsidRPr="00AA2B1A" w:rsidRDefault="005C51A3" w:rsidP="005C51A3">
      <w:pPr>
        <w:bidi/>
        <w:ind w:firstLine="707"/>
        <w:jc w:val="both"/>
        <w:rPr>
          <w:rFonts w:cs="DecoType Naskh"/>
          <w:sz w:val="32"/>
          <w:szCs w:val="32"/>
          <w:rtl/>
          <w:lang w:val="en-US"/>
        </w:rPr>
      </w:pPr>
      <w:r w:rsidRPr="00AA2B1A">
        <w:rPr>
          <w:rFonts w:cs="DecoType Naskh"/>
          <w:sz w:val="32"/>
          <w:szCs w:val="32"/>
          <w:rtl/>
          <w:lang w:val="en-US"/>
        </w:rPr>
        <w:t xml:space="preserve">وأول ما نلاحظه من خلال التسمية التي اعتمدها </w:t>
      </w:r>
      <w:r>
        <w:rPr>
          <w:rFonts w:cs="DecoType Naskh"/>
          <w:sz w:val="32"/>
          <w:szCs w:val="32"/>
          <w:rtl/>
          <w:lang w:val="en-US"/>
        </w:rPr>
        <w:t>المشرّع</w:t>
      </w:r>
      <w:r w:rsidRPr="00AA2B1A">
        <w:rPr>
          <w:rFonts w:cs="DecoType Naskh"/>
          <w:sz w:val="32"/>
          <w:szCs w:val="32"/>
          <w:rtl/>
          <w:lang w:val="en-US"/>
        </w:rPr>
        <w:t xml:space="preserve"> الجزائري</w:t>
      </w:r>
      <w:r>
        <w:rPr>
          <w:rFonts w:cs="DecoType Naskh" w:hint="cs"/>
          <w:sz w:val="32"/>
          <w:szCs w:val="32"/>
          <w:rtl/>
          <w:lang w:val="en-US"/>
        </w:rPr>
        <w:t>،</w:t>
      </w:r>
      <w:r w:rsidRPr="00AA2B1A">
        <w:rPr>
          <w:rFonts w:cs="DecoType Naskh"/>
          <w:sz w:val="32"/>
          <w:szCs w:val="32"/>
          <w:rtl/>
          <w:lang w:val="en-US"/>
        </w:rPr>
        <w:t xml:space="preserve"> مقارنة بتلك التي جاء بها </w:t>
      </w:r>
      <w:r>
        <w:rPr>
          <w:rFonts w:cs="DecoType Naskh"/>
          <w:sz w:val="32"/>
          <w:szCs w:val="32"/>
          <w:rtl/>
          <w:lang w:val="en-US"/>
        </w:rPr>
        <w:t>المشرّع</w:t>
      </w:r>
      <w:r w:rsidRPr="00AA2B1A">
        <w:rPr>
          <w:rFonts w:cs="DecoType Naskh"/>
          <w:sz w:val="32"/>
          <w:szCs w:val="32"/>
          <w:rtl/>
          <w:lang w:val="en-US"/>
        </w:rPr>
        <w:t xml:space="preserve"> الفرنسي، نجد أن هذا الأخير "</w:t>
      </w:r>
      <w:r>
        <w:rPr>
          <w:rFonts w:cs="DecoType Naskh"/>
          <w:sz w:val="32"/>
          <w:szCs w:val="32"/>
          <w:rtl/>
          <w:lang w:val="en-US"/>
        </w:rPr>
        <w:t>المشرّع</w:t>
      </w:r>
      <w:r w:rsidRPr="00AA2B1A">
        <w:rPr>
          <w:rFonts w:cs="DecoType Naskh"/>
          <w:sz w:val="32"/>
          <w:szCs w:val="32"/>
          <w:rtl/>
          <w:lang w:val="en-US"/>
        </w:rPr>
        <w:t xml:space="preserve"> الفرنسي" استعمل مصطلح </w:t>
      </w:r>
      <w:r w:rsidRPr="00827AB5">
        <w:rPr>
          <w:rFonts w:cs="DecoType Naskh"/>
          <w:sz w:val="28"/>
          <w:szCs w:val="28"/>
        </w:rPr>
        <w:t>Préavis</w:t>
      </w:r>
      <w:r w:rsidRPr="00AA2B1A">
        <w:rPr>
          <w:rStyle w:val="Appelnotedebasdep"/>
          <w:rFonts w:cs="DecoType Naskh"/>
          <w:sz w:val="32"/>
          <w:szCs w:val="32"/>
          <w:rtl/>
        </w:rPr>
        <w:footnoteReference w:id="435"/>
      </w:r>
      <w:r w:rsidRPr="00AA2B1A">
        <w:rPr>
          <w:rFonts w:cs="DecoType Naskh"/>
          <w:sz w:val="32"/>
          <w:szCs w:val="32"/>
          <w:rtl/>
        </w:rPr>
        <w:t>،</w:t>
      </w:r>
      <w:r w:rsidRPr="00AA2B1A">
        <w:rPr>
          <w:rFonts w:cs="DecoType Naskh"/>
          <w:sz w:val="32"/>
          <w:szCs w:val="32"/>
          <w:rtl/>
          <w:lang w:val="en-US"/>
        </w:rPr>
        <w:t xml:space="preserve"> وهو الأقرب للصحة لأنه يعني ضرورة سبق الإعلان عن النية</w:t>
      </w:r>
      <w:r w:rsidRPr="00AA2B1A">
        <w:rPr>
          <w:rFonts w:cs="DecoType Naskh" w:hint="cs"/>
          <w:sz w:val="32"/>
          <w:szCs w:val="32"/>
          <w:rtl/>
          <w:lang w:val="en-US"/>
        </w:rPr>
        <w:t>.</w:t>
      </w:r>
    </w:p>
    <w:p w:rsidR="005C51A3" w:rsidRDefault="005C51A3" w:rsidP="005C51A3">
      <w:pPr>
        <w:bidi/>
        <w:ind w:firstLine="707"/>
        <w:jc w:val="both"/>
        <w:rPr>
          <w:rFonts w:cs="DecoType Naskh"/>
          <w:sz w:val="32"/>
          <w:szCs w:val="32"/>
          <w:rtl/>
          <w:lang w:val="en-US"/>
        </w:rPr>
      </w:pPr>
      <w:r w:rsidRPr="00AA2B1A">
        <w:rPr>
          <w:rFonts w:cs="DecoType Naskh"/>
          <w:sz w:val="32"/>
          <w:szCs w:val="32"/>
          <w:rtl/>
          <w:lang w:val="en-US"/>
        </w:rPr>
        <w:t>بينما مصطلح مهلة العطلة</w:t>
      </w:r>
      <w:r>
        <w:rPr>
          <w:rFonts w:cs="DecoType Naskh" w:hint="cs"/>
          <w:sz w:val="32"/>
          <w:szCs w:val="32"/>
          <w:rtl/>
          <w:lang w:val="en-US"/>
        </w:rPr>
        <w:t>،</w:t>
      </w:r>
      <w:r w:rsidRPr="00AA2B1A">
        <w:rPr>
          <w:rFonts w:cs="DecoType Naskh"/>
          <w:sz w:val="32"/>
          <w:szCs w:val="32"/>
          <w:rtl/>
          <w:lang w:val="en-US"/>
        </w:rPr>
        <w:t xml:space="preserve"> فإنه ليس فقط قد يوحي لأول وهلة أنه متعلق بعطلة تعطى للعامل المعني بالتسريح بحسب المعنى التقليدي للعطلة، وإنما أيضا لكونه مصطلح لا يتماشى مع ما قد</w:t>
      </w:r>
      <w:r>
        <w:rPr>
          <w:rFonts w:cs="DecoType Naskh" w:hint="cs"/>
          <w:sz w:val="32"/>
          <w:szCs w:val="32"/>
          <w:rtl/>
          <w:lang w:val="en-US"/>
        </w:rPr>
        <w:t>ّ</w:t>
      </w:r>
      <w:r w:rsidRPr="00AA2B1A">
        <w:rPr>
          <w:rFonts w:cs="DecoType Naskh"/>
          <w:sz w:val="32"/>
          <w:szCs w:val="32"/>
          <w:rtl/>
          <w:lang w:val="en-US"/>
        </w:rPr>
        <w:t xml:space="preserve">ره </w:t>
      </w:r>
      <w:r>
        <w:rPr>
          <w:rFonts w:cs="DecoType Naskh"/>
          <w:sz w:val="32"/>
          <w:szCs w:val="32"/>
          <w:rtl/>
          <w:lang w:val="en-US"/>
        </w:rPr>
        <w:t>المشرّع</w:t>
      </w:r>
      <w:r w:rsidRPr="00AA2B1A">
        <w:rPr>
          <w:rFonts w:cs="DecoType Naskh"/>
          <w:sz w:val="32"/>
          <w:szCs w:val="32"/>
          <w:rtl/>
          <w:lang w:val="en-US"/>
        </w:rPr>
        <w:t xml:space="preserve"> الجزائري في المادة 73/06 من أن العامل المعني به</w:t>
      </w:r>
      <w:r>
        <w:rPr>
          <w:rFonts w:cs="DecoType Naskh" w:hint="cs"/>
          <w:sz w:val="32"/>
          <w:szCs w:val="32"/>
          <w:rtl/>
          <w:lang w:val="en-US"/>
        </w:rPr>
        <w:t>،</w:t>
      </w:r>
      <w:r w:rsidRPr="00AA2B1A">
        <w:rPr>
          <w:rFonts w:cs="DecoType Naskh"/>
          <w:sz w:val="32"/>
          <w:szCs w:val="32"/>
          <w:rtl/>
          <w:lang w:val="en-US"/>
        </w:rPr>
        <w:t xml:space="preserve"> له ساعتين يوميا للبحث عن عمل آخر، وبالتالي فهو لازال يشتغل وليس في عطلة</w:t>
      </w:r>
      <w:r>
        <w:rPr>
          <w:rFonts w:cs="DecoType Naskh" w:hint="cs"/>
          <w:sz w:val="32"/>
          <w:szCs w:val="32"/>
          <w:rtl/>
          <w:lang w:val="en-US"/>
        </w:rPr>
        <w:t xml:space="preserve">، </w:t>
      </w:r>
      <w:r w:rsidRPr="00AA2B1A">
        <w:rPr>
          <w:rFonts w:cs="DecoType Naskh"/>
          <w:sz w:val="32"/>
          <w:szCs w:val="32"/>
          <w:rtl/>
          <w:lang w:val="en-US"/>
        </w:rPr>
        <w:t>فكان من الأحس</w:t>
      </w:r>
      <w:r>
        <w:rPr>
          <w:rFonts w:cs="DecoType Naskh" w:hint="cs"/>
          <w:sz w:val="32"/>
          <w:szCs w:val="32"/>
          <w:rtl/>
          <w:lang w:val="en-US"/>
        </w:rPr>
        <w:t>ن</w:t>
      </w:r>
      <w:r w:rsidRPr="00AA2B1A">
        <w:rPr>
          <w:rFonts w:cs="DecoType Naskh"/>
          <w:sz w:val="32"/>
          <w:szCs w:val="32"/>
          <w:rtl/>
          <w:lang w:val="en-US"/>
        </w:rPr>
        <w:t xml:space="preserve"> إعطاء وصف سبق الإعلان</w:t>
      </w:r>
      <w:r>
        <w:rPr>
          <w:rFonts w:cs="DecoType Naskh" w:hint="cs"/>
          <w:sz w:val="32"/>
          <w:szCs w:val="32"/>
          <w:rtl/>
          <w:lang w:val="en-US"/>
        </w:rPr>
        <w:t>،</w:t>
      </w:r>
      <w:r w:rsidRPr="00AA2B1A">
        <w:rPr>
          <w:rFonts w:cs="DecoType Naskh"/>
          <w:sz w:val="32"/>
          <w:szCs w:val="32"/>
          <w:rtl/>
          <w:lang w:val="en-US"/>
        </w:rPr>
        <w:t xml:space="preserve"> أو ما يسم</w:t>
      </w:r>
      <w:r>
        <w:rPr>
          <w:rFonts w:cs="DecoType Naskh" w:hint="cs"/>
          <w:sz w:val="32"/>
          <w:szCs w:val="32"/>
          <w:rtl/>
          <w:lang w:val="en-US"/>
        </w:rPr>
        <w:t>ّ</w:t>
      </w:r>
      <w:r w:rsidRPr="00AA2B1A">
        <w:rPr>
          <w:rFonts w:cs="DecoType Naskh"/>
          <w:sz w:val="32"/>
          <w:szCs w:val="32"/>
          <w:rtl/>
          <w:lang w:val="en-US"/>
        </w:rPr>
        <w:t xml:space="preserve">ى بالفرنسية </w:t>
      </w:r>
      <w:r w:rsidRPr="00827AB5">
        <w:rPr>
          <w:rFonts w:cs="DecoType Naskh"/>
          <w:sz w:val="28"/>
          <w:szCs w:val="28"/>
        </w:rPr>
        <w:t>préavis</w:t>
      </w:r>
      <w:r w:rsidRPr="00827AB5">
        <w:rPr>
          <w:rFonts w:cs="DecoType Naskh"/>
          <w:sz w:val="28"/>
          <w:szCs w:val="28"/>
          <w:lang w:val="en-US"/>
        </w:rPr>
        <w:t>Le</w:t>
      </w:r>
      <w:r w:rsidRPr="00AA2B1A">
        <w:rPr>
          <w:rFonts w:cs="DecoType Naskh"/>
          <w:sz w:val="32"/>
          <w:szCs w:val="32"/>
          <w:rtl/>
          <w:lang w:val="en-US"/>
        </w:rPr>
        <w:t>الذي يعني إعلاما وتحذيرا للعامل الأجير على نية رب العمل في الإقدام على تسريحه</w:t>
      </w:r>
      <w:r>
        <w:rPr>
          <w:rFonts w:cs="DecoType Naskh" w:hint="cs"/>
          <w:sz w:val="32"/>
          <w:szCs w:val="32"/>
          <w:rtl/>
          <w:lang w:val="en-US"/>
        </w:rPr>
        <w:t>.</w:t>
      </w:r>
    </w:p>
    <w:p w:rsidR="005C51A3" w:rsidRPr="00AA2B1A" w:rsidRDefault="005C51A3" w:rsidP="005C51A3">
      <w:pPr>
        <w:bidi/>
        <w:ind w:firstLine="707"/>
        <w:jc w:val="both"/>
        <w:rPr>
          <w:rFonts w:cs="DecoType Naskh"/>
          <w:sz w:val="32"/>
          <w:szCs w:val="32"/>
          <w:rtl/>
          <w:lang w:val="en-US"/>
        </w:rPr>
      </w:pPr>
      <w:r w:rsidRPr="00AA2B1A">
        <w:rPr>
          <w:rFonts w:cs="DecoType Naskh"/>
          <w:sz w:val="32"/>
          <w:szCs w:val="32"/>
          <w:rtl/>
          <w:lang w:val="en-US"/>
        </w:rPr>
        <w:t xml:space="preserve">ولكن ليس كل إنهاء لعلاقة العمل من طرف المستخدم يعطي للعامل حتمية الاستفادة من مهلة العطلة التي نص عليها </w:t>
      </w:r>
      <w:r>
        <w:rPr>
          <w:rFonts w:cs="DecoType Naskh"/>
          <w:sz w:val="32"/>
          <w:szCs w:val="32"/>
          <w:rtl/>
          <w:lang w:val="en-US"/>
        </w:rPr>
        <w:t>المشرّع</w:t>
      </w:r>
      <w:r w:rsidRPr="00AA2B1A">
        <w:rPr>
          <w:rFonts w:cs="DecoType Naskh"/>
          <w:sz w:val="32"/>
          <w:szCs w:val="32"/>
          <w:rtl/>
          <w:lang w:val="en-US"/>
        </w:rPr>
        <w:t xml:space="preserve"> الجزائري، وليست هذه العطلة رهينة بيد المستخدم يقد</w:t>
      </w:r>
      <w:r>
        <w:rPr>
          <w:rFonts w:cs="DecoType Naskh" w:hint="cs"/>
          <w:sz w:val="32"/>
          <w:szCs w:val="32"/>
          <w:rtl/>
          <w:lang w:val="en-US"/>
        </w:rPr>
        <w:t>ّ</w:t>
      </w:r>
      <w:r w:rsidRPr="00AA2B1A">
        <w:rPr>
          <w:rFonts w:cs="DecoType Naskh"/>
          <w:sz w:val="32"/>
          <w:szCs w:val="32"/>
          <w:rtl/>
          <w:lang w:val="en-US"/>
        </w:rPr>
        <w:t>رها بحسب مصلحته، كما يفترض احترام موعد انطلاق حساب هذه المهلة.</w:t>
      </w:r>
    </w:p>
    <w:p w:rsidR="005C51A3" w:rsidRPr="00AA2B1A" w:rsidRDefault="005C51A3" w:rsidP="005C51A3">
      <w:pPr>
        <w:bidi/>
        <w:ind w:firstLine="707"/>
        <w:jc w:val="both"/>
        <w:rPr>
          <w:rFonts w:cs="DecoType Naskh"/>
          <w:sz w:val="32"/>
          <w:szCs w:val="32"/>
          <w:rtl/>
          <w:lang w:val="en-US"/>
        </w:rPr>
      </w:pPr>
      <w:r w:rsidRPr="00AA2B1A">
        <w:rPr>
          <w:rFonts w:cs="DecoType Naskh"/>
          <w:sz w:val="32"/>
          <w:szCs w:val="32"/>
          <w:rtl/>
          <w:lang w:val="en-US"/>
        </w:rPr>
        <w:lastRenderedPageBreak/>
        <w:t xml:space="preserve">ولمعرفة كل تفاصيل مهلة العطلة بحسب ما جاء به </w:t>
      </w:r>
      <w:r>
        <w:rPr>
          <w:rFonts w:cs="DecoType Naskh"/>
          <w:sz w:val="32"/>
          <w:szCs w:val="32"/>
          <w:rtl/>
          <w:lang w:val="en-US"/>
        </w:rPr>
        <w:t>المشرّع</w:t>
      </w:r>
      <w:r w:rsidRPr="00AA2B1A">
        <w:rPr>
          <w:rFonts w:cs="DecoType Naskh"/>
          <w:sz w:val="32"/>
          <w:szCs w:val="32"/>
          <w:rtl/>
          <w:lang w:val="en-US"/>
        </w:rPr>
        <w:t xml:space="preserve"> الجزائري</w:t>
      </w:r>
      <w:r>
        <w:rPr>
          <w:rFonts w:cs="DecoType Naskh" w:hint="cs"/>
          <w:sz w:val="32"/>
          <w:szCs w:val="32"/>
          <w:rtl/>
          <w:lang w:val="en-US"/>
        </w:rPr>
        <w:t>،</w:t>
      </w:r>
      <w:r w:rsidRPr="00AA2B1A">
        <w:rPr>
          <w:rFonts w:cs="DecoType Naskh"/>
          <w:sz w:val="32"/>
          <w:szCs w:val="32"/>
          <w:rtl/>
          <w:lang w:val="en-US"/>
        </w:rPr>
        <w:t xml:space="preserve"> مقارنة بما ورد في قانون العمل الفرنسي</w:t>
      </w:r>
      <w:r>
        <w:rPr>
          <w:rFonts w:cs="DecoType Naskh" w:hint="cs"/>
          <w:sz w:val="32"/>
          <w:szCs w:val="32"/>
          <w:rtl/>
          <w:lang w:val="en-US"/>
        </w:rPr>
        <w:t>،</w:t>
      </w:r>
      <w:r w:rsidRPr="00AA2B1A">
        <w:rPr>
          <w:rFonts w:cs="DecoType Naskh"/>
          <w:sz w:val="32"/>
          <w:szCs w:val="32"/>
          <w:rtl/>
          <w:lang w:val="en-US"/>
        </w:rPr>
        <w:t xml:space="preserve"> فإننا سندرس نظام مهلة العطلة والتعويضات في ما يلي:</w:t>
      </w:r>
    </w:p>
    <w:p w:rsidR="005C51A3" w:rsidRPr="00AA2B1A" w:rsidRDefault="005C51A3" w:rsidP="005C51A3">
      <w:pPr>
        <w:bidi/>
        <w:ind w:firstLine="707"/>
        <w:jc w:val="both"/>
        <w:rPr>
          <w:rFonts w:cs="DecoType Naskh"/>
          <w:sz w:val="32"/>
          <w:szCs w:val="32"/>
          <w:rtl/>
          <w:lang w:val="en-US"/>
        </w:rPr>
      </w:pPr>
      <w:r w:rsidRPr="00AA2B1A">
        <w:rPr>
          <w:rFonts w:cs="DecoType Naskh"/>
          <w:b/>
          <w:bCs/>
          <w:sz w:val="32"/>
          <w:szCs w:val="32"/>
          <w:rtl/>
          <w:lang w:val="en-US"/>
        </w:rPr>
        <w:t>المطلب الأول:</w:t>
      </w:r>
      <w:r w:rsidRPr="00AA2B1A">
        <w:rPr>
          <w:rFonts w:cs="DecoType Naskh"/>
          <w:sz w:val="32"/>
          <w:szCs w:val="32"/>
          <w:rtl/>
          <w:lang w:val="en-US"/>
        </w:rPr>
        <w:t xml:space="preserve"> نظام مهلة العطلة.</w:t>
      </w:r>
    </w:p>
    <w:p w:rsidR="005C51A3" w:rsidRDefault="005C51A3" w:rsidP="005C51A3">
      <w:pPr>
        <w:bidi/>
        <w:ind w:firstLine="707"/>
        <w:jc w:val="both"/>
        <w:rPr>
          <w:rFonts w:cs="DecoType Naskh"/>
          <w:sz w:val="32"/>
          <w:szCs w:val="32"/>
          <w:rtl/>
          <w:lang w:val="en-US"/>
        </w:rPr>
      </w:pPr>
      <w:r w:rsidRPr="00AA2B1A">
        <w:rPr>
          <w:rFonts w:cs="DecoType Naskh"/>
          <w:b/>
          <w:bCs/>
          <w:sz w:val="32"/>
          <w:szCs w:val="32"/>
          <w:rtl/>
          <w:lang w:val="en-US"/>
        </w:rPr>
        <w:t>المطلب الثاني:</w:t>
      </w:r>
      <w:r w:rsidRPr="00AA2B1A">
        <w:rPr>
          <w:rFonts w:cs="DecoType Naskh"/>
          <w:sz w:val="32"/>
          <w:szCs w:val="32"/>
          <w:rtl/>
          <w:lang w:val="en-US"/>
        </w:rPr>
        <w:t xml:space="preserve"> نظام التعويضات .</w:t>
      </w:r>
    </w:p>
    <w:p w:rsidR="005C51A3" w:rsidRDefault="005C51A3" w:rsidP="005C51A3">
      <w:pPr>
        <w:bidi/>
        <w:ind w:firstLine="707"/>
        <w:jc w:val="both"/>
        <w:rPr>
          <w:rFonts w:cs="DecoType Naskh"/>
          <w:sz w:val="32"/>
          <w:szCs w:val="32"/>
          <w:lang w:val="en-US"/>
        </w:rPr>
      </w:pPr>
      <w:r w:rsidRPr="002143BC">
        <w:rPr>
          <w:rFonts w:cs="DecoType Naskh" w:hint="cs"/>
          <w:b/>
          <w:bCs/>
          <w:sz w:val="32"/>
          <w:szCs w:val="32"/>
          <w:rtl/>
          <w:lang w:val="en-US"/>
        </w:rPr>
        <w:t>المطلب الثالث:</w:t>
      </w:r>
      <w:r w:rsidRPr="002143BC">
        <w:rPr>
          <w:rFonts w:cs="DecoType Naskh"/>
          <w:sz w:val="32"/>
          <w:szCs w:val="32"/>
          <w:rtl/>
          <w:lang w:val="en-US"/>
        </w:rPr>
        <w:t>موقف المحكمة العليا من التعويض</w:t>
      </w:r>
      <w:r>
        <w:rPr>
          <w:rFonts w:cs="DecoType Naskh" w:hint="cs"/>
          <w:sz w:val="32"/>
          <w:szCs w:val="32"/>
          <w:rtl/>
          <w:lang w:val="en-US"/>
        </w:rPr>
        <w:t xml:space="preserve"> عن التسريح التأديبي</w:t>
      </w:r>
      <w:r w:rsidRPr="002143BC">
        <w:rPr>
          <w:rFonts w:cs="DecoType Naskh"/>
          <w:sz w:val="32"/>
          <w:szCs w:val="32"/>
          <w:rtl/>
          <w:lang w:val="en-US"/>
        </w:rPr>
        <w:t>.</w:t>
      </w:r>
    </w:p>
    <w:p w:rsidR="005C51A3" w:rsidRPr="00216C32" w:rsidRDefault="005C51A3" w:rsidP="005C51A3">
      <w:pPr>
        <w:bidi/>
        <w:ind w:firstLine="707"/>
        <w:jc w:val="both"/>
        <w:rPr>
          <w:rFonts w:cs="DecoType Naskh"/>
          <w:sz w:val="16"/>
          <w:szCs w:val="16"/>
          <w:rtl/>
          <w:lang w:val="en-US"/>
        </w:rPr>
      </w:pPr>
    </w:p>
    <w:p w:rsidR="005C51A3" w:rsidRPr="00AA2B1A" w:rsidRDefault="005C51A3" w:rsidP="005C51A3">
      <w:pPr>
        <w:bidi/>
        <w:jc w:val="both"/>
        <w:rPr>
          <w:rFonts w:cs="Andalus"/>
          <w:sz w:val="36"/>
          <w:szCs w:val="36"/>
          <w:rtl/>
          <w:lang w:val="en-US"/>
        </w:rPr>
      </w:pPr>
      <w:r w:rsidRPr="00AA2B1A">
        <w:rPr>
          <w:rFonts w:cs="Andalus"/>
          <w:b/>
          <w:bCs/>
          <w:sz w:val="36"/>
          <w:szCs w:val="36"/>
          <w:rtl/>
          <w:lang w:val="en-US"/>
        </w:rPr>
        <w:t>المطلب الأول : نظام مهلة العطلة .</w:t>
      </w:r>
    </w:p>
    <w:p w:rsidR="005C51A3" w:rsidRPr="00AA2B1A" w:rsidRDefault="005C51A3" w:rsidP="005C51A3">
      <w:pPr>
        <w:bidi/>
        <w:ind w:firstLine="707"/>
        <w:jc w:val="both"/>
        <w:rPr>
          <w:rFonts w:cs="DecoType Naskh"/>
          <w:sz w:val="32"/>
          <w:szCs w:val="32"/>
          <w:rtl/>
        </w:rPr>
      </w:pPr>
      <w:r w:rsidRPr="00AA2B1A">
        <w:rPr>
          <w:rFonts w:cs="DecoType Naskh"/>
          <w:sz w:val="32"/>
          <w:szCs w:val="32"/>
          <w:rtl/>
          <w:lang w:val="en-US"/>
        </w:rPr>
        <w:t>مهلة العطلة هي المدة التي يجب أن يحترمها كل من يقدم على إنهاء علاقة العمل</w:t>
      </w:r>
      <w:r>
        <w:rPr>
          <w:rFonts w:cs="DecoType Naskh" w:hint="cs"/>
          <w:sz w:val="32"/>
          <w:szCs w:val="32"/>
          <w:rtl/>
          <w:lang w:val="en-US"/>
        </w:rPr>
        <w:t>،</w:t>
      </w:r>
      <w:r w:rsidRPr="00AA2B1A">
        <w:rPr>
          <w:rFonts w:cs="DecoType Naskh"/>
          <w:sz w:val="32"/>
          <w:szCs w:val="32"/>
          <w:rtl/>
          <w:lang w:val="en-US"/>
        </w:rPr>
        <w:t xml:space="preserve"> سواء العامل الأجير أو رب العمل، لإعلام الطرف الآخر رغبته في وضع حد لهذه العلاقة في تاريخ معين، وهذا التاريخ يجب أن يكون مؤكدا، ويكون انتهاء أجل العطلة بمثابة الانتهاء الحاسم لعقد العمل</w:t>
      </w:r>
      <w:r w:rsidRPr="00AA2B1A">
        <w:rPr>
          <w:rStyle w:val="Appelnotedebasdep"/>
          <w:rFonts w:cs="DecoType Naskh"/>
          <w:sz w:val="32"/>
          <w:szCs w:val="32"/>
          <w:rtl/>
          <w:lang w:val="en-US"/>
        </w:rPr>
        <w:footnoteReference w:id="436"/>
      </w:r>
      <w:r w:rsidRPr="00AA2B1A">
        <w:rPr>
          <w:rFonts w:cs="DecoType Naskh"/>
          <w:sz w:val="32"/>
          <w:szCs w:val="32"/>
          <w:rtl/>
          <w:lang w:val="en-US"/>
        </w:rPr>
        <w:t>، وأن الاستمرار في علاقة العمل بعد انتهاء أجل مهلة العطلة هو بمثابة تجديد ضمني لعقد العمل</w:t>
      </w:r>
      <w:r w:rsidRPr="00AA2B1A">
        <w:rPr>
          <w:rStyle w:val="Appelnotedebasdep"/>
          <w:rFonts w:cs="DecoType Naskh"/>
          <w:sz w:val="32"/>
          <w:szCs w:val="32"/>
          <w:rtl/>
          <w:lang w:val="en-US"/>
        </w:rPr>
        <w:footnoteReference w:id="437"/>
      </w:r>
      <w:r w:rsidRPr="00AA2B1A">
        <w:rPr>
          <w:rFonts w:cs="DecoType Naskh"/>
          <w:sz w:val="32"/>
          <w:szCs w:val="32"/>
          <w:rtl/>
          <w:lang w:val="en-US"/>
        </w:rPr>
        <w:t xml:space="preserve">.  </w:t>
      </w:r>
    </w:p>
    <w:p w:rsidR="005C51A3" w:rsidRPr="00AA2B1A" w:rsidRDefault="005C51A3" w:rsidP="005C51A3">
      <w:pPr>
        <w:bidi/>
        <w:ind w:firstLine="707"/>
        <w:jc w:val="both"/>
        <w:rPr>
          <w:rFonts w:cs="DecoType Naskh"/>
          <w:sz w:val="32"/>
          <w:szCs w:val="32"/>
          <w:lang w:val="en-US"/>
        </w:rPr>
      </w:pPr>
      <w:r w:rsidRPr="00AA2B1A">
        <w:rPr>
          <w:rFonts w:cs="DecoType Naskh"/>
          <w:sz w:val="32"/>
          <w:szCs w:val="32"/>
          <w:rtl/>
          <w:lang w:val="en-US"/>
        </w:rPr>
        <w:t>إن مهلة العطلة كما هي في مصلحة من تعطى له، هي أيضا في مصلحة من يعطيها للطرف الآخر</w:t>
      </w:r>
      <w:r w:rsidRPr="00AA2B1A">
        <w:rPr>
          <w:rStyle w:val="Appelnotedebasdep"/>
          <w:rFonts w:cs="DecoType Naskh"/>
          <w:sz w:val="32"/>
          <w:szCs w:val="32"/>
          <w:rtl/>
          <w:lang w:val="en-US"/>
        </w:rPr>
        <w:footnoteReference w:id="438"/>
      </w:r>
      <w:r w:rsidRPr="00AA2B1A">
        <w:rPr>
          <w:rFonts w:cs="DecoType Naskh"/>
          <w:sz w:val="32"/>
          <w:szCs w:val="32"/>
          <w:rtl/>
          <w:lang w:val="en-US"/>
        </w:rPr>
        <w:t>.</w:t>
      </w:r>
    </w:p>
    <w:p w:rsidR="005C51A3" w:rsidRDefault="005C51A3" w:rsidP="005C51A3">
      <w:pPr>
        <w:bidi/>
        <w:ind w:firstLine="707"/>
        <w:jc w:val="both"/>
        <w:rPr>
          <w:rFonts w:cs="DecoType Naskh"/>
          <w:sz w:val="32"/>
          <w:szCs w:val="32"/>
          <w:rtl/>
          <w:lang w:val="en-US"/>
        </w:rPr>
      </w:pPr>
      <w:r w:rsidRPr="00AA2B1A">
        <w:rPr>
          <w:rFonts w:cs="DecoType Naskh"/>
          <w:sz w:val="32"/>
          <w:szCs w:val="32"/>
          <w:rtl/>
          <w:lang w:val="en-US"/>
        </w:rPr>
        <w:t>وأما العناصر المرتبطة بمهلة العطلة</w:t>
      </w:r>
      <w:r>
        <w:rPr>
          <w:rFonts w:cs="DecoType Naskh" w:hint="cs"/>
          <w:sz w:val="32"/>
          <w:szCs w:val="32"/>
          <w:rtl/>
          <w:lang w:val="en-US"/>
        </w:rPr>
        <w:t>،</w:t>
      </w:r>
      <w:r w:rsidRPr="00AA2B1A">
        <w:rPr>
          <w:rFonts w:cs="DecoType Naskh"/>
          <w:sz w:val="32"/>
          <w:szCs w:val="32"/>
          <w:rtl/>
          <w:lang w:val="en-US"/>
        </w:rPr>
        <w:t xml:space="preserve"> فهي الشروط القانونية لإعمالها، والحلول التي تعطى لبعض الحالات الخاصة كتصادف العطلة مع العطلة السنوية المقررة قانونا</w:t>
      </w:r>
      <w:r>
        <w:rPr>
          <w:rFonts w:cs="DecoType Naskh" w:hint="cs"/>
          <w:sz w:val="32"/>
          <w:szCs w:val="32"/>
          <w:rtl/>
          <w:lang w:val="en-US"/>
        </w:rPr>
        <w:t>،</w:t>
      </w:r>
      <w:r w:rsidRPr="00AA2B1A">
        <w:rPr>
          <w:rFonts w:cs="DecoType Naskh"/>
          <w:sz w:val="32"/>
          <w:szCs w:val="32"/>
          <w:rtl/>
          <w:lang w:val="en-US"/>
        </w:rPr>
        <w:t xml:space="preserve"> أو تصادفها مع مرض الع</w:t>
      </w:r>
      <w:r>
        <w:rPr>
          <w:rFonts w:cs="DecoType Naskh"/>
          <w:sz w:val="32"/>
          <w:szCs w:val="32"/>
          <w:rtl/>
          <w:lang w:val="en-US"/>
        </w:rPr>
        <w:t>امل أو تواجده في إضراب عن العمل</w:t>
      </w:r>
      <w:r>
        <w:rPr>
          <w:rFonts w:cs="DecoType Naskh" w:hint="cs"/>
          <w:sz w:val="32"/>
          <w:szCs w:val="32"/>
          <w:rtl/>
          <w:lang w:val="en-US"/>
        </w:rPr>
        <w:t xml:space="preserve">. </w:t>
      </w:r>
      <w:r w:rsidRPr="00AA2B1A">
        <w:rPr>
          <w:rFonts w:cs="DecoType Naskh"/>
          <w:sz w:val="32"/>
          <w:szCs w:val="32"/>
          <w:rtl/>
          <w:lang w:val="en-US"/>
        </w:rPr>
        <w:t xml:space="preserve">وتجدر الإشارة قبل تفصيل هذه العناصر، طبقا لما وجدناه في قانون العمل الفرنسي، أن قانون العمل الجزائري لم يشر إلى هذه الحالات الخاصة ولم يحدث وأن تطرقت لها المحكمة العليا بعكس محكمة النقض الفرنسية، </w:t>
      </w:r>
      <w:r w:rsidRPr="00AA2B1A">
        <w:rPr>
          <w:rFonts w:cs="DecoType Naskh"/>
          <w:sz w:val="32"/>
          <w:szCs w:val="32"/>
          <w:rtl/>
          <w:lang w:val="en-US"/>
        </w:rPr>
        <w:lastRenderedPageBreak/>
        <w:t>ف</w:t>
      </w:r>
      <w:r>
        <w:rPr>
          <w:rFonts w:cs="DecoType Naskh"/>
          <w:sz w:val="32"/>
          <w:szCs w:val="32"/>
          <w:rtl/>
          <w:lang w:val="en-US"/>
        </w:rPr>
        <w:t>المشرّع</w:t>
      </w:r>
      <w:r w:rsidRPr="00AA2B1A">
        <w:rPr>
          <w:rFonts w:cs="DecoType Naskh"/>
          <w:sz w:val="32"/>
          <w:szCs w:val="32"/>
          <w:rtl/>
          <w:lang w:val="en-US"/>
        </w:rPr>
        <w:t xml:space="preserve"> الجزائري أشار إلى حتمية العامل في الحصول على ساعتين قابلتين للجمع يوميا، للبحث عن عمل آخر وإمكانية الوفاء بمهلة العطلة عن طريق دفع الأجرة المستحقة</w:t>
      </w:r>
      <w:r w:rsidRPr="00AA2B1A">
        <w:rPr>
          <w:rStyle w:val="Appelnotedebasdep"/>
          <w:rFonts w:cs="DecoType Naskh"/>
          <w:sz w:val="32"/>
          <w:szCs w:val="32"/>
          <w:rtl/>
          <w:lang w:val="en-US"/>
        </w:rPr>
        <w:footnoteReference w:id="439"/>
      </w:r>
      <w:r>
        <w:rPr>
          <w:rFonts w:cs="DecoType Naskh" w:hint="cs"/>
          <w:sz w:val="32"/>
          <w:szCs w:val="32"/>
          <w:rtl/>
          <w:lang w:val="en-US"/>
        </w:rPr>
        <w:t>.</w:t>
      </w:r>
    </w:p>
    <w:p w:rsidR="005C51A3" w:rsidRDefault="005C51A3" w:rsidP="005C51A3">
      <w:pPr>
        <w:bidi/>
        <w:ind w:firstLine="707"/>
        <w:jc w:val="both"/>
        <w:rPr>
          <w:rFonts w:cs="DecoType Naskh"/>
          <w:sz w:val="32"/>
          <w:szCs w:val="32"/>
          <w:lang w:val="en-US"/>
        </w:rPr>
      </w:pPr>
      <w:r w:rsidRPr="00AA2B1A">
        <w:rPr>
          <w:rFonts w:cs="DecoType Naskh"/>
          <w:sz w:val="32"/>
          <w:szCs w:val="32"/>
          <w:rtl/>
          <w:lang w:val="en-US"/>
        </w:rPr>
        <w:t>وماعدا ذلك فإنه لم نجد نصا قانونيا أو اجتهادا قضائيا جزائريا يتصدى للحالات التي ذكرناها "تزامن العطلة مع مرض العامل أو وجوده في إضراب إلخ"</w:t>
      </w:r>
      <w:r>
        <w:rPr>
          <w:rFonts w:cs="DecoType Naskh" w:hint="cs"/>
          <w:sz w:val="32"/>
          <w:szCs w:val="32"/>
          <w:rtl/>
          <w:lang w:val="en-US"/>
        </w:rPr>
        <w:t>،</w:t>
      </w:r>
      <w:r w:rsidRPr="00AA2B1A">
        <w:rPr>
          <w:rFonts w:cs="DecoType Naskh"/>
          <w:sz w:val="32"/>
          <w:szCs w:val="32"/>
          <w:rtl/>
          <w:lang w:val="en-US"/>
        </w:rPr>
        <w:t xml:space="preserve"> ولذلك وجب ذكر ما أصدرته محكمة النقض الفرنسية في هذا الصدد</w:t>
      </w:r>
      <w:r w:rsidRPr="00AA2B1A">
        <w:rPr>
          <w:rStyle w:val="Appelnotedebasdep"/>
          <w:rFonts w:cs="DecoType Naskh"/>
          <w:sz w:val="32"/>
          <w:szCs w:val="32"/>
          <w:rtl/>
          <w:lang w:val="en-US"/>
        </w:rPr>
        <w:footnoteReference w:id="440"/>
      </w:r>
      <w:r w:rsidRPr="00AA2B1A">
        <w:rPr>
          <w:rFonts w:cs="DecoType Naskh"/>
          <w:sz w:val="32"/>
          <w:szCs w:val="32"/>
          <w:rtl/>
          <w:lang w:val="en-US"/>
        </w:rPr>
        <w:t xml:space="preserve">. </w:t>
      </w:r>
    </w:p>
    <w:p w:rsidR="005C51A3" w:rsidRPr="00553B10" w:rsidRDefault="005C51A3" w:rsidP="005C51A3">
      <w:pPr>
        <w:bidi/>
        <w:ind w:firstLine="707"/>
        <w:jc w:val="both"/>
        <w:rPr>
          <w:rFonts w:cs="DecoType Naskh"/>
          <w:sz w:val="4"/>
          <w:szCs w:val="4"/>
          <w:rtl/>
          <w:lang w:val="en-US" w:bidi="ar-DZ"/>
        </w:rPr>
      </w:pPr>
    </w:p>
    <w:p w:rsidR="005C51A3" w:rsidRPr="00865432" w:rsidRDefault="005C51A3" w:rsidP="005C51A3">
      <w:pPr>
        <w:tabs>
          <w:tab w:val="right" w:pos="991"/>
        </w:tabs>
        <w:bidi/>
        <w:jc w:val="both"/>
        <w:rPr>
          <w:rFonts w:cs="DecoType Naskh"/>
          <w:b/>
          <w:bCs/>
          <w:sz w:val="32"/>
          <w:szCs w:val="32"/>
          <w:rtl/>
          <w:lang w:val="en-US"/>
        </w:rPr>
      </w:pPr>
      <w:r w:rsidRPr="008723F6">
        <w:rPr>
          <w:rFonts w:cs="Simplified Arabic"/>
          <w:b/>
          <w:bCs/>
          <w:sz w:val="32"/>
          <w:szCs w:val="32"/>
          <w:rtl/>
          <w:lang w:val="en-US"/>
        </w:rPr>
        <w:t>الفرع الأول: الطابع المتصل لمدة مهلة العطلة</w:t>
      </w:r>
      <w:r w:rsidRPr="00865432">
        <w:rPr>
          <w:rFonts w:cs="DecoType Naskh"/>
          <w:b/>
          <w:bCs/>
          <w:sz w:val="28"/>
          <w:szCs w:val="28"/>
          <w:lang w:val="en-US"/>
        </w:rPr>
        <w:t xml:space="preserve">Le </w:t>
      </w:r>
      <w:r w:rsidRPr="00865432">
        <w:rPr>
          <w:rFonts w:cs="DecoType Naskh"/>
          <w:b/>
          <w:bCs/>
          <w:sz w:val="28"/>
          <w:szCs w:val="28"/>
        </w:rPr>
        <w:t>caractère</w:t>
      </w:r>
      <w:r w:rsidRPr="00865432">
        <w:rPr>
          <w:rFonts w:cs="DecoType Naskh"/>
          <w:b/>
          <w:bCs/>
          <w:sz w:val="28"/>
          <w:szCs w:val="28"/>
          <w:lang w:val="en-US"/>
        </w:rPr>
        <w:t xml:space="preserve"> prefix </w:t>
      </w:r>
      <w:r w:rsidRPr="00865432">
        <w:rPr>
          <w:rFonts w:cs="DecoType Naskh"/>
          <w:b/>
          <w:bCs/>
          <w:sz w:val="28"/>
          <w:szCs w:val="28"/>
        </w:rPr>
        <w:t>dupréavis</w:t>
      </w:r>
      <w:r w:rsidRPr="00865432">
        <w:rPr>
          <w:rFonts w:cs="DecoType Naskh"/>
          <w:b/>
          <w:bCs/>
          <w:sz w:val="32"/>
          <w:szCs w:val="32"/>
          <w:rtl/>
          <w:lang w:val="en-US"/>
        </w:rPr>
        <w:t xml:space="preserve">: </w:t>
      </w:r>
    </w:p>
    <w:p w:rsidR="005C51A3" w:rsidRDefault="005C51A3" w:rsidP="005C51A3">
      <w:pPr>
        <w:bidi/>
        <w:spacing w:line="216" w:lineRule="auto"/>
        <w:ind w:firstLine="709"/>
        <w:jc w:val="both"/>
        <w:rPr>
          <w:rFonts w:cs="DecoType Naskh"/>
          <w:sz w:val="32"/>
          <w:szCs w:val="32"/>
          <w:rtl/>
          <w:lang w:val="en-US"/>
        </w:rPr>
      </w:pPr>
      <w:r w:rsidRPr="00AA2B1A">
        <w:rPr>
          <w:rFonts w:cs="DecoType Naskh"/>
          <w:sz w:val="32"/>
          <w:szCs w:val="32"/>
          <w:rtl/>
          <w:lang w:val="en-US"/>
        </w:rPr>
        <w:t xml:space="preserve">فبخصوص تحديد أجل مهلة العطلة فإن هذا الأجل غير متقطع أو منفصل فهو متصل </w:t>
      </w:r>
      <w:r w:rsidRPr="00865432">
        <w:rPr>
          <w:rFonts w:cs="DecoType Naskh"/>
          <w:sz w:val="28"/>
          <w:szCs w:val="28"/>
        </w:rPr>
        <w:t>Caractère préfix</w:t>
      </w:r>
      <w:r w:rsidRPr="00AA2B1A">
        <w:rPr>
          <w:rFonts w:cs="DecoType Naskh"/>
          <w:sz w:val="32"/>
          <w:szCs w:val="32"/>
          <w:rtl/>
          <w:lang w:val="en-US"/>
        </w:rPr>
        <w:t xml:space="preserve"> ولا يحتمل الوقف أو القطع بحسب قرار محكمة النقض الفرنسية المؤرخ في 21/11/1973</w:t>
      </w:r>
      <w:r w:rsidRPr="00AA2B1A">
        <w:rPr>
          <w:rStyle w:val="Appelnotedebasdep"/>
          <w:rFonts w:cs="DecoType Naskh"/>
          <w:sz w:val="32"/>
          <w:szCs w:val="32"/>
          <w:rtl/>
          <w:lang w:val="en-US"/>
        </w:rPr>
        <w:footnoteReference w:id="441"/>
      </w:r>
      <w:r>
        <w:rPr>
          <w:rFonts w:cs="DecoType Naskh" w:hint="cs"/>
          <w:sz w:val="32"/>
          <w:szCs w:val="32"/>
          <w:rtl/>
          <w:lang w:val="en-US"/>
        </w:rPr>
        <w:t xml:space="preserve">. </w:t>
      </w:r>
    </w:p>
    <w:p w:rsidR="005C51A3" w:rsidRDefault="005C51A3" w:rsidP="005C51A3">
      <w:pPr>
        <w:bidi/>
        <w:spacing w:line="216" w:lineRule="auto"/>
        <w:ind w:firstLine="709"/>
        <w:jc w:val="both"/>
        <w:rPr>
          <w:rFonts w:cs="DecoType Naskh"/>
          <w:sz w:val="32"/>
          <w:szCs w:val="32"/>
          <w:rtl/>
          <w:lang w:val="en-US" w:bidi="ar-DZ"/>
        </w:rPr>
      </w:pPr>
      <w:r w:rsidRPr="00AA2B1A">
        <w:rPr>
          <w:rFonts w:cs="DecoType Naskh"/>
          <w:sz w:val="32"/>
          <w:szCs w:val="32"/>
          <w:rtl/>
          <w:lang w:val="en-US"/>
        </w:rPr>
        <w:t>غير أن اتفاق جماعي يمكن أن يأتي بأحكام أكثر نفعا للعمال الأجراء، تراعي في الأساس الأول حالات قطع مهلة العطلة "قرار محكمة النقض الفرنسية في 21/03/1984"</w:t>
      </w:r>
      <w:r w:rsidRPr="00AA2B1A">
        <w:rPr>
          <w:rStyle w:val="Appelnotedebasdep"/>
          <w:rFonts w:cs="DecoType Naskh"/>
          <w:sz w:val="32"/>
          <w:szCs w:val="32"/>
          <w:rtl/>
          <w:lang w:val="en-US"/>
        </w:rPr>
        <w:footnoteReference w:id="442"/>
      </w:r>
      <w:r>
        <w:rPr>
          <w:rFonts w:cs="DecoType Naskh" w:hint="cs"/>
          <w:sz w:val="32"/>
          <w:szCs w:val="32"/>
          <w:rtl/>
          <w:lang w:val="en-US"/>
        </w:rPr>
        <w:t xml:space="preserve">، </w:t>
      </w:r>
      <w:r w:rsidRPr="00AA2B1A">
        <w:rPr>
          <w:rFonts w:cs="DecoType Naskh"/>
          <w:sz w:val="32"/>
          <w:szCs w:val="32"/>
          <w:rtl/>
          <w:lang w:val="en-US"/>
        </w:rPr>
        <w:t>فإذا حدث وأن وقع العامل الأجير مريضا أو كان ضحية حادث أثناء مهلة العطلة فإن أجل انتهاء عقد العمل لا يتم تأجيله إلا</w:t>
      </w:r>
      <w:r>
        <w:rPr>
          <w:rFonts w:cs="DecoType Naskh" w:hint="cs"/>
          <w:sz w:val="32"/>
          <w:szCs w:val="32"/>
          <w:rtl/>
          <w:lang w:val="en-US"/>
        </w:rPr>
        <w:t>ّ</w:t>
      </w:r>
      <w:r w:rsidRPr="00AA2B1A">
        <w:rPr>
          <w:rFonts w:cs="DecoType Naskh"/>
          <w:sz w:val="32"/>
          <w:szCs w:val="32"/>
          <w:rtl/>
          <w:lang w:val="en-US"/>
        </w:rPr>
        <w:t xml:space="preserve"> بوجود اتفاقية صريحة مخالفة لذلك</w:t>
      </w:r>
      <w:r w:rsidRPr="00AA2B1A">
        <w:rPr>
          <w:rFonts w:cs="DecoType Naskh" w:hint="cs"/>
          <w:sz w:val="32"/>
          <w:szCs w:val="32"/>
          <w:rtl/>
          <w:lang w:val="en-US"/>
        </w:rPr>
        <w:t>.</w:t>
      </w:r>
    </w:p>
    <w:p w:rsidR="005C51A3" w:rsidRDefault="005C51A3" w:rsidP="005C51A3">
      <w:pPr>
        <w:bidi/>
        <w:spacing w:line="216" w:lineRule="auto"/>
        <w:ind w:firstLine="709"/>
        <w:jc w:val="both"/>
        <w:rPr>
          <w:rFonts w:cs="DecoType Naskh"/>
          <w:sz w:val="32"/>
          <w:szCs w:val="32"/>
          <w:rtl/>
          <w:lang w:val="en-US"/>
        </w:rPr>
      </w:pPr>
      <w:r w:rsidRPr="00AA2B1A">
        <w:rPr>
          <w:rFonts w:cs="DecoType Naskh"/>
          <w:sz w:val="32"/>
          <w:szCs w:val="32"/>
          <w:rtl/>
          <w:lang w:val="en-US"/>
        </w:rPr>
        <w:t>وقد أك</w:t>
      </w:r>
      <w:r>
        <w:rPr>
          <w:rFonts w:cs="DecoType Naskh" w:hint="cs"/>
          <w:sz w:val="32"/>
          <w:szCs w:val="32"/>
          <w:rtl/>
          <w:lang w:val="en-US"/>
        </w:rPr>
        <w:t>ّ</w:t>
      </w:r>
      <w:r w:rsidRPr="00AA2B1A">
        <w:rPr>
          <w:rFonts w:cs="DecoType Naskh"/>
          <w:sz w:val="32"/>
          <w:szCs w:val="32"/>
          <w:rtl/>
          <w:lang w:val="en-US"/>
        </w:rPr>
        <w:t>دت محكمة النقض الفرنسية عدم التأجيل بين حادث أو مرض أثناء مهلة العطلة بقرار مؤرخ في 13/11/1967</w:t>
      </w:r>
      <w:r w:rsidRPr="00AA2B1A">
        <w:rPr>
          <w:rStyle w:val="Appelnotedebasdep"/>
          <w:rFonts w:cs="DecoType Naskh"/>
          <w:sz w:val="32"/>
          <w:szCs w:val="32"/>
          <w:rtl/>
          <w:lang w:val="en-US"/>
        </w:rPr>
        <w:footnoteReference w:id="443"/>
      </w:r>
      <w:r>
        <w:rPr>
          <w:rFonts w:cs="DecoType Naskh" w:hint="cs"/>
          <w:sz w:val="32"/>
          <w:szCs w:val="32"/>
          <w:rtl/>
          <w:lang w:val="en-US"/>
        </w:rPr>
        <w:t>ف</w:t>
      </w:r>
      <w:r w:rsidRPr="00AA2B1A">
        <w:rPr>
          <w:rFonts w:cs="DecoType Naskh"/>
          <w:sz w:val="32"/>
          <w:szCs w:val="32"/>
          <w:rtl/>
          <w:lang w:val="en-US"/>
        </w:rPr>
        <w:t>ي نشرة قرارات الغرفة المدنية</w:t>
      </w:r>
      <w:r>
        <w:rPr>
          <w:rFonts w:cs="DecoType Naskh" w:hint="cs"/>
          <w:sz w:val="32"/>
          <w:szCs w:val="32"/>
          <w:rtl/>
          <w:lang w:val="en-US"/>
        </w:rPr>
        <w:t xml:space="preserve">، </w:t>
      </w:r>
      <w:r w:rsidRPr="00AA2B1A">
        <w:rPr>
          <w:rFonts w:cs="DecoType Naskh"/>
          <w:sz w:val="32"/>
          <w:szCs w:val="32"/>
          <w:rtl/>
          <w:lang w:val="en-US"/>
        </w:rPr>
        <w:t>وبقرار آخر مؤرخ في 6/11/1975</w:t>
      </w:r>
      <w:r w:rsidRPr="00AA2B1A">
        <w:rPr>
          <w:rStyle w:val="Appelnotedebasdep"/>
          <w:rFonts w:cs="DecoType Naskh"/>
          <w:sz w:val="32"/>
          <w:szCs w:val="32"/>
          <w:rtl/>
          <w:lang w:val="en-US"/>
        </w:rPr>
        <w:footnoteReference w:id="444"/>
      </w:r>
      <w:r w:rsidRPr="00AA2B1A">
        <w:rPr>
          <w:rFonts w:cs="DecoType Naskh"/>
          <w:sz w:val="32"/>
          <w:szCs w:val="32"/>
          <w:rtl/>
          <w:lang w:val="en-US"/>
        </w:rPr>
        <w:t>، كما لا يمكن تأجيل</w:t>
      </w:r>
      <w:r>
        <w:rPr>
          <w:rFonts w:cs="DecoType Naskh" w:hint="cs"/>
          <w:sz w:val="32"/>
          <w:szCs w:val="32"/>
          <w:rtl/>
          <w:lang w:val="en-US"/>
        </w:rPr>
        <w:t xml:space="preserve"> انتهاء عقد العمل</w:t>
      </w:r>
      <w:r w:rsidRPr="00AA2B1A">
        <w:rPr>
          <w:rFonts w:cs="DecoType Naskh"/>
          <w:sz w:val="32"/>
          <w:szCs w:val="32"/>
          <w:rtl/>
          <w:lang w:val="en-US"/>
        </w:rPr>
        <w:t xml:space="preserve"> بفعل الإضراب "قرار محكمة النقض الفرنسية المؤرخ في 03/10/1968"</w:t>
      </w:r>
      <w:r w:rsidRPr="00AA2B1A">
        <w:rPr>
          <w:rStyle w:val="Appelnotedebasdep"/>
          <w:rFonts w:cs="DecoType Naskh"/>
          <w:sz w:val="32"/>
          <w:szCs w:val="32"/>
          <w:rtl/>
          <w:lang w:val="en-US"/>
        </w:rPr>
        <w:footnoteReference w:id="445"/>
      </w:r>
      <w:r>
        <w:rPr>
          <w:rFonts w:cs="DecoType Naskh" w:hint="cs"/>
          <w:sz w:val="32"/>
          <w:szCs w:val="32"/>
          <w:rtl/>
          <w:lang w:val="en-US"/>
        </w:rPr>
        <w:t>.</w:t>
      </w:r>
    </w:p>
    <w:p w:rsidR="005C51A3" w:rsidRPr="00AA2B1A" w:rsidRDefault="005C51A3" w:rsidP="005C51A3">
      <w:pPr>
        <w:bidi/>
        <w:ind w:firstLine="707"/>
        <w:jc w:val="both"/>
        <w:rPr>
          <w:rFonts w:cs="DecoType Naskh"/>
          <w:sz w:val="32"/>
          <w:szCs w:val="32"/>
          <w:lang w:val="en-US"/>
        </w:rPr>
      </w:pPr>
      <w:r w:rsidRPr="00AA2B1A">
        <w:rPr>
          <w:rFonts w:cs="DecoType Naskh"/>
          <w:sz w:val="32"/>
          <w:szCs w:val="32"/>
          <w:rtl/>
          <w:lang w:val="en-US"/>
        </w:rPr>
        <w:lastRenderedPageBreak/>
        <w:t xml:space="preserve">ولقد أكدت محكمة النقض الفرنسية عقب هذه القرارات على الطابع الغير متغير لأجل مهلة العطلة </w:t>
      </w:r>
      <w:r w:rsidRPr="00F55597">
        <w:rPr>
          <w:rFonts w:cs="DecoType Naskh"/>
          <w:sz w:val="28"/>
          <w:szCs w:val="28"/>
        </w:rPr>
        <w:t xml:space="preserve">Le Caractère préfix du préavis </w:t>
      </w:r>
      <w:r w:rsidRPr="00AA2B1A">
        <w:rPr>
          <w:rFonts w:cs="DecoType Naskh"/>
          <w:sz w:val="32"/>
          <w:szCs w:val="32"/>
          <w:rtl/>
          <w:lang w:val="en-US"/>
        </w:rPr>
        <w:t>بقرار لها مؤرخ في 21/01/2003 رقم 01-40-529</w:t>
      </w:r>
      <w:r w:rsidRPr="00AA2B1A">
        <w:rPr>
          <w:rStyle w:val="Appelnotedebasdep"/>
          <w:rFonts w:cs="DecoType Naskh"/>
          <w:sz w:val="32"/>
          <w:szCs w:val="32"/>
          <w:rtl/>
          <w:lang w:val="en-US"/>
        </w:rPr>
        <w:footnoteReference w:id="446"/>
      </w:r>
      <w:r w:rsidRPr="00AA2B1A">
        <w:rPr>
          <w:rFonts w:cs="DecoType Naskh"/>
          <w:sz w:val="32"/>
          <w:szCs w:val="32"/>
          <w:rtl/>
          <w:lang w:val="en-US"/>
        </w:rPr>
        <w:t>.</w:t>
      </w:r>
    </w:p>
    <w:p w:rsidR="005C51A3" w:rsidRPr="00AA2B1A" w:rsidRDefault="005C51A3" w:rsidP="005C51A3">
      <w:pPr>
        <w:bidi/>
        <w:ind w:firstLine="707"/>
        <w:jc w:val="both"/>
        <w:rPr>
          <w:rFonts w:cs="DecoType Naskh"/>
          <w:sz w:val="32"/>
          <w:szCs w:val="32"/>
          <w:rtl/>
          <w:lang w:val="en-US"/>
        </w:rPr>
      </w:pPr>
      <w:r w:rsidRPr="00AA2B1A">
        <w:rPr>
          <w:rFonts w:cs="DecoType Naskh"/>
          <w:sz w:val="32"/>
          <w:szCs w:val="32"/>
          <w:rtl/>
          <w:lang w:val="en-US"/>
        </w:rPr>
        <w:t xml:space="preserve">ولكن رغم هذا التأكيد، إلا أن مهلة العطلة يمكن وقفها في عدة مناسبات، فيتم وقفها إذا استفاد العامل الأجير من العطلة السنوية عقب اتخاذ قرار التسريح في حالة اتفاق الطرفين على ذلك، أو إذا كانت العطل السنوية قد تم إقرارها قبل اتخاذ قرار التسريح </w:t>
      </w:r>
      <w:r w:rsidRPr="00F55597">
        <w:rPr>
          <w:rFonts w:cs="DecoType Naskh"/>
          <w:sz w:val="28"/>
          <w:szCs w:val="28"/>
        </w:rPr>
        <w:t xml:space="preserve">Antérieurement au licenciement </w:t>
      </w:r>
      <w:r w:rsidRPr="00AA2B1A">
        <w:rPr>
          <w:rFonts w:cs="DecoType Naskh"/>
          <w:sz w:val="32"/>
          <w:szCs w:val="32"/>
          <w:rtl/>
          <w:lang w:val="en-US"/>
        </w:rPr>
        <w:t>"قرار محكمة النقض الفرنسية مؤرخ في 22/06/1994 رقم 2896"</w:t>
      </w:r>
      <w:r w:rsidRPr="00AA2B1A">
        <w:rPr>
          <w:rStyle w:val="Appelnotedebasdep"/>
          <w:rFonts w:cs="DecoType Naskh"/>
          <w:sz w:val="32"/>
          <w:szCs w:val="32"/>
          <w:rtl/>
          <w:lang w:val="en-US"/>
        </w:rPr>
        <w:footnoteReference w:id="447"/>
      </w:r>
      <w:r w:rsidRPr="00AA2B1A">
        <w:rPr>
          <w:rFonts w:cs="DecoType Naskh"/>
          <w:sz w:val="32"/>
          <w:szCs w:val="32"/>
          <w:rtl/>
          <w:lang w:val="en-US"/>
        </w:rPr>
        <w:t>.</w:t>
      </w:r>
    </w:p>
    <w:p w:rsidR="005C51A3" w:rsidRPr="00AA2B1A" w:rsidRDefault="005C51A3" w:rsidP="005C51A3">
      <w:pPr>
        <w:bidi/>
        <w:ind w:firstLine="707"/>
        <w:jc w:val="both"/>
        <w:rPr>
          <w:rFonts w:cs="DecoType Naskh"/>
          <w:sz w:val="32"/>
          <w:szCs w:val="32"/>
          <w:rtl/>
          <w:lang w:val="en-US"/>
        </w:rPr>
      </w:pPr>
      <w:r w:rsidRPr="00AA2B1A">
        <w:rPr>
          <w:rFonts w:cs="DecoType Naskh"/>
          <w:sz w:val="32"/>
          <w:szCs w:val="32"/>
          <w:rtl/>
          <w:lang w:val="en-US"/>
        </w:rPr>
        <w:t>كما أشارت محكمة النقض الفرنسية في قرار لها مؤرخ في 05/03/1993</w:t>
      </w:r>
      <w:r w:rsidRPr="00AA2B1A">
        <w:rPr>
          <w:rStyle w:val="Appelnotedebasdep"/>
          <w:rFonts w:cs="DecoType Naskh"/>
          <w:sz w:val="32"/>
          <w:szCs w:val="32"/>
          <w:rtl/>
          <w:lang w:val="en-US"/>
        </w:rPr>
        <w:footnoteReference w:id="448"/>
      </w:r>
      <w:r>
        <w:rPr>
          <w:rFonts w:cs="DecoType Naskh" w:hint="cs"/>
          <w:sz w:val="32"/>
          <w:szCs w:val="32"/>
          <w:rtl/>
          <w:lang w:val="en-US"/>
        </w:rPr>
        <w:t>،</w:t>
      </w:r>
      <w:r w:rsidRPr="00AA2B1A">
        <w:rPr>
          <w:rFonts w:cs="DecoType Naskh"/>
          <w:sz w:val="32"/>
          <w:szCs w:val="32"/>
          <w:rtl/>
          <w:lang w:val="en-US"/>
        </w:rPr>
        <w:t xml:space="preserve"> أن رب العمل والعامل يمكنهما أن يتفقا على إمكانية أن يستفيد العامل من عطلة مدفوعة الأجر دون أن تتوقف مهلة العطلة. </w:t>
      </w:r>
    </w:p>
    <w:p w:rsidR="005C51A3" w:rsidRDefault="005C51A3" w:rsidP="005C51A3">
      <w:pPr>
        <w:bidi/>
        <w:ind w:firstLine="707"/>
        <w:jc w:val="both"/>
        <w:rPr>
          <w:rFonts w:cs="DecoType Naskh"/>
          <w:sz w:val="32"/>
          <w:szCs w:val="32"/>
          <w:rtl/>
          <w:lang w:val="en-US"/>
        </w:rPr>
      </w:pPr>
      <w:r w:rsidRPr="00AA2B1A">
        <w:rPr>
          <w:rFonts w:cs="DecoType Naskh"/>
          <w:sz w:val="32"/>
          <w:szCs w:val="32"/>
          <w:rtl/>
          <w:lang w:val="en-US"/>
        </w:rPr>
        <w:t>كما يمكن لمهلة العطلة أن تتوقف إذا كان العامل ضحية حادث عمل أثناء مهلة العطلة "قرار محكمة النقض الفرنسية المؤرخ في 18/07/1996</w:t>
      </w:r>
      <w:r w:rsidRPr="00AA2B1A">
        <w:rPr>
          <w:rStyle w:val="Appelnotedebasdep"/>
          <w:rFonts w:cs="DecoType Naskh"/>
          <w:sz w:val="32"/>
          <w:szCs w:val="32"/>
          <w:rtl/>
          <w:lang w:val="en-US"/>
        </w:rPr>
        <w:footnoteReference w:id="449"/>
      </w:r>
      <w:r w:rsidRPr="00AA2B1A">
        <w:rPr>
          <w:rFonts w:cs="DecoType Naskh"/>
          <w:sz w:val="32"/>
          <w:szCs w:val="32"/>
          <w:rtl/>
          <w:lang w:val="en-US"/>
        </w:rPr>
        <w:t>.</w:t>
      </w:r>
    </w:p>
    <w:p w:rsidR="005C51A3" w:rsidRDefault="005C51A3" w:rsidP="005C51A3">
      <w:pPr>
        <w:bidi/>
        <w:ind w:firstLine="707"/>
        <w:jc w:val="both"/>
        <w:rPr>
          <w:rFonts w:cs="DecoType Naskh"/>
          <w:sz w:val="16"/>
          <w:szCs w:val="16"/>
          <w:rtl/>
          <w:lang w:val="en-US"/>
        </w:rPr>
      </w:pPr>
    </w:p>
    <w:p w:rsidR="005C51A3" w:rsidRPr="008723F6" w:rsidRDefault="005C51A3" w:rsidP="005C51A3">
      <w:pPr>
        <w:bidi/>
        <w:jc w:val="both"/>
        <w:rPr>
          <w:rFonts w:cs="Simplified Arabic"/>
          <w:b/>
          <w:bCs/>
          <w:sz w:val="32"/>
          <w:szCs w:val="32"/>
          <w:rtl/>
          <w:lang w:val="en-US"/>
        </w:rPr>
      </w:pPr>
      <w:r w:rsidRPr="008723F6">
        <w:rPr>
          <w:rFonts w:cs="Simplified Arabic"/>
          <w:b/>
          <w:bCs/>
          <w:sz w:val="32"/>
          <w:szCs w:val="32"/>
          <w:rtl/>
          <w:lang w:val="en-US"/>
        </w:rPr>
        <w:t>الفرع الثاني: وضعية طرفي علاقة العمل أثناء مهلة العطلة</w:t>
      </w:r>
      <w:r>
        <w:rPr>
          <w:rFonts w:cs="Simplified Arabic" w:hint="cs"/>
          <w:b/>
          <w:bCs/>
          <w:sz w:val="32"/>
          <w:szCs w:val="32"/>
          <w:rtl/>
          <w:lang w:val="en-US"/>
        </w:rPr>
        <w:t>.</w:t>
      </w:r>
    </w:p>
    <w:p w:rsidR="005C51A3" w:rsidRPr="00AA2B1A" w:rsidRDefault="005C51A3" w:rsidP="005C51A3">
      <w:pPr>
        <w:bidi/>
        <w:ind w:firstLine="707"/>
        <w:jc w:val="both"/>
        <w:rPr>
          <w:rFonts w:cs="DecoType Naskh"/>
          <w:sz w:val="32"/>
          <w:szCs w:val="32"/>
          <w:rtl/>
          <w:lang w:val="en-US"/>
        </w:rPr>
      </w:pPr>
      <w:r w:rsidRPr="00AA2B1A">
        <w:rPr>
          <w:rFonts w:cs="DecoType Naskh"/>
          <w:sz w:val="32"/>
          <w:szCs w:val="32"/>
          <w:rtl/>
          <w:lang w:val="en-US"/>
        </w:rPr>
        <w:t>إن عقد العمل و بالتزاماته المتقابلة، يستمر في تنفيذ أحكامه بشكل عادي، و أن أي عمل مخالف لما كان يقوم به العامل الأجير سابقا، أو ظروف أخرى مخالفة للظروف السابقة لا يمكن أن تفرض على العامل الأجير "قرار محكمة النقض الفرنسية مؤرخ في 16/02/1999"</w:t>
      </w:r>
      <w:r w:rsidRPr="00AA2B1A">
        <w:rPr>
          <w:rStyle w:val="Appelnotedebasdep"/>
          <w:rFonts w:cs="DecoType Naskh"/>
          <w:sz w:val="32"/>
          <w:szCs w:val="32"/>
          <w:rtl/>
          <w:lang w:val="en-US"/>
        </w:rPr>
        <w:footnoteReference w:id="450"/>
      </w:r>
      <w:r w:rsidRPr="00AA2B1A">
        <w:rPr>
          <w:rFonts w:cs="DecoType Naskh" w:hint="cs"/>
          <w:sz w:val="32"/>
          <w:szCs w:val="32"/>
          <w:rtl/>
          <w:lang w:val="en-US"/>
        </w:rPr>
        <w:t>.</w:t>
      </w:r>
    </w:p>
    <w:p w:rsidR="005C51A3" w:rsidRPr="00AA2B1A" w:rsidRDefault="005C51A3" w:rsidP="005C51A3">
      <w:pPr>
        <w:bidi/>
        <w:ind w:firstLine="707"/>
        <w:jc w:val="both"/>
        <w:rPr>
          <w:rFonts w:cs="DecoType Naskh"/>
          <w:sz w:val="32"/>
          <w:szCs w:val="32"/>
          <w:rtl/>
          <w:lang w:val="en-US"/>
        </w:rPr>
      </w:pPr>
      <w:r w:rsidRPr="00AA2B1A">
        <w:rPr>
          <w:rFonts w:cs="DecoType Naskh"/>
          <w:sz w:val="32"/>
          <w:szCs w:val="32"/>
          <w:rtl/>
          <w:lang w:val="en-US"/>
        </w:rPr>
        <w:lastRenderedPageBreak/>
        <w:t>وذهبت محكمة النقض الفرنسية إلى أبعد من ذلك، حينما أقرت بأحقية العامل الأجير في التوقف حالا عن العمل إذا فرضت عليه ظروف جديدة مع حقه في الحصول على تعويض عن مهلة العطلة "قرار محكمة النقض الفرنسية مؤرخ في 05/10/1999"</w:t>
      </w:r>
      <w:r w:rsidRPr="00AA2B1A">
        <w:rPr>
          <w:rStyle w:val="Appelnotedebasdep"/>
          <w:rFonts w:cs="DecoType Naskh"/>
          <w:sz w:val="32"/>
          <w:szCs w:val="32"/>
          <w:rtl/>
          <w:lang w:val="en-US"/>
        </w:rPr>
        <w:footnoteReference w:id="451"/>
      </w:r>
      <w:r w:rsidRPr="00AA2B1A">
        <w:rPr>
          <w:rFonts w:cs="DecoType Naskh"/>
          <w:sz w:val="32"/>
          <w:szCs w:val="32"/>
          <w:rtl/>
          <w:lang w:val="en-US"/>
        </w:rPr>
        <w:t>.</w:t>
      </w:r>
    </w:p>
    <w:p w:rsidR="005C51A3" w:rsidRPr="00AA2B1A" w:rsidRDefault="005C51A3" w:rsidP="005C51A3">
      <w:pPr>
        <w:bidi/>
        <w:ind w:firstLine="707"/>
        <w:jc w:val="both"/>
        <w:rPr>
          <w:rFonts w:cs="DecoType Naskh"/>
          <w:sz w:val="32"/>
          <w:szCs w:val="32"/>
          <w:rtl/>
        </w:rPr>
      </w:pPr>
      <w:r w:rsidRPr="00AA2B1A">
        <w:rPr>
          <w:rFonts w:cs="DecoType Naskh"/>
          <w:sz w:val="32"/>
          <w:szCs w:val="32"/>
          <w:rtl/>
          <w:lang w:val="en-US"/>
        </w:rPr>
        <w:t xml:space="preserve">وتجدر الإشارة إلى أن ارتكاب العامل الأجير لخطأ خطير </w:t>
      </w:r>
      <w:r w:rsidRPr="008723F6">
        <w:rPr>
          <w:rFonts w:cs="DecoType Naskh"/>
          <w:sz w:val="28"/>
          <w:szCs w:val="28"/>
        </w:rPr>
        <w:t>Faute grave</w:t>
      </w:r>
      <w:r w:rsidRPr="00AA2B1A">
        <w:rPr>
          <w:rFonts w:cs="DecoType Naskh"/>
          <w:sz w:val="32"/>
          <w:szCs w:val="32"/>
          <w:rtl/>
        </w:rPr>
        <w:t xml:space="preserve"> "جسيم بتعبير </w:t>
      </w:r>
      <w:r>
        <w:rPr>
          <w:rFonts w:cs="DecoType Naskh"/>
          <w:sz w:val="32"/>
          <w:szCs w:val="32"/>
          <w:rtl/>
        </w:rPr>
        <w:t>المشرّع</w:t>
      </w:r>
      <w:r w:rsidRPr="00AA2B1A">
        <w:rPr>
          <w:rFonts w:cs="DecoType Naskh"/>
          <w:sz w:val="32"/>
          <w:szCs w:val="32"/>
          <w:rtl/>
        </w:rPr>
        <w:t xml:space="preserve"> الجزائري" أثناء تنفيذ مهلة العطلة</w:t>
      </w:r>
      <w:r>
        <w:rPr>
          <w:rFonts w:cs="DecoType Naskh" w:hint="cs"/>
          <w:sz w:val="32"/>
          <w:szCs w:val="32"/>
          <w:rtl/>
        </w:rPr>
        <w:t>،</w:t>
      </w:r>
      <w:r w:rsidRPr="00AA2B1A">
        <w:rPr>
          <w:rFonts w:cs="DecoType Naskh"/>
          <w:sz w:val="32"/>
          <w:szCs w:val="32"/>
          <w:rtl/>
        </w:rPr>
        <w:t xml:space="preserve"> فإن لها أثر واحد فقط وهو قطع العطلة دون المساس بمنحة التعويض عن التسريح التي سنتكلم عنها لاحقا، لأن منحة التعويض عن التسريح تبدأ من تاريخ التبليغ بمهلة العطلة</w:t>
      </w:r>
      <w:r w:rsidRPr="00AA2B1A">
        <w:rPr>
          <w:rStyle w:val="Appelnotedebasdep"/>
          <w:rFonts w:cs="DecoType Naskh"/>
          <w:sz w:val="32"/>
          <w:szCs w:val="32"/>
          <w:rtl/>
        </w:rPr>
        <w:footnoteReference w:id="452"/>
      </w:r>
      <w:r w:rsidRPr="00AA2B1A">
        <w:rPr>
          <w:rFonts w:cs="DecoType Naskh"/>
          <w:sz w:val="32"/>
          <w:szCs w:val="32"/>
          <w:rtl/>
        </w:rPr>
        <w:t>.</w:t>
      </w:r>
    </w:p>
    <w:p w:rsidR="005C51A3" w:rsidRPr="00AA2B1A" w:rsidRDefault="005C51A3" w:rsidP="005C51A3">
      <w:pPr>
        <w:bidi/>
        <w:ind w:firstLine="707"/>
        <w:jc w:val="both"/>
        <w:rPr>
          <w:rFonts w:cs="DecoType Naskh"/>
          <w:sz w:val="32"/>
          <w:szCs w:val="32"/>
          <w:rtl/>
          <w:lang w:val="en-US"/>
        </w:rPr>
      </w:pPr>
      <w:r w:rsidRPr="00AA2B1A">
        <w:rPr>
          <w:rFonts w:cs="DecoType Naskh"/>
          <w:sz w:val="32"/>
          <w:szCs w:val="32"/>
          <w:rtl/>
        </w:rPr>
        <w:t>وأكثر من ذلك</w:t>
      </w:r>
      <w:r>
        <w:rPr>
          <w:rFonts w:cs="DecoType Naskh" w:hint="cs"/>
          <w:sz w:val="32"/>
          <w:szCs w:val="32"/>
          <w:rtl/>
        </w:rPr>
        <w:t>،</w:t>
      </w:r>
      <w:r w:rsidRPr="00AA2B1A">
        <w:rPr>
          <w:rFonts w:cs="DecoType Naskh"/>
          <w:sz w:val="32"/>
          <w:szCs w:val="32"/>
          <w:rtl/>
        </w:rPr>
        <w:t xml:space="preserve"> وحتى في حالة ارتكاب العامل لخطأ جسيم </w:t>
      </w:r>
      <w:r w:rsidRPr="008723F6">
        <w:rPr>
          <w:rFonts w:cs="DecoType Naskh"/>
          <w:sz w:val="28"/>
          <w:szCs w:val="28"/>
        </w:rPr>
        <w:t>Faute lourde</w:t>
      </w:r>
      <w:r w:rsidRPr="00AA2B1A">
        <w:rPr>
          <w:rStyle w:val="Appelnotedebasdep"/>
          <w:rFonts w:cs="DecoType Naskh"/>
          <w:sz w:val="32"/>
          <w:szCs w:val="32"/>
          <w:rtl/>
        </w:rPr>
        <w:footnoteReference w:id="453"/>
      </w:r>
      <w:r w:rsidRPr="00AA2B1A">
        <w:rPr>
          <w:rFonts w:cs="DecoType Naskh"/>
          <w:sz w:val="32"/>
          <w:szCs w:val="32"/>
          <w:rtl/>
        </w:rPr>
        <w:t xml:space="preserve"> أثناء مهلة العطلة فإن ذلك لا يؤدي إلى حرمانه لا من التعويض عن التسريح، ولا من التعويض عن العطلة المدفوعة الأجر "قرار محكمة النقض الفرنسية مؤرخ في 23/10/1991</w:t>
      </w:r>
      <w:r w:rsidRPr="00AA2B1A">
        <w:rPr>
          <w:rStyle w:val="Appelnotedebasdep"/>
          <w:rFonts w:cs="DecoType Naskh"/>
          <w:sz w:val="32"/>
          <w:szCs w:val="32"/>
          <w:rtl/>
        </w:rPr>
        <w:footnoteReference w:id="454"/>
      </w:r>
      <w:r w:rsidRPr="00AA2B1A">
        <w:rPr>
          <w:rFonts w:cs="DecoType Naskh"/>
          <w:sz w:val="32"/>
          <w:szCs w:val="32"/>
          <w:rtl/>
        </w:rPr>
        <w:t xml:space="preserve">. </w:t>
      </w:r>
    </w:p>
    <w:p w:rsidR="005C51A3" w:rsidRPr="00AA2B1A" w:rsidRDefault="005C51A3" w:rsidP="005C51A3">
      <w:pPr>
        <w:bidi/>
        <w:ind w:firstLine="707"/>
        <w:jc w:val="both"/>
        <w:rPr>
          <w:rFonts w:cs="DecoType Naskh"/>
          <w:sz w:val="32"/>
          <w:szCs w:val="32"/>
          <w:rtl/>
          <w:lang w:val="en-US"/>
        </w:rPr>
      </w:pPr>
      <w:r w:rsidRPr="00AA2B1A">
        <w:rPr>
          <w:rFonts w:cs="DecoType Naskh"/>
          <w:sz w:val="32"/>
          <w:szCs w:val="32"/>
          <w:rtl/>
          <w:lang w:val="en-US"/>
        </w:rPr>
        <w:t>ولكن ومادام أن وضعية العامل لا يجوز تغييرها عن طريق تكليفه بعمل آخر</w:t>
      </w:r>
      <w:r>
        <w:rPr>
          <w:rFonts w:cs="DecoType Naskh" w:hint="cs"/>
          <w:sz w:val="32"/>
          <w:szCs w:val="32"/>
          <w:rtl/>
          <w:lang w:val="en-US"/>
        </w:rPr>
        <w:t>،</w:t>
      </w:r>
      <w:r>
        <w:rPr>
          <w:rFonts w:cs="DecoType Naskh"/>
          <w:sz w:val="32"/>
          <w:szCs w:val="32"/>
          <w:rtl/>
          <w:lang w:val="en-US"/>
        </w:rPr>
        <w:t xml:space="preserve"> أو بت</w:t>
      </w:r>
      <w:r>
        <w:rPr>
          <w:rFonts w:cs="DecoType Naskh" w:hint="cs"/>
          <w:sz w:val="32"/>
          <w:szCs w:val="32"/>
          <w:rtl/>
          <w:lang w:val="en-US"/>
        </w:rPr>
        <w:t>غي</w:t>
      </w:r>
      <w:r w:rsidRPr="00AA2B1A">
        <w:rPr>
          <w:rFonts w:cs="DecoType Naskh"/>
          <w:sz w:val="32"/>
          <w:szCs w:val="32"/>
          <w:rtl/>
          <w:lang w:val="en-US"/>
        </w:rPr>
        <w:t>ير ظروف تأدية ذلك العمل، فإنه وبالمقابل فإن العامل الأجير ليس له الحق في الأجر إلا عن الفترة التي يكون فيها تحت تصرف رب العمل "قرار لمحكمة النقض الفرنسية مؤرخ في 11/07/2000</w:t>
      </w:r>
      <w:r w:rsidRPr="00AA2B1A">
        <w:rPr>
          <w:rStyle w:val="Appelnotedebasdep"/>
          <w:rFonts w:cs="DecoType Naskh"/>
          <w:sz w:val="32"/>
          <w:szCs w:val="32"/>
          <w:rtl/>
          <w:lang w:val="en-US"/>
        </w:rPr>
        <w:footnoteReference w:id="455"/>
      </w:r>
      <w:r w:rsidRPr="00AA2B1A">
        <w:rPr>
          <w:rFonts w:cs="DecoType Naskh"/>
          <w:sz w:val="32"/>
          <w:szCs w:val="32"/>
          <w:rtl/>
          <w:lang w:val="en-US"/>
        </w:rPr>
        <w:t xml:space="preserve">.  </w:t>
      </w:r>
    </w:p>
    <w:p w:rsidR="005C51A3" w:rsidRPr="00AA2B1A" w:rsidRDefault="005C51A3" w:rsidP="005C51A3">
      <w:pPr>
        <w:bidi/>
        <w:ind w:firstLine="707"/>
        <w:jc w:val="both"/>
        <w:rPr>
          <w:rFonts w:cs="DecoType Naskh"/>
          <w:sz w:val="32"/>
          <w:szCs w:val="32"/>
          <w:rtl/>
          <w:lang w:val="en-US"/>
        </w:rPr>
      </w:pPr>
      <w:r w:rsidRPr="00AA2B1A">
        <w:rPr>
          <w:rFonts w:cs="DecoType Naskh"/>
          <w:sz w:val="32"/>
          <w:szCs w:val="32"/>
          <w:rtl/>
          <w:lang w:val="en-US"/>
        </w:rPr>
        <w:t>فإذا حدث و أن أصبح العامل الأجير غير قادر على تأدية عمله أثناء مهلة العطلة بسبب حادث غير مهني تعرض له</w:t>
      </w:r>
      <w:r>
        <w:rPr>
          <w:rFonts w:cs="DecoType Naskh" w:hint="cs"/>
          <w:sz w:val="32"/>
          <w:szCs w:val="32"/>
          <w:rtl/>
          <w:lang w:val="en-US"/>
        </w:rPr>
        <w:t>،</w:t>
      </w:r>
      <w:r w:rsidRPr="00AA2B1A">
        <w:rPr>
          <w:rFonts w:cs="DecoType Naskh"/>
          <w:sz w:val="32"/>
          <w:szCs w:val="32"/>
          <w:rtl/>
          <w:lang w:val="en-US"/>
        </w:rPr>
        <w:t xml:space="preserve"> لا يمكنه المطالبة بتعويض معادل لفترة مهلة العطلة "قرار لمحكمة النقض الفرنسية" مؤرخ في 28/09/2004</w:t>
      </w:r>
      <w:r w:rsidRPr="00AA2B1A">
        <w:rPr>
          <w:rStyle w:val="Appelnotedebasdep"/>
          <w:rFonts w:cs="DecoType Naskh"/>
          <w:sz w:val="32"/>
          <w:szCs w:val="32"/>
          <w:rtl/>
          <w:lang w:val="en-US"/>
        </w:rPr>
        <w:footnoteReference w:id="456"/>
      </w:r>
      <w:r w:rsidRPr="00AA2B1A">
        <w:rPr>
          <w:rFonts w:cs="DecoType Naskh"/>
          <w:sz w:val="32"/>
          <w:szCs w:val="32"/>
          <w:rtl/>
          <w:lang w:val="en-US"/>
        </w:rPr>
        <w:t>.</w:t>
      </w:r>
    </w:p>
    <w:p w:rsidR="005C51A3" w:rsidRPr="00AA2B1A" w:rsidRDefault="005C51A3" w:rsidP="005C51A3">
      <w:pPr>
        <w:bidi/>
        <w:ind w:firstLine="707"/>
        <w:jc w:val="both"/>
        <w:rPr>
          <w:rFonts w:cs="DecoType Naskh"/>
          <w:sz w:val="32"/>
          <w:szCs w:val="32"/>
          <w:rtl/>
          <w:lang w:val="en-US"/>
        </w:rPr>
      </w:pPr>
      <w:r w:rsidRPr="00AA2B1A">
        <w:rPr>
          <w:rFonts w:cs="DecoType Naskh"/>
          <w:sz w:val="32"/>
          <w:szCs w:val="32"/>
          <w:rtl/>
          <w:lang w:val="en-US"/>
        </w:rPr>
        <w:lastRenderedPageBreak/>
        <w:t>ومن جانب آخر</w:t>
      </w:r>
      <w:r>
        <w:rPr>
          <w:rFonts w:cs="DecoType Naskh" w:hint="cs"/>
          <w:sz w:val="32"/>
          <w:szCs w:val="32"/>
          <w:rtl/>
          <w:lang w:val="en-US"/>
        </w:rPr>
        <w:t>،</w:t>
      </w:r>
      <w:r w:rsidRPr="00AA2B1A">
        <w:rPr>
          <w:rFonts w:cs="DecoType Naskh"/>
          <w:sz w:val="32"/>
          <w:szCs w:val="32"/>
          <w:rtl/>
          <w:lang w:val="en-US"/>
        </w:rPr>
        <w:t xml:space="preserve"> وفي حالة رفض العامل الأجير أثناء مهلة العطلة تأدية عمله المعتاد وامتنع عنه، فإنه يكون ملزما بدفع المبالغ التي تمثل الأجر الذي كان سيتقاضاه لو قام بعمله، وهو موقف يميل إلى العدالة بين طرفي علاقة العمل</w:t>
      </w:r>
      <w:r>
        <w:rPr>
          <w:rFonts w:cs="DecoType Naskh" w:hint="cs"/>
          <w:sz w:val="32"/>
          <w:szCs w:val="32"/>
          <w:rtl/>
          <w:lang w:val="en-US"/>
        </w:rPr>
        <w:t>،</w:t>
      </w:r>
      <w:r w:rsidRPr="00AA2B1A">
        <w:rPr>
          <w:rFonts w:cs="DecoType Naskh"/>
          <w:sz w:val="32"/>
          <w:szCs w:val="32"/>
          <w:rtl/>
          <w:lang w:val="en-US"/>
        </w:rPr>
        <w:t xml:space="preserve"> وعدم تحميل الطرف المقابل نتائج التصرفات التي يقوم بها الطرف الآخر</w:t>
      </w:r>
      <w:r>
        <w:rPr>
          <w:rFonts w:cs="DecoType Naskh" w:hint="cs"/>
          <w:sz w:val="32"/>
          <w:szCs w:val="32"/>
          <w:rtl/>
          <w:lang w:val="en-US"/>
        </w:rPr>
        <w:t>،</w:t>
      </w:r>
      <w:r w:rsidRPr="00AA2B1A">
        <w:rPr>
          <w:rFonts w:cs="DecoType Naskh"/>
          <w:sz w:val="32"/>
          <w:szCs w:val="32"/>
          <w:rtl/>
          <w:lang w:val="en-US"/>
        </w:rPr>
        <w:t xml:space="preserve"> خرقا لمبدأ حسن النية في تنفيذ الالتزامات المتقابلة، ولقد أكدت هذا الموقف محكمة النقض الفرنسية في قرار لها مؤرخ في 29/03/1995</w:t>
      </w:r>
      <w:r w:rsidRPr="00AA2B1A">
        <w:rPr>
          <w:rStyle w:val="Appelnotedebasdep"/>
          <w:rFonts w:cs="DecoType Naskh"/>
          <w:sz w:val="32"/>
          <w:szCs w:val="32"/>
          <w:rtl/>
          <w:lang w:val="en-US"/>
        </w:rPr>
        <w:footnoteReference w:id="457"/>
      </w:r>
      <w:r w:rsidRPr="00AA2B1A">
        <w:rPr>
          <w:rFonts w:cs="DecoType Naskh"/>
          <w:sz w:val="32"/>
          <w:szCs w:val="32"/>
          <w:rtl/>
          <w:lang w:val="en-US"/>
        </w:rPr>
        <w:t>.</w:t>
      </w:r>
    </w:p>
    <w:p w:rsidR="005C51A3" w:rsidRDefault="005C51A3" w:rsidP="005C51A3">
      <w:pPr>
        <w:bidi/>
        <w:ind w:firstLine="707"/>
        <w:jc w:val="both"/>
        <w:rPr>
          <w:rFonts w:cs="DecoType Naskh"/>
          <w:sz w:val="32"/>
          <w:szCs w:val="32"/>
          <w:rtl/>
          <w:lang w:val="en-US"/>
        </w:rPr>
      </w:pPr>
      <w:r w:rsidRPr="00AA2B1A">
        <w:rPr>
          <w:rFonts w:cs="DecoType Naskh"/>
          <w:sz w:val="32"/>
          <w:szCs w:val="32"/>
          <w:rtl/>
          <w:lang w:val="en-US"/>
        </w:rPr>
        <w:t>وأما أن يقوم رب العمل بإعفاء العامل الأجير من تأدية عمله أثناء مهلة العطلة</w:t>
      </w:r>
      <w:r>
        <w:rPr>
          <w:rFonts w:cs="DecoType Naskh" w:hint="cs"/>
          <w:sz w:val="32"/>
          <w:szCs w:val="32"/>
          <w:rtl/>
          <w:lang w:val="en-US"/>
        </w:rPr>
        <w:t>،</w:t>
      </w:r>
      <w:r w:rsidRPr="00AA2B1A">
        <w:rPr>
          <w:rFonts w:cs="DecoType Naskh"/>
          <w:sz w:val="32"/>
          <w:szCs w:val="32"/>
          <w:rtl/>
          <w:lang w:val="en-US"/>
        </w:rPr>
        <w:t xml:space="preserve"> فإن ذلك قد يشكل تعس</w:t>
      </w:r>
      <w:r>
        <w:rPr>
          <w:rFonts w:cs="DecoType Naskh" w:hint="cs"/>
          <w:sz w:val="32"/>
          <w:szCs w:val="32"/>
          <w:rtl/>
          <w:lang w:val="en-US"/>
        </w:rPr>
        <w:t>ّ</w:t>
      </w:r>
      <w:r w:rsidRPr="00AA2B1A">
        <w:rPr>
          <w:rFonts w:cs="DecoType Naskh"/>
          <w:sz w:val="32"/>
          <w:szCs w:val="32"/>
          <w:rtl/>
          <w:lang w:val="en-US"/>
        </w:rPr>
        <w:t xml:space="preserve">فا في استعمال حقه إذا كان القصد منه إعطاء التسريح أثرا في الحال </w:t>
      </w:r>
      <w:r w:rsidRPr="008723F6">
        <w:rPr>
          <w:rFonts w:cs="DecoType Naskh"/>
          <w:sz w:val="28"/>
          <w:szCs w:val="28"/>
        </w:rPr>
        <w:t>Effet immédiat</w:t>
      </w:r>
      <w:r w:rsidRPr="00AA2B1A">
        <w:rPr>
          <w:rFonts w:cs="DecoType Naskh"/>
          <w:sz w:val="32"/>
          <w:szCs w:val="32"/>
          <w:rtl/>
        </w:rPr>
        <w:t>،</w:t>
      </w:r>
      <w:r w:rsidRPr="00AA2B1A">
        <w:rPr>
          <w:rFonts w:cs="DecoType Naskh"/>
          <w:sz w:val="32"/>
          <w:szCs w:val="32"/>
          <w:rtl/>
          <w:lang w:val="en-US"/>
        </w:rPr>
        <w:t xml:space="preserve"> الأمر الذي يكون على شكل عنيف قد يوحي للغير </w:t>
      </w:r>
      <w:r w:rsidRPr="008723F6">
        <w:rPr>
          <w:rFonts w:cs="DecoType Naskh"/>
          <w:sz w:val="28"/>
          <w:szCs w:val="28"/>
        </w:rPr>
        <w:t>Le tiers</w:t>
      </w:r>
      <w:r w:rsidRPr="00AA2B1A">
        <w:rPr>
          <w:rFonts w:cs="DecoType Naskh"/>
          <w:sz w:val="32"/>
          <w:szCs w:val="32"/>
          <w:rtl/>
          <w:lang w:val="en-US"/>
        </w:rPr>
        <w:t xml:space="preserve"> بوجود خطأ جسيم</w:t>
      </w:r>
      <w:r>
        <w:rPr>
          <w:rFonts w:cs="DecoType Naskh" w:hint="cs"/>
          <w:sz w:val="32"/>
          <w:szCs w:val="32"/>
          <w:rtl/>
          <w:lang w:val="en-US"/>
        </w:rPr>
        <w:t>.</w:t>
      </w:r>
    </w:p>
    <w:p w:rsidR="005C51A3" w:rsidRPr="00AA2B1A" w:rsidRDefault="005C51A3" w:rsidP="005C51A3">
      <w:pPr>
        <w:bidi/>
        <w:ind w:firstLine="707"/>
        <w:jc w:val="both"/>
        <w:rPr>
          <w:rFonts w:cs="DecoType Naskh"/>
          <w:sz w:val="32"/>
          <w:szCs w:val="32"/>
          <w:rtl/>
          <w:lang w:val="en-US"/>
        </w:rPr>
      </w:pPr>
      <w:r w:rsidRPr="00AA2B1A">
        <w:rPr>
          <w:rFonts w:cs="DecoType Naskh"/>
          <w:sz w:val="32"/>
          <w:szCs w:val="32"/>
          <w:rtl/>
          <w:lang w:val="en-US"/>
        </w:rPr>
        <w:t>وما عدا التعس</w:t>
      </w:r>
      <w:r>
        <w:rPr>
          <w:rFonts w:cs="DecoType Naskh" w:hint="cs"/>
          <w:sz w:val="32"/>
          <w:szCs w:val="32"/>
          <w:rtl/>
          <w:lang w:val="en-US"/>
        </w:rPr>
        <w:t>ّ</w:t>
      </w:r>
      <w:r w:rsidRPr="00AA2B1A">
        <w:rPr>
          <w:rFonts w:cs="DecoType Naskh"/>
          <w:sz w:val="32"/>
          <w:szCs w:val="32"/>
          <w:rtl/>
          <w:lang w:val="en-US"/>
        </w:rPr>
        <w:t>ف أو الشكل العنيف لطلب الإعفاء من تأدية العمل، فإن لرب العمل إمكانية أن يقوم منفردا بإعفاء العامل من تأدية عمله أثناء فترة مهلة العطلة</w:t>
      </w:r>
      <w:r>
        <w:rPr>
          <w:rFonts w:cs="DecoType Naskh" w:hint="cs"/>
          <w:sz w:val="32"/>
          <w:szCs w:val="32"/>
          <w:rtl/>
          <w:lang w:val="en-US"/>
        </w:rPr>
        <w:t>،</w:t>
      </w:r>
      <w:r w:rsidRPr="00AA2B1A">
        <w:rPr>
          <w:rFonts w:cs="DecoType Naskh"/>
          <w:sz w:val="32"/>
          <w:szCs w:val="32"/>
          <w:rtl/>
          <w:lang w:val="en-US"/>
        </w:rPr>
        <w:t xml:space="preserve"> مع احترام ما يخول للعامل من حقوق ناجمة عن هذه الفترة</w:t>
      </w:r>
      <w:r w:rsidRPr="00AA2B1A">
        <w:rPr>
          <w:rStyle w:val="Appelnotedebasdep"/>
          <w:rFonts w:cs="DecoType Naskh"/>
          <w:sz w:val="32"/>
          <w:szCs w:val="32"/>
          <w:rtl/>
          <w:lang w:val="en-US"/>
        </w:rPr>
        <w:footnoteReference w:id="458"/>
      </w:r>
      <w:r w:rsidRPr="00AA2B1A">
        <w:rPr>
          <w:rFonts w:cs="DecoType Naskh"/>
          <w:sz w:val="32"/>
          <w:szCs w:val="32"/>
          <w:rtl/>
          <w:lang w:val="en-US"/>
        </w:rPr>
        <w:t xml:space="preserve">. </w:t>
      </w:r>
    </w:p>
    <w:p w:rsidR="005C51A3" w:rsidRDefault="005C51A3" w:rsidP="005C51A3">
      <w:pPr>
        <w:bidi/>
        <w:ind w:firstLine="707"/>
        <w:jc w:val="both"/>
        <w:rPr>
          <w:rFonts w:cs="DecoType Naskh"/>
          <w:sz w:val="32"/>
          <w:szCs w:val="32"/>
          <w:rtl/>
          <w:lang w:val="en-US"/>
        </w:rPr>
      </w:pPr>
      <w:r w:rsidRPr="00AA2B1A">
        <w:rPr>
          <w:rFonts w:cs="DecoType Naskh"/>
          <w:sz w:val="32"/>
          <w:szCs w:val="32"/>
          <w:rtl/>
          <w:lang w:val="en-US"/>
        </w:rPr>
        <w:t>ويمكن للطرفين الاتفاق معا على أن يتوقف العامل عن تأدية عمله بعد التسريح</w:t>
      </w:r>
      <w:r>
        <w:rPr>
          <w:rFonts w:cs="DecoType Naskh" w:hint="cs"/>
          <w:sz w:val="32"/>
          <w:szCs w:val="32"/>
          <w:rtl/>
          <w:lang w:val="en-US"/>
        </w:rPr>
        <w:t>،</w:t>
      </w:r>
      <w:r w:rsidRPr="00AA2B1A">
        <w:rPr>
          <w:rFonts w:cs="DecoType Naskh"/>
          <w:sz w:val="32"/>
          <w:szCs w:val="32"/>
          <w:rtl/>
          <w:lang w:val="en-US"/>
        </w:rPr>
        <w:t xml:space="preserve"> وبالتالي يأخذ إنهاء عقد العمل بالتسريح</w:t>
      </w:r>
      <w:r>
        <w:rPr>
          <w:rFonts w:cs="DecoType Naskh" w:hint="cs"/>
          <w:sz w:val="32"/>
          <w:szCs w:val="32"/>
          <w:rtl/>
          <w:lang w:val="en-US"/>
        </w:rPr>
        <w:t>،</w:t>
      </w:r>
      <w:r w:rsidRPr="00AA2B1A">
        <w:rPr>
          <w:rFonts w:cs="DecoType Naskh"/>
          <w:sz w:val="32"/>
          <w:szCs w:val="32"/>
          <w:rtl/>
          <w:lang w:val="en-US"/>
        </w:rPr>
        <w:t xml:space="preserve"> إنهاء</w:t>
      </w:r>
      <w:r>
        <w:rPr>
          <w:rFonts w:cs="DecoType Naskh" w:hint="cs"/>
          <w:sz w:val="32"/>
          <w:szCs w:val="32"/>
          <w:rtl/>
          <w:lang w:val="en-US"/>
        </w:rPr>
        <w:t>ا</w:t>
      </w:r>
      <w:r w:rsidRPr="00AA2B1A">
        <w:rPr>
          <w:rFonts w:cs="DecoType Naskh"/>
          <w:sz w:val="32"/>
          <w:szCs w:val="32"/>
          <w:rtl/>
          <w:lang w:val="en-US"/>
        </w:rPr>
        <w:t xml:space="preserve"> فوريا مع تنازل متقابل من الطرفين، ومع عدم دفع تعويض عن مهلة العطلة</w:t>
      </w:r>
      <w:r>
        <w:rPr>
          <w:rFonts w:cs="DecoType Naskh" w:hint="cs"/>
          <w:sz w:val="32"/>
          <w:szCs w:val="32"/>
          <w:rtl/>
          <w:lang w:val="en-US"/>
        </w:rPr>
        <w:t>.</w:t>
      </w:r>
    </w:p>
    <w:p w:rsidR="005C51A3" w:rsidRPr="00AA2B1A" w:rsidRDefault="005C51A3" w:rsidP="005C51A3">
      <w:pPr>
        <w:bidi/>
        <w:ind w:firstLine="707"/>
        <w:jc w:val="both"/>
        <w:rPr>
          <w:rFonts w:cs="DecoType Naskh"/>
          <w:sz w:val="32"/>
          <w:szCs w:val="32"/>
          <w:rtl/>
          <w:lang w:val="en-US"/>
        </w:rPr>
      </w:pPr>
      <w:r w:rsidRPr="00AA2B1A">
        <w:rPr>
          <w:rFonts w:cs="DecoType Naskh"/>
          <w:sz w:val="32"/>
          <w:szCs w:val="32"/>
          <w:rtl/>
          <w:lang w:val="en-US"/>
        </w:rPr>
        <w:t>وهذا ما عب</w:t>
      </w:r>
      <w:r>
        <w:rPr>
          <w:rFonts w:cs="DecoType Naskh" w:hint="cs"/>
          <w:sz w:val="32"/>
          <w:szCs w:val="32"/>
          <w:rtl/>
          <w:lang w:val="en-US"/>
        </w:rPr>
        <w:t>ّ</w:t>
      </w:r>
      <w:r w:rsidRPr="00AA2B1A">
        <w:rPr>
          <w:rFonts w:cs="DecoType Naskh"/>
          <w:sz w:val="32"/>
          <w:szCs w:val="32"/>
          <w:rtl/>
          <w:lang w:val="en-US"/>
        </w:rPr>
        <w:t>رت عنه محكمة النقض الفرنسية صراحة من خلال قرارها المؤرخ في 28/01/2005 تحت رقم 03-47-403 بقولها</w:t>
      </w:r>
      <w:r w:rsidRPr="00AA2B1A">
        <w:rPr>
          <w:rStyle w:val="Appelnotedebasdep"/>
          <w:rFonts w:cs="DecoType Naskh"/>
          <w:sz w:val="32"/>
          <w:szCs w:val="32"/>
          <w:rtl/>
          <w:lang w:val="en-US"/>
        </w:rPr>
        <w:footnoteReference w:id="459"/>
      </w:r>
      <w:r w:rsidRPr="00AA2B1A">
        <w:rPr>
          <w:rFonts w:cs="DecoType Naskh"/>
          <w:sz w:val="32"/>
          <w:szCs w:val="32"/>
          <w:lang w:val="en-US"/>
        </w:rPr>
        <w:t>:</w:t>
      </w:r>
    </w:p>
    <w:p w:rsidR="005C51A3" w:rsidRPr="008723F6" w:rsidRDefault="005C51A3" w:rsidP="005C51A3">
      <w:pPr>
        <w:spacing w:line="360" w:lineRule="auto"/>
        <w:jc w:val="both"/>
        <w:rPr>
          <w:rFonts w:cs="DecoType Naskh"/>
          <w:sz w:val="28"/>
          <w:szCs w:val="28"/>
        </w:rPr>
      </w:pPr>
      <w:r w:rsidRPr="008723F6">
        <w:rPr>
          <w:rFonts w:cs="DecoType Naskh"/>
          <w:sz w:val="28"/>
          <w:szCs w:val="28"/>
        </w:rPr>
        <w:t>«…l’employeur ne doit pas ver</w:t>
      </w:r>
      <w:r>
        <w:rPr>
          <w:rFonts w:cs="DecoType Naskh"/>
          <w:sz w:val="28"/>
          <w:szCs w:val="28"/>
        </w:rPr>
        <w:t>sé</w:t>
      </w:r>
      <w:r w:rsidRPr="008723F6">
        <w:rPr>
          <w:rFonts w:cs="DecoType Naskh"/>
          <w:sz w:val="28"/>
          <w:szCs w:val="28"/>
        </w:rPr>
        <w:t xml:space="preserve">es une indemnité compensatrice de préavis lorsque l’inexécution du préavis résulte d’un commun accord des parties». </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lastRenderedPageBreak/>
        <w:t>وأما الحق في التعويض عن مهلة العطلة عند بطلان قرار التسريح، فإن العامل له الحق في ذلك بغض النظر عن أسباب إنهاء علاقة العمل، وتُرجم هذا الموقف بقرار لمحكمة النقض الفرنسية في 30/03/2005 تحت رقم 03-41-518</w:t>
      </w:r>
      <w:r w:rsidRPr="00AA2B1A">
        <w:rPr>
          <w:rStyle w:val="Appelnotedebasdep"/>
          <w:rFonts w:cs="DecoType Naskh"/>
          <w:sz w:val="32"/>
          <w:szCs w:val="32"/>
          <w:rtl/>
        </w:rPr>
        <w:footnoteReference w:id="460"/>
      </w:r>
      <w:r w:rsidRPr="00AA2B1A">
        <w:rPr>
          <w:rFonts w:cs="DecoType Naskh"/>
          <w:sz w:val="32"/>
          <w:szCs w:val="32"/>
          <w:rtl/>
        </w:rPr>
        <w:t>.</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وأما أن يرتكب العامل الأجير المسر</w:t>
      </w:r>
      <w:r>
        <w:rPr>
          <w:rFonts w:cs="DecoType Naskh" w:hint="cs"/>
          <w:sz w:val="32"/>
          <w:szCs w:val="32"/>
          <w:rtl/>
        </w:rPr>
        <w:t>ّ</w:t>
      </w:r>
      <w:r w:rsidRPr="00AA2B1A">
        <w:rPr>
          <w:rFonts w:cs="DecoType Naskh"/>
          <w:sz w:val="32"/>
          <w:szCs w:val="32"/>
          <w:rtl/>
        </w:rPr>
        <w:t>ح والذي أصبح لا يقوم بعمله فعليا أثناء مهلة العطلة لسبب من الأسباب، خطأ خطيرا أو جسيما، فإنه يتحصل على تعويض مهلة العطلة فيما يخص فقط المدة الباقية من هذه العطلة، وهذا الموقف كان بقرار لمحكمة النقض الفرنسية مؤرخ في 18/02/1988</w:t>
      </w:r>
      <w:r w:rsidRPr="00AA2B1A">
        <w:rPr>
          <w:rStyle w:val="Appelnotedebasdep"/>
          <w:rFonts w:cs="DecoType Naskh"/>
          <w:sz w:val="32"/>
          <w:szCs w:val="32"/>
          <w:rtl/>
        </w:rPr>
        <w:footnoteReference w:id="461"/>
      </w:r>
      <w:r w:rsidRPr="00AA2B1A">
        <w:rPr>
          <w:rFonts w:cs="DecoType Naskh"/>
          <w:sz w:val="32"/>
          <w:szCs w:val="32"/>
          <w:rtl/>
        </w:rPr>
        <w:t>.</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وبخصوص مرتب العامل المعفى من تأدية خدمته فعليا أثناء مهلة العطلة</w:t>
      </w:r>
      <w:r>
        <w:rPr>
          <w:rFonts w:cs="DecoType Naskh" w:hint="cs"/>
          <w:sz w:val="32"/>
          <w:szCs w:val="32"/>
          <w:rtl/>
        </w:rPr>
        <w:t>،</w:t>
      </w:r>
      <w:r w:rsidRPr="00AA2B1A">
        <w:rPr>
          <w:rFonts w:cs="DecoType Naskh"/>
          <w:sz w:val="32"/>
          <w:szCs w:val="32"/>
          <w:rtl/>
        </w:rPr>
        <w:t xml:space="preserve"> فإنه يس</w:t>
      </w:r>
      <w:r w:rsidRPr="00AA2B1A">
        <w:rPr>
          <w:rFonts w:cs="DecoType Naskh"/>
          <w:sz w:val="32"/>
          <w:szCs w:val="32"/>
          <w:rtl/>
          <w:lang w:val="en-US"/>
        </w:rPr>
        <w:t>تفيد</w:t>
      </w:r>
      <w:r w:rsidRPr="00AA2B1A">
        <w:rPr>
          <w:rFonts w:cs="DecoType Naskh"/>
          <w:sz w:val="32"/>
          <w:szCs w:val="32"/>
          <w:rtl/>
        </w:rPr>
        <w:t xml:space="preserve"> منه ومن العناصر المرتبطة به "ماعدا تعويض المصاريف المهنية"</w:t>
      </w:r>
      <w:r>
        <w:rPr>
          <w:rFonts w:cs="DecoType Naskh" w:hint="cs"/>
          <w:sz w:val="32"/>
          <w:szCs w:val="32"/>
          <w:rtl/>
        </w:rPr>
        <w:t>،</w:t>
      </w:r>
      <w:r w:rsidRPr="00AA2B1A">
        <w:rPr>
          <w:rFonts w:cs="DecoType Naskh"/>
          <w:sz w:val="32"/>
          <w:szCs w:val="32"/>
          <w:rtl/>
        </w:rPr>
        <w:t xml:space="preserve"> ومن بين تلك العناصر المتعلقة باستمرار عقد العمل لحين حلول أجل انتهاء مهلة العطلة، نجد تلك العلاوات المرتبطة بشرط الحضور أثناء مهلة العطلة</w:t>
      </w:r>
      <w:r w:rsidRPr="00AA2B1A">
        <w:rPr>
          <w:rStyle w:val="Appelnotedebasdep"/>
          <w:rFonts w:cs="DecoType Naskh"/>
          <w:sz w:val="32"/>
          <w:szCs w:val="32"/>
          <w:rtl/>
        </w:rPr>
        <w:footnoteReference w:id="462"/>
      </w:r>
      <w:r w:rsidRPr="00AA2B1A">
        <w:rPr>
          <w:rFonts w:cs="DecoType Naskh"/>
          <w:sz w:val="32"/>
          <w:szCs w:val="32"/>
          <w:rtl/>
        </w:rPr>
        <w:t xml:space="preserve">. </w:t>
      </w:r>
    </w:p>
    <w:p w:rsidR="005C51A3" w:rsidRDefault="005C51A3" w:rsidP="005C51A3">
      <w:pPr>
        <w:bidi/>
        <w:ind w:firstLine="707"/>
        <w:jc w:val="both"/>
        <w:rPr>
          <w:rFonts w:cs="DecoType Naskh"/>
          <w:sz w:val="32"/>
          <w:szCs w:val="32"/>
          <w:rtl/>
          <w:lang w:val="en-US"/>
        </w:rPr>
      </w:pPr>
      <w:r w:rsidRPr="00AA2B1A">
        <w:rPr>
          <w:rFonts w:cs="DecoType Naskh"/>
          <w:sz w:val="32"/>
          <w:szCs w:val="32"/>
          <w:rtl/>
          <w:lang w:val="en-US"/>
        </w:rPr>
        <w:t>وإذا كان أجر العامل مركبا من جزء ثابت، وجزء متغير بحسب نتيجة العمل، فإن المحكمة يمكنها أن تلجأ إلى طريقة المعد</w:t>
      </w:r>
      <w:r>
        <w:rPr>
          <w:rFonts w:cs="DecoType Naskh" w:hint="cs"/>
          <w:sz w:val="32"/>
          <w:szCs w:val="32"/>
          <w:rtl/>
          <w:lang w:val="en-US"/>
        </w:rPr>
        <w:t>ّ</w:t>
      </w:r>
      <w:r w:rsidRPr="00AA2B1A">
        <w:rPr>
          <w:rFonts w:cs="DecoType Naskh"/>
          <w:sz w:val="32"/>
          <w:szCs w:val="32"/>
          <w:rtl/>
          <w:lang w:val="en-US"/>
        </w:rPr>
        <w:t>ل السنوي للأجر المقبوض للتمكن من حساب تعويض مهلة العطلة، وأن الساعات الإضافية إذا كانت على شكل ثابت ومدعمة لراتبه الشهري الذي كان العامل الأجير يعوّل عليه، فإنه</w:t>
      </w:r>
      <w:r>
        <w:rPr>
          <w:rFonts w:cs="DecoType Naskh" w:hint="cs"/>
          <w:sz w:val="32"/>
          <w:szCs w:val="32"/>
          <w:rtl/>
          <w:lang w:val="en-US"/>
        </w:rPr>
        <w:t>ذه الساعات الإضافية</w:t>
      </w:r>
      <w:r w:rsidRPr="00AA2B1A">
        <w:rPr>
          <w:rFonts w:cs="DecoType Naskh"/>
          <w:sz w:val="32"/>
          <w:szCs w:val="32"/>
          <w:rtl/>
          <w:lang w:val="en-US"/>
        </w:rPr>
        <w:t xml:space="preserve"> هي الأخرى تؤخذ بعين الاعتبار عند حساب المعدل السنوي</w:t>
      </w:r>
      <w:r w:rsidRPr="00AA2B1A">
        <w:rPr>
          <w:rStyle w:val="Appelnotedebasdep"/>
          <w:rFonts w:cs="DecoType Naskh"/>
          <w:sz w:val="32"/>
          <w:szCs w:val="32"/>
          <w:rtl/>
          <w:lang w:val="en-US"/>
        </w:rPr>
        <w:footnoteReference w:id="463"/>
      </w:r>
      <w:r w:rsidRPr="00AA2B1A">
        <w:rPr>
          <w:rFonts w:cs="DecoType Naskh"/>
          <w:sz w:val="32"/>
          <w:szCs w:val="32"/>
          <w:rtl/>
          <w:lang w:val="en-US"/>
        </w:rPr>
        <w:t xml:space="preserve">. </w:t>
      </w:r>
    </w:p>
    <w:p w:rsidR="005C51A3" w:rsidRDefault="005C51A3" w:rsidP="005C51A3">
      <w:pPr>
        <w:bidi/>
        <w:ind w:firstLine="707"/>
        <w:jc w:val="both"/>
        <w:rPr>
          <w:rFonts w:cs="DecoType Naskh"/>
          <w:sz w:val="32"/>
          <w:szCs w:val="32"/>
          <w:rtl/>
          <w:lang w:val="en-US"/>
        </w:rPr>
      </w:pPr>
      <w:r w:rsidRPr="00AA2B1A">
        <w:rPr>
          <w:rFonts w:cs="DecoType Naskh"/>
          <w:sz w:val="32"/>
          <w:szCs w:val="32"/>
          <w:rtl/>
          <w:lang w:val="en-US"/>
        </w:rPr>
        <w:t xml:space="preserve">وجدير بالإشارة أن الراتب الذي يجب دفعه هو ذلك الراتب الخام </w:t>
      </w:r>
      <w:r w:rsidRPr="008723F6">
        <w:rPr>
          <w:rFonts w:cs="DecoType Naskh"/>
          <w:sz w:val="28"/>
          <w:szCs w:val="28"/>
        </w:rPr>
        <w:t>Salaire brut</w:t>
      </w:r>
      <w:r w:rsidRPr="00AA2B1A">
        <w:rPr>
          <w:rFonts w:cs="DecoType Naskh"/>
          <w:sz w:val="32"/>
          <w:szCs w:val="32"/>
          <w:rtl/>
          <w:lang w:val="en-US"/>
        </w:rPr>
        <w:t xml:space="preserve"> الخاضع لاشتراكات رب العمل، الذي كان العامل سيتقاضاه لو أنه أد</w:t>
      </w:r>
      <w:r>
        <w:rPr>
          <w:rFonts w:cs="DecoType Naskh" w:hint="cs"/>
          <w:sz w:val="32"/>
          <w:szCs w:val="32"/>
          <w:rtl/>
          <w:lang w:val="en-US"/>
        </w:rPr>
        <w:t>ّ</w:t>
      </w:r>
      <w:r w:rsidRPr="00AA2B1A">
        <w:rPr>
          <w:rFonts w:cs="DecoType Naskh"/>
          <w:sz w:val="32"/>
          <w:szCs w:val="32"/>
          <w:rtl/>
          <w:lang w:val="en-US"/>
        </w:rPr>
        <w:t xml:space="preserve">ى عمله فعليا في فترة مهلة العطلة. </w:t>
      </w:r>
    </w:p>
    <w:p w:rsidR="005C51A3" w:rsidRDefault="005C51A3" w:rsidP="005C51A3">
      <w:pPr>
        <w:bidi/>
        <w:ind w:firstLine="707"/>
        <w:jc w:val="both"/>
        <w:rPr>
          <w:rFonts w:cs="DecoType Naskh"/>
          <w:sz w:val="16"/>
          <w:szCs w:val="16"/>
          <w:rtl/>
          <w:lang w:val="en-US"/>
        </w:rPr>
      </w:pPr>
    </w:p>
    <w:p w:rsidR="005C51A3" w:rsidRDefault="005C51A3" w:rsidP="005C51A3">
      <w:pPr>
        <w:bidi/>
        <w:ind w:firstLine="707"/>
        <w:jc w:val="both"/>
        <w:rPr>
          <w:rFonts w:cs="DecoType Naskh"/>
          <w:sz w:val="16"/>
          <w:szCs w:val="16"/>
          <w:rtl/>
          <w:lang w:val="en-US"/>
        </w:rPr>
      </w:pPr>
    </w:p>
    <w:p w:rsidR="005C51A3" w:rsidRDefault="005C51A3" w:rsidP="005C51A3">
      <w:pPr>
        <w:bidi/>
        <w:ind w:firstLine="707"/>
        <w:jc w:val="both"/>
        <w:rPr>
          <w:rFonts w:cs="DecoType Naskh"/>
          <w:sz w:val="16"/>
          <w:szCs w:val="16"/>
          <w:rtl/>
          <w:lang w:val="en-US"/>
        </w:rPr>
      </w:pPr>
    </w:p>
    <w:p w:rsidR="005C51A3" w:rsidRPr="005A75EC" w:rsidRDefault="005C51A3" w:rsidP="005C51A3">
      <w:pPr>
        <w:bidi/>
        <w:ind w:firstLine="707"/>
        <w:jc w:val="both"/>
        <w:rPr>
          <w:rFonts w:cs="DecoType Naskh"/>
          <w:sz w:val="16"/>
          <w:szCs w:val="16"/>
          <w:rtl/>
          <w:lang w:val="en-US"/>
        </w:rPr>
      </w:pPr>
    </w:p>
    <w:p w:rsidR="005C51A3" w:rsidRPr="00AA2B1A" w:rsidRDefault="005C51A3" w:rsidP="005C51A3">
      <w:pPr>
        <w:bidi/>
        <w:jc w:val="both"/>
        <w:rPr>
          <w:rFonts w:cs="Andalus"/>
          <w:sz w:val="36"/>
          <w:szCs w:val="36"/>
        </w:rPr>
      </w:pPr>
      <w:r w:rsidRPr="00AA2B1A">
        <w:rPr>
          <w:rFonts w:cs="Andalus"/>
          <w:b/>
          <w:bCs/>
          <w:sz w:val="36"/>
          <w:szCs w:val="36"/>
          <w:rtl/>
        </w:rPr>
        <w:lastRenderedPageBreak/>
        <w:t>المطلب الثاني: نظام التعويضات.</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إضافة إلى منحة مهلة العطلة التي يستفيد منها العامل الغير مرتكب لخطأ جسيم، نص</w:t>
      </w:r>
      <w:r>
        <w:rPr>
          <w:rFonts w:cs="DecoType Naskh" w:hint="cs"/>
          <w:sz w:val="32"/>
          <w:szCs w:val="32"/>
          <w:rtl/>
        </w:rPr>
        <w:t>ّ</w:t>
      </w:r>
      <w:r>
        <w:rPr>
          <w:rFonts w:cs="DecoType Naskh"/>
          <w:sz w:val="32"/>
          <w:szCs w:val="32"/>
          <w:rtl/>
        </w:rPr>
        <w:t>المشرّع</w:t>
      </w:r>
      <w:r w:rsidRPr="00AA2B1A">
        <w:rPr>
          <w:rFonts w:cs="DecoType Naskh"/>
          <w:sz w:val="32"/>
          <w:szCs w:val="32"/>
          <w:rtl/>
        </w:rPr>
        <w:t xml:space="preserve"> الجزائري في المادة 73/ف3 من قانون 90/11 المعدل والمتمم على: "...وعلاوة على الأخطاء الجسيمة التي يعاقب عليها التشريع الجزائي والتي ترتكب أثناء العمل، تعتبر على الخصوص أخطاءا جسيمة، يحتمل أن ينجر عنها التسريح بدون مهلة العطلة و بدون علاوات...".</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وسم</w:t>
      </w:r>
      <w:r>
        <w:rPr>
          <w:rFonts w:cs="DecoType Naskh" w:hint="cs"/>
          <w:sz w:val="32"/>
          <w:szCs w:val="32"/>
          <w:rtl/>
        </w:rPr>
        <w:t>ّ</w:t>
      </w:r>
      <w:r w:rsidRPr="00AA2B1A">
        <w:rPr>
          <w:rFonts w:cs="DecoType Naskh"/>
          <w:sz w:val="32"/>
          <w:szCs w:val="32"/>
          <w:rtl/>
        </w:rPr>
        <w:t xml:space="preserve">اها </w:t>
      </w:r>
      <w:r>
        <w:rPr>
          <w:rFonts w:cs="DecoType Naskh"/>
          <w:sz w:val="32"/>
          <w:szCs w:val="32"/>
          <w:rtl/>
        </w:rPr>
        <w:t>المشرّع</w:t>
      </w:r>
      <w:r w:rsidRPr="00AA2B1A">
        <w:rPr>
          <w:rFonts w:cs="DecoType Naskh"/>
          <w:sz w:val="32"/>
          <w:szCs w:val="32"/>
          <w:rtl/>
        </w:rPr>
        <w:t xml:space="preserve"> الفرنسي بالتعويض </w:t>
      </w:r>
      <w:r w:rsidRPr="0098067E">
        <w:rPr>
          <w:rFonts w:cs="DecoType Naskh"/>
          <w:sz w:val="28"/>
          <w:szCs w:val="28"/>
        </w:rPr>
        <w:t>Indemnité</w:t>
      </w:r>
      <w:r>
        <w:rPr>
          <w:rFonts w:cs="DecoType Naskh" w:hint="cs"/>
          <w:sz w:val="32"/>
          <w:szCs w:val="32"/>
          <w:rtl/>
        </w:rPr>
        <w:t xml:space="preserve">، </w:t>
      </w:r>
      <w:r w:rsidRPr="00AA2B1A">
        <w:rPr>
          <w:rFonts w:cs="DecoType Naskh"/>
          <w:sz w:val="32"/>
          <w:szCs w:val="32"/>
          <w:rtl/>
        </w:rPr>
        <w:t xml:space="preserve">ويتفق في ذلك مع تسمية </w:t>
      </w:r>
      <w:r>
        <w:rPr>
          <w:rFonts w:cs="DecoType Naskh"/>
          <w:sz w:val="32"/>
          <w:szCs w:val="32"/>
          <w:rtl/>
        </w:rPr>
        <w:t>المشرّع</w:t>
      </w:r>
      <w:r w:rsidRPr="00AA2B1A">
        <w:rPr>
          <w:rFonts w:cs="DecoType Naskh"/>
          <w:sz w:val="32"/>
          <w:szCs w:val="32"/>
          <w:rtl/>
          <w:lang w:val="en-US"/>
        </w:rPr>
        <w:t xml:space="preserve"> الجزائري</w:t>
      </w:r>
      <w:r w:rsidRPr="00AA2B1A">
        <w:rPr>
          <w:rFonts w:cs="DecoType Naskh"/>
          <w:sz w:val="32"/>
          <w:szCs w:val="32"/>
          <w:rtl/>
        </w:rPr>
        <w:t xml:space="preserve"> عند استعمال النص الفرنسي، بينما النص العربي للقانون الجزائري استعمل مصطلح العلاوات.</w:t>
      </w:r>
    </w:p>
    <w:p w:rsidR="005C51A3" w:rsidRPr="00AA2B1A" w:rsidRDefault="005C51A3" w:rsidP="005C51A3">
      <w:pPr>
        <w:bidi/>
        <w:ind w:firstLine="707"/>
        <w:jc w:val="both"/>
        <w:rPr>
          <w:rFonts w:cs="DecoType Naskh"/>
          <w:sz w:val="32"/>
          <w:szCs w:val="32"/>
          <w:rtl/>
          <w:lang w:bidi="ar-DZ"/>
        </w:rPr>
      </w:pPr>
      <w:r w:rsidRPr="007767F8">
        <w:rPr>
          <w:rFonts w:cs="DecoType Naskh"/>
          <w:sz w:val="32"/>
          <w:szCs w:val="32"/>
          <w:rtl/>
        </w:rPr>
        <w:t xml:space="preserve">وإذا كان </w:t>
      </w:r>
      <w:r>
        <w:rPr>
          <w:rFonts w:cs="DecoType Naskh"/>
          <w:sz w:val="32"/>
          <w:szCs w:val="32"/>
          <w:rtl/>
        </w:rPr>
        <w:t>المشرّع</w:t>
      </w:r>
      <w:r w:rsidRPr="007767F8">
        <w:rPr>
          <w:rFonts w:cs="DecoType Naskh"/>
          <w:sz w:val="32"/>
          <w:szCs w:val="32"/>
          <w:rtl/>
        </w:rPr>
        <w:t xml:space="preserve"> الفرنسي قد نص على شروط الاستفادة من تعويض التسريح، وهي تمتعه بأقدمية سنتين من العمل في خدمة نفس المستخدم وبدون انقطاع</w:t>
      </w:r>
      <w:r w:rsidRPr="007767F8">
        <w:rPr>
          <w:rStyle w:val="Appelnotedebasdep"/>
          <w:rFonts w:cs="DecoType Naskh"/>
          <w:sz w:val="32"/>
          <w:szCs w:val="32"/>
          <w:rtl/>
        </w:rPr>
        <w:footnoteReference w:id="464"/>
      </w:r>
      <w:r w:rsidRPr="007767F8">
        <w:rPr>
          <w:rFonts w:cs="DecoType Naskh"/>
          <w:sz w:val="32"/>
          <w:szCs w:val="32"/>
          <w:rtl/>
        </w:rPr>
        <w:t xml:space="preserve"> وأن قيمتها تتغير بحسب الدافع إلى التسريح فيما إذا كان متعلقا بالعامل الأجير أو بالتسريح الناجم عن تحولات اقتصادية جديدة طبقا للمادة 321/1 التي تتحدث عن التسريح الاقتصادي</w:t>
      </w:r>
      <w:r w:rsidRPr="007767F8">
        <w:rPr>
          <w:rStyle w:val="Appelnotedebasdep"/>
          <w:rFonts w:cs="DecoType Naskh"/>
          <w:sz w:val="32"/>
          <w:szCs w:val="32"/>
          <w:rtl/>
        </w:rPr>
        <w:footnoteReference w:id="465"/>
      </w:r>
      <w:r w:rsidRPr="007767F8">
        <w:rPr>
          <w:rFonts w:cs="DecoType Naskh"/>
          <w:sz w:val="32"/>
          <w:szCs w:val="32"/>
          <w:rtl/>
        </w:rPr>
        <w:t xml:space="preserve">، فإن </w:t>
      </w:r>
      <w:r>
        <w:rPr>
          <w:rFonts w:cs="DecoType Naskh"/>
          <w:sz w:val="32"/>
          <w:szCs w:val="32"/>
          <w:rtl/>
        </w:rPr>
        <w:t>المشرّع</w:t>
      </w:r>
      <w:r w:rsidRPr="007767F8">
        <w:rPr>
          <w:rFonts w:cs="DecoType Naskh"/>
          <w:sz w:val="32"/>
          <w:szCs w:val="32"/>
          <w:rtl/>
        </w:rPr>
        <w:t xml:space="preserve"> الجزائري لم ينص صراحة على تعويض العامل المسرّح الذي لم يرتكب خطأ جسيما، مثلما فعل بخصوص علاوة مهلة العطلة وإنما يستخلص ذلك من المادة73 من قانون91/29 في فقرتها الثانية التي نصت على</w:t>
      </w:r>
      <w:r w:rsidRPr="007767F8">
        <w:rPr>
          <w:rFonts w:cs="DecoType Naskh" w:hint="cs"/>
          <w:sz w:val="32"/>
          <w:szCs w:val="32"/>
          <w:rtl/>
        </w:rPr>
        <w:t xml:space="preserve"> :</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"...وعلاوة على الأخطاء الجسيمة التي يعاقب عليها التشريع الجزائي، والتي ترتكب أثناء العمل، تعتبر على الخصوص أخطاءا جسيمة، يحتمل أن ينجر عنها التسريح بدون مهلة العطلة وبدون علاوات..."</w:t>
      </w:r>
      <w:r w:rsidRPr="00AA2B1A">
        <w:rPr>
          <w:rStyle w:val="Appelnotedebasdep"/>
          <w:rFonts w:cs="DecoType Naskh"/>
          <w:sz w:val="32"/>
          <w:szCs w:val="32"/>
          <w:rtl/>
        </w:rPr>
        <w:footnoteReference w:id="466"/>
      </w:r>
    </w:p>
    <w:p w:rsidR="005C51A3" w:rsidRPr="00AA2B1A" w:rsidRDefault="005C51A3" w:rsidP="005C51A3">
      <w:pPr>
        <w:bidi/>
        <w:ind w:firstLine="707"/>
        <w:jc w:val="both"/>
        <w:rPr>
          <w:rFonts w:cs="DecoType Naskh"/>
          <w:sz w:val="32"/>
          <w:szCs w:val="32"/>
          <w:rtl/>
        </w:rPr>
      </w:pPr>
      <w:r w:rsidRPr="00AA2B1A">
        <w:rPr>
          <w:rFonts w:cs="DecoType Naskh"/>
          <w:sz w:val="32"/>
          <w:szCs w:val="32"/>
          <w:rtl/>
        </w:rPr>
        <w:lastRenderedPageBreak/>
        <w:t>كما لم يبين الشروط الواجب توافرها في العامل</w:t>
      </w:r>
      <w:r>
        <w:rPr>
          <w:rFonts w:cs="DecoType Naskh" w:hint="cs"/>
          <w:sz w:val="32"/>
          <w:szCs w:val="32"/>
          <w:rtl/>
        </w:rPr>
        <w:t>،</w:t>
      </w:r>
      <w:r w:rsidRPr="00AA2B1A">
        <w:rPr>
          <w:rFonts w:cs="DecoType Naskh"/>
          <w:sz w:val="32"/>
          <w:szCs w:val="32"/>
          <w:rtl/>
        </w:rPr>
        <w:t xml:space="preserve"> كشرط الأقدمية الذي اشترطه </w:t>
      </w:r>
      <w:r>
        <w:rPr>
          <w:rFonts w:cs="DecoType Naskh"/>
          <w:sz w:val="32"/>
          <w:szCs w:val="32"/>
          <w:rtl/>
        </w:rPr>
        <w:t>المشرّع</w:t>
      </w:r>
      <w:r w:rsidRPr="00AA2B1A">
        <w:rPr>
          <w:rFonts w:cs="DecoType Naskh"/>
          <w:sz w:val="32"/>
          <w:szCs w:val="32"/>
          <w:rtl/>
        </w:rPr>
        <w:t xml:space="preserve"> الفرنسي</w:t>
      </w:r>
      <w:r w:rsidRPr="00AA2B1A">
        <w:rPr>
          <w:rStyle w:val="Appelnotedebasdep"/>
          <w:rFonts w:cs="DecoType Naskh"/>
          <w:sz w:val="32"/>
          <w:szCs w:val="32"/>
          <w:rtl/>
        </w:rPr>
        <w:footnoteReference w:id="467"/>
      </w:r>
      <w:r w:rsidRPr="00AA2B1A">
        <w:rPr>
          <w:rFonts w:cs="DecoType Naskh"/>
          <w:sz w:val="32"/>
          <w:szCs w:val="32"/>
          <w:rtl/>
        </w:rPr>
        <w:t>، أو أي شرط آخر، ويظهر سؤال آخر يطرح نفسه بشأن العلاوات طالما لم تبين المادة 73 عن إمكانية تناوله في الاتفاقات أو الاتفاقيات الجماعية مثلما تم توضيح ذلك بخصوص مهلة العطلة؟</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وفي غياب نص صريح يسمح بتناول موضوع العلاوات في الاتفاقيات والاتفاقات الجماعية، فإن استعمال منطق الاستنتاج من النصوص الواردة في قانون 90/11</w:t>
      </w:r>
      <w:r>
        <w:rPr>
          <w:rFonts w:cs="DecoType Naskh" w:hint="cs"/>
          <w:sz w:val="32"/>
          <w:szCs w:val="32"/>
          <w:rtl/>
        </w:rPr>
        <w:t>،</w:t>
      </w:r>
      <w:r w:rsidRPr="00AA2B1A">
        <w:rPr>
          <w:rFonts w:cs="DecoType Naskh"/>
          <w:sz w:val="32"/>
          <w:szCs w:val="32"/>
          <w:rtl/>
        </w:rPr>
        <w:t xml:space="preserve"> يؤدي إلى القول بأنه وطالما أعطت المادة 73/4 إمكانية رجوع العامل المفصول تعس</w:t>
      </w:r>
      <w:r>
        <w:rPr>
          <w:rFonts w:cs="DecoType Naskh" w:hint="cs"/>
          <w:sz w:val="32"/>
          <w:szCs w:val="32"/>
          <w:rtl/>
        </w:rPr>
        <w:t>ّ</w:t>
      </w:r>
      <w:r w:rsidRPr="00AA2B1A">
        <w:rPr>
          <w:rFonts w:cs="DecoType Naskh"/>
          <w:sz w:val="32"/>
          <w:szCs w:val="32"/>
          <w:rtl/>
        </w:rPr>
        <w:t>فيا إلى منصب عمله</w:t>
      </w:r>
      <w:r>
        <w:rPr>
          <w:rFonts w:cs="DecoType Naskh" w:hint="cs"/>
          <w:sz w:val="32"/>
          <w:szCs w:val="32"/>
          <w:rtl/>
        </w:rPr>
        <w:t>،</w:t>
      </w:r>
      <w:r w:rsidRPr="00AA2B1A">
        <w:rPr>
          <w:rFonts w:cs="DecoType Naskh"/>
          <w:sz w:val="32"/>
          <w:szCs w:val="32"/>
          <w:rtl/>
        </w:rPr>
        <w:t xml:space="preserve"> أو تعويضه بما لا يقل عن 6 أشهر من العمل في حالة رفض أحدهما رجوع العامل، فإن التعويض في حالة التسريح بدون ارتكاب خطأ جسيم المنصوص عليه في المادة 73 لا يمكن للاتفاقيات والاتفاقات الجماعية أن تنزل عن</w:t>
      </w:r>
      <w:r>
        <w:rPr>
          <w:rFonts w:cs="DecoType Naskh" w:hint="cs"/>
          <w:sz w:val="32"/>
          <w:szCs w:val="32"/>
          <w:rtl/>
        </w:rPr>
        <w:t xml:space="preserve"> قيمته.</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لأن التسريح بدون ارتكاب خطأ جسيم</w:t>
      </w:r>
      <w:r>
        <w:rPr>
          <w:rFonts w:cs="DecoType Naskh" w:hint="cs"/>
          <w:sz w:val="32"/>
          <w:szCs w:val="32"/>
          <w:rtl/>
        </w:rPr>
        <w:t>،</w:t>
      </w:r>
      <w:r w:rsidRPr="00AA2B1A">
        <w:rPr>
          <w:rFonts w:cs="DecoType Naskh"/>
          <w:sz w:val="32"/>
          <w:szCs w:val="32"/>
          <w:rtl/>
        </w:rPr>
        <w:t xml:space="preserve"> معناه أن التكييف قام به صاحب العمل بحسب ما بدا له من كون تصرف معين قام به العامل الأجير</w:t>
      </w:r>
      <w:r>
        <w:rPr>
          <w:rFonts w:cs="DecoType Naskh" w:hint="cs"/>
          <w:sz w:val="32"/>
          <w:szCs w:val="32"/>
          <w:rtl/>
        </w:rPr>
        <w:t>،</w:t>
      </w:r>
      <w:r w:rsidRPr="00AA2B1A">
        <w:rPr>
          <w:rFonts w:cs="DecoType Naskh"/>
          <w:sz w:val="32"/>
          <w:szCs w:val="32"/>
          <w:rtl/>
        </w:rPr>
        <w:t xml:space="preserve"> هو تصرف يقتضي تسريحه تأديبيا طالما أن قضاء المحكمة العليا في </w:t>
      </w:r>
      <w:r>
        <w:rPr>
          <w:rFonts w:cs="DecoType Naskh" w:hint="cs"/>
          <w:sz w:val="32"/>
          <w:szCs w:val="32"/>
          <w:rtl/>
        </w:rPr>
        <w:t>15</w:t>
      </w:r>
      <w:r w:rsidRPr="00AA2B1A">
        <w:rPr>
          <w:rFonts w:cs="DecoType Naskh"/>
          <w:sz w:val="32"/>
          <w:szCs w:val="32"/>
          <w:rtl/>
        </w:rPr>
        <w:t>/12/2004 نص على أن الأخطاء المذكورة في المادة 73 هي أخطاء على سبيل المثال</w:t>
      </w:r>
      <w:r w:rsidRPr="00AA2B1A">
        <w:rPr>
          <w:rFonts w:cs="DecoType Naskh" w:hint="cs"/>
          <w:sz w:val="32"/>
          <w:szCs w:val="32"/>
          <w:rtl/>
        </w:rPr>
        <w:t>.</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وهو ما يجعل تكييف رب العمل لهذا التصرف "مضاف إليه نقص الفعالية المهنية أو الغياب المتكرر والمستمر، أو الحكم عليه بعقوبة سالبة للحرية دون أن تكون للوقائع علاقة بمنصب العمل ...الخ"</w:t>
      </w:r>
      <w:r>
        <w:rPr>
          <w:rFonts w:cs="DecoType Naskh" w:hint="cs"/>
          <w:sz w:val="32"/>
          <w:szCs w:val="32"/>
          <w:rtl/>
        </w:rPr>
        <w:t>،</w:t>
      </w:r>
      <w:r w:rsidRPr="00AA2B1A">
        <w:rPr>
          <w:rFonts w:cs="DecoType Naskh"/>
          <w:sz w:val="32"/>
          <w:szCs w:val="32"/>
          <w:rtl/>
        </w:rPr>
        <w:t xml:space="preserve"> تسر</w:t>
      </w:r>
      <w:r>
        <w:rPr>
          <w:rFonts w:cs="DecoType Naskh"/>
          <w:sz w:val="32"/>
          <w:szCs w:val="32"/>
          <w:rtl/>
        </w:rPr>
        <w:t>يحا مؤس</w:t>
      </w:r>
      <w:r>
        <w:rPr>
          <w:rFonts w:cs="DecoType Naskh" w:hint="cs"/>
          <w:sz w:val="32"/>
          <w:szCs w:val="32"/>
          <w:rtl/>
        </w:rPr>
        <w:t>ّ</w:t>
      </w:r>
      <w:r>
        <w:rPr>
          <w:rFonts w:cs="DecoType Naskh"/>
          <w:sz w:val="32"/>
          <w:szCs w:val="32"/>
          <w:rtl/>
        </w:rPr>
        <w:t>سا قانونا "أو لسبب جدي و</w:t>
      </w:r>
      <w:r w:rsidRPr="00AA2B1A">
        <w:rPr>
          <w:rFonts w:cs="DecoType Naskh"/>
          <w:sz w:val="32"/>
          <w:szCs w:val="32"/>
          <w:rtl/>
        </w:rPr>
        <w:t>حقيقي بحسب قانون العمل الفرنسي"</w:t>
      </w:r>
      <w:r w:rsidRPr="00AA2B1A">
        <w:rPr>
          <w:rFonts w:cs="DecoType Naskh" w:hint="cs"/>
          <w:sz w:val="32"/>
          <w:szCs w:val="32"/>
          <w:rtl/>
        </w:rPr>
        <w:t>.</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وبالتالي يقتض</w:t>
      </w:r>
      <w:r w:rsidRPr="00AA2B1A">
        <w:rPr>
          <w:rFonts w:cs="DecoType Naskh" w:hint="cs"/>
          <w:sz w:val="32"/>
          <w:szCs w:val="32"/>
          <w:rtl/>
        </w:rPr>
        <w:t>ي ذلك</w:t>
      </w:r>
      <w:r w:rsidRPr="00AA2B1A">
        <w:rPr>
          <w:rFonts w:cs="DecoType Naskh"/>
          <w:sz w:val="32"/>
          <w:szCs w:val="32"/>
          <w:rtl/>
        </w:rPr>
        <w:t xml:space="preserve"> تعويضا يدفعه رب العمل للعامل</w:t>
      </w:r>
      <w:r>
        <w:rPr>
          <w:rFonts w:cs="DecoType Naskh" w:hint="cs"/>
          <w:sz w:val="32"/>
          <w:szCs w:val="32"/>
          <w:rtl/>
        </w:rPr>
        <w:t>،</w:t>
      </w:r>
      <w:r w:rsidRPr="00AA2B1A">
        <w:rPr>
          <w:rFonts w:cs="DecoType Naskh"/>
          <w:sz w:val="32"/>
          <w:szCs w:val="32"/>
          <w:rtl/>
        </w:rPr>
        <w:t xml:space="preserve"> وفي الحالتين "حالة أن يتضح للقاضي تعس</w:t>
      </w:r>
      <w:r>
        <w:rPr>
          <w:rFonts w:cs="DecoType Naskh" w:hint="cs"/>
          <w:sz w:val="32"/>
          <w:szCs w:val="32"/>
          <w:rtl/>
        </w:rPr>
        <w:t>ّ</w:t>
      </w:r>
      <w:r w:rsidRPr="00AA2B1A">
        <w:rPr>
          <w:rFonts w:cs="DecoType Naskh"/>
          <w:sz w:val="32"/>
          <w:szCs w:val="32"/>
          <w:rtl/>
        </w:rPr>
        <w:t>ف رب العمل في التسريح التأديبي لخرق الإجراءات المنصوص عليها قانونا، أو حالة إقدامه على التسريح لسبب مفسر قانونا دون خطأ من العامل" يستفيد العامل المفصول من تعويض، على أن تنص الاتفاقيات والاتفاقات الجماعية</w:t>
      </w:r>
      <w:r>
        <w:rPr>
          <w:rFonts w:cs="DecoType Naskh" w:hint="cs"/>
          <w:sz w:val="32"/>
          <w:szCs w:val="32"/>
          <w:rtl/>
        </w:rPr>
        <w:t>،</w:t>
      </w:r>
      <w:r w:rsidRPr="00AA2B1A">
        <w:rPr>
          <w:rFonts w:cs="DecoType Naskh"/>
          <w:sz w:val="32"/>
          <w:szCs w:val="32"/>
          <w:rtl/>
        </w:rPr>
        <w:t xml:space="preserve"> بأن يكون التعويض في الحالة الأولى "التعس</w:t>
      </w:r>
      <w:r>
        <w:rPr>
          <w:rFonts w:cs="DecoType Naskh" w:hint="cs"/>
          <w:sz w:val="32"/>
          <w:szCs w:val="32"/>
          <w:rtl/>
        </w:rPr>
        <w:t>ّ</w:t>
      </w:r>
      <w:r w:rsidRPr="00AA2B1A">
        <w:rPr>
          <w:rFonts w:cs="DecoType Naskh"/>
          <w:sz w:val="32"/>
          <w:szCs w:val="32"/>
          <w:rtl/>
        </w:rPr>
        <w:t>ف في التسريح التأديبي لعدم احترام الإجراءات"</w:t>
      </w:r>
      <w:r>
        <w:rPr>
          <w:rFonts w:cs="DecoType Naskh" w:hint="cs"/>
          <w:sz w:val="32"/>
          <w:szCs w:val="32"/>
          <w:rtl/>
        </w:rPr>
        <w:t xml:space="preserve">، تعويضا </w:t>
      </w:r>
      <w:r w:rsidRPr="00AA2B1A">
        <w:rPr>
          <w:rFonts w:cs="DecoType Naskh"/>
          <w:sz w:val="32"/>
          <w:szCs w:val="32"/>
          <w:rtl/>
        </w:rPr>
        <w:t xml:space="preserve">لا يقل عن 6 </w:t>
      </w:r>
      <w:r w:rsidRPr="00AA2B1A">
        <w:rPr>
          <w:rFonts w:cs="DecoType Naskh"/>
          <w:sz w:val="32"/>
          <w:szCs w:val="32"/>
          <w:rtl/>
        </w:rPr>
        <w:lastRenderedPageBreak/>
        <w:t>أشهر من العمل تماشيا من نص المادة 73/4/ف2 من قانون 90/11</w:t>
      </w:r>
      <w:r w:rsidRPr="00AA2B1A">
        <w:rPr>
          <w:rStyle w:val="Appelnotedebasdep"/>
          <w:rFonts w:cs="DecoType Naskh"/>
          <w:sz w:val="32"/>
          <w:szCs w:val="32"/>
          <w:rtl/>
        </w:rPr>
        <w:footnoteReference w:id="468"/>
      </w:r>
      <w:r>
        <w:rPr>
          <w:rFonts w:cs="DecoType Naskh" w:hint="cs"/>
          <w:sz w:val="32"/>
          <w:szCs w:val="32"/>
          <w:rtl/>
        </w:rPr>
        <w:t xml:space="preserve">، </w:t>
      </w:r>
      <w:r w:rsidRPr="00AA2B1A">
        <w:rPr>
          <w:rFonts w:cs="DecoType Naskh"/>
          <w:sz w:val="32"/>
          <w:szCs w:val="32"/>
          <w:rtl/>
        </w:rPr>
        <w:t>على أن يكون في حدود 3 أشهر في الحالة الثانية</w:t>
      </w:r>
      <w:r w:rsidRPr="00AA2B1A">
        <w:rPr>
          <w:rStyle w:val="Appelnotedebasdep"/>
          <w:rFonts w:cs="DecoType Naskh"/>
          <w:sz w:val="32"/>
          <w:szCs w:val="32"/>
          <w:rtl/>
        </w:rPr>
        <w:footnoteReference w:id="469"/>
      </w:r>
      <w:r w:rsidRPr="00AA2B1A">
        <w:rPr>
          <w:rFonts w:cs="DecoType Naskh"/>
          <w:sz w:val="32"/>
          <w:szCs w:val="32"/>
          <w:rtl/>
        </w:rPr>
        <w:t xml:space="preserve"> "حالة التسريح لسبب شرعي ومؤسس قانونا دون ارتكاب خطأ"</w:t>
      </w:r>
      <w:r>
        <w:rPr>
          <w:rFonts w:cs="DecoType Naskh" w:hint="cs"/>
          <w:sz w:val="32"/>
          <w:szCs w:val="32"/>
          <w:rtl/>
        </w:rPr>
        <w:t xml:space="preserve">، </w:t>
      </w:r>
      <w:r w:rsidRPr="00AA2B1A">
        <w:rPr>
          <w:rFonts w:cs="DecoType Naskh"/>
          <w:sz w:val="32"/>
          <w:szCs w:val="32"/>
          <w:rtl/>
        </w:rPr>
        <w:t>بعد أن يقر</w:t>
      </w:r>
      <w:r>
        <w:rPr>
          <w:rFonts w:cs="DecoType Naskh" w:hint="cs"/>
          <w:sz w:val="32"/>
          <w:szCs w:val="32"/>
          <w:rtl/>
        </w:rPr>
        <w:t>ّ</w:t>
      </w:r>
      <w:r w:rsidRPr="00AA2B1A">
        <w:rPr>
          <w:rFonts w:cs="DecoType Naskh"/>
          <w:sz w:val="32"/>
          <w:szCs w:val="32"/>
          <w:rtl/>
        </w:rPr>
        <w:t xml:space="preserve"> قاضي الموضوع بعدم تعس</w:t>
      </w:r>
      <w:r>
        <w:rPr>
          <w:rFonts w:cs="DecoType Naskh" w:hint="cs"/>
          <w:sz w:val="32"/>
          <w:szCs w:val="32"/>
          <w:rtl/>
        </w:rPr>
        <w:t>ّ</w:t>
      </w:r>
      <w:r w:rsidRPr="00AA2B1A">
        <w:rPr>
          <w:rFonts w:cs="DecoType Naskh"/>
          <w:sz w:val="32"/>
          <w:szCs w:val="32"/>
          <w:rtl/>
        </w:rPr>
        <w:t>ف رب العمل في السبب الذي يعتقد أنه كا</w:t>
      </w:r>
      <w:r>
        <w:rPr>
          <w:rFonts w:cs="DecoType Naskh" w:hint="cs"/>
          <w:sz w:val="32"/>
          <w:szCs w:val="32"/>
          <w:rtl/>
        </w:rPr>
        <w:t>ن كا</w:t>
      </w:r>
      <w:r w:rsidRPr="00AA2B1A">
        <w:rPr>
          <w:rFonts w:cs="DecoType Naskh"/>
          <w:sz w:val="32"/>
          <w:szCs w:val="32"/>
          <w:rtl/>
        </w:rPr>
        <w:t>في</w:t>
      </w:r>
      <w:r>
        <w:rPr>
          <w:rFonts w:cs="DecoType Naskh" w:hint="cs"/>
          <w:sz w:val="32"/>
          <w:szCs w:val="32"/>
          <w:rtl/>
        </w:rPr>
        <w:t>ا</w:t>
      </w:r>
      <w:r w:rsidRPr="00AA2B1A">
        <w:rPr>
          <w:rFonts w:cs="DecoType Naskh"/>
          <w:sz w:val="32"/>
          <w:szCs w:val="32"/>
          <w:rtl/>
        </w:rPr>
        <w:t xml:space="preserve"> لتسريح العامل</w:t>
      </w:r>
      <w:r w:rsidRPr="00AA2B1A">
        <w:rPr>
          <w:rStyle w:val="Appelnotedebasdep"/>
          <w:rFonts w:cs="DecoType Naskh"/>
          <w:sz w:val="32"/>
          <w:szCs w:val="32"/>
          <w:rtl/>
        </w:rPr>
        <w:footnoteReference w:id="470"/>
      </w:r>
      <w:r w:rsidRPr="00AA2B1A">
        <w:rPr>
          <w:rFonts w:cs="DecoType Naskh"/>
          <w:sz w:val="32"/>
          <w:szCs w:val="32"/>
          <w:rtl/>
        </w:rPr>
        <w:t>.</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وهو الحكم الذي يصدر بعد دراسة مذكرات ووثائق الطرفين بحضور ممثلي العامل ورب العمل.</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ونشير بخصوص المادة 73 من قانون 90/11</w:t>
      </w:r>
      <w:r>
        <w:rPr>
          <w:rFonts w:cs="DecoType Naskh" w:hint="cs"/>
          <w:sz w:val="32"/>
          <w:szCs w:val="32"/>
          <w:rtl/>
        </w:rPr>
        <w:t>،</w:t>
      </w:r>
      <w:r w:rsidRPr="00AA2B1A">
        <w:rPr>
          <w:rFonts w:cs="DecoType Naskh"/>
          <w:sz w:val="32"/>
          <w:szCs w:val="32"/>
          <w:rtl/>
        </w:rPr>
        <w:t xml:space="preserve"> أنه نص قانوني لا يجب أن نعتقد بأن تطبيقه فيما يخص مهلة العطلة وعلاوات التعويض لن يكون إلا بالمرور أمام القاضي الاجتماعي بحيث يقرر مبلغه بحسب ما يراه تعويضا عادلا</w:t>
      </w:r>
      <w:r>
        <w:rPr>
          <w:rFonts w:cs="DecoType Naskh" w:hint="cs"/>
          <w:sz w:val="32"/>
          <w:szCs w:val="32"/>
          <w:rtl/>
        </w:rPr>
        <w:t xml:space="preserve">، </w:t>
      </w:r>
      <w:r w:rsidRPr="00AA2B1A">
        <w:rPr>
          <w:rFonts w:cs="DecoType Naskh"/>
          <w:sz w:val="32"/>
          <w:szCs w:val="32"/>
          <w:rtl/>
        </w:rPr>
        <w:t>وفي هذه الحالة يكون كاشفا ومقررا لمبلغ التعويض، بل قد يقوم رب العمل بتسليمه للعامل الأجير الذي ينوي تسريحه دون أن يرتكب خطأ جسيما، بحيث يؤدي كل التزاماته المفروضة عليه بنص هذا القانون "المادة 73 من قانون 90/11"</w:t>
      </w:r>
      <w:r w:rsidRPr="00AA2B1A">
        <w:rPr>
          <w:rFonts w:cs="DecoType Naskh" w:hint="cs"/>
          <w:sz w:val="32"/>
          <w:szCs w:val="32"/>
          <w:rtl/>
        </w:rPr>
        <w:t>.</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ولن يتدخل القاضي في تعديل هذا المبلغ إلا</w:t>
      </w:r>
      <w:r>
        <w:rPr>
          <w:rFonts w:cs="DecoType Naskh" w:hint="cs"/>
          <w:sz w:val="32"/>
          <w:szCs w:val="32"/>
          <w:rtl/>
        </w:rPr>
        <w:t>ّ</w:t>
      </w:r>
      <w:r w:rsidRPr="00AA2B1A">
        <w:rPr>
          <w:rFonts w:cs="DecoType Naskh"/>
          <w:sz w:val="32"/>
          <w:szCs w:val="32"/>
          <w:rtl/>
        </w:rPr>
        <w:t xml:space="preserve"> إذا لاحظ أن المبلغ المدفوع غير عادل أو غير متناسب مع الواقع المعيشي</w:t>
      </w:r>
      <w:r>
        <w:rPr>
          <w:rFonts w:cs="DecoType Naskh" w:hint="cs"/>
          <w:sz w:val="32"/>
          <w:szCs w:val="32"/>
          <w:rtl/>
        </w:rPr>
        <w:t>،</w:t>
      </w:r>
      <w:r w:rsidRPr="00AA2B1A">
        <w:rPr>
          <w:rFonts w:cs="DecoType Naskh"/>
          <w:sz w:val="32"/>
          <w:szCs w:val="32"/>
          <w:rtl/>
        </w:rPr>
        <w:t xml:space="preserve"> أو أنه لا يتوافق وخبرة العامل وأقدميته لدى المؤسسة، فيقوم بتعديل مبلغ التعويض وجعله متناسبا مع ما ينتظر العامل المفصول من صعوبات نتيجة تحو</w:t>
      </w:r>
      <w:r>
        <w:rPr>
          <w:rFonts w:cs="DecoType Naskh" w:hint="cs"/>
          <w:sz w:val="32"/>
          <w:szCs w:val="32"/>
          <w:rtl/>
        </w:rPr>
        <w:t>ّ</w:t>
      </w:r>
      <w:r w:rsidRPr="00AA2B1A">
        <w:rPr>
          <w:rFonts w:cs="DecoType Naskh"/>
          <w:sz w:val="32"/>
          <w:szCs w:val="32"/>
          <w:rtl/>
        </w:rPr>
        <w:t>له من جديد إلى عالم البطالة، وأبرزها انطلاق مساعيه لإيجاد عمل جديد</w:t>
      </w:r>
      <w:r w:rsidRPr="00AA2B1A">
        <w:rPr>
          <w:rStyle w:val="Appelnotedebasdep"/>
          <w:rFonts w:cs="DecoType Naskh"/>
          <w:sz w:val="32"/>
          <w:szCs w:val="32"/>
          <w:rtl/>
        </w:rPr>
        <w:footnoteReference w:id="471"/>
      </w:r>
      <w:r w:rsidRPr="00AA2B1A">
        <w:rPr>
          <w:rFonts w:cs="DecoType Naskh"/>
          <w:sz w:val="32"/>
          <w:szCs w:val="32"/>
          <w:rtl/>
        </w:rPr>
        <w:t xml:space="preserve">. </w:t>
      </w:r>
    </w:p>
    <w:p w:rsidR="005C51A3" w:rsidRDefault="005C51A3" w:rsidP="005C51A3">
      <w:pPr>
        <w:bidi/>
        <w:ind w:firstLine="707"/>
        <w:jc w:val="both"/>
        <w:rPr>
          <w:rFonts w:cs="DecoType Naskh"/>
          <w:sz w:val="32"/>
          <w:szCs w:val="32"/>
          <w:rtl/>
        </w:rPr>
      </w:pPr>
      <w:r w:rsidRPr="00AA2B1A">
        <w:rPr>
          <w:rFonts w:cs="DecoType Naskh"/>
          <w:sz w:val="32"/>
          <w:szCs w:val="32"/>
          <w:rtl/>
        </w:rPr>
        <w:lastRenderedPageBreak/>
        <w:t>وعلى عكس العموميات التي مي</w:t>
      </w:r>
      <w:r>
        <w:rPr>
          <w:rFonts w:cs="DecoType Naskh" w:hint="cs"/>
          <w:sz w:val="32"/>
          <w:szCs w:val="32"/>
          <w:rtl/>
        </w:rPr>
        <w:t>ّ</w:t>
      </w:r>
      <w:r w:rsidRPr="00AA2B1A">
        <w:rPr>
          <w:rFonts w:cs="DecoType Naskh"/>
          <w:sz w:val="32"/>
          <w:szCs w:val="32"/>
          <w:rtl/>
        </w:rPr>
        <w:t xml:space="preserve">زت موقف </w:t>
      </w:r>
      <w:r>
        <w:rPr>
          <w:rFonts w:cs="DecoType Naskh"/>
          <w:sz w:val="32"/>
          <w:szCs w:val="32"/>
          <w:rtl/>
        </w:rPr>
        <w:t>المشرّع</w:t>
      </w:r>
      <w:r w:rsidRPr="00AA2B1A">
        <w:rPr>
          <w:rFonts w:cs="DecoType Naskh"/>
          <w:sz w:val="32"/>
          <w:szCs w:val="32"/>
          <w:rtl/>
        </w:rPr>
        <w:t xml:space="preserve"> الجزائري</w:t>
      </w:r>
      <w:r>
        <w:rPr>
          <w:rFonts w:cs="DecoType Naskh" w:hint="cs"/>
          <w:sz w:val="32"/>
          <w:szCs w:val="32"/>
          <w:rtl/>
        </w:rPr>
        <w:t>،</w:t>
      </w:r>
      <w:r w:rsidRPr="00AA2B1A">
        <w:rPr>
          <w:rFonts w:cs="DecoType Naskh"/>
          <w:sz w:val="32"/>
          <w:szCs w:val="32"/>
          <w:rtl/>
        </w:rPr>
        <w:t xml:space="preserve"> كنقد شخصي</w:t>
      </w:r>
      <w:r>
        <w:rPr>
          <w:rFonts w:cs="DecoType Naskh" w:hint="cs"/>
          <w:sz w:val="32"/>
          <w:szCs w:val="32"/>
          <w:rtl/>
        </w:rPr>
        <w:t xml:space="preserve"> استخلصناه بعد دراسة متأنية له</w:t>
      </w:r>
      <w:r w:rsidRPr="00AA2B1A">
        <w:rPr>
          <w:rStyle w:val="Appelnotedebasdep"/>
          <w:rFonts w:cs="DecoType Naskh"/>
          <w:sz w:val="32"/>
          <w:szCs w:val="32"/>
          <w:rtl/>
        </w:rPr>
        <w:footnoteReference w:id="472"/>
      </w:r>
      <w:r>
        <w:rPr>
          <w:rFonts w:cs="DecoType Naskh" w:hint="cs"/>
          <w:sz w:val="32"/>
          <w:szCs w:val="32"/>
          <w:rtl/>
        </w:rPr>
        <w:t>،</w:t>
      </w:r>
      <w:r w:rsidRPr="00AA2B1A">
        <w:rPr>
          <w:rFonts w:cs="DecoType Naskh"/>
          <w:sz w:val="32"/>
          <w:szCs w:val="32"/>
          <w:rtl/>
        </w:rPr>
        <w:t xml:space="preserve"> فإن قانون العمل الفرنسي وعلى غرارما قام به اتجاه جميع مواضع قانون العمل من تفصيل وتوضيح لمقتضيات تلك المواضيع، فإن موضوع التعويض عن التسريح أخ</w:t>
      </w:r>
      <w:r>
        <w:rPr>
          <w:rFonts w:cs="DecoType Naskh"/>
          <w:sz w:val="32"/>
          <w:szCs w:val="32"/>
          <w:rtl/>
        </w:rPr>
        <w:t>د هو الآخر شرحا تفصيليا</w:t>
      </w:r>
      <w:r>
        <w:rPr>
          <w:rFonts w:cs="DecoType Naskh" w:hint="cs"/>
          <w:sz w:val="32"/>
          <w:szCs w:val="32"/>
          <w:rtl/>
        </w:rPr>
        <w:t>، و</w:t>
      </w:r>
      <w:r w:rsidRPr="00AA2B1A">
        <w:rPr>
          <w:rFonts w:cs="DecoType Naskh"/>
          <w:sz w:val="32"/>
          <w:szCs w:val="32"/>
          <w:rtl/>
        </w:rPr>
        <w:t>ذلك فيما يلي:</w:t>
      </w:r>
    </w:p>
    <w:p w:rsidR="005C51A3" w:rsidRPr="003F3DB2" w:rsidRDefault="005C51A3" w:rsidP="005C51A3">
      <w:pPr>
        <w:bidi/>
        <w:jc w:val="both"/>
        <w:rPr>
          <w:rFonts w:cs="DecoType Naskh"/>
          <w:b/>
          <w:bCs/>
          <w:sz w:val="32"/>
          <w:szCs w:val="32"/>
          <w:rtl/>
        </w:rPr>
      </w:pPr>
      <w:r w:rsidRPr="003F3DB2">
        <w:rPr>
          <w:rFonts w:cs="DecoType Naskh" w:hint="cs"/>
          <w:b/>
          <w:bCs/>
          <w:sz w:val="32"/>
          <w:szCs w:val="32"/>
          <w:rtl/>
        </w:rPr>
        <w:t xml:space="preserve">أولا: </w:t>
      </w:r>
      <w:r w:rsidRPr="003F3DB2">
        <w:rPr>
          <w:rFonts w:cs="DecoType Naskh"/>
          <w:b/>
          <w:bCs/>
          <w:sz w:val="32"/>
          <w:szCs w:val="32"/>
          <w:rtl/>
        </w:rPr>
        <w:t>شرط الأقدمية عند نفس المس</w:t>
      </w:r>
      <w:r>
        <w:rPr>
          <w:rFonts w:cs="DecoType Naskh"/>
          <w:b/>
          <w:bCs/>
          <w:sz w:val="32"/>
          <w:szCs w:val="32"/>
          <w:rtl/>
        </w:rPr>
        <w:t>تخدم للاستفادة من تعويض التسريح</w:t>
      </w:r>
      <w:r>
        <w:rPr>
          <w:rFonts w:cs="DecoType Naskh" w:hint="cs"/>
          <w:b/>
          <w:bCs/>
          <w:sz w:val="32"/>
          <w:szCs w:val="32"/>
          <w:rtl/>
        </w:rPr>
        <w:t>.</w:t>
      </w:r>
    </w:p>
    <w:p w:rsidR="005C51A3" w:rsidRPr="00AA2B1A" w:rsidRDefault="005C51A3" w:rsidP="005C51A3">
      <w:pPr>
        <w:bidi/>
        <w:ind w:firstLine="707"/>
        <w:jc w:val="both"/>
        <w:rPr>
          <w:rFonts w:cs="DecoType Naskh"/>
          <w:sz w:val="32"/>
          <w:szCs w:val="32"/>
          <w:rtl/>
          <w:lang w:val="en-US"/>
        </w:rPr>
      </w:pPr>
      <w:r w:rsidRPr="00AA2B1A">
        <w:rPr>
          <w:rFonts w:cs="DecoType Naskh"/>
          <w:sz w:val="32"/>
          <w:szCs w:val="32"/>
          <w:rtl/>
        </w:rPr>
        <w:t xml:space="preserve">نص </w:t>
      </w:r>
      <w:r>
        <w:rPr>
          <w:rFonts w:cs="DecoType Naskh"/>
          <w:sz w:val="32"/>
          <w:szCs w:val="32"/>
          <w:rtl/>
        </w:rPr>
        <w:t>المشرّع</w:t>
      </w:r>
      <w:r w:rsidRPr="00AA2B1A">
        <w:rPr>
          <w:rFonts w:cs="DecoType Naskh"/>
          <w:sz w:val="32"/>
          <w:szCs w:val="32"/>
          <w:rtl/>
        </w:rPr>
        <w:t xml:space="preserve"> الفرنسي في المادة 122/9 في الفقرة الأولى</w:t>
      </w:r>
      <w:r w:rsidRPr="00AA2B1A">
        <w:rPr>
          <w:rStyle w:val="Appelnotedebasdep"/>
          <w:rFonts w:cs="DecoType Naskh"/>
          <w:sz w:val="32"/>
          <w:szCs w:val="32"/>
          <w:rtl/>
        </w:rPr>
        <w:footnoteReference w:id="473"/>
      </w:r>
      <w:r>
        <w:rPr>
          <w:rFonts w:cs="DecoType Naskh" w:hint="cs"/>
          <w:sz w:val="32"/>
          <w:szCs w:val="32"/>
          <w:rtl/>
        </w:rPr>
        <w:t>،</w:t>
      </w:r>
      <w:r w:rsidRPr="00AA2B1A">
        <w:rPr>
          <w:rFonts w:cs="DecoType Naskh"/>
          <w:sz w:val="32"/>
          <w:szCs w:val="32"/>
          <w:rtl/>
          <w:lang w:val="en-US"/>
        </w:rPr>
        <w:t xml:space="preserve">على أن </w:t>
      </w:r>
      <w:r>
        <w:rPr>
          <w:rFonts w:cs="DecoType Naskh" w:hint="cs"/>
          <w:sz w:val="32"/>
          <w:szCs w:val="32"/>
          <w:rtl/>
          <w:lang w:val="en-US"/>
        </w:rPr>
        <w:t>لل</w:t>
      </w:r>
      <w:r w:rsidRPr="00AA2B1A">
        <w:rPr>
          <w:rFonts w:cs="DecoType Naskh"/>
          <w:sz w:val="32"/>
          <w:szCs w:val="32"/>
          <w:rtl/>
          <w:lang w:val="en-US"/>
        </w:rPr>
        <w:t xml:space="preserve">عامل المرتبط بعقد عمل غير محدد المدة وتم تسريحه دون أن يرتكب خطأ جسيما، الحق في التعويض. </w:t>
      </w:r>
    </w:p>
    <w:p w:rsidR="005C51A3" w:rsidRPr="00AA2B1A" w:rsidRDefault="005C51A3" w:rsidP="005C51A3">
      <w:pPr>
        <w:bidi/>
        <w:ind w:firstLine="707"/>
        <w:jc w:val="both"/>
        <w:rPr>
          <w:rFonts w:cs="DecoType Naskh"/>
          <w:sz w:val="32"/>
          <w:szCs w:val="32"/>
          <w:rtl/>
          <w:lang w:val="en-US"/>
        </w:rPr>
      </w:pPr>
      <w:r w:rsidRPr="00AA2B1A">
        <w:rPr>
          <w:rFonts w:cs="DecoType Naskh"/>
          <w:sz w:val="32"/>
          <w:szCs w:val="32"/>
          <w:rtl/>
          <w:lang w:val="en-US"/>
        </w:rPr>
        <w:t xml:space="preserve">فواضح أن </w:t>
      </w:r>
      <w:r>
        <w:rPr>
          <w:rFonts w:cs="DecoType Naskh"/>
          <w:sz w:val="32"/>
          <w:szCs w:val="32"/>
          <w:rtl/>
          <w:lang w:val="en-US"/>
        </w:rPr>
        <w:t>المشرّع</w:t>
      </w:r>
      <w:r w:rsidRPr="00AA2B1A">
        <w:rPr>
          <w:rFonts w:cs="DecoType Naskh"/>
          <w:sz w:val="32"/>
          <w:szCs w:val="32"/>
          <w:rtl/>
          <w:lang w:val="en-US"/>
        </w:rPr>
        <w:t xml:space="preserve"> الفرنسي</w:t>
      </w:r>
      <w:r>
        <w:rPr>
          <w:rFonts w:cs="DecoType Naskh" w:hint="cs"/>
          <w:sz w:val="32"/>
          <w:szCs w:val="32"/>
          <w:rtl/>
          <w:lang w:val="en-US"/>
        </w:rPr>
        <w:t>،</w:t>
      </w:r>
      <w:r w:rsidRPr="00AA2B1A">
        <w:rPr>
          <w:rFonts w:cs="DecoType Naskh"/>
          <w:sz w:val="32"/>
          <w:szCs w:val="32"/>
          <w:rtl/>
          <w:lang w:val="en-US"/>
        </w:rPr>
        <w:t xml:space="preserve"> يشترط وجود عقد عمل غير محدد المدة يربط رب العمل بالعامل الأجير حتى يمكن الحديث عن تعويض التسريح</w:t>
      </w:r>
      <w:r>
        <w:rPr>
          <w:rFonts w:cs="DecoType Naskh" w:hint="cs"/>
          <w:sz w:val="32"/>
          <w:szCs w:val="32"/>
          <w:rtl/>
          <w:lang w:val="en-US"/>
        </w:rPr>
        <w:t>،</w:t>
      </w:r>
      <w:r w:rsidRPr="00AA2B1A">
        <w:rPr>
          <w:rFonts w:cs="DecoType Naskh"/>
          <w:sz w:val="32"/>
          <w:szCs w:val="32"/>
          <w:rtl/>
          <w:lang w:val="en-US"/>
        </w:rPr>
        <w:t xml:space="preserve"> وهو شرط منطقي اعتبارا من أن علاقة العمل محد</w:t>
      </w:r>
      <w:r>
        <w:rPr>
          <w:rFonts w:cs="DecoType Naskh" w:hint="cs"/>
          <w:sz w:val="32"/>
          <w:szCs w:val="32"/>
          <w:rtl/>
          <w:lang w:val="en-US"/>
        </w:rPr>
        <w:t>ّ</w:t>
      </w:r>
      <w:r w:rsidRPr="00AA2B1A">
        <w:rPr>
          <w:rFonts w:cs="DecoType Naskh"/>
          <w:sz w:val="32"/>
          <w:szCs w:val="32"/>
          <w:rtl/>
          <w:lang w:val="en-US"/>
        </w:rPr>
        <w:t>دة المدة إذا انتهت بانتهاء أجلها المحد</w:t>
      </w:r>
      <w:r>
        <w:rPr>
          <w:rFonts w:cs="DecoType Naskh" w:hint="cs"/>
          <w:sz w:val="32"/>
          <w:szCs w:val="32"/>
          <w:rtl/>
          <w:lang w:val="en-US"/>
        </w:rPr>
        <w:t>ّ</w:t>
      </w:r>
      <w:r w:rsidRPr="00AA2B1A">
        <w:rPr>
          <w:rFonts w:cs="DecoType Naskh"/>
          <w:sz w:val="32"/>
          <w:szCs w:val="32"/>
          <w:rtl/>
          <w:lang w:val="en-US"/>
        </w:rPr>
        <w:t>د بين الطرفين يوم العقد</w:t>
      </w:r>
      <w:r>
        <w:rPr>
          <w:rFonts w:cs="DecoType Naskh" w:hint="cs"/>
          <w:sz w:val="32"/>
          <w:szCs w:val="32"/>
          <w:rtl/>
          <w:lang w:val="en-US"/>
        </w:rPr>
        <w:t>،</w:t>
      </w:r>
      <w:r w:rsidRPr="00AA2B1A">
        <w:rPr>
          <w:rFonts w:cs="DecoType Naskh"/>
          <w:sz w:val="32"/>
          <w:szCs w:val="32"/>
          <w:rtl/>
          <w:lang w:val="en-US"/>
        </w:rPr>
        <w:t xml:space="preserve"> فإنه لا حاجة للتعويض عنها، وأما إذا انتهت بإرادة رب العمل قبل حلول موعد انتهائها</w:t>
      </w:r>
      <w:r>
        <w:rPr>
          <w:rFonts w:cs="DecoType Naskh" w:hint="cs"/>
          <w:sz w:val="32"/>
          <w:szCs w:val="32"/>
          <w:rtl/>
          <w:lang w:val="en-US"/>
        </w:rPr>
        <w:t>،</w:t>
      </w:r>
      <w:r w:rsidRPr="00AA2B1A">
        <w:rPr>
          <w:rFonts w:cs="DecoType Naskh"/>
          <w:sz w:val="32"/>
          <w:szCs w:val="32"/>
          <w:rtl/>
          <w:lang w:val="en-US"/>
        </w:rPr>
        <w:t xml:space="preserve"> فإن ذلك يدخل ضمن حالات فسخ العقد قبل انتهاء موعده</w:t>
      </w:r>
      <w:r w:rsidRPr="00AA2B1A">
        <w:rPr>
          <w:rFonts w:cs="DecoType Naskh" w:hint="cs"/>
          <w:sz w:val="32"/>
          <w:szCs w:val="32"/>
          <w:rtl/>
          <w:lang w:val="en-US"/>
        </w:rPr>
        <w:t>.</w:t>
      </w:r>
    </w:p>
    <w:p w:rsidR="005C51A3" w:rsidRDefault="005C51A3" w:rsidP="005C51A3">
      <w:pPr>
        <w:bidi/>
        <w:ind w:firstLine="707"/>
        <w:jc w:val="both"/>
        <w:rPr>
          <w:rFonts w:cs="DecoType Naskh"/>
          <w:sz w:val="32"/>
          <w:szCs w:val="32"/>
          <w:rtl/>
          <w:lang w:val="en-US"/>
        </w:rPr>
      </w:pPr>
      <w:r w:rsidRPr="00AA2B1A">
        <w:rPr>
          <w:rFonts w:cs="DecoType Naskh"/>
          <w:sz w:val="32"/>
          <w:szCs w:val="32"/>
          <w:rtl/>
          <w:lang w:val="en-US"/>
        </w:rPr>
        <w:t>وهو الأمر الذي يخول للعامل تعويضا مناسبا</w:t>
      </w:r>
      <w:r>
        <w:rPr>
          <w:rFonts w:cs="DecoType Naskh" w:hint="cs"/>
          <w:sz w:val="32"/>
          <w:szCs w:val="32"/>
          <w:rtl/>
          <w:lang w:val="en-US"/>
        </w:rPr>
        <w:t>،</w:t>
      </w:r>
      <w:r w:rsidRPr="00AA2B1A">
        <w:rPr>
          <w:rFonts w:cs="DecoType Naskh"/>
          <w:sz w:val="32"/>
          <w:szCs w:val="32"/>
          <w:rtl/>
          <w:lang w:val="en-US"/>
        </w:rPr>
        <w:t xml:space="preserve"> سواء باستجابة وتفهم من رب العمل الذي أقدم على الإنهاء المسبق لعقد العمل المحدد المدة، أو بحكم قضائي بعد أن يرفع العامل دعوى قضائية للحصول على تعويض مقابل إنهاء العقد قبل حلول أجله.كما اشترط </w:t>
      </w:r>
      <w:r>
        <w:rPr>
          <w:rFonts w:cs="DecoType Naskh"/>
          <w:sz w:val="32"/>
          <w:szCs w:val="32"/>
          <w:rtl/>
          <w:lang w:val="en-US"/>
        </w:rPr>
        <w:t>المشرّع</w:t>
      </w:r>
      <w:r w:rsidRPr="00AA2B1A">
        <w:rPr>
          <w:rFonts w:cs="DecoType Naskh"/>
          <w:sz w:val="32"/>
          <w:szCs w:val="32"/>
          <w:rtl/>
          <w:lang w:val="en-US"/>
        </w:rPr>
        <w:t xml:space="preserve"> الفرنسي ضرورة أن يكون العامل متمتعا بأقدمية سنتين لدى نفس المستخدم</w:t>
      </w:r>
      <w:r w:rsidRPr="00AA2B1A">
        <w:rPr>
          <w:rStyle w:val="Appelnotedebasdep"/>
          <w:rFonts w:cs="DecoType Naskh"/>
          <w:sz w:val="32"/>
          <w:szCs w:val="32"/>
          <w:rtl/>
          <w:lang w:val="en-US"/>
        </w:rPr>
        <w:footnoteReference w:id="474"/>
      </w:r>
      <w:r w:rsidRPr="00AA2B1A">
        <w:rPr>
          <w:rFonts w:cs="DecoType Naskh"/>
          <w:sz w:val="32"/>
          <w:szCs w:val="32"/>
          <w:rtl/>
          <w:lang w:val="en-US"/>
        </w:rPr>
        <w:t xml:space="preserve">. </w:t>
      </w:r>
    </w:p>
    <w:p w:rsidR="005C51A3" w:rsidRPr="003F3DB2" w:rsidRDefault="005C51A3" w:rsidP="005C51A3">
      <w:pPr>
        <w:bidi/>
        <w:jc w:val="both"/>
        <w:rPr>
          <w:rFonts w:cs="DecoType Naskh"/>
          <w:b/>
          <w:bCs/>
          <w:sz w:val="32"/>
          <w:szCs w:val="32"/>
          <w:rtl/>
        </w:rPr>
      </w:pPr>
      <w:r w:rsidRPr="003F3DB2">
        <w:rPr>
          <w:rFonts w:cs="DecoType Naskh"/>
          <w:b/>
          <w:bCs/>
          <w:sz w:val="32"/>
          <w:szCs w:val="32"/>
          <w:rtl/>
        </w:rPr>
        <w:lastRenderedPageBreak/>
        <w:t>ثاني</w:t>
      </w:r>
      <w:r w:rsidRPr="003F3DB2">
        <w:rPr>
          <w:rFonts w:cs="DecoType Naskh" w:hint="cs"/>
          <w:b/>
          <w:bCs/>
          <w:sz w:val="32"/>
          <w:szCs w:val="32"/>
          <w:rtl/>
        </w:rPr>
        <w:t>ا</w:t>
      </w:r>
      <w:r w:rsidRPr="003F3DB2">
        <w:rPr>
          <w:rFonts w:cs="DecoType Naskh"/>
          <w:b/>
          <w:bCs/>
          <w:sz w:val="32"/>
          <w:szCs w:val="32"/>
          <w:rtl/>
        </w:rPr>
        <w:t>: اختلاف قيمة التعويض باختلاف سبب التسريح وقيمة الأجر الأساسي</w:t>
      </w:r>
      <w:r>
        <w:rPr>
          <w:rFonts w:cs="DecoType Naskh" w:hint="cs"/>
          <w:b/>
          <w:bCs/>
          <w:sz w:val="32"/>
          <w:szCs w:val="32"/>
          <w:rtl/>
        </w:rPr>
        <w:t>.</w:t>
      </w:r>
    </w:p>
    <w:p w:rsidR="005C51A3" w:rsidRDefault="005C51A3" w:rsidP="005C51A3">
      <w:pPr>
        <w:bidi/>
        <w:ind w:firstLine="707"/>
        <w:jc w:val="both"/>
        <w:rPr>
          <w:rFonts w:cs="DecoType Naskh"/>
          <w:sz w:val="32"/>
          <w:szCs w:val="32"/>
          <w:rtl/>
          <w:lang w:val="en-US"/>
        </w:rPr>
      </w:pPr>
      <w:r w:rsidRPr="00AA2B1A">
        <w:rPr>
          <w:rFonts w:cs="DecoType Naskh"/>
          <w:sz w:val="32"/>
          <w:szCs w:val="32"/>
          <w:rtl/>
          <w:lang w:val="en-US"/>
        </w:rPr>
        <w:t xml:space="preserve">حيث نص </w:t>
      </w:r>
      <w:r>
        <w:rPr>
          <w:rFonts w:cs="DecoType Naskh"/>
          <w:sz w:val="32"/>
          <w:szCs w:val="32"/>
          <w:rtl/>
          <w:lang w:val="en-US"/>
        </w:rPr>
        <w:t>المشرّع</w:t>
      </w:r>
      <w:r w:rsidRPr="00AA2B1A">
        <w:rPr>
          <w:rFonts w:cs="DecoType Naskh"/>
          <w:sz w:val="32"/>
          <w:szCs w:val="32"/>
          <w:rtl/>
          <w:lang w:val="en-US"/>
        </w:rPr>
        <w:t xml:space="preserve"> الفرنسي في نفس المادة 122/9 في فقرتها الثانية</w:t>
      </w:r>
      <w:r w:rsidRPr="00AA2B1A">
        <w:rPr>
          <w:rStyle w:val="Appelnotedebasdep"/>
          <w:rFonts w:cs="DecoType Naskh"/>
          <w:sz w:val="32"/>
          <w:szCs w:val="32"/>
          <w:rtl/>
          <w:lang w:val="en-US"/>
        </w:rPr>
        <w:footnoteReference w:id="475"/>
      </w:r>
      <w:r>
        <w:rPr>
          <w:rFonts w:cs="DecoType Naskh" w:hint="cs"/>
          <w:sz w:val="32"/>
          <w:szCs w:val="32"/>
          <w:rtl/>
          <w:lang w:val="en-US"/>
        </w:rPr>
        <w:t xml:space="preserve">، </w:t>
      </w:r>
      <w:r w:rsidRPr="00AA2B1A">
        <w:rPr>
          <w:rFonts w:cs="DecoType Naskh"/>
          <w:sz w:val="32"/>
          <w:szCs w:val="32"/>
          <w:rtl/>
          <w:lang w:val="en-US"/>
        </w:rPr>
        <w:t>على أن قيمة هذا التعويض تختلف بحسب اختلاف سبب التسريح فيما إذا كان للسبب الوارد في المادة 321/1</w:t>
      </w:r>
      <w:r w:rsidRPr="00AA2B1A">
        <w:rPr>
          <w:rStyle w:val="Appelnotedebasdep"/>
          <w:rFonts w:cs="DecoType Naskh"/>
          <w:sz w:val="32"/>
          <w:szCs w:val="32"/>
          <w:rtl/>
          <w:lang w:val="en-US"/>
        </w:rPr>
        <w:footnoteReference w:id="476"/>
      </w:r>
      <w:r w:rsidRPr="00AA2B1A">
        <w:rPr>
          <w:rFonts w:cs="DecoType Naskh"/>
          <w:sz w:val="32"/>
          <w:szCs w:val="32"/>
          <w:rtl/>
          <w:lang w:val="en-US"/>
        </w:rPr>
        <w:t xml:space="preserve"> أو لسبب غير مرتبط بشخص العامل</w:t>
      </w:r>
      <w:r w:rsidRPr="00AA2B1A">
        <w:rPr>
          <w:rStyle w:val="Appelnotedebasdep"/>
          <w:rFonts w:cs="DecoType Naskh"/>
          <w:sz w:val="32"/>
          <w:szCs w:val="32"/>
          <w:rtl/>
          <w:lang w:val="en-US"/>
        </w:rPr>
        <w:footnoteReference w:id="477"/>
      </w:r>
      <w:r>
        <w:rPr>
          <w:rFonts w:cs="DecoType Naskh" w:hint="cs"/>
          <w:sz w:val="32"/>
          <w:szCs w:val="32"/>
          <w:rtl/>
          <w:lang w:val="en-US"/>
        </w:rPr>
        <w:t>.</w:t>
      </w:r>
    </w:p>
    <w:p w:rsidR="005C51A3" w:rsidRDefault="005C51A3" w:rsidP="005C51A3">
      <w:pPr>
        <w:bidi/>
        <w:ind w:firstLine="707"/>
        <w:jc w:val="both"/>
        <w:rPr>
          <w:rFonts w:cs="DecoType Naskh"/>
          <w:sz w:val="32"/>
          <w:szCs w:val="32"/>
          <w:rtl/>
        </w:rPr>
      </w:pPr>
      <w:r w:rsidRPr="00AA2B1A">
        <w:rPr>
          <w:rFonts w:cs="DecoType Naskh"/>
          <w:sz w:val="32"/>
          <w:szCs w:val="32"/>
          <w:rtl/>
        </w:rPr>
        <w:t>وقد وض</w:t>
      </w:r>
      <w:r>
        <w:rPr>
          <w:rFonts w:cs="DecoType Naskh" w:hint="cs"/>
          <w:sz w:val="32"/>
          <w:szCs w:val="32"/>
          <w:rtl/>
        </w:rPr>
        <w:t>ّ</w:t>
      </w:r>
      <w:r w:rsidRPr="00AA2B1A">
        <w:rPr>
          <w:rFonts w:cs="DecoType Naskh"/>
          <w:sz w:val="32"/>
          <w:szCs w:val="32"/>
          <w:rtl/>
        </w:rPr>
        <w:t>حت المادة 122/2 من المرسوم التنفيذي الفرنسي</w:t>
      </w:r>
      <w:r w:rsidRPr="00AA2B1A">
        <w:rPr>
          <w:rStyle w:val="Appelnotedebasdep"/>
          <w:rFonts w:cs="DecoType Naskh"/>
          <w:sz w:val="32"/>
          <w:szCs w:val="32"/>
          <w:rtl/>
        </w:rPr>
        <w:footnoteReference w:id="478"/>
      </w:r>
      <w:r>
        <w:rPr>
          <w:rFonts w:cs="DecoType Naskh" w:hint="cs"/>
          <w:sz w:val="32"/>
          <w:szCs w:val="32"/>
          <w:rtl/>
        </w:rPr>
        <w:t>،</w:t>
      </w:r>
      <w:r w:rsidRPr="00AA2B1A">
        <w:rPr>
          <w:rFonts w:cs="DecoType Naskh"/>
          <w:sz w:val="32"/>
          <w:szCs w:val="32"/>
          <w:rtl/>
        </w:rPr>
        <w:t xml:space="preserve"> أن تعويض التسريح المنوه عليه في المادة 122/9 "من قانون العمل الفرنسي وليس من المرسوم" لا يمكن أن يقل عن المبلغ المحسوب اعتبارا لكل خدمة داخل المؤسسة، مع الأخذ بالحسبان الأشهر الزائدة على السنوات المكتملة </w:t>
      </w:r>
      <w:r w:rsidRPr="009065A4">
        <w:rPr>
          <w:rFonts w:cs="DecoType Naskh"/>
          <w:sz w:val="28"/>
          <w:szCs w:val="28"/>
        </w:rPr>
        <w:t>Des années pleines</w:t>
      </w:r>
      <w:r>
        <w:rPr>
          <w:rFonts w:cs="DecoType Naskh" w:hint="cs"/>
          <w:sz w:val="32"/>
          <w:szCs w:val="32"/>
          <w:rtl/>
        </w:rPr>
        <w:t>.</w:t>
      </w:r>
    </w:p>
    <w:p w:rsidR="005C51A3" w:rsidRPr="00AA2B1A" w:rsidRDefault="005C51A3" w:rsidP="005C51A3">
      <w:pPr>
        <w:bidi/>
        <w:ind w:firstLine="707"/>
        <w:jc w:val="both"/>
        <w:rPr>
          <w:rFonts w:cs="DecoType Naskh"/>
          <w:sz w:val="32"/>
          <w:szCs w:val="32"/>
          <w:rtl/>
          <w:lang w:val="en-US"/>
        </w:rPr>
      </w:pPr>
      <w:r w:rsidRPr="00AA2B1A">
        <w:rPr>
          <w:rFonts w:cs="DecoType Naskh"/>
          <w:sz w:val="32"/>
          <w:szCs w:val="32"/>
          <w:rtl/>
        </w:rPr>
        <w:t xml:space="preserve">فتكون </w:t>
      </w:r>
      <w:r w:rsidRPr="00AA2B1A">
        <w:rPr>
          <w:rFonts w:cs="DecoType Naskh"/>
          <w:sz w:val="32"/>
          <w:szCs w:val="32"/>
          <w:rtl/>
          <w:lang w:val="en-US"/>
        </w:rPr>
        <w:t xml:space="preserve">قيمة التعويض للتسريح بالسبب الوارد في المادة 321/1 لا تقل عن عشرين </w:t>
      </w:r>
      <w:r w:rsidRPr="009065A4">
        <w:rPr>
          <w:rFonts w:cs="DecoType Naskh"/>
          <w:sz w:val="28"/>
          <w:szCs w:val="28"/>
        </w:rPr>
        <w:t>Deux dixièmes</w:t>
      </w:r>
      <w:r w:rsidRPr="00AA2B1A">
        <w:rPr>
          <w:rFonts w:cs="DecoType Naskh"/>
          <w:sz w:val="32"/>
          <w:szCs w:val="32"/>
          <w:rtl/>
          <w:lang w:val="en-US"/>
        </w:rPr>
        <w:t xml:space="preserve"> من المرتب الشهري عن كل سنة أقدمية</w:t>
      </w:r>
      <w:r>
        <w:rPr>
          <w:rFonts w:cs="DecoType Naskh" w:hint="cs"/>
          <w:sz w:val="32"/>
          <w:szCs w:val="32"/>
          <w:rtl/>
          <w:lang w:val="en-US"/>
        </w:rPr>
        <w:t>،</w:t>
      </w:r>
      <w:r w:rsidRPr="00AA2B1A">
        <w:rPr>
          <w:rFonts w:cs="DecoType Naskh"/>
          <w:sz w:val="32"/>
          <w:szCs w:val="32"/>
          <w:rtl/>
          <w:lang w:val="en-US"/>
        </w:rPr>
        <w:t xml:space="preserve"> وابتداء</w:t>
      </w:r>
      <w:r>
        <w:rPr>
          <w:rFonts w:cs="DecoType Naskh" w:hint="cs"/>
          <w:sz w:val="32"/>
          <w:szCs w:val="32"/>
          <w:rtl/>
          <w:lang w:val="en-US"/>
        </w:rPr>
        <w:t>ا</w:t>
      </w:r>
      <w:r w:rsidRPr="00AA2B1A">
        <w:rPr>
          <w:rFonts w:cs="DecoType Naskh"/>
          <w:sz w:val="32"/>
          <w:szCs w:val="32"/>
          <w:rtl/>
          <w:lang w:val="en-US"/>
        </w:rPr>
        <w:t xml:space="preserve"> من السنة العاشرة للأقدمية تكون القيمة الدنيا للتعويض عشرين </w:t>
      </w:r>
      <w:r w:rsidRPr="009065A4">
        <w:rPr>
          <w:rFonts w:cs="DecoType Naskh"/>
          <w:sz w:val="28"/>
          <w:szCs w:val="28"/>
        </w:rPr>
        <w:t>Deux dixièmes</w:t>
      </w:r>
      <w:r w:rsidRPr="00AA2B1A">
        <w:rPr>
          <w:rFonts w:cs="DecoType Naskh"/>
          <w:sz w:val="32"/>
          <w:szCs w:val="32"/>
          <w:rtl/>
          <w:lang w:val="en-US"/>
        </w:rPr>
        <w:t xml:space="preserve"> عن كل مرتب شهري مضاف إليها الجزء الخامس عشر مرتين </w:t>
      </w:r>
      <w:r w:rsidRPr="009065A4">
        <w:rPr>
          <w:rFonts w:cs="DecoType Naskh"/>
          <w:sz w:val="28"/>
          <w:szCs w:val="28"/>
        </w:rPr>
        <w:t>Deux quinzièmes de mois</w:t>
      </w:r>
      <w:r w:rsidRPr="00AA2B1A">
        <w:rPr>
          <w:rFonts w:cs="DecoType Naskh"/>
          <w:sz w:val="32"/>
          <w:szCs w:val="32"/>
          <w:rtl/>
          <w:lang w:val="en-US"/>
        </w:rPr>
        <w:t xml:space="preserve"> عن كل سنة أقدمية بعد أقدمية العشر سنوات الأولى.</w:t>
      </w:r>
    </w:p>
    <w:p w:rsidR="005C51A3" w:rsidRPr="00AA2B1A" w:rsidRDefault="005C51A3" w:rsidP="005C51A3">
      <w:pPr>
        <w:bidi/>
        <w:ind w:firstLine="707"/>
        <w:jc w:val="both"/>
        <w:rPr>
          <w:rFonts w:cs="DecoType Naskh"/>
          <w:sz w:val="32"/>
          <w:szCs w:val="32"/>
          <w:rtl/>
        </w:rPr>
      </w:pPr>
      <w:r w:rsidRPr="00AA2B1A">
        <w:rPr>
          <w:rFonts w:cs="DecoType Naskh"/>
          <w:sz w:val="32"/>
          <w:szCs w:val="32"/>
          <w:rtl/>
          <w:lang w:val="en-US"/>
        </w:rPr>
        <w:lastRenderedPageBreak/>
        <w:t xml:space="preserve">كما تنص المادة 122/2 من المرسوم التنفيذي الفرنسي على أنه إذا كان التسريح لسبب غير السبب المذكور في الفقرة الأولى، فإن قيمة التعويض لا يجب أن تقل عن عشر </w:t>
      </w:r>
      <w:r w:rsidRPr="009065A4">
        <w:rPr>
          <w:rFonts w:cs="DecoType Naskh"/>
          <w:sz w:val="28"/>
          <w:szCs w:val="28"/>
        </w:rPr>
        <w:t>Un dixième</w:t>
      </w:r>
      <w:r w:rsidRPr="00AA2B1A">
        <w:rPr>
          <w:rFonts w:cs="DecoType Naskh"/>
          <w:sz w:val="32"/>
          <w:szCs w:val="32"/>
          <w:rtl/>
          <w:lang w:val="en-US"/>
        </w:rPr>
        <w:t xml:space="preserve"> المرتب الشهري عن كل سنة أقدمية</w:t>
      </w:r>
      <w:r>
        <w:rPr>
          <w:rFonts w:cs="DecoType Naskh" w:hint="cs"/>
          <w:sz w:val="32"/>
          <w:szCs w:val="32"/>
          <w:rtl/>
          <w:lang w:val="en-US"/>
        </w:rPr>
        <w:t>،</w:t>
      </w:r>
      <w:r w:rsidRPr="00AA2B1A">
        <w:rPr>
          <w:rFonts w:cs="DecoType Naskh"/>
          <w:sz w:val="32"/>
          <w:szCs w:val="32"/>
          <w:rtl/>
          <w:lang w:val="en-US"/>
        </w:rPr>
        <w:t xml:space="preserve"> مع إضافة الجزء الخامس عشر </w:t>
      </w:r>
      <w:r w:rsidRPr="009065A4">
        <w:rPr>
          <w:rFonts w:cs="DecoType Naskh"/>
          <w:sz w:val="28"/>
          <w:szCs w:val="28"/>
        </w:rPr>
        <w:t>Le un quinzième</w:t>
      </w:r>
      <w:r w:rsidRPr="00AA2B1A">
        <w:rPr>
          <w:rFonts w:cs="DecoType Naskh"/>
          <w:sz w:val="32"/>
          <w:szCs w:val="32"/>
          <w:rtl/>
          <w:lang w:val="en-US"/>
        </w:rPr>
        <w:t xml:space="preserve"> بدأ من السنة العاشرة للأقدمية.      </w:t>
      </w:r>
    </w:p>
    <w:p w:rsidR="005C51A3" w:rsidRPr="00AA2B1A" w:rsidRDefault="005C51A3" w:rsidP="005C51A3">
      <w:pPr>
        <w:bidi/>
        <w:ind w:firstLine="707"/>
        <w:jc w:val="both"/>
        <w:rPr>
          <w:rFonts w:cs="DecoType Naskh"/>
          <w:sz w:val="32"/>
          <w:szCs w:val="32"/>
          <w:lang w:val="en-US"/>
        </w:rPr>
      </w:pPr>
      <w:r w:rsidRPr="00AA2B1A">
        <w:rPr>
          <w:rFonts w:cs="DecoType Naskh"/>
          <w:sz w:val="32"/>
          <w:szCs w:val="32"/>
          <w:rtl/>
          <w:lang w:val="en-US"/>
        </w:rPr>
        <w:t>وأما الفقرة الثالثة لنفس المادة 122/2 من المرسوم التنفيذي الفرنسي</w:t>
      </w:r>
      <w:r w:rsidRPr="00AA2B1A">
        <w:rPr>
          <w:rStyle w:val="Appelnotedebasdep"/>
          <w:rFonts w:cs="DecoType Naskh"/>
          <w:sz w:val="32"/>
          <w:szCs w:val="32"/>
          <w:rtl/>
          <w:lang w:val="en-US"/>
        </w:rPr>
        <w:footnoteReference w:id="479"/>
      </w:r>
      <w:r>
        <w:rPr>
          <w:rFonts w:cs="DecoType Naskh" w:hint="cs"/>
          <w:sz w:val="32"/>
          <w:szCs w:val="32"/>
          <w:rtl/>
          <w:lang w:val="en-US"/>
        </w:rPr>
        <w:t>،</w:t>
      </w:r>
      <w:r w:rsidRPr="00AA2B1A">
        <w:rPr>
          <w:rFonts w:cs="DecoType Naskh"/>
          <w:sz w:val="32"/>
          <w:szCs w:val="32"/>
          <w:rtl/>
          <w:lang w:val="en-US"/>
        </w:rPr>
        <w:t xml:space="preserve"> فقد أشارت إلى أن الراتب الذي يؤخذ بعين الاعتبار في حساب قيمة هذا التعويض، هو الراتب الثاني عشر للمرتبات ال</w:t>
      </w:r>
      <w:r>
        <w:rPr>
          <w:rFonts w:cs="DecoType Naskh"/>
          <w:sz w:val="32"/>
          <w:szCs w:val="32"/>
          <w:rtl/>
          <w:lang w:val="en-US"/>
        </w:rPr>
        <w:t>تي تقاضاها العامل في الأشهر ال</w:t>
      </w:r>
      <w:r>
        <w:rPr>
          <w:rFonts w:cs="DecoType Naskh" w:hint="cs"/>
          <w:sz w:val="32"/>
          <w:szCs w:val="32"/>
          <w:rtl/>
          <w:lang w:val="en-US"/>
        </w:rPr>
        <w:t>إث</w:t>
      </w:r>
      <w:r>
        <w:rPr>
          <w:rFonts w:cs="DecoType Naskh"/>
          <w:sz w:val="32"/>
          <w:szCs w:val="32"/>
          <w:rtl/>
          <w:lang w:val="en-US"/>
        </w:rPr>
        <w:t>ن</w:t>
      </w:r>
      <w:r>
        <w:rPr>
          <w:rFonts w:cs="DecoType Naskh" w:hint="cs"/>
          <w:sz w:val="32"/>
          <w:szCs w:val="32"/>
          <w:rtl/>
          <w:lang w:val="en-US"/>
        </w:rPr>
        <w:t>ى</w:t>
      </w:r>
      <w:r w:rsidRPr="00AA2B1A">
        <w:rPr>
          <w:rFonts w:cs="DecoType Naskh"/>
          <w:sz w:val="32"/>
          <w:szCs w:val="32"/>
          <w:rtl/>
          <w:lang w:val="en-US"/>
        </w:rPr>
        <w:t xml:space="preserve"> عشر السابقة لعملية التسريح، أو–إذا كانت أفضل للعامل- ثلث </w:t>
      </w:r>
      <w:r w:rsidRPr="009065A4">
        <w:rPr>
          <w:rFonts w:cs="DecoType Naskh"/>
          <w:sz w:val="28"/>
          <w:szCs w:val="28"/>
        </w:rPr>
        <w:t>Le tiers</w:t>
      </w:r>
      <w:r w:rsidRPr="00AA2B1A">
        <w:rPr>
          <w:rFonts w:cs="DecoType Naskh"/>
          <w:sz w:val="32"/>
          <w:szCs w:val="32"/>
          <w:rtl/>
          <w:lang w:val="en-US"/>
        </w:rPr>
        <w:t xml:space="preserve"> الأشهر الثلاثة الأخيرة</w:t>
      </w:r>
      <w:r>
        <w:rPr>
          <w:rFonts w:cs="DecoType Naskh" w:hint="cs"/>
          <w:sz w:val="32"/>
          <w:szCs w:val="32"/>
          <w:rtl/>
          <w:lang w:val="en-US"/>
        </w:rPr>
        <w:t>،</w:t>
      </w:r>
      <w:r w:rsidRPr="00AA2B1A">
        <w:rPr>
          <w:rFonts w:cs="DecoType Naskh"/>
          <w:sz w:val="32"/>
          <w:szCs w:val="32"/>
          <w:rtl/>
          <w:lang w:val="en-US"/>
        </w:rPr>
        <w:t xml:space="preserve"> مع فارق مع الحالة السابقة</w:t>
      </w:r>
      <w:r>
        <w:rPr>
          <w:rFonts w:cs="DecoType Naskh" w:hint="cs"/>
          <w:sz w:val="32"/>
          <w:szCs w:val="32"/>
          <w:rtl/>
          <w:lang w:val="en-US"/>
        </w:rPr>
        <w:t>،</w:t>
      </w:r>
      <w:r w:rsidRPr="00AA2B1A">
        <w:rPr>
          <w:rFonts w:cs="DecoType Naskh"/>
          <w:sz w:val="32"/>
          <w:szCs w:val="32"/>
          <w:rtl/>
          <w:lang w:val="en-US"/>
        </w:rPr>
        <w:t xml:space="preserve"> أنه لا تؤخذ بعين الاعتبار أي منحة سنوية أو استثنائية دفعت للعامل أثناء تلك الفترة إلا في حدود المبلغ الذي يحسب طبقا لمقولة </w:t>
      </w:r>
      <w:r w:rsidRPr="009065A4">
        <w:rPr>
          <w:rFonts w:cs="DecoType Naskh"/>
          <w:sz w:val="28"/>
          <w:szCs w:val="28"/>
        </w:rPr>
        <w:t>Prorata temporis</w:t>
      </w:r>
      <w:r w:rsidRPr="00AA2B1A">
        <w:rPr>
          <w:rFonts w:cs="DecoType Naskh"/>
          <w:sz w:val="32"/>
          <w:szCs w:val="32"/>
          <w:rtl/>
          <w:lang w:val="en-US"/>
        </w:rPr>
        <w:t xml:space="preserve">. </w:t>
      </w:r>
    </w:p>
    <w:p w:rsidR="005C51A3" w:rsidRDefault="005C51A3" w:rsidP="005C51A3">
      <w:pPr>
        <w:bidi/>
        <w:ind w:firstLine="707"/>
        <w:jc w:val="both"/>
        <w:rPr>
          <w:rFonts w:cs="DecoType Naskh"/>
          <w:sz w:val="32"/>
          <w:szCs w:val="32"/>
          <w:rtl/>
          <w:lang w:val="en-US"/>
        </w:rPr>
      </w:pPr>
      <w:r w:rsidRPr="00AA2B1A">
        <w:rPr>
          <w:rFonts w:cs="DecoType Naskh"/>
          <w:sz w:val="32"/>
          <w:szCs w:val="32"/>
          <w:rtl/>
          <w:lang w:val="en-US"/>
        </w:rPr>
        <w:t>نخلص في الأخير</w:t>
      </w:r>
      <w:r>
        <w:rPr>
          <w:rFonts w:cs="DecoType Naskh" w:hint="cs"/>
          <w:sz w:val="32"/>
          <w:szCs w:val="32"/>
          <w:rtl/>
          <w:lang w:val="en-US"/>
        </w:rPr>
        <w:t>،</w:t>
      </w:r>
      <w:r w:rsidRPr="00AA2B1A">
        <w:rPr>
          <w:rFonts w:cs="DecoType Naskh"/>
          <w:sz w:val="32"/>
          <w:szCs w:val="32"/>
          <w:rtl/>
          <w:lang w:val="en-US"/>
        </w:rPr>
        <w:t xml:space="preserve"> إلى أن الاختلاف بين </w:t>
      </w:r>
      <w:r>
        <w:rPr>
          <w:rFonts w:cs="DecoType Naskh"/>
          <w:sz w:val="32"/>
          <w:szCs w:val="32"/>
          <w:rtl/>
          <w:lang w:val="en-US"/>
        </w:rPr>
        <w:t>المشرّع</w:t>
      </w:r>
      <w:r w:rsidRPr="00AA2B1A">
        <w:rPr>
          <w:rFonts w:cs="DecoType Naskh"/>
          <w:sz w:val="32"/>
          <w:szCs w:val="32"/>
          <w:rtl/>
          <w:lang w:val="en-US"/>
        </w:rPr>
        <w:t xml:space="preserve"> الجزائري و</w:t>
      </w:r>
      <w:r>
        <w:rPr>
          <w:rFonts w:cs="DecoType Naskh"/>
          <w:sz w:val="32"/>
          <w:szCs w:val="32"/>
          <w:rtl/>
          <w:lang w:val="en-US"/>
        </w:rPr>
        <w:t>المشرّع</w:t>
      </w:r>
      <w:r w:rsidRPr="00AA2B1A">
        <w:rPr>
          <w:rFonts w:cs="DecoType Naskh"/>
          <w:sz w:val="32"/>
          <w:szCs w:val="32"/>
          <w:rtl/>
          <w:lang w:val="en-US"/>
        </w:rPr>
        <w:t xml:space="preserve"> الفرنسي</w:t>
      </w:r>
      <w:r>
        <w:rPr>
          <w:rFonts w:cs="DecoType Naskh" w:hint="cs"/>
          <w:sz w:val="32"/>
          <w:szCs w:val="32"/>
          <w:rtl/>
          <w:lang w:val="en-US"/>
        </w:rPr>
        <w:t>،</w:t>
      </w:r>
      <w:r w:rsidRPr="00AA2B1A">
        <w:rPr>
          <w:rFonts w:cs="DecoType Naskh"/>
          <w:sz w:val="32"/>
          <w:szCs w:val="32"/>
          <w:rtl/>
          <w:lang w:val="en-US"/>
        </w:rPr>
        <w:t xml:space="preserve"> يبرز من خلال اهتمام قانون العمل الفرنسي بإزالة أي غموض أو لبس بشأن تطبيق مادة قانونية مرتبطة بموضوع حساس تتجاذبه مصلحة العامل</w:t>
      </w:r>
      <w:r>
        <w:rPr>
          <w:rFonts w:cs="DecoType Naskh" w:hint="cs"/>
          <w:sz w:val="32"/>
          <w:szCs w:val="32"/>
          <w:rtl/>
          <w:lang w:val="en-US"/>
        </w:rPr>
        <w:t>،</w:t>
      </w:r>
      <w:r w:rsidRPr="00AA2B1A">
        <w:rPr>
          <w:rFonts w:cs="DecoType Naskh"/>
          <w:sz w:val="32"/>
          <w:szCs w:val="32"/>
          <w:rtl/>
          <w:lang w:val="en-US"/>
        </w:rPr>
        <w:t xml:space="preserve"> ومصلحة رب العمل</w:t>
      </w:r>
      <w:r>
        <w:rPr>
          <w:rFonts w:cs="DecoType Naskh" w:hint="cs"/>
          <w:sz w:val="32"/>
          <w:szCs w:val="32"/>
          <w:rtl/>
          <w:lang w:val="en-US"/>
        </w:rPr>
        <w:t>،</w:t>
      </w:r>
      <w:r w:rsidRPr="00AA2B1A">
        <w:rPr>
          <w:rFonts w:cs="DecoType Naskh"/>
          <w:sz w:val="32"/>
          <w:szCs w:val="32"/>
          <w:rtl/>
          <w:lang w:val="en-US"/>
        </w:rPr>
        <w:t xml:space="preserve"> ويعمل كل واحد على تغليب مصالحه على حساب الطرف الآخر</w:t>
      </w:r>
      <w:r>
        <w:rPr>
          <w:rFonts w:cs="DecoType Naskh" w:hint="cs"/>
          <w:sz w:val="32"/>
          <w:szCs w:val="32"/>
          <w:rtl/>
          <w:lang w:val="en-US"/>
        </w:rPr>
        <w:t>.</w:t>
      </w:r>
    </w:p>
    <w:p w:rsidR="005C51A3" w:rsidRDefault="005C51A3" w:rsidP="005C51A3">
      <w:pPr>
        <w:bidi/>
        <w:ind w:firstLine="707"/>
        <w:jc w:val="both"/>
        <w:rPr>
          <w:rFonts w:cs="DecoType Naskh"/>
          <w:sz w:val="32"/>
          <w:szCs w:val="32"/>
          <w:rtl/>
          <w:lang w:val="en-US"/>
        </w:rPr>
      </w:pPr>
      <w:r w:rsidRPr="00AA2B1A">
        <w:rPr>
          <w:rFonts w:cs="DecoType Naskh"/>
          <w:sz w:val="32"/>
          <w:szCs w:val="32"/>
          <w:rtl/>
          <w:lang w:val="en-US"/>
        </w:rPr>
        <w:t xml:space="preserve">في حين يكتفي </w:t>
      </w:r>
      <w:r>
        <w:rPr>
          <w:rFonts w:cs="DecoType Naskh"/>
          <w:sz w:val="32"/>
          <w:szCs w:val="32"/>
          <w:rtl/>
          <w:lang w:val="en-US"/>
        </w:rPr>
        <w:t>المشرّع</w:t>
      </w:r>
      <w:r w:rsidRPr="00AA2B1A">
        <w:rPr>
          <w:rFonts w:cs="DecoType Naskh"/>
          <w:sz w:val="32"/>
          <w:szCs w:val="32"/>
          <w:rtl/>
          <w:lang w:val="en-US"/>
        </w:rPr>
        <w:t xml:space="preserve"> الجزائري بذكر مادة قانونية تتميز بالعموم وعدم التفصيل</w:t>
      </w:r>
      <w:r>
        <w:rPr>
          <w:rFonts w:cs="DecoType Naskh" w:hint="cs"/>
          <w:sz w:val="32"/>
          <w:szCs w:val="32"/>
          <w:rtl/>
          <w:lang w:val="en-US"/>
        </w:rPr>
        <w:t>،</w:t>
      </w:r>
      <w:r w:rsidRPr="00AA2B1A">
        <w:rPr>
          <w:rFonts w:cs="DecoType Naskh"/>
          <w:sz w:val="32"/>
          <w:szCs w:val="32"/>
          <w:rtl/>
          <w:lang w:val="en-US"/>
        </w:rPr>
        <w:t xml:space="preserve"> مم</w:t>
      </w:r>
      <w:r>
        <w:rPr>
          <w:rFonts w:cs="DecoType Naskh" w:hint="cs"/>
          <w:sz w:val="32"/>
          <w:szCs w:val="32"/>
          <w:rtl/>
          <w:lang w:val="en-US"/>
        </w:rPr>
        <w:t>ّ</w:t>
      </w:r>
      <w:r w:rsidRPr="00AA2B1A">
        <w:rPr>
          <w:rFonts w:cs="DecoType Naskh"/>
          <w:sz w:val="32"/>
          <w:szCs w:val="32"/>
          <w:rtl/>
          <w:lang w:val="en-US"/>
        </w:rPr>
        <w:t xml:space="preserve">ا يؤدي إلى الاختلاف في وجهات النظر بشأن إدراج تلك المسائل في الاتفاقيات أو الاتفاقات الجماعية في مرحلة أولى. </w:t>
      </w:r>
    </w:p>
    <w:p w:rsidR="005C51A3" w:rsidRDefault="005C51A3" w:rsidP="005C51A3">
      <w:pPr>
        <w:bidi/>
        <w:ind w:firstLine="707"/>
        <w:jc w:val="both"/>
        <w:rPr>
          <w:rFonts w:cs="DecoType Naskh"/>
          <w:sz w:val="32"/>
          <w:szCs w:val="32"/>
          <w:rtl/>
          <w:lang w:val="en-US"/>
        </w:rPr>
      </w:pPr>
      <w:r w:rsidRPr="00AA2B1A">
        <w:rPr>
          <w:rFonts w:cs="DecoType Naskh"/>
          <w:sz w:val="32"/>
          <w:szCs w:val="32"/>
          <w:rtl/>
          <w:lang w:val="en-US"/>
        </w:rPr>
        <w:t>وفي مرحلة ثانية</w:t>
      </w:r>
      <w:r>
        <w:rPr>
          <w:rFonts w:cs="DecoType Naskh" w:hint="cs"/>
          <w:sz w:val="32"/>
          <w:szCs w:val="32"/>
          <w:rtl/>
          <w:lang w:val="en-US"/>
        </w:rPr>
        <w:t>،</w:t>
      </w:r>
      <w:r w:rsidRPr="00AA2B1A">
        <w:rPr>
          <w:rFonts w:cs="DecoType Naskh"/>
          <w:sz w:val="32"/>
          <w:szCs w:val="32"/>
          <w:rtl/>
          <w:lang w:val="en-US"/>
        </w:rPr>
        <w:t xml:space="preserve"> الصعوبات التي تعترض القاضي الاجتماعي</w:t>
      </w:r>
      <w:r>
        <w:rPr>
          <w:rFonts w:cs="DecoType Naskh" w:hint="cs"/>
          <w:sz w:val="32"/>
          <w:szCs w:val="32"/>
          <w:rtl/>
          <w:lang w:val="en-US"/>
        </w:rPr>
        <w:t xml:space="preserve"> الجزائري،</w:t>
      </w:r>
      <w:r w:rsidRPr="00AA2B1A">
        <w:rPr>
          <w:rFonts w:cs="DecoType Naskh"/>
          <w:sz w:val="32"/>
          <w:szCs w:val="32"/>
          <w:rtl/>
          <w:lang w:val="en-US"/>
        </w:rPr>
        <w:t xml:space="preserve"> أمام عمومية النصوص وعدم ورودها بالتفصيل</w:t>
      </w:r>
      <w:r>
        <w:rPr>
          <w:rFonts w:cs="DecoType Naskh" w:hint="cs"/>
          <w:sz w:val="32"/>
          <w:szCs w:val="32"/>
          <w:rtl/>
          <w:lang w:val="en-US"/>
        </w:rPr>
        <w:t>،</w:t>
      </w:r>
      <w:r w:rsidRPr="00AA2B1A">
        <w:rPr>
          <w:rFonts w:cs="DecoType Naskh"/>
          <w:sz w:val="32"/>
          <w:szCs w:val="32"/>
          <w:rtl/>
          <w:lang w:val="en-US"/>
        </w:rPr>
        <w:t xml:space="preserve"> خصوصا في ظل غياب ثقافة التفاوض لدى المستخدم والعامل الجزائريين، لحداثة قانون العمل الجزائري كقانون رجع إلى أصوله الأولى المرتكزة أساسا على مبدأ سلطان الإرادة المعمول به في الدول الرأسمالية من جهة، ومن جهة ثانية غياب القضاة المتخص</w:t>
      </w:r>
      <w:r>
        <w:rPr>
          <w:rFonts w:cs="DecoType Naskh" w:hint="cs"/>
          <w:sz w:val="32"/>
          <w:szCs w:val="32"/>
          <w:rtl/>
          <w:lang w:val="en-US"/>
        </w:rPr>
        <w:t>ّ</w:t>
      </w:r>
      <w:r>
        <w:rPr>
          <w:rFonts w:cs="DecoType Naskh"/>
          <w:sz w:val="32"/>
          <w:szCs w:val="32"/>
          <w:rtl/>
          <w:lang w:val="en-US"/>
        </w:rPr>
        <w:t>صين في ال</w:t>
      </w:r>
      <w:r>
        <w:rPr>
          <w:rFonts w:cs="DecoType Naskh" w:hint="cs"/>
          <w:sz w:val="32"/>
          <w:szCs w:val="32"/>
          <w:rtl/>
          <w:lang w:val="en-US"/>
        </w:rPr>
        <w:t xml:space="preserve">قضاء </w:t>
      </w:r>
      <w:r>
        <w:rPr>
          <w:rFonts w:cs="DecoType Naskh"/>
          <w:sz w:val="32"/>
          <w:szCs w:val="32"/>
          <w:rtl/>
          <w:lang w:val="en-US"/>
        </w:rPr>
        <w:t>الاجتماعي</w:t>
      </w:r>
      <w:r>
        <w:rPr>
          <w:rFonts w:cs="DecoType Naskh" w:hint="cs"/>
          <w:sz w:val="32"/>
          <w:szCs w:val="32"/>
          <w:rtl/>
          <w:lang w:val="en-US"/>
        </w:rPr>
        <w:t>،</w:t>
      </w:r>
      <w:r w:rsidRPr="00AA2B1A">
        <w:rPr>
          <w:rFonts w:cs="DecoType Naskh"/>
          <w:sz w:val="32"/>
          <w:szCs w:val="32"/>
          <w:rtl/>
          <w:lang w:val="en-US"/>
        </w:rPr>
        <w:t xml:space="preserve"> لإمكانية الوصول إلى العدالة التي كان ينويها </w:t>
      </w:r>
      <w:r>
        <w:rPr>
          <w:rFonts w:cs="DecoType Naskh"/>
          <w:sz w:val="32"/>
          <w:szCs w:val="32"/>
          <w:rtl/>
          <w:lang w:val="en-US"/>
        </w:rPr>
        <w:t>المشرّع</w:t>
      </w:r>
      <w:r w:rsidRPr="00AA2B1A">
        <w:rPr>
          <w:rFonts w:cs="DecoType Naskh"/>
          <w:sz w:val="32"/>
          <w:szCs w:val="32"/>
          <w:rtl/>
          <w:lang w:val="en-US"/>
        </w:rPr>
        <w:t xml:space="preserve"> الجزائري لدى إصداره للنص القانوني. </w:t>
      </w:r>
    </w:p>
    <w:p w:rsidR="005C51A3" w:rsidRPr="009065A4" w:rsidRDefault="005C51A3" w:rsidP="005C51A3">
      <w:pPr>
        <w:bidi/>
        <w:ind w:firstLine="707"/>
        <w:jc w:val="both"/>
        <w:rPr>
          <w:rFonts w:cs="DecoType Naskh"/>
          <w:sz w:val="16"/>
          <w:szCs w:val="16"/>
          <w:rtl/>
          <w:lang w:val="en-US"/>
        </w:rPr>
      </w:pPr>
    </w:p>
    <w:p w:rsidR="005C51A3" w:rsidRPr="003D4262" w:rsidRDefault="005C51A3" w:rsidP="005C51A3">
      <w:pPr>
        <w:bidi/>
        <w:jc w:val="both"/>
        <w:rPr>
          <w:rFonts w:cs="Andalus"/>
          <w:b/>
          <w:bCs/>
          <w:sz w:val="36"/>
          <w:szCs w:val="36"/>
          <w:rtl/>
          <w:lang w:val="en-US"/>
        </w:rPr>
      </w:pPr>
      <w:r w:rsidRPr="003D4262">
        <w:rPr>
          <w:rFonts w:cs="Andalus" w:hint="cs"/>
          <w:b/>
          <w:bCs/>
          <w:sz w:val="36"/>
          <w:szCs w:val="36"/>
          <w:rtl/>
          <w:lang w:val="en-US"/>
        </w:rPr>
        <w:lastRenderedPageBreak/>
        <w:t xml:space="preserve">المطلب </w:t>
      </w:r>
      <w:r w:rsidRPr="003D4262">
        <w:rPr>
          <w:rFonts w:cs="Andalus"/>
          <w:b/>
          <w:bCs/>
          <w:sz w:val="36"/>
          <w:szCs w:val="36"/>
          <w:rtl/>
          <w:lang w:val="en-US"/>
        </w:rPr>
        <w:t>الثالث: موقف المحكمة العليا من التعويض</w:t>
      </w:r>
      <w:r>
        <w:rPr>
          <w:rFonts w:cs="Andalus" w:hint="cs"/>
          <w:b/>
          <w:bCs/>
          <w:sz w:val="36"/>
          <w:szCs w:val="36"/>
          <w:rtl/>
          <w:lang w:val="en-US"/>
        </w:rPr>
        <w:t xml:space="preserve"> عن التسريح التأديبي</w:t>
      </w:r>
      <w:r w:rsidRPr="003D4262">
        <w:rPr>
          <w:rFonts w:cs="Andalus"/>
          <w:b/>
          <w:bCs/>
          <w:sz w:val="36"/>
          <w:szCs w:val="36"/>
          <w:rtl/>
          <w:lang w:val="en-US"/>
        </w:rPr>
        <w:t xml:space="preserve">. </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وفيما يخص قضاء المحكمة العليا في القضايا المتعلقة بالتعويض، فقد كان لها موقف يتعلق بكيفية التعويض عن التسريح، فاعتبرت المحكمة العليا في قرار لها مؤرخ في 10/03/1998</w:t>
      </w:r>
      <w:r w:rsidRPr="00AA2B1A">
        <w:rPr>
          <w:rStyle w:val="Appelnotedebasdep"/>
          <w:rFonts w:cs="DecoType Naskh"/>
          <w:sz w:val="32"/>
          <w:szCs w:val="32"/>
          <w:rtl/>
        </w:rPr>
        <w:footnoteReference w:id="480"/>
      </w:r>
      <w:r w:rsidRPr="00AA2B1A">
        <w:rPr>
          <w:rFonts w:cs="DecoType Naskh"/>
          <w:sz w:val="32"/>
          <w:szCs w:val="32"/>
          <w:rtl/>
        </w:rPr>
        <w:t xml:space="preserve"> أن قضاة الموضوع لما حكموا بالتعويض للمطعون ضده ابتداء</w:t>
      </w:r>
      <w:r>
        <w:rPr>
          <w:rFonts w:cs="DecoType Naskh" w:hint="cs"/>
          <w:sz w:val="32"/>
          <w:szCs w:val="32"/>
          <w:rtl/>
        </w:rPr>
        <w:t>ا</w:t>
      </w:r>
      <w:r w:rsidRPr="00AA2B1A">
        <w:rPr>
          <w:rFonts w:cs="DecoType Naskh"/>
          <w:sz w:val="32"/>
          <w:szCs w:val="32"/>
          <w:rtl/>
        </w:rPr>
        <w:t xml:space="preserve"> من تاريخ توقيفه إلى غاية رجوعه الفعلي للعمل، يكونون قد قضوا بالاستمرار في سريان التعويض وهو أمر غير قانوني.</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وفي معرض حديثها عن مدى شرعية الحكم بالتعويض المستمر</w:t>
      </w:r>
      <w:r>
        <w:rPr>
          <w:rFonts w:cs="DecoType Naskh" w:hint="cs"/>
          <w:sz w:val="32"/>
          <w:szCs w:val="32"/>
          <w:rtl/>
        </w:rPr>
        <w:t>،</w:t>
      </w:r>
      <w:r w:rsidRPr="00AA2B1A">
        <w:rPr>
          <w:rFonts w:cs="DecoType Naskh"/>
          <w:sz w:val="32"/>
          <w:szCs w:val="32"/>
          <w:rtl/>
        </w:rPr>
        <w:t xml:space="preserve"> واصلت المحكمة العليا بالقول أن الطاعنة "وهي المؤسسة الوطنية للتوضيب بالورق" تعيب على حكم محكمة برج بوعريريج الصادر بتاريخ 14/01/1996 أنه حدّد مبلغ 4.000دج، دون الإشارة إن كان هذا المبلغ يجري حسابه شهريا أو سنويا، بل صرّح قاضي الموضوع أن هذا التعويض يسري ابتداءا من تاريخ التوقيف إلى غاية الرجوع للعمل أو الامتناع عن التنفيذ. </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 xml:space="preserve">والحال أن الاستمرار في سريان التعويض أمر غير قانوني، ممّا يعرض الحكم المطعون فيه للنقض في شأن هذه المسألة، ومن تم القضاء بنقض وإبطال الحكم المطعون فيه الصادر عن محكمة برج بوعريريج بتاريخ 14/01/1996 جزئيا فيما قضى بالتعويض المستمر وإحالة القضية والأطراف على نفس المحكمة مشكلة من هيئة أخرى جديدة للفصل فيها طبقا للقانون. </w:t>
      </w:r>
    </w:p>
    <w:p w:rsidR="005C51A3" w:rsidRPr="00AA2B1A" w:rsidRDefault="005C51A3" w:rsidP="005C51A3">
      <w:pPr>
        <w:bidi/>
        <w:ind w:firstLine="707"/>
        <w:jc w:val="both"/>
        <w:rPr>
          <w:rFonts w:cs="DecoType Naskh"/>
          <w:sz w:val="32"/>
          <w:szCs w:val="32"/>
          <w:lang w:val="en-US"/>
        </w:rPr>
      </w:pPr>
      <w:r w:rsidRPr="00AA2B1A">
        <w:rPr>
          <w:rFonts w:cs="DecoType Naskh"/>
          <w:sz w:val="32"/>
          <w:szCs w:val="32"/>
          <w:rtl/>
        </w:rPr>
        <w:t xml:space="preserve">وفيما يخص فترة التجربة </w:t>
      </w:r>
      <w:r w:rsidRPr="00AA2B1A">
        <w:rPr>
          <w:rFonts w:cs="DecoType Naskh"/>
          <w:sz w:val="32"/>
          <w:szCs w:val="32"/>
        </w:rPr>
        <w:t>période d’essai</w:t>
      </w:r>
      <w:r w:rsidRPr="00AA2B1A">
        <w:rPr>
          <w:rFonts w:cs="DecoType Naskh"/>
          <w:sz w:val="32"/>
          <w:szCs w:val="32"/>
          <w:rtl/>
        </w:rPr>
        <w:t xml:space="preserve"> التي </w:t>
      </w:r>
      <w:r w:rsidRPr="00AA2B1A">
        <w:rPr>
          <w:rFonts w:cs="DecoType Naskh"/>
          <w:sz w:val="32"/>
          <w:szCs w:val="32"/>
          <w:rtl/>
          <w:lang w:val="en-US"/>
        </w:rPr>
        <w:t>يخضع لها العامل الجديد بنص المادة 18 من قانون 90/11</w:t>
      </w:r>
      <w:r w:rsidRPr="00AA2B1A">
        <w:rPr>
          <w:rStyle w:val="Appelnotedebasdep"/>
          <w:rFonts w:cs="DecoType Naskh"/>
          <w:sz w:val="32"/>
          <w:szCs w:val="32"/>
          <w:rtl/>
          <w:lang w:val="en-US"/>
        </w:rPr>
        <w:footnoteReference w:id="481"/>
      </w:r>
      <w:r w:rsidRPr="00AA2B1A">
        <w:rPr>
          <w:rFonts w:cs="DecoType Naskh"/>
          <w:sz w:val="32"/>
          <w:szCs w:val="32"/>
          <w:rtl/>
          <w:lang w:val="en-US"/>
        </w:rPr>
        <w:t>، فإن المادة 19 من نفس القانون 90/11</w:t>
      </w:r>
      <w:r w:rsidRPr="00AA2B1A">
        <w:rPr>
          <w:rStyle w:val="Appelnotedebasdep"/>
          <w:rFonts w:cs="DecoType Naskh"/>
          <w:sz w:val="32"/>
          <w:szCs w:val="32"/>
          <w:rtl/>
          <w:lang w:val="en-US"/>
        </w:rPr>
        <w:footnoteReference w:id="482"/>
      </w:r>
      <w:r w:rsidRPr="00AA2B1A">
        <w:rPr>
          <w:rFonts w:cs="DecoType Naskh"/>
          <w:sz w:val="32"/>
          <w:szCs w:val="32"/>
          <w:rtl/>
          <w:lang w:val="en-US"/>
        </w:rPr>
        <w:t>، جعلت منه متمت</w:t>
      </w:r>
      <w:r>
        <w:rPr>
          <w:rFonts w:cs="DecoType Naskh" w:hint="cs"/>
          <w:sz w:val="32"/>
          <w:szCs w:val="32"/>
          <w:rtl/>
          <w:lang w:val="en-US"/>
        </w:rPr>
        <w:t>ّ</w:t>
      </w:r>
      <w:r w:rsidRPr="00AA2B1A">
        <w:rPr>
          <w:rFonts w:cs="DecoType Naskh"/>
          <w:sz w:val="32"/>
          <w:szCs w:val="32"/>
          <w:rtl/>
          <w:lang w:val="en-US"/>
        </w:rPr>
        <w:t>عا بنفس الحقوق ومتحم</w:t>
      </w:r>
      <w:r>
        <w:rPr>
          <w:rFonts w:cs="DecoType Naskh" w:hint="cs"/>
          <w:sz w:val="32"/>
          <w:szCs w:val="32"/>
          <w:rtl/>
          <w:lang w:val="en-US"/>
        </w:rPr>
        <w:t>ّ</w:t>
      </w:r>
      <w:r w:rsidRPr="00AA2B1A">
        <w:rPr>
          <w:rFonts w:cs="DecoType Naskh"/>
          <w:sz w:val="32"/>
          <w:szCs w:val="32"/>
          <w:rtl/>
          <w:lang w:val="en-US"/>
        </w:rPr>
        <w:t xml:space="preserve">لا لنفس </w:t>
      </w:r>
      <w:r w:rsidRPr="00AA2B1A">
        <w:rPr>
          <w:rFonts w:cs="DecoType Naskh"/>
          <w:sz w:val="32"/>
          <w:szCs w:val="32"/>
          <w:rtl/>
          <w:lang w:val="en-US"/>
        </w:rPr>
        <w:lastRenderedPageBreak/>
        <w:t>الواجبات في نفس المستوى مع العمال الذين يشغلون مناصب عمل مماثلة، غير أن المادة 20 من نفس القانون 90/11</w:t>
      </w:r>
      <w:r w:rsidRPr="00AA2B1A">
        <w:rPr>
          <w:rStyle w:val="Appelnotedebasdep"/>
          <w:rFonts w:cs="DecoType Naskh"/>
          <w:sz w:val="32"/>
          <w:szCs w:val="32"/>
          <w:rtl/>
          <w:lang w:val="en-US"/>
        </w:rPr>
        <w:footnoteReference w:id="483"/>
      </w:r>
      <w:r w:rsidRPr="00AA2B1A">
        <w:rPr>
          <w:rFonts w:cs="DecoType Naskh"/>
          <w:sz w:val="32"/>
          <w:szCs w:val="32"/>
          <w:rtl/>
          <w:lang w:val="en-US"/>
        </w:rPr>
        <w:t xml:space="preserve"> تنص على أنه يجوز لأحد الطرفين أن يفسخ علاقة العمل خلال مدة التجربة وبدون إشعار مسبق.</w:t>
      </w:r>
    </w:p>
    <w:p w:rsidR="005C51A3" w:rsidRPr="00AA2B1A" w:rsidRDefault="005C51A3" w:rsidP="005C51A3">
      <w:pPr>
        <w:bidi/>
        <w:ind w:firstLine="707"/>
        <w:jc w:val="both"/>
        <w:rPr>
          <w:rFonts w:cs="DecoType Naskh"/>
          <w:sz w:val="32"/>
          <w:szCs w:val="32"/>
          <w:rtl/>
          <w:lang w:val="en-US"/>
        </w:rPr>
      </w:pPr>
      <w:r w:rsidRPr="00AA2B1A">
        <w:rPr>
          <w:rFonts w:cs="DecoType Naskh"/>
          <w:sz w:val="32"/>
          <w:szCs w:val="32"/>
          <w:rtl/>
          <w:lang w:val="en-US"/>
        </w:rPr>
        <w:t>فأول ما يلاحظ على هذه المواد، أن المادة 19 جعلت من العامل تحت التجربة يتمتع بنفس الحقوق والواجبات</w:t>
      </w:r>
      <w:r>
        <w:rPr>
          <w:rFonts w:cs="DecoType Naskh" w:hint="cs"/>
          <w:sz w:val="32"/>
          <w:szCs w:val="32"/>
          <w:rtl/>
          <w:lang w:val="en-US"/>
        </w:rPr>
        <w:t>،</w:t>
      </w:r>
      <w:r w:rsidRPr="00AA2B1A">
        <w:rPr>
          <w:rFonts w:cs="DecoType Naskh"/>
          <w:sz w:val="32"/>
          <w:szCs w:val="32"/>
          <w:rtl/>
          <w:lang w:val="en-US"/>
        </w:rPr>
        <w:t xml:space="preserve"> ومعلوم أن من بين الحقوق التي يتمتع بها العامل أن لا يفسخ رب العمل علاقته معه إلا إذا كان هناك سبب يدعو إلى ذلك، مع الحصول على التعويض وضرورة أن يكون إعلام مسب</w:t>
      </w:r>
      <w:r>
        <w:rPr>
          <w:rFonts w:cs="DecoType Naskh" w:hint="cs"/>
          <w:sz w:val="32"/>
          <w:szCs w:val="32"/>
          <w:rtl/>
          <w:lang w:val="en-US"/>
        </w:rPr>
        <w:t>ّ</w:t>
      </w:r>
      <w:r w:rsidRPr="00AA2B1A">
        <w:rPr>
          <w:rFonts w:cs="DecoType Naskh"/>
          <w:sz w:val="32"/>
          <w:szCs w:val="32"/>
          <w:rtl/>
          <w:lang w:val="en-US"/>
        </w:rPr>
        <w:t>ق بذلك، فكيف لا يتمتع العامل تحت التجربة من هذه الضمانات؟</w:t>
      </w:r>
    </w:p>
    <w:p w:rsidR="005C51A3" w:rsidRPr="001D2B5B" w:rsidRDefault="005C51A3" w:rsidP="005C51A3">
      <w:pPr>
        <w:bidi/>
        <w:ind w:firstLine="707"/>
        <w:jc w:val="both"/>
        <w:rPr>
          <w:rFonts w:cs="DecoType Naskh"/>
          <w:sz w:val="32"/>
          <w:szCs w:val="32"/>
          <w:rtl/>
          <w:lang w:val="en-US" w:bidi="ar-DZ"/>
        </w:rPr>
      </w:pPr>
      <w:r w:rsidRPr="00AA2B1A">
        <w:rPr>
          <w:rFonts w:cs="DecoType Naskh"/>
          <w:sz w:val="32"/>
          <w:szCs w:val="32"/>
          <w:rtl/>
          <w:lang w:val="en-US"/>
        </w:rPr>
        <w:t>نتساءل عن ذلك</w:t>
      </w:r>
      <w:r>
        <w:rPr>
          <w:rFonts w:cs="DecoType Naskh" w:hint="cs"/>
          <w:sz w:val="32"/>
          <w:szCs w:val="32"/>
          <w:rtl/>
          <w:lang w:val="en-US"/>
        </w:rPr>
        <w:t>،</w:t>
      </w:r>
      <w:r w:rsidRPr="00AA2B1A">
        <w:rPr>
          <w:rFonts w:cs="DecoType Naskh"/>
          <w:sz w:val="32"/>
          <w:szCs w:val="32"/>
          <w:rtl/>
          <w:lang w:val="en-US"/>
        </w:rPr>
        <w:t xml:space="preserve"> بالرغم من أن المادة 20 أعطت للطرفين حق الفسخ، لأن العامل نادرا ما يقدم على فسخ علاقة عمل بدأها حديثا</w:t>
      </w:r>
      <w:r>
        <w:rPr>
          <w:rFonts w:cs="DecoType Naskh" w:hint="cs"/>
          <w:sz w:val="32"/>
          <w:szCs w:val="32"/>
          <w:rtl/>
          <w:lang w:val="en-US"/>
        </w:rPr>
        <w:t>،</w:t>
      </w:r>
      <w:r w:rsidRPr="00AA2B1A">
        <w:rPr>
          <w:rFonts w:cs="DecoType Naskh"/>
          <w:sz w:val="32"/>
          <w:szCs w:val="32"/>
          <w:rtl/>
          <w:lang w:val="en-US"/>
        </w:rPr>
        <w:t xml:space="preserve"> نظرا لضعفه الاقتصادي</w:t>
      </w:r>
      <w:r>
        <w:rPr>
          <w:rFonts w:cs="DecoType Naskh" w:hint="cs"/>
          <w:sz w:val="32"/>
          <w:szCs w:val="32"/>
          <w:rtl/>
          <w:lang w:val="en-US"/>
        </w:rPr>
        <w:t>،</w:t>
      </w:r>
      <w:r w:rsidRPr="00AA2B1A">
        <w:rPr>
          <w:rFonts w:cs="DecoType Naskh"/>
          <w:sz w:val="32"/>
          <w:szCs w:val="32"/>
          <w:rtl/>
          <w:lang w:val="en-US"/>
        </w:rPr>
        <w:t xml:space="preserve"> وحاجته إلى منصب العمل</w:t>
      </w:r>
      <w:r>
        <w:rPr>
          <w:rFonts w:cs="DecoType Naskh" w:hint="cs"/>
          <w:sz w:val="32"/>
          <w:szCs w:val="32"/>
          <w:rtl/>
          <w:lang w:val="en-US"/>
        </w:rPr>
        <w:t>،</w:t>
      </w:r>
      <w:r w:rsidRPr="00AA2B1A">
        <w:rPr>
          <w:rFonts w:cs="DecoType Naskh"/>
          <w:sz w:val="32"/>
          <w:szCs w:val="32"/>
          <w:rtl/>
          <w:lang w:val="en-US"/>
        </w:rPr>
        <w:t xml:space="preserve"> مقارنة برب العمل الذي يملك وضعية اقتصادية تمك</w:t>
      </w:r>
      <w:r>
        <w:rPr>
          <w:rFonts w:cs="DecoType Naskh" w:hint="cs"/>
          <w:sz w:val="32"/>
          <w:szCs w:val="32"/>
          <w:rtl/>
          <w:lang w:val="en-US"/>
        </w:rPr>
        <w:t>ّ</w:t>
      </w:r>
      <w:r w:rsidRPr="00AA2B1A">
        <w:rPr>
          <w:rFonts w:cs="DecoType Naskh"/>
          <w:sz w:val="32"/>
          <w:szCs w:val="32"/>
          <w:rtl/>
          <w:lang w:val="en-US"/>
        </w:rPr>
        <w:t>نه من الإقدام على فسخ تلك العلاقة دون أن يصيبه أي ضرر</w:t>
      </w:r>
      <w:r>
        <w:rPr>
          <w:rFonts w:cs="DecoType Naskh"/>
          <w:sz w:val="32"/>
          <w:szCs w:val="32"/>
          <w:lang w:val="en-US"/>
        </w:rPr>
        <w:t>!!</w:t>
      </w:r>
    </w:p>
    <w:p w:rsidR="005C51A3" w:rsidRPr="00AA2B1A" w:rsidRDefault="005C51A3" w:rsidP="005C51A3">
      <w:pPr>
        <w:bidi/>
        <w:ind w:firstLine="707"/>
        <w:jc w:val="both"/>
        <w:rPr>
          <w:rFonts w:cs="DecoType Naskh"/>
          <w:sz w:val="32"/>
          <w:szCs w:val="32"/>
          <w:rtl/>
          <w:lang w:val="en-US"/>
        </w:rPr>
      </w:pPr>
      <w:r w:rsidRPr="00AA2B1A">
        <w:rPr>
          <w:rFonts w:cs="DecoType Naskh"/>
          <w:sz w:val="32"/>
          <w:szCs w:val="32"/>
          <w:rtl/>
          <w:lang w:val="en-US"/>
        </w:rPr>
        <w:t>وبالرغم من شرعية هذا التساؤل</w:t>
      </w:r>
      <w:r>
        <w:rPr>
          <w:rFonts w:cs="DecoType Naskh" w:hint="cs"/>
          <w:sz w:val="32"/>
          <w:szCs w:val="32"/>
          <w:rtl/>
          <w:lang w:val="en-US"/>
        </w:rPr>
        <w:t>،</w:t>
      </w:r>
      <w:r w:rsidRPr="00AA2B1A">
        <w:rPr>
          <w:rFonts w:cs="DecoType Naskh"/>
          <w:sz w:val="32"/>
          <w:szCs w:val="32"/>
          <w:rtl/>
          <w:lang w:val="en-US"/>
        </w:rPr>
        <w:t xml:space="preserve"> الذي يجد مبرره في فلسفة قانون العمل</w:t>
      </w:r>
      <w:r>
        <w:rPr>
          <w:rFonts w:cs="DecoType Naskh" w:hint="cs"/>
          <w:sz w:val="32"/>
          <w:szCs w:val="32"/>
          <w:rtl/>
          <w:lang w:val="en-US"/>
        </w:rPr>
        <w:t>،</w:t>
      </w:r>
      <w:r w:rsidRPr="00AA2B1A">
        <w:rPr>
          <w:rFonts w:cs="DecoType Naskh"/>
          <w:sz w:val="32"/>
          <w:szCs w:val="32"/>
          <w:rtl/>
          <w:lang w:val="en-US"/>
        </w:rPr>
        <w:t xml:space="preserve"> القائمة على محاولة الموافقة بين مصلحتي العامل ورب العمل</w:t>
      </w:r>
      <w:r>
        <w:rPr>
          <w:rFonts w:cs="DecoType Naskh" w:hint="cs"/>
          <w:sz w:val="32"/>
          <w:szCs w:val="32"/>
          <w:rtl/>
          <w:lang w:val="en-US"/>
        </w:rPr>
        <w:t>،</w:t>
      </w:r>
      <w:r w:rsidRPr="00AA2B1A">
        <w:rPr>
          <w:rFonts w:cs="DecoType Naskh"/>
          <w:sz w:val="32"/>
          <w:szCs w:val="32"/>
          <w:rtl/>
          <w:lang w:val="en-US"/>
        </w:rPr>
        <w:t xml:space="preserve"> المتميزتان بالتناقض والمواجهة في بعض الأحيان، إلا أن المحكمة العليا سايرت منطق المادة 20 من قانون 90/11 المتعلقة بأحقية فسخ علاقة العمل تحت التجربة</w:t>
      </w:r>
      <w:r w:rsidRPr="00AA2B1A">
        <w:rPr>
          <w:rFonts w:cs="DecoType Naskh" w:hint="cs"/>
          <w:sz w:val="32"/>
          <w:szCs w:val="32"/>
          <w:rtl/>
          <w:lang w:val="en-US"/>
        </w:rPr>
        <w:t>.</w:t>
      </w:r>
    </w:p>
    <w:p w:rsidR="005C51A3" w:rsidRPr="00AA2B1A" w:rsidRDefault="005C51A3" w:rsidP="005C51A3">
      <w:pPr>
        <w:bidi/>
        <w:ind w:firstLine="707"/>
        <w:jc w:val="both"/>
        <w:rPr>
          <w:rFonts w:cs="DecoType Naskh"/>
          <w:sz w:val="32"/>
          <w:szCs w:val="32"/>
          <w:rtl/>
          <w:lang w:val="en-US"/>
        </w:rPr>
      </w:pPr>
      <w:r w:rsidRPr="00AA2B1A">
        <w:rPr>
          <w:rFonts w:cs="DecoType Naskh"/>
          <w:sz w:val="32"/>
          <w:szCs w:val="32"/>
          <w:rtl/>
          <w:lang w:val="en-US"/>
        </w:rPr>
        <w:t>ففي قرار لها مؤرخ في 18/02/1997</w:t>
      </w:r>
      <w:r w:rsidRPr="00AA2B1A">
        <w:rPr>
          <w:rStyle w:val="Appelnotedebasdep"/>
          <w:rFonts w:cs="DecoType Naskh"/>
          <w:sz w:val="32"/>
          <w:szCs w:val="32"/>
          <w:rtl/>
          <w:lang w:val="en-US"/>
        </w:rPr>
        <w:footnoteReference w:id="484"/>
      </w:r>
      <w:r w:rsidRPr="00AA2B1A">
        <w:rPr>
          <w:rFonts w:cs="DecoType Naskh"/>
          <w:sz w:val="32"/>
          <w:szCs w:val="32"/>
          <w:rtl/>
          <w:lang w:val="en-US"/>
        </w:rPr>
        <w:t xml:space="preserve"> اعتبرت المحكمة العليا</w:t>
      </w:r>
      <w:r>
        <w:rPr>
          <w:rFonts w:cs="DecoType Naskh" w:hint="cs"/>
          <w:sz w:val="32"/>
          <w:szCs w:val="32"/>
          <w:rtl/>
          <w:lang w:val="en-US"/>
        </w:rPr>
        <w:t>،</w:t>
      </w:r>
      <w:r w:rsidRPr="00AA2B1A">
        <w:rPr>
          <w:rFonts w:cs="DecoType Naskh"/>
          <w:sz w:val="32"/>
          <w:szCs w:val="32"/>
          <w:rtl/>
          <w:lang w:val="en-US"/>
        </w:rPr>
        <w:t xml:space="preserve"> أن اشتراط إثبات فشل العامل خلال مدة التجربة لإمكانية طرده، هو تجاوز في السلطة من طرف قضاة الموضوع، ففي معرض حديثها عن أوجه الطعن التي أثارتها المؤسسة الوطنية للزجاج، ذكرت أن المادة 20 من قانون 90/11 تنص أنه أثناء مدة التجربة يمكن فسخ علاقة العمل بدون تعويض ولا إشعار، وأن تقدير نتائج التجربة من صلاحية رب العمل، وقاضي الموضوع لا يستطيع أن يحل محله.</w:t>
      </w:r>
    </w:p>
    <w:p w:rsidR="005C51A3" w:rsidRPr="00AA2B1A" w:rsidRDefault="005C51A3" w:rsidP="005C51A3">
      <w:pPr>
        <w:bidi/>
        <w:ind w:firstLine="707"/>
        <w:jc w:val="both"/>
        <w:rPr>
          <w:rFonts w:cs="DecoType Naskh"/>
          <w:sz w:val="32"/>
          <w:szCs w:val="32"/>
          <w:rtl/>
          <w:lang w:val="en-US"/>
        </w:rPr>
      </w:pPr>
      <w:r w:rsidRPr="00AA2B1A">
        <w:rPr>
          <w:rFonts w:cs="DecoType Naskh"/>
          <w:sz w:val="32"/>
          <w:szCs w:val="32"/>
          <w:rtl/>
          <w:lang w:val="en-US"/>
        </w:rPr>
        <w:lastRenderedPageBreak/>
        <w:t>وحيث أنه يتبين فعلا من الحكم المطعون فيه</w:t>
      </w:r>
      <w:r>
        <w:rPr>
          <w:rFonts w:cs="DecoType Naskh" w:hint="cs"/>
          <w:sz w:val="32"/>
          <w:szCs w:val="32"/>
          <w:rtl/>
          <w:lang w:val="en-US"/>
        </w:rPr>
        <w:t>،</w:t>
      </w:r>
      <w:r w:rsidRPr="00AA2B1A">
        <w:rPr>
          <w:rFonts w:cs="DecoType Naskh"/>
          <w:sz w:val="32"/>
          <w:szCs w:val="32"/>
          <w:rtl/>
          <w:lang w:val="en-US"/>
        </w:rPr>
        <w:t xml:space="preserve"> أن مدة التجربة كانت أصلا لمدة ستة أشهر ثم مددت لفترة مماثلة، ذلك أن الطاعنة لم تتمكن من تقييم المطعون ضده، وأن</w:t>
      </w:r>
      <w:r>
        <w:rPr>
          <w:rFonts w:cs="DecoType Naskh" w:hint="cs"/>
          <w:sz w:val="32"/>
          <w:szCs w:val="32"/>
          <w:rtl/>
          <w:lang w:val="en-US"/>
        </w:rPr>
        <w:t>ّه</w:t>
      </w:r>
      <w:r w:rsidRPr="00AA2B1A">
        <w:rPr>
          <w:rFonts w:cs="DecoType Naskh"/>
          <w:sz w:val="32"/>
          <w:szCs w:val="32"/>
          <w:rtl/>
          <w:lang w:val="en-US"/>
        </w:rPr>
        <w:t xml:space="preserve"> في نهاية الفترة الثانية وقع طرده</w:t>
      </w:r>
      <w:r>
        <w:rPr>
          <w:rFonts w:cs="DecoType Naskh" w:hint="cs"/>
          <w:sz w:val="32"/>
          <w:szCs w:val="32"/>
          <w:rtl/>
          <w:lang w:val="en-US"/>
        </w:rPr>
        <w:t>،</w:t>
      </w:r>
      <w:r w:rsidRPr="00AA2B1A">
        <w:rPr>
          <w:rFonts w:cs="DecoType Naskh"/>
          <w:sz w:val="32"/>
          <w:szCs w:val="32"/>
          <w:rtl/>
          <w:lang w:val="en-US"/>
        </w:rPr>
        <w:t xml:space="preserve"> ولكن بدون إثبات فشل التجربة.</w:t>
      </w:r>
    </w:p>
    <w:p w:rsidR="005C51A3" w:rsidRPr="00AA2B1A" w:rsidRDefault="005C51A3" w:rsidP="005C51A3">
      <w:pPr>
        <w:bidi/>
        <w:ind w:firstLine="707"/>
        <w:jc w:val="both"/>
        <w:rPr>
          <w:rFonts w:cs="DecoType Naskh"/>
          <w:sz w:val="32"/>
          <w:szCs w:val="32"/>
          <w:rtl/>
          <w:lang w:val="en-US"/>
        </w:rPr>
      </w:pPr>
      <w:r w:rsidRPr="00AA2B1A">
        <w:rPr>
          <w:rFonts w:cs="DecoType Naskh"/>
          <w:sz w:val="32"/>
          <w:szCs w:val="32"/>
          <w:rtl/>
          <w:lang w:val="en-US"/>
        </w:rPr>
        <w:t>وحيث أنه بقضائه كما فعل</w:t>
      </w:r>
      <w:r>
        <w:rPr>
          <w:rFonts w:cs="DecoType Naskh" w:hint="cs"/>
          <w:sz w:val="32"/>
          <w:szCs w:val="32"/>
          <w:rtl/>
          <w:lang w:val="en-US"/>
        </w:rPr>
        <w:t>،</w:t>
      </w:r>
      <w:r w:rsidRPr="00AA2B1A">
        <w:rPr>
          <w:rFonts w:cs="DecoType Naskh"/>
          <w:sz w:val="32"/>
          <w:szCs w:val="32"/>
          <w:rtl/>
          <w:lang w:val="en-US"/>
        </w:rPr>
        <w:t xml:space="preserve"> يكون الحكم المطعون فيه تجاوز سلطته لما فرض على المستخدم شرط إثبات عدم تمكن العامل من نتائج مرضية أثناء الفترة التجريبية</w:t>
      </w:r>
      <w:r>
        <w:rPr>
          <w:rFonts w:cs="DecoType Naskh" w:hint="cs"/>
          <w:sz w:val="32"/>
          <w:szCs w:val="32"/>
          <w:rtl/>
          <w:lang w:val="en-US"/>
        </w:rPr>
        <w:t>،</w:t>
      </w:r>
      <w:r w:rsidRPr="00AA2B1A">
        <w:rPr>
          <w:rFonts w:cs="DecoType Naskh"/>
          <w:sz w:val="32"/>
          <w:szCs w:val="32"/>
          <w:rtl/>
          <w:lang w:val="en-US"/>
        </w:rPr>
        <w:t xml:space="preserve"> وذلك ما يخالف مقتضيات المادة 20 من القانون 90/11 التي تجيز لأحد الطرفين أن يفسخ في أي وقت علاقة العمل خلال المدة التجريبية دون تعويض ومن غير إشعار.</w:t>
      </w:r>
    </w:p>
    <w:p w:rsidR="005C51A3" w:rsidRPr="00AA2B1A" w:rsidRDefault="005C51A3" w:rsidP="005C51A3">
      <w:pPr>
        <w:bidi/>
        <w:ind w:firstLine="707"/>
        <w:jc w:val="both"/>
        <w:rPr>
          <w:rFonts w:cs="DecoType Naskh"/>
          <w:sz w:val="32"/>
          <w:szCs w:val="32"/>
          <w:rtl/>
          <w:lang w:val="en-US"/>
        </w:rPr>
      </w:pPr>
      <w:r w:rsidRPr="00AA2B1A">
        <w:rPr>
          <w:rFonts w:cs="DecoType Naskh"/>
          <w:sz w:val="32"/>
          <w:szCs w:val="32"/>
          <w:rtl/>
          <w:lang w:val="en-US"/>
        </w:rPr>
        <w:t>ولهذه الأسباب قررت المحكمة العليا قبول الطعن بالنقض شكلا وفي الموضوع نقض وإبطال الحكم الصادر عن محكمة وهران بتاريخ 10/09/1994</w:t>
      </w:r>
      <w:r>
        <w:rPr>
          <w:rFonts w:cs="DecoType Naskh" w:hint="cs"/>
          <w:sz w:val="32"/>
          <w:szCs w:val="32"/>
          <w:rtl/>
          <w:lang w:val="en-US"/>
        </w:rPr>
        <w:t>،</w:t>
      </w:r>
      <w:r w:rsidRPr="00AA2B1A">
        <w:rPr>
          <w:rFonts w:cs="DecoType Naskh"/>
          <w:sz w:val="32"/>
          <w:szCs w:val="32"/>
          <w:rtl/>
          <w:lang w:val="en-US"/>
        </w:rPr>
        <w:t xml:space="preserve"> وإحالة القضية والأطراف على نفس المحكمة مكونة من هيئة أخرى جديدة للفصل فيها طبقا للقانون.</w:t>
      </w:r>
    </w:p>
    <w:p w:rsidR="005C51A3" w:rsidRPr="00AA2B1A" w:rsidRDefault="005C51A3" w:rsidP="005C51A3">
      <w:pPr>
        <w:bidi/>
        <w:ind w:firstLine="707"/>
        <w:jc w:val="both"/>
        <w:rPr>
          <w:rFonts w:cs="DecoType Naskh"/>
          <w:sz w:val="32"/>
          <w:szCs w:val="32"/>
          <w:rtl/>
          <w:lang w:val="en-US"/>
        </w:rPr>
      </w:pPr>
      <w:r w:rsidRPr="00AA2B1A">
        <w:rPr>
          <w:rFonts w:cs="DecoType Naskh"/>
          <w:sz w:val="32"/>
          <w:szCs w:val="32"/>
          <w:rtl/>
          <w:lang w:val="en-US"/>
        </w:rPr>
        <w:t>وأكدت المحكمة العليا موقفها في قرار لاحق بتاريخ 11/04/2001</w:t>
      </w:r>
      <w:r w:rsidRPr="00AA2B1A">
        <w:rPr>
          <w:rStyle w:val="Appelnotedebasdep"/>
          <w:rFonts w:cs="DecoType Naskh"/>
          <w:sz w:val="32"/>
          <w:szCs w:val="32"/>
          <w:rtl/>
          <w:lang w:val="en-US"/>
        </w:rPr>
        <w:footnoteReference w:id="485"/>
      </w:r>
      <w:r w:rsidRPr="00AA2B1A">
        <w:rPr>
          <w:rFonts w:cs="DecoType Naskh"/>
          <w:sz w:val="32"/>
          <w:szCs w:val="32"/>
          <w:rtl/>
          <w:lang w:val="en-US"/>
        </w:rPr>
        <w:t xml:space="preserve"> بين (ف.د) و(ط.م) من خلال قولها أن القانون يخول للمستخدم إنهاء علاقة العمل أثناء فترة التجربة باعتباره هو المؤهل لتقدير مؤهلات العامل.    </w:t>
      </w:r>
    </w:p>
    <w:p w:rsidR="005C51A3" w:rsidRPr="00AA2B1A" w:rsidRDefault="005C51A3" w:rsidP="005C51A3">
      <w:pPr>
        <w:bidi/>
        <w:ind w:firstLine="707"/>
        <w:jc w:val="both"/>
        <w:rPr>
          <w:rFonts w:cs="DecoType Naskh"/>
          <w:sz w:val="32"/>
          <w:szCs w:val="32"/>
          <w:rtl/>
          <w:lang w:val="en-US"/>
        </w:rPr>
      </w:pPr>
      <w:r w:rsidRPr="00AA2B1A">
        <w:rPr>
          <w:rFonts w:cs="DecoType Naskh"/>
          <w:sz w:val="32"/>
          <w:szCs w:val="32"/>
          <w:rtl/>
          <w:lang w:val="en-US"/>
        </w:rPr>
        <w:t>فواضح أن موقف المحكمة العليا من التسريح الذي يتم اتخاذه في فترة التجربة، أن هذه الفترة كغيرها من فترات علاقة العمل العادية، يجب على رب العمل أن يثبت السبب الذي دعاه إلى اتخاذ قرار التسريح، حتى لا يكون استعماله لحقه في إنهاء هذه العلاقة، استعمالا تعس</w:t>
      </w:r>
      <w:r>
        <w:rPr>
          <w:rFonts w:cs="DecoType Naskh" w:hint="cs"/>
          <w:sz w:val="32"/>
          <w:szCs w:val="32"/>
          <w:rtl/>
          <w:lang w:val="en-US"/>
        </w:rPr>
        <w:t>ّ</w:t>
      </w:r>
      <w:r w:rsidRPr="00AA2B1A">
        <w:rPr>
          <w:rFonts w:cs="DecoType Naskh"/>
          <w:sz w:val="32"/>
          <w:szCs w:val="32"/>
          <w:rtl/>
          <w:lang w:val="en-US"/>
        </w:rPr>
        <w:t>فيا.</w:t>
      </w:r>
    </w:p>
    <w:p w:rsidR="005C51A3" w:rsidRDefault="005C51A3" w:rsidP="005C51A3">
      <w:pPr>
        <w:bidi/>
        <w:ind w:firstLine="707"/>
        <w:jc w:val="both"/>
        <w:rPr>
          <w:rFonts w:cs="DecoType Naskh"/>
          <w:sz w:val="32"/>
          <w:szCs w:val="32"/>
          <w:rtl/>
          <w:lang w:val="en-US"/>
        </w:rPr>
      </w:pPr>
      <w:r w:rsidRPr="00AA2B1A">
        <w:rPr>
          <w:rFonts w:cs="DecoType Naskh"/>
          <w:sz w:val="32"/>
          <w:szCs w:val="32"/>
          <w:rtl/>
          <w:lang w:val="en-US"/>
        </w:rPr>
        <w:t>إلا أننا لاحظنا على حيثيات المحكمة العليا بخصوص قرار 18/02/1997 أنها وج</w:t>
      </w:r>
      <w:r>
        <w:rPr>
          <w:rFonts w:cs="DecoType Naskh" w:hint="cs"/>
          <w:sz w:val="32"/>
          <w:szCs w:val="32"/>
          <w:rtl/>
          <w:lang w:val="en-US"/>
        </w:rPr>
        <w:t>ّ</w:t>
      </w:r>
      <w:r w:rsidRPr="00AA2B1A">
        <w:rPr>
          <w:rFonts w:cs="DecoType Naskh"/>
          <w:sz w:val="32"/>
          <w:szCs w:val="32"/>
          <w:rtl/>
          <w:lang w:val="en-US"/>
        </w:rPr>
        <w:t>هت اللوم لقاضي الموضوع</w:t>
      </w:r>
      <w:r>
        <w:rPr>
          <w:rFonts w:cs="DecoType Naskh" w:hint="cs"/>
          <w:sz w:val="32"/>
          <w:szCs w:val="32"/>
          <w:rtl/>
          <w:lang w:val="en-US"/>
        </w:rPr>
        <w:t xml:space="preserve">،من </w:t>
      </w:r>
      <w:r w:rsidRPr="00AA2B1A">
        <w:rPr>
          <w:rFonts w:cs="DecoType Naskh"/>
          <w:sz w:val="32"/>
          <w:szCs w:val="32"/>
          <w:rtl/>
          <w:lang w:val="en-US"/>
        </w:rPr>
        <w:t xml:space="preserve">أنه لم يتأكد من وجود إثبات لفشل التجربة، ممّا يعني بمعنى المخالفة أن أسباب تسريح العامل تحت </w:t>
      </w:r>
      <w:r w:rsidRPr="00AA2B1A">
        <w:rPr>
          <w:rFonts w:cs="DecoType Naskh"/>
          <w:sz w:val="32"/>
          <w:szCs w:val="32"/>
          <w:rtl/>
          <w:lang w:val="en-US"/>
        </w:rPr>
        <w:lastRenderedPageBreak/>
        <w:t xml:space="preserve">التجربة، ليست فقط الأخطاء الشخصية، وإنما أيضا ما يتعلق بضعف المردود أو عدم البرهنة على إمكانيات كان رب العمل يعتقد أن العامل الذي تعاقد معه، متوفر عليها. </w:t>
      </w:r>
    </w:p>
    <w:p w:rsidR="005C51A3" w:rsidRPr="00AA2B1A" w:rsidRDefault="005C51A3" w:rsidP="005C51A3">
      <w:pPr>
        <w:bidi/>
        <w:jc w:val="both"/>
        <w:rPr>
          <w:rFonts w:cs="AdvertisingBold"/>
          <w:b/>
          <w:bCs/>
          <w:sz w:val="32"/>
          <w:szCs w:val="32"/>
          <w:rtl/>
        </w:rPr>
      </w:pPr>
      <w:r w:rsidRPr="00AA2B1A">
        <w:rPr>
          <w:rFonts w:cs="AdvertisingBold"/>
          <w:b/>
          <w:bCs/>
          <w:sz w:val="32"/>
          <w:szCs w:val="32"/>
          <w:rtl/>
        </w:rPr>
        <w:t xml:space="preserve">المبحث </w:t>
      </w:r>
      <w:r w:rsidRPr="00AA2B1A">
        <w:rPr>
          <w:rFonts w:cs="AdvertisingBold" w:hint="cs"/>
          <w:b/>
          <w:bCs/>
          <w:sz w:val="32"/>
          <w:szCs w:val="32"/>
          <w:rtl/>
        </w:rPr>
        <w:t>الثاني:</w:t>
      </w:r>
      <w:r w:rsidRPr="00AA2B1A">
        <w:rPr>
          <w:rFonts w:cs="AdvertisingBold"/>
          <w:b/>
          <w:bCs/>
          <w:sz w:val="32"/>
          <w:szCs w:val="32"/>
          <w:rtl/>
        </w:rPr>
        <w:t xml:space="preserve"> تسليم شهادة العمل</w:t>
      </w:r>
      <w:r>
        <w:rPr>
          <w:rFonts w:cs="AdvertisingBold" w:hint="cs"/>
          <w:b/>
          <w:bCs/>
          <w:sz w:val="32"/>
          <w:szCs w:val="32"/>
          <w:rtl/>
        </w:rPr>
        <w:t>.</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ينبغي أن يكون تسليم شهادة العمل خاضعا لنصوص قانونية يلتزم رب العمل باحتر</w:t>
      </w:r>
      <w:r>
        <w:rPr>
          <w:rFonts w:cs="DecoType Naskh"/>
          <w:sz w:val="32"/>
          <w:szCs w:val="32"/>
          <w:rtl/>
        </w:rPr>
        <w:t>امها، حفاظا على مصالح العامل ال</w:t>
      </w:r>
      <w:r>
        <w:rPr>
          <w:rFonts w:cs="DecoType Naskh" w:hint="cs"/>
          <w:sz w:val="32"/>
          <w:szCs w:val="32"/>
          <w:rtl/>
        </w:rPr>
        <w:t>أ</w:t>
      </w:r>
      <w:r w:rsidRPr="00AA2B1A">
        <w:rPr>
          <w:rFonts w:cs="DecoType Naskh"/>
          <w:sz w:val="32"/>
          <w:szCs w:val="32"/>
          <w:rtl/>
        </w:rPr>
        <w:t xml:space="preserve">جير خصوصا فيما يتعلق بمحتوى شهادة العمل. </w:t>
      </w:r>
    </w:p>
    <w:p w:rsidR="005C51A3" w:rsidRDefault="005C51A3" w:rsidP="005C51A3">
      <w:pPr>
        <w:bidi/>
        <w:ind w:firstLine="707"/>
        <w:jc w:val="both"/>
        <w:rPr>
          <w:rFonts w:cs="DecoType Naskh"/>
          <w:sz w:val="32"/>
          <w:szCs w:val="32"/>
          <w:rtl/>
        </w:rPr>
      </w:pPr>
      <w:r w:rsidRPr="00AA2B1A">
        <w:rPr>
          <w:rFonts w:cs="DecoType Naskh"/>
          <w:sz w:val="32"/>
          <w:szCs w:val="32"/>
          <w:rtl/>
        </w:rPr>
        <w:t>وفي ما يلي دراسة قانونية لما اشترطه القانون بخصوص تسليم شهادة العمل:</w:t>
      </w:r>
    </w:p>
    <w:p w:rsidR="005C51A3" w:rsidRDefault="005C51A3" w:rsidP="005C51A3">
      <w:pPr>
        <w:bidi/>
        <w:ind w:left="707"/>
        <w:jc w:val="both"/>
        <w:rPr>
          <w:rFonts w:cs="DecoType Naskh"/>
          <w:b/>
          <w:bCs/>
          <w:sz w:val="32"/>
          <w:szCs w:val="32"/>
          <w:rtl/>
        </w:rPr>
      </w:pPr>
      <w:r w:rsidRPr="00530FCA">
        <w:rPr>
          <w:rFonts w:cs="DecoType Naskh"/>
          <w:b/>
          <w:bCs/>
          <w:sz w:val="32"/>
          <w:szCs w:val="32"/>
          <w:rtl/>
        </w:rPr>
        <w:t xml:space="preserve">المطلب الأول : الشروط الواجب توفرها في شهادة العمل. </w:t>
      </w:r>
    </w:p>
    <w:p w:rsidR="005C51A3" w:rsidRPr="00530FCA" w:rsidRDefault="005C51A3" w:rsidP="005C51A3">
      <w:pPr>
        <w:bidi/>
        <w:ind w:left="707"/>
        <w:jc w:val="both"/>
        <w:rPr>
          <w:rFonts w:cs="DecoType Naskh"/>
          <w:b/>
          <w:bCs/>
          <w:sz w:val="32"/>
          <w:szCs w:val="32"/>
          <w:rtl/>
        </w:rPr>
      </w:pPr>
      <w:r w:rsidRPr="00530FCA">
        <w:rPr>
          <w:rFonts w:cs="DecoType Naskh"/>
          <w:b/>
          <w:bCs/>
          <w:sz w:val="32"/>
          <w:szCs w:val="32"/>
          <w:rtl/>
        </w:rPr>
        <w:t>المطلب الثاني: موقف المحكمة العليا من شهادة العمل التي تسل</w:t>
      </w:r>
      <w:r w:rsidRPr="00530FCA">
        <w:rPr>
          <w:rFonts w:cs="DecoType Naskh" w:hint="cs"/>
          <w:b/>
          <w:bCs/>
          <w:sz w:val="32"/>
          <w:szCs w:val="32"/>
          <w:rtl/>
        </w:rPr>
        <w:t>ّ</w:t>
      </w:r>
      <w:r w:rsidRPr="00530FCA">
        <w:rPr>
          <w:rFonts w:cs="DecoType Naskh"/>
          <w:b/>
          <w:bCs/>
          <w:sz w:val="32"/>
          <w:szCs w:val="32"/>
          <w:rtl/>
        </w:rPr>
        <w:t>م للعامل</w:t>
      </w:r>
      <w:r w:rsidRPr="00530FCA">
        <w:rPr>
          <w:rFonts w:cs="DecoType Naskh" w:hint="cs"/>
          <w:b/>
          <w:bCs/>
          <w:sz w:val="32"/>
          <w:szCs w:val="32"/>
          <w:rtl/>
        </w:rPr>
        <w:t>.</w:t>
      </w:r>
    </w:p>
    <w:p w:rsidR="005C51A3" w:rsidRPr="001D2B5B" w:rsidRDefault="005C51A3" w:rsidP="005C51A3">
      <w:pPr>
        <w:bidi/>
        <w:ind w:firstLine="707"/>
        <w:jc w:val="both"/>
        <w:rPr>
          <w:rFonts w:cs="DecoType Naskh"/>
          <w:sz w:val="16"/>
          <w:szCs w:val="16"/>
          <w:rtl/>
        </w:rPr>
      </w:pPr>
    </w:p>
    <w:p w:rsidR="005C51A3" w:rsidRPr="00AA2B1A" w:rsidRDefault="005C51A3" w:rsidP="005C51A3">
      <w:pPr>
        <w:bidi/>
        <w:jc w:val="both"/>
        <w:rPr>
          <w:rFonts w:cs="Andalus"/>
          <w:b/>
          <w:bCs/>
          <w:sz w:val="36"/>
          <w:szCs w:val="36"/>
          <w:rtl/>
        </w:rPr>
      </w:pPr>
      <w:r w:rsidRPr="00AA2B1A">
        <w:rPr>
          <w:rFonts w:cs="Andalus"/>
          <w:b/>
          <w:bCs/>
          <w:sz w:val="36"/>
          <w:szCs w:val="36"/>
          <w:rtl/>
        </w:rPr>
        <w:t xml:space="preserve">المطلب الأول : الشروط الواجب توفرها في شهادة العمل. </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 xml:space="preserve">نص </w:t>
      </w:r>
      <w:r>
        <w:rPr>
          <w:rFonts w:cs="DecoType Naskh"/>
          <w:sz w:val="32"/>
          <w:szCs w:val="32"/>
          <w:rtl/>
        </w:rPr>
        <w:t>المشرّع</w:t>
      </w:r>
      <w:r w:rsidRPr="00AA2B1A">
        <w:rPr>
          <w:rFonts w:cs="DecoType Naskh"/>
          <w:sz w:val="32"/>
          <w:szCs w:val="32"/>
          <w:rtl/>
        </w:rPr>
        <w:t xml:space="preserve"> الجزائري في المادة 67 من قانون 90/11 على "يسلم للعامل عند انتهاء عقد العمل، شهادة عمل تبين تاريخ التوظيف وتاريخ إنهاء علاقة العمل وكذا المناصب التي شغلت و الفترات المناسبة لها. لا يترتب عن تسليم شهادة العمل فقدان حقوق وواجبات المستخدم والعامل الناشئة عن عقد العمل أو عقود التكوين إلا إذا اتفق الطرفان على عكس ذلك كتابة".</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وواضح من هذا النص أن تسليم شهادة العمل للعامل عند انتهاء عقد العمل</w:t>
      </w:r>
      <w:r>
        <w:rPr>
          <w:rFonts w:cs="DecoType Naskh" w:hint="cs"/>
          <w:sz w:val="32"/>
          <w:szCs w:val="32"/>
          <w:rtl/>
        </w:rPr>
        <w:t>،</w:t>
      </w:r>
      <w:r w:rsidRPr="00AA2B1A">
        <w:rPr>
          <w:rFonts w:cs="DecoType Naskh"/>
          <w:sz w:val="32"/>
          <w:szCs w:val="32"/>
          <w:rtl/>
        </w:rPr>
        <w:t xml:space="preserve"> هو التزام يقع على المستخدم مهما كان سبب انتهاء عقد العمل</w:t>
      </w:r>
      <w:r>
        <w:rPr>
          <w:rFonts w:cs="DecoType Naskh" w:hint="cs"/>
          <w:sz w:val="32"/>
          <w:szCs w:val="32"/>
          <w:rtl/>
        </w:rPr>
        <w:t>،</w:t>
      </w:r>
      <w:r w:rsidRPr="00AA2B1A">
        <w:rPr>
          <w:rFonts w:cs="DecoType Naskh"/>
          <w:sz w:val="32"/>
          <w:szCs w:val="32"/>
          <w:rtl/>
        </w:rPr>
        <w:t xml:space="preserve"> طالما أن انتهاء علاقة العمل </w:t>
      </w:r>
      <w:r>
        <w:rPr>
          <w:rFonts w:cs="DecoType Naskh" w:hint="cs"/>
          <w:sz w:val="32"/>
          <w:szCs w:val="32"/>
          <w:rtl/>
        </w:rPr>
        <w:t>يكون</w:t>
      </w:r>
      <w:r w:rsidRPr="00AA2B1A">
        <w:rPr>
          <w:rFonts w:cs="DecoType Naskh"/>
          <w:sz w:val="32"/>
          <w:szCs w:val="32"/>
          <w:rtl/>
        </w:rPr>
        <w:t xml:space="preserve"> بتسع (9) حالات طبقا للمادة 66 من قانون 90/11</w:t>
      </w:r>
      <w:r w:rsidRPr="00AA2B1A">
        <w:rPr>
          <w:rStyle w:val="Appelnotedebasdep"/>
          <w:rFonts w:cs="DecoType Naskh"/>
          <w:sz w:val="32"/>
          <w:szCs w:val="32"/>
          <w:rtl/>
        </w:rPr>
        <w:footnoteReference w:id="486"/>
      </w:r>
      <w:r w:rsidRPr="00AA2B1A">
        <w:rPr>
          <w:rFonts w:cs="DecoType Naskh"/>
          <w:sz w:val="32"/>
          <w:szCs w:val="32"/>
          <w:rtl/>
        </w:rPr>
        <w:t xml:space="preserve"> من بينها التسريح الذي سم</w:t>
      </w:r>
      <w:r>
        <w:rPr>
          <w:rFonts w:cs="DecoType Naskh" w:hint="cs"/>
          <w:sz w:val="32"/>
          <w:szCs w:val="32"/>
          <w:rtl/>
        </w:rPr>
        <w:t>ّ</w:t>
      </w:r>
      <w:r w:rsidRPr="00AA2B1A">
        <w:rPr>
          <w:rFonts w:cs="DecoType Naskh"/>
          <w:sz w:val="32"/>
          <w:szCs w:val="32"/>
          <w:rtl/>
        </w:rPr>
        <w:t xml:space="preserve">اه </w:t>
      </w:r>
      <w:r>
        <w:rPr>
          <w:rFonts w:cs="DecoType Naskh"/>
          <w:sz w:val="32"/>
          <w:szCs w:val="32"/>
          <w:rtl/>
        </w:rPr>
        <w:t>المشرّع</w:t>
      </w:r>
      <w:r w:rsidRPr="00AA2B1A">
        <w:rPr>
          <w:rFonts w:cs="DecoType Naskh"/>
          <w:sz w:val="32"/>
          <w:szCs w:val="32"/>
          <w:rtl/>
        </w:rPr>
        <w:t xml:space="preserve"> الجزائري في المادة 66 بمصطلح العزل "ويقابله باللغة الفرنسي</w:t>
      </w:r>
      <w:r w:rsidRPr="001D2B5B">
        <w:rPr>
          <w:rFonts w:cs="DecoType Naskh"/>
          <w:sz w:val="28"/>
          <w:szCs w:val="28"/>
        </w:rPr>
        <w:t>Le licenciement</w:t>
      </w:r>
      <w:r w:rsidRPr="00AA2B1A">
        <w:rPr>
          <w:rFonts w:cs="DecoType Naskh"/>
          <w:sz w:val="32"/>
          <w:szCs w:val="32"/>
          <w:rtl/>
        </w:rPr>
        <w:t>"</w:t>
      </w:r>
      <w:r w:rsidRPr="00AA2B1A">
        <w:rPr>
          <w:rFonts w:cs="DecoType Naskh" w:hint="cs"/>
          <w:sz w:val="32"/>
          <w:szCs w:val="32"/>
          <w:rtl/>
        </w:rPr>
        <w:t>.</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lastRenderedPageBreak/>
        <w:t>والملاحظ على صيغة الإلزام في تسليم شهادة العمل</w:t>
      </w:r>
      <w:r>
        <w:rPr>
          <w:rFonts w:cs="DecoType Naskh" w:hint="cs"/>
          <w:sz w:val="32"/>
          <w:szCs w:val="32"/>
          <w:rtl/>
        </w:rPr>
        <w:t>،</w:t>
      </w:r>
      <w:r w:rsidRPr="00AA2B1A">
        <w:rPr>
          <w:rFonts w:cs="DecoType Naskh"/>
          <w:sz w:val="32"/>
          <w:szCs w:val="32"/>
          <w:rtl/>
        </w:rPr>
        <w:t xml:space="preserve"> أن النص لم يرد على شكل "تسلم للعامل بناء على طلبه عند انتهاء عقد العمل، شهادة عمل"، وإنما جاء مباشرة بصيغة الأمر المتلاصق مع الانتهاء وهو ما يدعو إلى الحديث عن إمكانية أن تسل</w:t>
      </w:r>
      <w:r>
        <w:rPr>
          <w:rFonts w:cs="DecoType Naskh" w:hint="cs"/>
          <w:sz w:val="32"/>
          <w:szCs w:val="32"/>
          <w:rtl/>
        </w:rPr>
        <w:t>ّ</w:t>
      </w:r>
      <w:r w:rsidRPr="00AA2B1A">
        <w:rPr>
          <w:rFonts w:cs="DecoType Naskh"/>
          <w:sz w:val="32"/>
          <w:szCs w:val="32"/>
          <w:rtl/>
        </w:rPr>
        <w:t>م شهادة العمل مع قرار التسريح</w:t>
      </w:r>
      <w:r w:rsidRPr="00AA2B1A">
        <w:rPr>
          <w:rStyle w:val="Appelnotedebasdep"/>
          <w:rFonts w:cs="DecoType Naskh"/>
          <w:sz w:val="32"/>
          <w:szCs w:val="32"/>
          <w:rtl/>
        </w:rPr>
        <w:footnoteReference w:id="487"/>
      </w:r>
      <w:r w:rsidRPr="00AA2B1A">
        <w:rPr>
          <w:rFonts w:cs="DecoType Naskh" w:hint="cs"/>
          <w:sz w:val="32"/>
          <w:szCs w:val="32"/>
          <w:rtl/>
        </w:rPr>
        <w:t>.</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وقد تكون هذه الفرضية منطقية</w:t>
      </w:r>
      <w:r>
        <w:rPr>
          <w:rFonts w:cs="DecoType Naskh" w:hint="cs"/>
          <w:sz w:val="32"/>
          <w:szCs w:val="32"/>
          <w:rtl/>
        </w:rPr>
        <w:t>،</w:t>
      </w:r>
      <w:r w:rsidRPr="00AA2B1A">
        <w:rPr>
          <w:rFonts w:cs="DecoType Naskh"/>
          <w:sz w:val="32"/>
          <w:szCs w:val="32"/>
          <w:rtl/>
        </w:rPr>
        <w:t xml:space="preserve"> على اعتبار أن العامل الذي انتهت علاقة عمله "خصوصا في موضوع التسريح"</w:t>
      </w:r>
      <w:r>
        <w:rPr>
          <w:rFonts w:cs="DecoType Naskh" w:hint="cs"/>
          <w:sz w:val="32"/>
          <w:szCs w:val="32"/>
          <w:rtl/>
        </w:rPr>
        <w:t>،</w:t>
      </w:r>
      <w:r w:rsidRPr="00AA2B1A">
        <w:rPr>
          <w:rFonts w:cs="DecoType Naskh"/>
          <w:sz w:val="32"/>
          <w:szCs w:val="32"/>
          <w:rtl/>
        </w:rPr>
        <w:t xml:space="preserve"> سيكون في سباق مع الزمن للحصول على عمل جديد، ومن بين ما يحتاج إليه، شهادة العمل التي تثبت تجربته في منصب العمل الذي كان يشغله، وأن أي تأخ</w:t>
      </w:r>
      <w:r>
        <w:rPr>
          <w:rFonts w:cs="DecoType Naskh" w:hint="cs"/>
          <w:sz w:val="32"/>
          <w:szCs w:val="32"/>
          <w:rtl/>
        </w:rPr>
        <w:t>ّ</w:t>
      </w:r>
      <w:r w:rsidRPr="00AA2B1A">
        <w:rPr>
          <w:rFonts w:cs="DecoType Naskh"/>
          <w:sz w:val="32"/>
          <w:szCs w:val="32"/>
          <w:rtl/>
        </w:rPr>
        <w:t>ر في تسليمه هذه الشهادة قد يضر به</w:t>
      </w:r>
      <w:r>
        <w:rPr>
          <w:rFonts w:cs="DecoType Naskh" w:hint="cs"/>
          <w:sz w:val="32"/>
          <w:szCs w:val="32"/>
          <w:rtl/>
        </w:rPr>
        <w:t>،</w:t>
      </w:r>
      <w:r w:rsidRPr="00AA2B1A">
        <w:rPr>
          <w:rFonts w:cs="DecoType Naskh"/>
          <w:sz w:val="32"/>
          <w:szCs w:val="32"/>
          <w:rtl/>
        </w:rPr>
        <w:t xml:space="preserve"> بأن تفوته فرصة التوظيف لدى مستخدم جديد اشترط ضرورة إحضار شهادة العمل خلال أجل معين، فيكون تماطل رب العمل السابق في تمكين العامل من شهادة عمله</w:t>
      </w:r>
      <w:r>
        <w:rPr>
          <w:rFonts w:cs="DecoType Naskh" w:hint="cs"/>
          <w:sz w:val="32"/>
          <w:szCs w:val="32"/>
          <w:rtl/>
        </w:rPr>
        <w:t>،</w:t>
      </w:r>
      <w:r w:rsidRPr="00AA2B1A">
        <w:rPr>
          <w:rFonts w:cs="DecoType Naskh"/>
          <w:sz w:val="32"/>
          <w:szCs w:val="32"/>
          <w:rtl/>
        </w:rPr>
        <w:t xml:space="preserve"> بمثابة تعس</w:t>
      </w:r>
      <w:r>
        <w:rPr>
          <w:rFonts w:cs="DecoType Naskh" w:hint="cs"/>
          <w:sz w:val="32"/>
          <w:szCs w:val="32"/>
          <w:rtl/>
        </w:rPr>
        <w:t>ّ</w:t>
      </w:r>
      <w:r w:rsidRPr="00AA2B1A">
        <w:rPr>
          <w:rFonts w:cs="DecoType Naskh"/>
          <w:sz w:val="32"/>
          <w:szCs w:val="32"/>
          <w:rtl/>
        </w:rPr>
        <w:t>ف</w:t>
      </w:r>
      <w:r>
        <w:rPr>
          <w:rFonts w:cs="DecoType Naskh" w:hint="cs"/>
          <w:sz w:val="32"/>
          <w:szCs w:val="32"/>
          <w:rtl/>
        </w:rPr>
        <w:t>،</w:t>
      </w:r>
      <w:r w:rsidRPr="00AA2B1A">
        <w:rPr>
          <w:rFonts w:cs="DecoType Naskh"/>
          <w:sz w:val="32"/>
          <w:szCs w:val="32"/>
          <w:rtl/>
        </w:rPr>
        <w:t xml:space="preserve"> يلحق بالعامل قلقا وارتباكا لا مبرر له.</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 xml:space="preserve">وبالرجوع للمادة 68 من قانون 90/11 نجد أن </w:t>
      </w:r>
      <w:r>
        <w:rPr>
          <w:rFonts w:cs="DecoType Naskh"/>
          <w:sz w:val="32"/>
          <w:szCs w:val="32"/>
          <w:rtl/>
        </w:rPr>
        <w:t>المشرّع</w:t>
      </w:r>
      <w:r w:rsidRPr="00AA2B1A">
        <w:rPr>
          <w:rFonts w:cs="DecoType Naskh"/>
          <w:sz w:val="32"/>
          <w:szCs w:val="32"/>
          <w:rtl/>
        </w:rPr>
        <w:t xml:space="preserve"> الجزائري حد</w:t>
      </w:r>
      <w:r>
        <w:rPr>
          <w:rFonts w:cs="DecoType Naskh" w:hint="cs"/>
          <w:sz w:val="32"/>
          <w:szCs w:val="32"/>
          <w:rtl/>
        </w:rPr>
        <w:t>ّ</w:t>
      </w:r>
      <w:r w:rsidRPr="00AA2B1A">
        <w:rPr>
          <w:rFonts w:cs="DecoType Naskh"/>
          <w:sz w:val="32"/>
          <w:szCs w:val="32"/>
          <w:rtl/>
        </w:rPr>
        <w:t>د ما يدو</w:t>
      </w:r>
      <w:r>
        <w:rPr>
          <w:rFonts w:cs="DecoType Naskh" w:hint="cs"/>
          <w:sz w:val="32"/>
          <w:szCs w:val="32"/>
          <w:rtl/>
        </w:rPr>
        <w:t>ّ</w:t>
      </w:r>
      <w:r w:rsidRPr="00AA2B1A">
        <w:rPr>
          <w:rFonts w:cs="DecoType Naskh"/>
          <w:sz w:val="32"/>
          <w:szCs w:val="32"/>
          <w:rtl/>
        </w:rPr>
        <w:t>ن على شهادة العمل</w:t>
      </w:r>
      <w:r>
        <w:rPr>
          <w:rFonts w:cs="DecoType Naskh" w:hint="cs"/>
          <w:sz w:val="32"/>
          <w:szCs w:val="32"/>
          <w:rtl/>
        </w:rPr>
        <w:t>،</w:t>
      </w:r>
      <w:r w:rsidRPr="00AA2B1A">
        <w:rPr>
          <w:rFonts w:cs="DecoType Naskh"/>
          <w:sz w:val="32"/>
          <w:szCs w:val="32"/>
          <w:rtl/>
        </w:rPr>
        <w:t xml:space="preserve"> بحيث ألزم رب العمل بضرورة ذكر: -تاريخ التوظيف –تاريخ انتهاء علاقة العمل–المناصب التي شغلت والفترات المناسبة لها.  </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وبناء</w:t>
      </w:r>
      <w:r>
        <w:rPr>
          <w:rFonts w:cs="DecoType Naskh" w:hint="cs"/>
          <w:sz w:val="32"/>
          <w:szCs w:val="32"/>
          <w:rtl/>
        </w:rPr>
        <w:t>ا</w:t>
      </w:r>
      <w:r w:rsidRPr="00AA2B1A">
        <w:rPr>
          <w:rFonts w:cs="DecoType Naskh"/>
          <w:sz w:val="32"/>
          <w:szCs w:val="32"/>
          <w:rtl/>
        </w:rPr>
        <w:t xml:space="preserve"> على النص المتقد</w:t>
      </w:r>
      <w:r>
        <w:rPr>
          <w:rFonts w:cs="DecoType Naskh" w:hint="cs"/>
          <w:sz w:val="32"/>
          <w:szCs w:val="32"/>
          <w:rtl/>
        </w:rPr>
        <w:t>ّ</w:t>
      </w:r>
      <w:r w:rsidRPr="00AA2B1A">
        <w:rPr>
          <w:rFonts w:cs="DecoType Naskh"/>
          <w:sz w:val="32"/>
          <w:szCs w:val="32"/>
          <w:rtl/>
        </w:rPr>
        <w:t>م</w:t>
      </w:r>
      <w:r>
        <w:rPr>
          <w:rFonts w:cs="DecoType Naskh" w:hint="cs"/>
          <w:sz w:val="32"/>
          <w:szCs w:val="32"/>
          <w:rtl/>
        </w:rPr>
        <w:t>،</w:t>
      </w:r>
      <w:r w:rsidRPr="00AA2B1A">
        <w:rPr>
          <w:rFonts w:cs="DecoType Naskh"/>
          <w:sz w:val="32"/>
          <w:szCs w:val="32"/>
          <w:rtl/>
        </w:rPr>
        <w:t xml:space="preserve"> لا يحق لرب العمل أن يضيف من تلقاء نفسه معلومات أخرى، فالنص ورد على سبيل الحصر، فلا يجوز له مثلا القيام بتقييم شخصي لكفاءة العامل سواء بالذم أو المدح، إذ المقصود هو إعطاء صورة واقعية عن خدمة العامل، نظرا لما قد يترتب عن ذلك في حالة الذم أو عدم ورود المدح، من إعاقة للعامل في الحصول على عمل آخر، أو ما يترتب عن ذلك في حالة المدح من احتمال ضغط صاحب العمل على العامل، للتنازل مقابل المدح، عن بعض حقوقه</w:t>
      </w:r>
      <w:r w:rsidRPr="00AA2B1A">
        <w:rPr>
          <w:rStyle w:val="Appelnotedebasdep"/>
          <w:rFonts w:cs="DecoType Naskh"/>
          <w:sz w:val="32"/>
          <w:szCs w:val="32"/>
          <w:rtl/>
        </w:rPr>
        <w:footnoteReference w:id="488"/>
      </w:r>
      <w:r w:rsidRPr="00AA2B1A">
        <w:rPr>
          <w:rFonts w:cs="DecoType Naskh"/>
          <w:sz w:val="32"/>
          <w:szCs w:val="32"/>
          <w:rtl/>
        </w:rPr>
        <w:t xml:space="preserve">.  </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lastRenderedPageBreak/>
        <w:t xml:space="preserve">وعكس </w:t>
      </w:r>
      <w:r>
        <w:rPr>
          <w:rFonts w:cs="DecoType Naskh"/>
          <w:sz w:val="32"/>
          <w:szCs w:val="32"/>
          <w:rtl/>
        </w:rPr>
        <w:t>المشرّع</w:t>
      </w:r>
      <w:r w:rsidRPr="00AA2B1A">
        <w:rPr>
          <w:rFonts w:cs="DecoType Naskh"/>
          <w:sz w:val="32"/>
          <w:szCs w:val="32"/>
          <w:rtl/>
        </w:rPr>
        <w:t xml:space="preserve"> الجزائري بخصوص إمكانية رب العمل ذكر الخبرة المتميزة للعامل "وهو ما يشكل مدحا" بحيث لم ينص عليها في المادة 67 من قانون 90/11، فإن </w:t>
      </w:r>
      <w:r>
        <w:rPr>
          <w:rFonts w:cs="DecoType Naskh"/>
          <w:sz w:val="32"/>
          <w:szCs w:val="32"/>
          <w:rtl/>
        </w:rPr>
        <w:t>المشرّع</w:t>
      </w:r>
      <w:r w:rsidRPr="00AA2B1A">
        <w:rPr>
          <w:rFonts w:cs="DecoType Naskh"/>
          <w:sz w:val="32"/>
          <w:szCs w:val="32"/>
          <w:rtl/>
        </w:rPr>
        <w:t xml:space="preserve"> المصري لم يشأ أن يحرم العامل منها وذلك بطريقة قانونية</w:t>
      </w:r>
      <w:r>
        <w:rPr>
          <w:rFonts w:cs="DecoType Naskh" w:hint="cs"/>
          <w:sz w:val="32"/>
          <w:szCs w:val="32"/>
          <w:rtl/>
        </w:rPr>
        <w:t>،</w:t>
      </w:r>
      <w:r w:rsidRPr="00AA2B1A">
        <w:rPr>
          <w:rFonts w:cs="DecoType Naskh"/>
          <w:sz w:val="32"/>
          <w:szCs w:val="32"/>
          <w:rtl/>
        </w:rPr>
        <w:t xml:space="preserve"> تمك</w:t>
      </w:r>
      <w:r>
        <w:rPr>
          <w:rFonts w:cs="DecoType Naskh" w:hint="cs"/>
          <w:sz w:val="32"/>
          <w:szCs w:val="32"/>
          <w:rtl/>
        </w:rPr>
        <w:t>ّ</w:t>
      </w:r>
      <w:r w:rsidRPr="00AA2B1A">
        <w:rPr>
          <w:rFonts w:cs="DecoType Naskh"/>
          <w:sz w:val="32"/>
          <w:szCs w:val="32"/>
          <w:rtl/>
        </w:rPr>
        <w:t xml:space="preserve">ن من اجتناب ما قد يقابل المدح من ابتزاز، وفي نفس الوقت عدم حرمان العامل المستحق لهذا المدح نظير خبرته النموذجية في العمل، وذلك بأن اشترط </w:t>
      </w:r>
      <w:r>
        <w:rPr>
          <w:rFonts w:cs="DecoType Naskh"/>
          <w:sz w:val="32"/>
          <w:szCs w:val="32"/>
          <w:rtl/>
        </w:rPr>
        <w:t>المشرّع</w:t>
      </w:r>
      <w:r w:rsidRPr="00AA2B1A">
        <w:rPr>
          <w:rFonts w:cs="DecoType Naskh"/>
          <w:sz w:val="32"/>
          <w:szCs w:val="32"/>
          <w:rtl/>
        </w:rPr>
        <w:t xml:space="preserve"> المصري أن يكون ذكر ذلك "أي الخبرة المتميزة" في شهادة مستقلة عن شهادة الخدمة "المادة 130/2 من قانون العمل المصري".</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 xml:space="preserve">كما لم يبين </w:t>
      </w:r>
      <w:r>
        <w:rPr>
          <w:rFonts w:cs="DecoType Naskh"/>
          <w:sz w:val="32"/>
          <w:szCs w:val="32"/>
          <w:rtl/>
        </w:rPr>
        <w:t>المشرّع</w:t>
      </w:r>
      <w:r w:rsidRPr="00AA2B1A">
        <w:rPr>
          <w:rFonts w:cs="DecoType Naskh"/>
          <w:sz w:val="32"/>
          <w:szCs w:val="32"/>
          <w:rtl/>
        </w:rPr>
        <w:t xml:space="preserve"> الجزائري إمكانية أن يطلب العامل من رب العمل ذكر مقدار الأجر الذي كان يتقاضاه أو سبب إنهاء علاقة العمل</w:t>
      </w:r>
      <w:r>
        <w:rPr>
          <w:rFonts w:cs="DecoType Naskh" w:hint="cs"/>
          <w:sz w:val="32"/>
          <w:szCs w:val="32"/>
          <w:rtl/>
        </w:rPr>
        <w:t>،</w:t>
      </w:r>
      <w:r w:rsidRPr="00AA2B1A">
        <w:rPr>
          <w:rFonts w:cs="DecoType Naskh"/>
          <w:sz w:val="32"/>
          <w:szCs w:val="32"/>
          <w:rtl/>
        </w:rPr>
        <w:t xml:space="preserve"> مثلما فعل </w:t>
      </w:r>
      <w:r>
        <w:rPr>
          <w:rFonts w:cs="DecoType Naskh"/>
          <w:sz w:val="32"/>
          <w:szCs w:val="32"/>
          <w:rtl/>
        </w:rPr>
        <w:t>المشرّع</w:t>
      </w:r>
      <w:r w:rsidRPr="00AA2B1A">
        <w:rPr>
          <w:rFonts w:cs="DecoType Naskh"/>
          <w:sz w:val="32"/>
          <w:szCs w:val="32"/>
          <w:rtl/>
        </w:rPr>
        <w:t xml:space="preserve"> المصري بنص المادة 130 من قانون العمل المصري</w:t>
      </w:r>
      <w:r w:rsidRPr="00AA2B1A">
        <w:rPr>
          <w:rStyle w:val="Appelnotedebasdep"/>
          <w:rFonts w:cs="DecoType Naskh"/>
          <w:sz w:val="32"/>
          <w:szCs w:val="32"/>
          <w:rtl/>
        </w:rPr>
        <w:footnoteReference w:id="489"/>
      </w:r>
      <w:r w:rsidRPr="00AA2B1A">
        <w:rPr>
          <w:rFonts w:cs="DecoType Naskh"/>
          <w:sz w:val="32"/>
          <w:szCs w:val="32"/>
          <w:rtl/>
        </w:rPr>
        <w:t>.</w:t>
      </w:r>
    </w:p>
    <w:p w:rsidR="005C51A3" w:rsidRDefault="005C51A3" w:rsidP="005C51A3">
      <w:pPr>
        <w:bidi/>
        <w:ind w:firstLine="707"/>
        <w:jc w:val="both"/>
        <w:rPr>
          <w:rFonts w:cs="DecoType Naskh"/>
          <w:sz w:val="32"/>
          <w:szCs w:val="32"/>
          <w:rtl/>
        </w:rPr>
      </w:pPr>
      <w:r w:rsidRPr="00AA2B1A">
        <w:rPr>
          <w:rFonts w:cs="DecoType Naskh"/>
          <w:sz w:val="32"/>
          <w:szCs w:val="32"/>
          <w:rtl/>
        </w:rPr>
        <w:t>حيث وض</w:t>
      </w:r>
      <w:r>
        <w:rPr>
          <w:rFonts w:cs="DecoType Naskh" w:hint="cs"/>
          <w:sz w:val="32"/>
          <w:szCs w:val="32"/>
          <w:rtl/>
        </w:rPr>
        <w:t>ّ</w:t>
      </w:r>
      <w:r w:rsidRPr="00AA2B1A">
        <w:rPr>
          <w:rFonts w:cs="DecoType Naskh"/>
          <w:sz w:val="32"/>
          <w:szCs w:val="32"/>
          <w:rtl/>
        </w:rPr>
        <w:t>حت المادة 130من قانون العمل المصري</w:t>
      </w:r>
      <w:r>
        <w:rPr>
          <w:rFonts w:cs="DecoType Naskh" w:hint="cs"/>
          <w:sz w:val="32"/>
          <w:szCs w:val="32"/>
          <w:rtl/>
        </w:rPr>
        <w:t>،</w:t>
      </w:r>
      <w:r w:rsidRPr="00AA2B1A">
        <w:rPr>
          <w:rFonts w:cs="DecoType Naskh"/>
          <w:sz w:val="32"/>
          <w:szCs w:val="32"/>
          <w:rtl/>
        </w:rPr>
        <w:t xml:space="preserve"> ليس فقط إمكانية طلب العامل الحصول على شهادة الخدمة</w:t>
      </w:r>
      <w:r w:rsidRPr="00AA2B1A">
        <w:rPr>
          <w:rStyle w:val="Appelnotedebasdep"/>
          <w:rFonts w:cs="DecoType Naskh"/>
          <w:sz w:val="32"/>
          <w:szCs w:val="32"/>
          <w:rtl/>
        </w:rPr>
        <w:footnoteReference w:id="490"/>
      </w:r>
      <w:r w:rsidRPr="00AA2B1A">
        <w:rPr>
          <w:rFonts w:cs="DecoType Naskh"/>
          <w:sz w:val="32"/>
          <w:szCs w:val="32"/>
          <w:rtl/>
        </w:rPr>
        <w:t xml:space="preserve"> دون تفصيل</w:t>
      </w:r>
      <w:r>
        <w:rPr>
          <w:rFonts w:cs="DecoType Naskh" w:hint="cs"/>
          <w:sz w:val="32"/>
          <w:szCs w:val="32"/>
          <w:rtl/>
        </w:rPr>
        <w:t>،</w:t>
      </w:r>
      <w:r w:rsidRPr="00AA2B1A">
        <w:rPr>
          <w:rFonts w:cs="DecoType Naskh"/>
          <w:sz w:val="32"/>
          <w:szCs w:val="32"/>
          <w:rtl/>
        </w:rPr>
        <w:t xml:space="preserve"> وإنما اشترطت أن يكون ذلك الطلب دون مقابل، وهو اشتراط موضوعي يبعد أي تعس</w:t>
      </w:r>
      <w:r>
        <w:rPr>
          <w:rFonts w:cs="DecoType Naskh" w:hint="cs"/>
          <w:sz w:val="32"/>
          <w:szCs w:val="32"/>
          <w:rtl/>
        </w:rPr>
        <w:t>ّ</w:t>
      </w:r>
      <w:r w:rsidRPr="00AA2B1A">
        <w:rPr>
          <w:rFonts w:cs="DecoType Naskh"/>
          <w:sz w:val="32"/>
          <w:szCs w:val="32"/>
          <w:rtl/>
        </w:rPr>
        <w:t>ف من طرف المستخدم في إمكانية إجباره للعامل دفع مبلغ مالي مقابل الحصول على شهادة الخدمة</w:t>
      </w:r>
      <w:r>
        <w:rPr>
          <w:rFonts w:cs="DecoType Naskh" w:hint="cs"/>
          <w:sz w:val="32"/>
          <w:szCs w:val="32"/>
          <w:rtl/>
        </w:rPr>
        <w:t>.</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كما بي</w:t>
      </w:r>
      <w:r>
        <w:rPr>
          <w:rFonts w:cs="DecoType Naskh" w:hint="cs"/>
          <w:sz w:val="32"/>
          <w:szCs w:val="32"/>
          <w:rtl/>
        </w:rPr>
        <w:t>ّ</w:t>
      </w:r>
      <w:r w:rsidRPr="00AA2B1A">
        <w:rPr>
          <w:rFonts w:cs="DecoType Naskh"/>
          <w:sz w:val="32"/>
          <w:szCs w:val="32"/>
          <w:rtl/>
        </w:rPr>
        <w:t xml:space="preserve">نت </w:t>
      </w:r>
      <w:r>
        <w:rPr>
          <w:rFonts w:cs="DecoType Naskh" w:hint="cs"/>
          <w:sz w:val="32"/>
          <w:szCs w:val="32"/>
          <w:rtl/>
        </w:rPr>
        <w:t xml:space="preserve">المادة </w:t>
      </w:r>
      <w:r w:rsidRPr="00AA2B1A">
        <w:rPr>
          <w:rFonts w:cs="DecoType Naskh"/>
          <w:sz w:val="32"/>
          <w:szCs w:val="32"/>
          <w:rtl/>
        </w:rPr>
        <w:t>130من قانون العمل المصري</w:t>
      </w:r>
      <w:r>
        <w:rPr>
          <w:rFonts w:cs="DecoType Naskh" w:hint="cs"/>
          <w:sz w:val="32"/>
          <w:szCs w:val="32"/>
          <w:rtl/>
        </w:rPr>
        <w:t xml:space="preserve">، </w:t>
      </w:r>
      <w:r w:rsidRPr="00AA2B1A">
        <w:rPr>
          <w:rFonts w:cs="DecoType Naskh"/>
          <w:sz w:val="32"/>
          <w:szCs w:val="32"/>
          <w:rtl/>
        </w:rPr>
        <w:t>المعلومات الواجب ذكرها في هذه الشهادة وتتمثل في تاريخ التحاق العامل بالخدمة، وتاريخ انتهائها ونوع العمل الذي كان يؤديه، وحتى المزايا التي كان يحص</w:t>
      </w:r>
      <w:r>
        <w:rPr>
          <w:rFonts w:cs="DecoType Naskh" w:hint="cs"/>
          <w:sz w:val="32"/>
          <w:szCs w:val="32"/>
          <w:rtl/>
        </w:rPr>
        <w:t>ّ</w:t>
      </w:r>
      <w:r w:rsidRPr="00AA2B1A">
        <w:rPr>
          <w:rFonts w:cs="DecoType Naskh"/>
          <w:sz w:val="32"/>
          <w:szCs w:val="32"/>
          <w:rtl/>
        </w:rPr>
        <w:t>ل عليها</w:t>
      </w:r>
      <w:r w:rsidRPr="00AA2B1A">
        <w:rPr>
          <w:rStyle w:val="Appelnotedebasdep"/>
          <w:rFonts w:cs="DecoType Naskh"/>
          <w:sz w:val="32"/>
          <w:szCs w:val="32"/>
          <w:rtl/>
        </w:rPr>
        <w:footnoteReference w:id="491"/>
      </w:r>
      <w:r w:rsidRPr="00AA2B1A">
        <w:rPr>
          <w:rFonts w:cs="DecoType Naskh"/>
          <w:sz w:val="32"/>
          <w:szCs w:val="32"/>
          <w:rtl/>
        </w:rPr>
        <w:t>.</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وذكرت المادة 130 من قانون العمل المصري في آخر فقرة لها</w:t>
      </w:r>
      <w:r>
        <w:rPr>
          <w:rFonts w:cs="DecoType Naskh" w:hint="cs"/>
          <w:sz w:val="32"/>
          <w:szCs w:val="32"/>
          <w:rtl/>
        </w:rPr>
        <w:t>،</w:t>
      </w:r>
      <w:r w:rsidRPr="00AA2B1A">
        <w:rPr>
          <w:rFonts w:cs="DecoType Naskh"/>
          <w:sz w:val="32"/>
          <w:szCs w:val="32"/>
          <w:rtl/>
        </w:rPr>
        <w:t xml:space="preserve"> بأن يلتزم صاحب العمل بإرجاع ما يكون العامل قد أودعه لديه من أوراق أو شهادات أو أدوات</w:t>
      </w:r>
      <w:r>
        <w:rPr>
          <w:rFonts w:cs="DecoType Naskh" w:hint="cs"/>
          <w:sz w:val="32"/>
          <w:szCs w:val="32"/>
          <w:rtl/>
        </w:rPr>
        <w:t>،</w:t>
      </w:r>
      <w:r w:rsidRPr="00AA2B1A">
        <w:rPr>
          <w:rFonts w:cs="DecoType Naskh"/>
          <w:sz w:val="32"/>
          <w:szCs w:val="32"/>
          <w:rtl/>
        </w:rPr>
        <w:t xml:space="preserve"> فور طلبها، وهو ما لم نجده في قانون العمل الجزائري، إلا أنه وبالرغم من أهمية هذه الفقرة في قانون العمل المصري إلا أن عبارة "فور طلبها" هي عبارة كان بالإمكان الاستغناء عنها</w:t>
      </w:r>
      <w:r w:rsidRPr="00AA2B1A">
        <w:rPr>
          <w:rFonts w:cs="DecoType Naskh" w:hint="cs"/>
          <w:sz w:val="32"/>
          <w:szCs w:val="32"/>
          <w:rtl/>
        </w:rPr>
        <w:t>.</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lastRenderedPageBreak/>
        <w:t>وبالتالي يتحول إرجاع الوثائق والشهادات عقب انتهاء عقد العمل، بمثابة التزام يقوم به رب العمل ولو لم يطلب منه العامل استرجاع تلك الوثائق، لأنها متعلقة به، ولا حاجة لرب العمل في الاحتفاظ بها.</w:t>
      </w:r>
    </w:p>
    <w:p w:rsidR="005C51A3" w:rsidRDefault="005C51A3" w:rsidP="005C51A3">
      <w:pPr>
        <w:bidi/>
        <w:ind w:firstLine="707"/>
        <w:jc w:val="both"/>
        <w:rPr>
          <w:rFonts w:cs="DecoType Naskh"/>
          <w:sz w:val="32"/>
          <w:szCs w:val="32"/>
          <w:rtl/>
        </w:rPr>
      </w:pPr>
      <w:r w:rsidRPr="00AA2B1A">
        <w:rPr>
          <w:rFonts w:cs="DecoType Naskh"/>
          <w:sz w:val="32"/>
          <w:szCs w:val="32"/>
          <w:rtl/>
        </w:rPr>
        <w:t>وإذا رجعنا إلى القانون الفرنسي</w:t>
      </w:r>
      <w:r>
        <w:rPr>
          <w:rFonts w:cs="DecoType Naskh" w:hint="cs"/>
          <w:sz w:val="32"/>
          <w:szCs w:val="32"/>
          <w:rtl/>
        </w:rPr>
        <w:t>،</w:t>
      </w:r>
      <w:r w:rsidRPr="00AA2B1A">
        <w:rPr>
          <w:rFonts w:cs="DecoType Naskh"/>
          <w:sz w:val="32"/>
          <w:szCs w:val="32"/>
          <w:rtl/>
        </w:rPr>
        <w:t xml:space="preserve"> فنجده يتشابه مع القانون الجزائري فيما يخص إلزام المستخدم بتسليم شهادة العمل دون أن يتوقف ذلك على طلب العامل "م 122/16 من قانون العمل الفرنسي"</w:t>
      </w:r>
      <w:r w:rsidRPr="00AA2B1A">
        <w:rPr>
          <w:rStyle w:val="Appelnotedebasdep"/>
          <w:rFonts w:cs="DecoType Naskh"/>
          <w:sz w:val="32"/>
          <w:szCs w:val="32"/>
          <w:rtl/>
        </w:rPr>
        <w:footnoteReference w:id="492"/>
      </w:r>
      <w:r>
        <w:rPr>
          <w:rFonts w:cs="DecoType Naskh" w:hint="cs"/>
          <w:sz w:val="32"/>
          <w:szCs w:val="32"/>
          <w:rtl/>
        </w:rPr>
        <w:t>.</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إلا</w:t>
      </w:r>
      <w:r>
        <w:rPr>
          <w:rFonts w:cs="DecoType Naskh" w:hint="cs"/>
          <w:sz w:val="32"/>
          <w:szCs w:val="32"/>
          <w:rtl/>
        </w:rPr>
        <w:t>ّ</w:t>
      </w:r>
      <w:r w:rsidRPr="00AA2B1A">
        <w:rPr>
          <w:rFonts w:cs="DecoType Naskh"/>
          <w:sz w:val="32"/>
          <w:szCs w:val="32"/>
          <w:rtl/>
        </w:rPr>
        <w:t xml:space="preserve"> أن التفصيلات التي جاء ت بها المادة 122/16 من قانون العمل الفرنسي تقترب من القانون المصري الذي هو الآخر فصّل ما يجب أن تتضمنه شهادة العمل ولكنه ربط الحصول على هذه الشهادة بطلب من العامل</w:t>
      </w:r>
      <w:r w:rsidRPr="00AA2B1A">
        <w:rPr>
          <w:rStyle w:val="Appelnotedebasdep"/>
          <w:rFonts w:cs="DecoType Naskh"/>
          <w:sz w:val="32"/>
          <w:szCs w:val="32"/>
          <w:rtl/>
        </w:rPr>
        <w:footnoteReference w:id="493"/>
      </w:r>
      <w:r w:rsidRPr="00AA2B1A">
        <w:rPr>
          <w:rFonts w:cs="DecoType Naskh"/>
          <w:sz w:val="32"/>
          <w:szCs w:val="32"/>
          <w:rtl/>
        </w:rPr>
        <w:t xml:space="preserve"> وهي النقطة التي اختلف فيها القانونان الفرنسي والمصري. </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فيتضح أن قانون العمل الفرنسي جمع بين غزارة التفصيل لما تحتويه شهادة العمل</w:t>
      </w:r>
      <w:r>
        <w:rPr>
          <w:rFonts w:cs="DecoType Naskh" w:hint="cs"/>
          <w:sz w:val="32"/>
          <w:szCs w:val="32"/>
          <w:rtl/>
        </w:rPr>
        <w:t>،</w:t>
      </w:r>
      <w:r w:rsidRPr="00AA2B1A">
        <w:rPr>
          <w:rFonts w:cs="DecoType Naskh"/>
          <w:sz w:val="32"/>
          <w:szCs w:val="32"/>
          <w:rtl/>
        </w:rPr>
        <w:t xml:space="preserve"> وإمكانية أن يُفهم من عبارة –</w:t>
      </w:r>
      <w:r w:rsidRPr="001D2B5B">
        <w:rPr>
          <w:rFonts w:cs="DecoType Naskh"/>
          <w:sz w:val="28"/>
          <w:szCs w:val="28"/>
        </w:rPr>
        <w:t>L’employeur doit remettre au salarié un certificat de travail</w:t>
      </w:r>
      <w:r w:rsidRPr="00AA2B1A">
        <w:rPr>
          <w:rFonts w:cs="DecoType Naskh"/>
          <w:sz w:val="32"/>
          <w:szCs w:val="32"/>
          <w:rtl/>
        </w:rPr>
        <w:t>- أن تسلم للعامل دون طلبه</w:t>
      </w:r>
      <w:r>
        <w:rPr>
          <w:rFonts w:cs="DecoType Naskh" w:hint="cs"/>
          <w:sz w:val="32"/>
          <w:szCs w:val="32"/>
          <w:rtl/>
        </w:rPr>
        <w:t>،</w:t>
      </w:r>
      <w:r w:rsidRPr="00AA2B1A">
        <w:rPr>
          <w:rFonts w:cs="DecoType Naskh"/>
          <w:sz w:val="32"/>
          <w:szCs w:val="32"/>
          <w:rtl/>
        </w:rPr>
        <w:t xml:space="preserve"> وهذا هو مفهومنا لهذه المادة مثلما أشرنا إليه بخصوص المادة 67 من قانون 90/11 الجزائري التي وردت هي الأخرى بصيغة الأمر دون أن تشترط طلبا من العامل، وهذا على خلاف بعض الفقهاء الفرنسيين الذين يرون أن شهادة العمل مطلوبة وليست محمولة</w:t>
      </w:r>
      <w:r w:rsidRPr="00AA2B1A">
        <w:rPr>
          <w:rStyle w:val="Appelnotedebasdep"/>
          <w:rFonts w:cs="DecoType Naskh"/>
          <w:sz w:val="32"/>
          <w:szCs w:val="32"/>
          <w:rtl/>
        </w:rPr>
        <w:footnoteReference w:id="494"/>
      </w:r>
      <w:r w:rsidRPr="00AA2B1A">
        <w:rPr>
          <w:rFonts w:cs="DecoType Naskh"/>
          <w:sz w:val="32"/>
          <w:szCs w:val="32"/>
          <w:rtl/>
        </w:rPr>
        <w:t>.</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lastRenderedPageBreak/>
        <w:t>أما ما يتعلق بالمشاكل العملية التي تطرحها كيفية إعداد شهادة العمل</w:t>
      </w:r>
      <w:r>
        <w:rPr>
          <w:rFonts w:cs="DecoType Naskh" w:hint="cs"/>
          <w:sz w:val="32"/>
          <w:szCs w:val="32"/>
          <w:rtl/>
        </w:rPr>
        <w:t>،</w:t>
      </w:r>
      <w:r w:rsidRPr="00AA2B1A">
        <w:rPr>
          <w:rFonts w:cs="DecoType Naskh"/>
          <w:sz w:val="32"/>
          <w:szCs w:val="32"/>
          <w:rtl/>
        </w:rPr>
        <w:t xml:space="preserve"> فإن ذلك يقودنا إلى ما توصل إليه أحد المختصين في قانون العمل و على وجه الدقة القانون السويسري</w:t>
      </w:r>
      <w:r w:rsidRPr="00AA2B1A">
        <w:rPr>
          <w:rStyle w:val="Appelnotedebasdep"/>
          <w:rFonts w:cs="DecoType Naskh"/>
          <w:sz w:val="32"/>
          <w:szCs w:val="32"/>
          <w:rtl/>
        </w:rPr>
        <w:footnoteReference w:id="495"/>
      </w:r>
      <w:r>
        <w:rPr>
          <w:rFonts w:cs="DecoType Naskh" w:hint="cs"/>
          <w:sz w:val="32"/>
          <w:szCs w:val="32"/>
          <w:rtl/>
        </w:rPr>
        <w:t>،</w:t>
      </w:r>
      <w:r w:rsidRPr="00AA2B1A">
        <w:rPr>
          <w:rFonts w:cs="DecoType Naskh"/>
          <w:sz w:val="32"/>
          <w:szCs w:val="32"/>
          <w:rtl/>
        </w:rPr>
        <w:t xml:space="preserve"> بحيث يرى أن شهادة العمل يجب أن تكون صادقة وفي نفس الوقت مرحب بها </w:t>
      </w:r>
      <w:r w:rsidRPr="001D2B5B">
        <w:rPr>
          <w:rFonts w:cs="DecoType Naskh"/>
          <w:sz w:val="28"/>
          <w:szCs w:val="28"/>
        </w:rPr>
        <w:t>Vrai et bien veillant</w:t>
      </w:r>
      <w:r w:rsidRPr="00AA2B1A">
        <w:rPr>
          <w:rFonts w:cs="DecoType Naskh" w:hint="cs"/>
          <w:sz w:val="32"/>
          <w:szCs w:val="32"/>
          <w:rtl/>
        </w:rPr>
        <w:t>.</w:t>
      </w:r>
    </w:p>
    <w:p w:rsidR="005C51A3" w:rsidRPr="00AA2B1A" w:rsidRDefault="005C51A3" w:rsidP="005C51A3">
      <w:pPr>
        <w:bidi/>
        <w:ind w:firstLine="707"/>
        <w:jc w:val="both"/>
        <w:rPr>
          <w:rFonts w:cs="DecoType Naskh"/>
          <w:sz w:val="32"/>
          <w:szCs w:val="32"/>
          <w:rtl/>
          <w:lang w:val="en-US"/>
        </w:rPr>
      </w:pPr>
      <w:r w:rsidRPr="00AA2B1A">
        <w:rPr>
          <w:rFonts w:cs="DecoType Naskh"/>
          <w:sz w:val="32"/>
          <w:szCs w:val="32"/>
          <w:rtl/>
        </w:rPr>
        <w:t xml:space="preserve">فشهادة رديئة </w:t>
      </w:r>
      <w:r w:rsidRPr="00145233">
        <w:rPr>
          <w:rFonts w:cs="DecoType Naskh"/>
          <w:sz w:val="28"/>
          <w:szCs w:val="28"/>
        </w:rPr>
        <w:t>Un mauvais certificat</w:t>
      </w:r>
      <w:r>
        <w:rPr>
          <w:rFonts w:cs="DecoType Naskh" w:hint="cs"/>
          <w:sz w:val="28"/>
          <w:szCs w:val="28"/>
          <w:rtl/>
        </w:rPr>
        <w:t>،</w:t>
      </w:r>
      <w:r w:rsidRPr="00AA2B1A">
        <w:rPr>
          <w:rFonts w:cs="DecoType Naskh"/>
          <w:sz w:val="32"/>
          <w:szCs w:val="32"/>
          <w:rtl/>
        </w:rPr>
        <w:t>قد تؤدي إلى توقف المسار المهني للعامل</w:t>
      </w:r>
      <w:r>
        <w:rPr>
          <w:rFonts w:cs="DecoType Naskh" w:hint="cs"/>
          <w:sz w:val="32"/>
          <w:szCs w:val="32"/>
          <w:rtl/>
        </w:rPr>
        <w:t>،</w:t>
      </w:r>
      <w:r w:rsidRPr="00AA2B1A">
        <w:rPr>
          <w:rFonts w:cs="DecoType Naskh"/>
          <w:sz w:val="32"/>
          <w:szCs w:val="32"/>
          <w:rtl/>
        </w:rPr>
        <w:t xml:space="preserve"> لذلك وجب القيام بإعدادها بشكل دقيق، إذ يدفع غياب تلك الدقة</w:t>
      </w:r>
      <w:r>
        <w:rPr>
          <w:rFonts w:cs="DecoType Naskh" w:hint="cs"/>
          <w:sz w:val="32"/>
          <w:szCs w:val="32"/>
          <w:rtl/>
        </w:rPr>
        <w:t>،</w:t>
      </w:r>
      <w:r w:rsidRPr="00AA2B1A">
        <w:rPr>
          <w:rFonts w:cs="DecoType Naskh"/>
          <w:sz w:val="32"/>
          <w:szCs w:val="32"/>
          <w:rtl/>
        </w:rPr>
        <w:t xml:space="preserve"> العامل المعنى بها</w:t>
      </w:r>
      <w:r>
        <w:rPr>
          <w:rFonts w:cs="DecoType Naskh" w:hint="cs"/>
          <w:sz w:val="32"/>
          <w:szCs w:val="32"/>
          <w:rtl/>
        </w:rPr>
        <w:t>،</w:t>
      </w:r>
      <w:r w:rsidRPr="00AA2B1A">
        <w:rPr>
          <w:rFonts w:cs="DecoType Naskh"/>
          <w:sz w:val="32"/>
          <w:szCs w:val="32"/>
          <w:rtl/>
        </w:rPr>
        <w:t xml:space="preserve"> إلى المحاكم للحصول على تعويض مناسب، فلا يحق لرب العمل أن يدو</w:t>
      </w:r>
      <w:r>
        <w:rPr>
          <w:rFonts w:cs="DecoType Naskh" w:hint="cs"/>
          <w:sz w:val="32"/>
          <w:szCs w:val="32"/>
          <w:rtl/>
        </w:rPr>
        <w:t>ّ</w:t>
      </w:r>
      <w:r w:rsidRPr="00AA2B1A">
        <w:rPr>
          <w:rFonts w:cs="DecoType Naskh"/>
          <w:sz w:val="32"/>
          <w:szCs w:val="32"/>
          <w:rtl/>
        </w:rPr>
        <w:t>ن</w:t>
      </w:r>
      <w:r>
        <w:rPr>
          <w:rFonts w:cs="DecoType Naskh" w:hint="cs"/>
          <w:sz w:val="32"/>
          <w:szCs w:val="32"/>
          <w:rtl/>
        </w:rPr>
        <w:t>،</w:t>
      </w:r>
      <w:r w:rsidRPr="00AA2B1A">
        <w:rPr>
          <w:rFonts w:cs="DecoType Naskh"/>
          <w:sz w:val="32"/>
          <w:szCs w:val="32"/>
          <w:rtl/>
        </w:rPr>
        <w:t xml:space="preserve"> في شهادة العمل معلومات تتعلق بعمل رديء </w:t>
      </w:r>
      <w:r w:rsidRPr="00145233">
        <w:rPr>
          <w:rFonts w:cs="DecoType Naskh"/>
          <w:sz w:val="28"/>
          <w:szCs w:val="28"/>
        </w:rPr>
        <w:t>Un travail médiocre</w:t>
      </w:r>
      <w:r w:rsidRPr="00AA2B1A">
        <w:rPr>
          <w:rFonts w:cs="DecoType Naskh"/>
          <w:sz w:val="32"/>
          <w:szCs w:val="32"/>
          <w:rtl/>
        </w:rPr>
        <w:t xml:space="preserve"> أو سيرة سيئة، </w:t>
      </w:r>
      <w:r w:rsidRPr="00AA2B1A">
        <w:rPr>
          <w:rFonts w:cs="DecoType Naskh"/>
          <w:sz w:val="32"/>
          <w:szCs w:val="32"/>
          <w:rtl/>
          <w:lang w:val="en-US"/>
        </w:rPr>
        <w:t>ولكن في نفس الوقت قد يستاء رب العمل الجديد من رب العمل القديم الذي لم يعلمه بأن العامل المعني بالتوظيف الجديد قد تم تسريحه بسبب قيامه باختلاس أموال المؤسسة.</w:t>
      </w:r>
    </w:p>
    <w:p w:rsidR="005C51A3" w:rsidRPr="00AA2B1A" w:rsidRDefault="005C51A3" w:rsidP="005C51A3">
      <w:pPr>
        <w:bidi/>
        <w:ind w:firstLine="707"/>
        <w:jc w:val="both"/>
        <w:rPr>
          <w:rFonts w:cs="DecoType Naskh"/>
          <w:sz w:val="32"/>
          <w:szCs w:val="32"/>
          <w:rtl/>
          <w:lang w:val="en-US"/>
        </w:rPr>
      </w:pPr>
      <w:r w:rsidRPr="00AA2B1A">
        <w:rPr>
          <w:rFonts w:cs="DecoType Naskh"/>
          <w:sz w:val="32"/>
          <w:szCs w:val="32"/>
          <w:rtl/>
          <w:lang w:val="en-US"/>
        </w:rPr>
        <w:t xml:space="preserve">ويواصل الباحث </w:t>
      </w:r>
      <w:r w:rsidRPr="00145233">
        <w:rPr>
          <w:rFonts w:cs="DecoType Naskh"/>
          <w:sz w:val="28"/>
          <w:szCs w:val="28"/>
        </w:rPr>
        <w:t>Kurt Pärli</w:t>
      </w:r>
      <w:r w:rsidRPr="00AA2B1A">
        <w:rPr>
          <w:rFonts w:cs="DecoType Naskh"/>
          <w:sz w:val="32"/>
          <w:szCs w:val="32"/>
          <w:rtl/>
          <w:lang w:val="en-US"/>
        </w:rPr>
        <w:t>في القانون السويسري حديثه طبقا للمادة 330/1 من قانون الالتزامات السويسري</w:t>
      </w:r>
      <w:r>
        <w:rPr>
          <w:rFonts w:cs="DecoType Naskh" w:hint="cs"/>
          <w:sz w:val="32"/>
          <w:szCs w:val="32"/>
          <w:rtl/>
          <w:lang w:val="en-US"/>
        </w:rPr>
        <w:t>،</w:t>
      </w:r>
      <w:r w:rsidRPr="00AA2B1A">
        <w:rPr>
          <w:rFonts w:cs="DecoType Naskh"/>
          <w:sz w:val="32"/>
          <w:szCs w:val="32"/>
          <w:rtl/>
          <w:lang w:val="en-US"/>
        </w:rPr>
        <w:t xml:space="preserve"> بأن شهادة العمل يجب أن تحتوي على طبيعة العمل والمدة التي استغرقها العمل</w:t>
      </w:r>
      <w:r>
        <w:rPr>
          <w:rFonts w:cs="DecoType Naskh" w:hint="cs"/>
          <w:sz w:val="32"/>
          <w:szCs w:val="32"/>
          <w:rtl/>
          <w:lang w:val="en-US"/>
        </w:rPr>
        <w:t>،</w:t>
      </w:r>
      <w:r w:rsidRPr="00AA2B1A">
        <w:rPr>
          <w:rFonts w:cs="DecoType Naskh"/>
          <w:sz w:val="32"/>
          <w:szCs w:val="32"/>
          <w:rtl/>
          <w:lang w:val="en-US"/>
        </w:rPr>
        <w:t xml:space="preserve"> مضاف إلى ذلك تقييم مردود العامل وسيرته، ولكن في كيفية إعداد هذه الشهادة لابد أن تكون كيفية متطابقة مع حقيقة الأمور وتشير لكل أمور العمل</w:t>
      </w:r>
      <w:r>
        <w:rPr>
          <w:rFonts w:cs="DecoType Naskh" w:hint="cs"/>
          <w:sz w:val="32"/>
          <w:szCs w:val="32"/>
          <w:rtl/>
          <w:lang w:val="en-US"/>
        </w:rPr>
        <w:t>،</w:t>
      </w:r>
      <w:r w:rsidRPr="00AA2B1A">
        <w:rPr>
          <w:rFonts w:cs="DecoType Naskh"/>
          <w:sz w:val="32"/>
          <w:szCs w:val="32"/>
          <w:rtl/>
          <w:lang w:val="en-US"/>
        </w:rPr>
        <w:t xml:space="preserve"> وفي نفس الوقت تكون مرحب بها ومقبولة</w:t>
      </w:r>
      <w:r>
        <w:rPr>
          <w:rFonts w:cs="DecoType Naskh" w:hint="cs"/>
          <w:sz w:val="32"/>
          <w:szCs w:val="32"/>
          <w:rtl/>
          <w:lang w:val="en-US"/>
        </w:rPr>
        <w:t>،</w:t>
      </w:r>
      <w:r w:rsidRPr="00AA2B1A">
        <w:rPr>
          <w:rFonts w:cs="DecoType Naskh"/>
          <w:sz w:val="32"/>
          <w:szCs w:val="32"/>
          <w:rtl/>
          <w:lang w:val="en-US"/>
        </w:rPr>
        <w:t xml:space="preserve"> بحيث يجب أن تخضع لطريقة فنية تجمع بين الحقيقة والقبول</w:t>
      </w:r>
      <w:r w:rsidRPr="00AA2B1A">
        <w:rPr>
          <w:rFonts w:cs="DecoType Naskh" w:hint="cs"/>
          <w:sz w:val="32"/>
          <w:szCs w:val="32"/>
          <w:rtl/>
          <w:lang w:val="en-US"/>
        </w:rPr>
        <w:t>.</w:t>
      </w:r>
    </w:p>
    <w:p w:rsidR="005C51A3" w:rsidRPr="00AA2B1A" w:rsidRDefault="005C51A3" w:rsidP="005C51A3">
      <w:pPr>
        <w:bidi/>
        <w:ind w:firstLine="707"/>
        <w:jc w:val="both"/>
        <w:rPr>
          <w:rFonts w:cs="DecoType Naskh"/>
          <w:sz w:val="32"/>
          <w:szCs w:val="32"/>
          <w:rtl/>
          <w:lang w:val="en-US"/>
        </w:rPr>
      </w:pPr>
      <w:r w:rsidRPr="00AA2B1A">
        <w:rPr>
          <w:rFonts w:cs="DecoType Naskh"/>
          <w:sz w:val="32"/>
          <w:szCs w:val="32"/>
          <w:rtl/>
          <w:lang w:val="en-US"/>
        </w:rPr>
        <w:t>فمن جهة يجب ذكر المعلومات السيئة لأنها مرتبطة بالحقيقة و تشكل أهمية بالغة لرب العمل الجديد، ومن جهة أخرى لا يجب ذكر الهفوات البسيطة التي ارتكبها العامل مع ذكر الأداء الجيد والسيرة الحسنة.</w:t>
      </w:r>
    </w:p>
    <w:p w:rsidR="005C51A3" w:rsidRPr="00AA2B1A" w:rsidRDefault="005C51A3" w:rsidP="005C51A3">
      <w:pPr>
        <w:bidi/>
        <w:ind w:firstLine="707"/>
        <w:jc w:val="both"/>
        <w:rPr>
          <w:rFonts w:cs="DecoType Naskh"/>
          <w:sz w:val="32"/>
          <w:szCs w:val="32"/>
          <w:rtl/>
          <w:lang w:val="en-US"/>
        </w:rPr>
      </w:pPr>
      <w:r w:rsidRPr="00AA2B1A">
        <w:rPr>
          <w:rFonts w:cs="DecoType Naskh"/>
          <w:sz w:val="32"/>
          <w:szCs w:val="32"/>
          <w:rtl/>
          <w:lang w:val="en-US"/>
        </w:rPr>
        <w:t>وأما ما يتعلق بالواقع العملي</w:t>
      </w:r>
      <w:r>
        <w:rPr>
          <w:rFonts w:cs="DecoType Naskh" w:hint="cs"/>
          <w:sz w:val="32"/>
          <w:szCs w:val="32"/>
          <w:rtl/>
          <w:lang w:val="en-US"/>
        </w:rPr>
        <w:t>،</w:t>
      </w:r>
      <w:r w:rsidRPr="00AA2B1A">
        <w:rPr>
          <w:rFonts w:cs="DecoType Naskh"/>
          <w:sz w:val="32"/>
          <w:szCs w:val="32"/>
          <w:rtl/>
          <w:lang w:val="en-US"/>
        </w:rPr>
        <w:t xml:space="preserve"> فأشار الأستاذ </w:t>
      </w:r>
      <w:r w:rsidRPr="00145233">
        <w:rPr>
          <w:rFonts w:cs="DecoType Naskh"/>
          <w:sz w:val="28"/>
          <w:szCs w:val="28"/>
        </w:rPr>
        <w:t>Kurt Pärli</w:t>
      </w:r>
      <w:r w:rsidRPr="00AA2B1A">
        <w:rPr>
          <w:rFonts w:cs="DecoType Naskh"/>
          <w:sz w:val="32"/>
          <w:szCs w:val="32"/>
          <w:rtl/>
          <w:lang w:val="en-US"/>
        </w:rPr>
        <w:t xml:space="preserve"> أنه لا يوجد ما يسمى بشهادة عمل إيجابية</w:t>
      </w:r>
      <w:r>
        <w:rPr>
          <w:rFonts w:cs="DecoType Naskh" w:hint="cs"/>
          <w:sz w:val="32"/>
          <w:szCs w:val="32"/>
          <w:rtl/>
          <w:lang w:val="en-US"/>
        </w:rPr>
        <w:t>،</w:t>
      </w:r>
      <w:r w:rsidRPr="00AA2B1A">
        <w:rPr>
          <w:rFonts w:cs="DecoType Naskh"/>
          <w:sz w:val="32"/>
          <w:szCs w:val="32"/>
          <w:rtl/>
          <w:lang w:val="en-US"/>
        </w:rPr>
        <w:t xml:space="preserve"> ومن يدّعي خلاف ما ورد فيها</w:t>
      </w:r>
      <w:r>
        <w:rPr>
          <w:rFonts w:cs="DecoType Naskh" w:hint="cs"/>
          <w:sz w:val="32"/>
          <w:szCs w:val="32"/>
          <w:rtl/>
          <w:lang w:val="en-US"/>
        </w:rPr>
        <w:t>،</w:t>
      </w:r>
      <w:r w:rsidRPr="00AA2B1A">
        <w:rPr>
          <w:rFonts w:cs="DecoType Naskh"/>
          <w:sz w:val="32"/>
          <w:szCs w:val="32"/>
          <w:rtl/>
          <w:lang w:val="en-US"/>
        </w:rPr>
        <w:t xml:space="preserve"> ما عليه سوى إثبات إدعائه، مع ضرورة الحذر من شهادات العمل المشفرة </w:t>
      </w:r>
      <w:r w:rsidRPr="00145233">
        <w:rPr>
          <w:rFonts w:cs="DecoType Naskh"/>
          <w:sz w:val="28"/>
          <w:szCs w:val="28"/>
        </w:rPr>
        <w:lastRenderedPageBreak/>
        <w:t>Certificat de travail codé</w:t>
      </w:r>
      <w:r w:rsidRPr="00AA2B1A">
        <w:rPr>
          <w:rFonts w:cs="DecoType Naskh"/>
          <w:sz w:val="32"/>
          <w:szCs w:val="32"/>
          <w:rtl/>
          <w:lang w:val="en-US"/>
        </w:rPr>
        <w:t xml:space="preserve"> بحيث يتداول أربابالعمل خطابا سريا لا يمكن للشخص العادي أن يفهمه ومن أمثلة ذلك:</w:t>
      </w:r>
    </w:p>
    <w:p w:rsidR="005C51A3" w:rsidRPr="00AA2B1A" w:rsidRDefault="005C51A3" w:rsidP="005C51A3">
      <w:pPr>
        <w:numPr>
          <w:ilvl w:val="0"/>
          <w:numId w:val="16"/>
        </w:numPr>
        <w:tabs>
          <w:tab w:val="right" w:pos="1417"/>
        </w:tabs>
        <w:bidi/>
        <w:ind w:left="0" w:firstLine="707"/>
        <w:jc w:val="both"/>
        <w:rPr>
          <w:rFonts w:cs="DecoType Naskh"/>
          <w:sz w:val="32"/>
          <w:szCs w:val="32"/>
          <w:rtl/>
          <w:lang w:val="en-US"/>
        </w:rPr>
      </w:pPr>
      <w:r w:rsidRPr="00AA2B1A">
        <w:rPr>
          <w:rFonts w:cs="DecoType Naskh"/>
          <w:sz w:val="32"/>
          <w:szCs w:val="32"/>
          <w:rtl/>
          <w:lang w:val="en-US"/>
        </w:rPr>
        <w:t xml:space="preserve">كان دائما عند حسن ظننا الكبير </w:t>
      </w:r>
      <w:r w:rsidRPr="00AA2B1A">
        <w:rPr>
          <w:sz w:val="32"/>
          <w:szCs w:val="32"/>
          <w:rtl/>
          <w:lang w:val="en-US"/>
        </w:rPr>
        <w:t>←</w:t>
      </w:r>
      <w:r w:rsidRPr="00AA2B1A">
        <w:rPr>
          <w:rFonts w:cs="DecoType Naskh"/>
          <w:sz w:val="32"/>
          <w:szCs w:val="32"/>
          <w:rtl/>
          <w:lang w:val="en-US"/>
        </w:rPr>
        <w:t xml:space="preserve"> معنى ذلك أن العمل كان جيدا.</w:t>
      </w:r>
    </w:p>
    <w:p w:rsidR="005C51A3" w:rsidRPr="00AA2B1A" w:rsidRDefault="005C51A3" w:rsidP="005C51A3">
      <w:pPr>
        <w:numPr>
          <w:ilvl w:val="0"/>
          <w:numId w:val="16"/>
        </w:numPr>
        <w:tabs>
          <w:tab w:val="right" w:pos="1417"/>
        </w:tabs>
        <w:bidi/>
        <w:ind w:left="0" w:firstLine="707"/>
        <w:jc w:val="both"/>
        <w:rPr>
          <w:rFonts w:cs="DecoType Naskh"/>
          <w:sz w:val="32"/>
          <w:szCs w:val="32"/>
          <w:rtl/>
          <w:lang w:val="en-US"/>
        </w:rPr>
      </w:pPr>
      <w:r w:rsidRPr="00AA2B1A">
        <w:rPr>
          <w:rFonts w:cs="DecoType Naskh"/>
          <w:sz w:val="32"/>
          <w:szCs w:val="32"/>
          <w:rtl/>
          <w:lang w:val="en-US"/>
        </w:rPr>
        <w:t xml:space="preserve">كان دائما عند حسن ظننا </w:t>
      </w:r>
      <w:r w:rsidRPr="00AA2B1A">
        <w:rPr>
          <w:sz w:val="32"/>
          <w:szCs w:val="32"/>
          <w:rtl/>
          <w:lang w:val="en-US"/>
        </w:rPr>
        <w:t>←</w:t>
      </w:r>
      <w:r w:rsidRPr="00AA2B1A">
        <w:rPr>
          <w:rFonts w:cs="DecoType Naskh"/>
          <w:sz w:val="32"/>
          <w:szCs w:val="32"/>
          <w:rtl/>
          <w:lang w:val="en-US"/>
        </w:rPr>
        <w:t xml:space="preserve"> معنى ذلك أنه كان مشاركا جيدا.</w:t>
      </w:r>
    </w:p>
    <w:p w:rsidR="005C51A3" w:rsidRPr="00AA2B1A" w:rsidRDefault="005C51A3" w:rsidP="005C51A3">
      <w:pPr>
        <w:numPr>
          <w:ilvl w:val="0"/>
          <w:numId w:val="16"/>
        </w:numPr>
        <w:tabs>
          <w:tab w:val="right" w:pos="1417"/>
        </w:tabs>
        <w:bidi/>
        <w:ind w:left="0" w:firstLine="707"/>
        <w:jc w:val="both"/>
        <w:rPr>
          <w:rFonts w:cs="DecoType Naskh"/>
          <w:sz w:val="32"/>
          <w:szCs w:val="32"/>
        </w:rPr>
      </w:pPr>
      <w:r w:rsidRPr="00AA2B1A">
        <w:rPr>
          <w:rFonts w:cs="DecoType Naskh"/>
          <w:sz w:val="32"/>
          <w:szCs w:val="32"/>
          <w:rtl/>
          <w:lang w:val="en-US"/>
        </w:rPr>
        <w:t xml:space="preserve">كان اجتماعيا جدا </w:t>
      </w:r>
      <w:r w:rsidRPr="00AA2B1A">
        <w:rPr>
          <w:sz w:val="32"/>
          <w:szCs w:val="32"/>
          <w:rtl/>
          <w:lang w:val="en-US"/>
        </w:rPr>
        <w:t>←</w:t>
      </w:r>
      <w:r w:rsidRPr="00AA2B1A">
        <w:rPr>
          <w:rFonts w:cs="DecoType Naskh"/>
          <w:sz w:val="32"/>
          <w:szCs w:val="32"/>
          <w:rtl/>
          <w:lang w:val="en-US"/>
        </w:rPr>
        <w:t xml:space="preserve"> معنى</w:t>
      </w:r>
      <w:r w:rsidRPr="00AA2B1A">
        <w:rPr>
          <w:rFonts w:cs="DecoType Naskh"/>
          <w:sz w:val="32"/>
          <w:szCs w:val="32"/>
          <w:rtl/>
        </w:rPr>
        <w:t xml:space="preserve"> ذلك أنه كثير الشوشرة </w:t>
      </w:r>
      <w:r w:rsidRPr="00145233">
        <w:rPr>
          <w:rFonts w:cs="DecoType Naskh"/>
          <w:sz w:val="28"/>
          <w:szCs w:val="28"/>
        </w:rPr>
        <w:t>Il est bavard</w:t>
      </w:r>
      <w:r w:rsidRPr="00AA2B1A">
        <w:rPr>
          <w:rFonts w:cs="DecoType Naskh"/>
          <w:sz w:val="32"/>
          <w:szCs w:val="32"/>
        </w:rPr>
        <w:t>.</w:t>
      </w:r>
    </w:p>
    <w:p w:rsidR="005C51A3" w:rsidRPr="00AA2B1A" w:rsidRDefault="005C51A3" w:rsidP="005C51A3">
      <w:pPr>
        <w:numPr>
          <w:ilvl w:val="0"/>
          <w:numId w:val="16"/>
        </w:numPr>
        <w:tabs>
          <w:tab w:val="right" w:pos="1417"/>
        </w:tabs>
        <w:bidi/>
        <w:ind w:left="0" w:firstLine="707"/>
        <w:jc w:val="both"/>
        <w:rPr>
          <w:rFonts w:cs="DecoType Naskh"/>
          <w:sz w:val="32"/>
          <w:szCs w:val="32"/>
          <w:lang w:val="en-US"/>
        </w:rPr>
      </w:pPr>
      <w:r w:rsidRPr="00AA2B1A">
        <w:rPr>
          <w:rFonts w:cs="DecoType Naskh"/>
          <w:sz w:val="32"/>
          <w:szCs w:val="32"/>
          <w:rtl/>
          <w:lang w:val="en-US"/>
        </w:rPr>
        <w:t xml:space="preserve">انفصلنا رضائيا </w:t>
      </w:r>
      <w:r w:rsidRPr="00AA2B1A">
        <w:rPr>
          <w:sz w:val="32"/>
          <w:szCs w:val="32"/>
          <w:rtl/>
          <w:lang w:val="en-US"/>
        </w:rPr>
        <w:t>←</w:t>
      </w:r>
      <w:r w:rsidRPr="00AA2B1A">
        <w:rPr>
          <w:rFonts w:cs="DecoType Naskh"/>
          <w:sz w:val="32"/>
          <w:szCs w:val="32"/>
          <w:rtl/>
          <w:lang w:val="en-US"/>
        </w:rPr>
        <w:t xml:space="preserve"> معنى ذلك أنه كان علينا أيضا تسريحه.</w:t>
      </w:r>
    </w:p>
    <w:p w:rsidR="005C51A3" w:rsidRPr="00AA2B1A" w:rsidRDefault="005C51A3" w:rsidP="005C51A3">
      <w:pPr>
        <w:numPr>
          <w:ilvl w:val="0"/>
          <w:numId w:val="16"/>
        </w:numPr>
        <w:tabs>
          <w:tab w:val="right" w:pos="1417"/>
        </w:tabs>
        <w:bidi/>
        <w:ind w:left="0" w:firstLine="707"/>
        <w:jc w:val="both"/>
        <w:rPr>
          <w:rFonts w:cs="DecoType Naskh"/>
          <w:sz w:val="32"/>
          <w:szCs w:val="32"/>
          <w:rtl/>
        </w:rPr>
      </w:pPr>
      <w:r w:rsidRPr="00AA2B1A">
        <w:rPr>
          <w:rFonts w:cs="DecoType Naskh"/>
          <w:sz w:val="32"/>
          <w:szCs w:val="32"/>
          <w:rtl/>
        </w:rPr>
        <w:t xml:space="preserve">تركنا بمحض إرادته </w:t>
      </w:r>
      <w:r w:rsidRPr="00AA2B1A">
        <w:rPr>
          <w:sz w:val="32"/>
          <w:szCs w:val="32"/>
          <w:rtl/>
          <w:lang w:val="en-US"/>
        </w:rPr>
        <w:t>←</w:t>
      </w:r>
      <w:r w:rsidRPr="00AA2B1A">
        <w:rPr>
          <w:rFonts w:cs="DecoType Naskh"/>
          <w:sz w:val="32"/>
          <w:szCs w:val="32"/>
          <w:rtl/>
        </w:rPr>
        <w:t xml:space="preserve">  معنى ذلك أنها استقالة عادية و ليس هناك حقد.</w:t>
      </w:r>
    </w:p>
    <w:p w:rsidR="005C51A3" w:rsidRPr="00AA2B1A" w:rsidRDefault="005C51A3" w:rsidP="005C51A3">
      <w:pPr>
        <w:numPr>
          <w:ilvl w:val="0"/>
          <w:numId w:val="16"/>
        </w:numPr>
        <w:tabs>
          <w:tab w:val="right" w:pos="1417"/>
        </w:tabs>
        <w:bidi/>
        <w:ind w:left="0" w:firstLine="707"/>
        <w:jc w:val="both"/>
        <w:rPr>
          <w:rFonts w:cs="DecoType Naskh"/>
          <w:sz w:val="32"/>
          <w:szCs w:val="32"/>
          <w:rtl/>
        </w:rPr>
      </w:pPr>
      <w:r w:rsidRPr="00AA2B1A">
        <w:rPr>
          <w:rFonts w:cs="DecoType Naskh"/>
          <w:sz w:val="32"/>
          <w:szCs w:val="32"/>
          <w:rtl/>
        </w:rPr>
        <w:t xml:space="preserve">ندمنا على ذهابه </w:t>
      </w:r>
      <w:r w:rsidRPr="00AA2B1A">
        <w:rPr>
          <w:sz w:val="32"/>
          <w:szCs w:val="32"/>
          <w:rtl/>
          <w:lang w:val="en-US"/>
        </w:rPr>
        <w:t>←</w:t>
      </w:r>
      <w:r w:rsidRPr="00AA2B1A">
        <w:rPr>
          <w:rFonts w:cs="DecoType Naskh"/>
          <w:sz w:val="32"/>
          <w:szCs w:val="32"/>
          <w:rtl/>
        </w:rPr>
        <w:t xml:space="preserve">  معنى ذلك خسرناه دون إرادة منا.</w:t>
      </w:r>
    </w:p>
    <w:p w:rsidR="005C51A3" w:rsidRPr="00AA2B1A" w:rsidRDefault="005C51A3" w:rsidP="005C51A3">
      <w:pPr>
        <w:numPr>
          <w:ilvl w:val="0"/>
          <w:numId w:val="16"/>
        </w:numPr>
        <w:tabs>
          <w:tab w:val="right" w:pos="1417"/>
        </w:tabs>
        <w:bidi/>
        <w:ind w:left="0" w:firstLine="707"/>
        <w:jc w:val="both"/>
        <w:rPr>
          <w:rFonts w:cs="DecoType Naskh"/>
          <w:sz w:val="32"/>
          <w:szCs w:val="32"/>
          <w:rtl/>
        </w:rPr>
      </w:pPr>
      <w:r w:rsidRPr="00AA2B1A">
        <w:rPr>
          <w:rFonts w:cs="DecoType Naskh"/>
          <w:sz w:val="32"/>
          <w:szCs w:val="32"/>
          <w:rtl/>
        </w:rPr>
        <w:t xml:space="preserve">ندمنا ندما استثنائيا لذهابه </w:t>
      </w:r>
      <w:r w:rsidRPr="00AA2B1A">
        <w:rPr>
          <w:sz w:val="32"/>
          <w:szCs w:val="32"/>
          <w:rtl/>
          <w:lang w:val="en-US"/>
        </w:rPr>
        <w:t>←</w:t>
      </w:r>
      <w:r w:rsidRPr="00AA2B1A">
        <w:rPr>
          <w:rFonts w:cs="DecoType Naskh"/>
          <w:sz w:val="32"/>
          <w:szCs w:val="32"/>
          <w:rtl/>
        </w:rPr>
        <w:t xml:space="preserve"> معنى ذلك أنه ترك فراغا هاما.</w:t>
      </w:r>
    </w:p>
    <w:p w:rsidR="005C51A3" w:rsidRPr="00145233" w:rsidRDefault="005C51A3" w:rsidP="005C51A3">
      <w:pPr>
        <w:bidi/>
        <w:ind w:firstLine="707"/>
        <w:jc w:val="both"/>
        <w:rPr>
          <w:rFonts w:cs="DecoType Naskh"/>
          <w:sz w:val="28"/>
          <w:szCs w:val="28"/>
          <w:rtl/>
        </w:rPr>
      </w:pPr>
      <w:r w:rsidRPr="00AA2B1A">
        <w:rPr>
          <w:rFonts w:cs="DecoType Naskh"/>
          <w:sz w:val="32"/>
          <w:szCs w:val="32"/>
          <w:rtl/>
        </w:rPr>
        <w:t xml:space="preserve">ويرى الأستاذ </w:t>
      </w:r>
      <w:r w:rsidRPr="00145233">
        <w:rPr>
          <w:rFonts w:cs="DecoType Naskh"/>
          <w:sz w:val="28"/>
          <w:szCs w:val="28"/>
        </w:rPr>
        <w:t>Kurt Pärli</w:t>
      </w:r>
      <w:r>
        <w:rPr>
          <w:rFonts w:cs="DecoType Naskh" w:hint="cs"/>
          <w:sz w:val="32"/>
          <w:szCs w:val="32"/>
          <w:rtl/>
        </w:rPr>
        <w:t xml:space="preserve">، </w:t>
      </w:r>
      <w:r w:rsidRPr="00AA2B1A">
        <w:rPr>
          <w:rFonts w:cs="DecoType Naskh"/>
          <w:sz w:val="32"/>
          <w:szCs w:val="32"/>
          <w:rtl/>
        </w:rPr>
        <w:t>أن الحل الذي يقترح لإزالة ما قد يؤدي إلى فهم غير صحيح من طرف رب العمل الجديد لشهادة العمل</w:t>
      </w:r>
      <w:r>
        <w:rPr>
          <w:rFonts w:cs="DecoType Naskh" w:hint="cs"/>
          <w:sz w:val="32"/>
          <w:szCs w:val="32"/>
          <w:rtl/>
        </w:rPr>
        <w:t>،</w:t>
      </w:r>
      <w:r w:rsidRPr="00AA2B1A">
        <w:rPr>
          <w:rFonts w:cs="DecoType Naskh"/>
          <w:sz w:val="32"/>
          <w:szCs w:val="32"/>
          <w:rtl/>
        </w:rPr>
        <w:t xml:space="preserve"> أن يطلب العامل شهادة عمل غير مشف</w:t>
      </w:r>
      <w:r>
        <w:rPr>
          <w:rFonts w:cs="DecoType Naskh" w:hint="cs"/>
          <w:sz w:val="32"/>
          <w:szCs w:val="32"/>
          <w:rtl/>
        </w:rPr>
        <w:t>ّ</w:t>
      </w:r>
      <w:r w:rsidRPr="00AA2B1A">
        <w:rPr>
          <w:rFonts w:cs="DecoType Naskh"/>
          <w:sz w:val="32"/>
          <w:szCs w:val="32"/>
          <w:rtl/>
        </w:rPr>
        <w:t xml:space="preserve">رة </w:t>
      </w:r>
      <w:r w:rsidRPr="00145233">
        <w:rPr>
          <w:rFonts w:cs="DecoType Naskh"/>
          <w:sz w:val="28"/>
          <w:szCs w:val="28"/>
        </w:rPr>
        <w:t>Certificat de travail non codé</w:t>
      </w:r>
      <w:r w:rsidRPr="00AA2B1A">
        <w:rPr>
          <w:rFonts w:cs="DecoType Naskh"/>
          <w:sz w:val="32"/>
          <w:szCs w:val="32"/>
          <w:rtl/>
        </w:rPr>
        <w:t xml:space="preserve"> بحيث نقرأ في نهاية الشهادة: شهادة العمل هذه أنجزت دون تشفير </w:t>
      </w:r>
      <w:r w:rsidRPr="00145233">
        <w:rPr>
          <w:rFonts w:cs="DecoType Naskh"/>
          <w:sz w:val="28"/>
          <w:szCs w:val="28"/>
        </w:rPr>
        <w:t>Le certificat de travail est formulé sans code</w:t>
      </w:r>
      <w:r w:rsidRPr="00145233">
        <w:rPr>
          <w:rFonts w:cs="DecoType Naskh"/>
          <w:sz w:val="28"/>
          <w:szCs w:val="28"/>
          <w:rtl/>
        </w:rPr>
        <w:t xml:space="preserve">.  </w:t>
      </w:r>
    </w:p>
    <w:p w:rsidR="005C51A3" w:rsidRPr="00145233" w:rsidRDefault="005C51A3" w:rsidP="005C51A3">
      <w:pPr>
        <w:bidi/>
        <w:ind w:firstLine="707"/>
        <w:jc w:val="both"/>
        <w:rPr>
          <w:rFonts w:cs="DecoType Naskh"/>
          <w:sz w:val="16"/>
          <w:szCs w:val="16"/>
          <w:rtl/>
        </w:rPr>
      </w:pPr>
    </w:p>
    <w:p w:rsidR="005C51A3" w:rsidRPr="00AA2B1A" w:rsidRDefault="005C51A3" w:rsidP="005C51A3">
      <w:pPr>
        <w:bidi/>
        <w:jc w:val="both"/>
        <w:rPr>
          <w:rFonts w:cs="Andalus"/>
          <w:b/>
          <w:bCs/>
          <w:sz w:val="36"/>
          <w:szCs w:val="36"/>
          <w:rtl/>
        </w:rPr>
      </w:pPr>
      <w:r w:rsidRPr="00AA2B1A">
        <w:rPr>
          <w:rFonts w:cs="Andalus"/>
          <w:b/>
          <w:bCs/>
          <w:sz w:val="36"/>
          <w:szCs w:val="36"/>
          <w:rtl/>
        </w:rPr>
        <w:t>المطلب الثاني: موقف المحكمة العليا من شهادة العمل التي تسل</w:t>
      </w:r>
      <w:r>
        <w:rPr>
          <w:rFonts w:cs="Andalus" w:hint="cs"/>
          <w:b/>
          <w:bCs/>
          <w:sz w:val="36"/>
          <w:szCs w:val="36"/>
          <w:rtl/>
        </w:rPr>
        <w:t>ّ</w:t>
      </w:r>
      <w:r w:rsidRPr="00AA2B1A">
        <w:rPr>
          <w:rFonts w:cs="Andalus"/>
          <w:b/>
          <w:bCs/>
          <w:sz w:val="36"/>
          <w:szCs w:val="36"/>
          <w:rtl/>
        </w:rPr>
        <w:t>م للعامل</w:t>
      </w:r>
      <w:r>
        <w:rPr>
          <w:rFonts w:cs="Andalus" w:hint="cs"/>
          <w:b/>
          <w:bCs/>
          <w:sz w:val="36"/>
          <w:szCs w:val="36"/>
          <w:rtl/>
        </w:rPr>
        <w:t>.</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اعتنقت المحكمة العليا في الجزائر مبدأ مفاده أن الفترة التي لم يعمل فيها العامل بسبب رفض رب العمل تنفيذ الحكم القاضي بالإرجاع، لا يجب أن تدرج في شهادة العمل</w:t>
      </w:r>
      <w:r w:rsidRPr="00AA2B1A">
        <w:rPr>
          <w:rStyle w:val="Appelnotedebasdep"/>
          <w:rFonts w:cs="DecoType Naskh"/>
          <w:sz w:val="32"/>
          <w:szCs w:val="32"/>
          <w:rtl/>
        </w:rPr>
        <w:footnoteReference w:id="496"/>
      </w:r>
      <w:r w:rsidRPr="00AA2B1A">
        <w:rPr>
          <w:rFonts w:cs="DecoType Naskh"/>
          <w:sz w:val="32"/>
          <w:szCs w:val="32"/>
          <w:rtl/>
        </w:rPr>
        <w:t xml:space="preserve">. </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ففي قضية عرضت عليها بين المؤسسة الوطنية للهندسة "الطاعنة بالنقض" والمد</w:t>
      </w:r>
      <w:r>
        <w:rPr>
          <w:rFonts w:cs="DecoType Naskh" w:hint="cs"/>
          <w:sz w:val="32"/>
          <w:szCs w:val="32"/>
          <w:rtl/>
        </w:rPr>
        <w:t>ّ</w:t>
      </w:r>
      <w:r w:rsidRPr="00AA2B1A">
        <w:rPr>
          <w:rFonts w:cs="DecoType Naskh"/>
          <w:sz w:val="32"/>
          <w:szCs w:val="32"/>
          <w:rtl/>
        </w:rPr>
        <w:t xml:space="preserve">عى عليه (م.م) "المطعون ضده في النقض" بتاريخ 23/06/2002 ضد الحكم الاجتماعي الصادر عن محكمة أرزيو بتاريخ </w:t>
      </w:r>
      <w:r w:rsidRPr="00AA2B1A">
        <w:rPr>
          <w:rFonts w:cs="DecoType Naskh"/>
          <w:sz w:val="32"/>
          <w:szCs w:val="32"/>
          <w:rtl/>
        </w:rPr>
        <w:lastRenderedPageBreak/>
        <w:t>27/11/2001 الذي قضى بإلزام الطاعنة بالنقض "المؤسسة" بمنحها للعامل شهادة عمل سارية المفعول من تاريخ توظيفه في 13/06/1987 إلى غاية 27/02/2000 تاريخ انتهاء علاقة عمله</w:t>
      </w:r>
      <w:r>
        <w:rPr>
          <w:rFonts w:cs="DecoType Naskh" w:hint="cs"/>
          <w:sz w:val="32"/>
          <w:szCs w:val="32"/>
          <w:rtl/>
        </w:rPr>
        <w:t>، كان موقفها كالتالي:</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حيث رأت المحكمة العليا في هذا الحكم مخالفة للقانون وقصور في التسبيب، بحيث أن الحكم قد خالف القانون لما اعتبر المطعون ضده عاملا لدى المؤسسة في الفترة التي صدر فيها حكم يقضي بإرجاعه دون تنفيذ، بالرغم من أنه بين شروط القول بالاستفادة من تدوين فترة عمل داخل شهادة العمل أن يؤدي العامل شغله فعليا، وأن الأمر 96/21 يعطي للمؤسسة حق رفض الإرجاع.</w:t>
      </w:r>
    </w:p>
    <w:p w:rsidR="005C51A3" w:rsidRDefault="005C51A3" w:rsidP="005C51A3">
      <w:pPr>
        <w:bidi/>
        <w:ind w:firstLine="707"/>
        <w:jc w:val="both"/>
        <w:rPr>
          <w:rFonts w:cs="DecoType Naskh"/>
          <w:sz w:val="32"/>
          <w:szCs w:val="32"/>
          <w:rtl/>
        </w:rPr>
      </w:pPr>
      <w:r w:rsidRPr="00AA2B1A">
        <w:rPr>
          <w:rFonts w:cs="DecoType Naskh"/>
          <w:sz w:val="32"/>
          <w:szCs w:val="32"/>
          <w:rtl/>
        </w:rPr>
        <w:t>ورغم ذلك ألزمت المحكمة</w:t>
      </w:r>
      <w:r>
        <w:rPr>
          <w:rFonts w:cs="DecoType Naskh" w:hint="cs"/>
          <w:sz w:val="32"/>
          <w:szCs w:val="32"/>
          <w:rtl/>
        </w:rPr>
        <w:t>،</w:t>
      </w:r>
      <w:r w:rsidRPr="00AA2B1A">
        <w:rPr>
          <w:rFonts w:cs="DecoType Naskh"/>
          <w:sz w:val="32"/>
          <w:szCs w:val="32"/>
          <w:rtl/>
        </w:rPr>
        <w:t xml:space="preserve"> المؤسسة الطاعنة بتسليم العامل شهادة عمل من يوم توظيفه في 13/06/1987 إلى غاية 27/02/2000 وهو تاريخ الحكم الأخير الذي صدر في 27/02/2000 القاضي بالتعويض نتيجة رفض المؤسسة إرجاع المطعون ضده، بينما كان عليه أن يأخذ بتاريخ التسريح الذي تم اتخاذه في حق المطعون ضده في 13/05/1992 والذي هو تاريخ انتهاء علاقة العمل وفقا للمادة 66 من قانون 90/11 المتعلق بالعلاقات الفردية في العمل</w:t>
      </w:r>
      <w:r>
        <w:rPr>
          <w:rFonts w:cs="DecoType Naskh" w:hint="cs"/>
          <w:sz w:val="32"/>
          <w:szCs w:val="32"/>
          <w:rtl/>
        </w:rPr>
        <w:t>.</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وعليه</w:t>
      </w:r>
      <w:r>
        <w:rPr>
          <w:rFonts w:cs="DecoType Naskh" w:hint="cs"/>
          <w:sz w:val="32"/>
          <w:szCs w:val="32"/>
          <w:rtl/>
        </w:rPr>
        <w:t>،</w:t>
      </w:r>
      <w:r w:rsidRPr="00AA2B1A">
        <w:rPr>
          <w:rFonts w:cs="DecoType Naskh"/>
          <w:sz w:val="32"/>
          <w:szCs w:val="32"/>
          <w:rtl/>
        </w:rPr>
        <w:t xml:space="preserve"> فإن الفترة التي لم يعمل فيها بسبب رفض المستخدم تنفيذ الحكم القاضي بالإرجاع  لا تعتبر كفترة شغل</w:t>
      </w:r>
      <w:r>
        <w:rPr>
          <w:rFonts w:cs="DecoType Naskh" w:hint="cs"/>
          <w:sz w:val="32"/>
          <w:szCs w:val="32"/>
          <w:rtl/>
        </w:rPr>
        <w:t>،</w:t>
      </w:r>
      <w:r w:rsidRPr="00AA2B1A">
        <w:rPr>
          <w:rFonts w:cs="DecoType Naskh"/>
          <w:sz w:val="32"/>
          <w:szCs w:val="32"/>
          <w:rtl/>
        </w:rPr>
        <w:t xml:space="preserve"> مادام أن المطعون ضده لم يقم بأي نشاط مهني لدى المؤسسة، ومن ثم تكون المحكمة قد تعاملت معه تعاملا اجتماعي</w:t>
      </w:r>
      <w:r>
        <w:rPr>
          <w:rFonts w:cs="DecoType Naskh"/>
          <w:sz w:val="32"/>
          <w:szCs w:val="32"/>
          <w:rtl/>
        </w:rPr>
        <w:t>ا و</w:t>
      </w:r>
      <w:r w:rsidRPr="00AA2B1A">
        <w:rPr>
          <w:rFonts w:cs="DecoType Naskh"/>
          <w:sz w:val="32"/>
          <w:szCs w:val="32"/>
          <w:rtl/>
        </w:rPr>
        <w:t>ليس قانونيا، مما يجعل الحكم المطعون فيه قد خالف القانون.</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 xml:space="preserve">ولهذه الأسباب قررت المحكمة العليا قبول الطعن شكلا وفي الموضوع نقض وإبطال الحكم المطعون فيه الصادر عن محكمة أرزيو بتاريخ 27/11/2001 وإحالة القضية والأطراف على نفس الجهة مشكلة من هيئة أخرى للفصل فيها من جديد طبقا للقانون.  </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lastRenderedPageBreak/>
        <w:t>وما استخلصن</w:t>
      </w:r>
      <w:r>
        <w:rPr>
          <w:rFonts w:cs="DecoType Naskh" w:hint="cs"/>
          <w:sz w:val="32"/>
          <w:szCs w:val="32"/>
          <w:rtl/>
        </w:rPr>
        <w:t>ا</w:t>
      </w:r>
      <w:r w:rsidRPr="00AA2B1A">
        <w:rPr>
          <w:rFonts w:cs="DecoType Naskh"/>
          <w:sz w:val="32"/>
          <w:szCs w:val="32"/>
          <w:rtl/>
        </w:rPr>
        <w:t>ه من موقف المحكمة العليا في هذا القرار، أن فترة العمل التي تدون في شهادة العمل تشمل تلك الفترة التي شهد</w:t>
      </w:r>
      <w:r>
        <w:rPr>
          <w:rFonts w:cs="DecoType Naskh" w:hint="cs"/>
          <w:sz w:val="32"/>
          <w:szCs w:val="32"/>
          <w:rtl/>
        </w:rPr>
        <w:t>ت</w:t>
      </w:r>
      <w:r w:rsidRPr="00AA2B1A">
        <w:rPr>
          <w:rFonts w:cs="DecoType Naskh"/>
          <w:sz w:val="32"/>
          <w:szCs w:val="32"/>
          <w:rtl/>
        </w:rPr>
        <w:t xml:space="preserve"> عملية التقاضي بين العامل ورب العمل</w:t>
      </w:r>
      <w:r>
        <w:rPr>
          <w:rFonts w:cs="DecoType Naskh" w:hint="cs"/>
          <w:sz w:val="32"/>
          <w:szCs w:val="32"/>
          <w:rtl/>
        </w:rPr>
        <w:t>،</w:t>
      </w:r>
      <w:r w:rsidRPr="00AA2B1A">
        <w:rPr>
          <w:rFonts w:cs="DecoType Naskh"/>
          <w:sz w:val="32"/>
          <w:szCs w:val="32"/>
          <w:rtl/>
        </w:rPr>
        <w:t xml:space="preserve"> فالفترة التي يجب تدوينها في شهادة العمل تكتمل بصدور حكم قضائي</w:t>
      </w:r>
      <w:r w:rsidRPr="00AA2B1A">
        <w:rPr>
          <w:rFonts w:cs="DecoType Naskh" w:hint="cs"/>
          <w:sz w:val="32"/>
          <w:szCs w:val="32"/>
          <w:rtl/>
        </w:rPr>
        <w:t>.</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ولكن بعد صدور الحكم القضائي، يشترط أن ينص على أن يكون هناك إرجاع للعامل إلى منصب عمله، فإذا حدث وأن رفض رب العمل عملية الإرجاع أو أن العامل عبّر عن عدم رغبته في الرجوع، وبالتالي انعدام التنفيذ لهذا الحكم القضائي القاضي بالرجوع، فإن الفترة بين صدور هذا الحكم و تنفيذه لا يجب أن تتضمنها شهادة العمل.</w:t>
      </w:r>
    </w:p>
    <w:p w:rsidR="005C51A3" w:rsidRPr="00AA2B1A" w:rsidRDefault="005C51A3" w:rsidP="005C51A3">
      <w:pPr>
        <w:bidi/>
        <w:ind w:firstLine="707"/>
        <w:jc w:val="both"/>
        <w:rPr>
          <w:rFonts w:cs="DecoType Naskh"/>
          <w:sz w:val="32"/>
          <w:szCs w:val="32"/>
          <w:rtl/>
        </w:rPr>
      </w:pPr>
      <w:r w:rsidRPr="00AA2B1A">
        <w:rPr>
          <w:rFonts w:cs="DecoType Naskh"/>
          <w:sz w:val="32"/>
          <w:szCs w:val="32"/>
          <w:rtl/>
        </w:rPr>
        <w:t>غير أننا نرى أن موقف المحكمة العليا في هذا القرار يحمل انتقاصا من حجية الحكم القضائي، وهو انتقاص يكون غير مقصود، طالما أن المادة 73 مكرر تتحدث عن الخيار بين الرجوع إلى منصب العمل أو في حالة رفض أحدهما الحكم بالتعويض.</w:t>
      </w:r>
    </w:p>
    <w:p w:rsidR="005C51A3" w:rsidRPr="00AA2B1A" w:rsidRDefault="005C51A3" w:rsidP="005C51A3">
      <w:pPr>
        <w:bidi/>
        <w:ind w:firstLine="707"/>
        <w:jc w:val="both"/>
        <w:rPr>
          <w:rFonts w:cs="DecoType Naskh"/>
          <w:sz w:val="32"/>
          <w:szCs w:val="32"/>
          <w:rtl/>
        </w:rPr>
      </w:pPr>
      <w:r w:rsidRPr="00AA2B1A">
        <w:rPr>
          <w:rFonts w:cs="DecoType Naskh" w:hint="cs"/>
          <w:sz w:val="32"/>
          <w:szCs w:val="32"/>
          <w:rtl/>
        </w:rPr>
        <w:t>و</w:t>
      </w:r>
      <w:r w:rsidRPr="00AA2B1A">
        <w:rPr>
          <w:rFonts w:cs="DecoType Naskh"/>
          <w:sz w:val="32"/>
          <w:szCs w:val="32"/>
          <w:rtl/>
        </w:rPr>
        <w:t>لم تبين لنا</w:t>
      </w:r>
      <w:r>
        <w:rPr>
          <w:rFonts w:cs="DecoType Naskh" w:hint="cs"/>
          <w:sz w:val="32"/>
          <w:szCs w:val="32"/>
          <w:rtl/>
        </w:rPr>
        <w:t>،</w:t>
      </w:r>
      <w:r w:rsidRPr="00AA2B1A">
        <w:rPr>
          <w:rFonts w:cs="DecoType Naskh"/>
          <w:sz w:val="32"/>
          <w:szCs w:val="32"/>
          <w:rtl/>
        </w:rPr>
        <w:t xml:space="preserve"> متى يتم التعبير عن إرادة الرفض من أحدهما، هل أثناء الجلسات وتبادل المذكرات أمام القاضي</w:t>
      </w:r>
      <w:r>
        <w:rPr>
          <w:rFonts w:cs="DecoType Naskh" w:hint="cs"/>
          <w:sz w:val="32"/>
          <w:szCs w:val="32"/>
          <w:rtl/>
        </w:rPr>
        <w:t>؟</w:t>
      </w:r>
      <w:r w:rsidRPr="00AA2B1A">
        <w:rPr>
          <w:rFonts w:cs="DecoType Naskh"/>
          <w:sz w:val="32"/>
          <w:szCs w:val="32"/>
          <w:rtl/>
        </w:rPr>
        <w:t xml:space="preserve"> أو أن الأمر يترك لما بعد صدور الحكم الابتدائي وقبل صيرورته نهائيا ممهورا بالصيغة التنفيذية؟</w:t>
      </w:r>
    </w:p>
    <w:p w:rsidR="005C51A3" w:rsidRDefault="005C51A3" w:rsidP="005C51A3">
      <w:pPr>
        <w:bidi/>
        <w:ind w:firstLine="707"/>
        <w:jc w:val="both"/>
        <w:rPr>
          <w:rFonts w:cs="DecoType Naskh"/>
          <w:sz w:val="32"/>
          <w:szCs w:val="32"/>
          <w:rtl/>
        </w:rPr>
      </w:pPr>
      <w:r w:rsidRPr="00AA2B1A">
        <w:rPr>
          <w:rFonts w:cs="DecoType Naskh"/>
          <w:sz w:val="32"/>
          <w:szCs w:val="32"/>
          <w:rtl/>
        </w:rPr>
        <w:t xml:space="preserve">فنحن نرى </w:t>
      </w:r>
      <w:r w:rsidRPr="00AA2B1A">
        <w:rPr>
          <w:rFonts w:cs="DecoType Naskh" w:hint="cs"/>
          <w:sz w:val="32"/>
          <w:szCs w:val="32"/>
          <w:rtl/>
        </w:rPr>
        <w:t>أن</w:t>
      </w:r>
      <w:r w:rsidRPr="00AA2B1A">
        <w:rPr>
          <w:rFonts w:cs="DecoType Naskh"/>
          <w:sz w:val="32"/>
          <w:szCs w:val="32"/>
          <w:rtl/>
        </w:rPr>
        <w:t xml:space="preserve"> الحكم القضائي و طالما تضمن </w:t>
      </w:r>
      <w:r w:rsidRPr="00AA2B1A">
        <w:rPr>
          <w:rFonts w:cs="DecoType Naskh" w:hint="cs"/>
          <w:sz w:val="32"/>
          <w:szCs w:val="32"/>
          <w:rtl/>
        </w:rPr>
        <w:t>إلزام</w:t>
      </w:r>
      <w:r w:rsidRPr="00AA2B1A">
        <w:rPr>
          <w:rFonts w:cs="DecoType Naskh"/>
          <w:sz w:val="32"/>
          <w:szCs w:val="32"/>
          <w:rtl/>
        </w:rPr>
        <w:t xml:space="preserve"> رب العمل </w:t>
      </w:r>
      <w:r w:rsidRPr="00AA2B1A">
        <w:rPr>
          <w:rFonts w:cs="DecoType Naskh" w:hint="cs"/>
          <w:sz w:val="32"/>
          <w:szCs w:val="32"/>
          <w:rtl/>
        </w:rPr>
        <w:t>بإرجاع</w:t>
      </w:r>
      <w:r w:rsidRPr="00AA2B1A">
        <w:rPr>
          <w:rFonts w:cs="DecoType Naskh"/>
          <w:sz w:val="32"/>
          <w:szCs w:val="32"/>
          <w:rtl/>
        </w:rPr>
        <w:t xml:space="preserve"> العامل </w:t>
      </w:r>
      <w:r w:rsidRPr="00AA2B1A">
        <w:rPr>
          <w:rFonts w:cs="DecoType Naskh" w:hint="cs"/>
          <w:sz w:val="32"/>
          <w:szCs w:val="32"/>
          <w:rtl/>
        </w:rPr>
        <w:t>الأجير</w:t>
      </w:r>
      <w:r w:rsidRPr="00AA2B1A">
        <w:rPr>
          <w:rFonts w:cs="DecoType Naskh"/>
          <w:sz w:val="32"/>
          <w:szCs w:val="32"/>
          <w:rtl/>
        </w:rPr>
        <w:t xml:space="preserve"> و</w:t>
      </w:r>
      <w:r w:rsidRPr="00AA2B1A">
        <w:rPr>
          <w:rFonts w:cs="DecoType Naskh" w:hint="cs"/>
          <w:sz w:val="32"/>
          <w:szCs w:val="32"/>
          <w:rtl/>
        </w:rPr>
        <w:t>أصب</w:t>
      </w:r>
      <w:r w:rsidRPr="00AA2B1A">
        <w:rPr>
          <w:rFonts w:cs="DecoType Naskh"/>
          <w:sz w:val="32"/>
          <w:szCs w:val="32"/>
          <w:rtl/>
        </w:rPr>
        <w:t>ح ممهورا بالصيغة التنفيذية، ف</w:t>
      </w:r>
      <w:r w:rsidRPr="00AA2B1A">
        <w:rPr>
          <w:rFonts w:cs="DecoType Naskh" w:hint="cs"/>
          <w:sz w:val="32"/>
          <w:szCs w:val="32"/>
          <w:rtl/>
        </w:rPr>
        <w:t>إ</w:t>
      </w:r>
      <w:r w:rsidRPr="00AA2B1A">
        <w:rPr>
          <w:rFonts w:cs="DecoType Naskh"/>
          <w:sz w:val="32"/>
          <w:szCs w:val="32"/>
          <w:rtl/>
        </w:rPr>
        <w:t xml:space="preserve">ن </w:t>
      </w:r>
      <w:r w:rsidRPr="00AA2B1A">
        <w:rPr>
          <w:rFonts w:cs="DecoType Naskh" w:hint="cs"/>
          <w:sz w:val="32"/>
          <w:szCs w:val="32"/>
          <w:rtl/>
        </w:rPr>
        <w:t>الأمر</w:t>
      </w:r>
      <w:r w:rsidRPr="00AA2B1A">
        <w:rPr>
          <w:rFonts w:cs="DecoType Naskh"/>
          <w:sz w:val="32"/>
          <w:szCs w:val="32"/>
          <w:rtl/>
        </w:rPr>
        <w:t xml:space="preserve"> لم يعد فيه خيار، و </w:t>
      </w:r>
      <w:r w:rsidRPr="00AA2B1A">
        <w:rPr>
          <w:rFonts w:cs="DecoType Naskh" w:hint="cs"/>
          <w:sz w:val="32"/>
          <w:szCs w:val="32"/>
          <w:rtl/>
        </w:rPr>
        <w:t>أن</w:t>
      </w:r>
      <w:r w:rsidRPr="00AA2B1A">
        <w:rPr>
          <w:rFonts w:cs="DecoType Naskh"/>
          <w:sz w:val="32"/>
          <w:szCs w:val="32"/>
          <w:rtl/>
        </w:rPr>
        <w:t xml:space="preserve"> عدم تنفيذه يؤدي </w:t>
      </w:r>
      <w:r w:rsidRPr="00AA2B1A">
        <w:rPr>
          <w:rFonts w:cs="DecoType Naskh" w:hint="cs"/>
          <w:sz w:val="32"/>
          <w:szCs w:val="32"/>
          <w:rtl/>
        </w:rPr>
        <w:t>إلى</w:t>
      </w:r>
      <w:r>
        <w:rPr>
          <w:rFonts w:cs="DecoType Naskh"/>
          <w:sz w:val="32"/>
          <w:szCs w:val="32"/>
          <w:rtl/>
        </w:rPr>
        <w:t>مسؤول</w:t>
      </w:r>
      <w:r w:rsidRPr="00AA2B1A">
        <w:rPr>
          <w:rFonts w:cs="DecoType Naskh"/>
          <w:sz w:val="32"/>
          <w:szCs w:val="32"/>
          <w:rtl/>
        </w:rPr>
        <w:t>ية رب العمل ومساءل</w:t>
      </w:r>
      <w:r w:rsidRPr="00AA2B1A">
        <w:rPr>
          <w:rFonts w:cs="DecoType Naskh" w:hint="cs"/>
          <w:sz w:val="32"/>
          <w:szCs w:val="32"/>
          <w:rtl/>
        </w:rPr>
        <w:t>ته</w:t>
      </w:r>
      <w:r w:rsidRPr="00AA2B1A">
        <w:rPr>
          <w:rFonts w:cs="DecoType Naskh"/>
          <w:sz w:val="32"/>
          <w:szCs w:val="32"/>
          <w:rtl/>
        </w:rPr>
        <w:t xml:space="preserve"> ليس فقط </w:t>
      </w:r>
      <w:r w:rsidRPr="00AA2B1A">
        <w:rPr>
          <w:rFonts w:cs="DecoType Naskh" w:hint="cs"/>
          <w:sz w:val="32"/>
          <w:szCs w:val="32"/>
          <w:rtl/>
        </w:rPr>
        <w:t>بإجباره</w:t>
      </w:r>
      <w:r w:rsidRPr="00AA2B1A">
        <w:rPr>
          <w:rFonts w:cs="DecoType Naskh"/>
          <w:sz w:val="32"/>
          <w:szCs w:val="32"/>
          <w:rtl/>
        </w:rPr>
        <w:t xml:space="preserve"> على دفع التعويض المتعلق لمدة 6 </w:t>
      </w:r>
      <w:r w:rsidRPr="00AA2B1A">
        <w:rPr>
          <w:rFonts w:cs="DecoType Naskh" w:hint="cs"/>
          <w:sz w:val="32"/>
          <w:szCs w:val="32"/>
          <w:rtl/>
        </w:rPr>
        <w:t>أشهر</w:t>
      </w:r>
      <w:r w:rsidRPr="00AA2B1A">
        <w:rPr>
          <w:rFonts w:cs="DecoType Naskh"/>
          <w:sz w:val="32"/>
          <w:szCs w:val="32"/>
          <w:rtl/>
        </w:rPr>
        <w:t xml:space="preserve"> "لان هذا الخيار انتهى بصدور الحكم نهائيا ممهورا بالصيغة التنفيذية"</w:t>
      </w:r>
      <w:r>
        <w:rPr>
          <w:rFonts w:cs="DecoType Naskh" w:hint="cs"/>
          <w:sz w:val="32"/>
          <w:szCs w:val="32"/>
          <w:rtl/>
        </w:rPr>
        <w:t>،</w:t>
      </w:r>
      <w:r w:rsidRPr="00AA2B1A">
        <w:rPr>
          <w:rFonts w:cs="DecoType Naskh"/>
          <w:sz w:val="32"/>
          <w:szCs w:val="32"/>
          <w:rtl/>
        </w:rPr>
        <w:t>و</w:t>
      </w:r>
      <w:r w:rsidRPr="00AA2B1A">
        <w:rPr>
          <w:rFonts w:cs="DecoType Naskh" w:hint="cs"/>
          <w:sz w:val="32"/>
          <w:szCs w:val="32"/>
          <w:rtl/>
        </w:rPr>
        <w:t>إنمابإخضاعه</w:t>
      </w:r>
      <w:r w:rsidRPr="00AA2B1A">
        <w:rPr>
          <w:rFonts w:cs="DecoType Naskh"/>
          <w:sz w:val="32"/>
          <w:szCs w:val="32"/>
          <w:rtl/>
        </w:rPr>
        <w:t xml:space="preserve"> لتعويض </w:t>
      </w:r>
      <w:r w:rsidRPr="00AA2B1A">
        <w:rPr>
          <w:rFonts w:cs="DecoType Naskh" w:hint="cs"/>
          <w:sz w:val="32"/>
          <w:szCs w:val="32"/>
          <w:rtl/>
        </w:rPr>
        <w:t>آخر</w:t>
      </w:r>
      <w:r w:rsidRPr="00AA2B1A">
        <w:rPr>
          <w:rFonts w:cs="DecoType Naskh"/>
          <w:sz w:val="32"/>
          <w:szCs w:val="32"/>
          <w:rtl/>
        </w:rPr>
        <w:t xml:space="preserve"> جر</w:t>
      </w:r>
      <w:r>
        <w:rPr>
          <w:rFonts w:cs="DecoType Naskh" w:hint="cs"/>
          <w:sz w:val="32"/>
          <w:szCs w:val="32"/>
          <w:rtl/>
        </w:rPr>
        <w:t>ّ</w:t>
      </w:r>
      <w:r w:rsidRPr="00AA2B1A">
        <w:rPr>
          <w:rFonts w:cs="DecoType Naskh"/>
          <w:sz w:val="32"/>
          <w:szCs w:val="32"/>
          <w:rtl/>
        </w:rPr>
        <w:t>اء تعس</w:t>
      </w:r>
      <w:r>
        <w:rPr>
          <w:rFonts w:cs="DecoType Naskh" w:hint="cs"/>
          <w:sz w:val="32"/>
          <w:szCs w:val="32"/>
          <w:rtl/>
        </w:rPr>
        <w:t>ّ</w:t>
      </w:r>
      <w:r w:rsidRPr="00AA2B1A">
        <w:rPr>
          <w:rFonts w:cs="DecoType Naskh"/>
          <w:sz w:val="32"/>
          <w:szCs w:val="32"/>
          <w:rtl/>
        </w:rPr>
        <w:t>فه وعدم امتثاله لمنطوق الحكم القضائي مما يشكل عدم احترام لسلطة القضاء</w:t>
      </w:r>
      <w:r w:rsidRPr="00AA2B1A">
        <w:rPr>
          <w:rStyle w:val="Appelnotedebasdep"/>
          <w:rFonts w:cs="DecoType Naskh"/>
          <w:sz w:val="32"/>
          <w:szCs w:val="32"/>
          <w:rtl/>
        </w:rPr>
        <w:footnoteReference w:id="497"/>
      </w:r>
      <w:r>
        <w:rPr>
          <w:rFonts w:cs="DecoType Naskh"/>
          <w:sz w:val="32"/>
          <w:szCs w:val="32"/>
          <w:rtl/>
        </w:rPr>
        <w:t>.</w:t>
      </w:r>
    </w:p>
    <w:p w:rsidR="005C51A3" w:rsidRDefault="005C51A3" w:rsidP="005C51A3">
      <w:pPr>
        <w:bidi/>
        <w:jc w:val="both"/>
        <w:rPr>
          <w:rFonts w:cs="DecoType Naskh"/>
          <w:sz w:val="32"/>
          <w:szCs w:val="32"/>
          <w:rtl/>
        </w:rPr>
      </w:pPr>
    </w:p>
    <w:p w:rsidR="005C51A3" w:rsidRDefault="005C51A3" w:rsidP="005C51A3">
      <w:pPr>
        <w:bidi/>
        <w:jc w:val="both"/>
        <w:rPr>
          <w:rFonts w:cs="DecoType Naskh"/>
          <w:sz w:val="32"/>
          <w:szCs w:val="32"/>
          <w:rtl/>
        </w:rPr>
      </w:pPr>
    </w:p>
    <w:p w:rsidR="005C51A3" w:rsidRDefault="005C51A3" w:rsidP="005C51A3">
      <w:pPr>
        <w:bidi/>
        <w:jc w:val="both"/>
        <w:rPr>
          <w:rFonts w:cs="DecoType Naskh"/>
          <w:sz w:val="32"/>
          <w:szCs w:val="32"/>
          <w:rtl/>
        </w:rPr>
      </w:pPr>
    </w:p>
    <w:p w:rsidR="005C51A3" w:rsidRDefault="005C51A3" w:rsidP="005C51A3">
      <w:pPr>
        <w:bidi/>
        <w:jc w:val="both"/>
        <w:rPr>
          <w:rFonts w:cs="DecoType Naskh"/>
          <w:sz w:val="32"/>
          <w:szCs w:val="32"/>
          <w:rtl/>
        </w:rPr>
      </w:pPr>
    </w:p>
    <w:p w:rsidR="005C51A3" w:rsidRDefault="005C51A3" w:rsidP="005C51A3">
      <w:pPr>
        <w:bidi/>
        <w:jc w:val="both"/>
        <w:rPr>
          <w:rFonts w:cs="DecoType Naskh"/>
          <w:sz w:val="32"/>
          <w:szCs w:val="32"/>
          <w:rtl/>
        </w:rPr>
      </w:pPr>
    </w:p>
    <w:p w:rsidR="005C51A3" w:rsidRDefault="005C51A3" w:rsidP="005C51A3">
      <w:pPr>
        <w:bidi/>
        <w:jc w:val="both"/>
        <w:rPr>
          <w:rFonts w:cs="DecoType Naskh"/>
          <w:sz w:val="32"/>
          <w:szCs w:val="32"/>
          <w:rtl/>
        </w:rPr>
      </w:pPr>
    </w:p>
    <w:p w:rsidR="005C51A3" w:rsidRDefault="005C51A3" w:rsidP="005C51A3">
      <w:pPr>
        <w:bidi/>
        <w:jc w:val="both"/>
        <w:rPr>
          <w:rFonts w:cs="DecoType Naskh"/>
          <w:sz w:val="32"/>
          <w:szCs w:val="32"/>
          <w:rtl/>
        </w:rPr>
      </w:pPr>
    </w:p>
    <w:p w:rsidR="005C51A3" w:rsidRDefault="005C51A3" w:rsidP="005C51A3">
      <w:pPr>
        <w:bidi/>
        <w:jc w:val="both"/>
        <w:rPr>
          <w:rFonts w:cs="DecoType Naskh"/>
          <w:sz w:val="32"/>
          <w:szCs w:val="32"/>
          <w:rtl/>
        </w:rPr>
      </w:pPr>
    </w:p>
    <w:p w:rsidR="005C51A3" w:rsidRDefault="005C51A3" w:rsidP="005C51A3">
      <w:pPr>
        <w:bidi/>
        <w:jc w:val="both"/>
        <w:rPr>
          <w:rFonts w:cs="DecoType Naskh"/>
          <w:sz w:val="32"/>
          <w:szCs w:val="32"/>
          <w:rtl/>
        </w:rPr>
      </w:pPr>
    </w:p>
    <w:p w:rsidR="005C51A3" w:rsidRPr="007C2E13" w:rsidRDefault="005C51A3" w:rsidP="005C51A3">
      <w:pPr>
        <w:bidi/>
        <w:jc w:val="lowKashida"/>
        <w:rPr>
          <w:rFonts w:cs="AdvertisingBold"/>
          <w:b/>
          <w:bCs/>
          <w:sz w:val="32"/>
          <w:szCs w:val="32"/>
          <w:lang w:val="en-US"/>
        </w:rPr>
      </w:pPr>
      <w:r w:rsidRPr="007C2E13">
        <w:rPr>
          <w:rFonts w:cs="AdvertisingBold" w:hint="cs"/>
          <w:b/>
          <w:bCs/>
          <w:sz w:val="32"/>
          <w:szCs w:val="32"/>
          <w:rtl/>
          <w:lang w:val="en-US"/>
        </w:rPr>
        <w:t>المبحث الثالث: التعويض ع</w:t>
      </w:r>
      <w:r>
        <w:rPr>
          <w:rFonts w:cs="AdvertisingBold" w:hint="cs"/>
          <w:b/>
          <w:bCs/>
          <w:sz w:val="32"/>
          <w:szCs w:val="32"/>
          <w:rtl/>
          <w:lang w:val="en-US"/>
        </w:rPr>
        <w:t>ن</w:t>
      </w:r>
      <w:r w:rsidRPr="007C2E13">
        <w:rPr>
          <w:rFonts w:cs="AdvertisingBold" w:hint="cs"/>
          <w:b/>
          <w:bCs/>
          <w:sz w:val="32"/>
          <w:szCs w:val="32"/>
          <w:rtl/>
          <w:lang w:val="en-US"/>
        </w:rPr>
        <w:t xml:space="preserve"> التسريح التأديبي </w:t>
      </w:r>
      <w:r>
        <w:rPr>
          <w:rFonts w:cs="AdvertisingBold" w:hint="cs"/>
          <w:b/>
          <w:bCs/>
          <w:sz w:val="32"/>
          <w:szCs w:val="32"/>
          <w:rtl/>
          <w:lang w:val="en-US"/>
        </w:rPr>
        <w:t>التعسّف</w:t>
      </w:r>
      <w:r w:rsidRPr="007C2E13">
        <w:rPr>
          <w:rFonts w:cs="AdvertisingBold" w:hint="cs"/>
          <w:b/>
          <w:bCs/>
          <w:sz w:val="32"/>
          <w:szCs w:val="32"/>
          <w:rtl/>
          <w:lang w:val="en-US"/>
        </w:rPr>
        <w:t>ي</w:t>
      </w:r>
      <w:r>
        <w:rPr>
          <w:rFonts w:cs="AdvertisingBold" w:hint="cs"/>
          <w:b/>
          <w:bCs/>
          <w:sz w:val="32"/>
          <w:szCs w:val="32"/>
          <w:rtl/>
          <w:lang w:val="en-US"/>
        </w:rPr>
        <w:t>.</w:t>
      </w:r>
    </w:p>
    <w:p w:rsidR="005C51A3" w:rsidRDefault="005C51A3" w:rsidP="005C51A3">
      <w:pPr>
        <w:bidi/>
        <w:ind w:firstLine="709"/>
        <w:jc w:val="lowKashida"/>
        <w:rPr>
          <w:rFonts w:cs="DecoType Naskh"/>
          <w:sz w:val="32"/>
          <w:szCs w:val="32"/>
          <w:rtl/>
          <w:lang w:val="en-US"/>
        </w:rPr>
      </w:pPr>
      <w:r>
        <w:rPr>
          <w:rFonts w:cs="DecoType Naskh" w:hint="cs"/>
          <w:sz w:val="32"/>
          <w:szCs w:val="32"/>
          <w:rtl/>
          <w:lang w:val="en-US"/>
        </w:rPr>
        <w:t>لماكان رب العمل يملك السلطة الكاملة في تسريح أي عامل أجير يرتكب خطأ جسيما، وحرّا في تقدير ذلك، فإن حرّيته هذه تقابلها ضرورة أن لا يتعسّف في ذلك، بحيث أن ذلك ينجم عنه دفع تعويض للعامل الذي كان محلا لهذا التعسّف.</w:t>
      </w:r>
    </w:p>
    <w:p w:rsidR="005C51A3" w:rsidRDefault="005C51A3" w:rsidP="005C51A3">
      <w:pPr>
        <w:bidi/>
        <w:ind w:firstLine="709"/>
        <w:jc w:val="lowKashida"/>
        <w:rPr>
          <w:rFonts w:cs="DecoType Naskh"/>
          <w:sz w:val="32"/>
          <w:szCs w:val="32"/>
          <w:rtl/>
          <w:lang w:val="en-US"/>
        </w:rPr>
      </w:pPr>
      <w:r>
        <w:rPr>
          <w:rFonts w:cs="DecoType Naskh" w:hint="cs"/>
          <w:sz w:val="32"/>
          <w:szCs w:val="32"/>
          <w:rtl/>
          <w:lang w:val="en-US"/>
        </w:rPr>
        <w:t>ولتحديد هذا النوع من التعويض، سندرس عبر المطالب التالية، مايلي:</w:t>
      </w:r>
    </w:p>
    <w:p w:rsidR="005C51A3" w:rsidRDefault="005C51A3" w:rsidP="005C51A3">
      <w:pPr>
        <w:bidi/>
        <w:ind w:firstLine="709"/>
        <w:jc w:val="lowKashida"/>
        <w:rPr>
          <w:rFonts w:cs="DecoType Naskh"/>
          <w:sz w:val="32"/>
          <w:szCs w:val="32"/>
          <w:rtl/>
          <w:lang w:val="en-US"/>
        </w:rPr>
      </w:pPr>
      <w:r w:rsidRPr="00A5423D">
        <w:rPr>
          <w:rFonts w:cs="DecoType Naskh" w:hint="cs"/>
          <w:b/>
          <w:bCs/>
          <w:sz w:val="32"/>
          <w:szCs w:val="32"/>
          <w:rtl/>
          <w:lang w:val="en-US"/>
        </w:rPr>
        <w:t>المطلب الأول:</w:t>
      </w:r>
      <w:r>
        <w:rPr>
          <w:rFonts w:cs="DecoType Naskh" w:hint="cs"/>
          <w:sz w:val="32"/>
          <w:szCs w:val="32"/>
          <w:rtl/>
          <w:lang w:val="en-US"/>
        </w:rPr>
        <w:t xml:space="preserve"> ماهية التعويض عن الإنهاء التعسّفي وتمييزه عن التعويضات الأخرى.</w:t>
      </w:r>
    </w:p>
    <w:p w:rsidR="005C51A3" w:rsidRDefault="005C51A3" w:rsidP="005C51A3">
      <w:pPr>
        <w:bidi/>
        <w:ind w:firstLine="709"/>
        <w:jc w:val="lowKashida"/>
        <w:rPr>
          <w:rFonts w:cs="DecoType Naskh"/>
          <w:sz w:val="32"/>
          <w:szCs w:val="32"/>
          <w:lang w:val="en-US"/>
        </w:rPr>
      </w:pPr>
      <w:r w:rsidRPr="00A5423D">
        <w:rPr>
          <w:rFonts w:cs="DecoType Naskh" w:hint="cs"/>
          <w:b/>
          <w:bCs/>
          <w:sz w:val="32"/>
          <w:szCs w:val="32"/>
          <w:rtl/>
          <w:lang w:val="en-US"/>
        </w:rPr>
        <w:t>المطلب الثاني:</w:t>
      </w:r>
      <w:r>
        <w:rPr>
          <w:rFonts w:cs="DecoType Naskh" w:hint="cs"/>
          <w:sz w:val="32"/>
          <w:szCs w:val="32"/>
          <w:rtl/>
          <w:lang w:val="en-US"/>
        </w:rPr>
        <w:t xml:space="preserve"> تقدير التعويض عن الإنهاء التعسّفي.</w:t>
      </w:r>
    </w:p>
    <w:p w:rsidR="005C51A3" w:rsidRPr="00147C9E" w:rsidRDefault="005C51A3" w:rsidP="005C51A3">
      <w:pPr>
        <w:bidi/>
        <w:ind w:firstLine="709"/>
        <w:jc w:val="lowKashida"/>
        <w:rPr>
          <w:rFonts w:cs="DecoType Naskh"/>
          <w:sz w:val="14"/>
          <w:szCs w:val="14"/>
          <w:rtl/>
          <w:lang w:val="en-US"/>
        </w:rPr>
      </w:pPr>
    </w:p>
    <w:p w:rsidR="005C51A3" w:rsidRPr="007C2E13" w:rsidRDefault="005C51A3" w:rsidP="005C51A3">
      <w:pPr>
        <w:bidi/>
        <w:jc w:val="both"/>
        <w:rPr>
          <w:rFonts w:cs="Andalus"/>
          <w:b/>
          <w:bCs/>
          <w:sz w:val="36"/>
          <w:szCs w:val="36"/>
          <w:rtl/>
          <w:lang w:val="en-US"/>
        </w:rPr>
      </w:pPr>
      <w:r w:rsidRPr="007C2E13">
        <w:rPr>
          <w:rFonts w:cs="Andalus" w:hint="cs"/>
          <w:b/>
          <w:bCs/>
          <w:sz w:val="36"/>
          <w:szCs w:val="36"/>
          <w:rtl/>
          <w:lang w:val="en-US"/>
        </w:rPr>
        <w:t xml:space="preserve">المطلب الأول: ماهية التعويض عن الإنهاء </w:t>
      </w:r>
      <w:r>
        <w:rPr>
          <w:rFonts w:cs="Andalus" w:hint="cs"/>
          <w:b/>
          <w:bCs/>
          <w:sz w:val="36"/>
          <w:szCs w:val="36"/>
          <w:rtl/>
          <w:lang w:val="en-US"/>
        </w:rPr>
        <w:t>التعسّف</w:t>
      </w:r>
      <w:r w:rsidRPr="007C2E13">
        <w:rPr>
          <w:rFonts w:cs="Andalus" w:hint="cs"/>
          <w:b/>
          <w:bCs/>
          <w:sz w:val="36"/>
          <w:szCs w:val="36"/>
          <w:rtl/>
          <w:lang w:val="en-US"/>
        </w:rPr>
        <w:t>ي وتمييزه عن التعويضات الأخرى.</w:t>
      </w:r>
    </w:p>
    <w:p w:rsidR="005C51A3" w:rsidRDefault="005C51A3" w:rsidP="005C51A3">
      <w:pPr>
        <w:bidi/>
        <w:ind w:firstLine="709"/>
        <w:jc w:val="lowKashida"/>
        <w:rPr>
          <w:rFonts w:cs="DecoType Naskh"/>
          <w:sz w:val="32"/>
          <w:szCs w:val="32"/>
          <w:rtl/>
          <w:lang w:val="en-US"/>
        </w:rPr>
      </w:pPr>
      <w:r>
        <w:rPr>
          <w:rFonts w:cs="DecoType Naskh" w:hint="cs"/>
          <w:sz w:val="32"/>
          <w:szCs w:val="32"/>
          <w:rtl/>
          <w:lang w:val="en-US"/>
        </w:rPr>
        <w:t>نص المشرّع الجزائري في المادة 73-04 الفقرة 02 من قانون 91/29 المؤرخ في 21/12/1991 على «...وإذا حدث تسريح العامل خرقا لأحكام المادة 73 أعلاه يعتبر تعسّفيا.</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lastRenderedPageBreak/>
        <w:t>تفصل المحكمة المختصة ابتدائيا ونهائيا، إمّا بإعادة إدماج العامل في المؤسسة مع الاحتفاظ بامتيازاته المكتسبة، أو في حالة رفض أحد الطرفين، يمنح العامل تعويضا ماليا لا يقل عن الأجر الذي يتقاضاه العامل عن مدة ستة أشهر(6 أشهر) من العمل، دون الإخلال بالتعويضات المحتملة».</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وأول ما يلاحظ على هذه المادة، ومن خلال ربطها بما آل إليه توجّه المحكمة العليا الجديد، الذي رأت فيه أن الأخطاء المذكورة في المادة 73 هي على سبيل المثال لا الحصر، أنها قد تفرز تناقضا في إمكانية الربط بينهما، فقد يقوم رب العمل بتسريح العامل تأديبيا، لحالة لم تنص عليها القائمة الموجودة في المادة 73، إلاّ أنها تشكل خطأ جسيما، فهل يشكل ذلك خرقا لهذه المادة ويترتب عنه وصف التعسّف؟</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ولعلّ هذا التساؤل يفرض ضرورة تدخل المشرّع الجزائري لتعديل المادة 73، على الأقل فيما يخص عبارة على الخصوص التي أثارت جدلا كبيرا.</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إن مفهوم التعويض في حالة التسريح التأديبي التعسّفي، يقصد به التعويض النقدي وهو يشمل وفقا للقواعد العامة، ما لحق العامل من خسارة وما فاته من كسب، ولا يقتصر فقط على الضرر المادي، بل يتسع للضرر الأدبي أيضا، ويتعين في جميع الأحوال، أن يكون عادلا</w:t>
      </w:r>
      <w:r>
        <w:rPr>
          <w:rStyle w:val="Appelnotedebasdep"/>
          <w:rFonts w:cs="DecoType Naskh"/>
          <w:sz w:val="32"/>
          <w:szCs w:val="32"/>
          <w:lang w:val="en-US"/>
        </w:rPr>
        <w:footnoteReference w:customMarkFollows="1" w:id="498"/>
        <w:t>1</w:t>
      </w:r>
      <w:r>
        <w:rPr>
          <w:rFonts w:cs="DecoType Naskh" w:hint="cs"/>
          <w:sz w:val="32"/>
          <w:szCs w:val="32"/>
          <w:rtl/>
          <w:lang w:val="en-US"/>
        </w:rPr>
        <w:t>.</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فقد يستحق العامل تعويضا عن التعسّف فقط إذا كان صاحب العمل قد أخطره في المهلة المحدّدة، وقد يستحق تعويضا عن عدم مراعاة مهلة الأخطار فقط، متى تبث أن الإنهاء تم بمبرّر مشروع. وقد بجمع العامل بين التعويض عن التعسّف في الإنهاء والتعويض عن مهلة الإخطار، إذ لا مانع من الجمع بينهما، إذا توافر أساس كل منهما.</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lastRenderedPageBreak/>
        <w:t>ولقد نص المشرّع المصري في المادة 106 من قانون العمل على: «وإذا تبيّن للمحكمة أن فصل العامل من عمله، أو إنهاء خدمته كان تعسّفيا، أو مخالفا للقانون، فإنه يجوز لها، إما الحكم بإعادة العامل إلى عمله، أو بإلزام صاحب العمل بأن يدفع له تعويضا عادلا، وذلك بالإضافة إلى:</w:t>
      </w:r>
    </w:p>
    <w:p w:rsidR="005C51A3" w:rsidRDefault="005C51A3" w:rsidP="005C51A3">
      <w:pPr>
        <w:pStyle w:val="Paragraphedeliste"/>
        <w:numPr>
          <w:ilvl w:val="0"/>
          <w:numId w:val="45"/>
        </w:numPr>
        <w:tabs>
          <w:tab w:val="right" w:pos="283"/>
          <w:tab w:val="right" w:pos="566"/>
          <w:tab w:val="right" w:pos="991"/>
        </w:tabs>
        <w:bidi/>
        <w:spacing w:after="0" w:line="240" w:lineRule="auto"/>
        <w:ind w:left="0" w:firstLine="424"/>
        <w:jc w:val="lowKashida"/>
        <w:rPr>
          <w:rFonts w:cs="DecoType Naskh"/>
          <w:sz w:val="32"/>
          <w:szCs w:val="32"/>
          <w:lang w:val="en-US"/>
        </w:rPr>
      </w:pPr>
      <w:r>
        <w:rPr>
          <w:rFonts w:cs="DecoType Naskh" w:hint="cs"/>
          <w:sz w:val="32"/>
          <w:szCs w:val="32"/>
          <w:rtl/>
          <w:lang w:val="en-US"/>
        </w:rPr>
        <w:t>مكافأة نهاية الخدمة المستحقة قانونا وجميع المزايا الأخرى التي يقرّرها القانون أو عقد العمل، أيهما أكبر.</w:t>
      </w:r>
    </w:p>
    <w:p w:rsidR="005C51A3" w:rsidRPr="00594553" w:rsidRDefault="005C51A3" w:rsidP="005C51A3">
      <w:pPr>
        <w:pStyle w:val="Paragraphedeliste"/>
        <w:numPr>
          <w:ilvl w:val="0"/>
          <w:numId w:val="45"/>
        </w:numPr>
        <w:tabs>
          <w:tab w:val="right" w:pos="283"/>
          <w:tab w:val="right" w:pos="566"/>
          <w:tab w:val="right" w:pos="991"/>
        </w:tabs>
        <w:bidi/>
        <w:spacing w:after="0" w:line="240" w:lineRule="auto"/>
        <w:ind w:left="0" w:firstLine="424"/>
        <w:jc w:val="lowKashida"/>
        <w:rPr>
          <w:rFonts w:cs="DecoType Naskh"/>
          <w:sz w:val="32"/>
          <w:szCs w:val="32"/>
          <w:lang w:val="en-US"/>
        </w:rPr>
      </w:pPr>
      <w:r w:rsidRPr="00594553">
        <w:rPr>
          <w:rFonts w:cs="DecoType Naskh" w:hint="cs"/>
          <w:sz w:val="32"/>
          <w:szCs w:val="32"/>
          <w:rtl/>
          <w:lang w:val="en-US"/>
        </w:rPr>
        <w:t>الأجر الأساسي مع العلاوات الأخرى</w:t>
      </w:r>
      <w:r>
        <w:rPr>
          <w:rFonts w:cs="DecoType Naskh" w:hint="cs"/>
          <w:sz w:val="32"/>
          <w:szCs w:val="32"/>
          <w:rtl/>
          <w:lang w:val="en-US"/>
        </w:rPr>
        <w:t xml:space="preserve"> -</w:t>
      </w:r>
      <w:r w:rsidRPr="00594553">
        <w:rPr>
          <w:rFonts w:cs="DecoType Naskh" w:hint="cs"/>
          <w:sz w:val="32"/>
          <w:szCs w:val="32"/>
          <w:rtl/>
          <w:lang w:val="en-US"/>
        </w:rPr>
        <w:t>إن وجدت</w:t>
      </w:r>
      <w:r w:rsidRPr="00594553">
        <w:rPr>
          <w:rFonts w:cs="DecoType Naskh"/>
          <w:sz w:val="32"/>
          <w:szCs w:val="32"/>
          <w:rtl/>
          <w:lang w:val="en-US"/>
        </w:rPr>
        <w:t>–</w:t>
      </w:r>
      <w:r w:rsidRPr="00594553">
        <w:rPr>
          <w:rFonts w:cs="DecoType Naskh" w:hint="cs"/>
          <w:sz w:val="32"/>
          <w:szCs w:val="32"/>
          <w:rtl/>
          <w:lang w:val="en-US"/>
        </w:rPr>
        <w:t xml:space="preserve"> عن مدة الإخطار التي ينص عليها القانون أو عقد العمل أيهما أكبر</w:t>
      </w:r>
      <w:r>
        <w:rPr>
          <w:rFonts w:cs="DecoType Naskh" w:hint="cs"/>
          <w:sz w:val="32"/>
          <w:szCs w:val="32"/>
          <w:rtl/>
          <w:lang w:val="en-US"/>
        </w:rPr>
        <w:t>...</w:t>
      </w:r>
      <w:r w:rsidRPr="00594553">
        <w:rPr>
          <w:rFonts w:cs="DecoType Naskh" w:hint="cs"/>
          <w:sz w:val="32"/>
          <w:szCs w:val="32"/>
          <w:rtl/>
          <w:lang w:val="en-US"/>
        </w:rPr>
        <w:t>»</w:t>
      </w:r>
      <w:r>
        <w:rPr>
          <w:rFonts w:cs="DecoType Naskh" w:hint="cs"/>
          <w:sz w:val="32"/>
          <w:szCs w:val="32"/>
          <w:rtl/>
          <w:lang w:val="en-US"/>
        </w:rPr>
        <w:t>.</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فواضح من هذا النص، وعلى عكس المشرّع الجزائري الذي قرر التعويض بـ ستة (6) أشهر مع وضعه لعنصر الاحتمال فقط فيما يخص تعويضات أخرى، فإن المشرّع المصري ترك الأمر لتقدير المحكمة، في الحكم بإعادة العامل إلى عمله، أو القضاء له بالتعويض العادل.</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وفيما يتعلق بإعادة العامل المفصول تعسّفيا إلى عمله، فإنها أفضل طريقة لجبر الضرر الذي لحق بالعامل، فضلا عن اتفاقه مع المبادئ العامة في اعتباره تنفيذا عينيا لالتزام صاحب العمل.</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أما الحكم بالتعويض العادل للعامل، فإنه يمثل مذهب معظم التشريعات، وما يجري عليه القضاء ويسانده الفقه، ويستند هذا الاتجاه إلى أن التنفيذ العيني بإجبار صاحب العمل بإعادة العامل المفصول إلى عمله، أو إجبار العامل على الاستمرار في خدمة صاحب العمل، أمر غير جائز، لأنه يشكل اعتداءا على الحرية الشخصية أو حرية العمل من ناحية، ومن ناحية ثانية، أنه إرغام، سينتفي معه حسن التعاون الواجب بين صاحب العمل والعامل، مما يخلّ بمصلحة العمل، ويفسد هيبة صاحب العمل وسلطته على عماله.</w:t>
      </w:r>
      <w:r>
        <w:rPr>
          <w:rStyle w:val="Appelnotedebasdep"/>
          <w:rFonts w:cs="DecoType Naskh"/>
          <w:sz w:val="32"/>
          <w:szCs w:val="32"/>
          <w:lang w:val="en-US"/>
        </w:rPr>
        <w:footnoteReference w:customMarkFollows="1" w:id="499"/>
        <w:t>1</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 xml:space="preserve">ودائما في إطار التعويض عن الإنهاء التعسّفي وتوضيحه، قضت محكمة النقض المصرية في 01/ 06/ 1974 يما يلي:«لمّا كان أساس التعويض عن مهلة الإنذار المقررة قانونا في حالة فسخ العقد غير محدد المدة، هو </w:t>
      </w:r>
      <w:r>
        <w:rPr>
          <w:rFonts w:cs="DecoType Naskh" w:hint="cs"/>
          <w:sz w:val="32"/>
          <w:szCs w:val="32"/>
          <w:rtl/>
          <w:lang w:val="en-US"/>
        </w:rPr>
        <w:lastRenderedPageBreak/>
        <w:t xml:space="preserve">إخلال الطرف المنهي للعقد بالتزامه باحترام هذه المهلة وعدم إعلامه الطرف الآخر في المواعيد المقررة بعزمه على إنهاء العقد، وكان أساس التعويض عن الفصل غير المبرر هو ما يشوب تصرّف رب العمل من تعسّف في استعماله حقه بفسخ العقد، ولما كان إنهاء العقد لا يفيد بذاته أن هذا الإنهاء وقع تعسّفيا، ولما كان ذلك، وكان كل من الطلبين قد اتحدا في مصدرهما </w:t>
      </w:r>
      <w:r>
        <w:rPr>
          <w:rFonts w:cs="DecoType Naskh"/>
          <w:sz w:val="32"/>
          <w:szCs w:val="32"/>
          <w:rtl/>
          <w:lang w:val="en-US"/>
        </w:rPr>
        <w:t>–</w:t>
      </w:r>
      <w:r>
        <w:rPr>
          <w:rFonts w:cs="DecoType Naskh" w:hint="cs"/>
          <w:sz w:val="32"/>
          <w:szCs w:val="32"/>
          <w:rtl/>
          <w:lang w:val="en-US"/>
        </w:rPr>
        <w:t xml:space="preserve"> وهو العقد </w:t>
      </w:r>
      <w:r>
        <w:rPr>
          <w:rFonts w:cs="DecoType Naskh"/>
          <w:sz w:val="32"/>
          <w:szCs w:val="32"/>
          <w:rtl/>
          <w:lang w:val="en-US"/>
        </w:rPr>
        <w:t>–</w:t>
      </w:r>
      <w:r>
        <w:rPr>
          <w:rFonts w:cs="DecoType Naskh" w:hint="cs"/>
          <w:sz w:val="32"/>
          <w:szCs w:val="32"/>
          <w:rtl/>
          <w:lang w:val="en-US"/>
        </w:rPr>
        <w:t xml:space="preserve"> إلاّ أن أساس كل منهما يختلف عن الأساس الآخر، ومن ثم فلا تناقض في أسباب الحكم المطعون فيه إن هو استجاب في قضائه لطلب مقابل مهلة الإنذار دون طلب التعويض عن فصل الطاعن تعسّفيا».</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وفي قرار آخر، قضت محكمة النقض المصرية، بأن التعويض عن مهلة الإخطار والتعويض عن الفصل بغير مبرّر، يختلفان في أساسهما القانوني. فالتعويض الأول «عن مهلة الإخطار» التزام فرضه القانون على من يفسخ العقد غير محدد المدة، دون مراعاة المهلة التي يجب أن تمضي بين الإخطار والفصل، سواء كان الفسخ بمبرّر أو بغير مبرّر، وأما التعويض الثاني«الفصل بغير مبرّر» فهو مقابل الضرر الذي يصيب العامل نتيجة فصل يغير مبرّر.</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وهو المنطق الذي أخذت به محكمة التمييز بالبحرين في جمعها بين التعويضين، حيث قضت بأن الحكم المطعون فيه، إذ قضى بإلزام الطاعنة بتعويض المطعون ضده عن الضرر الذي أصابه نتيجة لفصله التعسّفي، زيادة عن تعويضه عن مهلة الإخطار التي لم تراعها، يكون الحكم قد التزم صحيح القانون طبقا للمادتين 107 و108 من قانون العمل البحريني.</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ومن جهة أخرى، فإن حق العامل في التعويض عن التعسّف في استعمال حق الإنهاء يختلف عن حق العامل في المكافأة، في أساس كل منهما وطبيعته، فمكافأة نهاية الخدمة التزام مصدره المباشر القانون، وسببه ما أداه العامل من خدمات لصاحب العمل نتيجة للعقد، أما التعويض فهو مقابل الضرر، وسببه سوء استعمال الحق، وأن ترتيب الضرر مرتبط به.</w:t>
      </w:r>
      <w:r>
        <w:rPr>
          <w:rStyle w:val="Appelnotedebasdep"/>
          <w:rFonts w:cs="DecoType Naskh"/>
          <w:sz w:val="32"/>
          <w:szCs w:val="32"/>
          <w:lang w:val="en-US"/>
        </w:rPr>
        <w:footnoteReference w:customMarkFollows="1" w:id="500"/>
        <w:t>1</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lastRenderedPageBreak/>
        <w:t>كما أن المكافأة تعتبر بمثابة تأمين للعامل، وتجد سببها في تحقيق الخطر بانتهاء العقد في الحالات التي يحدّدها القانون، ويترتب على ذلك أنه لا يتحقق أي منهما إلا بتحقق سببه، بغض النظر عن توافر أو تخلف الأسباب الأخرى.</w:t>
      </w:r>
      <w:r>
        <w:rPr>
          <w:rStyle w:val="Appelnotedebasdep"/>
          <w:rFonts w:cs="DecoType Naskh"/>
          <w:sz w:val="32"/>
          <w:szCs w:val="32"/>
          <w:lang w:val="en-US"/>
        </w:rPr>
        <w:footnoteReference w:customMarkFollows="1" w:id="501"/>
        <w:t>2</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وقد أكّدت محكمة النقض المصرية ذلك، حين قضت بأنه: «لما كان حق المكافأة وحق التعويض، حقّين مختلفين في أساسهما وطبيعتهما، فمكافأة العامل عن مدة خدمته التزام مصدره المباشر، القانون، وسببه ما أداه العامل من خدمات لصاحب العمل نتيجة للعقد الذي تمّ بينهما، فهو بهذه يعتبر نوعا من الأجر الإضافي أوجب القانون دفعه عند انتهاء العقد يغير خطأ أو تقصير من جانبه، فلا يجوز حرمانه من هذه المكافأة إلاّ في الأحوال المقرّرة قانونا، وأما التعويض فهو مقابل الضرر الذي يصيب العامل جزاء فصله بغير مبرّر، فمناطه سوء استعمال الحق وترتب الضرر، يدور معه وجودا وعدما».</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ويجب التذكير، بأن المشرّع الجزائري وفي المادة 120 من قانون 90/11 التي تتكلم عن محتوى الاتفاقيات الجماعية نص على مايلي «تعالج الاتفاقيات الجماعية التي تبرم حسب الشروط التي يحددها هذا القانون، وشروط التشغيل والعمل، ويمكنها أن تعالج خصوصا العناصر التالية:</w:t>
      </w:r>
    </w:p>
    <w:p w:rsidR="005C51A3" w:rsidRPr="00BF3BA0" w:rsidRDefault="00BD61CC" w:rsidP="005C51A3">
      <w:pPr>
        <w:bidi/>
        <w:jc w:val="lowKashida"/>
        <w:rPr>
          <w:rFonts w:cs="DecoType Naskh"/>
          <w:sz w:val="32"/>
          <w:szCs w:val="32"/>
          <w:lang w:val="en-US"/>
        </w:rPr>
      </w:pPr>
      <w:r>
        <w:rPr>
          <w:rFonts w:cs="DecoType Naskh"/>
          <w:noProof/>
          <w:sz w:val="32"/>
          <w:szCs w:val="32"/>
        </w:rPr>
        <w:pict>
          <v:shape id="_x0000_s1036" type="#_x0000_t202" style="position:absolute;left:0;text-align:left;margin-left:10.25pt;margin-top:-4.1pt;width:258.55pt;height:133.95pt;z-index:251677696" stroked="f">
            <v:textbox>
              <w:txbxContent>
                <w:p w:rsidR="005C51A3" w:rsidRDefault="005C51A3" w:rsidP="005C51A3">
                  <w:pPr>
                    <w:pStyle w:val="Paragraphedeliste"/>
                    <w:bidi/>
                    <w:spacing w:after="0" w:line="240" w:lineRule="auto"/>
                    <w:ind w:left="-45"/>
                    <w:rPr>
                      <w:rFonts w:cs="DecoType Naskh"/>
                      <w:sz w:val="32"/>
                      <w:szCs w:val="32"/>
                      <w:rtl/>
                      <w:lang w:val="en-US"/>
                    </w:rPr>
                  </w:pPr>
                  <w:r>
                    <w:rPr>
                      <w:rFonts w:cs="DecoType Naskh" w:hint="cs"/>
                      <w:sz w:val="32"/>
                      <w:szCs w:val="32"/>
                      <w:rtl/>
                      <w:lang w:val="en-US"/>
                    </w:rPr>
                    <w:t>2.</w:t>
                  </w:r>
                  <w:r w:rsidRPr="00E67C2E">
                    <w:rPr>
                      <w:rFonts w:cs="DecoType Naskh" w:hint="cs"/>
                      <w:sz w:val="32"/>
                      <w:szCs w:val="32"/>
                      <w:rtl/>
                      <w:lang w:val="en-US"/>
                    </w:rPr>
                    <w:t>مقاييس العمل، بما فيها ساعات العملوتوزيعها</w:t>
                  </w:r>
                  <w:r>
                    <w:rPr>
                      <w:rFonts w:cs="DecoType Naskh" w:hint="cs"/>
                      <w:sz w:val="32"/>
                      <w:szCs w:val="32"/>
                      <w:rtl/>
                      <w:lang w:val="en-US"/>
                    </w:rPr>
                    <w:t>.</w:t>
                  </w:r>
                </w:p>
                <w:p w:rsidR="005C51A3" w:rsidRDefault="005C51A3" w:rsidP="005C51A3">
                  <w:pPr>
                    <w:bidi/>
                    <w:ind w:left="-25"/>
                    <w:jc w:val="lowKashida"/>
                    <w:rPr>
                      <w:rFonts w:cs="DecoType Naskh"/>
                      <w:sz w:val="32"/>
                      <w:szCs w:val="32"/>
                      <w:rtl/>
                      <w:lang w:val="en-US"/>
                    </w:rPr>
                  </w:pPr>
                  <w:r>
                    <w:rPr>
                      <w:rFonts w:cs="DecoType Naskh" w:hint="cs"/>
                      <w:sz w:val="32"/>
                      <w:szCs w:val="32"/>
                      <w:rtl/>
                      <w:lang w:val="en-US"/>
                    </w:rPr>
                    <w:t>4.</w:t>
                  </w:r>
                  <w:r w:rsidRPr="00BF3BA0">
                    <w:rPr>
                      <w:rFonts w:cs="DecoType Naskh" w:hint="cs"/>
                      <w:sz w:val="32"/>
                      <w:szCs w:val="32"/>
                      <w:rtl/>
                      <w:lang w:val="en-US"/>
                    </w:rPr>
                    <w:t>التعويضات المرتبطة بالأقدمية والساعات الإضافية وظروف العمل، بما فيها تعويض المنطقة</w:t>
                  </w:r>
                  <w:r>
                    <w:rPr>
                      <w:rFonts w:cs="DecoType Naskh" w:hint="cs"/>
                      <w:sz w:val="32"/>
                      <w:szCs w:val="32"/>
                      <w:rtl/>
                      <w:lang w:val="en-US"/>
                    </w:rPr>
                    <w:t>.</w:t>
                  </w:r>
                </w:p>
                <w:p w:rsidR="005C51A3" w:rsidRDefault="005C51A3" w:rsidP="005C51A3">
                  <w:pPr>
                    <w:bidi/>
                  </w:pPr>
                  <w:r>
                    <w:rPr>
                      <w:rFonts w:cs="DecoType Naskh" w:hint="cs"/>
                      <w:sz w:val="32"/>
                      <w:szCs w:val="32"/>
                      <w:rtl/>
                      <w:lang w:val="en-US"/>
                    </w:rPr>
                    <w:t>6.كيفيات مكافآت فئات العمال المعنيين على المردود.</w:t>
                  </w:r>
                </w:p>
                <w:p w:rsidR="005C51A3" w:rsidRPr="00815D0F" w:rsidRDefault="005C51A3" w:rsidP="005C51A3">
                  <w:pPr>
                    <w:bidi/>
                    <w:ind w:left="-25"/>
                    <w:jc w:val="lowKashida"/>
                    <w:rPr>
                      <w:rFonts w:cs="DecoType Naskh"/>
                      <w:sz w:val="32"/>
                      <w:szCs w:val="32"/>
                      <w:rtl/>
                    </w:rPr>
                  </w:pPr>
                </w:p>
                <w:p w:rsidR="005C51A3" w:rsidRPr="00BF3BA0" w:rsidRDefault="005C51A3" w:rsidP="005C51A3">
                  <w:pPr>
                    <w:bidi/>
                    <w:ind w:left="-25"/>
                    <w:jc w:val="lowKashida"/>
                    <w:rPr>
                      <w:rFonts w:cs="DecoType Naskh"/>
                      <w:sz w:val="32"/>
                      <w:szCs w:val="32"/>
                      <w:lang w:val="en-US"/>
                    </w:rPr>
                  </w:pPr>
                </w:p>
                <w:p w:rsidR="005C51A3" w:rsidRPr="00AB1D7C" w:rsidRDefault="005C51A3" w:rsidP="005C51A3">
                  <w:pPr>
                    <w:pStyle w:val="Paragraphedeliste"/>
                    <w:bidi/>
                    <w:ind w:left="-45"/>
                    <w:rPr>
                      <w:lang w:val="en-US"/>
                    </w:rPr>
                  </w:pPr>
                </w:p>
              </w:txbxContent>
            </v:textbox>
          </v:shape>
        </w:pict>
      </w:r>
      <w:r w:rsidR="005C51A3">
        <w:rPr>
          <w:rFonts w:cs="DecoType Naskh" w:hint="cs"/>
          <w:sz w:val="32"/>
          <w:szCs w:val="32"/>
          <w:rtl/>
          <w:lang w:val="en-US"/>
        </w:rPr>
        <w:t>1.</w:t>
      </w:r>
      <w:r w:rsidR="005C51A3" w:rsidRPr="00BF3BA0">
        <w:rPr>
          <w:rFonts w:cs="DecoType Naskh" w:hint="cs"/>
          <w:sz w:val="32"/>
          <w:szCs w:val="32"/>
          <w:rtl/>
          <w:lang w:val="en-US"/>
        </w:rPr>
        <w:t>التصنيف المهني.</w:t>
      </w:r>
    </w:p>
    <w:p w:rsidR="005C51A3" w:rsidRDefault="005C51A3" w:rsidP="005C51A3">
      <w:pPr>
        <w:bidi/>
        <w:jc w:val="lowKashida"/>
        <w:rPr>
          <w:rFonts w:cs="DecoType Naskh"/>
          <w:sz w:val="32"/>
          <w:szCs w:val="32"/>
          <w:rtl/>
          <w:lang w:val="en-US"/>
        </w:rPr>
      </w:pPr>
      <w:r>
        <w:rPr>
          <w:rFonts w:cs="DecoType Naskh" w:hint="cs"/>
          <w:sz w:val="32"/>
          <w:szCs w:val="32"/>
          <w:rtl/>
          <w:lang w:val="en-US"/>
        </w:rPr>
        <w:t>3.</w:t>
      </w:r>
      <w:r w:rsidRPr="00D1145B">
        <w:rPr>
          <w:rFonts w:cs="DecoType Naskh" w:hint="cs"/>
          <w:sz w:val="32"/>
          <w:szCs w:val="32"/>
          <w:rtl/>
          <w:lang w:val="en-US"/>
        </w:rPr>
        <w:t>الأجور الأساسية الدنيا المطابقة</w:t>
      </w:r>
      <w:r>
        <w:rPr>
          <w:rFonts w:cs="DecoType Naskh"/>
          <w:sz w:val="32"/>
          <w:szCs w:val="32"/>
          <w:lang w:val="en-US"/>
        </w:rPr>
        <w:t>.</w:t>
      </w:r>
    </w:p>
    <w:p w:rsidR="005C51A3" w:rsidRDefault="005C51A3" w:rsidP="005C51A3">
      <w:pPr>
        <w:bidi/>
        <w:jc w:val="lowKashida"/>
        <w:rPr>
          <w:rFonts w:cs="DecoType Naskh"/>
          <w:sz w:val="32"/>
          <w:szCs w:val="32"/>
          <w:rtl/>
          <w:lang w:val="en-US"/>
        </w:rPr>
      </w:pPr>
    </w:p>
    <w:p w:rsidR="005C51A3" w:rsidRPr="00377A89" w:rsidRDefault="005C51A3" w:rsidP="005C51A3">
      <w:pPr>
        <w:bidi/>
        <w:jc w:val="lowKashida"/>
        <w:rPr>
          <w:rFonts w:cs="DecoType Naskh"/>
          <w:sz w:val="32"/>
          <w:szCs w:val="32"/>
          <w:lang w:val="en-US"/>
        </w:rPr>
      </w:pPr>
      <w:r>
        <w:rPr>
          <w:rFonts w:cs="DecoType Naskh" w:hint="cs"/>
          <w:sz w:val="32"/>
          <w:szCs w:val="32"/>
          <w:rtl/>
          <w:lang w:val="en-US"/>
        </w:rPr>
        <w:t>5.</w:t>
      </w:r>
      <w:r w:rsidRPr="00BF3BA0">
        <w:rPr>
          <w:rFonts w:cs="DecoType Naskh" w:hint="cs"/>
          <w:sz w:val="32"/>
          <w:szCs w:val="32"/>
          <w:rtl/>
          <w:lang w:val="en-US"/>
        </w:rPr>
        <w:t>المكافآت المرتبطة بالإنتاجية ونتائج العمل.</w:t>
      </w:r>
    </w:p>
    <w:p w:rsidR="005C51A3" w:rsidRPr="00377A89" w:rsidRDefault="00BD61CC" w:rsidP="005C51A3">
      <w:pPr>
        <w:pStyle w:val="Paragraphedeliste"/>
        <w:bidi/>
        <w:spacing w:after="0" w:line="240" w:lineRule="auto"/>
        <w:ind w:left="0"/>
        <w:jc w:val="lowKashida"/>
        <w:rPr>
          <w:rFonts w:cs="DecoType Naskh"/>
          <w:sz w:val="32"/>
          <w:szCs w:val="32"/>
          <w:lang w:val="en-US"/>
        </w:rPr>
      </w:pPr>
      <w:r>
        <w:rPr>
          <w:rFonts w:cs="DecoType Naskh"/>
          <w:noProof/>
          <w:sz w:val="32"/>
          <w:szCs w:val="32"/>
        </w:rPr>
        <w:pict>
          <v:shape id="_x0000_s1033" type="#_x0000_t202" style="position:absolute;left:0;text-align:left;margin-left:22.25pt;margin-top:-5.35pt;width:246.55pt;height:36pt;z-index:251674624" stroked="f">
            <v:textbox>
              <w:txbxContent>
                <w:p w:rsidR="005C51A3" w:rsidRPr="00810BAA" w:rsidRDefault="005C51A3" w:rsidP="005C51A3">
                  <w:pPr>
                    <w:bidi/>
                    <w:ind w:left="-45"/>
                    <w:jc w:val="lowKashida"/>
                    <w:rPr>
                      <w:rFonts w:cs="DecoType Naskh"/>
                      <w:sz w:val="32"/>
                      <w:szCs w:val="32"/>
                      <w:lang w:val="en-US"/>
                    </w:rPr>
                  </w:pPr>
                  <w:r>
                    <w:rPr>
                      <w:rFonts w:cs="DecoType Naskh" w:hint="cs"/>
                      <w:sz w:val="32"/>
                      <w:szCs w:val="32"/>
                      <w:rtl/>
                      <w:lang w:val="en-US"/>
                    </w:rPr>
                    <w:t>8.</w:t>
                  </w:r>
                  <w:r w:rsidRPr="00810BAA">
                    <w:rPr>
                      <w:rFonts w:cs="DecoType Naskh" w:hint="cs"/>
                      <w:sz w:val="32"/>
                      <w:szCs w:val="32"/>
                      <w:rtl/>
                      <w:lang w:val="en-US"/>
                    </w:rPr>
                    <w:t>فترة التجريب والإشعار المسبق</w:t>
                  </w:r>
                </w:p>
                <w:p w:rsidR="005C51A3" w:rsidRDefault="005C51A3" w:rsidP="005C51A3">
                  <w:pPr>
                    <w:bidi/>
                  </w:pPr>
                </w:p>
              </w:txbxContent>
            </v:textbox>
          </v:shape>
        </w:pict>
      </w:r>
      <w:r w:rsidR="005C51A3">
        <w:rPr>
          <w:rFonts w:cs="DecoType Naskh" w:hint="cs"/>
          <w:sz w:val="32"/>
          <w:szCs w:val="32"/>
          <w:rtl/>
          <w:lang w:val="en-US"/>
        </w:rPr>
        <w:t>7.</w:t>
      </w:r>
      <w:r w:rsidR="005C51A3" w:rsidRPr="00377A89">
        <w:rPr>
          <w:rFonts w:cs="DecoType Naskh" w:hint="cs"/>
          <w:sz w:val="32"/>
          <w:szCs w:val="32"/>
          <w:rtl/>
          <w:lang w:val="en-US"/>
        </w:rPr>
        <w:t>تحديد النفقات المصرفية</w:t>
      </w:r>
    </w:p>
    <w:p w:rsidR="005C51A3" w:rsidRPr="00810BAA" w:rsidRDefault="005C51A3" w:rsidP="005C51A3">
      <w:pPr>
        <w:pStyle w:val="Paragraphedeliste"/>
        <w:bidi/>
        <w:spacing w:after="0" w:line="240" w:lineRule="auto"/>
        <w:ind w:left="0"/>
        <w:jc w:val="lowKashida"/>
        <w:rPr>
          <w:rFonts w:cs="DecoType Naskh"/>
          <w:sz w:val="32"/>
          <w:szCs w:val="32"/>
          <w:lang w:val="en-US"/>
        </w:rPr>
      </w:pPr>
      <w:r>
        <w:rPr>
          <w:rFonts w:cs="DecoType Naskh" w:hint="cs"/>
          <w:sz w:val="32"/>
          <w:szCs w:val="32"/>
          <w:rtl/>
          <w:lang w:val="en-US"/>
        </w:rPr>
        <w:t>9.</w:t>
      </w:r>
      <w:r w:rsidRPr="00810BAA">
        <w:rPr>
          <w:rFonts w:cs="DecoType Naskh" w:hint="cs"/>
          <w:sz w:val="32"/>
          <w:szCs w:val="32"/>
          <w:rtl/>
          <w:lang w:val="en-US"/>
        </w:rPr>
        <w:t xml:space="preserve">مدة العمل الفعلي التي </w:t>
      </w:r>
      <w:r>
        <w:rPr>
          <w:rFonts w:cs="DecoType Naskh" w:hint="cs"/>
          <w:sz w:val="32"/>
          <w:szCs w:val="32"/>
          <w:rtl/>
          <w:lang w:val="en-US"/>
        </w:rPr>
        <w:t>ت</w:t>
      </w:r>
      <w:r w:rsidRPr="00810BAA">
        <w:rPr>
          <w:rFonts w:cs="DecoType Naskh" w:hint="cs"/>
          <w:sz w:val="32"/>
          <w:szCs w:val="32"/>
          <w:rtl/>
          <w:lang w:val="en-US"/>
        </w:rPr>
        <w:t>ضمن مناصب العمل ذات التبعات الصعبة أو التي تتضمن فترات التوقف عن النشاط.</w:t>
      </w:r>
    </w:p>
    <w:p w:rsidR="005C51A3" w:rsidRDefault="00BD61CC" w:rsidP="005C51A3">
      <w:pPr>
        <w:pStyle w:val="Paragraphedeliste"/>
        <w:bidi/>
        <w:spacing w:after="0" w:line="240" w:lineRule="auto"/>
        <w:ind w:left="0"/>
        <w:jc w:val="lowKashida"/>
        <w:rPr>
          <w:rFonts w:cs="DecoType Naskh"/>
          <w:sz w:val="32"/>
          <w:szCs w:val="32"/>
          <w:rtl/>
          <w:lang w:val="en-US"/>
        </w:rPr>
      </w:pPr>
      <w:r>
        <w:rPr>
          <w:rFonts w:cs="DecoType Naskh"/>
          <w:noProof/>
          <w:sz w:val="32"/>
          <w:szCs w:val="32"/>
          <w:rtl/>
        </w:rPr>
        <w:lastRenderedPageBreak/>
        <w:pict>
          <v:shape id="_x0000_s1034" type="#_x0000_t202" style="position:absolute;left:0;text-align:left;margin-left:-4.15pt;margin-top:30.15pt;width:208.65pt;height:37.85pt;z-index:251675648" stroked="f">
            <v:textbox>
              <w:txbxContent>
                <w:p w:rsidR="005C51A3" w:rsidRPr="00FE4808" w:rsidRDefault="005C51A3" w:rsidP="005C51A3">
                  <w:pPr>
                    <w:bidi/>
                    <w:rPr>
                      <w:lang w:val="en-US"/>
                    </w:rPr>
                  </w:pPr>
                  <w:r>
                    <w:rPr>
                      <w:rFonts w:cs="DecoType Naskh" w:hint="cs"/>
                      <w:sz w:val="32"/>
                      <w:szCs w:val="32"/>
                      <w:rtl/>
                      <w:lang w:val="en-US"/>
                    </w:rPr>
                    <w:t>12.</w:t>
                  </w:r>
                  <w:r w:rsidRPr="00810BAA">
                    <w:rPr>
                      <w:rFonts w:cs="DecoType Naskh" w:hint="cs"/>
                      <w:sz w:val="32"/>
                      <w:szCs w:val="32"/>
                      <w:rtl/>
                      <w:lang w:val="en-US"/>
                    </w:rPr>
                    <w:t>الحد الأدنى من الخدمة في حالة الإضراب.</w:t>
                  </w:r>
                </w:p>
              </w:txbxContent>
            </v:textbox>
          </v:shape>
        </w:pict>
      </w:r>
      <w:r w:rsidR="005C51A3">
        <w:rPr>
          <w:rFonts w:cs="DecoType Naskh" w:hint="cs"/>
          <w:sz w:val="32"/>
          <w:szCs w:val="32"/>
          <w:rtl/>
          <w:lang w:val="en-US"/>
        </w:rPr>
        <w:t>10.</w:t>
      </w:r>
      <w:r w:rsidR="005C51A3" w:rsidRPr="00810BAA">
        <w:rPr>
          <w:rFonts w:cs="DecoType Naskh" w:hint="cs"/>
          <w:sz w:val="32"/>
          <w:szCs w:val="32"/>
          <w:rtl/>
          <w:lang w:val="en-US"/>
        </w:rPr>
        <w:t>التغيبات الخاصة.</w:t>
      </w:r>
    </w:p>
    <w:p w:rsidR="005C51A3" w:rsidRPr="00810BAA" w:rsidRDefault="00BD61CC" w:rsidP="005C51A3">
      <w:pPr>
        <w:tabs>
          <w:tab w:val="right" w:pos="518"/>
          <w:tab w:val="right" w:pos="567"/>
          <w:tab w:val="right" w:pos="659"/>
        </w:tabs>
        <w:bidi/>
        <w:ind w:left="-28"/>
        <w:jc w:val="lowKashida"/>
        <w:rPr>
          <w:rFonts w:cs="DecoType Naskh"/>
          <w:sz w:val="32"/>
          <w:szCs w:val="32"/>
          <w:lang w:val="en-US"/>
        </w:rPr>
      </w:pPr>
      <w:r>
        <w:rPr>
          <w:rFonts w:cs="DecoType Naskh"/>
          <w:noProof/>
          <w:sz w:val="32"/>
          <w:szCs w:val="32"/>
        </w:rPr>
        <w:pict>
          <v:shape id="_x0000_s1035" type="#_x0000_t202" style="position:absolute;left:0;text-align:left;margin-left:-5.5pt;margin-top:29.1pt;width:269.85pt;height:39.4pt;z-index:251676672" stroked="f">
            <v:textbox style="mso-next-textbox:#_x0000_s1035">
              <w:txbxContent>
                <w:p w:rsidR="005C51A3" w:rsidRDefault="005C51A3" w:rsidP="005C51A3">
                  <w:pPr>
                    <w:pStyle w:val="Paragraphedeliste"/>
                    <w:bidi/>
                    <w:spacing w:after="0" w:line="240" w:lineRule="auto"/>
                    <w:ind w:left="0"/>
                    <w:jc w:val="lowKashida"/>
                    <w:rPr>
                      <w:rFonts w:cs="DecoType Naskh"/>
                      <w:sz w:val="32"/>
                      <w:szCs w:val="32"/>
                      <w:rtl/>
                      <w:lang w:val="en-US"/>
                    </w:rPr>
                  </w:pPr>
                  <w:r>
                    <w:rPr>
                      <w:rFonts w:cs="DecoType Naskh" w:hint="cs"/>
                      <w:sz w:val="32"/>
                      <w:szCs w:val="32"/>
                      <w:rtl/>
                      <w:lang w:val="en-US"/>
                    </w:rPr>
                    <w:t>14.</w:t>
                  </w:r>
                  <w:r w:rsidRPr="00FE4808">
                    <w:rPr>
                      <w:rFonts w:cs="DecoType Naskh" w:hint="cs"/>
                      <w:sz w:val="32"/>
                      <w:szCs w:val="32"/>
                      <w:rtl/>
                      <w:lang w:val="en-US"/>
                    </w:rPr>
                    <w:t>مدة ا</w:t>
                  </w:r>
                  <w:r>
                    <w:rPr>
                      <w:rFonts w:cs="DecoType Naskh" w:hint="cs"/>
                      <w:sz w:val="32"/>
                      <w:szCs w:val="32"/>
                      <w:rtl/>
                      <w:lang w:val="en-US"/>
                    </w:rPr>
                    <w:t>لا</w:t>
                  </w:r>
                  <w:r w:rsidRPr="00FE4808">
                    <w:rPr>
                      <w:rFonts w:cs="DecoType Naskh" w:hint="cs"/>
                      <w:sz w:val="32"/>
                      <w:szCs w:val="32"/>
                      <w:rtl/>
                      <w:lang w:val="en-US"/>
                    </w:rPr>
                    <w:t>تفاقية وكيفيات تمديدها أو مر</w:t>
                  </w:r>
                  <w:r>
                    <w:rPr>
                      <w:rFonts w:cs="DecoType Naskh" w:hint="cs"/>
                      <w:sz w:val="32"/>
                      <w:szCs w:val="32"/>
                      <w:rtl/>
                      <w:lang w:val="en-US"/>
                    </w:rPr>
                    <w:t>ا</w:t>
                  </w:r>
                  <w:r w:rsidRPr="00FE4808">
                    <w:rPr>
                      <w:rFonts w:cs="DecoType Naskh" w:hint="cs"/>
                      <w:sz w:val="32"/>
                      <w:szCs w:val="32"/>
                      <w:rtl/>
                      <w:lang w:val="en-US"/>
                    </w:rPr>
                    <w:t>جعتها أو نق</w:t>
                  </w:r>
                  <w:r>
                    <w:rPr>
                      <w:rFonts w:cs="DecoType Naskh" w:hint="cs"/>
                      <w:sz w:val="32"/>
                      <w:szCs w:val="32"/>
                      <w:rtl/>
                      <w:lang w:val="en-US"/>
                    </w:rPr>
                    <w:t>ض</w:t>
                  </w:r>
                  <w:r w:rsidRPr="00FE4808">
                    <w:rPr>
                      <w:rFonts w:cs="DecoType Naskh" w:hint="cs"/>
                      <w:sz w:val="32"/>
                      <w:szCs w:val="32"/>
                      <w:rtl/>
                      <w:lang w:val="en-US"/>
                    </w:rPr>
                    <w:t>ها»</w:t>
                  </w:r>
                  <w:r>
                    <w:rPr>
                      <w:rFonts w:cs="DecoType Naskh" w:hint="cs"/>
                      <w:sz w:val="32"/>
                      <w:szCs w:val="32"/>
                      <w:rtl/>
                      <w:lang w:val="en-US"/>
                    </w:rPr>
                    <w:t>.</w:t>
                  </w:r>
                </w:p>
                <w:p w:rsidR="005C51A3" w:rsidRPr="00FE4808" w:rsidRDefault="005C51A3" w:rsidP="005C51A3">
                  <w:pPr>
                    <w:bidi/>
                  </w:pPr>
                </w:p>
              </w:txbxContent>
            </v:textbox>
          </v:shape>
        </w:pict>
      </w:r>
      <w:r w:rsidR="005C51A3">
        <w:rPr>
          <w:rFonts w:cs="DecoType Naskh" w:hint="cs"/>
          <w:sz w:val="32"/>
          <w:szCs w:val="32"/>
          <w:rtl/>
          <w:lang w:val="en-US"/>
        </w:rPr>
        <w:t>11.إجراء</w:t>
      </w:r>
      <w:r w:rsidR="005C51A3" w:rsidRPr="00810BAA">
        <w:rPr>
          <w:rFonts w:cs="DecoType Naskh" w:hint="cs"/>
          <w:sz w:val="32"/>
          <w:szCs w:val="32"/>
          <w:rtl/>
          <w:lang w:val="en-US"/>
        </w:rPr>
        <w:t>ات المصالحة في حالة وقوع نزاع جماعي في العمل.</w:t>
      </w:r>
    </w:p>
    <w:p w:rsidR="005C51A3" w:rsidRPr="00810BAA" w:rsidRDefault="005C51A3" w:rsidP="005C51A3">
      <w:pPr>
        <w:pStyle w:val="Paragraphedeliste"/>
        <w:bidi/>
        <w:spacing w:after="0" w:line="240" w:lineRule="auto"/>
        <w:ind w:left="0"/>
        <w:jc w:val="lowKashida"/>
        <w:rPr>
          <w:rFonts w:cs="DecoType Naskh"/>
          <w:sz w:val="32"/>
          <w:szCs w:val="32"/>
          <w:lang w:val="en-US"/>
        </w:rPr>
      </w:pPr>
      <w:r>
        <w:rPr>
          <w:rFonts w:cs="DecoType Naskh" w:hint="cs"/>
          <w:sz w:val="32"/>
          <w:szCs w:val="32"/>
          <w:rtl/>
          <w:lang w:val="en-US"/>
        </w:rPr>
        <w:t>13.</w:t>
      </w:r>
      <w:r w:rsidRPr="00810BAA">
        <w:rPr>
          <w:rFonts w:cs="DecoType Naskh" w:hint="cs"/>
          <w:sz w:val="32"/>
          <w:szCs w:val="32"/>
          <w:rtl/>
          <w:lang w:val="en-US"/>
        </w:rPr>
        <w:t>ممارسة الحق النقابي</w:t>
      </w:r>
      <w:r>
        <w:rPr>
          <w:rFonts w:cs="DecoType Naskh" w:hint="cs"/>
          <w:sz w:val="32"/>
          <w:szCs w:val="32"/>
          <w:rtl/>
          <w:lang w:val="en-US"/>
        </w:rPr>
        <w:t>.</w:t>
      </w:r>
    </w:p>
    <w:p w:rsidR="005C51A3" w:rsidRPr="00810BAA" w:rsidRDefault="005C51A3" w:rsidP="005C51A3">
      <w:pPr>
        <w:pStyle w:val="Paragraphedeliste"/>
        <w:bidi/>
        <w:spacing w:after="0" w:line="240" w:lineRule="auto"/>
        <w:ind w:left="0"/>
        <w:jc w:val="lowKashida"/>
        <w:rPr>
          <w:rFonts w:cs="DecoType Naskh"/>
          <w:sz w:val="32"/>
          <w:szCs w:val="32"/>
          <w:lang w:val="en-US"/>
        </w:rPr>
      </w:pP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فبقراءة نص هذه المادة، يمكن أن يشكل المحتوى الخامس للاتفاقية الجماعية المتمثلة في: المكافآت المرتبطة بالإنتاجية ونتائج العمل، تقاربا مع ما نصّ عليه المشرّع المصري في المادة 106، التي نصت على استفادة العامل من مكافأة نهاية الخدمة المستحقة قانونا وجميع المزايا الأخرى التي يقرّرها القانون أو عقد العمل، أيهما أكبر، إلاّ أن الفرق، هو أن المشرّع المصري نص على زمن واضح هو وقت انتهاء الخدمة، وهي مستحقة للإنهاء في ذاته، دون أن يكون مرتبطا بالإنتاجية ونتائج العمل، إذ معنى المادة 120 من القانون الجزائري 90/11 أن المكافأة مرتبطة بإنتاجية ونتائج العمل، فهل يستفيد العامل المسرّح من تلك المكافأة إذا تصادف تسريحه مع عدم ظهور نتائج جديدة للعامل الذي قام به، ولكن مثلا 3 أشهر أو 6 أشهر السابقة لتسريحه تأديبيا؟</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إذا طرح هذا السؤال على القاضي الناظر في دعوى العامل المفصول تعسّفيا، فإن فصله في التعويض عن التسريح التعسّفي، ليس معناه حرمان ذلك العامل المسرح تعسّفيا، من حقوقه المرتبطة بالعمل الذي كان يقوم به، تأسيسا، على أن العامل ملزم بتأدية العمل الذي طلب منه، بأقصى ما يملك من طاقة ومهارات، ولا يحاسب على نتيجة العمل إذا كانت معاكسة لتوقعات رب العمل، خصوصا إذا كانت إنتاجية العمل ومكافآتها، لا يمكن تقييمها بفترة قصيرة من العمل، نظرا لطبيعتها التي تفرض تقلبات من فترة لأخرى، فيما يخص المردودية.</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 xml:space="preserve">ولقد عرّف المشرّع الفرنسي وعدّد في صور المكافآت، فهناك مكافأة الإنتاج </w:t>
      </w:r>
      <w:r w:rsidRPr="00C07336">
        <w:rPr>
          <w:rFonts w:asciiTheme="majorBidi" w:hAnsiTheme="majorBidi" w:cstheme="majorBidi"/>
          <w:sz w:val="28"/>
          <w:szCs w:val="28"/>
        </w:rPr>
        <w:t>Prime de Rendement</w:t>
      </w:r>
      <w:r>
        <w:rPr>
          <w:rFonts w:cs="DecoType Naskh" w:hint="cs"/>
          <w:sz w:val="32"/>
          <w:szCs w:val="32"/>
          <w:rtl/>
          <w:lang w:val="en-US"/>
        </w:rPr>
        <w:t xml:space="preserve">، ومكافأة الخبرة أو الأقدمية </w:t>
      </w:r>
      <w:r w:rsidRPr="002577FE">
        <w:rPr>
          <w:rFonts w:asciiTheme="majorBidi" w:hAnsiTheme="majorBidi" w:cstheme="majorBidi"/>
          <w:sz w:val="28"/>
          <w:szCs w:val="28"/>
          <w:lang w:val="en-US"/>
        </w:rPr>
        <w:t xml:space="preserve">Prime </w:t>
      </w:r>
      <w:r>
        <w:rPr>
          <w:rFonts w:asciiTheme="majorBidi" w:hAnsiTheme="majorBidi" w:cstheme="majorBidi"/>
          <w:sz w:val="28"/>
          <w:szCs w:val="28"/>
          <w:lang w:val="en-US"/>
        </w:rPr>
        <w:t>d</w:t>
      </w:r>
      <w:r w:rsidRPr="002577FE">
        <w:rPr>
          <w:rFonts w:asciiTheme="majorBidi" w:hAnsiTheme="majorBidi" w:cstheme="majorBidi"/>
          <w:sz w:val="28"/>
          <w:szCs w:val="28"/>
          <w:lang w:val="en-US"/>
        </w:rPr>
        <w:t>’</w:t>
      </w:r>
      <w:r>
        <w:rPr>
          <w:rFonts w:asciiTheme="majorBidi" w:hAnsiTheme="majorBidi" w:cstheme="majorBidi"/>
          <w:sz w:val="28"/>
          <w:szCs w:val="28"/>
        </w:rPr>
        <w:t>a</w:t>
      </w:r>
      <w:r w:rsidRPr="002577FE">
        <w:rPr>
          <w:rFonts w:asciiTheme="majorBidi" w:hAnsiTheme="majorBidi" w:cstheme="majorBidi"/>
          <w:sz w:val="28"/>
          <w:szCs w:val="28"/>
        </w:rPr>
        <w:t>ncienneté</w:t>
      </w:r>
      <w:r>
        <w:rPr>
          <w:rFonts w:cs="DecoType Naskh"/>
          <w:sz w:val="32"/>
          <w:szCs w:val="32"/>
          <w:lang w:val="en-US"/>
        </w:rPr>
        <w:t xml:space="preserve">… </w:t>
      </w:r>
      <w:r>
        <w:rPr>
          <w:rFonts w:cs="DecoType Naskh" w:hint="cs"/>
          <w:sz w:val="32"/>
          <w:szCs w:val="32"/>
          <w:rtl/>
          <w:lang w:val="en-US"/>
        </w:rPr>
        <w:t xml:space="preserve">، ومكافأة المواظبة </w:t>
      </w:r>
      <w:r w:rsidRPr="00D51ADC">
        <w:rPr>
          <w:rFonts w:asciiTheme="majorBidi" w:hAnsiTheme="majorBidi" w:cstheme="majorBidi"/>
          <w:sz w:val="28"/>
          <w:szCs w:val="28"/>
        </w:rPr>
        <w:t>Prime d’a</w:t>
      </w:r>
      <w:r>
        <w:rPr>
          <w:rFonts w:asciiTheme="majorBidi" w:hAnsiTheme="majorBidi" w:cstheme="majorBidi"/>
          <w:sz w:val="28"/>
          <w:szCs w:val="28"/>
        </w:rPr>
        <w:t>ss</w:t>
      </w:r>
      <w:r w:rsidRPr="00D51ADC">
        <w:rPr>
          <w:rFonts w:asciiTheme="majorBidi" w:hAnsiTheme="majorBidi" w:cstheme="majorBidi"/>
          <w:sz w:val="28"/>
          <w:szCs w:val="28"/>
        </w:rPr>
        <w:t>iduité</w:t>
      </w:r>
      <w:r>
        <w:rPr>
          <w:rFonts w:cs="DecoType Naskh" w:hint="cs"/>
          <w:sz w:val="32"/>
          <w:szCs w:val="32"/>
          <w:rtl/>
        </w:rPr>
        <w:t>،</w:t>
      </w:r>
      <w:r>
        <w:rPr>
          <w:rFonts w:cs="DecoType Naskh" w:hint="cs"/>
          <w:sz w:val="32"/>
          <w:szCs w:val="32"/>
          <w:rtl/>
          <w:lang w:val="en-US"/>
        </w:rPr>
        <w:t xml:space="preserve"> وتعطى للعامل الذي يواظب على عمله ولا يخلّ بحسن سير الإنتاج، ومكافأة الجهد المضني أو </w:t>
      </w:r>
      <w:r>
        <w:rPr>
          <w:rFonts w:cs="DecoType Naskh" w:hint="cs"/>
          <w:sz w:val="32"/>
          <w:szCs w:val="32"/>
          <w:rtl/>
          <w:lang w:val="en-US"/>
        </w:rPr>
        <w:lastRenderedPageBreak/>
        <w:t xml:space="preserve">الشاق </w:t>
      </w:r>
      <w:r w:rsidRPr="002577FE">
        <w:rPr>
          <w:rFonts w:asciiTheme="majorBidi" w:hAnsiTheme="majorBidi" w:cstheme="majorBidi"/>
          <w:sz w:val="28"/>
          <w:szCs w:val="28"/>
        </w:rPr>
        <w:t>Prime de Pénibilité</w:t>
      </w:r>
      <w:r>
        <w:rPr>
          <w:rFonts w:cs="DecoType Naskh" w:hint="cs"/>
          <w:sz w:val="32"/>
          <w:szCs w:val="32"/>
          <w:rtl/>
          <w:lang w:val="en-US"/>
        </w:rPr>
        <w:t>، كالمكافآت التي تعطى لعمال المناجم والمحاجر الذين يمارسون أعمالا غير عادية.</w:t>
      </w:r>
      <w:r>
        <w:rPr>
          <w:rStyle w:val="Appelnotedebasdep"/>
          <w:rFonts w:cs="DecoType Naskh"/>
          <w:sz w:val="32"/>
          <w:szCs w:val="32"/>
          <w:lang w:val="en-US"/>
        </w:rPr>
        <w:footnoteReference w:customMarkFollows="1" w:id="502"/>
        <w:t>1</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والأصل في جميع هذه المكافآت، أنها تمنح أثناء سريان رابطة العمل، لكن الفقه الفرنسي يؤكّد حق العامل في استحقاقها عند فصله، باعتبارها من الحقوق المكتسبة التي كان سيحصل عليها لو لم يسرّح.</w:t>
      </w:r>
      <w:r>
        <w:rPr>
          <w:rStyle w:val="Appelnotedebasdep"/>
          <w:rFonts w:cs="DecoType Naskh"/>
          <w:sz w:val="32"/>
          <w:szCs w:val="32"/>
          <w:lang w:val="en-US"/>
        </w:rPr>
        <w:footnoteReference w:customMarkFollows="1" w:id="503"/>
        <w:t>2</w:t>
      </w:r>
    </w:p>
    <w:p w:rsidR="005C51A3" w:rsidRDefault="005C51A3" w:rsidP="005C51A3">
      <w:pPr>
        <w:bidi/>
        <w:ind w:firstLine="708"/>
        <w:jc w:val="lowKashida"/>
        <w:rPr>
          <w:rFonts w:cs="DecoType Naskh"/>
          <w:sz w:val="32"/>
          <w:szCs w:val="32"/>
          <w:lang w:val="en-US"/>
        </w:rPr>
      </w:pPr>
      <w:r>
        <w:rPr>
          <w:rFonts w:cs="DecoType Naskh" w:hint="cs"/>
          <w:sz w:val="32"/>
          <w:szCs w:val="32"/>
          <w:rtl/>
          <w:lang w:val="en-US"/>
        </w:rPr>
        <w:t>وبالتالي، فإنها مكافآت كان سيحصل عليها، لو لم يسرّح تأديبيا، ومن تم فمنطق الأمور يعطى للقاضي الجزائري هو الآخر، الحكم للعامل المسرّح بهذه المكافآت، لأنه كان سيحصّل عليها، لو لم يتم تسريحه.</w:t>
      </w:r>
    </w:p>
    <w:p w:rsidR="005C51A3" w:rsidRPr="001B1B1C" w:rsidRDefault="005C51A3" w:rsidP="005C51A3">
      <w:pPr>
        <w:bidi/>
        <w:ind w:firstLine="708"/>
        <w:jc w:val="lowKashida"/>
        <w:rPr>
          <w:rFonts w:cs="DecoType Naskh"/>
          <w:sz w:val="16"/>
          <w:szCs w:val="16"/>
          <w:rtl/>
          <w:lang w:val="en-US"/>
        </w:rPr>
      </w:pPr>
    </w:p>
    <w:p w:rsidR="005C51A3" w:rsidRPr="007C2E13" w:rsidRDefault="005C51A3" w:rsidP="005C51A3">
      <w:pPr>
        <w:bidi/>
        <w:jc w:val="both"/>
        <w:rPr>
          <w:rFonts w:cs="Andalus"/>
          <w:b/>
          <w:bCs/>
          <w:sz w:val="36"/>
          <w:szCs w:val="36"/>
          <w:lang w:val="en-US"/>
        </w:rPr>
      </w:pPr>
      <w:r w:rsidRPr="007C2E13">
        <w:rPr>
          <w:rFonts w:cs="Andalus" w:hint="cs"/>
          <w:b/>
          <w:bCs/>
          <w:sz w:val="36"/>
          <w:szCs w:val="36"/>
          <w:rtl/>
          <w:lang w:val="en-US"/>
        </w:rPr>
        <w:t xml:space="preserve">المطلب الثاني: تقدير التعويض عن الإنهاء </w:t>
      </w:r>
      <w:r>
        <w:rPr>
          <w:rFonts w:cs="Andalus" w:hint="cs"/>
          <w:b/>
          <w:bCs/>
          <w:sz w:val="36"/>
          <w:szCs w:val="36"/>
          <w:rtl/>
          <w:lang w:val="en-US"/>
        </w:rPr>
        <w:t>التعسّف</w:t>
      </w:r>
      <w:r w:rsidRPr="007C2E13">
        <w:rPr>
          <w:rFonts w:cs="Andalus" w:hint="cs"/>
          <w:b/>
          <w:bCs/>
          <w:sz w:val="36"/>
          <w:szCs w:val="36"/>
          <w:rtl/>
          <w:lang w:val="en-US"/>
        </w:rPr>
        <w:t>ي.</w:t>
      </w:r>
    </w:p>
    <w:p w:rsidR="005C51A3" w:rsidRPr="00DC4BDC" w:rsidRDefault="005C51A3" w:rsidP="005C51A3">
      <w:pPr>
        <w:tabs>
          <w:tab w:val="right" w:pos="141"/>
          <w:tab w:val="right" w:pos="283"/>
          <w:tab w:val="right" w:pos="567"/>
        </w:tabs>
        <w:bidi/>
        <w:jc w:val="lowKashida"/>
        <w:rPr>
          <w:rFonts w:cs="AL-Bsher"/>
          <w:b/>
          <w:bCs/>
          <w:sz w:val="14"/>
          <w:szCs w:val="14"/>
          <w:lang w:val="en-US"/>
        </w:rPr>
      </w:pP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حدّد المشرّع الجزائري في المادة 73-4/ الفقرة التالية قيمة التعويض في حالة الإقدام على تسريح تعسّفي، بمبلغ لا يقل عن الأجر الذي يتقاضاه عن مدة ستة (6) أشهر من العمل، دون الإخلال بالتعويضات المحتملة.</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ولعلّ المشرّع الجزائري مقارنة بالمشرّع المصري، يكون قد سهّل مهمة القاضي، لأن المشرّع المصري لم يحدد سقفا معينا للتعويض، بل نص في المادة 106 من قانون العمل المصري على أن بحكم للعامل المفصول بتعويض عادل، وهو ما يعطي المجال واسعا أمام القاضي للاجتهاد، وهذا الاجتهاد إمّا أن يكون في صالح العامل     بتمكينه من تعويض قد لا يكون متوقعا له، وإمّا أن يكون عكس ذلك، بحيث لا يشكّل جبرا كافيا للأضرار التي يتعرض لها العامل جرّاء التسريح التعسّفي.</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ولما كان المشرّع الجزائري حدّد السقف الأدنى وهو 6 أشهر، ولم يحدّد السقف الأعلى لهذا التعويض، فإن السؤال الذي يطرح هو: كيف يتم تقدير التعويض عن الإنهاء التعسّفي؟ وللإجابة عن ذلك لا بد أن نتطرق إلى دراسة:</w:t>
      </w:r>
    </w:p>
    <w:p w:rsidR="005C51A3" w:rsidRDefault="005C51A3" w:rsidP="005C51A3">
      <w:pPr>
        <w:pStyle w:val="Paragraphedeliste"/>
        <w:numPr>
          <w:ilvl w:val="0"/>
          <w:numId w:val="46"/>
        </w:numPr>
        <w:tabs>
          <w:tab w:val="right" w:pos="141"/>
          <w:tab w:val="right" w:pos="283"/>
        </w:tabs>
        <w:bidi/>
        <w:spacing w:after="0" w:line="240" w:lineRule="auto"/>
        <w:ind w:left="0" w:firstLine="0"/>
        <w:jc w:val="lowKashida"/>
        <w:rPr>
          <w:rFonts w:cs="DecoType Naskh"/>
          <w:sz w:val="32"/>
          <w:szCs w:val="32"/>
          <w:lang w:val="en-US"/>
        </w:rPr>
      </w:pPr>
      <w:r>
        <w:rPr>
          <w:rFonts w:cs="DecoType Naskh" w:hint="cs"/>
          <w:sz w:val="32"/>
          <w:szCs w:val="32"/>
          <w:rtl/>
          <w:lang w:val="en-US"/>
        </w:rPr>
        <w:t>شروط القضاء بالتعويض عن التسريح التعسّفي.</w:t>
      </w:r>
    </w:p>
    <w:p w:rsidR="005C51A3" w:rsidRDefault="005C51A3" w:rsidP="005C51A3">
      <w:pPr>
        <w:pStyle w:val="Paragraphedeliste"/>
        <w:numPr>
          <w:ilvl w:val="0"/>
          <w:numId w:val="46"/>
        </w:numPr>
        <w:tabs>
          <w:tab w:val="right" w:pos="141"/>
          <w:tab w:val="right" w:pos="283"/>
        </w:tabs>
        <w:bidi/>
        <w:spacing w:after="0" w:line="240" w:lineRule="auto"/>
        <w:ind w:left="0" w:firstLine="0"/>
        <w:jc w:val="lowKashida"/>
        <w:rPr>
          <w:rFonts w:cs="DecoType Naskh"/>
          <w:sz w:val="32"/>
          <w:szCs w:val="32"/>
          <w:lang w:val="en-US"/>
        </w:rPr>
      </w:pPr>
      <w:r>
        <w:rPr>
          <w:rFonts w:cs="DecoType Naskh" w:hint="cs"/>
          <w:sz w:val="32"/>
          <w:szCs w:val="32"/>
          <w:rtl/>
          <w:lang w:val="en-US"/>
        </w:rPr>
        <w:lastRenderedPageBreak/>
        <w:t>مقوّمات التعويض وعناصره.</w:t>
      </w:r>
    </w:p>
    <w:p w:rsidR="005C51A3" w:rsidRDefault="005C51A3" w:rsidP="005C51A3">
      <w:pPr>
        <w:pStyle w:val="Paragraphedeliste"/>
        <w:numPr>
          <w:ilvl w:val="0"/>
          <w:numId w:val="46"/>
        </w:numPr>
        <w:tabs>
          <w:tab w:val="right" w:pos="141"/>
          <w:tab w:val="right" w:pos="283"/>
        </w:tabs>
        <w:bidi/>
        <w:spacing w:after="0" w:line="240" w:lineRule="auto"/>
        <w:ind w:left="0" w:firstLine="0"/>
        <w:jc w:val="lowKashida"/>
        <w:rPr>
          <w:rFonts w:cs="DecoType Naskh"/>
          <w:sz w:val="32"/>
          <w:szCs w:val="32"/>
          <w:lang w:val="en-US"/>
        </w:rPr>
      </w:pPr>
      <w:r>
        <w:rPr>
          <w:rFonts w:cs="DecoType Naskh" w:hint="cs"/>
          <w:sz w:val="32"/>
          <w:szCs w:val="32"/>
          <w:rtl/>
          <w:lang w:val="en-US"/>
        </w:rPr>
        <w:t>مدى سلطة المحكمة في تقدير التعويض.</w:t>
      </w:r>
    </w:p>
    <w:p w:rsidR="005C51A3" w:rsidRPr="00934C71" w:rsidRDefault="005C51A3" w:rsidP="005C51A3">
      <w:pPr>
        <w:pStyle w:val="Paragraphedeliste"/>
        <w:numPr>
          <w:ilvl w:val="0"/>
          <w:numId w:val="47"/>
        </w:numPr>
        <w:tabs>
          <w:tab w:val="right" w:pos="141"/>
          <w:tab w:val="right" w:pos="283"/>
          <w:tab w:val="right" w:pos="567"/>
        </w:tabs>
        <w:bidi/>
        <w:spacing w:after="0" w:line="240" w:lineRule="auto"/>
        <w:ind w:left="0" w:firstLine="0"/>
        <w:jc w:val="lowKashida"/>
        <w:rPr>
          <w:rFonts w:cs="DecoType Naskh"/>
          <w:b/>
          <w:bCs/>
          <w:sz w:val="32"/>
          <w:szCs w:val="32"/>
          <w:lang w:val="en-US"/>
        </w:rPr>
      </w:pPr>
      <w:r w:rsidRPr="00934C71">
        <w:rPr>
          <w:rFonts w:cs="DecoType Naskh" w:hint="cs"/>
          <w:b/>
          <w:bCs/>
          <w:sz w:val="32"/>
          <w:szCs w:val="32"/>
          <w:rtl/>
          <w:lang w:val="en-US"/>
        </w:rPr>
        <w:t>شروط القضاء بالتعويض عن التسريح التعسّفي:</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فيما يتعلق بالنص القانوني، فإن المشرّع الجزائري أجاز التعويض</w:t>
      </w:r>
      <w:r w:rsidRPr="00934C71">
        <w:rPr>
          <w:rFonts w:cs="DecoType Naskh" w:hint="cs"/>
          <w:sz w:val="32"/>
          <w:szCs w:val="32"/>
          <w:rtl/>
          <w:lang w:val="en-US"/>
        </w:rPr>
        <w:t xml:space="preserve"> عن التسريح</w:t>
      </w:r>
      <w:r>
        <w:rPr>
          <w:rFonts w:cs="DecoType Naskh" w:hint="cs"/>
          <w:sz w:val="32"/>
          <w:szCs w:val="32"/>
          <w:rtl/>
          <w:lang w:val="en-US"/>
        </w:rPr>
        <w:t xml:space="preserve"> التعسّفي، بمعنى التسريح الذي يتمّ خرقا لنص المادة 73 من قانون 90/11.</w:t>
      </w:r>
    </w:p>
    <w:p w:rsidR="005C51A3" w:rsidRPr="00EE059D" w:rsidRDefault="005C51A3" w:rsidP="005C51A3">
      <w:pPr>
        <w:bidi/>
        <w:ind w:firstLine="708"/>
        <w:jc w:val="lowKashida"/>
        <w:rPr>
          <w:rFonts w:cs="DecoType Naskh"/>
          <w:sz w:val="32"/>
          <w:szCs w:val="32"/>
          <w:rtl/>
          <w:lang w:val="en-US"/>
        </w:rPr>
      </w:pPr>
      <w:r>
        <w:rPr>
          <w:rFonts w:cs="DecoType Naskh" w:hint="cs"/>
          <w:sz w:val="32"/>
          <w:szCs w:val="32"/>
          <w:rtl/>
          <w:lang w:val="en-US"/>
        </w:rPr>
        <w:t>وهو الأمر الذي استقر عليه الفقه، فالتعويض عن التسريح التعسّفي، وإن كانت القواعد العامة تفرض التعويض عنه لكونه عملا خاطأ ومضرا، إلاّ أن المشرّع نص عليه في قانون العمل، للتأكيد على أحقية العامل فيه</w:t>
      </w:r>
      <w:r>
        <w:rPr>
          <w:rStyle w:val="Appelnotedebasdep"/>
          <w:rFonts w:cs="DecoType Naskh"/>
          <w:sz w:val="32"/>
          <w:szCs w:val="32"/>
          <w:lang w:val="en-US"/>
        </w:rPr>
        <w:footnoteReference w:customMarkFollows="1" w:id="504"/>
        <w:t>1</w:t>
      </w:r>
      <w:r>
        <w:rPr>
          <w:rFonts w:cs="DecoType Naskh" w:hint="cs"/>
          <w:sz w:val="32"/>
          <w:szCs w:val="32"/>
          <w:rtl/>
          <w:lang w:val="en-US"/>
        </w:rPr>
        <w:t>.</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ومن المقرّر أن استخلاص الخطأ الموجب للمسؤولية، هو ممّا يدخل في حدود السلطة التقديرية لمحكمة الموضوع، مادام هذا الاستخلاص جائزا ومستمدا من عناصر تؤدي إليه، من خلال وقائع الدعوى، وأن تكييف الفعل المؤسّس عليه طلب التعويض عنه بأنه خطأ أو نفي هذا الوصف عنه، هو من المسائل التي يخضع قضاء الموضوع فيها، لرقابة محكمة النقض.</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وقد استقر القضاء على أن للعامل الحق في تعويض ما أصابه من ضرر مادي مباشر بسبب إنهاء عقده يغير مبرر مشروع، وأنه يتعين للقضاء بالتعويض، ثبوت وقوع الضرر باعتبار أن الضرر ركن من أركان المسؤولية، وثبوته شرط لازم لقيامها، وأن الغاية من التعويض هي جبر الضرر جبرا متكافئا معه، وغير زائد عليه.</w:t>
      </w:r>
    </w:p>
    <w:p w:rsidR="005C51A3" w:rsidRPr="00934C71" w:rsidRDefault="005C51A3" w:rsidP="005C51A3">
      <w:pPr>
        <w:pStyle w:val="Paragraphedeliste"/>
        <w:numPr>
          <w:ilvl w:val="0"/>
          <w:numId w:val="47"/>
        </w:numPr>
        <w:tabs>
          <w:tab w:val="right" w:pos="141"/>
          <w:tab w:val="right" w:pos="283"/>
          <w:tab w:val="right" w:pos="567"/>
        </w:tabs>
        <w:bidi/>
        <w:spacing w:after="0" w:line="240" w:lineRule="auto"/>
        <w:ind w:left="0" w:firstLine="0"/>
        <w:jc w:val="lowKashida"/>
        <w:rPr>
          <w:rFonts w:cs="DecoType Naskh"/>
          <w:b/>
          <w:bCs/>
          <w:sz w:val="32"/>
          <w:szCs w:val="32"/>
          <w:lang w:val="en-US"/>
        </w:rPr>
      </w:pPr>
      <w:r w:rsidRPr="00934C71">
        <w:rPr>
          <w:rFonts w:cs="DecoType Naskh" w:hint="cs"/>
          <w:b/>
          <w:bCs/>
          <w:sz w:val="32"/>
          <w:szCs w:val="32"/>
          <w:rtl/>
          <w:lang w:val="en-US"/>
        </w:rPr>
        <w:t>مقو</w:t>
      </w:r>
      <w:r>
        <w:rPr>
          <w:rFonts w:cs="DecoType Naskh" w:hint="cs"/>
          <w:b/>
          <w:bCs/>
          <w:sz w:val="32"/>
          <w:szCs w:val="32"/>
          <w:rtl/>
          <w:lang w:val="en-US"/>
        </w:rPr>
        <w:t>ّ</w:t>
      </w:r>
      <w:r w:rsidRPr="00934C71">
        <w:rPr>
          <w:rFonts w:cs="DecoType Naskh" w:hint="cs"/>
          <w:b/>
          <w:bCs/>
          <w:sz w:val="32"/>
          <w:szCs w:val="32"/>
          <w:rtl/>
          <w:lang w:val="en-US"/>
        </w:rPr>
        <w:t>مات التعويض وعناصرها:</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لما نص المشرّع الجزائري على التعويض الخاص بالتسريح التعسّفي وقدره بـ6 أشهر من العمل، أضاف بجانبه جزءا يتمثل في التعويضات المحتملة، ولكنه لم يبيّن ما هي عناصر ومقومات هذا التعويض المحتمل؟</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lastRenderedPageBreak/>
        <w:t>وهذا ما يدفعنا إلى الاتجاه نحو بعض قوانين العمل للدول الأخرى، فنجد أن القانون الكويتي في المادة 53، والقانون السعودي في المادة 74، والقانون البحريني في المادة 108، قد تم النص فيها على أن عناصر ومقومات التعويض، تتناول نوع العمل، ومدة الخدمة، وسن العامل، ومقدار الأجر، والعرف الجاري، ومقدار الضرر، وبوجه عام، جميع الأحوال التي يتحقق معها وقوع الضرر ويتحدّد مداه.</w:t>
      </w:r>
      <w:r>
        <w:rPr>
          <w:rStyle w:val="Appelnotedebasdep"/>
          <w:rFonts w:cs="DecoType Naskh"/>
          <w:sz w:val="32"/>
          <w:szCs w:val="32"/>
          <w:lang w:val="en-US"/>
        </w:rPr>
        <w:footnoteReference w:customMarkFollows="1" w:id="505"/>
        <w:t>1</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وقد استقر القضاء المقارن على أن هذه المقوّمات والعناصر ليست واردة على سبيل الحصر، وأنه يمكن للقاضي أن يسترشد بعناصر أخرى كثيرة، وتطبيقا لذلك، قضي بأنه متى كانت محكمة الموضوع وهي في سبيل تقدير التعويض عن الفصل التعسّفي، قد استظهرت من أوراق الدعوى ومستنداتها وظروفها وملابساتها نوع العمل الذي كان يباشره الطاعن «العامل» لدى الشركة المطعون ضدها «صاحب العمل»، وأجره الأصلي وملحقاته، ومدة خدمته فيها وظروف فسخ العقد المبرم بينهما، والتحاق الطاعن بعمل آخر، وتولت بعد ذلك تحديد مقدار التعويض الذي رأت أنه يستحقه على ضوء هذه العناصر مجتمعة، وكان تقدير التعويض متى قامت أسبابه من سلطة قاضي الموضوع دون معقّب، فإن النعي على الحكم في شأن هذا التقدير يكون جدلا موضوعيا لا يجوز إثارته أما محكمة النقض.</w:t>
      </w:r>
      <w:r>
        <w:rPr>
          <w:rStyle w:val="Appelnotedebasdep"/>
          <w:rFonts w:cs="DecoType Naskh"/>
          <w:sz w:val="32"/>
          <w:szCs w:val="32"/>
          <w:lang w:val="en-US"/>
        </w:rPr>
        <w:footnoteReference w:customMarkFollows="1" w:id="506"/>
        <w:t>2</w:t>
      </w:r>
    </w:p>
    <w:p w:rsidR="005C51A3" w:rsidRPr="00A029BA" w:rsidRDefault="005C51A3" w:rsidP="005C51A3">
      <w:pPr>
        <w:pStyle w:val="Paragraphedeliste"/>
        <w:numPr>
          <w:ilvl w:val="0"/>
          <w:numId w:val="47"/>
        </w:numPr>
        <w:tabs>
          <w:tab w:val="right" w:pos="141"/>
          <w:tab w:val="right" w:pos="283"/>
          <w:tab w:val="right" w:pos="567"/>
        </w:tabs>
        <w:bidi/>
        <w:spacing w:after="0" w:line="240" w:lineRule="auto"/>
        <w:ind w:left="0" w:firstLine="0"/>
        <w:jc w:val="lowKashida"/>
        <w:rPr>
          <w:rFonts w:cs="DecoType Naskh"/>
          <w:b/>
          <w:bCs/>
          <w:sz w:val="32"/>
          <w:szCs w:val="32"/>
          <w:lang w:val="en-US"/>
        </w:rPr>
      </w:pPr>
      <w:r w:rsidRPr="00A029BA">
        <w:rPr>
          <w:rFonts w:cs="DecoType Naskh" w:hint="cs"/>
          <w:b/>
          <w:bCs/>
          <w:sz w:val="32"/>
          <w:szCs w:val="32"/>
          <w:rtl/>
          <w:lang w:val="en-US"/>
        </w:rPr>
        <w:t>مدى سلطة المحكمة في تقدير التعويض:</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 xml:space="preserve">بالنسبة للمشرّع الجزائري، وبحسب الصياغة التي جاءت عليها المادة 73/4، فإن القاضي له حد أدنى لا يجوز الهبوط عنه عندما يتعلق الأمر بالتعويض عن التسريح التعسّفي، والأمر الأكثر أهمية عند عرض الملف أمامه، إنما يكمن في البحث عمّا إذا كان هناك تعسّف، فإذا وجد تعسّفا في اتخاذ قرار التسريح، حكم للعامل الأجير بما لا يقل عن ستة(6) أشهر من العمل، ولكن هل للقاضي الجزائري أن ينزل عن هذا المبلغ، إذا اتضح له </w:t>
      </w:r>
      <w:r>
        <w:rPr>
          <w:rFonts w:cs="DecoType Naskh" w:hint="cs"/>
          <w:sz w:val="32"/>
          <w:szCs w:val="32"/>
          <w:rtl/>
          <w:lang w:val="en-US"/>
        </w:rPr>
        <w:lastRenderedPageBreak/>
        <w:t>من خلال دراسة كل ظروف تقدير هذا التعويض، أن هذا التعويض في الملف المعروض أمامه، لا يجب أن يتجاوز أربعة (4) أشهر من العمل؟</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في ظل هذه الصياغة للمادة 73/4 لا يمكن للقاضي الجزائري أن يجتهد للوصول إلى عدالة بين طرفي علاقة العمل، فهو أمام تعويض مقدّر سلفا من المشرّع، ولا يجوز مناقشة تخفيفه، بعكس المشرّع المصري الذي نص ضرورة أن يكون التعويض عادلا، دون أن يضع بشأنه مقدارا معيّنا لا يجوز النزول عنه.</w:t>
      </w:r>
    </w:p>
    <w:p w:rsidR="005C51A3" w:rsidRDefault="005C51A3" w:rsidP="005C51A3">
      <w:pPr>
        <w:pStyle w:val="Paragraphedeliste"/>
        <w:tabs>
          <w:tab w:val="right" w:pos="283"/>
        </w:tabs>
        <w:bidi/>
        <w:spacing w:after="0" w:line="240" w:lineRule="auto"/>
        <w:ind w:left="0"/>
        <w:jc w:val="lowKashida"/>
        <w:rPr>
          <w:rFonts w:cs="DecoType Naskh"/>
          <w:sz w:val="32"/>
          <w:szCs w:val="32"/>
          <w:rtl/>
          <w:lang w:val="en-US"/>
        </w:rPr>
      </w:pPr>
      <w:r>
        <w:rPr>
          <w:rFonts w:cs="DecoType Naskh" w:hint="cs"/>
          <w:sz w:val="32"/>
          <w:szCs w:val="32"/>
          <w:rtl/>
          <w:lang w:val="en-US"/>
        </w:rPr>
        <w:t xml:space="preserve">فالصياغة التي جاء بها القانون المصري، تتلائم مع الدور المنطقي في تقدير التعويض، الذي هو من صلاحيات قاضي الموضوع. </w:t>
      </w:r>
    </w:p>
    <w:p w:rsidR="005C51A3" w:rsidRDefault="005C51A3" w:rsidP="005C51A3">
      <w:pPr>
        <w:pStyle w:val="Paragraphedeliste"/>
        <w:tabs>
          <w:tab w:val="right" w:pos="283"/>
        </w:tabs>
        <w:bidi/>
        <w:spacing w:after="0" w:line="240" w:lineRule="auto"/>
        <w:ind w:left="0"/>
        <w:jc w:val="lowKashida"/>
        <w:rPr>
          <w:rFonts w:cs="DecoType Naskh"/>
          <w:sz w:val="32"/>
          <w:szCs w:val="32"/>
          <w:rtl/>
          <w:lang w:val="en-US"/>
        </w:rPr>
      </w:pPr>
      <w:r>
        <w:rPr>
          <w:rFonts w:cs="DecoType Naskh" w:hint="cs"/>
          <w:sz w:val="32"/>
          <w:szCs w:val="32"/>
          <w:rtl/>
          <w:lang w:val="en-US"/>
        </w:rPr>
        <w:tab/>
      </w:r>
      <w:r>
        <w:rPr>
          <w:rFonts w:cs="DecoType Naskh" w:hint="cs"/>
          <w:sz w:val="32"/>
          <w:szCs w:val="32"/>
          <w:rtl/>
          <w:lang w:val="en-US"/>
        </w:rPr>
        <w:tab/>
        <w:t>إلاّ أنه، ولئن كان تقدير الضرر وتحديد التعويض المناسب له، تكون فيه للقاضي سلطة مطلقة، إلاّ أن شرط ذلك أن يكون قد اعتمد في قضائه على أساس سليم.</w:t>
      </w:r>
      <w:r>
        <w:rPr>
          <w:rStyle w:val="Appelnotedebasdep"/>
          <w:rFonts w:cs="DecoType Naskh"/>
          <w:sz w:val="32"/>
          <w:szCs w:val="32"/>
          <w:lang w:val="en-US"/>
        </w:rPr>
        <w:footnoteReference w:customMarkFollows="1" w:id="507"/>
        <w:t>1</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كما يجب على القاضي أن يراعي ظروف الدعوى وملابساتها بما في ذلك مدة تعطّل العامل، واستظهار عناصر الضرر نتيجة للفصل التعسّفي.</w:t>
      </w:r>
    </w:p>
    <w:p w:rsidR="005C51A3" w:rsidRDefault="005C51A3" w:rsidP="005C51A3">
      <w:pPr>
        <w:bidi/>
        <w:ind w:firstLine="708"/>
        <w:jc w:val="lowKashida"/>
        <w:rPr>
          <w:rFonts w:cs="DecoType Naskh"/>
          <w:sz w:val="32"/>
          <w:szCs w:val="32"/>
          <w:rtl/>
          <w:lang w:val="en-US"/>
        </w:rPr>
      </w:pPr>
      <w:r>
        <w:rPr>
          <w:rFonts w:cs="DecoType Naskh" w:hint="cs"/>
          <w:sz w:val="32"/>
          <w:szCs w:val="32"/>
          <w:rtl/>
          <w:lang w:val="en-US"/>
        </w:rPr>
        <w:t>والضرر الذي يستحق التعويض عنه، هو ضرر مادي، ولكن إثباته ضروري، ويحق لصاحب العمل أن يدافع عن نفسه بالقول أن العامل لم تلحقه أضرار بسبب التحاقه بخدمة آخرين، وهو دفاع جوهري، يتغير به وجه الدعوى، ويجب على المحكمة الرد عليه، وإلاّ كان حكمها مشوبا بالقصور.</w:t>
      </w:r>
    </w:p>
    <w:p w:rsidR="005C51A3" w:rsidRPr="00EA4B99" w:rsidRDefault="005C51A3" w:rsidP="005C51A3">
      <w:pPr>
        <w:bidi/>
        <w:ind w:firstLine="708"/>
        <w:jc w:val="lowKashida"/>
        <w:rPr>
          <w:rFonts w:cs="DecoType Naskh"/>
          <w:sz w:val="32"/>
          <w:szCs w:val="32"/>
          <w:rtl/>
          <w:lang w:val="en-US"/>
        </w:rPr>
      </w:pPr>
      <w:r>
        <w:rPr>
          <w:rFonts w:cs="DecoType Naskh" w:hint="cs"/>
          <w:sz w:val="32"/>
          <w:szCs w:val="32"/>
          <w:rtl/>
          <w:lang w:val="en-US"/>
        </w:rPr>
        <w:t xml:space="preserve">ونحن لا نتفق مع هذا الرأي، الذي يعطي لرب العمل إمكانية الدفاع بالقول أن العامل المسرّح تعسّفيا قد التحق بخدمة رب عمل آخر، ذلك لأن التعسّف هو الذي جاء النص القانوني بتحريمه، بغض النظر عمّا إذا كانت الأضرار التي لحقت بالعامل ليست ذات أهمية بالمنظور المالي، خصوصا أنه من بين العناصر التي سيبني عليها القاضي تقديره في التعويض، المدة التي يكون قد قضاها العامل في خدمة رب العمل الذي قام بتسريحه تعسّفيا، </w:t>
      </w:r>
      <w:r>
        <w:rPr>
          <w:rFonts w:cs="DecoType Naskh" w:hint="cs"/>
          <w:sz w:val="32"/>
          <w:szCs w:val="32"/>
          <w:rtl/>
          <w:lang w:val="en-US"/>
        </w:rPr>
        <w:lastRenderedPageBreak/>
        <w:t>فليس من العدل أن يستجيب القاضي لطلب رب العمل في تخفيف التعويض، لأن العامل المعني قد التحق برب عمل آخر</w:t>
      </w:r>
      <w:r w:rsidRPr="00AF1076">
        <w:rPr>
          <w:rFonts w:cs="DecoType Naskh" w:hint="cs"/>
          <w:sz w:val="32"/>
          <w:szCs w:val="32"/>
          <w:rtl/>
          <w:lang w:val="en-US"/>
        </w:rPr>
        <w:t>.</w:t>
      </w:r>
      <w:r>
        <w:rPr>
          <w:rStyle w:val="Appelnotedebasdep"/>
          <w:rFonts w:cs="DecoType Naskh"/>
          <w:sz w:val="32"/>
          <w:szCs w:val="32"/>
          <w:lang w:val="en-US"/>
        </w:rPr>
        <w:footnoteReference w:customMarkFollows="1" w:id="508"/>
        <w:t>1</w:t>
      </w:r>
    </w:p>
    <w:p w:rsidR="005C51A3" w:rsidRDefault="005C51A3" w:rsidP="005C51A3">
      <w:pPr>
        <w:bidi/>
        <w:ind w:firstLine="708"/>
        <w:jc w:val="lowKashida"/>
        <w:rPr>
          <w:rFonts w:cs="DecoType Naskh"/>
          <w:sz w:val="32"/>
          <w:szCs w:val="32"/>
          <w:rtl/>
          <w:lang w:val="en-US"/>
        </w:rPr>
      </w:pPr>
      <w:r w:rsidRPr="00B55F7B">
        <w:rPr>
          <w:rFonts w:cs="DecoType Naskh" w:hint="cs"/>
          <w:sz w:val="32"/>
          <w:szCs w:val="32"/>
          <w:rtl/>
          <w:lang w:val="en-US"/>
        </w:rPr>
        <w:t>وتجب الإشارة إلى أنه إذا كان الضرر أدبيا</w:t>
      </w:r>
      <w:r>
        <w:rPr>
          <w:rFonts w:cs="DecoType Naskh" w:hint="cs"/>
          <w:sz w:val="32"/>
          <w:szCs w:val="32"/>
          <w:rtl/>
          <w:lang w:val="en-US"/>
        </w:rPr>
        <w:t>، فإن التعويض عنه يمكن أن يكون بنشر الحكم في الصحف، ويدخل تقدير ذلك في سلطة قاضي الموضوع، وقد يتمثل الضرر الأدبي في الألم، نتيجة التسريح الفجائي، مثلما  أشارت إليه محكمة النقض المصرية.</w:t>
      </w:r>
      <w:r>
        <w:rPr>
          <w:rStyle w:val="Appelnotedebasdep"/>
          <w:rFonts w:cs="DecoType Naskh"/>
          <w:sz w:val="32"/>
          <w:szCs w:val="32"/>
          <w:lang w:val="en-US"/>
        </w:rPr>
        <w:footnoteReference w:customMarkFollows="1" w:id="509"/>
        <w:t>2</w:t>
      </w:r>
    </w:p>
    <w:p w:rsidR="005C51A3" w:rsidRPr="00CE46F0" w:rsidRDefault="005C51A3" w:rsidP="005C51A3">
      <w:pPr>
        <w:bidi/>
        <w:ind w:firstLine="708"/>
        <w:jc w:val="lowKashida"/>
        <w:rPr>
          <w:rFonts w:cs="DecoType Naskh"/>
          <w:sz w:val="32"/>
          <w:szCs w:val="32"/>
          <w:rtl/>
          <w:lang w:val="en-US"/>
        </w:rPr>
      </w:pPr>
      <w:r>
        <w:rPr>
          <w:rFonts w:cs="DecoType Naskh" w:hint="cs"/>
          <w:sz w:val="32"/>
          <w:szCs w:val="32"/>
          <w:rtl/>
          <w:lang w:val="en-US"/>
        </w:rPr>
        <w:t>وفي الأخير يجب التذكير، بأن القاضي إذا رأى أن دعوى التّعويض غير مبرّرة، وقام برفضها استنادا إلى توافر السبب المبرّر للتسريح «الخطأ الجسيم» وبالتالي لا تعسّف فيه، فإن القاضي ليس عليه البحث في مدى وقوع ضرر للعامل.</w:t>
      </w:r>
      <w:r>
        <w:rPr>
          <w:rStyle w:val="Appelnotedebasdep"/>
          <w:rFonts w:cs="DecoType Naskh"/>
          <w:sz w:val="32"/>
          <w:szCs w:val="32"/>
          <w:lang w:val="en-US"/>
        </w:rPr>
        <w:footnoteReference w:customMarkFollows="1" w:id="510"/>
        <w:t>3</w:t>
      </w:r>
    </w:p>
    <w:p w:rsidR="005C51A3" w:rsidRPr="00AA2B1A" w:rsidRDefault="005C51A3" w:rsidP="005C51A3">
      <w:pPr>
        <w:bidi/>
        <w:jc w:val="both"/>
        <w:rPr>
          <w:rFonts w:cs="DecoType Naskh"/>
          <w:sz w:val="32"/>
          <w:szCs w:val="32"/>
          <w:rtl/>
        </w:rPr>
      </w:pPr>
    </w:p>
    <w:p w:rsidR="00E85CA6" w:rsidRDefault="00E85CA6" w:rsidP="00E85CA6">
      <w:pPr>
        <w:bidi/>
        <w:jc w:val="both"/>
        <w:rPr>
          <w:rFonts w:cs="DecoType Naskh"/>
          <w:sz w:val="32"/>
          <w:szCs w:val="32"/>
          <w:rtl/>
        </w:rPr>
        <w:sectPr w:rsidR="00E85CA6" w:rsidSect="003729FB">
          <w:headerReference w:type="default" r:id="rId35"/>
          <w:footerReference w:type="default" r:id="rId36"/>
          <w:footnotePr>
            <w:numRestart w:val="eachPage"/>
          </w:footnotePr>
          <w:pgSz w:w="11906" w:h="16838"/>
          <w:pgMar w:top="1418" w:right="1701" w:bottom="1418" w:left="1134" w:header="709" w:footer="709" w:gutter="0"/>
          <w:pgNumType w:start="270"/>
          <w:cols w:space="708"/>
          <w:docGrid w:linePitch="360"/>
        </w:sectPr>
      </w:pPr>
    </w:p>
    <w:p w:rsidR="00E85CA6" w:rsidRPr="004A4C6F" w:rsidRDefault="00E85CA6" w:rsidP="00E85CA6">
      <w:pPr>
        <w:bidi/>
        <w:jc w:val="both"/>
        <w:rPr>
          <w:rFonts w:cs="AGA Juhyna Regular"/>
          <w:sz w:val="32"/>
          <w:szCs w:val="32"/>
          <w:rtl/>
        </w:rPr>
      </w:pPr>
    </w:p>
    <w:p w:rsidR="00E85CA6" w:rsidRPr="004A4C6F" w:rsidRDefault="00E85CA6" w:rsidP="00E85CA6">
      <w:pPr>
        <w:bidi/>
        <w:jc w:val="center"/>
        <w:rPr>
          <w:rFonts w:cs="AGA Juhyna Regular"/>
          <w:sz w:val="144"/>
          <w:szCs w:val="144"/>
          <w:rtl/>
        </w:rPr>
      </w:pPr>
    </w:p>
    <w:p w:rsidR="00E85CA6" w:rsidRPr="004A4C6F" w:rsidRDefault="00E85CA6" w:rsidP="00E85CA6">
      <w:pPr>
        <w:bidi/>
        <w:jc w:val="center"/>
        <w:rPr>
          <w:rFonts w:cs="AGA Juhyna Regular"/>
          <w:sz w:val="120"/>
          <w:szCs w:val="120"/>
          <w:rtl/>
        </w:rPr>
      </w:pPr>
    </w:p>
    <w:p w:rsidR="00E85CA6" w:rsidRPr="004A4C6F" w:rsidRDefault="00E85CA6" w:rsidP="00E85CA6">
      <w:pPr>
        <w:bidi/>
        <w:jc w:val="center"/>
        <w:rPr>
          <w:rFonts w:cs="AGA Juhyna Regular"/>
          <w:sz w:val="56"/>
          <w:szCs w:val="56"/>
          <w:rtl/>
        </w:rPr>
      </w:pPr>
    </w:p>
    <w:p w:rsidR="00E85CA6" w:rsidRPr="004A4C6F" w:rsidRDefault="00E85CA6" w:rsidP="00E85CA6">
      <w:pPr>
        <w:bidi/>
        <w:jc w:val="center"/>
        <w:rPr>
          <w:rFonts w:cs="AGA Juhyna Regular"/>
          <w:sz w:val="160"/>
          <w:szCs w:val="160"/>
          <w:rtl/>
        </w:rPr>
      </w:pPr>
      <w:r w:rsidRPr="004A4C6F">
        <w:rPr>
          <w:rFonts w:cs="AGA Juhyna Regular" w:hint="cs"/>
          <w:sz w:val="160"/>
          <w:szCs w:val="160"/>
          <w:rtl/>
        </w:rPr>
        <w:t>الخاتمة</w:t>
      </w:r>
    </w:p>
    <w:p w:rsidR="00E85CA6" w:rsidRPr="004A4C6F" w:rsidRDefault="00E85CA6" w:rsidP="00E85CA6">
      <w:pPr>
        <w:bidi/>
        <w:jc w:val="center"/>
        <w:rPr>
          <w:rFonts w:cs="AGA Juhyna Regular"/>
          <w:sz w:val="144"/>
          <w:szCs w:val="144"/>
          <w:rtl/>
        </w:rPr>
      </w:pPr>
    </w:p>
    <w:p w:rsidR="00E85CA6" w:rsidRPr="004A4C6F" w:rsidRDefault="00E85CA6" w:rsidP="00E85CA6">
      <w:pPr>
        <w:bidi/>
        <w:jc w:val="both"/>
        <w:rPr>
          <w:rFonts w:cs="AGA Juhyna Regular"/>
          <w:sz w:val="32"/>
          <w:szCs w:val="32"/>
        </w:rPr>
      </w:pPr>
    </w:p>
    <w:p w:rsidR="00642437" w:rsidRPr="004A4C6F" w:rsidRDefault="00642437" w:rsidP="00AA2B1A">
      <w:pPr>
        <w:bidi/>
        <w:ind w:firstLine="707"/>
        <w:jc w:val="both"/>
        <w:rPr>
          <w:rFonts w:cs="AGA Juhyna Regular"/>
          <w:sz w:val="32"/>
          <w:szCs w:val="32"/>
        </w:rPr>
      </w:pPr>
    </w:p>
    <w:p w:rsidR="00642437" w:rsidRPr="004A4C6F" w:rsidRDefault="00642437" w:rsidP="00AA2B1A">
      <w:pPr>
        <w:bidi/>
        <w:ind w:firstLine="707"/>
        <w:jc w:val="both"/>
        <w:rPr>
          <w:rFonts w:cs="AGA Juhyna Regular"/>
          <w:sz w:val="32"/>
          <w:szCs w:val="32"/>
          <w:rtl/>
        </w:rPr>
      </w:pPr>
    </w:p>
    <w:p w:rsidR="00642437" w:rsidRPr="004A4C6F" w:rsidRDefault="00642437" w:rsidP="00AA2B1A">
      <w:pPr>
        <w:bidi/>
        <w:ind w:firstLine="707"/>
        <w:jc w:val="both"/>
        <w:rPr>
          <w:rFonts w:cs="AGA Juhyna Regular"/>
          <w:sz w:val="32"/>
          <w:szCs w:val="32"/>
          <w:rtl/>
        </w:rPr>
      </w:pPr>
    </w:p>
    <w:p w:rsidR="00AA2B1A" w:rsidRDefault="00AA2B1A" w:rsidP="00BE30DD">
      <w:pPr>
        <w:bidi/>
        <w:jc w:val="center"/>
        <w:rPr>
          <w:rFonts w:cs="Simplified Arabic"/>
          <w:sz w:val="32"/>
          <w:szCs w:val="32"/>
          <w:rtl/>
        </w:rPr>
        <w:sectPr w:rsidR="00AA2B1A" w:rsidSect="003729FB">
          <w:headerReference w:type="default" r:id="rId37"/>
          <w:footerReference w:type="default" r:id="rId38"/>
          <w:footnotePr>
            <w:numRestart w:val="eachPage"/>
          </w:footnotePr>
          <w:pgSz w:w="11906" w:h="16838"/>
          <w:pgMar w:top="1418" w:right="1701" w:bottom="1418" w:left="1134" w:header="709" w:footer="709" w:gutter="0"/>
          <w:pgNumType w:start="270"/>
          <w:cols w:space="708"/>
          <w:docGrid w:linePitch="360"/>
        </w:sectPr>
      </w:pPr>
    </w:p>
    <w:p w:rsidR="006D0C05" w:rsidRPr="00AA2B1A" w:rsidRDefault="006D0C05" w:rsidP="006D0C05">
      <w:pPr>
        <w:tabs>
          <w:tab w:val="right" w:pos="1133"/>
        </w:tabs>
        <w:bidi/>
        <w:ind w:firstLine="707"/>
        <w:jc w:val="both"/>
        <w:rPr>
          <w:rFonts w:cs="DecoType Naskh"/>
          <w:sz w:val="32"/>
          <w:szCs w:val="32"/>
          <w:rtl/>
          <w:lang w:bidi="ar-DZ"/>
        </w:rPr>
      </w:pPr>
      <w:r w:rsidRPr="00AA2B1A">
        <w:rPr>
          <w:rFonts w:cs="DecoType Naskh" w:hint="cs"/>
          <w:sz w:val="32"/>
          <w:szCs w:val="32"/>
          <w:rtl/>
          <w:lang w:bidi="ar-DZ"/>
        </w:rPr>
        <w:lastRenderedPageBreak/>
        <w:t>بعد التطرق في رسالتنا لمختلف القواعد القانونية ذات العلاقة بارتكاب الخطأ الشخصي من طرف العامل، للإجابة عن الإشكالية التي طرحناها في بداية بحثنا، وبعد دراسة استطلاعية لما حملته بعض قوانين العمل في دول أخرى، والتي مك</w:t>
      </w:r>
      <w:r>
        <w:rPr>
          <w:rFonts w:cs="DecoType Naskh" w:hint="cs"/>
          <w:sz w:val="32"/>
          <w:szCs w:val="32"/>
          <w:rtl/>
          <w:lang w:bidi="ar-DZ"/>
        </w:rPr>
        <w:t>ّ</w:t>
      </w:r>
      <w:r w:rsidRPr="00AA2B1A">
        <w:rPr>
          <w:rFonts w:cs="DecoType Naskh" w:hint="cs"/>
          <w:sz w:val="32"/>
          <w:szCs w:val="32"/>
          <w:rtl/>
          <w:lang w:bidi="ar-DZ"/>
        </w:rPr>
        <w:t xml:space="preserve">نتنا من معرفة ما توصلت إليه تلك القوانين بشأن نظرتها لحق التسريح التأديبي المعطى لرب العمل كمالك لسلطتي الإشراف والتأديب، </w:t>
      </w:r>
      <w:r>
        <w:rPr>
          <w:rFonts w:cs="DecoType Naskh" w:hint="cs"/>
          <w:sz w:val="32"/>
          <w:szCs w:val="32"/>
          <w:rtl/>
          <w:lang w:bidi="ar-DZ"/>
        </w:rPr>
        <w:t>توصلنا إ</w:t>
      </w:r>
      <w:r w:rsidRPr="00AA2B1A">
        <w:rPr>
          <w:rFonts w:cs="DecoType Naskh" w:hint="cs"/>
          <w:sz w:val="32"/>
          <w:szCs w:val="32"/>
          <w:rtl/>
          <w:lang w:bidi="ar-DZ"/>
        </w:rPr>
        <w:t>لى</w:t>
      </w:r>
      <w:r>
        <w:rPr>
          <w:rFonts w:cs="DecoType Naskh" w:hint="cs"/>
          <w:sz w:val="32"/>
          <w:szCs w:val="32"/>
          <w:rtl/>
          <w:lang w:bidi="ar-DZ"/>
        </w:rPr>
        <w:t xml:space="preserve"> النتائج التالية</w:t>
      </w:r>
      <w:r w:rsidRPr="00AA2B1A">
        <w:rPr>
          <w:rFonts w:cs="DecoType Naskh" w:hint="cs"/>
          <w:sz w:val="32"/>
          <w:szCs w:val="32"/>
          <w:rtl/>
          <w:lang w:bidi="ar-DZ"/>
        </w:rPr>
        <w:t>:</w:t>
      </w:r>
    </w:p>
    <w:p w:rsidR="006D0C05" w:rsidRPr="00AA2B1A" w:rsidRDefault="006D0C05" w:rsidP="006D0C05">
      <w:pPr>
        <w:tabs>
          <w:tab w:val="right" w:pos="1133"/>
        </w:tabs>
        <w:bidi/>
        <w:ind w:firstLine="707"/>
        <w:jc w:val="both"/>
        <w:rPr>
          <w:rFonts w:cs="DecoType Naskh"/>
          <w:sz w:val="32"/>
          <w:szCs w:val="32"/>
          <w:rtl/>
          <w:lang w:bidi="ar-DZ"/>
        </w:rPr>
      </w:pPr>
      <w:r w:rsidRPr="00AA2B1A">
        <w:rPr>
          <w:rFonts w:cs="DecoType Naskh" w:hint="cs"/>
          <w:sz w:val="32"/>
          <w:szCs w:val="32"/>
          <w:rtl/>
          <w:lang w:bidi="ar-DZ"/>
        </w:rPr>
        <w:t>أن التسريح التأديبي للخطأ الشخصي المرتكب من طرف العامل الأجير</w:t>
      </w:r>
      <w:r>
        <w:rPr>
          <w:rFonts w:cs="DecoType Naskh" w:hint="cs"/>
          <w:sz w:val="32"/>
          <w:szCs w:val="32"/>
          <w:rtl/>
          <w:lang w:bidi="ar-DZ"/>
        </w:rPr>
        <w:t>،</w:t>
      </w:r>
      <w:r w:rsidRPr="00AA2B1A">
        <w:rPr>
          <w:rFonts w:cs="DecoType Naskh" w:hint="cs"/>
          <w:sz w:val="32"/>
          <w:szCs w:val="32"/>
          <w:rtl/>
          <w:lang w:bidi="ar-DZ"/>
        </w:rPr>
        <w:t xml:space="preserve"> لم يخضع لنظام تأديبي متكامل يأخذ بعين الاعتبار الفلسفة الجديدة التي أعقبت صدور قانون 90/11 الذي ح</w:t>
      </w:r>
      <w:r>
        <w:rPr>
          <w:rFonts w:cs="DecoType Naskh" w:hint="cs"/>
          <w:sz w:val="32"/>
          <w:szCs w:val="32"/>
          <w:rtl/>
          <w:lang w:bidi="ar-DZ"/>
        </w:rPr>
        <w:t>م</w:t>
      </w:r>
      <w:r w:rsidRPr="00AA2B1A">
        <w:rPr>
          <w:rFonts w:cs="DecoType Naskh" w:hint="cs"/>
          <w:sz w:val="32"/>
          <w:szCs w:val="32"/>
          <w:rtl/>
          <w:lang w:bidi="ar-DZ"/>
        </w:rPr>
        <w:t>ل بدور التوجه نحو اقتصاد السوق، والتخلي عن معظم أحكام القانون الأساسي العام للعامل المنبني على فلسفة النظام الاشتراكي.</w:t>
      </w:r>
    </w:p>
    <w:p w:rsidR="006D0C05" w:rsidRDefault="006D0C05" w:rsidP="006D0C05">
      <w:pPr>
        <w:tabs>
          <w:tab w:val="right" w:pos="1133"/>
        </w:tabs>
        <w:bidi/>
        <w:ind w:firstLine="707"/>
        <w:jc w:val="both"/>
        <w:rPr>
          <w:rFonts w:cs="DecoType Naskh"/>
          <w:sz w:val="32"/>
          <w:szCs w:val="32"/>
          <w:rtl/>
          <w:lang w:bidi="ar-DZ"/>
        </w:rPr>
      </w:pPr>
      <w:r w:rsidRPr="00AA2B1A">
        <w:rPr>
          <w:rFonts w:cs="DecoType Naskh" w:hint="cs"/>
          <w:sz w:val="32"/>
          <w:szCs w:val="32"/>
          <w:rtl/>
          <w:lang w:bidi="ar-DZ"/>
        </w:rPr>
        <w:t>فكان قانون 90/11 فيما يتعلق بموضوع التسريح التأديبي قد حمل أفكارا لم يكن لها لتطبق في محيط اقتصادي لم يتخلص بعد من آثار التجربة الاشتراكية، الأمر الذي أدى 18 شهرا فيما بعد إلى تعديل المادة 73 بقانون 91/29 المؤرخ في 21/12/1991 التي كانت قبل تعديلها تعطي حق تسريح العامل المرتكب لأخطاء خطيرة بحسب الشروط المحددة في النظام الداخلي الذي يتضمن أيضا التعويض عن هذا التسريح الذي جاء كلفظ عام ولم يحدد فيما إذا كان تأديبيا يتعلق بخطأ معين، أو لسبب يتعلق برب العمل دون أن يكون العامل قد ارتكب خطأ</w:t>
      </w:r>
      <w:r>
        <w:rPr>
          <w:rFonts w:cs="DecoType Naskh" w:hint="cs"/>
          <w:sz w:val="32"/>
          <w:szCs w:val="32"/>
          <w:rtl/>
          <w:lang w:bidi="ar-DZ"/>
        </w:rPr>
        <w:t>.</w:t>
      </w:r>
    </w:p>
    <w:p w:rsidR="006D0C05" w:rsidRPr="00AA2B1A" w:rsidRDefault="006D0C05" w:rsidP="006D0C05">
      <w:pPr>
        <w:tabs>
          <w:tab w:val="right" w:pos="1133"/>
        </w:tabs>
        <w:bidi/>
        <w:ind w:firstLine="707"/>
        <w:jc w:val="both"/>
        <w:rPr>
          <w:rFonts w:cs="DecoType Naskh"/>
          <w:sz w:val="32"/>
          <w:szCs w:val="32"/>
          <w:rtl/>
          <w:lang w:bidi="ar-DZ"/>
        </w:rPr>
      </w:pPr>
      <w:r w:rsidRPr="00AA2B1A">
        <w:rPr>
          <w:rFonts w:cs="DecoType Naskh" w:hint="cs"/>
          <w:sz w:val="32"/>
          <w:szCs w:val="32"/>
          <w:rtl/>
          <w:lang w:bidi="ar-DZ"/>
        </w:rPr>
        <w:t>فكان أن جاء قانون 91/29 ليعد</w:t>
      </w:r>
      <w:r>
        <w:rPr>
          <w:rFonts w:cs="DecoType Naskh" w:hint="cs"/>
          <w:sz w:val="32"/>
          <w:szCs w:val="32"/>
          <w:rtl/>
          <w:lang w:bidi="ar-DZ"/>
        </w:rPr>
        <w:t>ّ</w:t>
      </w:r>
      <w:r w:rsidRPr="00AA2B1A">
        <w:rPr>
          <w:rFonts w:cs="DecoType Naskh" w:hint="cs"/>
          <w:sz w:val="32"/>
          <w:szCs w:val="32"/>
          <w:rtl/>
          <w:lang w:bidi="ar-DZ"/>
        </w:rPr>
        <w:t>ل هذه المادة وي</w:t>
      </w:r>
      <w:r w:rsidRPr="00AA2B1A">
        <w:rPr>
          <w:rFonts w:cs="DecoType Naskh" w:hint="cs"/>
          <w:sz w:val="32"/>
          <w:szCs w:val="32"/>
          <w:rtl/>
          <w:lang w:val="en-US" w:bidi="ar-DZ"/>
        </w:rPr>
        <w:t>بق</w:t>
      </w:r>
      <w:r w:rsidRPr="00AA2B1A">
        <w:rPr>
          <w:rFonts w:cs="DecoType Naskh" w:hint="cs"/>
          <w:sz w:val="32"/>
          <w:szCs w:val="32"/>
          <w:rtl/>
          <w:lang w:bidi="ar-DZ"/>
        </w:rPr>
        <w:t xml:space="preserve">ي على مجموعة من الأخطاء التي يمكن أن يرتكبها العامل وتؤدي إلى تسريحه، مع وجود عبارة "تعتبر على الخصوص..." التي أثارت جدلا فقهيا كبيرا وموقفا للمحكمة العليا دام أكثر من عشرية كاملة يعتبر أن تلك العبارة تعني أن الأخطاء محددة على سبيل الحصر ولا مجال للتوسع فيها، ليتغير موقفها لاحقا وتعتبر أن ذلك دليل على أن هناك مجال لأخطاء أخرى يتم تكييفها بالقياس على تلك القائمة التي ذكرها </w:t>
      </w:r>
      <w:r>
        <w:rPr>
          <w:rFonts w:cs="DecoType Naskh" w:hint="cs"/>
          <w:sz w:val="32"/>
          <w:szCs w:val="32"/>
          <w:rtl/>
          <w:lang w:bidi="ar-DZ"/>
        </w:rPr>
        <w:t>المشرّع </w:t>
      </w:r>
      <w:r>
        <w:rPr>
          <w:rFonts w:cs="DecoType Naskh"/>
          <w:sz w:val="32"/>
          <w:szCs w:val="32"/>
          <w:lang w:bidi="ar-DZ"/>
        </w:rPr>
        <w:t>!</w:t>
      </w:r>
    </w:p>
    <w:p w:rsidR="006D0C05" w:rsidRPr="00AA2B1A" w:rsidRDefault="006D0C05" w:rsidP="006D0C05">
      <w:pPr>
        <w:tabs>
          <w:tab w:val="right" w:pos="1133"/>
        </w:tabs>
        <w:bidi/>
        <w:ind w:firstLine="707"/>
        <w:jc w:val="both"/>
        <w:rPr>
          <w:rFonts w:cs="DecoType Naskh"/>
          <w:sz w:val="32"/>
          <w:szCs w:val="32"/>
          <w:rtl/>
          <w:lang w:bidi="ar-DZ"/>
        </w:rPr>
      </w:pPr>
      <w:r w:rsidRPr="00AA2B1A">
        <w:rPr>
          <w:rFonts w:cs="DecoType Naskh" w:hint="cs"/>
          <w:sz w:val="32"/>
          <w:szCs w:val="32"/>
          <w:rtl/>
          <w:lang w:bidi="ar-DZ"/>
        </w:rPr>
        <w:t xml:space="preserve">ولم يكتف </w:t>
      </w:r>
      <w:r>
        <w:rPr>
          <w:rFonts w:cs="DecoType Naskh" w:hint="cs"/>
          <w:sz w:val="32"/>
          <w:szCs w:val="32"/>
          <w:rtl/>
          <w:lang w:bidi="ar-DZ"/>
        </w:rPr>
        <w:t>المشرّع</w:t>
      </w:r>
      <w:r w:rsidRPr="00AA2B1A">
        <w:rPr>
          <w:rFonts w:cs="DecoType Naskh" w:hint="cs"/>
          <w:sz w:val="32"/>
          <w:szCs w:val="32"/>
          <w:rtl/>
          <w:lang w:bidi="ar-DZ"/>
        </w:rPr>
        <w:t xml:space="preserve"> الجزائري في القانون 91/29 بتعديل هذه المادة، بل قام بإثرائها بـ 5 مواد أخرى تحمل نفس الرقم 73 "73/1، 73/2، 73/3، 73/4، 73/5، 73/6" وكل</w:t>
      </w:r>
      <w:r>
        <w:rPr>
          <w:rFonts w:cs="DecoType Naskh" w:hint="cs"/>
          <w:sz w:val="32"/>
          <w:szCs w:val="32"/>
          <w:rtl/>
          <w:lang w:bidi="ar-DZ"/>
        </w:rPr>
        <w:t>ّ</w:t>
      </w:r>
      <w:r w:rsidRPr="00AA2B1A">
        <w:rPr>
          <w:rFonts w:cs="DecoType Naskh" w:hint="cs"/>
          <w:sz w:val="32"/>
          <w:szCs w:val="32"/>
          <w:rtl/>
          <w:lang w:bidi="ar-DZ"/>
        </w:rPr>
        <w:t xml:space="preserve">ها حملت فراغات قانونية تعقّد من </w:t>
      </w:r>
      <w:r w:rsidRPr="00AA2B1A">
        <w:rPr>
          <w:rFonts w:cs="DecoType Naskh" w:hint="cs"/>
          <w:sz w:val="32"/>
          <w:szCs w:val="32"/>
          <w:rtl/>
          <w:lang w:bidi="ar-DZ"/>
        </w:rPr>
        <w:lastRenderedPageBreak/>
        <w:t>عملية تطبيقها</w:t>
      </w:r>
      <w:r>
        <w:rPr>
          <w:rFonts w:cs="DecoType Naskh" w:hint="cs"/>
          <w:sz w:val="32"/>
          <w:szCs w:val="32"/>
          <w:rtl/>
          <w:lang w:bidi="ar-DZ"/>
        </w:rPr>
        <w:t>،</w:t>
      </w:r>
      <w:r w:rsidRPr="00AA2B1A">
        <w:rPr>
          <w:rFonts w:cs="DecoType Naskh" w:hint="cs"/>
          <w:sz w:val="32"/>
          <w:szCs w:val="32"/>
          <w:rtl/>
          <w:lang w:bidi="ar-DZ"/>
        </w:rPr>
        <w:t xml:space="preserve"> فالمادة 73/1 تنص على ضرورة أن يأخذ رب العمل في الحسبان ظروف ارتكاب العامل للخطأ، ودرجته والضرر الناجم عنه و سلوك العامل إلى تاريخ ارتكابه للخطأ، إلا أنها لم تبين الجزاء الذي يطبق على رب العمل في حالة عدم أخذه بتلك الظروف بعين الاعتبار، فيما إذا كان اعتبار ذلك التسريح باطلا أو أن يعطي تعويضا للعامل</w:t>
      </w:r>
      <w:r>
        <w:rPr>
          <w:rFonts w:cs="DecoType Naskh" w:hint="cs"/>
          <w:sz w:val="32"/>
          <w:szCs w:val="32"/>
          <w:rtl/>
          <w:lang w:bidi="ar-DZ"/>
        </w:rPr>
        <w:t>،</w:t>
      </w:r>
      <w:r w:rsidRPr="00AA2B1A">
        <w:rPr>
          <w:rFonts w:cs="DecoType Naskh" w:hint="cs"/>
          <w:sz w:val="32"/>
          <w:szCs w:val="32"/>
          <w:rtl/>
          <w:lang w:bidi="ar-DZ"/>
        </w:rPr>
        <w:t xml:space="preserve"> أو أي جزاء آخر؟</w:t>
      </w:r>
    </w:p>
    <w:p w:rsidR="006D0C05" w:rsidRPr="00AA2B1A" w:rsidRDefault="006D0C05" w:rsidP="006D0C05">
      <w:pPr>
        <w:tabs>
          <w:tab w:val="right" w:pos="1133"/>
        </w:tabs>
        <w:bidi/>
        <w:ind w:firstLine="707"/>
        <w:jc w:val="both"/>
        <w:rPr>
          <w:rFonts w:cs="DecoType Naskh"/>
          <w:sz w:val="32"/>
          <w:szCs w:val="32"/>
          <w:rtl/>
          <w:lang w:bidi="ar-DZ"/>
        </w:rPr>
      </w:pPr>
      <w:r w:rsidRPr="00AA2B1A">
        <w:rPr>
          <w:rFonts w:cs="DecoType Naskh" w:hint="cs"/>
          <w:sz w:val="32"/>
          <w:szCs w:val="32"/>
          <w:rtl/>
          <w:lang w:bidi="ar-DZ"/>
        </w:rPr>
        <w:t>أضف إلى ذلك أن أخذ تلك الظروف بعين الاعتبار هو أمر شخصي متعلق برب العمل و ما تحمله علاقته بالعامل الأجير، وما يتميز به من إنصاف وعدل أو أنه ميّال إلى انتهاز فرصة أي خطأ من العامل للقيام بتسريحه دون التأثر بما كان هذا العامل يقدمه للمؤسسة من إخلاص وحسن السلوك؟</w:t>
      </w:r>
    </w:p>
    <w:p w:rsidR="006D0C05" w:rsidRPr="00AA2B1A" w:rsidRDefault="006D0C05" w:rsidP="006D0C05">
      <w:pPr>
        <w:tabs>
          <w:tab w:val="right" w:pos="1133"/>
        </w:tabs>
        <w:bidi/>
        <w:ind w:firstLine="707"/>
        <w:jc w:val="both"/>
        <w:rPr>
          <w:rFonts w:cs="DecoType Naskh"/>
          <w:sz w:val="32"/>
          <w:szCs w:val="32"/>
          <w:rtl/>
          <w:lang w:bidi="ar-DZ"/>
        </w:rPr>
      </w:pPr>
      <w:r w:rsidRPr="00AA2B1A">
        <w:rPr>
          <w:rFonts w:cs="DecoType Naskh" w:hint="cs"/>
          <w:sz w:val="32"/>
          <w:szCs w:val="32"/>
          <w:rtl/>
          <w:lang w:bidi="ar-DZ"/>
        </w:rPr>
        <w:t xml:space="preserve">وحتى بالنسبة للمحكمة </w:t>
      </w:r>
      <w:r w:rsidRPr="00AA2B1A">
        <w:rPr>
          <w:rFonts w:cs="DecoType Naskh" w:hint="cs"/>
          <w:color w:val="000000"/>
          <w:sz w:val="32"/>
          <w:szCs w:val="32"/>
          <w:rtl/>
          <w:lang w:bidi="ar-DZ"/>
        </w:rPr>
        <w:t>العليا</w:t>
      </w:r>
      <w:r w:rsidRPr="00AA2B1A">
        <w:rPr>
          <w:rFonts w:cs="DecoType Naskh" w:hint="cs"/>
          <w:sz w:val="32"/>
          <w:szCs w:val="32"/>
          <w:rtl/>
          <w:lang w:bidi="ar-DZ"/>
        </w:rPr>
        <w:t>التي يجب أن يكون دورها دورا أساسيا ومكم</w:t>
      </w:r>
      <w:r>
        <w:rPr>
          <w:rFonts w:cs="DecoType Naskh" w:hint="cs"/>
          <w:sz w:val="32"/>
          <w:szCs w:val="32"/>
          <w:rtl/>
          <w:lang w:bidi="ar-DZ"/>
        </w:rPr>
        <w:t>ّ</w:t>
      </w:r>
      <w:r w:rsidRPr="00AA2B1A">
        <w:rPr>
          <w:rFonts w:cs="DecoType Naskh" w:hint="cs"/>
          <w:sz w:val="32"/>
          <w:szCs w:val="32"/>
          <w:rtl/>
          <w:lang w:bidi="ar-DZ"/>
        </w:rPr>
        <w:t>لا للنصوص القانونية، لم ترق إلى ما وصلت إليه محكمة النقض الفرنسية التي تعتبر بمثابة مشرع ثاني، نظرا لحركية الاقتصاد الفرنسي وكثرة مؤسساته</w:t>
      </w:r>
      <w:r>
        <w:rPr>
          <w:rFonts w:cs="DecoType Naskh" w:hint="cs"/>
          <w:sz w:val="32"/>
          <w:szCs w:val="32"/>
          <w:rtl/>
          <w:lang w:bidi="ar-DZ"/>
        </w:rPr>
        <w:t>،</w:t>
      </w:r>
      <w:r w:rsidRPr="00AA2B1A">
        <w:rPr>
          <w:rFonts w:cs="DecoType Naskh" w:hint="cs"/>
          <w:sz w:val="32"/>
          <w:szCs w:val="32"/>
          <w:rtl/>
          <w:lang w:bidi="ar-DZ"/>
        </w:rPr>
        <w:t xml:space="preserve"> وتشع</w:t>
      </w:r>
      <w:r>
        <w:rPr>
          <w:rFonts w:cs="DecoType Naskh" w:hint="cs"/>
          <w:sz w:val="32"/>
          <w:szCs w:val="32"/>
          <w:rtl/>
          <w:lang w:bidi="ar-DZ"/>
        </w:rPr>
        <w:t>ّ</w:t>
      </w:r>
      <w:r w:rsidRPr="00AA2B1A">
        <w:rPr>
          <w:rFonts w:cs="DecoType Naskh" w:hint="cs"/>
          <w:sz w:val="32"/>
          <w:szCs w:val="32"/>
          <w:rtl/>
          <w:lang w:bidi="ar-DZ"/>
        </w:rPr>
        <w:t>ب علاقات العمل الأجرية التي اكتسحت معظم مجالاته.</w:t>
      </w:r>
    </w:p>
    <w:p w:rsidR="006D0C05" w:rsidRPr="00AA2B1A" w:rsidRDefault="006D0C05" w:rsidP="006D0C05">
      <w:pPr>
        <w:tabs>
          <w:tab w:val="right" w:pos="1133"/>
        </w:tabs>
        <w:bidi/>
        <w:ind w:firstLine="707"/>
        <w:jc w:val="both"/>
        <w:rPr>
          <w:rFonts w:cs="DecoType Naskh"/>
          <w:sz w:val="32"/>
          <w:szCs w:val="32"/>
          <w:rtl/>
          <w:lang w:bidi="ar-DZ"/>
        </w:rPr>
      </w:pPr>
      <w:r w:rsidRPr="00AA2B1A">
        <w:rPr>
          <w:rFonts w:cs="DecoType Naskh" w:hint="cs"/>
          <w:sz w:val="32"/>
          <w:szCs w:val="32"/>
          <w:rtl/>
          <w:lang w:bidi="ar-DZ"/>
        </w:rPr>
        <w:t>وبالنسبة للمادة 73/2 لم تشأ أن تتخلى عن دور النظام الداخلي الذي كان يرقى إلى درجة تحديد الخطأ الجسيم قبل تعديل هذه المادة، ولم ترض أن تعطيه على الأقل الدور في تحديد تلك الأخطاء الغير موجودة في القائمة التي ذكرتها المادة 73 ولكن تتشابه معها، وبالتالي عدم انتزاع ذلك الدور كلية من رب العمل.</w:t>
      </w:r>
    </w:p>
    <w:p w:rsidR="006D0C05" w:rsidRPr="00AA2B1A" w:rsidRDefault="006D0C05" w:rsidP="006D0C05">
      <w:pPr>
        <w:tabs>
          <w:tab w:val="right" w:pos="1133"/>
        </w:tabs>
        <w:bidi/>
        <w:ind w:firstLine="707"/>
        <w:jc w:val="both"/>
        <w:rPr>
          <w:rFonts w:cs="DecoType Naskh"/>
          <w:sz w:val="32"/>
          <w:szCs w:val="32"/>
          <w:rtl/>
          <w:lang w:bidi="ar-DZ"/>
        </w:rPr>
      </w:pPr>
      <w:r w:rsidRPr="00AA2B1A">
        <w:rPr>
          <w:rFonts w:cs="DecoType Naskh" w:hint="cs"/>
          <w:sz w:val="32"/>
          <w:szCs w:val="32"/>
          <w:rtl/>
          <w:lang w:bidi="ar-DZ"/>
        </w:rPr>
        <w:t xml:space="preserve">فاكتفت بالتصريح بإجبارية أن ينص هذا النظام الداخلي على إجراءات الاستدعاء والسماع واصطحاب المعني بالأمر لعامل من اختياره، دون أن نجد حلا بالنسبة للمؤسسات التي تشغل أقل من20 عاملا والتي حملت المادة77من قانون90/11 عبارة يمكن لرب العمل </w:t>
      </w:r>
      <w:r w:rsidRPr="00BB6F5E">
        <w:rPr>
          <w:rFonts w:cs="DecoType Naskh"/>
          <w:sz w:val="28"/>
          <w:szCs w:val="28"/>
          <w:lang w:bidi="ar-DZ"/>
        </w:rPr>
        <w:t>L’employeur peut élaborer</w:t>
      </w:r>
      <w:r w:rsidRPr="00AA2B1A">
        <w:rPr>
          <w:rFonts w:cs="DecoType Naskh" w:hint="cs"/>
          <w:sz w:val="32"/>
          <w:szCs w:val="32"/>
          <w:rtl/>
          <w:lang w:bidi="ar-DZ"/>
        </w:rPr>
        <w:t xml:space="preserve"> دون أن تحمل إلزاما بذلك.</w:t>
      </w:r>
    </w:p>
    <w:p w:rsidR="006D0C05" w:rsidRPr="00AA2B1A" w:rsidRDefault="006D0C05" w:rsidP="006D0C05">
      <w:pPr>
        <w:tabs>
          <w:tab w:val="right" w:pos="1133"/>
        </w:tabs>
        <w:bidi/>
        <w:ind w:firstLine="707"/>
        <w:jc w:val="both"/>
        <w:rPr>
          <w:rFonts w:cs="DecoType Naskh"/>
          <w:sz w:val="32"/>
          <w:szCs w:val="32"/>
          <w:rtl/>
          <w:lang w:bidi="ar-DZ"/>
        </w:rPr>
      </w:pPr>
      <w:r w:rsidRPr="00AA2B1A">
        <w:rPr>
          <w:rFonts w:cs="DecoType Naskh" w:hint="cs"/>
          <w:sz w:val="32"/>
          <w:szCs w:val="32"/>
          <w:rtl/>
          <w:lang w:bidi="ar-DZ"/>
        </w:rPr>
        <w:t>وهو ما يطرح إشكالا في حالة عدم وجوده عند إقدام رب العمل على تسريح أحد عماله تأديبيا؟</w:t>
      </w:r>
    </w:p>
    <w:p w:rsidR="006D0C05" w:rsidRPr="00AA2B1A" w:rsidRDefault="006D0C05" w:rsidP="006D0C05">
      <w:pPr>
        <w:tabs>
          <w:tab w:val="right" w:pos="1133"/>
        </w:tabs>
        <w:bidi/>
        <w:ind w:firstLine="707"/>
        <w:jc w:val="both"/>
        <w:rPr>
          <w:rFonts w:cs="DecoType Naskh"/>
          <w:sz w:val="32"/>
          <w:szCs w:val="32"/>
          <w:rtl/>
          <w:lang w:bidi="ar-DZ"/>
        </w:rPr>
      </w:pPr>
      <w:r w:rsidRPr="00AA2B1A">
        <w:rPr>
          <w:rFonts w:cs="DecoType Naskh" w:hint="cs"/>
          <w:sz w:val="32"/>
          <w:szCs w:val="32"/>
          <w:rtl/>
          <w:lang w:bidi="ar-DZ"/>
        </w:rPr>
        <w:lastRenderedPageBreak/>
        <w:t>وجاء في المادة 73/4 فقرتين أثارتا نوعا من الغموض بشأن تعلق الفقرة الأولى بالتسريح التأديبي أو الاقتصادي</w:t>
      </w:r>
      <w:r w:rsidRPr="00AA2B1A">
        <w:rPr>
          <w:rStyle w:val="Appelnotedebasdep"/>
          <w:rFonts w:cs="DecoType Naskh"/>
          <w:sz w:val="32"/>
          <w:szCs w:val="32"/>
          <w:rtl/>
          <w:lang w:bidi="ar-DZ"/>
        </w:rPr>
        <w:footnoteReference w:id="511"/>
      </w:r>
      <w:r w:rsidRPr="00AA2B1A">
        <w:rPr>
          <w:rFonts w:cs="DecoType Naskh" w:hint="cs"/>
          <w:sz w:val="32"/>
          <w:szCs w:val="32"/>
          <w:rtl/>
          <w:lang w:bidi="ar-DZ"/>
        </w:rPr>
        <w:t>.</w:t>
      </w:r>
    </w:p>
    <w:p w:rsidR="006D0C05" w:rsidRPr="00AA2B1A" w:rsidRDefault="006D0C05" w:rsidP="006D0C05">
      <w:pPr>
        <w:tabs>
          <w:tab w:val="right" w:pos="1133"/>
        </w:tabs>
        <w:bidi/>
        <w:ind w:firstLine="707"/>
        <w:jc w:val="both"/>
        <w:rPr>
          <w:rFonts w:cs="DecoType Naskh"/>
          <w:sz w:val="32"/>
          <w:szCs w:val="32"/>
          <w:rtl/>
          <w:lang w:bidi="ar-DZ"/>
        </w:rPr>
      </w:pPr>
      <w:r w:rsidRPr="00AA2B1A">
        <w:rPr>
          <w:rFonts w:cs="DecoType Naskh" w:hint="cs"/>
          <w:sz w:val="32"/>
          <w:szCs w:val="32"/>
          <w:rtl/>
          <w:lang w:bidi="ar-DZ"/>
        </w:rPr>
        <w:t>مع أن التحليل السليم يفرض أنها تتحدث عن التسريح الفردي المتعلق بعامل واحد فقط دون ارتباط بالأسباب الاقتصادية</w:t>
      </w:r>
      <w:r>
        <w:rPr>
          <w:rFonts w:cs="DecoType Naskh" w:hint="cs"/>
          <w:sz w:val="32"/>
          <w:szCs w:val="32"/>
          <w:rtl/>
          <w:lang w:bidi="ar-DZ"/>
        </w:rPr>
        <w:t>،</w:t>
      </w:r>
      <w:r w:rsidRPr="00AA2B1A">
        <w:rPr>
          <w:rFonts w:cs="DecoType Naskh" w:hint="cs"/>
          <w:sz w:val="32"/>
          <w:szCs w:val="32"/>
          <w:rtl/>
          <w:lang w:bidi="ar-DZ"/>
        </w:rPr>
        <w:t xml:space="preserve"> وإنما لأسباب قد تبدو لرب العمل كافية لوضع حد لعلاقة العمل التي تجمعهما</w:t>
      </w:r>
      <w:r w:rsidRPr="00AA2B1A">
        <w:rPr>
          <w:rStyle w:val="Appelnotedebasdep"/>
          <w:rFonts w:cs="DecoType Naskh"/>
          <w:sz w:val="32"/>
          <w:szCs w:val="32"/>
          <w:rtl/>
          <w:lang w:bidi="ar-DZ"/>
        </w:rPr>
        <w:footnoteReference w:id="512"/>
      </w:r>
      <w:r>
        <w:rPr>
          <w:rFonts w:cs="DecoType Naskh" w:hint="cs"/>
          <w:sz w:val="32"/>
          <w:szCs w:val="32"/>
          <w:rtl/>
          <w:lang w:bidi="ar-DZ"/>
        </w:rPr>
        <w:t>،</w:t>
      </w:r>
      <w:r w:rsidRPr="00AA2B1A">
        <w:rPr>
          <w:rFonts w:cs="DecoType Naskh" w:hint="cs"/>
          <w:sz w:val="32"/>
          <w:szCs w:val="32"/>
          <w:rtl/>
          <w:lang w:bidi="ar-DZ"/>
        </w:rPr>
        <w:t xml:space="preserve"> وهو ما لا يمكنه</w:t>
      </w:r>
      <w:r>
        <w:rPr>
          <w:rFonts w:cs="DecoType Naskh" w:hint="cs"/>
          <w:sz w:val="32"/>
          <w:szCs w:val="32"/>
          <w:rtl/>
          <w:lang w:bidi="ar-DZ"/>
        </w:rPr>
        <w:t xml:space="preserve"> فعله</w:t>
      </w:r>
      <w:r w:rsidRPr="00AA2B1A">
        <w:rPr>
          <w:rFonts w:cs="DecoType Naskh" w:hint="cs"/>
          <w:sz w:val="32"/>
          <w:szCs w:val="32"/>
          <w:rtl/>
          <w:lang w:bidi="ar-DZ"/>
        </w:rPr>
        <w:t>، لأن أي سبب يد</w:t>
      </w:r>
      <w:r>
        <w:rPr>
          <w:rFonts w:cs="DecoType Naskh" w:hint="cs"/>
          <w:sz w:val="32"/>
          <w:szCs w:val="32"/>
          <w:rtl/>
          <w:lang w:bidi="ar-DZ"/>
        </w:rPr>
        <w:t>ّ</w:t>
      </w:r>
      <w:r w:rsidRPr="00AA2B1A">
        <w:rPr>
          <w:rFonts w:cs="DecoType Naskh" w:hint="cs"/>
          <w:sz w:val="32"/>
          <w:szCs w:val="32"/>
          <w:rtl/>
          <w:lang w:bidi="ar-DZ"/>
        </w:rPr>
        <w:t>عيه يجب أن يشكل خطأ بحسب درجة وقيمة الأخطاء المذكورة في المادة 73 على سبيل المثال.</w:t>
      </w:r>
    </w:p>
    <w:p w:rsidR="006D0C05" w:rsidRPr="00AA2B1A" w:rsidRDefault="006D0C05" w:rsidP="006D0C05">
      <w:pPr>
        <w:tabs>
          <w:tab w:val="right" w:pos="1133"/>
        </w:tabs>
        <w:bidi/>
        <w:ind w:firstLine="707"/>
        <w:jc w:val="both"/>
        <w:rPr>
          <w:rFonts w:cs="DecoType Naskh"/>
          <w:sz w:val="32"/>
          <w:szCs w:val="32"/>
          <w:rtl/>
          <w:lang w:bidi="ar-DZ"/>
        </w:rPr>
      </w:pPr>
      <w:r w:rsidRPr="00AA2B1A">
        <w:rPr>
          <w:rFonts w:cs="DecoType Naskh" w:hint="cs"/>
          <w:sz w:val="32"/>
          <w:szCs w:val="32"/>
          <w:rtl/>
          <w:lang w:bidi="ar-DZ"/>
        </w:rPr>
        <w:t>أضف إلى ذلك أن الفقرة الثانية من نفس المادة "73/4" لا تحد</w:t>
      </w:r>
      <w:r>
        <w:rPr>
          <w:rFonts w:cs="DecoType Naskh" w:hint="cs"/>
          <w:sz w:val="32"/>
          <w:szCs w:val="32"/>
          <w:rtl/>
          <w:lang w:bidi="ar-DZ"/>
        </w:rPr>
        <w:t>ّ</w:t>
      </w:r>
      <w:r w:rsidRPr="00AA2B1A">
        <w:rPr>
          <w:rFonts w:cs="DecoType Naskh" w:hint="cs"/>
          <w:sz w:val="32"/>
          <w:szCs w:val="32"/>
          <w:rtl/>
          <w:lang w:bidi="ar-DZ"/>
        </w:rPr>
        <w:t>د الوقت الذي يعرف فيه رفض أو قبول رب العمل لرجوع العامل لمنصب عمله أو عزوف هذا الأخير عن الرجوع، فهل يكون ذلك في أول جلسة قضائية وقبل التطرق للموضوع حتى لا يحكم القاضي بالتعويض الذي لا يقل عن 6 أشهر لأنه تعويض مقرر في حالة تعذر الرجوع لمنصب العمل؟ أو يستخلص ذلك من مذكرات إجابة الطرفين؟ أو أن مسألة الرجوع لا تتم معاينتها إلا بعد صدور الحكم بين الطرفين؟</w:t>
      </w:r>
    </w:p>
    <w:p w:rsidR="006D0C05" w:rsidRPr="00AA2B1A" w:rsidRDefault="006D0C05" w:rsidP="006D0C05">
      <w:pPr>
        <w:tabs>
          <w:tab w:val="right" w:pos="1133"/>
        </w:tabs>
        <w:bidi/>
        <w:ind w:firstLine="707"/>
        <w:jc w:val="both"/>
        <w:rPr>
          <w:rFonts w:cs="DecoType Naskh"/>
          <w:sz w:val="32"/>
          <w:szCs w:val="32"/>
          <w:rtl/>
          <w:lang w:bidi="ar-DZ"/>
        </w:rPr>
      </w:pPr>
      <w:r w:rsidRPr="00AA2B1A">
        <w:rPr>
          <w:rFonts w:cs="DecoType Naskh" w:hint="cs"/>
          <w:sz w:val="32"/>
          <w:szCs w:val="32"/>
          <w:rtl/>
          <w:lang w:bidi="ar-DZ"/>
        </w:rPr>
        <w:t>فهذه النقائص القانونية كان الأجدر ب</w:t>
      </w:r>
      <w:r>
        <w:rPr>
          <w:rFonts w:cs="DecoType Naskh" w:hint="cs"/>
          <w:sz w:val="32"/>
          <w:szCs w:val="32"/>
          <w:rtl/>
          <w:lang w:bidi="ar-DZ"/>
        </w:rPr>
        <w:t>المشرّع</w:t>
      </w:r>
      <w:r w:rsidRPr="00AA2B1A">
        <w:rPr>
          <w:rFonts w:cs="DecoType Naskh" w:hint="cs"/>
          <w:sz w:val="32"/>
          <w:szCs w:val="32"/>
          <w:rtl/>
          <w:lang w:bidi="ar-DZ"/>
        </w:rPr>
        <w:t xml:space="preserve"> الجزائري أن يذكرها في تلك المواد الخاصة بالنظام التأديبي للعامل، لأن مقارنة بينه و بين </w:t>
      </w:r>
      <w:r>
        <w:rPr>
          <w:rFonts w:cs="DecoType Naskh" w:hint="cs"/>
          <w:sz w:val="32"/>
          <w:szCs w:val="32"/>
          <w:rtl/>
          <w:lang w:bidi="ar-DZ"/>
        </w:rPr>
        <w:t>المشرّع</w:t>
      </w:r>
      <w:r w:rsidRPr="00AA2B1A">
        <w:rPr>
          <w:rFonts w:cs="DecoType Naskh" w:hint="cs"/>
          <w:sz w:val="32"/>
          <w:szCs w:val="32"/>
          <w:rtl/>
          <w:lang w:bidi="ar-DZ"/>
        </w:rPr>
        <w:t xml:space="preserve"> الفرنسي تدفعنا إلى القول أن هذا الأخير "</w:t>
      </w:r>
      <w:r>
        <w:rPr>
          <w:rFonts w:cs="DecoType Naskh" w:hint="cs"/>
          <w:sz w:val="32"/>
          <w:szCs w:val="32"/>
          <w:rtl/>
          <w:lang w:bidi="ar-DZ"/>
        </w:rPr>
        <w:t>المشرّع</w:t>
      </w:r>
      <w:r w:rsidRPr="00AA2B1A">
        <w:rPr>
          <w:rFonts w:cs="DecoType Naskh" w:hint="cs"/>
          <w:sz w:val="32"/>
          <w:szCs w:val="32"/>
          <w:rtl/>
          <w:lang w:bidi="ar-DZ"/>
        </w:rPr>
        <w:t xml:space="preserve"> الفرنسي" يذكر في النص القانوني كل ما يمكن أن يشكل عدم ذكره مشكلة قانونية أو فراغ يستعصى على القاضي الخروج منه بحل قانوني صائب بعيدا عن أي تعس</w:t>
      </w:r>
      <w:r>
        <w:rPr>
          <w:rFonts w:cs="DecoType Naskh" w:hint="cs"/>
          <w:sz w:val="32"/>
          <w:szCs w:val="32"/>
          <w:rtl/>
          <w:lang w:bidi="ar-DZ"/>
        </w:rPr>
        <w:t>ّ</w:t>
      </w:r>
      <w:r w:rsidRPr="00AA2B1A">
        <w:rPr>
          <w:rFonts w:cs="DecoType Naskh" w:hint="cs"/>
          <w:sz w:val="32"/>
          <w:szCs w:val="32"/>
          <w:rtl/>
          <w:lang w:bidi="ar-DZ"/>
        </w:rPr>
        <w:t>ف أو سوء فهم.</w:t>
      </w:r>
    </w:p>
    <w:p w:rsidR="006D0C05" w:rsidRPr="00AA2B1A" w:rsidRDefault="006D0C05" w:rsidP="006D0C05">
      <w:pPr>
        <w:tabs>
          <w:tab w:val="right" w:pos="1133"/>
        </w:tabs>
        <w:bidi/>
        <w:ind w:firstLine="707"/>
        <w:jc w:val="both"/>
        <w:rPr>
          <w:rFonts w:cs="DecoType Naskh"/>
          <w:sz w:val="32"/>
          <w:szCs w:val="32"/>
          <w:rtl/>
          <w:lang w:bidi="ar-DZ"/>
        </w:rPr>
      </w:pPr>
      <w:r w:rsidRPr="00AA2B1A">
        <w:rPr>
          <w:rFonts w:cs="DecoType Naskh" w:hint="cs"/>
          <w:sz w:val="32"/>
          <w:szCs w:val="32"/>
          <w:rtl/>
          <w:lang w:bidi="ar-DZ"/>
        </w:rPr>
        <w:t xml:space="preserve">كما حملت المادة 73/5 حقا معطى للعامل الأجير الذي لم يرتكب خطأ جسيما، ويتمثل في مهلة العطلة، دون أن يكون لهذا الحق مرجعية قانونية، فلا يوجد نص قانوني يتحدث عن التسريح الفردي غير التأديبي، وأن التسريح التأديبي طبقا للمادة 73 يلجأ له رب العمل إذا كانت هناك أخطاء تبرر ذلك، سواء كانت في تلك القائمة </w:t>
      </w:r>
      <w:r w:rsidRPr="00F652C9">
        <w:rPr>
          <w:rFonts w:cs="DecoType Naskh" w:hint="cs"/>
          <w:sz w:val="32"/>
          <w:szCs w:val="32"/>
          <w:rtl/>
          <w:lang w:bidi="ar-DZ"/>
        </w:rPr>
        <w:lastRenderedPageBreak/>
        <w:t xml:space="preserve">التي ذكرتها المادة 73 أو الحاملة لوصف جزائي وتم الحكم فيها بحكم جزائي نهائي، أو </w:t>
      </w:r>
      <w:r w:rsidRPr="00F652C9">
        <w:rPr>
          <w:rFonts w:cs="DecoType Naskh"/>
          <w:sz w:val="32"/>
          <w:szCs w:val="32"/>
          <w:rtl/>
          <w:lang w:bidi="ar-DZ"/>
        </w:rPr>
        <w:t>–</w:t>
      </w:r>
      <w:r w:rsidRPr="00F652C9">
        <w:rPr>
          <w:rFonts w:cs="DecoType Naskh" w:hint="cs"/>
          <w:sz w:val="32"/>
          <w:szCs w:val="32"/>
          <w:rtl/>
          <w:lang w:bidi="ar-DZ"/>
        </w:rPr>
        <w:t xml:space="preserve"> وهي الحالة المستعصية- الحالات التي تبدو لرب العمل أنها أخطاء وصلت إلى درجة الجسامة وتتشابه مع الأخطاء التي عددّتها المادة 73 ويقع على عاتقه إثبات ما يدعيه، ويلعب القاضي دورا مهما في البحث عمّا إذا كان ما يدعيه رب العمل من خطأ ارتكبه العامل يتشابه مع أحد تلك الأخطاء التي ذكرتها المادة 73.</w:t>
      </w:r>
    </w:p>
    <w:p w:rsidR="006D0C05" w:rsidRPr="00AA2B1A" w:rsidRDefault="006D0C05" w:rsidP="006D0C05">
      <w:pPr>
        <w:tabs>
          <w:tab w:val="right" w:pos="1133"/>
        </w:tabs>
        <w:bidi/>
        <w:ind w:firstLine="707"/>
        <w:jc w:val="both"/>
        <w:rPr>
          <w:rFonts w:cs="DecoType Naskh"/>
          <w:sz w:val="32"/>
          <w:szCs w:val="32"/>
          <w:rtl/>
          <w:lang w:bidi="ar-DZ"/>
        </w:rPr>
      </w:pPr>
      <w:r w:rsidRPr="00AA2B1A">
        <w:rPr>
          <w:rFonts w:cs="DecoType Naskh" w:hint="cs"/>
          <w:sz w:val="32"/>
          <w:szCs w:val="32"/>
          <w:rtl/>
          <w:lang w:bidi="ar-DZ"/>
        </w:rPr>
        <w:t>وهذا ما يفرض ضرورة الحديث عن إدخال صيغة التسريح لأسباب حقيقية وجد</w:t>
      </w:r>
      <w:r>
        <w:rPr>
          <w:rFonts w:cs="DecoType Naskh" w:hint="cs"/>
          <w:sz w:val="32"/>
          <w:szCs w:val="32"/>
          <w:rtl/>
          <w:lang w:bidi="ar-DZ"/>
        </w:rPr>
        <w:t>ّ</w:t>
      </w:r>
      <w:r w:rsidRPr="00AA2B1A">
        <w:rPr>
          <w:rFonts w:cs="DecoType Naskh" w:hint="cs"/>
          <w:sz w:val="32"/>
          <w:szCs w:val="32"/>
          <w:rtl/>
          <w:lang w:bidi="ar-DZ"/>
        </w:rPr>
        <w:t>ية، حتى يكون رب العمل مطالب إن هو أقدم على إنهاء علاقته بالعامل تبرير جدية وحقيقة السبب الذي دفعه إلى تسريح العامل وهذا موجود في قانون العمل الفرنسي، أو أن يحذف النصوص الواردة في قانون 90/11 التي تتكلم عن التسريح الفردي لسبب غير تأديبي، وعدم الاكتفاء بإلغاء المادة 72، فالمسألة تتعلق بوضع نظام تأديبي متكامل ومتجانس في مواده القانونية دون خلط بينه وبين طرق أخرى للتسريح.</w:t>
      </w:r>
    </w:p>
    <w:p w:rsidR="006D0C05" w:rsidRPr="00AA2B1A" w:rsidRDefault="006D0C05" w:rsidP="006D0C05">
      <w:pPr>
        <w:tabs>
          <w:tab w:val="right" w:pos="1133"/>
        </w:tabs>
        <w:bidi/>
        <w:ind w:firstLine="707"/>
        <w:jc w:val="both"/>
        <w:rPr>
          <w:rFonts w:cs="DecoType Naskh"/>
          <w:sz w:val="32"/>
          <w:szCs w:val="32"/>
          <w:rtl/>
          <w:lang w:bidi="ar-DZ"/>
        </w:rPr>
      </w:pPr>
      <w:r w:rsidRPr="00AA2B1A">
        <w:rPr>
          <w:rFonts w:cs="DecoType Naskh" w:hint="cs"/>
          <w:sz w:val="32"/>
          <w:szCs w:val="32"/>
          <w:rtl/>
          <w:lang w:bidi="ar-DZ"/>
        </w:rPr>
        <w:t xml:space="preserve">فالوضعية الحالية لقانون 90/11 فيما يخص التسريح التأديبي تدفعنا إلى القول أن </w:t>
      </w:r>
      <w:r>
        <w:rPr>
          <w:rFonts w:cs="DecoType Naskh" w:hint="cs"/>
          <w:sz w:val="32"/>
          <w:szCs w:val="32"/>
          <w:rtl/>
          <w:lang w:bidi="ar-DZ"/>
        </w:rPr>
        <w:t>المشرّع</w:t>
      </w:r>
      <w:r w:rsidRPr="00AA2B1A">
        <w:rPr>
          <w:rFonts w:cs="DecoType Naskh" w:hint="cs"/>
          <w:sz w:val="32"/>
          <w:szCs w:val="32"/>
          <w:rtl/>
          <w:lang w:bidi="ar-DZ"/>
        </w:rPr>
        <w:t xml:space="preserve"> الجزائري حاول في البداية إعطاء السلطة الكاملة لرب العمل في تحديد الأخطاء الجسيمة</w:t>
      </w:r>
      <w:r>
        <w:rPr>
          <w:rFonts w:cs="DecoType Naskh" w:hint="cs"/>
          <w:sz w:val="32"/>
          <w:szCs w:val="32"/>
          <w:rtl/>
          <w:lang w:bidi="ar-DZ"/>
        </w:rPr>
        <w:t>،</w:t>
      </w:r>
      <w:r w:rsidRPr="00AA2B1A">
        <w:rPr>
          <w:rFonts w:cs="DecoType Naskh" w:hint="cs"/>
          <w:sz w:val="32"/>
          <w:szCs w:val="32"/>
          <w:rtl/>
          <w:lang w:bidi="ar-DZ"/>
        </w:rPr>
        <w:t xml:space="preserve"> ثم تراجع عن ذلك ليبقى في كل مرة يحاول التقليل من استعمال هذا الحق، الأمر الذي أدى إلى تكرار النصوص القانونية للمادة 73 مع عدم التوافق والتجانس</w:t>
      </w:r>
      <w:r w:rsidRPr="00AA2B1A">
        <w:rPr>
          <w:rStyle w:val="Appelnotedebasdep"/>
          <w:rFonts w:cs="DecoType Naskh"/>
          <w:sz w:val="32"/>
          <w:szCs w:val="32"/>
          <w:rtl/>
          <w:lang w:bidi="ar-DZ"/>
        </w:rPr>
        <w:footnoteReference w:id="513"/>
      </w:r>
      <w:r w:rsidRPr="00AA2B1A">
        <w:rPr>
          <w:rFonts w:cs="DecoType Naskh" w:hint="cs"/>
          <w:sz w:val="32"/>
          <w:szCs w:val="32"/>
          <w:rtl/>
          <w:lang w:bidi="ar-DZ"/>
        </w:rPr>
        <w:t xml:space="preserve">. </w:t>
      </w:r>
    </w:p>
    <w:p w:rsidR="006D0C05" w:rsidRPr="00AA2B1A" w:rsidRDefault="006D0C05" w:rsidP="006D0C05">
      <w:pPr>
        <w:tabs>
          <w:tab w:val="right" w:pos="1133"/>
        </w:tabs>
        <w:bidi/>
        <w:ind w:firstLine="707"/>
        <w:jc w:val="both"/>
        <w:rPr>
          <w:rFonts w:cs="DecoType Naskh"/>
          <w:sz w:val="32"/>
          <w:szCs w:val="32"/>
          <w:rtl/>
          <w:lang w:bidi="ar-DZ"/>
        </w:rPr>
      </w:pPr>
      <w:r w:rsidRPr="00AA2B1A">
        <w:rPr>
          <w:rFonts w:cs="DecoType Naskh" w:hint="cs"/>
          <w:sz w:val="32"/>
          <w:szCs w:val="32"/>
          <w:rtl/>
          <w:lang w:bidi="ar-DZ"/>
        </w:rPr>
        <w:t>فالنصوص القانونية وعلى اشتراط وضوحها و عدم تناقضها، يشترط فيها أيضا أن تحمل محتوى الموضوع الذي تهدف إلى معالجته، كاملا دون اقتضاب.</w:t>
      </w:r>
    </w:p>
    <w:p w:rsidR="006D0C05" w:rsidRPr="00A82AB8" w:rsidRDefault="006D0C05" w:rsidP="006D0C05">
      <w:pPr>
        <w:tabs>
          <w:tab w:val="right" w:pos="1133"/>
        </w:tabs>
        <w:bidi/>
        <w:ind w:firstLine="707"/>
        <w:jc w:val="both"/>
        <w:rPr>
          <w:rFonts w:ascii="Arial" w:hAnsi="Arial" w:cs="DecoType Naskh"/>
          <w:sz w:val="32"/>
          <w:szCs w:val="32"/>
          <w:rtl/>
          <w:lang w:val="en-US" w:bidi="ar-DZ"/>
        </w:rPr>
      </w:pPr>
      <w:r w:rsidRPr="00AA2B1A">
        <w:rPr>
          <w:rFonts w:cs="DecoType Naskh" w:hint="cs"/>
          <w:sz w:val="32"/>
          <w:szCs w:val="32"/>
          <w:rtl/>
          <w:lang w:bidi="ar-DZ"/>
        </w:rPr>
        <w:t xml:space="preserve">فضلا عن ضرورة اتخاذها موقفا صريحا في كل نقطة من النقاط التي تترك معالجتها لمصادر أخرى لا ترقى لقوة القاعدة القانونية، كالنظام الداخلي والاتفاقية الجماعية، فهل الفقرة الثانية للمادة 77 التي تتحدث عن دور النظام الداخلي في تكييف الأخطاء المهنية ودرجاتها والعقوبات المناسبة لها وطرق وضعها موضع التنفيذ، دون </w:t>
      </w:r>
      <w:r w:rsidRPr="00A82AB8">
        <w:rPr>
          <w:rFonts w:cs="DecoType Naskh" w:hint="cs"/>
          <w:sz w:val="32"/>
          <w:szCs w:val="32"/>
          <w:rtl/>
          <w:lang w:bidi="ar-DZ"/>
        </w:rPr>
        <w:lastRenderedPageBreak/>
        <w:t xml:space="preserve">أن تحدد إذا كانت عبارة في المجال التأديبي </w:t>
      </w:r>
      <w:r w:rsidRPr="00A82AB8">
        <w:rPr>
          <w:rFonts w:cs="DecoType Naskh"/>
          <w:sz w:val="28"/>
          <w:szCs w:val="28"/>
          <w:lang w:bidi="ar-DZ"/>
        </w:rPr>
        <w:t>Dans le domaine disciplinaire</w:t>
      </w:r>
      <w:r w:rsidRPr="00A82AB8">
        <w:rPr>
          <w:rFonts w:cs="DecoType Naskh" w:hint="cs"/>
          <w:sz w:val="32"/>
          <w:szCs w:val="32"/>
          <w:rtl/>
          <w:lang w:bidi="ar-DZ"/>
        </w:rPr>
        <w:t xml:space="preserve"> تشمل الأخطاء الجسيمة التي تؤدي إلى التسريح التأديبي دون مهلة </w:t>
      </w:r>
      <w:r w:rsidRPr="00A82AB8">
        <w:rPr>
          <w:rFonts w:ascii="Arial" w:hAnsi="Arial" w:cs="DecoType Naskh" w:hint="cs"/>
          <w:sz w:val="32"/>
          <w:szCs w:val="32"/>
          <w:rtl/>
          <w:lang w:val="en-US" w:bidi="ar-DZ"/>
        </w:rPr>
        <w:t>ولا تعويض، بعد التفسير الجديد الذي أعطت</w:t>
      </w:r>
      <w:r>
        <w:rPr>
          <w:rFonts w:ascii="Arial" w:hAnsi="Arial" w:cs="DecoType Naskh" w:hint="cs"/>
          <w:sz w:val="32"/>
          <w:szCs w:val="32"/>
          <w:rtl/>
          <w:lang w:val="en-US" w:bidi="ar-DZ"/>
        </w:rPr>
        <w:t>ه</w:t>
      </w:r>
      <w:r w:rsidRPr="00A82AB8">
        <w:rPr>
          <w:rFonts w:ascii="Arial" w:hAnsi="Arial" w:cs="DecoType Naskh" w:hint="cs"/>
          <w:sz w:val="32"/>
          <w:szCs w:val="32"/>
          <w:rtl/>
          <w:lang w:val="en-US" w:bidi="ar-DZ"/>
        </w:rPr>
        <w:t xml:space="preserve"> المحكمة العليا في كون أن ما ذكرته المادة </w:t>
      </w:r>
      <w:r w:rsidRPr="00A82AB8">
        <w:rPr>
          <w:rFonts w:cs="DecoType Naskh"/>
          <w:sz w:val="32"/>
          <w:szCs w:val="32"/>
          <w:rtl/>
          <w:lang w:val="en-US" w:bidi="ar-DZ"/>
        </w:rPr>
        <w:t>73</w:t>
      </w:r>
      <w:r w:rsidRPr="00A82AB8">
        <w:rPr>
          <w:rFonts w:ascii="Arial" w:hAnsi="Arial" w:cs="DecoType Naskh" w:hint="cs"/>
          <w:sz w:val="32"/>
          <w:szCs w:val="32"/>
          <w:rtl/>
          <w:lang w:val="en-US" w:bidi="ar-DZ"/>
        </w:rPr>
        <w:t xml:space="preserve"> من أخطاء هو على سبيل المثال؟ </w:t>
      </w:r>
    </w:p>
    <w:p w:rsidR="006D0C05" w:rsidRPr="00A82AB8" w:rsidRDefault="006D0C05" w:rsidP="006D0C05">
      <w:pPr>
        <w:tabs>
          <w:tab w:val="right" w:pos="1133"/>
        </w:tabs>
        <w:bidi/>
        <w:ind w:firstLine="707"/>
        <w:jc w:val="both"/>
        <w:rPr>
          <w:rFonts w:ascii="Arial" w:hAnsi="Arial" w:cs="DecoType Naskh"/>
          <w:sz w:val="32"/>
          <w:szCs w:val="32"/>
          <w:rtl/>
          <w:lang w:val="en-US" w:bidi="ar-DZ"/>
        </w:rPr>
      </w:pPr>
      <w:r w:rsidRPr="00A82AB8">
        <w:rPr>
          <w:rFonts w:ascii="Arial" w:hAnsi="Arial" w:cs="DecoType Naskh" w:hint="cs"/>
          <w:sz w:val="32"/>
          <w:szCs w:val="32"/>
          <w:rtl/>
          <w:lang w:val="en-US" w:bidi="ar-DZ"/>
        </w:rPr>
        <w:t xml:space="preserve">لقد نجم عن تكرار المادة </w:t>
      </w:r>
      <w:r w:rsidRPr="00A82AB8">
        <w:rPr>
          <w:rFonts w:cs="DecoType Naskh"/>
          <w:sz w:val="32"/>
          <w:szCs w:val="32"/>
          <w:rtl/>
          <w:lang w:val="en-US" w:bidi="ar-DZ"/>
        </w:rPr>
        <w:t>73</w:t>
      </w:r>
      <w:r w:rsidRPr="00A82AB8">
        <w:rPr>
          <w:rFonts w:ascii="Arial" w:hAnsi="Arial" w:cs="DecoType Naskh" w:hint="cs"/>
          <w:sz w:val="32"/>
          <w:szCs w:val="32"/>
          <w:rtl/>
          <w:lang w:val="en-US" w:bidi="ar-DZ"/>
        </w:rPr>
        <w:t xml:space="preserve"> لستة مرات</w:t>
      </w:r>
      <w:r>
        <w:rPr>
          <w:rFonts w:ascii="Arial" w:hAnsi="Arial" w:cs="DecoType Naskh" w:hint="cs"/>
          <w:sz w:val="32"/>
          <w:szCs w:val="32"/>
          <w:rtl/>
          <w:lang w:val="en-US" w:bidi="ar-DZ"/>
        </w:rPr>
        <w:t>،</w:t>
      </w:r>
      <w:r w:rsidRPr="00A82AB8">
        <w:rPr>
          <w:rFonts w:ascii="Arial" w:hAnsi="Arial" w:cs="DecoType Naskh" w:hint="cs"/>
          <w:sz w:val="32"/>
          <w:szCs w:val="32"/>
          <w:rtl/>
          <w:lang w:val="en-US" w:bidi="ar-DZ"/>
        </w:rPr>
        <w:t xml:space="preserve"> أن جعلت تلك المواد </w:t>
      </w:r>
      <w:r w:rsidRPr="00A82AB8">
        <w:rPr>
          <w:rFonts w:ascii="Arial" w:hAnsi="Arial" w:cs="DecoType Naskh" w:hint="cs"/>
          <w:sz w:val="32"/>
          <w:szCs w:val="32"/>
          <w:rtl/>
          <w:lang w:val="en-US"/>
        </w:rPr>
        <w:t>المضامين</w:t>
      </w:r>
      <w:r w:rsidRPr="00A82AB8">
        <w:rPr>
          <w:rFonts w:ascii="Arial" w:hAnsi="Arial" w:cs="DecoType Naskh" w:hint="cs"/>
          <w:sz w:val="32"/>
          <w:szCs w:val="32"/>
          <w:rtl/>
          <w:lang w:val="en-US" w:bidi="ar-DZ"/>
        </w:rPr>
        <w:t xml:space="preserve"> تختلف من فقرة لأخرى في نفس المادة، فإذا أخدنا المادة</w:t>
      </w:r>
      <w:r w:rsidRPr="00A82AB8">
        <w:rPr>
          <w:rFonts w:cs="DecoType Naskh"/>
          <w:sz w:val="32"/>
          <w:szCs w:val="32"/>
          <w:lang w:bidi="ar-DZ"/>
        </w:rPr>
        <w:t xml:space="preserve">4/73 </w:t>
      </w:r>
      <w:r w:rsidRPr="00A82AB8">
        <w:rPr>
          <w:rFonts w:ascii="Arial" w:hAnsi="Arial" w:cs="DecoType Naskh" w:hint="cs"/>
          <w:sz w:val="32"/>
          <w:szCs w:val="32"/>
          <w:rtl/>
          <w:lang w:val="en-US" w:bidi="ar-DZ"/>
        </w:rPr>
        <w:t>في فقرتها الأولى نجدها تتحدث عن كلمة التسريح دون أن تبين إذا كان تأديبيا أو فرديا والذي يترتب عنه البطلان إذا ما اخترقت الإجراءات القانونية و</w:t>
      </w:r>
      <w:r w:rsidRPr="00A82AB8">
        <w:rPr>
          <w:rFonts w:ascii="Arial" w:hAnsi="Arial" w:cs="DecoType Naskh"/>
          <w:sz w:val="32"/>
          <w:szCs w:val="32"/>
          <w:lang w:bidi="ar-DZ"/>
        </w:rPr>
        <w:t>/</w:t>
      </w:r>
      <w:r w:rsidRPr="00A82AB8">
        <w:rPr>
          <w:rFonts w:ascii="Arial" w:hAnsi="Arial" w:cs="DecoType Naskh" w:hint="cs"/>
          <w:sz w:val="32"/>
          <w:szCs w:val="32"/>
          <w:rtl/>
          <w:lang w:val="en-US" w:bidi="ar-DZ"/>
        </w:rPr>
        <w:t xml:space="preserve">أو الاتفاقية الملزمة، والذي قالت بشأنه المحكمة العليا </w:t>
      </w:r>
      <w:r>
        <w:rPr>
          <w:rFonts w:ascii="Arial" w:hAnsi="Arial" w:cs="DecoType Naskh" w:hint="cs"/>
          <w:sz w:val="32"/>
          <w:szCs w:val="32"/>
          <w:rtl/>
          <w:lang w:val="en-US" w:bidi="ar-DZ"/>
        </w:rPr>
        <w:t>أ</w:t>
      </w:r>
      <w:r w:rsidRPr="00A82AB8">
        <w:rPr>
          <w:rFonts w:ascii="Arial" w:hAnsi="Arial" w:cs="DecoType Naskh" w:hint="cs"/>
          <w:sz w:val="32"/>
          <w:szCs w:val="32"/>
          <w:rtl/>
          <w:lang w:val="en-US" w:bidi="ar-DZ"/>
        </w:rPr>
        <w:t>نه حديث يتعلق بالتسريح لأسباب اقتصادية</w:t>
      </w:r>
      <w:r w:rsidRPr="00A82AB8">
        <w:rPr>
          <w:rStyle w:val="Appelnotedebasdep"/>
          <w:rFonts w:ascii="Arial" w:hAnsi="Arial" w:cs="DecoType Naskh"/>
          <w:sz w:val="32"/>
          <w:szCs w:val="32"/>
          <w:rtl/>
          <w:lang w:val="en-US" w:bidi="ar-DZ"/>
        </w:rPr>
        <w:footnoteReference w:id="514"/>
      </w:r>
      <w:r w:rsidRPr="00A82AB8">
        <w:rPr>
          <w:rFonts w:ascii="Arial" w:hAnsi="Arial" w:cs="DecoType Naskh" w:hint="cs"/>
          <w:sz w:val="32"/>
          <w:szCs w:val="32"/>
          <w:rtl/>
          <w:lang w:val="en-US" w:bidi="ar-DZ"/>
        </w:rPr>
        <w:t>.</w:t>
      </w:r>
    </w:p>
    <w:p w:rsidR="006D0C05" w:rsidRPr="00AA2B1A" w:rsidRDefault="006D0C05" w:rsidP="006D0C05">
      <w:pPr>
        <w:tabs>
          <w:tab w:val="right" w:pos="1133"/>
        </w:tabs>
        <w:bidi/>
        <w:ind w:firstLine="707"/>
        <w:jc w:val="both"/>
        <w:rPr>
          <w:rFonts w:cs="DecoType Naskh"/>
          <w:sz w:val="32"/>
          <w:szCs w:val="32"/>
          <w:rtl/>
          <w:lang w:bidi="ar-DZ"/>
        </w:rPr>
      </w:pPr>
      <w:r w:rsidRPr="00A82AB8">
        <w:rPr>
          <w:rFonts w:ascii="Arial" w:hAnsi="Arial" w:cs="DecoType Naskh" w:hint="cs"/>
          <w:sz w:val="32"/>
          <w:szCs w:val="32"/>
          <w:rtl/>
          <w:lang w:val="en-US" w:bidi="ar-DZ"/>
        </w:rPr>
        <w:t xml:space="preserve">هذه الفقرة ضمن </w:t>
      </w:r>
      <w:r w:rsidRPr="00A82AB8">
        <w:rPr>
          <w:rFonts w:cs="DecoType Naskh"/>
          <w:sz w:val="32"/>
          <w:szCs w:val="32"/>
          <w:rtl/>
          <w:lang w:val="en-US" w:bidi="ar-DZ"/>
        </w:rPr>
        <w:t>6</w:t>
      </w:r>
      <w:r w:rsidRPr="00A82AB8">
        <w:rPr>
          <w:rFonts w:ascii="Arial" w:hAnsi="Arial" w:cs="DecoType Naskh" w:hint="cs"/>
          <w:sz w:val="32"/>
          <w:szCs w:val="32"/>
          <w:rtl/>
          <w:lang w:val="en-US" w:bidi="ar-DZ"/>
        </w:rPr>
        <w:t xml:space="preserve"> مواد بمعدل فقرتين لكل واحدة</w:t>
      </w:r>
      <w:r w:rsidRPr="00AA2B1A">
        <w:rPr>
          <w:rFonts w:ascii="Arial" w:hAnsi="Arial" w:cs="DecoType Naskh" w:hint="cs"/>
          <w:sz w:val="32"/>
          <w:szCs w:val="32"/>
          <w:rtl/>
          <w:lang w:val="en-US" w:bidi="ar-DZ"/>
        </w:rPr>
        <w:t>، تتحدث عن كيفية التسريح التأديبي وضماناته ولا يعقل أن يتم حشر هذه الفقرة لوحدها للحديث عن نوع أخر من التسريح</w:t>
      </w:r>
      <w:r>
        <w:rPr>
          <w:rFonts w:ascii="Arial" w:hAnsi="Arial" w:cs="DecoType Naskh" w:hint="cs"/>
          <w:sz w:val="32"/>
          <w:szCs w:val="32"/>
          <w:rtl/>
          <w:lang w:val="en-US" w:bidi="ar-DZ"/>
        </w:rPr>
        <w:t>،</w:t>
      </w:r>
      <w:r w:rsidRPr="00AA2B1A">
        <w:rPr>
          <w:rFonts w:ascii="Arial" w:hAnsi="Arial" w:cs="DecoType Naskh" w:hint="cs"/>
          <w:sz w:val="32"/>
          <w:szCs w:val="32"/>
          <w:rtl/>
          <w:lang w:val="en-US" w:bidi="ar-DZ"/>
        </w:rPr>
        <w:t xml:space="preserve"> خص</w:t>
      </w:r>
      <w:r>
        <w:rPr>
          <w:rFonts w:ascii="Arial" w:hAnsi="Arial" w:cs="DecoType Naskh" w:hint="cs"/>
          <w:sz w:val="32"/>
          <w:szCs w:val="32"/>
          <w:rtl/>
          <w:lang w:val="en-US" w:bidi="ar-DZ"/>
        </w:rPr>
        <w:t>ّ</w:t>
      </w:r>
      <w:r w:rsidRPr="00AA2B1A">
        <w:rPr>
          <w:rFonts w:ascii="Arial" w:hAnsi="Arial" w:cs="DecoType Naskh" w:hint="cs"/>
          <w:sz w:val="32"/>
          <w:szCs w:val="32"/>
          <w:rtl/>
          <w:lang w:val="en-US" w:bidi="ar-DZ"/>
        </w:rPr>
        <w:t>ص له المرسوم التشريعي</w:t>
      </w:r>
      <w:r w:rsidRPr="00AA2B1A">
        <w:rPr>
          <w:rFonts w:cs="DecoType Naskh"/>
          <w:sz w:val="32"/>
          <w:szCs w:val="32"/>
          <w:lang w:bidi="ar-DZ"/>
        </w:rPr>
        <w:t>09/94</w:t>
      </w:r>
      <w:r w:rsidRPr="00AA2B1A">
        <w:rPr>
          <w:rFonts w:ascii="Arial" w:hAnsi="Arial" w:cs="DecoType Naskh" w:hint="cs"/>
          <w:sz w:val="32"/>
          <w:szCs w:val="32"/>
          <w:rtl/>
          <w:lang w:val="en-US" w:bidi="ar-DZ"/>
        </w:rPr>
        <w:t xml:space="preserve"> المؤرخ في </w:t>
      </w:r>
      <w:r w:rsidRPr="00AA2B1A">
        <w:rPr>
          <w:rFonts w:cs="DecoType Naskh"/>
          <w:sz w:val="32"/>
          <w:szCs w:val="32"/>
          <w:lang w:bidi="ar-DZ"/>
        </w:rPr>
        <w:t>1994/05/26</w:t>
      </w:r>
      <w:r w:rsidRPr="00AA2B1A">
        <w:rPr>
          <w:rFonts w:cs="DecoType Naskh" w:hint="cs"/>
          <w:sz w:val="32"/>
          <w:szCs w:val="32"/>
          <w:rtl/>
          <w:lang w:bidi="ar-DZ"/>
        </w:rPr>
        <w:t>.</w:t>
      </w:r>
    </w:p>
    <w:p w:rsidR="006D0C05" w:rsidRPr="00AA2B1A" w:rsidRDefault="006D0C05" w:rsidP="006D0C05">
      <w:pPr>
        <w:tabs>
          <w:tab w:val="right" w:pos="1133"/>
        </w:tabs>
        <w:bidi/>
        <w:ind w:firstLine="707"/>
        <w:jc w:val="both"/>
        <w:rPr>
          <w:rFonts w:ascii="Arial" w:hAnsi="Arial" w:cs="DecoType Naskh"/>
          <w:sz w:val="32"/>
          <w:szCs w:val="32"/>
          <w:rtl/>
          <w:lang w:val="en-US" w:bidi="ar-DZ"/>
        </w:rPr>
      </w:pPr>
      <w:r w:rsidRPr="00AA2B1A">
        <w:rPr>
          <w:rFonts w:ascii="Arial" w:hAnsi="Arial" w:cs="DecoType Naskh" w:hint="cs"/>
          <w:sz w:val="32"/>
          <w:szCs w:val="32"/>
          <w:rtl/>
          <w:lang w:val="en-US" w:bidi="ar-DZ"/>
        </w:rPr>
        <w:t>ولعل</w:t>
      </w:r>
      <w:r>
        <w:rPr>
          <w:rFonts w:ascii="Arial" w:hAnsi="Arial" w:cs="DecoType Naskh" w:hint="cs"/>
          <w:sz w:val="32"/>
          <w:szCs w:val="32"/>
          <w:rtl/>
          <w:lang w:val="en-US" w:bidi="ar-DZ"/>
        </w:rPr>
        <w:t>ّ</w:t>
      </w:r>
      <w:r w:rsidRPr="00AA2B1A">
        <w:rPr>
          <w:rFonts w:ascii="Arial" w:hAnsi="Arial" w:cs="DecoType Naskh" w:hint="cs"/>
          <w:sz w:val="32"/>
          <w:szCs w:val="32"/>
          <w:rtl/>
          <w:lang w:val="en-US" w:bidi="ar-DZ"/>
        </w:rPr>
        <w:t xml:space="preserve"> الحل الذي اعتمدته المحكمة العليا بقرار </w:t>
      </w:r>
      <w:r w:rsidRPr="00AA2B1A">
        <w:rPr>
          <w:rFonts w:cs="DecoType Naskh" w:hint="cs"/>
          <w:sz w:val="32"/>
          <w:szCs w:val="32"/>
          <w:rtl/>
          <w:lang w:bidi="ar-DZ"/>
        </w:rPr>
        <w:t>15/1</w:t>
      </w:r>
      <w:r>
        <w:rPr>
          <w:rFonts w:cs="DecoType Naskh" w:hint="cs"/>
          <w:sz w:val="32"/>
          <w:szCs w:val="32"/>
          <w:rtl/>
          <w:lang w:bidi="ar-DZ"/>
        </w:rPr>
        <w:t>2</w:t>
      </w:r>
      <w:r w:rsidRPr="00AA2B1A">
        <w:rPr>
          <w:rFonts w:cs="DecoType Naskh" w:hint="cs"/>
          <w:sz w:val="32"/>
          <w:szCs w:val="32"/>
          <w:rtl/>
          <w:lang w:bidi="ar-DZ"/>
        </w:rPr>
        <w:t>/2004</w:t>
      </w:r>
      <w:r w:rsidRPr="00AA2B1A">
        <w:rPr>
          <w:rFonts w:ascii="Arial" w:hAnsi="Arial" w:cs="DecoType Naskh" w:hint="cs"/>
          <w:sz w:val="32"/>
          <w:szCs w:val="32"/>
          <w:rtl/>
          <w:lang w:val="en-US" w:bidi="ar-DZ"/>
        </w:rPr>
        <w:t xml:space="preserve">الذي اعتبر أن الأخطاء المذكورة في المادة </w:t>
      </w:r>
      <w:r w:rsidRPr="00AA2B1A">
        <w:rPr>
          <w:rFonts w:cs="DecoType Naskh"/>
          <w:sz w:val="32"/>
          <w:szCs w:val="32"/>
          <w:rtl/>
          <w:lang w:val="en-US" w:bidi="ar-DZ"/>
        </w:rPr>
        <w:t>73</w:t>
      </w:r>
      <w:r w:rsidRPr="00AA2B1A">
        <w:rPr>
          <w:rFonts w:ascii="Arial" w:hAnsi="Arial" w:cs="DecoType Naskh" w:hint="cs"/>
          <w:sz w:val="32"/>
          <w:szCs w:val="32"/>
          <w:rtl/>
          <w:lang w:val="en-US" w:bidi="ar-DZ"/>
        </w:rPr>
        <w:t xml:space="preserve"> هي على سبيل المثال، أحدث هو الآخر صعوبات أخرى في عالم الشغل من خلال ما تضمنه من إمكاني</w:t>
      </w:r>
      <w:r>
        <w:rPr>
          <w:rFonts w:ascii="Arial" w:hAnsi="Arial" w:cs="DecoType Naskh" w:hint="cs"/>
          <w:sz w:val="32"/>
          <w:szCs w:val="32"/>
          <w:rtl/>
          <w:lang w:val="en-US" w:bidi="ar-DZ"/>
        </w:rPr>
        <w:t>ة</w:t>
      </w:r>
      <w:r w:rsidRPr="00AA2B1A">
        <w:rPr>
          <w:rFonts w:ascii="Arial" w:hAnsi="Arial" w:cs="DecoType Naskh" w:hint="cs"/>
          <w:sz w:val="32"/>
          <w:szCs w:val="32"/>
          <w:rtl/>
          <w:lang w:val="en-US" w:bidi="ar-DZ"/>
        </w:rPr>
        <w:t xml:space="preserve"> أن يتم تحديد أخطاء جسيمة أخرى في النظام الداخلي.</w:t>
      </w:r>
    </w:p>
    <w:p w:rsidR="006D0C05" w:rsidRPr="00AA2B1A" w:rsidRDefault="006D0C05" w:rsidP="006D0C05">
      <w:pPr>
        <w:tabs>
          <w:tab w:val="right" w:pos="1133"/>
        </w:tabs>
        <w:bidi/>
        <w:ind w:firstLine="707"/>
        <w:jc w:val="both"/>
        <w:rPr>
          <w:rFonts w:ascii="Arial" w:hAnsi="Arial" w:cs="DecoType Naskh"/>
          <w:sz w:val="32"/>
          <w:szCs w:val="32"/>
          <w:rtl/>
          <w:lang w:val="en-US" w:bidi="ar-DZ"/>
        </w:rPr>
      </w:pPr>
      <w:r w:rsidRPr="00AA2B1A">
        <w:rPr>
          <w:rFonts w:ascii="Arial" w:hAnsi="Arial" w:cs="DecoType Naskh" w:hint="cs"/>
          <w:sz w:val="32"/>
          <w:szCs w:val="32"/>
          <w:rtl/>
          <w:lang w:val="en-US" w:bidi="ar-DZ"/>
        </w:rPr>
        <w:t xml:space="preserve">ومعنى ذلك أن النظام الداخلي وبعد أن يتم عرضه على ممثلي العمال بمقتضى المادة </w:t>
      </w:r>
      <w:r w:rsidRPr="00AA2B1A">
        <w:rPr>
          <w:rFonts w:cs="DecoType Naskh"/>
          <w:sz w:val="32"/>
          <w:szCs w:val="32"/>
          <w:rtl/>
          <w:lang w:val="en-US" w:bidi="ar-DZ"/>
        </w:rPr>
        <w:t>75</w:t>
      </w:r>
      <w:r w:rsidRPr="00AA2B1A">
        <w:rPr>
          <w:rFonts w:ascii="Arial" w:hAnsi="Arial" w:cs="DecoType Naskh" w:hint="cs"/>
          <w:sz w:val="32"/>
          <w:szCs w:val="32"/>
          <w:rtl/>
          <w:lang w:val="en-US" w:bidi="ar-DZ"/>
        </w:rPr>
        <w:t xml:space="preserve"> من قانون </w:t>
      </w:r>
      <w:r w:rsidRPr="00AA2B1A">
        <w:rPr>
          <w:rFonts w:cs="DecoType Naskh"/>
          <w:sz w:val="32"/>
          <w:szCs w:val="32"/>
          <w:lang w:bidi="ar-DZ"/>
        </w:rPr>
        <w:t>11/90</w:t>
      </w:r>
      <w:r>
        <w:rPr>
          <w:rFonts w:cs="DecoType Naskh" w:hint="cs"/>
          <w:sz w:val="32"/>
          <w:szCs w:val="32"/>
          <w:rtl/>
          <w:lang w:val="en-US" w:bidi="ar-DZ"/>
        </w:rPr>
        <w:t xml:space="preserve">، </w:t>
      </w:r>
      <w:r w:rsidRPr="00AA2B1A">
        <w:rPr>
          <w:rFonts w:ascii="Arial" w:hAnsi="Arial" w:cs="DecoType Naskh" w:hint="cs"/>
          <w:sz w:val="32"/>
          <w:szCs w:val="32"/>
          <w:rtl/>
          <w:lang w:val="en-US" w:bidi="ar-DZ"/>
        </w:rPr>
        <w:t>سيصبح ساري المفعول مباشرة بعد وضعه أمام كتابة ضبط المحكمة</w:t>
      </w:r>
      <w:r>
        <w:rPr>
          <w:rFonts w:ascii="Arial" w:hAnsi="Arial" w:cs="DecoType Naskh" w:hint="cs"/>
          <w:sz w:val="32"/>
          <w:szCs w:val="32"/>
          <w:rtl/>
          <w:lang w:val="en-US" w:bidi="ar-DZ"/>
        </w:rPr>
        <w:t>،</w:t>
      </w:r>
      <w:r w:rsidRPr="00AA2B1A">
        <w:rPr>
          <w:rFonts w:ascii="Arial" w:hAnsi="Arial" w:cs="DecoType Naskh" w:hint="cs"/>
          <w:sz w:val="32"/>
          <w:szCs w:val="32"/>
          <w:rtl/>
          <w:lang w:val="en-US" w:bidi="ar-DZ"/>
        </w:rPr>
        <w:t xml:space="preserve"> ويتحول إلى مصدر أساسي ثاني بعد القاعدة القانونية، يتحتم على القاضي وهو ينظر في سبب التسريح إن وجده خطأً جسيما</w:t>
      </w:r>
      <w:r>
        <w:rPr>
          <w:rFonts w:ascii="Arial" w:hAnsi="Arial" w:cs="DecoType Naskh" w:hint="cs"/>
          <w:sz w:val="32"/>
          <w:szCs w:val="32"/>
          <w:rtl/>
          <w:lang w:val="en-US" w:bidi="ar-DZ"/>
        </w:rPr>
        <w:t>،</w:t>
      </w:r>
      <w:r w:rsidRPr="00AA2B1A">
        <w:rPr>
          <w:rFonts w:ascii="Arial" w:hAnsi="Arial" w:cs="DecoType Naskh" w:hint="cs"/>
          <w:sz w:val="32"/>
          <w:szCs w:val="32"/>
          <w:rtl/>
          <w:lang w:val="en-US" w:bidi="ar-DZ"/>
        </w:rPr>
        <w:t xml:space="preserve"> أن يحكم بناءا على ذلك التكييف دون أن يكون له حق إعادة تكييف الواقعة على أنها لا تشكل خطأً جسيما </w:t>
      </w:r>
      <w:r w:rsidRPr="00AA2B1A">
        <w:rPr>
          <w:rFonts w:cs="DecoType Naskh"/>
          <w:sz w:val="32"/>
          <w:szCs w:val="32"/>
          <w:lang w:bidi="ar-DZ"/>
        </w:rPr>
        <w:t>!!!</w:t>
      </w:r>
    </w:p>
    <w:p w:rsidR="006D0C05" w:rsidRPr="00AA2B1A" w:rsidRDefault="006D0C05" w:rsidP="006D0C05">
      <w:pPr>
        <w:tabs>
          <w:tab w:val="right" w:pos="1133"/>
        </w:tabs>
        <w:bidi/>
        <w:ind w:firstLine="707"/>
        <w:jc w:val="both"/>
        <w:rPr>
          <w:rFonts w:cs="DecoType Naskh"/>
          <w:sz w:val="32"/>
          <w:szCs w:val="32"/>
          <w:rtl/>
          <w:lang w:bidi="ar-DZ"/>
        </w:rPr>
      </w:pPr>
      <w:r w:rsidRPr="00AA2B1A">
        <w:rPr>
          <w:rFonts w:ascii="Arial" w:hAnsi="Arial" w:cs="DecoType Naskh" w:hint="cs"/>
          <w:sz w:val="32"/>
          <w:szCs w:val="32"/>
          <w:rtl/>
          <w:lang w:val="en-US" w:bidi="ar-DZ"/>
        </w:rPr>
        <w:lastRenderedPageBreak/>
        <w:t>فهل يمكن للقاضي الاجتماعي رفض واقعة محاولة استهلاك سيجارة دون البد</w:t>
      </w:r>
      <w:r>
        <w:rPr>
          <w:rFonts w:ascii="Arial" w:hAnsi="Arial" w:cs="DecoType Naskh" w:hint="cs"/>
          <w:sz w:val="32"/>
          <w:szCs w:val="32"/>
          <w:rtl/>
          <w:lang w:val="en-US" w:bidi="ar-DZ"/>
        </w:rPr>
        <w:t>أ</w:t>
      </w:r>
      <w:r w:rsidRPr="00AA2B1A">
        <w:rPr>
          <w:rFonts w:ascii="Arial" w:hAnsi="Arial" w:cs="DecoType Naskh" w:hint="cs"/>
          <w:sz w:val="32"/>
          <w:szCs w:val="32"/>
          <w:rtl/>
          <w:lang w:val="en-US" w:bidi="ar-DZ"/>
        </w:rPr>
        <w:t xml:space="preserve"> في إشعالها في مؤسسة تكرير الغاز والبترول على أنها خطأً جسيم</w:t>
      </w:r>
      <w:r>
        <w:rPr>
          <w:rFonts w:ascii="Arial" w:hAnsi="Arial" w:cs="DecoType Naskh" w:hint="cs"/>
          <w:sz w:val="32"/>
          <w:szCs w:val="32"/>
          <w:rtl/>
          <w:lang w:val="en-US" w:bidi="ar-DZ"/>
        </w:rPr>
        <w:t>ا،</w:t>
      </w:r>
      <w:r w:rsidRPr="00AA2B1A">
        <w:rPr>
          <w:rFonts w:ascii="Arial" w:hAnsi="Arial" w:cs="DecoType Naskh" w:hint="cs"/>
          <w:sz w:val="32"/>
          <w:szCs w:val="32"/>
          <w:rtl/>
          <w:lang w:val="en-US" w:bidi="ar-DZ"/>
        </w:rPr>
        <w:t xml:space="preserve"> مع العلم </w:t>
      </w:r>
      <w:r>
        <w:rPr>
          <w:rFonts w:ascii="Arial" w:hAnsi="Arial" w:cs="DecoType Naskh" w:hint="cs"/>
          <w:sz w:val="32"/>
          <w:szCs w:val="32"/>
          <w:rtl/>
          <w:lang w:val="en-US" w:bidi="ar-DZ"/>
        </w:rPr>
        <w:t>أ</w:t>
      </w:r>
      <w:r w:rsidRPr="00AA2B1A">
        <w:rPr>
          <w:rFonts w:ascii="Arial" w:hAnsi="Arial" w:cs="DecoType Naskh" w:hint="cs"/>
          <w:sz w:val="32"/>
          <w:szCs w:val="32"/>
          <w:rtl/>
          <w:lang w:val="en-US" w:bidi="ar-DZ"/>
        </w:rPr>
        <w:t xml:space="preserve">نه </w:t>
      </w:r>
      <w:r>
        <w:rPr>
          <w:rFonts w:ascii="Arial" w:hAnsi="Arial" w:cs="DecoType Naskh" w:hint="cs"/>
          <w:sz w:val="32"/>
          <w:szCs w:val="32"/>
          <w:rtl/>
          <w:lang w:val="en-US" w:bidi="ar-DZ"/>
        </w:rPr>
        <w:t xml:space="preserve">تم </w:t>
      </w:r>
      <w:r w:rsidRPr="00AA2B1A">
        <w:rPr>
          <w:rFonts w:ascii="Arial" w:hAnsi="Arial" w:cs="DecoType Naskh" w:hint="cs"/>
          <w:sz w:val="32"/>
          <w:szCs w:val="32"/>
          <w:rtl/>
          <w:lang w:val="en-US" w:bidi="ar-DZ"/>
        </w:rPr>
        <w:t>حسم أمر تكييفها على أنها خطأً جسيم</w:t>
      </w:r>
      <w:r>
        <w:rPr>
          <w:rFonts w:ascii="Arial" w:hAnsi="Arial" w:cs="DecoType Naskh" w:hint="cs"/>
          <w:sz w:val="32"/>
          <w:szCs w:val="32"/>
          <w:rtl/>
          <w:lang w:val="en-US" w:bidi="ar-DZ"/>
        </w:rPr>
        <w:t>ا</w:t>
      </w:r>
      <w:r w:rsidRPr="00AA2B1A">
        <w:rPr>
          <w:rFonts w:ascii="Arial" w:hAnsi="Arial" w:cs="DecoType Naskh" w:hint="cs"/>
          <w:sz w:val="32"/>
          <w:szCs w:val="32"/>
          <w:rtl/>
          <w:lang w:val="en-US" w:bidi="ar-DZ"/>
        </w:rPr>
        <w:t xml:space="preserve"> حسب النظام الداخلي؟ </w:t>
      </w:r>
    </w:p>
    <w:p w:rsidR="006D0C05" w:rsidRPr="00AA2B1A" w:rsidRDefault="006D0C05" w:rsidP="006D0C05">
      <w:pPr>
        <w:tabs>
          <w:tab w:val="right" w:pos="1133"/>
        </w:tabs>
        <w:bidi/>
        <w:ind w:firstLine="707"/>
        <w:jc w:val="both"/>
        <w:rPr>
          <w:rFonts w:cs="DecoType Naskh"/>
          <w:sz w:val="32"/>
          <w:szCs w:val="32"/>
          <w:rtl/>
          <w:lang w:bidi="ar-DZ"/>
        </w:rPr>
      </w:pPr>
      <w:r w:rsidRPr="00AA2B1A">
        <w:rPr>
          <w:rFonts w:ascii="Arial" w:hAnsi="Arial" w:cs="DecoType Naskh" w:hint="cs"/>
          <w:sz w:val="32"/>
          <w:szCs w:val="32"/>
          <w:rtl/>
          <w:lang w:val="en-US" w:bidi="ar-DZ"/>
        </w:rPr>
        <w:t xml:space="preserve">فيمكن لهذه الحالة أن تشكل إنقاصا وتعديا على حقوق العمال بحسب المادة </w:t>
      </w:r>
      <w:r w:rsidRPr="00AA2B1A">
        <w:rPr>
          <w:rFonts w:cs="DecoType Naskh"/>
          <w:sz w:val="32"/>
          <w:szCs w:val="32"/>
          <w:rtl/>
          <w:lang w:val="en-US" w:bidi="ar-DZ"/>
        </w:rPr>
        <w:t>78</w:t>
      </w:r>
      <w:r w:rsidRPr="00AA2B1A">
        <w:rPr>
          <w:rFonts w:ascii="Arial" w:hAnsi="Arial" w:cs="DecoType Naskh" w:hint="cs"/>
          <w:sz w:val="32"/>
          <w:szCs w:val="32"/>
          <w:rtl/>
          <w:lang w:val="en-US" w:bidi="ar-DZ"/>
        </w:rPr>
        <w:t xml:space="preserve"> من قانون </w:t>
      </w:r>
      <w:r w:rsidRPr="00AA2B1A">
        <w:rPr>
          <w:rFonts w:cs="DecoType Naskh"/>
          <w:sz w:val="32"/>
          <w:szCs w:val="32"/>
          <w:rtl/>
          <w:lang w:val="en-US" w:bidi="ar-DZ"/>
        </w:rPr>
        <w:t>90/11</w:t>
      </w:r>
      <w:r w:rsidRPr="00AA2B1A">
        <w:rPr>
          <w:rFonts w:ascii="Arial" w:hAnsi="Arial" w:cs="DecoType Naskh" w:hint="cs"/>
          <w:sz w:val="32"/>
          <w:szCs w:val="32"/>
          <w:rtl/>
          <w:lang w:val="en-US" w:bidi="ar-DZ"/>
        </w:rPr>
        <w:t xml:space="preserve"> التي نصت على أن بنود النظام الداخلي التي تلغي أو تحد من حقوق العمال المقررة بالقانون أو الأنظمة أو الاتفاقيات أو الاتفاقيات الجماعية السارية المفعول تعتبر لاغيه وعديمة الأثر.</w:t>
      </w:r>
    </w:p>
    <w:p w:rsidR="006D0C05" w:rsidRPr="00AA2B1A" w:rsidRDefault="006D0C05" w:rsidP="006D0C05">
      <w:pPr>
        <w:tabs>
          <w:tab w:val="right" w:pos="1133"/>
        </w:tabs>
        <w:bidi/>
        <w:ind w:firstLine="707"/>
        <w:jc w:val="both"/>
        <w:rPr>
          <w:rFonts w:cs="DecoType Naskh"/>
          <w:sz w:val="32"/>
          <w:szCs w:val="32"/>
          <w:rtl/>
          <w:lang w:bidi="ar-DZ"/>
        </w:rPr>
      </w:pPr>
      <w:r w:rsidRPr="00AA2B1A">
        <w:rPr>
          <w:rFonts w:ascii="Arial" w:hAnsi="Arial" w:cs="DecoType Naskh" w:hint="cs"/>
          <w:sz w:val="32"/>
          <w:szCs w:val="32"/>
          <w:rtl/>
          <w:lang w:val="en-US" w:bidi="ar-DZ"/>
        </w:rPr>
        <w:t xml:space="preserve">فالواقع أن مواد النظام الداخلي من </w:t>
      </w:r>
      <w:r w:rsidRPr="00AA2B1A">
        <w:rPr>
          <w:rFonts w:cs="DecoType Naskh"/>
          <w:sz w:val="32"/>
          <w:szCs w:val="32"/>
          <w:rtl/>
          <w:lang w:val="en-US" w:bidi="ar-DZ"/>
        </w:rPr>
        <w:t>75</w:t>
      </w:r>
      <w:r w:rsidRPr="00AA2B1A">
        <w:rPr>
          <w:rFonts w:ascii="Arial" w:hAnsi="Arial" w:cs="DecoType Naskh" w:hint="cs"/>
          <w:sz w:val="32"/>
          <w:szCs w:val="32"/>
          <w:rtl/>
          <w:lang w:val="en-US" w:bidi="ar-DZ"/>
        </w:rPr>
        <w:t xml:space="preserve"> إلى </w:t>
      </w:r>
      <w:r w:rsidRPr="00AA2B1A">
        <w:rPr>
          <w:rFonts w:cs="DecoType Naskh"/>
          <w:sz w:val="32"/>
          <w:szCs w:val="32"/>
          <w:rtl/>
          <w:lang w:val="en-US" w:bidi="ar-DZ"/>
        </w:rPr>
        <w:t>79</w:t>
      </w:r>
      <w:r w:rsidRPr="00AA2B1A">
        <w:rPr>
          <w:rFonts w:ascii="Arial" w:hAnsi="Arial" w:cs="DecoType Naskh" w:hint="cs"/>
          <w:sz w:val="32"/>
          <w:szCs w:val="32"/>
          <w:rtl/>
          <w:lang w:val="en-US" w:bidi="ar-DZ"/>
        </w:rPr>
        <w:t xml:space="preserve"> هي بحاجة إلى تعديل وإثراء</w:t>
      </w:r>
      <w:r>
        <w:rPr>
          <w:rFonts w:ascii="Arial" w:hAnsi="Arial" w:cs="DecoType Naskh" w:hint="cs"/>
          <w:sz w:val="32"/>
          <w:szCs w:val="32"/>
          <w:rtl/>
          <w:lang w:val="en-US" w:bidi="ar-DZ"/>
        </w:rPr>
        <w:t>،بحيث لم</w:t>
      </w:r>
      <w:r w:rsidRPr="00AA2B1A">
        <w:rPr>
          <w:rFonts w:ascii="Arial" w:hAnsi="Arial" w:cs="DecoType Naskh" w:hint="cs"/>
          <w:sz w:val="32"/>
          <w:szCs w:val="32"/>
          <w:rtl/>
          <w:lang w:val="en-US" w:bidi="ar-DZ"/>
        </w:rPr>
        <w:t xml:space="preserve"> يتم اتخاذ موقف تشريعي واضح يشابه ما كان نص المادة </w:t>
      </w:r>
      <w:r w:rsidRPr="00AA2B1A">
        <w:rPr>
          <w:rFonts w:cs="DecoType Naskh"/>
          <w:sz w:val="32"/>
          <w:szCs w:val="32"/>
          <w:rtl/>
          <w:lang w:val="en-US" w:bidi="ar-DZ"/>
        </w:rPr>
        <w:t>73</w:t>
      </w:r>
      <w:r w:rsidRPr="00AA2B1A">
        <w:rPr>
          <w:rFonts w:ascii="Arial" w:hAnsi="Arial" w:cs="DecoType Naskh" w:hint="cs"/>
          <w:sz w:val="32"/>
          <w:szCs w:val="32"/>
          <w:rtl/>
          <w:lang w:val="en-US" w:bidi="ar-DZ"/>
        </w:rPr>
        <w:t xml:space="preserve"> من قانون </w:t>
      </w:r>
      <w:r w:rsidRPr="00AA2B1A">
        <w:rPr>
          <w:rFonts w:cs="DecoType Naskh"/>
          <w:sz w:val="32"/>
          <w:szCs w:val="32"/>
          <w:rtl/>
          <w:lang w:val="en-US" w:bidi="ar-DZ"/>
        </w:rPr>
        <w:t>90/11</w:t>
      </w:r>
      <w:r w:rsidRPr="00AA2B1A">
        <w:rPr>
          <w:rFonts w:ascii="Arial" w:hAnsi="Arial" w:cs="DecoType Naskh" w:hint="cs"/>
          <w:sz w:val="32"/>
          <w:szCs w:val="32"/>
          <w:rtl/>
          <w:lang w:val="en-US" w:bidi="ar-DZ"/>
        </w:rPr>
        <w:t xml:space="preserve"> يتضمنه بخصوص إعطاء حق تحديد الأخطاء الجسيمة للنظام الداخلي قبل أن يتم تعديلها بالقانون </w:t>
      </w:r>
      <w:r w:rsidRPr="00AA2B1A">
        <w:rPr>
          <w:rFonts w:cs="DecoType Naskh"/>
          <w:sz w:val="32"/>
          <w:szCs w:val="32"/>
          <w:lang w:bidi="ar-DZ"/>
        </w:rPr>
        <w:t>29/91</w:t>
      </w:r>
      <w:r w:rsidRPr="00AA2B1A">
        <w:rPr>
          <w:rFonts w:ascii="Arial" w:hAnsi="Arial" w:cs="DecoType Naskh" w:hint="cs"/>
          <w:sz w:val="32"/>
          <w:szCs w:val="32"/>
          <w:rtl/>
          <w:lang w:val="en-US" w:bidi="ar-DZ"/>
        </w:rPr>
        <w:t xml:space="preserve">المؤرخ في </w:t>
      </w:r>
      <w:r w:rsidRPr="00AA2B1A">
        <w:rPr>
          <w:rFonts w:cs="DecoType Naskh"/>
          <w:sz w:val="32"/>
          <w:szCs w:val="32"/>
          <w:lang w:bidi="ar-DZ"/>
        </w:rPr>
        <w:t>1991/12/21</w:t>
      </w:r>
      <w:r>
        <w:rPr>
          <w:rFonts w:cs="DecoType Naskh" w:hint="cs"/>
          <w:sz w:val="32"/>
          <w:szCs w:val="32"/>
          <w:rtl/>
          <w:lang w:bidi="ar-DZ"/>
        </w:rPr>
        <w:t>.</w:t>
      </w:r>
    </w:p>
    <w:p w:rsidR="006D0C05" w:rsidRPr="00AA2B1A" w:rsidRDefault="006D0C05" w:rsidP="006D0C05">
      <w:pPr>
        <w:tabs>
          <w:tab w:val="right" w:pos="1133"/>
        </w:tabs>
        <w:bidi/>
        <w:ind w:firstLine="707"/>
        <w:jc w:val="both"/>
        <w:rPr>
          <w:rFonts w:cs="DecoType Naskh"/>
          <w:sz w:val="32"/>
          <w:szCs w:val="32"/>
          <w:rtl/>
          <w:lang w:bidi="ar-DZ"/>
        </w:rPr>
      </w:pPr>
      <w:r w:rsidRPr="00AA2B1A">
        <w:rPr>
          <w:rFonts w:ascii="Arial" w:hAnsi="Arial" w:cs="DecoType Naskh" w:hint="cs"/>
          <w:sz w:val="32"/>
          <w:szCs w:val="32"/>
          <w:rtl/>
          <w:lang w:val="en-US" w:bidi="ar-DZ"/>
        </w:rPr>
        <w:t xml:space="preserve">فحتى المحكمة العليا في قرارها الذي اعتبرت فيه أن الأخطاء المذكورة في المادة </w:t>
      </w:r>
      <w:r w:rsidRPr="00AA2B1A">
        <w:rPr>
          <w:rFonts w:cs="DecoType Naskh"/>
          <w:sz w:val="32"/>
          <w:szCs w:val="32"/>
          <w:rtl/>
          <w:lang w:val="en-US" w:bidi="ar-DZ"/>
        </w:rPr>
        <w:t>73</w:t>
      </w:r>
      <w:r w:rsidRPr="00AA2B1A">
        <w:rPr>
          <w:rFonts w:ascii="Arial" w:hAnsi="Arial" w:cs="DecoType Naskh" w:hint="cs"/>
          <w:sz w:val="32"/>
          <w:szCs w:val="32"/>
          <w:rtl/>
          <w:lang w:val="en-US" w:bidi="ar-DZ"/>
        </w:rPr>
        <w:t xml:space="preserve"> من قانون </w:t>
      </w:r>
      <w:r w:rsidRPr="00AA2B1A">
        <w:rPr>
          <w:rFonts w:cs="DecoType Naskh"/>
          <w:sz w:val="32"/>
          <w:szCs w:val="32"/>
          <w:rtl/>
          <w:lang w:val="en-US" w:bidi="ar-DZ"/>
        </w:rPr>
        <w:t>90/11</w:t>
      </w:r>
      <w:r w:rsidRPr="00AA2B1A">
        <w:rPr>
          <w:rFonts w:ascii="Arial" w:hAnsi="Arial" w:cs="DecoType Naskh" w:hint="cs"/>
          <w:sz w:val="32"/>
          <w:szCs w:val="32"/>
          <w:rtl/>
          <w:lang w:val="en-US" w:bidi="ar-DZ"/>
        </w:rPr>
        <w:t xml:space="preserve"> هي على سبيل المثال</w:t>
      </w:r>
      <w:r w:rsidRPr="00AA2B1A">
        <w:rPr>
          <w:rStyle w:val="Appelnotedebasdep"/>
          <w:rFonts w:ascii="Arial" w:hAnsi="Arial" w:cs="DecoType Naskh"/>
          <w:sz w:val="32"/>
          <w:szCs w:val="32"/>
          <w:rtl/>
          <w:lang w:val="en-US" w:bidi="ar-DZ"/>
        </w:rPr>
        <w:footnoteReference w:id="515"/>
      </w:r>
      <w:r>
        <w:rPr>
          <w:rFonts w:ascii="Arial" w:hAnsi="Arial" w:cs="DecoType Naskh" w:hint="cs"/>
          <w:sz w:val="32"/>
          <w:szCs w:val="32"/>
          <w:rtl/>
          <w:lang w:val="en-US" w:bidi="ar-DZ"/>
        </w:rPr>
        <w:t>،</w:t>
      </w:r>
      <w:r w:rsidRPr="00AA2B1A">
        <w:rPr>
          <w:rFonts w:ascii="Arial" w:hAnsi="Arial" w:cs="DecoType Naskh" w:hint="cs"/>
          <w:sz w:val="32"/>
          <w:szCs w:val="32"/>
          <w:rtl/>
          <w:lang w:val="en-US" w:bidi="ar-DZ"/>
        </w:rPr>
        <w:t xml:space="preserve"> دع</w:t>
      </w:r>
      <w:r>
        <w:rPr>
          <w:rFonts w:ascii="Arial" w:hAnsi="Arial" w:cs="DecoType Naskh" w:hint="cs"/>
          <w:sz w:val="32"/>
          <w:szCs w:val="32"/>
          <w:rtl/>
          <w:lang w:val="en-US" w:bidi="ar-DZ"/>
        </w:rPr>
        <w:t>ّ</w:t>
      </w:r>
      <w:r w:rsidRPr="00AA2B1A">
        <w:rPr>
          <w:rFonts w:ascii="Arial" w:hAnsi="Arial" w:cs="DecoType Naskh" w:hint="cs"/>
          <w:sz w:val="32"/>
          <w:szCs w:val="32"/>
          <w:rtl/>
          <w:lang w:val="en-US" w:bidi="ar-DZ"/>
        </w:rPr>
        <w:t>م مستشارها المقرر في تعليقه على هذا القرار</w:t>
      </w:r>
      <w:r w:rsidRPr="00AA2B1A">
        <w:rPr>
          <w:rStyle w:val="Appelnotedebasdep"/>
          <w:rFonts w:ascii="Arial" w:hAnsi="Arial" w:cs="DecoType Naskh"/>
          <w:sz w:val="32"/>
          <w:szCs w:val="32"/>
          <w:rtl/>
          <w:lang w:val="en-US" w:bidi="ar-DZ"/>
        </w:rPr>
        <w:footnoteReference w:id="516"/>
      </w:r>
      <w:r>
        <w:rPr>
          <w:rFonts w:ascii="Arial" w:hAnsi="Arial" w:cs="DecoType Naskh" w:hint="cs"/>
          <w:sz w:val="32"/>
          <w:szCs w:val="32"/>
          <w:rtl/>
          <w:lang w:val="en-US" w:bidi="ar-DZ"/>
        </w:rPr>
        <w:t>، بأ</w:t>
      </w:r>
      <w:r w:rsidRPr="00AA2B1A">
        <w:rPr>
          <w:rFonts w:ascii="Arial" w:hAnsi="Arial" w:cs="DecoType Naskh" w:hint="cs"/>
          <w:sz w:val="32"/>
          <w:szCs w:val="32"/>
          <w:rtl/>
          <w:lang w:val="en-US" w:bidi="ar-DZ"/>
        </w:rPr>
        <w:t xml:space="preserve">ن هذا الاجتهاد الصادر عن المحكمة العليا هو بمثابة وثيقة وضعت نص المادة </w:t>
      </w:r>
      <w:r w:rsidRPr="00AA2B1A">
        <w:rPr>
          <w:rFonts w:cs="DecoType Naskh"/>
          <w:sz w:val="32"/>
          <w:szCs w:val="32"/>
          <w:rtl/>
          <w:lang w:val="en-US" w:bidi="ar-DZ"/>
        </w:rPr>
        <w:t xml:space="preserve">77 </w:t>
      </w:r>
      <w:r w:rsidRPr="00AA2B1A">
        <w:rPr>
          <w:rFonts w:ascii="Arial" w:hAnsi="Arial" w:cs="DecoType Naskh" w:hint="cs"/>
          <w:sz w:val="32"/>
          <w:szCs w:val="32"/>
          <w:rtl/>
          <w:lang w:val="en-US" w:bidi="ar-DZ"/>
        </w:rPr>
        <w:t>الفقرة</w:t>
      </w:r>
      <w:r w:rsidRPr="00AA2B1A">
        <w:rPr>
          <w:rFonts w:cs="DecoType Naskh"/>
          <w:sz w:val="32"/>
          <w:szCs w:val="32"/>
          <w:rtl/>
          <w:lang w:val="en-US" w:bidi="ar-DZ"/>
        </w:rPr>
        <w:t>2</w:t>
      </w:r>
      <w:r w:rsidRPr="00AA2B1A">
        <w:rPr>
          <w:rFonts w:ascii="Arial" w:hAnsi="Arial" w:cs="DecoType Naskh" w:hint="cs"/>
          <w:sz w:val="32"/>
          <w:szCs w:val="32"/>
          <w:rtl/>
          <w:lang w:val="en-US" w:bidi="ar-DZ"/>
        </w:rPr>
        <w:t xml:space="preserve"> حيز الممارسة والتطبيق تجسيدا لإرادة طرفي علاقة العمل من مستخدمين وممثلي العمال في إطار ما تم تصنيفه من أخطاء مهنية جسيمة</w:t>
      </w:r>
      <w:r>
        <w:rPr>
          <w:rFonts w:ascii="Arial" w:hAnsi="Arial" w:cs="DecoType Naskh" w:hint="cs"/>
          <w:sz w:val="32"/>
          <w:szCs w:val="32"/>
          <w:rtl/>
          <w:lang w:val="en-US" w:bidi="ar-DZ"/>
        </w:rPr>
        <w:t xml:space="preserve"> مؤدية إلى التسريح حسب خصوصية و</w:t>
      </w:r>
      <w:r w:rsidRPr="00AA2B1A">
        <w:rPr>
          <w:rFonts w:ascii="Arial" w:hAnsi="Arial" w:cs="DecoType Naskh" w:hint="cs"/>
          <w:sz w:val="32"/>
          <w:szCs w:val="32"/>
          <w:rtl/>
          <w:lang w:val="en-US" w:bidi="ar-DZ"/>
        </w:rPr>
        <w:t>نشاط كل عمل وطبيعته ومكوناته.</w:t>
      </w:r>
    </w:p>
    <w:p w:rsidR="006D0C05" w:rsidRPr="00AA2B1A" w:rsidRDefault="006D0C05" w:rsidP="006D0C05">
      <w:pPr>
        <w:tabs>
          <w:tab w:val="right" w:pos="1133"/>
        </w:tabs>
        <w:bidi/>
        <w:ind w:firstLine="707"/>
        <w:jc w:val="both"/>
        <w:rPr>
          <w:rFonts w:cs="DecoType Naskh"/>
          <w:sz w:val="32"/>
          <w:szCs w:val="32"/>
          <w:rtl/>
          <w:lang w:bidi="ar-DZ"/>
        </w:rPr>
      </w:pPr>
      <w:r w:rsidRPr="00AA2B1A">
        <w:rPr>
          <w:rFonts w:ascii="Arial" w:hAnsi="Arial" w:cs="DecoType Naskh" w:hint="cs"/>
          <w:sz w:val="32"/>
          <w:szCs w:val="32"/>
          <w:rtl/>
          <w:lang w:val="en-US" w:bidi="ar-DZ"/>
        </w:rPr>
        <w:t>ومن جانبنا لا نتفق مع ما توصل إليه المستشار المقرر في تعليقه على هذا القرار ب</w:t>
      </w:r>
      <w:r>
        <w:rPr>
          <w:rFonts w:ascii="Arial" w:hAnsi="Arial" w:cs="DecoType Naskh" w:hint="cs"/>
          <w:sz w:val="32"/>
          <w:szCs w:val="32"/>
          <w:rtl/>
          <w:lang w:val="en-US" w:bidi="ar-DZ"/>
        </w:rPr>
        <w:t>أ</w:t>
      </w:r>
      <w:r w:rsidRPr="00AA2B1A">
        <w:rPr>
          <w:rFonts w:ascii="Arial" w:hAnsi="Arial" w:cs="DecoType Naskh" w:hint="cs"/>
          <w:sz w:val="32"/>
          <w:szCs w:val="32"/>
          <w:rtl/>
          <w:lang w:val="en-US" w:bidi="ar-DZ"/>
        </w:rPr>
        <w:t xml:space="preserve">ن السند في ذلك هو الفقرة </w:t>
      </w:r>
      <w:r w:rsidRPr="00AA2B1A">
        <w:rPr>
          <w:rFonts w:cs="DecoType Naskh"/>
          <w:sz w:val="32"/>
          <w:szCs w:val="32"/>
          <w:rtl/>
          <w:lang w:val="en-US" w:bidi="ar-DZ"/>
        </w:rPr>
        <w:t>2</w:t>
      </w:r>
      <w:r w:rsidRPr="00AA2B1A">
        <w:rPr>
          <w:rFonts w:ascii="Arial" w:hAnsi="Arial" w:cs="DecoType Naskh" w:hint="cs"/>
          <w:sz w:val="32"/>
          <w:szCs w:val="32"/>
          <w:rtl/>
          <w:lang w:val="en-US" w:bidi="ar-DZ"/>
        </w:rPr>
        <w:t xml:space="preserve"> من المادة </w:t>
      </w:r>
      <w:r w:rsidRPr="00AA2B1A">
        <w:rPr>
          <w:rFonts w:cs="DecoType Naskh"/>
          <w:sz w:val="32"/>
          <w:szCs w:val="32"/>
          <w:rtl/>
          <w:lang w:val="en-US" w:bidi="ar-DZ"/>
        </w:rPr>
        <w:t>77</w:t>
      </w:r>
      <w:r w:rsidRPr="00AA2B1A">
        <w:rPr>
          <w:rFonts w:cs="DecoType Naskh" w:hint="cs"/>
          <w:sz w:val="32"/>
          <w:szCs w:val="32"/>
          <w:rtl/>
          <w:lang w:val="en-US" w:bidi="ar-DZ"/>
        </w:rPr>
        <w:t>،</w:t>
      </w:r>
      <w:r w:rsidRPr="00AA2B1A">
        <w:rPr>
          <w:rFonts w:ascii="Arial" w:hAnsi="Arial" w:cs="DecoType Naskh" w:hint="cs"/>
          <w:sz w:val="32"/>
          <w:szCs w:val="32"/>
          <w:rtl/>
          <w:lang w:val="en-US" w:bidi="ar-DZ"/>
        </w:rPr>
        <w:t xml:space="preserve">بحيث يعتبر ذلك تحميل إضافي غير مبرر، فهذه الفقرة ذكرت إمكانية تكييف الأخطاء المهنية وكانت موجودة كفقرة يوم كان النص </w:t>
      </w:r>
      <w:r w:rsidRPr="00AA2B1A">
        <w:rPr>
          <w:rFonts w:cs="DecoType Naskh"/>
          <w:sz w:val="32"/>
          <w:szCs w:val="32"/>
          <w:rtl/>
          <w:lang w:val="en-US" w:bidi="ar-DZ"/>
        </w:rPr>
        <w:t>73</w:t>
      </w:r>
      <w:r w:rsidRPr="00AA2B1A">
        <w:rPr>
          <w:rFonts w:ascii="Arial" w:hAnsi="Arial" w:cs="DecoType Naskh" w:hint="cs"/>
          <w:sz w:val="32"/>
          <w:szCs w:val="32"/>
          <w:rtl/>
          <w:lang w:val="en-US" w:bidi="ar-DZ"/>
        </w:rPr>
        <w:t xml:space="preserve"> قبل تعديله ساري المفعول، فهل كان يعتمد على هذه الفقرة يوم كان نص المادة </w:t>
      </w:r>
      <w:r w:rsidRPr="00AA2B1A">
        <w:rPr>
          <w:rFonts w:cs="DecoType Naskh"/>
          <w:sz w:val="32"/>
          <w:szCs w:val="32"/>
          <w:rtl/>
          <w:lang w:val="en-US" w:bidi="ar-DZ"/>
        </w:rPr>
        <w:t>73</w:t>
      </w:r>
      <w:r w:rsidRPr="00AA2B1A">
        <w:rPr>
          <w:rFonts w:ascii="Arial" w:hAnsi="Arial" w:cs="DecoType Naskh" w:hint="cs"/>
          <w:sz w:val="32"/>
          <w:szCs w:val="32"/>
          <w:rtl/>
          <w:lang w:val="en-US" w:bidi="ar-DZ"/>
        </w:rPr>
        <w:t xml:space="preserve"> المتعلق بالنظام الداخلي ساري المفعول؟</w:t>
      </w:r>
    </w:p>
    <w:p w:rsidR="006D0C05" w:rsidRPr="00AA2B1A" w:rsidRDefault="006D0C05" w:rsidP="006D0C05">
      <w:pPr>
        <w:tabs>
          <w:tab w:val="right" w:pos="1133"/>
        </w:tabs>
        <w:bidi/>
        <w:ind w:firstLine="707"/>
        <w:jc w:val="both"/>
        <w:rPr>
          <w:rFonts w:cs="DecoType Naskh"/>
          <w:sz w:val="32"/>
          <w:szCs w:val="32"/>
          <w:rtl/>
          <w:lang w:bidi="ar-DZ"/>
        </w:rPr>
      </w:pPr>
      <w:r w:rsidRPr="00AA2B1A">
        <w:rPr>
          <w:rFonts w:ascii="Arial" w:hAnsi="Arial" w:cs="DecoType Naskh" w:hint="cs"/>
          <w:sz w:val="32"/>
          <w:szCs w:val="32"/>
          <w:rtl/>
          <w:lang w:val="en-US" w:bidi="ar-DZ"/>
        </w:rPr>
        <w:lastRenderedPageBreak/>
        <w:t>وهل هذه الفقرة صريحة في إعطاء حق تكييف الأخطاء الجسيمة المؤدية إلى الحرمان من مهلة العطلة ومن التعويض؟</w:t>
      </w:r>
    </w:p>
    <w:p w:rsidR="006D0C05" w:rsidRPr="00AA2B1A" w:rsidRDefault="006D0C05" w:rsidP="006D0C05">
      <w:pPr>
        <w:tabs>
          <w:tab w:val="right" w:pos="1133"/>
        </w:tabs>
        <w:bidi/>
        <w:ind w:firstLine="707"/>
        <w:jc w:val="both"/>
        <w:rPr>
          <w:rFonts w:cs="DecoType Naskh"/>
          <w:sz w:val="32"/>
          <w:szCs w:val="32"/>
          <w:rtl/>
          <w:lang w:bidi="ar-DZ"/>
        </w:rPr>
      </w:pPr>
      <w:r w:rsidRPr="00AA2B1A">
        <w:rPr>
          <w:rFonts w:ascii="Arial" w:hAnsi="Arial" w:cs="DecoType Naskh" w:hint="cs"/>
          <w:sz w:val="32"/>
          <w:szCs w:val="32"/>
          <w:rtl/>
          <w:lang w:val="en-US" w:bidi="ar-DZ"/>
        </w:rPr>
        <w:t xml:space="preserve">إذن نستخلص أن النظام التأديبي </w:t>
      </w:r>
      <w:r>
        <w:rPr>
          <w:rFonts w:ascii="Arial" w:hAnsi="Arial" w:cs="DecoType Naskh" w:hint="cs"/>
          <w:sz w:val="32"/>
          <w:szCs w:val="32"/>
          <w:rtl/>
          <w:lang w:val="en-US" w:bidi="ar-DZ"/>
        </w:rPr>
        <w:t>و</w:t>
      </w:r>
      <w:r w:rsidRPr="00AA2B1A">
        <w:rPr>
          <w:rFonts w:ascii="Arial" w:hAnsi="Arial" w:cs="DecoType Naskh" w:hint="cs"/>
          <w:sz w:val="32"/>
          <w:szCs w:val="32"/>
          <w:rtl/>
          <w:lang w:val="en-US" w:bidi="ar-DZ"/>
        </w:rPr>
        <w:t xml:space="preserve">كما هو منظم بقانون </w:t>
      </w:r>
      <w:r w:rsidRPr="00AA2B1A">
        <w:rPr>
          <w:rFonts w:cs="DecoType Naskh"/>
          <w:sz w:val="32"/>
          <w:szCs w:val="32"/>
          <w:rtl/>
          <w:lang w:val="en-US" w:bidi="ar-DZ"/>
        </w:rPr>
        <w:t>90/11</w:t>
      </w:r>
      <w:r w:rsidRPr="00AA2B1A">
        <w:rPr>
          <w:rFonts w:ascii="Arial" w:hAnsi="Arial" w:cs="DecoType Naskh" w:hint="cs"/>
          <w:sz w:val="32"/>
          <w:szCs w:val="32"/>
          <w:rtl/>
          <w:lang w:val="en-US" w:bidi="ar-DZ"/>
        </w:rPr>
        <w:t xml:space="preserve"> في المواد </w:t>
      </w:r>
      <w:r w:rsidRPr="00AA2B1A">
        <w:rPr>
          <w:rFonts w:cs="DecoType Naskh"/>
          <w:sz w:val="32"/>
          <w:szCs w:val="32"/>
          <w:rtl/>
          <w:lang w:val="en-US" w:bidi="ar-DZ"/>
        </w:rPr>
        <w:t xml:space="preserve">73 </w:t>
      </w:r>
      <w:r w:rsidRPr="00AA2B1A">
        <w:rPr>
          <w:rFonts w:ascii="Arial" w:hAnsi="Arial" w:cs="DecoType Naskh" w:hint="cs"/>
          <w:sz w:val="32"/>
          <w:szCs w:val="32"/>
          <w:rtl/>
          <w:lang w:val="en-US" w:bidi="ar-DZ"/>
        </w:rPr>
        <w:t>وما يليها هو بحاجة إلى إثراء وتعديل لمواده</w:t>
      </w:r>
      <w:r>
        <w:rPr>
          <w:rFonts w:ascii="Arial" w:hAnsi="Arial" w:cs="DecoType Naskh" w:hint="cs"/>
          <w:sz w:val="32"/>
          <w:szCs w:val="32"/>
          <w:rtl/>
          <w:lang w:val="en-US" w:bidi="ar-DZ"/>
        </w:rPr>
        <w:t>،</w:t>
      </w:r>
      <w:r w:rsidRPr="00AA2B1A">
        <w:rPr>
          <w:rFonts w:ascii="Arial" w:hAnsi="Arial" w:cs="DecoType Naskh" w:hint="cs"/>
          <w:sz w:val="32"/>
          <w:szCs w:val="32"/>
          <w:rtl/>
          <w:lang w:val="en-US" w:bidi="ar-DZ"/>
        </w:rPr>
        <w:t xml:space="preserve"> وفي هذا الصدد نقترح ما يلي </w:t>
      </w:r>
      <w:r w:rsidRPr="00AA2B1A">
        <w:rPr>
          <w:rFonts w:ascii="Arial" w:hAnsi="Arial" w:cs="DecoType Naskh"/>
          <w:sz w:val="32"/>
          <w:szCs w:val="32"/>
          <w:lang w:bidi="ar-DZ"/>
        </w:rPr>
        <w:t>:</w:t>
      </w:r>
    </w:p>
    <w:p w:rsidR="006D0C05" w:rsidRPr="00AA2B1A" w:rsidRDefault="006D0C05" w:rsidP="006D0C05">
      <w:pPr>
        <w:numPr>
          <w:ilvl w:val="0"/>
          <w:numId w:val="18"/>
        </w:numPr>
        <w:tabs>
          <w:tab w:val="right" w:pos="1133"/>
        </w:tabs>
        <w:bidi/>
        <w:ind w:left="0" w:firstLine="707"/>
        <w:jc w:val="both"/>
        <w:rPr>
          <w:rFonts w:cs="DecoType Naskh"/>
          <w:sz w:val="32"/>
          <w:szCs w:val="32"/>
          <w:lang w:bidi="ar-DZ"/>
        </w:rPr>
      </w:pPr>
      <w:r w:rsidRPr="00AA2B1A">
        <w:rPr>
          <w:rFonts w:ascii="Arial" w:hAnsi="Arial" w:cs="DecoType Naskh" w:hint="cs"/>
          <w:sz w:val="32"/>
          <w:szCs w:val="32"/>
          <w:rtl/>
          <w:lang w:bidi="ar-DZ"/>
        </w:rPr>
        <w:t xml:space="preserve"> أن تدرج مادة خاصة بالتسريح الفردي </w:t>
      </w:r>
      <w:r w:rsidRPr="00AA2B1A">
        <w:rPr>
          <w:rFonts w:ascii="Arial" w:hAnsi="Arial" w:cs="DecoType Naskh" w:hint="cs"/>
          <w:sz w:val="32"/>
          <w:szCs w:val="32"/>
          <w:rtl/>
          <w:lang w:val="en-US" w:bidi="ar-DZ"/>
        </w:rPr>
        <w:t>"</w:t>
      </w:r>
      <w:r w:rsidRPr="00AA2B1A">
        <w:rPr>
          <w:rFonts w:ascii="Arial" w:hAnsi="Arial" w:cs="DecoType Naskh" w:hint="cs"/>
          <w:sz w:val="32"/>
          <w:szCs w:val="32"/>
          <w:rtl/>
          <w:lang w:bidi="ar-DZ"/>
        </w:rPr>
        <w:t xml:space="preserve">إرجاع المادة </w:t>
      </w:r>
      <w:r w:rsidRPr="00AA2B1A">
        <w:rPr>
          <w:rFonts w:cs="DecoType Naskh"/>
          <w:sz w:val="32"/>
          <w:szCs w:val="32"/>
          <w:rtl/>
          <w:lang w:bidi="ar-DZ"/>
        </w:rPr>
        <w:t>72</w:t>
      </w:r>
      <w:r w:rsidRPr="00AA2B1A">
        <w:rPr>
          <w:rFonts w:ascii="Arial" w:hAnsi="Arial" w:cs="DecoType Naskh" w:hint="cs"/>
          <w:sz w:val="32"/>
          <w:szCs w:val="32"/>
          <w:rtl/>
          <w:lang w:bidi="ar-DZ"/>
        </w:rPr>
        <w:t xml:space="preserve"> الملغاة من قانون </w:t>
      </w:r>
      <w:r w:rsidRPr="00AA2B1A">
        <w:rPr>
          <w:rFonts w:cs="DecoType Naskh"/>
          <w:sz w:val="32"/>
          <w:szCs w:val="32"/>
          <w:rtl/>
          <w:lang w:val="en-US" w:bidi="ar-DZ"/>
        </w:rPr>
        <w:t>90\11</w:t>
      </w:r>
      <w:r w:rsidRPr="00AA2B1A">
        <w:rPr>
          <w:rFonts w:ascii="Arial" w:hAnsi="Arial" w:cs="DecoType Naskh" w:hint="cs"/>
          <w:sz w:val="32"/>
          <w:szCs w:val="32"/>
          <w:rtl/>
          <w:lang w:val="en-US" w:bidi="ar-DZ"/>
        </w:rPr>
        <w:t>" دون الجمع بينه وبين</w:t>
      </w:r>
      <w:r w:rsidRPr="00AA2B1A">
        <w:rPr>
          <w:rFonts w:ascii="Arial" w:hAnsi="Arial" w:cs="DecoType Naskh" w:hint="cs"/>
          <w:sz w:val="32"/>
          <w:szCs w:val="32"/>
          <w:rtl/>
          <w:lang w:val="en-US"/>
        </w:rPr>
        <w:t xml:space="preserve"> التسريح </w:t>
      </w:r>
      <w:r w:rsidRPr="00AA2B1A">
        <w:rPr>
          <w:rFonts w:ascii="Arial" w:hAnsi="Arial" w:cs="DecoType Naskh" w:hint="cs"/>
          <w:sz w:val="32"/>
          <w:szCs w:val="32"/>
          <w:rtl/>
          <w:lang w:val="en-US" w:bidi="ar-DZ"/>
        </w:rPr>
        <w:t xml:space="preserve">الجماعي المنظم بالمرسوم التشريعي </w:t>
      </w:r>
      <w:r w:rsidRPr="00AA2B1A">
        <w:rPr>
          <w:rFonts w:cs="DecoType Naskh"/>
          <w:sz w:val="32"/>
          <w:szCs w:val="32"/>
          <w:lang w:bidi="ar-DZ"/>
        </w:rPr>
        <w:t>09/94</w:t>
      </w:r>
      <w:r>
        <w:rPr>
          <w:rFonts w:cs="DecoType Naskh" w:hint="cs"/>
          <w:sz w:val="32"/>
          <w:szCs w:val="32"/>
          <w:rtl/>
          <w:lang w:bidi="ar-DZ"/>
        </w:rPr>
        <w:t>،</w:t>
      </w:r>
      <w:r w:rsidRPr="00AA2B1A">
        <w:rPr>
          <w:rFonts w:ascii="Arial" w:hAnsi="Arial" w:cs="DecoType Naskh" w:hint="cs"/>
          <w:sz w:val="32"/>
          <w:szCs w:val="32"/>
          <w:rtl/>
          <w:lang w:val="en-US" w:bidi="ar-DZ"/>
        </w:rPr>
        <w:t xml:space="preserve"> وذلك حتى يتسنى لرب العمل أن يجد مرجعية قانونية لإقدامه على التسريح  لسبب جد</w:t>
      </w:r>
      <w:r>
        <w:rPr>
          <w:rFonts w:ascii="Arial" w:hAnsi="Arial" w:cs="DecoType Naskh" w:hint="cs"/>
          <w:sz w:val="32"/>
          <w:szCs w:val="32"/>
          <w:rtl/>
          <w:lang w:val="en-US" w:bidi="ar-DZ"/>
        </w:rPr>
        <w:t>ّ</w:t>
      </w:r>
      <w:r w:rsidRPr="00AA2B1A">
        <w:rPr>
          <w:rFonts w:ascii="Arial" w:hAnsi="Arial" w:cs="DecoType Naskh" w:hint="cs"/>
          <w:sz w:val="32"/>
          <w:szCs w:val="32"/>
          <w:rtl/>
          <w:lang w:val="en-US" w:bidi="ar-DZ"/>
        </w:rPr>
        <w:t>ي وحقيقي، إلا انه لا يرقى لدرجة الخطأ الخطير الذي يجعل من استمرار علاقة العمل أمرا مستحيلا</w:t>
      </w:r>
      <w:r>
        <w:rPr>
          <w:rFonts w:ascii="Arial" w:hAnsi="Arial" w:cs="DecoType Naskh" w:hint="cs"/>
          <w:sz w:val="32"/>
          <w:szCs w:val="32"/>
          <w:rtl/>
          <w:lang w:val="en-US" w:bidi="ar-DZ"/>
        </w:rPr>
        <w:t>،</w:t>
      </w:r>
      <w:r w:rsidRPr="00AA2B1A">
        <w:rPr>
          <w:rFonts w:ascii="Arial" w:hAnsi="Arial" w:cs="DecoType Naskh" w:hint="cs"/>
          <w:sz w:val="32"/>
          <w:szCs w:val="32"/>
          <w:rtl/>
          <w:lang w:val="en-US" w:bidi="ar-DZ"/>
        </w:rPr>
        <w:t xml:space="preserve"> وبالتالي يكون هذا النوع  من  التسريح  وحده الذي يمكن العامل من مهلة الإخطار والتعويض.</w:t>
      </w:r>
    </w:p>
    <w:p w:rsidR="006D0C05" w:rsidRPr="00AA2B1A" w:rsidRDefault="006D0C05" w:rsidP="006D0C05">
      <w:pPr>
        <w:numPr>
          <w:ilvl w:val="0"/>
          <w:numId w:val="18"/>
        </w:numPr>
        <w:tabs>
          <w:tab w:val="right" w:pos="1133"/>
        </w:tabs>
        <w:bidi/>
        <w:ind w:left="0" w:firstLine="707"/>
        <w:jc w:val="both"/>
        <w:rPr>
          <w:rFonts w:cs="DecoType Naskh"/>
          <w:sz w:val="32"/>
          <w:szCs w:val="32"/>
          <w:lang w:bidi="ar-DZ"/>
        </w:rPr>
      </w:pPr>
      <w:r w:rsidRPr="00AA2B1A">
        <w:rPr>
          <w:rFonts w:ascii="Arial" w:hAnsi="Arial" w:cs="DecoType Naskh" w:hint="cs"/>
          <w:sz w:val="32"/>
          <w:szCs w:val="32"/>
          <w:rtl/>
          <w:lang w:val="en-US" w:bidi="ar-DZ"/>
        </w:rPr>
        <w:t xml:space="preserve"> أن يتم إعطاء وصف الخطأ الخطير </w:t>
      </w:r>
      <w:r w:rsidRPr="00517C4A">
        <w:rPr>
          <w:rFonts w:cs="DecoType Naskh"/>
          <w:sz w:val="28"/>
          <w:szCs w:val="28"/>
          <w:lang w:bidi="ar-DZ"/>
        </w:rPr>
        <w:t>Faute grave</w:t>
      </w:r>
      <w:r w:rsidRPr="00AA2B1A">
        <w:rPr>
          <w:rFonts w:ascii="Arial" w:hAnsi="Arial" w:cs="DecoType Naskh" w:hint="cs"/>
          <w:sz w:val="32"/>
          <w:szCs w:val="32"/>
          <w:rtl/>
          <w:lang w:val="en-US" w:bidi="ar-DZ"/>
        </w:rPr>
        <w:t xml:space="preserve">للأخطاء التي ذكرتها المادة </w:t>
      </w:r>
      <w:r w:rsidRPr="00AA2B1A">
        <w:rPr>
          <w:rFonts w:cs="DecoType Naskh"/>
          <w:sz w:val="32"/>
          <w:szCs w:val="32"/>
          <w:rtl/>
          <w:lang w:val="en-US" w:bidi="ar-DZ"/>
        </w:rPr>
        <w:t>73</w:t>
      </w:r>
      <w:r>
        <w:rPr>
          <w:rFonts w:cs="DecoType Naskh" w:hint="cs"/>
          <w:sz w:val="32"/>
          <w:szCs w:val="32"/>
          <w:rtl/>
          <w:lang w:val="en-US" w:bidi="ar-DZ"/>
        </w:rPr>
        <w:t>،</w:t>
      </w:r>
      <w:r w:rsidRPr="00AA2B1A">
        <w:rPr>
          <w:rFonts w:ascii="Arial" w:hAnsi="Arial" w:cs="DecoType Naskh" w:hint="cs"/>
          <w:sz w:val="32"/>
          <w:szCs w:val="32"/>
          <w:rtl/>
          <w:lang w:val="en-US" w:bidi="ar-DZ"/>
        </w:rPr>
        <w:t xml:space="preserve"> والتي تحرم العامل من مهلة العطلة و</w:t>
      </w:r>
      <w:r>
        <w:rPr>
          <w:rFonts w:ascii="Arial" w:hAnsi="Arial" w:cs="DecoType Naskh" w:hint="cs"/>
          <w:sz w:val="32"/>
          <w:szCs w:val="32"/>
          <w:rtl/>
          <w:lang w:val="en-US" w:bidi="ar-DZ"/>
        </w:rPr>
        <w:t>من التعويض، مع إضافة و</w:t>
      </w:r>
      <w:r w:rsidRPr="00AA2B1A">
        <w:rPr>
          <w:rFonts w:ascii="Arial" w:hAnsi="Arial" w:cs="DecoType Naskh" w:hint="cs"/>
          <w:sz w:val="32"/>
          <w:szCs w:val="32"/>
          <w:rtl/>
          <w:lang w:val="en-US" w:bidi="ar-DZ"/>
        </w:rPr>
        <w:t xml:space="preserve">صف آخر وهو الخطأ الجسيم </w:t>
      </w:r>
      <w:r w:rsidRPr="00517C4A">
        <w:rPr>
          <w:rFonts w:cs="DecoType Naskh"/>
          <w:sz w:val="28"/>
          <w:szCs w:val="28"/>
          <w:lang w:bidi="ar-DZ"/>
        </w:rPr>
        <w:t>Faute lourde</w:t>
      </w:r>
      <w:r w:rsidRPr="00AA2B1A">
        <w:rPr>
          <w:rFonts w:ascii="Arial" w:hAnsi="Arial" w:cs="DecoType Naskh" w:hint="cs"/>
          <w:sz w:val="32"/>
          <w:szCs w:val="32"/>
          <w:rtl/>
          <w:lang w:bidi="ar-DZ"/>
        </w:rPr>
        <w:t xml:space="preserve">ويتعلق بقيام العامل بخطأ يحمل نية الإضرار برب العمل كالحالة المتعلقة بارتكابه عمدا </w:t>
      </w:r>
      <w:r w:rsidRPr="00517C4A">
        <w:rPr>
          <w:rFonts w:cs="DecoType Naskh"/>
          <w:sz w:val="28"/>
          <w:szCs w:val="28"/>
          <w:lang w:bidi="ar-DZ"/>
        </w:rPr>
        <w:t>Intentionnellement</w:t>
      </w:r>
      <w:r>
        <w:rPr>
          <w:rFonts w:ascii="Arial" w:hAnsi="Arial" w:cs="DecoType Naskh" w:hint="cs"/>
          <w:sz w:val="32"/>
          <w:szCs w:val="32"/>
          <w:rtl/>
          <w:lang w:bidi="ar-DZ"/>
        </w:rPr>
        <w:t>،</w:t>
      </w:r>
      <w:r w:rsidRPr="00AA2B1A">
        <w:rPr>
          <w:rFonts w:ascii="Arial" w:hAnsi="Arial" w:cs="DecoType Naskh" w:hint="cs"/>
          <w:sz w:val="32"/>
          <w:szCs w:val="32"/>
          <w:rtl/>
          <w:lang w:bidi="ar-DZ"/>
        </w:rPr>
        <w:t>أضرارا مادية بآلات العمل أو أية مواد أخرى، وبالتالي يكون لرب العمل الحق في مطالبة العامل بالتعويض إذا اتضح أن هناك نية التعم</w:t>
      </w:r>
      <w:r>
        <w:rPr>
          <w:rFonts w:ascii="Arial" w:hAnsi="Arial" w:cs="DecoType Naskh" w:hint="cs"/>
          <w:sz w:val="32"/>
          <w:szCs w:val="32"/>
          <w:rtl/>
          <w:lang w:bidi="ar-DZ"/>
        </w:rPr>
        <w:t>ّ</w:t>
      </w:r>
      <w:r w:rsidRPr="00AA2B1A">
        <w:rPr>
          <w:rFonts w:ascii="Arial" w:hAnsi="Arial" w:cs="DecoType Naskh" w:hint="cs"/>
          <w:sz w:val="32"/>
          <w:szCs w:val="32"/>
          <w:rtl/>
          <w:lang w:bidi="ar-DZ"/>
        </w:rPr>
        <w:t xml:space="preserve">د في الإضرار. </w:t>
      </w:r>
    </w:p>
    <w:p w:rsidR="006D0C05" w:rsidRPr="00AA2B1A" w:rsidRDefault="006D0C05" w:rsidP="006D0C05">
      <w:pPr>
        <w:numPr>
          <w:ilvl w:val="0"/>
          <w:numId w:val="18"/>
        </w:numPr>
        <w:tabs>
          <w:tab w:val="right" w:pos="1133"/>
        </w:tabs>
        <w:bidi/>
        <w:ind w:left="0" w:firstLine="707"/>
        <w:jc w:val="both"/>
        <w:rPr>
          <w:rFonts w:cs="DecoType Naskh"/>
          <w:sz w:val="32"/>
          <w:szCs w:val="32"/>
          <w:lang w:bidi="ar-DZ"/>
        </w:rPr>
      </w:pPr>
      <w:r w:rsidRPr="00AA2B1A">
        <w:rPr>
          <w:rFonts w:ascii="Arial" w:hAnsi="Arial" w:cs="DecoType Naskh" w:hint="cs"/>
          <w:sz w:val="32"/>
          <w:szCs w:val="32"/>
          <w:rtl/>
          <w:lang w:bidi="ar-DZ"/>
        </w:rPr>
        <w:t>إعادة صياغة المواد المتعلقة بالنظام الداخلي بشكل يوضح بدقة وظيفة هذا النظام ومدى دوره في تحديد الأخطاء الخطيرة المؤدية إلى فقدان الحق في مهلة العطلة والتعويض</w:t>
      </w:r>
      <w:r>
        <w:rPr>
          <w:rFonts w:ascii="Arial" w:hAnsi="Arial" w:cs="DecoType Naskh" w:hint="cs"/>
          <w:sz w:val="32"/>
          <w:szCs w:val="32"/>
          <w:rtl/>
          <w:lang w:bidi="ar-DZ"/>
        </w:rPr>
        <w:t>،</w:t>
      </w:r>
      <w:r w:rsidRPr="00AA2B1A">
        <w:rPr>
          <w:rFonts w:ascii="Arial" w:hAnsi="Arial" w:cs="DecoType Naskh" w:hint="cs"/>
          <w:sz w:val="32"/>
          <w:szCs w:val="32"/>
          <w:rtl/>
          <w:lang w:bidi="ar-DZ"/>
        </w:rPr>
        <w:t xml:space="preserve"> والأخطاء الجسيمة </w:t>
      </w:r>
      <w:r w:rsidRPr="00517C4A">
        <w:rPr>
          <w:rFonts w:cs="DecoType Naskh"/>
          <w:sz w:val="28"/>
          <w:szCs w:val="28"/>
          <w:lang w:bidi="ar-DZ"/>
        </w:rPr>
        <w:t>Fautes lourdes</w:t>
      </w:r>
      <w:r w:rsidRPr="00AA2B1A">
        <w:rPr>
          <w:rFonts w:ascii="Arial" w:hAnsi="Arial" w:cs="DecoType Naskh" w:hint="cs"/>
          <w:sz w:val="32"/>
          <w:szCs w:val="32"/>
          <w:rtl/>
          <w:lang w:val="en-US" w:bidi="ar-DZ"/>
        </w:rPr>
        <w:t xml:space="preserve">المؤدية إلى إمكانية مطالبة العامل بالتعويض من طرف رب العمل. </w:t>
      </w:r>
    </w:p>
    <w:p w:rsidR="006D0C05" w:rsidRPr="00AA2B1A" w:rsidRDefault="006D0C05" w:rsidP="006D0C05">
      <w:pPr>
        <w:numPr>
          <w:ilvl w:val="0"/>
          <w:numId w:val="18"/>
        </w:numPr>
        <w:tabs>
          <w:tab w:val="right" w:pos="1133"/>
        </w:tabs>
        <w:bidi/>
        <w:ind w:left="0" w:firstLine="707"/>
        <w:jc w:val="both"/>
        <w:rPr>
          <w:rFonts w:cs="DecoType Naskh"/>
          <w:sz w:val="32"/>
          <w:szCs w:val="32"/>
          <w:lang w:bidi="ar-DZ"/>
        </w:rPr>
      </w:pPr>
      <w:r w:rsidRPr="00AA2B1A">
        <w:rPr>
          <w:rFonts w:ascii="Arial" w:hAnsi="Arial" w:cs="DecoType Naskh" w:hint="cs"/>
          <w:sz w:val="32"/>
          <w:szCs w:val="32"/>
          <w:rtl/>
          <w:lang w:val="en-US" w:bidi="ar-DZ"/>
        </w:rPr>
        <w:t xml:space="preserve">تكتيف الفقرات القانونية داخل نصوص المواد حسب الحاجة إلى توضيح دقيق لما يقصده </w:t>
      </w:r>
      <w:r>
        <w:rPr>
          <w:rFonts w:ascii="Arial" w:hAnsi="Arial" w:cs="DecoType Naskh" w:hint="cs"/>
          <w:sz w:val="32"/>
          <w:szCs w:val="32"/>
          <w:rtl/>
          <w:lang w:val="en-US" w:bidi="ar-DZ"/>
        </w:rPr>
        <w:t>المشرّع،</w:t>
      </w:r>
      <w:r w:rsidRPr="00AA2B1A">
        <w:rPr>
          <w:rFonts w:ascii="Arial" w:hAnsi="Arial" w:cs="DecoType Naskh" w:hint="cs"/>
          <w:sz w:val="32"/>
          <w:szCs w:val="32"/>
          <w:rtl/>
          <w:lang w:val="en-US" w:bidi="ar-DZ"/>
        </w:rPr>
        <w:t xml:space="preserve"> من فكرة معينة تتعلق بحق أو التزام لأحد طرفي علاقة العمل.</w:t>
      </w:r>
    </w:p>
    <w:p w:rsidR="006D0C05" w:rsidRPr="00AA2B1A" w:rsidRDefault="006D0C05" w:rsidP="006D0C05">
      <w:pPr>
        <w:numPr>
          <w:ilvl w:val="0"/>
          <w:numId w:val="18"/>
        </w:numPr>
        <w:tabs>
          <w:tab w:val="right" w:pos="1133"/>
        </w:tabs>
        <w:bidi/>
        <w:ind w:left="0" w:firstLine="707"/>
        <w:jc w:val="both"/>
        <w:rPr>
          <w:rFonts w:cs="DecoType Naskh"/>
          <w:sz w:val="32"/>
          <w:szCs w:val="32"/>
          <w:lang w:bidi="ar-DZ"/>
        </w:rPr>
      </w:pPr>
      <w:r w:rsidRPr="00AA2B1A">
        <w:rPr>
          <w:rFonts w:ascii="Arial" w:hAnsi="Arial" w:cs="DecoType Naskh" w:hint="cs"/>
          <w:sz w:val="32"/>
          <w:szCs w:val="32"/>
          <w:rtl/>
          <w:lang w:val="en-US" w:bidi="ar-DZ"/>
        </w:rPr>
        <w:lastRenderedPageBreak/>
        <w:t>تضمين قانون العمل الجزائري النصوص القانونية ال</w:t>
      </w:r>
      <w:r>
        <w:rPr>
          <w:rFonts w:ascii="Arial" w:hAnsi="Arial" w:cs="DecoType Naskh" w:hint="cs"/>
          <w:sz w:val="32"/>
          <w:szCs w:val="32"/>
          <w:rtl/>
          <w:lang w:val="en-US" w:bidi="ar-DZ"/>
        </w:rPr>
        <w:t>موجود</w:t>
      </w:r>
      <w:r w:rsidRPr="00AA2B1A">
        <w:rPr>
          <w:rFonts w:ascii="Arial" w:hAnsi="Arial" w:cs="DecoType Naskh" w:hint="cs"/>
          <w:sz w:val="32"/>
          <w:szCs w:val="32"/>
          <w:rtl/>
          <w:lang w:val="en-US" w:bidi="ar-DZ"/>
        </w:rPr>
        <w:t>ة في قانون العمل الفرنسي</w:t>
      </w:r>
      <w:r>
        <w:rPr>
          <w:rFonts w:ascii="Arial" w:hAnsi="Arial" w:cs="DecoType Naskh" w:hint="cs"/>
          <w:sz w:val="32"/>
          <w:szCs w:val="32"/>
          <w:rtl/>
          <w:lang w:val="en-US" w:bidi="ar-DZ"/>
        </w:rPr>
        <w:t>،</w:t>
      </w:r>
      <w:r w:rsidRPr="00AA2B1A">
        <w:rPr>
          <w:rFonts w:ascii="Arial" w:hAnsi="Arial" w:cs="DecoType Naskh" w:hint="cs"/>
          <w:sz w:val="32"/>
          <w:szCs w:val="32"/>
          <w:rtl/>
          <w:lang w:val="en-US" w:bidi="ar-DZ"/>
        </w:rPr>
        <w:t xml:space="preserve"> إذا كانت متقاربة في معالجتها لحالات مشابهة، انطلاقا من أن قانون العمل الفرنسي سابق عن قانون العمل الجزائري</w:t>
      </w:r>
      <w:r>
        <w:rPr>
          <w:rFonts w:ascii="Arial" w:hAnsi="Arial" w:cs="DecoType Naskh" w:hint="cs"/>
          <w:sz w:val="32"/>
          <w:szCs w:val="32"/>
          <w:rtl/>
          <w:lang w:val="en-US" w:bidi="ar-DZ"/>
        </w:rPr>
        <w:t>،</w:t>
      </w:r>
      <w:r w:rsidRPr="00AA2B1A">
        <w:rPr>
          <w:rFonts w:ascii="Arial" w:hAnsi="Arial" w:cs="DecoType Naskh" w:hint="cs"/>
          <w:sz w:val="32"/>
          <w:szCs w:val="32"/>
          <w:rtl/>
          <w:lang w:val="en-US" w:bidi="ar-DZ"/>
        </w:rPr>
        <w:t xml:space="preserve"> و</w:t>
      </w:r>
      <w:r>
        <w:rPr>
          <w:rFonts w:ascii="Arial" w:hAnsi="Arial" w:cs="DecoType Naskh" w:hint="cs"/>
          <w:sz w:val="32"/>
          <w:szCs w:val="32"/>
          <w:rtl/>
          <w:lang w:val="en-US" w:bidi="ar-DZ"/>
        </w:rPr>
        <w:t>تمّ ت</w:t>
      </w:r>
      <w:r w:rsidRPr="00AA2B1A">
        <w:rPr>
          <w:rFonts w:ascii="Arial" w:hAnsi="Arial" w:cs="DecoType Naskh" w:hint="cs"/>
          <w:sz w:val="32"/>
          <w:szCs w:val="32"/>
          <w:rtl/>
          <w:lang w:val="en-US" w:bidi="ar-DZ"/>
        </w:rPr>
        <w:t>طب</w:t>
      </w:r>
      <w:r>
        <w:rPr>
          <w:rFonts w:ascii="Arial" w:hAnsi="Arial" w:cs="DecoType Naskh" w:hint="cs"/>
          <w:sz w:val="32"/>
          <w:szCs w:val="32"/>
          <w:rtl/>
          <w:lang w:val="en-US" w:bidi="ar-DZ"/>
        </w:rPr>
        <w:t>ي</w:t>
      </w:r>
      <w:r w:rsidRPr="00AA2B1A">
        <w:rPr>
          <w:rFonts w:ascii="Arial" w:hAnsi="Arial" w:cs="DecoType Naskh" w:hint="cs"/>
          <w:sz w:val="32"/>
          <w:szCs w:val="32"/>
          <w:rtl/>
          <w:lang w:val="en-US" w:bidi="ar-DZ"/>
        </w:rPr>
        <w:t>ق</w:t>
      </w:r>
      <w:r>
        <w:rPr>
          <w:rFonts w:ascii="Arial" w:hAnsi="Arial" w:cs="DecoType Naskh" w:hint="cs"/>
          <w:sz w:val="32"/>
          <w:szCs w:val="32"/>
          <w:rtl/>
          <w:lang w:val="en-US" w:bidi="ar-DZ"/>
        </w:rPr>
        <w:t>ه</w:t>
      </w:r>
      <w:r w:rsidRPr="00AA2B1A">
        <w:rPr>
          <w:rFonts w:ascii="Arial" w:hAnsi="Arial" w:cs="DecoType Naskh" w:hint="cs"/>
          <w:sz w:val="32"/>
          <w:szCs w:val="32"/>
          <w:rtl/>
          <w:lang w:val="en-US" w:bidi="ar-DZ"/>
        </w:rPr>
        <w:t xml:space="preserve"> في نظام رأسمالي</w:t>
      </w:r>
      <w:r>
        <w:rPr>
          <w:rFonts w:ascii="Arial" w:hAnsi="Arial" w:cs="DecoType Naskh" w:hint="cs"/>
          <w:sz w:val="32"/>
          <w:szCs w:val="32"/>
          <w:rtl/>
          <w:lang w:val="en-US" w:bidi="ar-DZ"/>
        </w:rPr>
        <w:t>،</w:t>
      </w:r>
      <w:r w:rsidRPr="00AA2B1A">
        <w:rPr>
          <w:rFonts w:ascii="Arial" w:hAnsi="Arial" w:cs="DecoType Naskh" w:hint="cs"/>
          <w:sz w:val="32"/>
          <w:szCs w:val="32"/>
          <w:rtl/>
          <w:lang w:val="en-US" w:bidi="ar-DZ"/>
        </w:rPr>
        <w:t xml:space="preserve"> تحاول الجزائر جاهدة رسم معالمه في عالم الشغل الجزائري.</w:t>
      </w:r>
    </w:p>
    <w:p w:rsidR="006D0C05" w:rsidRPr="00AA2B1A" w:rsidRDefault="006D0C05" w:rsidP="006D0C05">
      <w:pPr>
        <w:numPr>
          <w:ilvl w:val="0"/>
          <w:numId w:val="18"/>
        </w:numPr>
        <w:tabs>
          <w:tab w:val="right" w:pos="1133"/>
        </w:tabs>
        <w:bidi/>
        <w:ind w:left="0" w:firstLine="707"/>
        <w:jc w:val="both"/>
        <w:rPr>
          <w:rFonts w:cs="DecoType Naskh"/>
          <w:sz w:val="32"/>
          <w:szCs w:val="32"/>
          <w:lang w:bidi="ar-DZ"/>
        </w:rPr>
      </w:pPr>
      <w:r w:rsidRPr="00AA2B1A">
        <w:rPr>
          <w:rFonts w:ascii="Arial" w:hAnsi="Arial" w:cs="DecoType Naskh" w:hint="cs"/>
          <w:sz w:val="32"/>
          <w:szCs w:val="32"/>
          <w:rtl/>
          <w:lang w:val="en-US" w:bidi="ar-DZ"/>
        </w:rPr>
        <w:t>تبني موقف واضح من دور المحكمة العليا في تطوير أحكام قانون العمل</w:t>
      </w:r>
      <w:r>
        <w:rPr>
          <w:rFonts w:ascii="Arial" w:hAnsi="Arial" w:cs="DecoType Naskh" w:hint="cs"/>
          <w:sz w:val="32"/>
          <w:szCs w:val="32"/>
          <w:rtl/>
          <w:lang w:val="en-US" w:bidi="ar-DZ"/>
        </w:rPr>
        <w:t>،</w:t>
      </w:r>
      <w:r w:rsidRPr="00AA2B1A">
        <w:rPr>
          <w:rFonts w:ascii="Arial" w:hAnsi="Arial" w:cs="DecoType Naskh" w:hint="cs"/>
          <w:sz w:val="32"/>
          <w:szCs w:val="32"/>
          <w:rtl/>
          <w:lang w:val="en-US" w:bidi="ar-DZ"/>
        </w:rPr>
        <w:t xml:space="preserve"> وإيجاد حل موح</w:t>
      </w:r>
      <w:r>
        <w:rPr>
          <w:rFonts w:ascii="Arial" w:hAnsi="Arial" w:cs="DecoType Naskh" w:hint="cs"/>
          <w:sz w:val="32"/>
          <w:szCs w:val="32"/>
          <w:rtl/>
          <w:lang w:val="en-US" w:bidi="ar-DZ"/>
        </w:rPr>
        <w:t>ّ</w:t>
      </w:r>
      <w:r w:rsidRPr="00AA2B1A">
        <w:rPr>
          <w:rFonts w:ascii="Arial" w:hAnsi="Arial" w:cs="DecoType Naskh" w:hint="cs"/>
          <w:sz w:val="32"/>
          <w:szCs w:val="32"/>
          <w:rtl/>
          <w:lang w:val="en-US" w:bidi="ar-DZ"/>
        </w:rPr>
        <w:t>د للنزاعات المطروحة على المحاكم الجزائرية مثلما هو الحال بالنسبة لمحكمة النقض الفرنسية، مع الحرص على أن يكون مستشار</w:t>
      </w:r>
      <w:r>
        <w:rPr>
          <w:rFonts w:ascii="Arial" w:hAnsi="Arial" w:cs="DecoType Naskh" w:hint="cs"/>
          <w:sz w:val="32"/>
          <w:szCs w:val="32"/>
          <w:rtl/>
          <w:lang w:val="en-US" w:bidi="ar-DZ"/>
        </w:rPr>
        <w:t>و</w:t>
      </w:r>
      <w:r w:rsidRPr="00AA2B1A">
        <w:rPr>
          <w:rFonts w:ascii="Arial" w:hAnsi="Arial" w:cs="DecoType Naskh" w:hint="cs"/>
          <w:sz w:val="32"/>
          <w:szCs w:val="32"/>
          <w:rtl/>
          <w:lang w:val="en-US" w:bidi="ar-DZ"/>
        </w:rPr>
        <w:t xml:space="preserve"> الغرفة الاجتماعية للمحكمة العليا من المختصين في قانون العمل</w:t>
      </w:r>
      <w:r>
        <w:rPr>
          <w:rFonts w:ascii="Arial" w:hAnsi="Arial" w:cs="DecoType Naskh" w:hint="cs"/>
          <w:sz w:val="32"/>
          <w:szCs w:val="32"/>
          <w:rtl/>
          <w:lang w:val="en-US" w:bidi="ar-DZ"/>
        </w:rPr>
        <w:t>،</w:t>
      </w:r>
      <w:r w:rsidRPr="00AA2B1A">
        <w:rPr>
          <w:rFonts w:ascii="Arial" w:hAnsi="Arial" w:cs="DecoType Naskh" w:hint="cs"/>
          <w:sz w:val="32"/>
          <w:szCs w:val="32"/>
          <w:rtl/>
          <w:lang w:val="en-US" w:bidi="ar-DZ"/>
        </w:rPr>
        <w:t xml:space="preserve"> ولو كان بالاعتماد على دوي الشهادات العليا في قانون العمل</w:t>
      </w:r>
      <w:r>
        <w:rPr>
          <w:rFonts w:ascii="Arial" w:hAnsi="Arial" w:cs="DecoType Naskh" w:hint="cs"/>
          <w:sz w:val="32"/>
          <w:szCs w:val="32"/>
          <w:rtl/>
          <w:lang w:val="en-US" w:bidi="ar-DZ"/>
        </w:rPr>
        <w:t>،</w:t>
      </w:r>
      <w:r w:rsidRPr="00AA2B1A">
        <w:rPr>
          <w:rFonts w:ascii="Arial" w:hAnsi="Arial" w:cs="DecoType Naskh" w:hint="cs"/>
          <w:sz w:val="32"/>
          <w:szCs w:val="32"/>
          <w:rtl/>
          <w:lang w:val="en-US" w:bidi="ar-DZ"/>
        </w:rPr>
        <w:t xml:space="preserve"> بصفة حصرية ومؤقتة</w:t>
      </w:r>
      <w:r>
        <w:rPr>
          <w:rFonts w:ascii="Arial" w:hAnsi="Arial" w:cs="DecoType Naskh" w:hint="cs"/>
          <w:sz w:val="32"/>
          <w:szCs w:val="32"/>
          <w:rtl/>
          <w:lang w:val="en-US" w:bidi="ar-DZ"/>
        </w:rPr>
        <w:t>،</w:t>
      </w:r>
      <w:r w:rsidRPr="00AA2B1A">
        <w:rPr>
          <w:rFonts w:ascii="Arial" w:hAnsi="Arial" w:cs="DecoType Naskh" w:hint="cs"/>
          <w:sz w:val="32"/>
          <w:szCs w:val="32"/>
          <w:rtl/>
          <w:lang w:val="en-US" w:bidi="ar-DZ"/>
        </w:rPr>
        <w:t xml:space="preserve"> للنظر في قضايا الغرفة الاجتماعية لدى المحكمة العليا.</w:t>
      </w:r>
    </w:p>
    <w:p w:rsidR="006D0C05" w:rsidRPr="00AA2B1A" w:rsidRDefault="006D0C05" w:rsidP="006D0C05">
      <w:pPr>
        <w:numPr>
          <w:ilvl w:val="0"/>
          <w:numId w:val="18"/>
        </w:numPr>
        <w:tabs>
          <w:tab w:val="right" w:pos="1133"/>
        </w:tabs>
        <w:bidi/>
        <w:ind w:left="0" w:firstLine="707"/>
        <w:jc w:val="both"/>
        <w:rPr>
          <w:rFonts w:ascii="Arial" w:hAnsi="Arial" w:cs="DecoType Naskh"/>
          <w:sz w:val="32"/>
          <w:szCs w:val="32"/>
          <w:rtl/>
          <w:lang w:val="en-US" w:bidi="ar-DZ"/>
        </w:rPr>
      </w:pPr>
      <w:r w:rsidRPr="00AA2B1A">
        <w:rPr>
          <w:rFonts w:ascii="Arial" w:hAnsi="Arial" w:cs="DecoType Naskh" w:hint="cs"/>
          <w:sz w:val="32"/>
          <w:szCs w:val="32"/>
          <w:rtl/>
          <w:lang w:val="en-US" w:bidi="ar-DZ"/>
        </w:rPr>
        <w:t xml:space="preserve"> إجبارية وضع النظام الداخلي في كل المؤسسات، حتى ولو كانت تشغل أقل من </w:t>
      </w:r>
      <w:r w:rsidRPr="00AA2B1A">
        <w:rPr>
          <w:rFonts w:cs="DecoType Naskh"/>
          <w:sz w:val="32"/>
          <w:szCs w:val="32"/>
          <w:rtl/>
          <w:lang w:val="en-US" w:bidi="ar-DZ"/>
        </w:rPr>
        <w:t>20</w:t>
      </w:r>
      <w:r w:rsidRPr="00AA2B1A">
        <w:rPr>
          <w:rFonts w:ascii="Arial" w:hAnsi="Arial" w:cs="DecoType Naskh" w:hint="cs"/>
          <w:sz w:val="32"/>
          <w:szCs w:val="32"/>
          <w:rtl/>
          <w:lang w:val="en-US" w:bidi="ar-DZ"/>
        </w:rPr>
        <w:t xml:space="preserve"> عاملا، حتى تنسجم المادة </w:t>
      </w:r>
      <w:r w:rsidRPr="00AA2B1A">
        <w:rPr>
          <w:rFonts w:cs="DecoType Naskh"/>
          <w:sz w:val="32"/>
          <w:szCs w:val="32"/>
          <w:rtl/>
          <w:lang w:val="en-US" w:bidi="ar-DZ"/>
        </w:rPr>
        <w:t xml:space="preserve">76 </w:t>
      </w:r>
      <w:r w:rsidRPr="00AA2B1A">
        <w:rPr>
          <w:rFonts w:ascii="Arial" w:hAnsi="Arial" w:cs="DecoType Naskh" w:hint="cs"/>
          <w:sz w:val="32"/>
          <w:szCs w:val="32"/>
          <w:rtl/>
          <w:lang w:val="en-US" w:bidi="ar-DZ"/>
        </w:rPr>
        <w:t xml:space="preserve">الخاصة بالنظام الداخلي </w:t>
      </w:r>
      <w:r>
        <w:rPr>
          <w:rFonts w:ascii="Arial" w:hAnsi="Arial" w:cs="DecoType Naskh" w:hint="cs"/>
          <w:sz w:val="32"/>
          <w:szCs w:val="32"/>
          <w:rtl/>
          <w:lang w:val="en-US" w:bidi="ar-DZ"/>
        </w:rPr>
        <w:t>م</w:t>
      </w:r>
      <w:r w:rsidRPr="00AA2B1A">
        <w:rPr>
          <w:rFonts w:ascii="Arial" w:hAnsi="Arial" w:cs="DecoType Naskh" w:hint="cs"/>
          <w:sz w:val="32"/>
          <w:szCs w:val="32"/>
          <w:rtl/>
          <w:lang w:val="en-US" w:bidi="ar-DZ"/>
        </w:rPr>
        <w:t xml:space="preserve">ع المادة </w:t>
      </w:r>
      <w:r w:rsidRPr="00AA2B1A">
        <w:rPr>
          <w:rFonts w:cs="DecoType Naskh"/>
          <w:sz w:val="32"/>
          <w:szCs w:val="32"/>
          <w:rtl/>
          <w:lang w:val="en-US" w:bidi="ar-DZ"/>
        </w:rPr>
        <w:t>73</w:t>
      </w:r>
      <w:r w:rsidRPr="00AA2B1A">
        <w:rPr>
          <w:rFonts w:ascii="Arial" w:hAnsi="Arial" w:cs="DecoType Naskh" w:hint="cs"/>
          <w:sz w:val="32"/>
          <w:szCs w:val="32"/>
          <w:rtl/>
          <w:lang w:val="en-US" w:bidi="ar-DZ"/>
        </w:rPr>
        <w:t xml:space="preserve"> مكرر </w:t>
      </w:r>
      <w:r w:rsidRPr="00AA2B1A">
        <w:rPr>
          <w:rFonts w:cs="DecoType Naskh"/>
          <w:sz w:val="32"/>
          <w:szCs w:val="32"/>
          <w:rtl/>
          <w:lang w:val="en-US" w:bidi="ar-DZ"/>
        </w:rPr>
        <w:t>2</w:t>
      </w:r>
      <w:r w:rsidRPr="00AA2B1A">
        <w:rPr>
          <w:rFonts w:ascii="Arial" w:hAnsi="Arial" w:cs="DecoType Naskh" w:hint="cs"/>
          <w:sz w:val="32"/>
          <w:szCs w:val="32"/>
          <w:rtl/>
          <w:lang w:val="en-US" w:bidi="ar-DZ"/>
        </w:rPr>
        <w:t xml:space="preserve"> الخاصة بإجراءات التسريح.</w:t>
      </w:r>
    </w:p>
    <w:p w:rsidR="006D0C05" w:rsidRDefault="006D0C05" w:rsidP="006D0C05">
      <w:pPr>
        <w:tabs>
          <w:tab w:val="right" w:pos="1133"/>
        </w:tabs>
        <w:bidi/>
        <w:ind w:firstLine="707"/>
        <w:jc w:val="center"/>
        <w:rPr>
          <w:rFonts w:ascii="Arial" w:hAnsi="Arial" w:cs="DecoType Naskh"/>
          <w:sz w:val="32"/>
          <w:szCs w:val="32"/>
          <w:rtl/>
          <w:lang w:val="en-US" w:bidi="ar-DZ"/>
        </w:rPr>
      </w:pPr>
    </w:p>
    <w:p w:rsidR="006D0C05" w:rsidRDefault="006D0C05" w:rsidP="006D0C05">
      <w:pPr>
        <w:tabs>
          <w:tab w:val="right" w:pos="1133"/>
        </w:tabs>
        <w:bidi/>
        <w:ind w:firstLine="707"/>
        <w:jc w:val="center"/>
        <w:rPr>
          <w:rFonts w:ascii="Arial" w:hAnsi="Arial" w:cs="DecoType Naskh"/>
          <w:sz w:val="32"/>
          <w:szCs w:val="32"/>
          <w:rtl/>
          <w:lang w:val="en-US" w:bidi="ar-DZ"/>
        </w:rPr>
      </w:pPr>
    </w:p>
    <w:p w:rsidR="00BB6F5E" w:rsidRDefault="00BB6F5E" w:rsidP="00BB6F5E">
      <w:pPr>
        <w:tabs>
          <w:tab w:val="right" w:pos="1133"/>
        </w:tabs>
        <w:bidi/>
        <w:ind w:firstLine="707"/>
        <w:jc w:val="center"/>
        <w:rPr>
          <w:rFonts w:ascii="Arial" w:hAnsi="Arial" w:cs="DecoType Naskh"/>
          <w:sz w:val="32"/>
          <w:szCs w:val="32"/>
          <w:rtl/>
          <w:lang w:val="en-US" w:bidi="ar-DZ"/>
        </w:rPr>
      </w:pPr>
    </w:p>
    <w:p w:rsidR="00BB6F5E" w:rsidRDefault="00BB6F5E" w:rsidP="00BB6F5E">
      <w:pPr>
        <w:tabs>
          <w:tab w:val="right" w:pos="1133"/>
        </w:tabs>
        <w:bidi/>
        <w:ind w:firstLine="707"/>
        <w:jc w:val="center"/>
        <w:rPr>
          <w:rFonts w:ascii="Arial" w:hAnsi="Arial" w:cs="DecoType Naskh"/>
          <w:sz w:val="32"/>
          <w:szCs w:val="32"/>
          <w:rtl/>
          <w:lang w:val="en-US" w:bidi="ar-DZ"/>
        </w:rPr>
      </w:pPr>
    </w:p>
    <w:p w:rsidR="00BB6F5E" w:rsidRDefault="00BB6F5E" w:rsidP="00BB6F5E">
      <w:pPr>
        <w:tabs>
          <w:tab w:val="right" w:pos="1133"/>
        </w:tabs>
        <w:bidi/>
        <w:ind w:firstLine="707"/>
        <w:jc w:val="center"/>
        <w:rPr>
          <w:rFonts w:ascii="Arial" w:hAnsi="Arial" w:cs="DecoType Naskh"/>
          <w:sz w:val="32"/>
          <w:szCs w:val="32"/>
          <w:rtl/>
          <w:lang w:val="en-US" w:bidi="ar-DZ"/>
        </w:rPr>
      </w:pPr>
    </w:p>
    <w:p w:rsidR="00BB6F5E" w:rsidRDefault="00BB6F5E" w:rsidP="00BB6F5E">
      <w:pPr>
        <w:tabs>
          <w:tab w:val="right" w:pos="1133"/>
        </w:tabs>
        <w:bidi/>
        <w:ind w:firstLine="707"/>
        <w:jc w:val="center"/>
        <w:rPr>
          <w:rFonts w:ascii="Arial" w:hAnsi="Arial" w:cs="DecoType Naskh"/>
          <w:sz w:val="32"/>
          <w:szCs w:val="32"/>
          <w:rtl/>
          <w:lang w:val="en-US" w:bidi="ar-DZ"/>
        </w:rPr>
      </w:pPr>
    </w:p>
    <w:p w:rsidR="00BB6F5E" w:rsidRDefault="00BB6F5E" w:rsidP="00BB6F5E">
      <w:pPr>
        <w:tabs>
          <w:tab w:val="right" w:pos="1133"/>
        </w:tabs>
        <w:bidi/>
        <w:ind w:firstLine="707"/>
        <w:jc w:val="center"/>
        <w:rPr>
          <w:rFonts w:ascii="Arial" w:hAnsi="Arial" w:cs="DecoType Naskh"/>
          <w:sz w:val="32"/>
          <w:szCs w:val="32"/>
          <w:rtl/>
          <w:lang w:val="en-US" w:bidi="ar-DZ"/>
        </w:rPr>
      </w:pPr>
    </w:p>
    <w:p w:rsidR="00BB6F5E" w:rsidRDefault="00BB6F5E" w:rsidP="00BB6F5E">
      <w:pPr>
        <w:tabs>
          <w:tab w:val="right" w:pos="1133"/>
        </w:tabs>
        <w:bidi/>
        <w:ind w:firstLine="707"/>
        <w:jc w:val="center"/>
        <w:rPr>
          <w:rFonts w:ascii="Arial" w:hAnsi="Arial" w:cs="DecoType Naskh"/>
          <w:sz w:val="32"/>
          <w:szCs w:val="32"/>
          <w:rtl/>
          <w:lang w:val="en-US" w:bidi="ar-DZ"/>
        </w:rPr>
      </w:pPr>
    </w:p>
    <w:p w:rsidR="00E85CA6" w:rsidRDefault="00E85CA6" w:rsidP="00BB6F5E">
      <w:pPr>
        <w:tabs>
          <w:tab w:val="right" w:pos="1133"/>
        </w:tabs>
        <w:bidi/>
        <w:ind w:firstLine="707"/>
        <w:jc w:val="center"/>
        <w:rPr>
          <w:rFonts w:ascii="Arial" w:hAnsi="Arial" w:cs="DecoType Naskh"/>
          <w:sz w:val="32"/>
          <w:szCs w:val="32"/>
          <w:rtl/>
          <w:lang w:val="en-US" w:bidi="ar-DZ"/>
        </w:rPr>
        <w:sectPr w:rsidR="00E85CA6" w:rsidSect="003729FB">
          <w:headerReference w:type="default" r:id="rId39"/>
          <w:footerReference w:type="default" r:id="rId40"/>
          <w:footnotePr>
            <w:numRestart w:val="eachPage"/>
          </w:footnotePr>
          <w:pgSz w:w="11906" w:h="16838"/>
          <w:pgMar w:top="1418" w:right="1701" w:bottom="1418" w:left="1134" w:header="709" w:footer="709" w:gutter="0"/>
          <w:pgNumType w:start="295"/>
          <w:cols w:space="708"/>
          <w:docGrid w:linePitch="360"/>
        </w:sectPr>
      </w:pPr>
    </w:p>
    <w:p w:rsidR="00BB6F5E" w:rsidRPr="004A4C6F" w:rsidRDefault="00BB6F5E" w:rsidP="00BB6F5E">
      <w:pPr>
        <w:tabs>
          <w:tab w:val="right" w:pos="1133"/>
        </w:tabs>
        <w:bidi/>
        <w:ind w:firstLine="707"/>
        <w:jc w:val="center"/>
        <w:rPr>
          <w:rFonts w:ascii="Arial" w:hAnsi="Arial" w:cs="AGA Juhyna Regular"/>
          <w:sz w:val="32"/>
          <w:szCs w:val="32"/>
          <w:rtl/>
          <w:lang w:val="en-US" w:bidi="ar-DZ"/>
        </w:rPr>
      </w:pPr>
    </w:p>
    <w:p w:rsidR="00E85CA6" w:rsidRPr="004A4C6F" w:rsidRDefault="00E85CA6" w:rsidP="00E85CA6">
      <w:pPr>
        <w:tabs>
          <w:tab w:val="right" w:pos="1133"/>
        </w:tabs>
        <w:bidi/>
        <w:ind w:firstLine="707"/>
        <w:jc w:val="center"/>
        <w:rPr>
          <w:rFonts w:ascii="Arial" w:hAnsi="Arial" w:cs="AGA Juhyna Regular"/>
          <w:sz w:val="32"/>
          <w:szCs w:val="32"/>
          <w:rtl/>
          <w:lang w:val="en-US" w:bidi="ar-DZ"/>
        </w:rPr>
      </w:pPr>
    </w:p>
    <w:p w:rsidR="00E85CA6" w:rsidRPr="004A4C6F" w:rsidRDefault="00E85CA6" w:rsidP="00E85CA6">
      <w:pPr>
        <w:bidi/>
        <w:jc w:val="center"/>
        <w:rPr>
          <w:rFonts w:cs="AGA Juhyna Regular"/>
          <w:sz w:val="144"/>
          <w:szCs w:val="144"/>
          <w:rtl/>
        </w:rPr>
      </w:pPr>
    </w:p>
    <w:p w:rsidR="00E85CA6" w:rsidRPr="004A4C6F" w:rsidRDefault="00E85CA6" w:rsidP="00E85CA6">
      <w:pPr>
        <w:bidi/>
        <w:jc w:val="center"/>
        <w:rPr>
          <w:rFonts w:cs="AGA Juhyna Regular"/>
          <w:sz w:val="120"/>
          <w:szCs w:val="120"/>
          <w:rtl/>
        </w:rPr>
      </w:pPr>
    </w:p>
    <w:p w:rsidR="00E85CA6" w:rsidRPr="004A4C6F" w:rsidRDefault="00E85CA6" w:rsidP="00E85CA6">
      <w:pPr>
        <w:bidi/>
        <w:jc w:val="center"/>
        <w:rPr>
          <w:rFonts w:cs="AGA Juhyna Regular"/>
          <w:sz w:val="160"/>
          <w:szCs w:val="160"/>
          <w:rtl/>
        </w:rPr>
      </w:pPr>
      <w:r w:rsidRPr="004A4C6F">
        <w:rPr>
          <w:rFonts w:cs="AGA Juhyna Regular" w:hint="cs"/>
          <w:sz w:val="160"/>
          <w:szCs w:val="160"/>
          <w:rtl/>
        </w:rPr>
        <w:t>الفهرس</w:t>
      </w:r>
    </w:p>
    <w:p w:rsidR="00E85CA6" w:rsidRPr="004A4C6F" w:rsidRDefault="00E85CA6" w:rsidP="00E85CA6">
      <w:pPr>
        <w:tabs>
          <w:tab w:val="right" w:pos="1133"/>
        </w:tabs>
        <w:bidi/>
        <w:ind w:firstLine="707"/>
        <w:jc w:val="center"/>
        <w:rPr>
          <w:rFonts w:ascii="Arial" w:hAnsi="Arial" w:cs="AGA Juhyna Regular"/>
          <w:sz w:val="32"/>
          <w:szCs w:val="32"/>
          <w:rtl/>
          <w:lang w:val="en-US" w:bidi="ar-DZ"/>
        </w:rPr>
      </w:pPr>
    </w:p>
    <w:p w:rsidR="00BB6F5E" w:rsidRDefault="00BB6F5E" w:rsidP="00BB6F5E">
      <w:pPr>
        <w:tabs>
          <w:tab w:val="right" w:pos="1133"/>
        </w:tabs>
        <w:bidi/>
        <w:ind w:firstLine="707"/>
        <w:jc w:val="center"/>
        <w:rPr>
          <w:rFonts w:ascii="Arial" w:hAnsi="Arial" w:cs="DecoType Naskh"/>
          <w:sz w:val="32"/>
          <w:szCs w:val="32"/>
          <w:rtl/>
          <w:lang w:val="en-US" w:bidi="ar-DZ"/>
        </w:rPr>
        <w:sectPr w:rsidR="00BB6F5E" w:rsidSect="003729FB">
          <w:headerReference w:type="default" r:id="rId41"/>
          <w:footerReference w:type="default" r:id="rId42"/>
          <w:footnotePr>
            <w:numRestart w:val="eachPage"/>
          </w:footnotePr>
          <w:pgSz w:w="11906" w:h="16838"/>
          <w:pgMar w:top="1418" w:right="1701" w:bottom="1418" w:left="1134" w:header="709" w:footer="709" w:gutter="0"/>
          <w:pgNumType w:start="295"/>
          <w:cols w:space="708"/>
          <w:docGrid w:linePitch="360"/>
        </w:sectPr>
      </w:pPr>
    </w:p>
    <w:tbl>
      <w:tblPr>
        <w:bidiVisual/>
        <w:tblW w:w="10170" w:type="dxa"/>
        <w:jc w:val="center"/>
        <w:tblLayout w:type="fixed"/>
        <w:tblLook w:val="04A0"/>
      </w:tblPr>
      <w:tblGrid>
        <w:gridCol w:w="9461"/>
        <w:gridCol w:w="15"/>
        <w:gridCol w:w="11"/>
        <w:gridCol w:w="683"/>
      </w:tblGrid>
      <w:tr w:rsidR="006D0C05" w:rsidRPr="00B173B6" w:rsidTr="009307CB">
        <w:trPr>
          <w:jc w:val="center"/>
        </w:trPr>
        <w:tc>
          <w:tcPr>
            <w:tcW w:w="10170" w:type="dxa"/>
            <w:gridSpan w:val="4"/>
            <w:shd w:val="clear" w:color="auto" w:fill="FFFFFF" w:themeFill="background1"/>
          </w:tcPr>
          <w:p w:rsidR="006D0C05" w:rsidRPr="00B173B6" w:rsidRDefault="006D0C05" w:rsidP="009307CB">
            <w:pPr>
              <w:bidi/>
              <w:jc w:val="both"/>
              <w:rPr>
                <w:rFonts w:cs="Simplified Arabic"/>
                <w:sz w:val="32"/>
                <w:szCs w:val="32"/>
                <w:rtl/>
                <w:lang w:bidi="ar-DZ"/>
              </w:rPr>
            </w:pPr>
          </w:p>
        </w:tc>
      </w:tr>
      <w:tr w:rsidR="006D0C05" w:rsidRPr="00B173B6" w:rsidTr="009307CB">
        <w:trPr>
          <w:jc w:val="center"/>
        </w:trPr>
        <w:tc>
          <w:tcPr>
            <w:tcW w:w="9476" w:type="dxa"/>
            <w:gridSpan w:val="2"/>
            <w:shd w:val="clear" w:color="auto" w:fill="A6A6A6" w:themeFill="background1" w:themeFillShade="A6"/>
          </w:tcPr>
          <w:p w:rsidR="006D0C05" w:rsidRPr="00996C6E" w:rsidRDefault="006D0C05" w:rsidP="009307CB">
            <w:pPr>
              <w:tabs>
                <w:tab w:val="right" w:pos="72"/>
              </w:tabs>
              <w:bidi/>
              <w:jc w:val="both"/>
              <w:rPr>
                <w:rFonts w:cs="AdvertisingExtraBold"/>
                <w:sz w:val="32"/>
                <w:szCs w:val="32"/>
                <w:rtl/>
              </w:rPr>
            </w:pPr>
            <w:r>
              <w:rPr>
                <w:rFonts w:cs="AdvertisingExtraBold" w:hint="cs"/>
                <w:sz w:val="32"/>
                <w:szCs w:val="32"/>
                <w:rtl/>
              </w:rPr>
              <w:t>ال</w:t>
            </w:r>
            <w:r w:rsidRPr="00996C6E">
              <w:rPr>
                <w:rFonts w:cs="AdvertisingExtraBold" w:hint="cs"/>
                <w:sz w:val="32"/>
                <w:szCs w:val="32"/>
                <w:rtl/>
              </w:rPr>
              <w:t>مقدمــة</w:t>
            </w:r>
            <w:r w:rsidRPr="00B173B6">
              <w:rPr>
                <w:rFonts w:cs="Simplified Arabic" w:hint="cs"/>
                <w:sz w:val="32"/>
                <w:szCs w:val="32"/>
                <w:rtl/>
              </w:rPr>
              <w:t xml:space="preserve"> ..................................................</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p>
        </w:tc>
        <w:tc>
          <w:tcPr>
            <w:tcW w:w="694" w:type="dxa"/>
            <w:gridSpan w:val="2"/>
            <w:shd w:val="clear" w:color="auto" w:fill="A6A6A6" w:themeFill="background1" w:themeFillShade="A6"/>
            <w:vAlign w:val="center"/>
          </w:tcPr>
          <w:p w:rsidR="006D0C05" w:rsidRPr="00BA355A" w:rsidRDefault="006D0C05" w:rsidP="009307CB">
            <w:pPr>
              <w:bidi/>
              <w:jc w:val="center"/>
              <w:rPr>
                <w:rFonts w:cs="Simplified Arabic"/>
                <w:b/>
                <w:bCs/>
                <w:sz w:val="30"/>
                <w:szCs w:val="30"/>
                <w:rtl/>
                <w:lang w:bidi="ar-DZ"/>
              </w:rPr>
            </w:pPr>
            <w:r w:rsidRPr="00BA355A">
              <w:rPr>
                <w:rFonts w:cs="Simplified Arabic" w:hint="cs"/>
                <w:b/>
                <w:bCs/>
                <w:sz w:val="30"/>
                <w:szCs w:val="30"/>
                <w:rtl/>
                <w:lang w:bidi="ar-DZ"/>
              </w:rPr>
              <w:t>01</w:t>
            </w:r>
          </w:p>
        </w:tc>
      </w:tr>
      <w:tr w:rsidR="006D0C05" w:rsidRPr="00B173B6" w:rsidTr="009307CB">
        <w:trPr>
          <w:trHeight w:val="1497"/>
          <w:jc w:val="center"/>
        </w:trPr>
        <w:tc>
          <w:tcPr>
            <w:tcW w:w="9487" w:type="dxa"/>
            <w:gridSpan w:val="3"/>
            <w:shd w:val="clear" w:color="auto" w:fill="BFBFBF" w:themeFill="background1" w:themeFillShade="BF"/>
          </w:tcPr>
          <w:p w:rsidR="006D0C05" w:rsidRPr="00996C6E" w:rsidRDefault="006D0C05" w:rsidP="009307CB">
            <w:pPr>
              <w:tabs>
                <w:tab w:val="right" w:pos="72"/>
              </w:tabs>
              <w:bidi/>
              <w:jc w:val="center"/>
              <w:rPr>
                <w:rFonts w:cs="AdvertisingExtraBold"/>
                <w:sz w:val="32"/>
                <w:szCs w:val="32"/>
                <w:rtl/>
              </w:rPr>
            </w:pPr>
            <w:r w:rsidRPr="00996C6E">
              <w:rPr>
                <w:rFonts w:cs="AdvertisingExtraBold" w:hint="cs"/>
                <w:sz w:val="32"/>
                <w:szCs w:val="32"/>
                <w:rtl/>
              </w:rPr>
              <w:t>الباب الأول</w:t>
            </w:r>
          </w:p>
          <w:p w:rsidR="006D0C05" w:rsidRDefault="006D0C05" w:rsidP="009307CB">
            <w:pPr>
              <w:bidi/>
              <w:jc w:val="center"/>
              <w:rPr>
                <w:rFonts w:cs="AdvertisingExtraBold"/>
                <w:sz w:val="32"/>
                <w:szCs w:val="32"/>
                <w:rtl/>
              </w:rPr>
            </w:pPr>
            <w:r w:rsidRPr="00996C6E">
              <w:rPr>
                <w:rFonts w:cs="AdvertisingExtraBold" w:hint="cs"/>
                <w:sz w:val="32"/>
                <w:szCs w:val="32"/>
                <w:rtl/>
              </w:rPr>
              <w:t>الم</w:t>
            </w:r>
            <w:r>
              <w:rPr>
                <w:rFonts w:cs="AdvertisingExtraBold" w:hint="cs"/>
                <w:sz w:val="32"/>
                <w:szCs w:val="32"/>
                <w:rtl/>
              </w:rPr>
              <w:t>ركز</w:t>
            </w:r>
            <w:r w:rsidRPr="00996C6E">
              <w:rPr>
                <w:rFonts w:cs="AdvertisingExtraBold" w:hint="cs"/>
                <w:sz w:val="32"/>
                <w:szCs w:val="32"/>
                <w:rtl/>
              </w:rPr>
              <w:t xml:space="preserve"> القانوني لطرفي علاقة العمل</w:t>
            </w:r>
          </w:p>
          <w:p w:rsidR="006D0C05" w:rsidRPr="00B173B6" w:rsidRDefault="006D0C05" w:rsidP="009307CB">
            <w:pPr>
              <w:bidi/>
              <w:jc w:val="center"/>
              <w:rPr>
                <w:rFonts w:cs="Simplified Arabic"/>
                <w:sz w:val="32"/>
                <w:szCs w:val="32"/>
                <w:rtl/>
                <w:lang w:bidi="ar-DZ"/>
              </w:rPr>
            </w:pPr>
            <w:r w:rsidRPr="00996C6E">
              <w:rPr>
                <w:rFonts w:cs="AdvertisingExtraBold" w:hint="cs"/>
                <w:sz w:val="32"/>
                <w:szCs w:val="32"/>
                <w:rtl/>
              </w:rPr>
              <w:t>والخطأ الموجب لتسريح العامل تأديبيا</w:t>
            </w:r>
          </w:p>
        </w:tc>
        <w:tc>
          <w:tcPr>
            <w:tcW w:w="683" w:type="dxa"/>
            <w:shd w:val="clear" w:color="auto" w:fill="BFBFBF" w:themeFill="background1" w:themeFillShade="BF"/>
            <w:vAlign w:val="center"/>
          </w:tcPr>
          <w:p w:rsidR="006D0C05" w:rsidRPr="00BA355A" w:rsidRDefault="006D0C05" w:rsidP="009307CB">
            <w:pPr>
              <w:rPr>
                <w:rFonts w:cs="Simplified Arabic"/>
                <w:b/>
                <w:bCs/>
                <w:sz w:val="30"/>
                <w:szCs w:val="30"/>
                <w:rtl/>
                <w:lang w:bidi="ar-DZ"/>
              </w:rPr>
            </w:pPr>
          </w:p>
          <w:p w:rsidR="006D0C05" w:rsidRPr="00BA355A" w:rsidRDefault="006D0C05" w:rsidP="009307CB">
            <w:pPr>
              <w:jc w:val="right"/>
              <w:rPr>
                <w:rFonts w:cs="Simplified Arabic"/>
                <w:b/>
                <w:bCs/>
                <w:sz w:val="30"/>
                <w:szCs w:val="30"/>
                <w:rtl/>
                <w:lang w:bidi="ar-DZ"/>
              </w:rPr>
            </w:pPr>
            <w:r w:rsidRPr="00BA355A">
              <w:rPr>
                <w:rFonts w:cs="Simplified Arabic" w:hint="cs"/>
                <w:b/>
                <w:bCs/>
                <w:sz w:val="30"/>
                <w:szCs w:val="30"/>
                <w:rtl/>
                <w:lang w:bidi="ar-DZ"/>
              </w:rPr>
              <w:t>07</w:t>
            </w:r>
          </w:p>
          <w:p w:rsidR="006D0C05" w:rsidRPr="00BA355A" w:rsidRDefault="006D0C05" w:rsidP="009307CB">
            <w:pPr>
              <w:bidi/>
              <w:rPr>
                <w:rFonts w:cs="Simplified Arabic"/>
                <w:sz w:val="30"/>
                <w:szCs w:val="30"/>
                <w:rtl/>
                <w:lang w:bidi="ar-DZ"/>
              </w:rPr>
            </w:pPr>
          </w:p>
        </w:tc>
      </w:tr>
      <w:tr w:rsidR="006D0C05" w:rsidRPr="00B173B6" w:rsidTr="009307CB">
        <w:trPr>
          <w:trHeight w:val="572"/>
          <w:jc w:val="center"/>
        </w:trPr>
        <w:tc>
          <w:tcPr>
            <w:tcW w:w="9487" w:type="dxa"/>
            <w:gridSpan w:val="3"/>
            <w:shd w:val="clear" w:color="auto" w:fill="D9D9D9" w:themeFill="background1" w:themeFillShade="D9"/>
            <w:vAlign w:val="center"/>
          </w:tcPr>
          <w:p w:rsidR="006D0C05" w:rsidRPr="00996C6E" w:rsidRDefault="006D0C05" w:rsidP="009307CB">
            <w:pPr>
              <w:bidi/>
              <w:jc w:val="center"/>
              <w:rPr>
                <w:rFonts w:cs="Simplified Arabic"/>
                <w:sz w:val="28"/>
                <w:szCs w:val="28"/>
                <w:rtl/>
                <w:lang w:bidi="ar-DZ"/>
              </w:rPr>
            </w:pPr>
            <w:r w:rsidRPr="00996C6E">
              <w:rPr>
                <w:rFonts w:cs="AdvertisingExtraBold" w:hint="cs"/>
                <w:sz w:val="28"/>
                <w:szCs w:val="28"/>
                <w:rtl/>
              </w:rPr>
              <w:t>الفصل الأول: المقصود بالعامل و رب العمل و صور انتهاء العلاقة بينهما</w:t>
            </w:r>
          </w:p>
        </w:tc>
        <w:tc>
          <w:tcPr>
            <w:tcW w:w="683" w:type="dxa"/>
            <w:shd w:val="clear" w:color="auto" w:fill="D9D9D9" w:themeFill="background1" w:themeFillShade="D9"/>
            <w:vAlign w:val="center"/>
          </w:tcPr>
          <w:p w:rsidR="006D0C05" w:rsidRPr="00BA355A" w:rsidRDefault="006D0C05" w:rsidP="009307CB">
            <w:pPr>
              <w:bidi/>
              <w:rPr>
                <w:rFonts w:cs="Simplified Arabic"/>
                <w:b/>
                <w:bCs/>
                <w:sz w:val="30"/>
                <w:szCs w:val="30"/>
                <w:rtl/>
                <w:lang w:bidi="ar-DZ"/>
              </w:rPr>
            </w:pPr>
            <w:r w:rsidRPr="00BA355A">
              <w:rPr>
                <w:rFonts w:cs="Simplified Arabic" w:hint="cs"/>
                <w:b/>
                <w:bCs/>
                <w:sz w:val="30"/>
                <w:szCs w:val="30"/>
                <w:rtl/>
                <w:lang w:bidi="ar-DZ"/>
              </w:rPr>
              <w:t>08</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566"/>
              <w:jc w:val="both"/>
              <w:rPr>
                <w:rFonts w:cs="Simplified Arabic"/>
                <w:sz w:val="32"/>
                <w:szCs w:val="32"/>
                <w:rtl/>
              </w:rPr>
            </w:pPr>
            <w:r w:rsidRPr="00996C6E">
              <w:rPr>
                <w:rFonts w:cs="AdvertisingBold" w:hint="cs"/>
                <w:sz w:val="28"/>
                <w:szCs w:val="28"/>
                <w:rtl/>
              </w:rPr>
              <w:t>المبحث الأول: مفهوم مصطلحي العامل ورب العمل</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BA355A" w:rsidRDefault="006D0C05" w:rsidP="009307CB">
            <w:pPr>
              <w:bidi/>
              <w:rPr>
                <w:rFonts w:cs="Simplified Arabic"/>
                <w:b/>
                <w:bCs/>
                <w:sz w:val="30"/>
                <w:szCs w:val="30"/>
                <w:rtl/>
                <w:lang w:bidi="ar-DZ"/>
              </w:rPr>
            </w:pPr>
            <w:r w:rsidRPr="00BA355A">
              <w:rPr>
                <w:rFonts w:cs="Simplified Arabic" w:hint="cs"/>
                <w:b/>
                <w:bCs/>
                <w:sz w:val="30"/>
                <w:szCs w:val="30"/>
                <w:rtl/>
                <w:lang w:bidi="ar-DZ"/>
              </w:rPr>
              <w:t>09</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133"/>
              <w:jc w:val="both"/>
              <w:rPr>
                <w:rFonts w:cs="Simplified Arabic"/>
                <w:sz w:val="32"/>
                <w:szCs w:val="32"/>
                <w:rtl/>
              </w:rPr>
            </w:pPr>
            <w:r w:rsidRPr="00F73D77">
              <w:rPr>
                <w:rFonts w:cs="Andalus" w:hint="cs"/>
                <w:b/>
                <w:bCs/>
                <w:sz w:val="34"/>
                <w:szCs w:val="34"/>
                <w:rtl/>
              </w:rPr>
              <w:t>المطلب الأول: ال</w:t>
            </w:r>
            <w:r>
              <w:rPr>
                <w:rFonts w:cs="Andalus" w:hint="cs"/>
                <w:b/>
                <w:bCs/>
                <w:sz w:val="34"/>
                <w:szCs w:val="34"/>
                <w:rtl/>
              </w:rPr>
              <w:t>تعريف</w:t>
            </w:r>
            <w:r w:rsidRPr="00F73D77">
              <w:rPr>
                <w:rFonts w:cs="Andalus" w:hint="cs"/>
                <w:b/>
                <w:bCs/>
                <w:sz w:val="34"/>
                <w:szCs w:val="34"/>
                <w:rtl/>
              </w:rPr>
              <w:t xml:space="preserve"> بمصطلح العامل الأجير</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BA355A" w:rsidRDefault="006D0C05" w:rsidP="009307CB">
            <w:pPr>
              <w:bidi/>
              <w:rPr>
                <w:rFonts w:cs="Simplified Arabic"/>
                <w:b/>
                <w:bCs/>
                <w:sz w:val="30"/>
                <w:szCs w:val="30"/>
                <w:rtl/>
                <w:lang w:bidi="ar-DZ"/>
              </w:rPr>
            </w:pPr>
            <w:r w:rsidRPr="00BA355A">
              <w:rPr>
                <w:rFonts w:cs="Simplified Arabic" w:hint="cs"/>
                <w:b/>
                <w:bCs/>
                <w:sz w:val="30"/>
                <w:szCs w:val="30"/>
                <w:rtl/>
                <w:lang w:bidi="ar-DZ"/>
              </w:rPr>
              <w:t>09</w:t>
            </w:r>
          </w:p>
        </w:tc>
      </w:tr>
      <w:tr w:rsidR="006D0C05" w:rsidRPr="00B173B6" w:rsidTr="009307CB">
        <w:trPr>
          <w:jc w:val="center"/>
        </w:trPr>
        <w:tc>
          <w:tcPr>
            <w:tcW w:w="9476" w:type="dxa"/>
            <w:gridSpan w:val="2"/>
          </w:tcPr>
          <w:p w:rsidR="006D0C05" w:rsidRPr="00B67893" w:rsidRDefault="006D0C05" w:rsidP="009307CB">
            <w:pPr>
              <w:tabs>
                <w:tab w:val="right" w:pos="72"/>
              </w:tabs>
              <w:bidi/>
              <w:ind w:firstLine="1700"/>
              <w:jc w:val="both"/>
              <w:rPr>
                <w:rFonts w:cs="Simplified Arabic"/>
                <w:b/>
                <w:bCs/>
                <w:sz w:val="28"/>
                <w:szCs w:val="28"/>
                <w:rtl/>
              </w:rPr>
            </w:pPr>
            <w:r w:rsidRPr="00996C6E">
              <w:rPr>
                <w:rFonts w:cs="Simplified Arabic" w:hint="cs"/>
                <w:b/>
                <w:bCs/>
                <w:sz w:val="28"/>
                <w:szCs w:val="28"/>
                <w:rtl/>
              </w:rPr>
              <w:t xml:space="preserve">الفرع الأول : </w:t>
            </w:r>
            <w:r>
              <w:rPr>
                <w:rFonts w:cs="Simplified Arabic" w:hint="cs"/>
                <w:b/>
                <w:bCs/>
                <w:sz w:val="28"/>
                <w:szCs w:val="28"/>
                <w:rtl/>
              </w:rPr>
              <w:t>أن يكون عاملا......................................................</w:t>
            </w:r>
            <w:r w:rsidRPr="00B173B6">
              <w:rPr>
                <w:rFonts w:cs="Simplified Arabic" w:hint="cs"/>
                <w:sz w:val="32"/>
                <w:szCs w:val="32"/>
                <w:rtl/>
              </w:rPr>
              <w:t>.</w:t>
            </w:r>
          </w:p>
        </w:tc>
        <w:tc>
          <w:tcPr>
            <w:tcW w:w="694" w:type="dxa"/>
            <w:gridSpan w:val="2"/>
            <w:vAlign w:val="center"/>
          </w:tcPr>
          <w:p w:rsidR="006D0C05" w:rsidRPr="00BA355A" w:rsidRDefault="006D0C05" w:rsidP="009307CB">
            <w:pPr>
              <w:bidi/>
              <w:rPr>
                <w:rFonts w:cs="Simplified Arabic"/>
                <w:b/>
                <w:bCs/>
                <w:sz w:val="30"/>
                <w:szCs w:val="30"/>
                <w:rtl/>
                <w:lang w:bidi="ar-DZ"/>
              </w:rPr>
            </w:pPr>
            <w:r>
              <w:rPr>
                <w:rFonts w:cs="Simplified Arabic" w:hint="cs"/>
                <w:b/>
                <w:bCs/>
                <w:sz w:val="30"/>
                <w:szCs w:val="30"/>
                <w:rtl/>
                <w:lang w:bidi="ar-DZ"/>
              </w:rPr>
              <w:t>09</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700"/>
              <w:jc w:val="both"/>
              <w:rPr>
                <w:rFonts w:cs="Simplified Arabic"/>
                <w:sz w:val="32"/>
                <w:szCs w:val="32"/>
                <w:rtl/>
              </w:rPr>
            </w:pPr>
            <w:r w:rsidRPr="00996C6E">
              <w:rPr>
                <w:rFonts w:cs="Simplified Arabic" w:hint="cs"/>
                <w:b/>
                <w:bCs/>
                <w:sz w:val="28"/>
                <w:szCs w:val="28"/>
                <w:rtl/>
              </w:rPr>
              <w:t xml:space="preserve">الفرع الثاني : </w:t>
            </w:r>
            <w:r>
              <w:rPr>
                <w:rFonts w:cs="Simplified Arabic" w:hint="cs"/>
                <w:b/>
                <w:bCs/>
                <w:sz w:val="28"/>
                <w:szCs w:val="28"/>
                <w:rtl/>
              </w:rPr>
              <w:t>أن يكون عاملا أجيرا.................</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BA355A" w:rsidRDefault="006D0C05" w:rsidP="009307CB">
            <w:pPr>
              <w:bidi/>
              <w:rPr>
                <w:rFonts w:cs="Simplified Arabic"/>
                <w:b/>
                <w:bCs/>
                <w:sz w:val="30"/>
                <w:szCs w:val="30"/>
                <w:rtl/>
                <w:lang w:bidi="ar-DZ"/>
              </w:rPr>
            </w:pPr>
            <w:r>
              <w:rPr>
                <w:rFonts w:cs="Simplified Arabic" w:hint="cs"/>
                <w:b/>
                <w:bCs/>
                <w:sz w:val="30"/>
                <w:szCs w:val="30"/>
                <w:rtl/>
                <w:lang w:bidi="ar-DZ"/>
              </w:rPr>
              <w:t>13</w:t>
            </w:r>
          </w:p>
        </w:tc>
      </w:tr>
      <w:tr w:rsidR="006D0C05" w:rsidRPr="00B173B6" w:rsidTr="009307CB">
        <w:trPr>
          <w:jc w:val="center"/>
        </w:trPr>
        <w:tc>
          <w:tcPr>
            <w:tcW w:w="9476" w:type="dxa"/>
            <w:gridSpan w:val="2"/>
          </w:tcPr>
          <w:p w:rsidR="006D0C05" w:rsidRPr="00996C6E" w:rsidRDefault="006D0C05" w:rsidP="009307CB">
            <w:pPr>
              <w:tabs>
                <w:tab w:val="right" w:pos="72"/>
              </w:tabs>
              <w:bidi/>
              <w:ind w:firstLine="1700"/>
              <w:jc w:val="both"/>
              <w:rPr>
                <w:rFonts w:cs="Simplified Arabic"/>
                <w:b/>
                <w:bCs/>
                <w:sz w:val="28"/>
                <w:szCs w:val="28"/>
                <w:rtl/>
              </w:rPr>
            </w:pPr>
            <w:r w:rsidRPr="00996C6E">
              <w:rPr>
                <w:rFonts w:cs="Simplified Arabic" w:hint="cs"/>
                <w:b/>
                <w:bCs/>
                <w:sz w:val="28"/>
                <w:szCs w:val="28"/>
                <w:rtl/>
              </w:rPr>
              <w:t>الفرع الثا</w:t>
            </w:r>
            <w:r>
              <w:rPr>
                <w:rFonts w:cs="Simplified Arabic" w:hint="cs"/>
                <w:b/>
                <w:bCs/>
                <w:sz w:val="28"/>
                <w:szCs w:val="28"/>
                <w:rtl/>
              </w:rPr>
              <w:t>لث</w:t>
            </w:r>
            <w:r w:rsidRPr="00996C6E">
              <w:rPr>
                <w:rFonts w:cs="Simplified Arabic" w:hint="cs"/>
                <w:b/>
                <w:bCs/>
                <w:sz w:val="28"/>
                <w:szCs w:val="28"/>
                <w:rtl/>
              </w:rPr>
              <w:t xml:space="preserve"> : </w:t>
            </w:r>
            <w:r>
              <w:rPr>
                <w:rFonts w:cs="Simplified Arabic" w:hint="cs"/>
                <w:b/>
                <w:bCs/>
                <w:sz w:val="28"/>
                <w:szCs w:val="28"/>
                <w:rtl/>
              </w:rPr>
              <w:t>أن يكون العمل أجريّا..................</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Default="006D0C05" w:rsidP="009307CB">
            <w:pPr>
              <w:bidi/>
              <w:rPr>
                <w:rFonts w:cs="Simplified Arabic"/>
                <w:b/>
                <w:bCs/>
                <w:sz w:val="30"/>
                <w:szCs w:val="30"/>
                <w:rtl/>
              </w:rPr>
            </w:pPr>
            <w:r>
              <w:rPr>
                <w:rFonts w:cs="Simplified Arabic" w:hint="cs"/>
                <w:b/>
                <w:bCs/>
                <w:sz w:val="30"/>
                <w:szCs w:val="30"/>
                <w:rtl/>
              </w:rPr>
              <w:t>15</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133"/>
              <w:jc w:val="both"/>
              <w:rPr>
                <w:rFonts w:cs="Simplified Arabic"/>
                <w:sz w:val="32"/>
                <w:szCs w:val="32"/>
                <w:rtl/>
              </w:rPr>
            </w:pPr>
            <w:r>
              <w:rPr>
                <w:rFonts w:cs="Andalus"/>
                <w:b/>
                <w:bCs/>
                <w:sz w:val="34"/>
                <w:szCs w:val="34"/>
                <w:rtl/>
              </w:rPr>
              <w:t>المطلب الثاني: ال</w:t>
            </w:r>
            <w:r>
              <w:rPr>
                <w:rFonts w:cs="Andalus" w:hint="cs"/>
                <w:b/>
                <w:bCs/>
                <w:sz w:val="34"/>
                <w:szCs w:val="34"/>
                <w:rtl/>
              </w:rPr>
              <w:t>تعريف</w:t>
            </w:r>
            <w:r w:rsidRPr="00F73D77">
              <w:rPr>
                <w:rFonts w:cs="Andalus"/>
                <w:b/>
                <w:bCs/>
                <w:sz w:val="34"/>
                <w:szCs w:val="34"/>
                <w:rtl/>
              </w:rPr>
              <w:t xml:space="preserve"> بمصطلح رب العمل</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BA355A" w:rsidRDefault="006D0C05" w:rsidP="009307CB">
            <w:pPr>
              <w:bidi/>
              <w:rPr>
                <w:rFonts w:cs="Simplified Arabic"/>
                <w:b/>
                <w:bCs/>
                <w:sz w:val="30"/>
                <w:szCs w:val="30"/>
                <w:rtl/>
                <w:lang w:bidi="ar-DZ"/>
              </w:rPr>
            </w:pPr>
            <w:r>
              <w:rPr>
                <w:rFonts w:cs="Simplified Arabic" w:hint="cs"/>
                <w:b/>
                <w:bCs/>
                <w:sz w:val="30"/>
                <w:szCs w:val="30"/>
                <w:rtl/>
                <w:lang w:bidi="ar-DZ"/>
              </w:rPr>
              <w:t>27</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700"/>
              <w:jc w:val="both"/>
              <w:rPr>
                <w:rFonts w:cs="Simplified Arabic"/>
                <w:sz w:val="32"/>
                <w:szCs w:val="32"/>
                <w:rtl/>
              </w:rPr>
            </w:pPr>
            <w:r w:rsidRPr="00996C6E">
              <w:rPr>
                <w:rFonts w:cs="Simplified Arabic" w:hint="cs"/>
                <w:b/>
                <w:bCs/>
                <w:sz w:val="28"/>
                <w:szCs w:val="28"/>
                <w:rtl/>
              </w:rPr>
              <w:t xml:space="preserve">الفرع الأول : </w:t>
            </w:r>
            <w:r w:rsidRPr="00996C6E">
              <w:rPr>
                <w:rFonts w:cs="Simplified Arabic"/>
                <w:b/>
                <w:bCs/>
                <w:sz w:val="28"/>
                <w:szCs w:val="28"/>
                <w:rtl/>
              </w:rPr>
              <w:t>تحديد صفة رب العمل</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BA355A" w:rsidRDefault="006D0C05" w:rsidP="009307CB">
            <w:pPr>
              <w:bidi/>
              <w:rPr>
                <w:rFonts w:cs="Simplified Arabic"/>
                <w:b/>
                <w:bCs/>
                <w:sz w:val="30"/>
                <w:szCs w:val="30"/>
                <w:rtl/>
                <w:lang w:bidi="ar-DZ"/>
              </w:rPr>
            </w:pPr>
            <w:r>
              <w:rPr>
                <w:rFonts w:cs="Simplified Arabic" w:hint="cs"/>
                <w:b/>
                <w:bCs/>
                <w:sz w:val="30"/>
                <w:szCs w:val="30"/>
                <w:rtl/>
                <w:lang w:bidi="ar-DZ"/>
              </w:rPr>
              <w:t>28</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700"/>
              <w:jc w:val="both"/>
              <w:rPr>
                <w:rFonts w:cs="Simplified Arabic"/>
                <w:sz w:val="32"/>
                <w:szCs w:val="32"/>
                <w:rtl/>
              </w:rPr>
            </w:pPr>
            <w:r w:rsidRPr="00996C6E">
              <w:rPr>
                <w:rFonts w:cs="Simplified Arabic" w:hint="cs"/>
                <w:b/>
                <w:bCs/>
                <w:sz w:val="28"/>
                <w:szCs w:val="28"/>
                <w:rtl/>
              </w:rPr>
              <w:t xml:space="preserve">الفرع الثاني : </w:t>
            </w:r>
            <w:r w:rsidRPr="00996C6E">
              <w:rPr>
                <w:rFonts w:cs="Simplified Arabic"/>
                <w:b/>
                <w:bCs/>
                <w:sz w:val="28"/>
                <w:szCs w:val="28"/>
                <w:rtl/>
              </w:rPr>
              <w:t>تعدد المصطلحات التي تفيد نفس المعنى لرب العمل</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BA355A" w:rsidRDefault="006D0C05" w:rsidP="009307CB">
            <w:pPr>
              <w:bidi/>
              <w:rPr>
                <w:rFonts w:cs="Simplified Arabic"/>
                <w:b/>
                <w:bCs/>
                <w:sz w:val="30"/>
                <w:szCs w:val="30"/>
                <w:rtl/>
                <w:lang w:bidi="ar-DZ"/>
              </w:rPr>
            </w:pPr>
            <w:r>
              <w:rPr>
                <w:rFonts w:cs="Simplified Arabic" w:hint="cs"/>
                <w:b/>
                <w:bCs/>
                <w:sz w:val="30"/>
                <w:szCs w:val="30"/>
                <w:rtl/>
                <w:lang w:bidi="ar-DZ"/>
              </w:rPr>
              <w:t>29</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133"/>
              <w:jc w:val="both"/>
              <w:rPr>
                <w:rFonts w:cs="Simplified Arabic"/>
                <w:sz w:val="32"/>
                <w:szCs w:val="32"/>
                <w:rtl/>
              </w:rPr>
            </w:pPr>
            <w:r w:rsidRPr="00F73D77">
              <w:rPr>
                <w:rFonts w:cs="Andalus" w:hint="cs"/>
                <w:b/>
                <w:bCs/>
                <w:sz w:val="34"/>
                <w:szCs w:val="34"/>
                <w:rtl/>
              </w:rPr>
              <w:t xml:space="preserve">المطلب الثالث: </w:t>
            </w:r>
            <w:r w:rsidRPr="00F73D77">
              <w:rPr>
                <w:rFonts w:cs="Andalus"/>
                <w:b/>
                <w:bCs/>
                <w:sz w:val="34"/>
                <w:szCs w:val="34"/>
                <w:rtl/>
              </w:rPr>
              <w:t>طبيعة العلاقة بين العامل وصاحب العمل</w:t>
            </w:r>
            <w:r w:rsidRPr="00B173B6">
              <w:rPr>
                <w:rFonts w:cs="Simplified Arabic" w:hint="cs"/>
                <w:sz w:val="32"/>
                <w:szCs w:val="32"/>
                <w:rtl/>
              </w:rPr>
              <w:t>.....</w:t>
            </w:r>
            <w:r>
              <w:rPr>
                <w:rFonts w:cs="Simplified Arabic" w:hint="cs"/>
                <w:sz w:val="32"/>
                <w:szCs w:val="32"/>
                <w:rtl/>
              </w:rPr>
              <w:t>..................</w:t>
            </w:r>
          </w:p>
        </w:tc>
        <w:tc>
          <w:tcPr>
            <w:tcW w:w="694" w:type="dxa"/>
            <w:gridSpan w:val="2"/>
            <w:vAlign w:val="center"/>
          </w:tcPr>
          <w:p w:rsidR="006D0C05" w:rsidRPr="00BA355A" w:rsidRDefault="006D0C05" w:rsidP="009307CB">
            <w:pPr>
              <w:jc w:val="right"/>
              <w:rPr>
                <w:rFonts w:cs="Simplified Arabic"/>
                <w:b/>
                <w:bCs/>
                <w:sz w:val="30"/>
                <w:szCs w:val="30"/>
                <w:rtl/>
                <w:lang w:bidi="ar-DZ"/>
              </w:rPr>
            </w:pPr>
            <w:r>
              <w:rPr>
                <w:rFonts w:cs="Simplified Arabic" w:hint="cs"/>
                <w:b/>
                <w:bCs/>
                <w:sz w:val="30"/>
                <w:szCs w:val="30"/>
                <w:rtl/>
                <w:lang w:bidi="ar-DZ"/>
              </w:rPr>
              <w:t>36</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700"/>
              <w:jc w:val="both"/>
              <w:rPr>
                <w:rFonts w:cs="Simplified Arabic"/>
                <w:sz w:val="32"/>
                <w:szCs w:val="32"/>
                <w:rtl/>
              </w:rPr>
            </w:pPr>
            <w:r w:rsidRPr="00B67893">
              <w:rPr>
                <w:rFonts w:cs="Simplified Arabic" w:hint="cs"/>
                <w:b/>
                <w:bCs/>
                <w:sz w:val="28"/>
                <w:szCs w:val="28"/>
                <w:rtl/>
              </w:rPr>
              <w:t xml:space="preserve">الفرع الأول </w:t>
            </w:r>
            <w:r w:rsidRPr="00B67893">
              <w:rPr>
                <w:rFonts w:cs="Simplified Arabic"/>
                <w:b/>
                <w:bCs/>
                <w:sz w:val="28"/>
                <w:szCs w:val="28"/>
                <w:rtl/>
              </w:rPr>
              <w:t>: التبعية القانونية</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BA355A" w:rsidRDefault="006D0C05" w:rsidP="009307CB">
            <w:pPr>
              <w:bidi/>
              <w:rPr>
                <w:rFonts w:cs="Simplified Arabic"/>
                <w:b/>
                <w:bCs/>
                <w:sz w:val="30"/>
                <w:szCs w:val="30"/>
                <w:rtl/>
                <w:lang w:bidi="ar-DZ"/>
              </w:rPr>
            </w:pPr>
            <w:r>
              <w:rPr>
                <w:rFonts w:cs="Simplified Arabic" w:hint="cs"/>
                <w:b/>
                <w:bCs/>
                <w:sz w:val="30"/>
                <w:szCs w:val="30"/>
                <w:rtl/>
                <w:lang w:bidi="ar-DZ"/>
              </w:rPr>
              <w:t>37</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700"/>
              <w:jc w:val="both"/>
              <w:rPr>
                <w:rFonts w:cs="Simplified Arabic"/>
                <w:sz w:val="32"/>
                <w:szCs w:val="32"/>
              </w:rPr>
            </w:pPr>
            <w:r w:rsidRPr="00C66FA6">
              <w:rPr>
                <w:rFonts w:cs="Simplified Arabic" w:hint="cs"/>
                <w:b/>
                <w:bCs/>
                <w:sz w:val="28"/>
                <w:szCs w:val="28"/>
                <w:rtl/>
              </w:rPr>
              <w:t>الفرع</w:t>
            </w:r>
            <w:r w:rsidRPr="00C66FA6">
              <w:rPr>
                <w:rFonts w:cs="Simplified Arabic"/>
                <w:b/>
                <w:bCs/>
                <w:sz w:val="28"/>
                <w:szCs w:val="28"/>
                <w:rtl/>
              </w:rPr>
              <w:t xml:space="preserve"> الثاني: التبعية الاقتصادية</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BA355A" w:rsidRDefault="006D0C05" w:rsidP="009307CB">
            <w:pPr>
              <w:bidi/>
              <w:rPr>
                <w:rFonts w:cs="Simplified Arabic"/>
                <w:b/>
                <w:bCs/>
                <w:sz w:val="30"/>
                <w:szCs w:val="30"/>
                <w:rtl/>
                <w:lang w:bidi="ar-DZ"/>
              </w:rPr>
            </w:pPr>
            <w:r>
              <w:rPr>
                <w:rFonts w:cs="Simplified Arabic" w:hint="cs"/>
                <w:b/>
                <w:bCs/>
                <w:sz w:val="30"/>
                <w:szCs w:val="30"/>
                <w:rtl/>
                <w:lang w:bidi="ar-DZ"/>
              </w:rPr>
              <w:t>42</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571"/>
              <w:jc w:val="both"/>
              <w:rPr>
                <w:rFonts w:cs="Simplified Arabic"/>
                <w:sz w:val="32"/>
                <w:szCs w:val="32"/>
                <w:rtl/>
              </w:rPr>
            </w:pPr>
            <w:r w:rsidRPr="00C66FA6">
              <w:rPr>
                <w:rFonts w:cs="AdvertisingBold"/>
                <w:sz w:val="28"/>
                <w:szCs w:val="28"/>
                <w:rtl/>
              </w:rPr>
              <w:t xml:space="preserve">المبحث </w:t>
            </w:r>
            <w:r w:rsidRPr="00C66FA6">
              <w:rPr>
                <w:rFonts w:cs="AdvertisingBold" w:hint="cs"/>
                <w:sz w:val="28"/>
                <w:szCs w:val="28"/>
                <w:rtl/>
              </w:rPr>
              <w:t>الثاني</w:t>
            </w:r>
            <w:r w:rsidRPr="00C66FA6">
              <w:rPr>
                <w:rFonts w:cs="AdvertisingBold"/>
                <w:sz w:val="28"/>
                <w:szCs w:val="28"/>
                <w:rtl/>
              </w:rPr>
              <w:t>: الصور المختلفة لإنهاء عقد العمل من جانب المستخدم</w:t>
            </w:r>
            <w:r w:rsidRPr="00B173B6">
              <w:rPr>
                <w:rFonts w:cs="Simplified Arabic" w:hint="cs"/>
                <w:sz w:val="32"/>
                <w:szCs w:val="32"/>
                <w:rtl/>
              </w:rPr>
              <w:t>.</w:t>
            </w:r>
            <w:r>
              <w:rPr>
                <w:rFonts w:cs="Simplified Arabic" w:hint="cs"/>
                <w:sz w:val="32"/>
                <w:szCs w:val="32"/>
                <w:rtl/>
              </w:rPr>
              <w:t>....</w:t>
            </w:r>
          </w:p>
        </w:tc>
        <w:tc>
          <w:tcPr>
            <w:tcW w:w="694" w:type="dxa"/>
            <w:gridSpan w:val="2"/>
            <w:vAlign w:val="center"/>
          </w:tcPr>
          <w:p w:rsidR="006D0C05" w:rsidRPr="00BA355A" w:rsidRDefault="006D0C05" w:rsidP="009307CB">
            <w:pPr>
              <w:bidi/>
              <w:rPr>
                <w:rFonts w:cs="Simplified Arabic"/>
                <w:b/>
                <w:bCs/>
                <w:sz w:val="30"/>
                <w:szCs w:val="30"/>
                <w:rtl/>
                <w:lang w:bidi="ar-DZ"/>
              </w:rPr>
            </w:pPr>
            <w:r>
              <w:rPr>
                <w:rFonts w:cs="Simplified Arabic" w:hint="cs"/>
                <w:b/>
                <w:bCs/>
                <w:sz w:val="30"/>
                <w:szCs w:val="30"/>
                <w:rtl/>
                <w:lang w:bidi="ar-DZ"/>
              </w:rPr>
              <w:t>46</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133"/>
              <w:jc w:val="both"/>
              <w:rPr>
                <w:rFonts w:cs="Simplified Arabic"/>
                <w:sz w:val="32"/>
                <w:szCs w:val="32"/>
                <w:rtl/>
              </w:rPr>
            </w:pPr>
            <w:r w:rsidRPr="00F73D77">
              <w:rPr>
                <w:rFonts w:cs="Andalus"/>
                <w:b/>
                <w:bCs/>
                <w:sz w:val="34"/>
                <w:szCs w:val="34"/>
                <w:rtl/>
              </w:rPr>
              <w:t>المطلب الأول: القاعدة العامة في إنهاء المستخدم لعقد العمل</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BA355A" w:rsidRDefault="006D0C05" w:rsidP="009307CB">
            <w:pPr>
              <w:bidi/>
              <w:rPr>
                <w:rFonts w:cs="Simplified Arabic"/>
                <w:b/>
                <w:bCs/>
                <w:sz w:val="30"/>
                <w:szCs w:val="30"/>
                <w:rtl/>
                <w:lang w:bidi="ar-DZ"/>
              </w:rPr>
            </w:pPr>
            <w:r>
              <w:rPr>
                <w:rFonts w:cs="Simplified Arabic" w:hint="cs"/>
                <w:b/>
                <w:bCs/>
                <w:sz w:val="30"/>
                <w:szCs w:val="30"/>
                <w:rtl/>
                <w:lang w:bidi="ar-DZ"/>
              </w:rPr>
              <w:t>47</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133"/>
              <w:jc w:val="both"/>
              <w:rPr>
                <w:rFonts w:cs="Simplified Arabic"/>
                <w:sz w:val="32"/>
                <w:szCs w:val="32"/>
                <w:rtl/>
              </w:rPr>
            </w:pPr>
            <w:r w:rsidRPr="00F73D77">
              <w:rPr>
                <w:rFonts w:cs="Andalus" w:hint="cs"/>
                <w:b/>
                <w:bCs/>
                <w:sz w:val="34"/>
                <w:szCs w:val="34"/>
                <w:rtl/>
              </w:rPr>
              <w:t>المطلب الثاني: الفرق بين مصطلحات الإنهاء طبقا للقاعدة العامة</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BA355A" w:rsidRDefault="006D0C05" w:rsidP="009307CB">
            <w:pPr>
              <w:bidi/>
              <w:rPr>
                <w:rFonts w:cs="Simplified Arabic"/>
                <w:b/>
                <w:bCs/>
                <w:sz w:val="30"/>
                <w:szCs w:val="30"/>
                <w:rtl/>
                <w:lang w:bidi="ar-DZ"/>
              </w:rPr>
            </w:pPr>
            <w:r>
              <w:rPr>
                <w:rFonts w:cs="Simplified Arabic" w:hint="cs"/>
                <w:b/>
                <w:bCs/>
                <w:sz w:val="30"/>
                <w:szCs w:val="30"/>
                <w:rtl/>
                <w:lang w:bidi="ar-DZ"/>
              </w:rPr>
              <w:t>50</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133"/>
              <w:jc w:val="both"/>
              <w:rPr>
                <w:rFonts w:cs="Simplified Arabic"/>
                <w:sz w:val="32"/>
                <w:szCs w:val="32"/>
                <w:rtl/>
              </w:rPr>
            </w:pPr>
            <w:r w:rsidRPr="00F73D77">
              <w:rPr>
                <w:rFonts w:cs="Andalus" w:hint="cs"/>
                <w:b/>
                <w:bCs/>
                <w:sz w:val="34"/>
                <w:szCs w:val="34"/>
                <w:rtl/>
              </w:rPr>
              <w:t>المطلب الثالث: الفسخ القضائي</w:t>
            </w:r>
            <w:r w:rsidRPr="00B173B6">
              <w:rPr>
                <w:rFonts w:cs="Simplified Arabic" w:hint="cs"/>
                <w:sz w:val="32"/>
                <w:szCs w:val="32"/>
                <w:rtl/>
              </w:rPr>
              <w:t>................</w:t>
            </w:r>
            <w:r>
              <w:rPr>
                <w:rFonts w:cs="Simplified Arabic" w:hint="cs"/>
                <w:sz w:val="32"/>
                <w:szCs w:val="32"/>
                <w:rtl/>
              </w:rPr>
              <w:t>................................</w:t>
            </w:r>
          </w:p>
        </w:tc>
        <w:tc>
          <w:tcPr>
            <w:tcW w:w="694" w:type="dxa"/>
            <w:gridSpan w:val="2"/>
            <w:vAlign w:val="center"/>
          </w:tcPr>
          <w:p w:rsidR="006D0C05" w:rsidRPr="00BA355A" w:rsidRDefault="006D0C05" w:rsidP="009307CB">
            <w:pPr>
              <w:bidi/>
              <w:rPr>
                <w:rFonts w:cs="Simplified Arabic"/>
                <w:b/>
                <w:bCs/>
                <w:sz w:val="30"/>
                <w:szCs w:val="30"/>
                <w:rtl/>
                <w:lang w:bidi="ar-DZ"/>
              </w:rPr>
            </w:pPr>
            <w:r>
              <w:rPr>
                <w:rFonts w:cs="Simplified Arabic" w:hint="cs"/>
                <w:b/>
                <w:bCs/>
                <w:sz w:val="30"/>
                <w:szCs w:val="30"/>
                <w:rtl/>
                <w:lang w:bidi="ar-DZ"/>
              </w:rPr>
              <w:t>52</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133"/>
              <w:jc w:val="both"/>
              <w:rPr>
                <w:rFonts w:cs="Simplified Arabic"/>
                <w:sz w:val="32"/>
                <w:szCs w:val="32"/>
                <w:rtl/>
              </w:rPr>
            </w:pPr>
            <w:r w:rsidRPr="00F73D77">
              <w:rPr>
                <w:rFonts w:cs="Andalus" w:hint="cs"/>
                <w:b/>
                <w:bCs/>
                <w:sz w:val="34"/>
                <w:szCs w:val="34"/>
                <w:rtl/>
              </w:rPr>
              <w:t>المطلب الرابع: تحديد مكانة ال</w:t>
            </w:r>
            <w:r>
              <w:rPr>
                <w:rFonts w:cs="Andalus" w:hint="cs"/>
                <w:b/>
                <w:bCs/>
                <w:sz w:val="34"/>
                <w:szCs w:val="34"/>
                <w:rtl/>
              </w:rPr>
              <w:t>خطأ</w:t>
            </w:r>
            <w:r w:rsidRPr="00F73D77">
              <w:rPr>
                <w:rFonts w:cs="Andalus" w:hint="cs"/>
                <w:b/>
                <w:bCs/>
                <w:sz w:val="34"/>
                <w:szCs w:val="34"/>
                <w:rtl/>
              </w:rPr>
              <w:t xml:space="preserve"> التأديبي</w:t>
            </w:r>
            <w:r>
              <w:rPr>
                <w:rFonts w:cs="Andalus" w:hint="cs"/>
                <w:b/>
                <w:bCs/>
                <w:sz w:val="34"/>
                <w:szCs w:val="34"/>
                <w:rtl/>
              </w:rPr>
              <w:t xml:space="preserve"> والموجب للتسريح..</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BA355A" w:rsidRDefault="006D0C05" w:rsidP="009307CB">
            <w:pPr>
              <w:bidi/>
              <w:rPr>
                <w:rFonts w:cs="Simplified Arabic"/>
                <w:b/>
                <w:bCs/>
                <w:sz w:val="30"/>
                <w:szCs w:val="30"/>
                <w:rtl/>
                <w:lang w:bidi="ar-DZ"/>
              </w:rPr>
            </w:pPr>
            <w:r>
              <w:rPr>
                <w:rFonts w:cs="Simplified Arabic" w:hint="cs"/>
                <w:b/>
                <w:bCs/>
                <w:sz w:val="30"/>
                <w:szCs w:val="30"/>
                <w:rtl/>
                <w:lang w:bidi="ar-DZ"/>
              </w:rPr>
              <w:t>56</w:t>
            </w:r>
          </w:p>
        </w:tc>
      </w:tr>
      <w:tr w:rsidR="006D0C05" w:rsidRPr="00B173B6" w:rsidTr="009307CB">
        <w:trPr>
          <w:trHeight w:val="527"/>
          <w:jc w:val="center"/>
        </w:trPr>
        <w:tc>
          <w:tcPr>
            <w:tcW w:w="9461" w:type="dxa"/>
            <w:shd w:val="clear" w:color="auto" w:fill="D9D9D9" w:themeFill="background1" w:themeFillShade="D9"/>
            <w:vAlign w:val="center"/>
          </w:tcPr>
          <w:p w:rsidR="006D0C05" w:rsidRPr="00C66FA6" w:rsidRDefault="006D0C05" w:rsidP="009307CB">
            <w:pPr>
              <w:bidi/>
              <w:jc w:val="center"/>
              <w:rPr>
                <w:rFonts w:cs="AdvertisingExtraBold"/>
                <w:sz w:val="28"/>
                <w:szCs w:val="28"/>
                <w:rtl/>
              </w:rPr>
            </w:pPr>
            <w:r w:rsidRPr="00C66FA6">
              <w:rPr>
                <w:rFonts w:cs="AdvertisingExtraBold" w:hint="cs"/>
                <w:sz w:val="28"/>
                <w:szCs w:val="28"/>
                <w:rtl/>
              </w:rPr>
              <w:t>الفصل الثاني</w:t>
            </w:r>
            <w:r>
              <w:rPr>
                <w:rFonts w:cs="AdvertisingExtraBold" w:hint="cs"/>
                <w:sz w:val="28"/>
                <w:szCs w:val="28"/>
                <w:rtl/>
              </w:rPr>
              <w:t>:</w:t>
            </w:r>
            <w:r w:rsidRPr="00C66FA6">
              <w:rPr>
                <w:rFonts w:cs="AdvertisingExtraBold" w:hint="cs"/>
                <w:sz w:val="28"/>
                <w:szCs w:val="28"/>
                <w:rtl/>
              </w:rPr>
              <w:t xml:space="preserve"> الخطـأ الشخصـي الموجب لتسريـح العامـل تأديبيـا</w:t>
            </w:r>
          </w:p>
        </w:tc>
        <w:tc>
          <w:tcPr>
            <w:tcW w:w="709" w:type="dxa"/>
            <w:gridSpan w:val="3"/>
            <w:shd w:val="clear" w:color="auto" w:fill="D9D9D9" w:themeFill="background1" w:themeFillShade="D9"/>
            <w:vAlign w:val="center"/>
          </w:tcPr>
          <w:p w:rsidR="006D0C05" w:rsidRPr="00663263" w:rsidRDefault="006D0C05" w:rsidP="009307CB">
            <w:pPr>
              <w:bidi/>
              <w:rPr>
                <w:rFonts w:cs="Simplified Arabic"/>
                <w:b/>
                <w:bCs/>
                <w:sz w:val="30"/>
                <w:szCs w:val="30"/>
                <w:rtl/>
                <w:lang w:bidi="ar-DZ"/>
              </w:rPr>
            </w:pPr>
            <w:r w:rsidRPr="00663263">
              <w:rPr>
                <w:rFonts w:cs="Simplified Arabic" w:hint="cs"/>
                <w:b/>
                <w:bCs/>
                <w:sz w:val="30"/>
                <w:szCs w:val="30"/>
                <w:rtl/>
                <w:lang w:bidi="ar-DZ"/>
              </w:rPr>
              <w:t>6</w:t>
            </w:r>
            <w:r>
              <w:rPr>
                <w:rFonts w:cs="Simplified Arabic" w:hint="cs"/>
                <w:b/>
                <w:bCs/>
                <w:sz w:val="30"/>
                <w:szCs w:val="30"/>
                <w:rtl/>
                <w:lang w:bidi="ar-DZ"/>
              </w:rPr>
              <w:t>1</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571"/>
              <w:jc w:val="both"/>
              <w:rPr>
                <w:rFonts w:cs="Simplified Arabic"/>
                <w:sz w:val="32"/>
                <w:szCs w:val="32"/>
                <w:rtl/>
              </w:rPr>
            </w:pPr>
            <w:r w:rsidRPr="00C66FA6">
              <w:rPr>
                <w:rFonts w:cs="AdvertisingBold" w:hint="cs"/>
                <w:sz w:val="28"/>
                <w:szCs w:val="28"/>
                <w:rtl/>
              </w:rPr>
              <w:t>المبحث الأول: أنواع الخطأ الموجب للمسائلة القانونية</w:t>
            </w:r>
            <w:r w:rsidRPr="00B173B6">
              <w:rPr>
                <w:rFonts w:cs="Simplified Arabic" w:hint="cs"/>
                <w:sz w:val="32"/>
                <w:szCs w:val="32"/>
                <w:rtl/>
              </w:rPr>
              <w:t xml:space="preserve"> ..........</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p>
        </w:tc>
        <w:tc>
          <w:tcPr>
            <w:tcW w:w="694" w:type="dxa"/>
            <w:gridSpan w:val="2"/>
            <w:vAlign w:val="center"/>
          </w:tcPr>
          <w:p w:rsidR="006D0C05" w:rsidRPr="00663263" w:rsidRDefault="006D0C05" w:rsidP="009307CB">
            <w:pPr>
              <w:bidi/>
              <w:rPr>
                <w:rFonts w:cs="Simplified Arabic"/>
                <w:b/>
                <w:bCs/>
                <w:sz w:val="30"/>
                <w:szCs w:val="30"/>
                <w:rtl/>
                <w:lang w:bidi="ar-DZ"/>
              </w:rPr>
            </w:pPr>
            <w:r>
              <w:rPr>
                <w:rFonts w:cs="Simplified Arabic" w:hint="cs"/>
                <w:b/>
                <w:bCs/>
                <w:sz w:val="30"/>
                <w:szCs w:val="30"/>
                <w:rtl/>
                <w:lang w:bidi="ar-DZ"/>
              </w:rPr>
              <w:t>62</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133"/>
              <w:jc w:val="both"/>
              <w:rPr>
                <w:rFonts w:cs="Simplified Arabic"/>
                <w:sz w:val="32"/>
                <w:szCs w:val="32"/>
                <w:rtl/>
              </w:rPr>
            </w:pPr>
            <w:r w:rsidRPr="00F73D77">
              <w:rPr>
                <w:rFonts w:cs="Andalus" w:hint="cs"/>
                <w:b/>
                <w:bCs/>
                <w:sz w:val="34"/>
                <w:szCs w:val="34"/>
                <w:rtl/>
              </w:rPr>
              <w:t>المطلب الأول:تقسيم الخطأ الشخصي وفقـا للقواعد العامة</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663263" w:rsidRDefault="006D0C05" w:rsidP="009307CB">
            <w:pPr>
              <w:bidi/>
              <w:rPr>
                <w:rFonts w:cs="Simplified Arabic"/>
                <w:b/>
                <w:bCs/>
                <w:sz w:val="30"/>
                <w:szCs w:val="30"/>
                <w:rtl/>
                <w:lang w:bidi="ar-DZ"/>
              </w:rPr>
            </w:pPr>
            <w:r>
              <w:rPr>
                <w:rFonts w:cs="Simplified Arabic" w:hint="cs"/>
                <w:b/>
                <w:bCs/>
                <w:sz w:val="30"/>
                <w:szCs w:val="30"/>
                <w:rtl/>
                <w:lang w:bidi="ar-DZ"/>
              </w:rPr>
              <w:t>62</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380"/>
              <w:jc w:val="both"/>
              <w:rPr>
                <w:rFonts w:cs="Simplified Arabic"/>
                <w:sz w:val="32"/>
                <w:szCs w:val="32"/>
                <w:rtl/>
              </w:rPr>
            </w:pPr>
            <w:r w:rsidRPr="00F73D77">
              <w:rPr>
                <w:rFonts w:cs="Simplified Arabic" w:hint="cs"/>
                <w:b/>
                <w:bCs/>
                <w:sz w:val="28"/>
                <w:szCs w:val="28"/>
                <w:rtl/>
              </w:rPr>
              <w:t xml:space="preserve">الفرع الأول: الخطأ </w:t>
            </w:r>
            <w:r>
              <w:rPr>
                <w:rFonts w:cs="Simplified Arabic" w:hint="cs"/>
                <w:b/>
                <w:bCs/>
                <w:sz w:val="28"/>
                <w:szCs w:val="28"/>
                <w:rtl/>
              </w:rPr>
              <w:t>ا</w:t>
            </w:r>
            <w:r w:rsidRPr="00F73D77">
              <w:rPr>
                <w:rFonts w:cs="Simplified Arabic" w:hint="cs"/>
                <w:b/>
                <w:bCs/>
                <w:sz w:val="28"/>
                <w:szCs w:val="28"/>
                <w:rtl/>
              </w:rPr>
              <w:t>لعمدي</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663263" w:rsidRDefault="006D0C05" w:rsidP="009307CB">
            <w:pPr>
              <w:bidi/>
              <w:jc w:val="both"/>
              <w:rPr>
                <w:rFonts w:cs="Simplified Arabic"/>
                <w:b/>
                <w:bCs/>
                <w:sz w:val="30"/>
                <w:szCs w:val="30"/>
                <w:rtl/>
                <w:lang w:bidi="ar-DZ"/>
              </w:rPr>
            </w:pPr>
            <w:r>
              <w:rPr>
                <w:rFonts w:cs="Simplified Arabic" w:hint="cs"/>
                <w:b/>
                <w:bCs/>
                <w:sz w:val="30"/>
                <w:szCs w:val="30"/>
                <w:rtl/>
                <w:lang w:bidi="ar-DZ"/>
              </w:rPr>
              <w:t>62</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380"/>
              <w:jc w:val="both"/>
              <w:rPr>
                <w:rFonts w:cs="Simplified Arabic"/>
                <w:sz w:val="32"/>
                <w:szCs w:val="32"/>
                <w:rtl/>
              </w:rPr>
            </w:pPr>
            <w:r w:rsidRPr="00F73D77">
              <w:rPr>
                <w:rFonts w:cs="Simplified Arabic" w:hint="cs"/>
                <w:b/>
                <w:bCs/>
                <w:sz w:val="28"/>
                <w:szCs w:val="28"/>
                <w:rtl/>
              </w:rPr>
              <w:lastRenderedPageBreak/>
              <w:t>الفرع الثاني: الخطأ غير العمدي</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663263" w:rsidRDefault="006D0C05" w:rsidP="009307CB">
            <w:pPr>
              <w:bidi/>
              <w:jc w:val="both"/>
              <w:rPr>
                <w:rFonts w:cs="Simplified Arabic"/>
                <w:b/>
                <w:bCs/>
                <w:sz w:val="30"/>
                <w:szCs w:val="30"/>
                <w:rtl/>
                <w:lang w:bidi="ar-DZ"/>
              </w:rPr>
            </w:pPr>
            <w:r>
              <w:rPr>
                <w:rFonts w:cs="Simplified Arabic" w:hint="cs"/>
                <w:b/>
                <w:bCs/>
                <w:sz w:val="30"/>
                <w:szCs w:val="30"/>
                <w:rtl/>
                <w:lang w:bidi="ar-DZ"/>
              </w:rPr>
              <w:t>67</w:t>
            </w:r>
          </w:p>
        </w:tc>
      </w:tr>
      <w:tr w:rsidR="006D0C05" w:rsidRPr="00B173B6" w:rsidTr="009307CB">
        <w:trPr>
          <w:jc w:val="center"/>
        </w:trPr>
        <w:tc>
          <w:tcPr>
            <w:tcW w:w="9476" w:type="dxa"/>
            <w:gridSpan w:val="2"/>
          </w:tcPr>
          <w:p w:rsidR="006D0C05" w:rsidRPr="00FD2DBE" w:rsidRDefault="006D0C05" w:rsidP="009307CB">
            <w:pPr>
              <w:bidi/>
              <w:ind w:firstLine="2142"/>
              <w:jc w:val="both"/>
              <w:rPr>
                <w:rFonts w:cs="Simplified Arabic"/>
                <w:sz w:val="28"/>
                <w:szCs w:val="28"/>
              </w:rPr>
            </w:pPr>
            <w:r w:rsidRPr="00FD2DBE">
              <w:rPr>
                <w:rFonts w:cs="Simplified Arabic" w:hint="cs"/>
                <w:sz w:val="28"/>
                <w:szCs w:val="28"/>
                <w:rtl/>
              </w:rPr>
              <w:t xml:space="preserve">البند الأول: الخطأ غير المغتفر </w:t>
            </w:r>
            <w:r w:rsidRPr="00FD2DBE">
              <w:rPr>
                <w:rFonts w:cs="Simplified Arabic"/>
                <w:sz w:val="28"/>
                <w:szCs w:val="28"/>
              </w:rPr>
              <w:t>La faute inexcusable</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p>
        </w:tc>
        <w:tc>
          <w:tcPr>
            <w:tcW w:w="694" w:type="dxa"/>
            <w:gridSpan w:val="2"/>
            <w:vAlign w:val="center"/>
          </w:tcPr>
          <w:p w:rsidR="006D0C05" w:rsidRDefault="006D0C05" w:rsidP="009307CB">
            <w:pPr>
              <w:bidi/>
              <w:jc w:val="both"/>
              <w:rPr>
                <w:rFonts w:cs="Simplified Arabic"/>
                <w:b/>
                <w:bCs/>
                <w:sz w:val="30"/>
                <w:szCs w:val="30"/>
                <w:rtl/>
                <w:lang w:bidi="ar-DZ"/>
              </w:rPr>
            </w:pPr>
            <w:r>
              <w:rPr>
                <w:rFonts w:cs="Simplified Arabic" w:hint="cs"/>
                <w:b/>
                <w:bCs/>
                <w:sz w:val="30"/>
                <w:szCs w:val="30"/>
                <w:rtl/>
                <w:lang w:bidi="ar-DZ"/>
              </w:rPr>
              <w:t>68</w:t>
            </w:r>
          </w:p>
        </w:tc>
      </w:tr>
      <w:tr w:rsidR="006D0C05" w:rsidRPr="00B173B6" w:rsidTr="009307CB">
        <w:trPr>
          <w:jc w:val="center"/>
        </w:trPr>
        <w:tc>
          <w:tcPr>
            <w:tcW w:w="9476" w:type="dxa"/>
            <w:gridSpan w:val="2"/>
          </w:tcPr>
          <w:p w:rsidR="006D0C05" w:rsidRPr="00FD2DBE" w:rsidRDefault="006D0C05" w:rsidP="009307CB">
            <w:pPr>
              <w:bidi/>
              <w:ind w:firstLine="2142"/>
              <w:jc w:val="both"/>
              <w:rPr>
                <w:rFonts w:cs="Simplified Arabic"/>
                <w:sz w:val="28"/>
                <w:szCs w:val="28"/>
                <w:rtl/>
              </w:rPr>
            </w:pPr>
            <w:r w:rsidRPr="00FD2DBE">
              <w:rPr>
                <w:rFonts w:cs="Simplified Arabic" w:hint="cs"/>
                <w:sz w:val="28"/>
                <w:szCs w:val="28"/>
                <w:rtl/>
              </w:rPr>
              <w:t>البند الثاني: الخطأ الجسيم</w:t>
            </w:r>
            <w:r w:rsidRPr="00FD2DBE">
              <w:rPr>
                <w:rFonts w:cs="Simplified Arabic"/>
                <w:sz w:val="28"/>
                <w:szCs w:val="28"/>
              </w:rPr>
              <w:t xml:space="preserve"> La faute lourde </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p>
        </w:tc>
        <w:tc>
          <w:tcPr>
            <w:tcW w:w="694" w:type="dxa"/>
            <w:gridSpan w:val="2"/>
            <w:vAlign w:val="center"/>
          </w:tcPr>
          <w:p w:rsidR="006D0C05" w:rsidRDefault="006D0C05" w:rsidP="009307CB">
            <w:pPr>
              <w:bidi/>
              <w:jc w:val="both"/>
              <w:rPr>
                <w:rFonts w:cs="Simplified Arabic"/>
                <w:b/>
                <w:bCs/>
                <w:sz w:val="30"/>
                <w:szCs w:val="30"/>
                <w:rtl/>
                <w:lang w:bidi="ar-DZ"/>
              </w:rPr>
            </w:pPr>
            <w:r>
              <w:rPr>
                <w:rFonts w:cs="Simplified Arabic" w:hint="cs"/>
                <w:b/>
                <w:bCs/>
                <w:sz w:val="30"/>
                <w:szCs w:val="30"/>
                <w:rtl/>
                <w:lang w:bidi="ar-DZ"/>
              </w:rPr>
              <w:t>73</w:t>
            </w:r>
          </w:p>
        </w:tc>
      </w:tr>
      <w:tr w:rsidR="006D0C05" w:rsidRPr="00B173B6" w:rsidTr="009307CB">
        <w:trPr>
          <w:jc w:val="center"/>
        </w:trPr>
        <w:tc>
          <w:tcPr>
            <w:tcW w:w="9476" w:type="dxa"/>
            <w:gridSpan w:val="2"/>
          </w:tcPr>
          <w:p w:rsidR="006D0C05" w:rsidRPr="00FD2DBE" w:rsidRDefault="006D0C05" w:rsidP="009307CB">
            <w:pPr>
              <w:bidi/>
              <w:ind w:firstLine="2142"/>
              <w:rPr>
                <w:rFonts w:cs="Simplified Arabic"/>
                <w:sz w:val="28"/>
                <w:szCs w:val="28"/>
              </w:rPr>
            </w:pPr>
            <w:r w:rsidRPr="00FD2DBE">
              <w:rPr>
                <w:rFonts w:cs="Simplified Arabic" w:hint="cs"/>
                <w:sz w:val="28"/>
                <w:szCs w:val="28"/>
                <w:rtl/>
              </w:rPr>
              <w:t>البند الثالث: الخطأ اليسير</w:t>
            </w:r>
            <w:r w:rsidRPr="00FD2DBE">
              <w:rPr>
                <w:rFonts w:cs="Simplified Arabic"/>
                <w:sz w:val="28"/>
                <w:szCs w:val="28"/>
              </w:rPr>
              <w:t xml:space="preserve"> La faute légère </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p>
        </w:tc>
        <w:tc>
          <w:tcPr>
            <w:tcW w:w="694" w:type="dxa"/>
            <w:gridSpan w:val="2"/>
            <w:vAlign w:val="center"/>
          </w:tcPr>
          <w:p w:rsidR="006D0C05" w:rsidRDefault="006D0C05" w:rsidP="009307CB">
            <w:pPr>
              <w:bidi/>
              <w:jc w:val="both"/>
              <w:rPr>
                <w:rFonts w:cs="Simplified Arabic"/>
                <w:b/>
                <w:bCs/>
                <w:sz w:val="30"/>
                <w:szCs w:val="30"/>
                <w:rtl/>
                <w:lang w:bidi="ar-DZ"/>
              </w:rPr>
            </w:pPr>
            <w:r>
              <w:rPr>
                <w:rFonts w:cs="Simplified Arabic" w:hint="cs"/>
                <w:b/>
                <w:bCs/>
                <w:sz w:val="30"/>
                <w:szCs w:val="30"/>
                <w:rtl/>
                <w:lang w:bidi="ar-DZ"/>
              </w:rPr>
              <w:t>78</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380"/>
              <w:jc w:val="both"/>
              <w:rPr>
                <w:rFonts w:cs="Simplified Arabic"/>
                <w:sz w:val="32"/>
                <w:szCs w:val="32"/>
              </w:rPr>
            </w:pPr>
            <w:r w:rsidRPr="00F73D77">
              <w:rPr>
                <w:rFonts w:cs="Simplified Arabic" w:hint="cs"/>
                <w:b/>
                <w:bCs/>
                <w:sz w:val="28"/>
                <w:szCs w:val="28"/>
                <w:rtl/>
              </w:rPr>
              <w:t xml:space="preserve">الفرع الثالث: موقف </w:t>
            </w:r>
            <w:r>
              <w:rPr>
                <w:rFonts w:cs="Simplified Arabic" w:hint="cs"/>
                <w:b/>
                <w:bCs/>
                <w:sz w:val="28"/>
                <w:szCs w:val="28"/>
                <w:rtl/>
              </w:rPr>
              <w:t>المشرّع</w:t>
            </w:r>
            <w:r w:rsidRPr="00F73D77">
              <w:rPr>
                <w:rFonts w:cs="Simplified Arabic" w:hint="cs"/>
                <w:b/>
                <w:bCs/>
                <w:sz w:val="28"/>
                <w:szCs w:val="28"/>
                <w:rtl/>
              </w:rPr>
              <w:t xml:space="preserve"> الجزائري من فكرة الخطأ</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663263" w:rsidRDefault="006D0C05" w:rsidP="009307CB">
            <w:pPr>
              <w:bidi/>
              <w:jc w:val="both"/>
              <w:rPr>
                <w:rFonts w:cs="Simplified Arabic"/>
                <w:b/>
                <w:bCs/>
                <w:sz w:val="30"/>
                <w:szCs w:val="30"/>
                <w:rtl/>
                <w:lang w:bidi="ar-DZ"/>
              </w:rPr>
            </w:pPr>
            <w:r>
              <w:rPr>
                <w:rFonts w:cs="Simplified Arabic" w:hint="cs"/>
                <w:b/>
                <w:bCs/>
                <w:sz w:val="30"/>
                <w:szCs w:val="30"/>
                <w:rtl/>
                <w:lang w:bidi="ar-DZ"/>
              </w:rPr>
              <w:t>80</w:t>
            </w:r>
          </w:p>
        </w:tc>
      </w:tr>
      <w:tr w:rsidR="006D0C05" w:rsidRPr="00B173B6" w:rsidTr="009307CB">
        <w:trPr>
          <w:jc w:val="center"/>
        </w:trPr>
        <w:tc>
          <w:tcPr>
            <w:tcW w:w="9476" w:type="dxa"/>
            <w:gridSpan w:val="2"/>
          </w:tcPr>
          <w:p w:rsidR="006D0C05" w:rsidRPr="00B173B6" w:rsidRDefault="006D0C05" w:rsidP="009307CB">
            <w:pPr>
              <w:tabs>
                <w:tab w:val="right" w:pos="282"/>
              </w:tabs>
              <w:bidi/>
              <w:ind w:left="1133"/>
              <w:jc w:val="both"/>
              <w:rPr>
                <w:rFonts w:cs="Simplified Arabic"/>
                <w:sz w:val="32"/>
                <w:szCs w:val="32"/>
                <w:rtl/>
              </w:rPr>
            </w:pPr>
            <w:r w:rsidRPr="00F73D77">
              <w:rPr>
                <w:rFonts w:cs="Andalus" w:hint="cs"/>
                <w:b/>
                <w:bCs/>
                <w:sz w:val="34"/>
                <w:szCs w:val="34"/>
                <w:rtl/>
              </w:rPr>
              <w:t>المطلب الثاني: تقسيم الخطأ الشخصي وفقا لقانون العمل الجزائري والمقارن</w:t>
            </w:r>
            <w:r w:rsidRPr="00B173B6">
              <w:rPr>
                <w:rFonts w:cs="Simplified Arabic" w:hint="cs"/>
                <w:sz w:val="32"/>
                <w:szCs w:val="32"/>
                <w:rtl/>
              </w:rPr>
              <w:t>.</w:t>
            </w:r>
            <w:r>
              <w:rPr>
                <w:rFonts w:cs="Simplified Arabic" w:hint="cs"/>
                <w:sz w:val="32"/>
                <w:szCs w:val="32"/>
                <w:rtl/>
              </w:rPr>
              <w:t>.</w:t>
            </w:r>
          </w:p>
        </w:tc>
        <w:tc>
          <w:tcPr>
            <w:tcW w:w="694" w:type="dxa"/>
            <w:gridSpan w:val="2"/>
            <w:vAlign w:val="center"/>
          </w:tcPr>
          <w:p w:rsidR="006D0C05" w:rsidRPr="00663263" w:rsidRDefault="006D0C05" w:rsidP="009307CB">
            <w:pPr>
              <w:bidi/>
              <w:jc w:val="both"/>
              <w:rPr>
                <w:rFonts w:cs="Simplified Arabic"/>
                <w:b/>
                <w:bCs/>
                <w:sz w:val="30"/>
                <w:szCs w:val="30"/>
                <w:rtl/>
                <w:lang w:bidi="ar-DZ"/>
              </w:rPr>
            </w:pPr>
            <w:r>
              <w:rPr>
                <w:rFonts w:cs="Simplified Arabic" w:hint="cs"/>
                <w:b/>
                <w:bCs/>
                <w:sz w:val="30"/>
                <w:szCs w:val="30"/>
                <w:rtl/>
                <w:lang w:bidi="ar-DZ"/>
              </w:rPr>
              <w:t>88</w:t>
            </w:r>
          </w:p>
        </w:tc>
      </w:tr>
      <w:tr w:rsidR="006D0C05" w:rsidRPr="00B173B6" w:rsidTr="009307CB">
        <w:trPr>
          <w:jc w:val="center"/>
        </w:trPr>
        <w:tc>
          <w:tcPr>
            <w:tcW w:w="9476" w:type="dxa"/>
            <w:gridSpan w:val="2"/>
          </w:tcPr>
          <w:p w:rsidR="006D0C05" w:rsidRPr="00B173B6" w:rsidRDefault="006D0C05" w:rsidP="009307CB">
            <w:pPr>
              <w:tabs>
                <w:tab w:val="right" w:pos="72"/>
              </w:tabs>
              <w:bidi/>
              <w:ind w:right="4" w:firstLine="1380"/>
              <w:jc w:val="both"/>
              <w:rPr>
                <w:rFonts w:cs="Simplified Arabic"/>
                <w:sz w:val="32"/>
                <w:szCs w:val="32"/>
                <w:rtl/>
              </w:rPr>
            </w:pPr>
            <w:r w:rsidRPr="00F73D77">
              <w:rPr>
                <w:rFonts w:cs="Simplified Arabic" w:hint="cs"/>
                <w:b/>
                <w:bCs/>
                <w:sz w:val="28"/>
                <w:szCs w:val="28"/>
                <w:rtl/>
              </w:rPr>
              <w:t xml:space="preserve">الفرعالأول: </w:t>
            </w:r>
            <w:r>
              <w:rPr>
                <w:rFonts w:cs="Simplified Arabic" w:hint="cs"/>
                <w:b/>
                <w:bCs/>
                <w:sz w:val="28"/>
                <w:szCs w:val="28"/>
                <w:rtl/>
              </w:rPr>
              <w:t xml:space="preserve">تأصيل </w:t>
            </w:r>
            <w:r w:rsidRPr="00F73D77">
              <w:rPr>
                <w:rFonts w:cs="Simplified Arabic" w:hint="cs"/>
                <w:b/>
                <w:bCs/>
                <w:sz w:val="28"/>
                <w:szCs w:val="28"/>
                <w:rtl/>
              </w:rPr>
              <w:t xml:space="preserve">الخطأ الشخصي الموجب للتسريح </w:t>
            </w:r>
            <w:r>
              <w:rPr>
                <w:rFonts w:cs="Simplified Arabic" w:hint="cs"/>
                <w:b/>
                <w:bCs/>
                <w:sz w:val="28"/>
                <w:szCs w:val="28"/>
                <w:rtl/>
              </w:rPr>
              <w:t>طبقال</w:t>
            </w:r>
            <w:r w:rsidRPr="00F73D77">
              <w:rPr>
                <w:rFonts w:cs="Simplified Arabic" w:hint="cs"/>
                <w:b/>
                <w:bCs/>
                <w:sz w:val="28"/>
                <w:szCs w:val="28"/>
                <w:rtl/>
              </w:rPr>
              <w:t>قانون العقوبات الجزائري</w:t>
            </w:r>
          </w:p>
        </w:tc>
        <w:tc>
          <w:tcPr>
            <w:tcW w:w="694" w:type="dxa"/>
            <w:gridSpan w:val="2"/>
            <w:vAlign w:val="center"/>
          </w:tcPr>
          <w:p w:rsidR="006D0C05" w:rsidRPr="00663263" w:rsidRDefault="006D0C05" w:rsidP="009307CB">
            <w:pPr>
              <w:bidi/>
              <w:jc w:val="both"/>
              <w:rPr>
                <w:rFonts w:cs="Simplified Arabic"/>
                <w:b/>
                <w:bCs/>
                <w:sz w:val="30"/>
                <w:szCs w:val="30"/>
                <w:rtl/>
                <w:lang w:bidi="ar-DZ"/>
              </w:rPr>
            </w:pPr>
            <w:r>
              <w:rPr>
                <w:rFonts w:cs="Simplified Arabic" w:hint="cs"/>
                <w:b/>
                <w:bCs/>
                <w:sz w:val="30"/>
                <w:szCs w:val="30"/>
                <w:rtl/>
                <w:lang w:bidi="ar-DZ"/>
              </w:rPr>
              <w:t>89</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355"/>
              <w:jc w:val="both"/>
              <w:rPr>
                <w:rFonts w:cs="Simplified Arabic"/>
                <w:sz w:val="32"/>
                <w:szCs w:val="32"/>
                <w:rtl/>
              </w:rPr>
            </w:pPr>
            <w:r w:rsidRPr="00F73D77">
              <w:rPr>
                <w:rFonts w:cs="Simplified Arabic" w:hint="cs"/>
                <w:b/>
                <w:bCs/>
                <w:sz w:val="28"/>
                <w:szCs w:val="28"/>
                <w:rtl/>
              </w:rPr>
              <w:t>الفرع الثاني: الأخطاء المذكورة بنص المادة</w:t>
            </w:r>
            <w:r>
              <w:rPr>
                <w:rFonts w:cs="Simplified Arabic" w:hint="cs"/>
                <w:sz w:val="32"/>
                <w:szCs w:val="32"/>
                <w:rtl/>
              </w:rPr>
              <w:t>73 من قانون90/11..............</w:t>
            </w:r>
            <w:r w:rsidRPr="00B173B6">
              <w:rPr>
                <w:rFonts w:cs="Simplified Arabic" w:hint="cs"/>
                <w:sz w:val="32"/>
                <w:szCs w:val="32"/>
                <w:rtl/>
              </w:rPr>
              <w:t>...</w:t>
            </w:r>
          </w:p>
        </w:tc>
        <w:tc>
          <w:tcPr>
            <w:tcW w:w="694" w:type="dxa"/>
            <w:gridSpan w:val="2"/>
            <w:vAlign w:val="center"/>
          </w:tcPr>
          <w:p w:rsidR="006D0C05" w:rsidRPr="00663263" w:rsidRDefault="006D0C05" w:rsidP="009307CB">
            <w:pPr>
              <w:bidi/>
              <w:jc w:val="both"/>
              <w:rPr>
                <w:rFonts w:cs="Simplified Arabic"/>
                <w:b/>
                <w:bCs/>
                <w:sz w:val="30"/>
                <w:szCs w:val="30"/>
                <w:rtl/>
                <w:lang w:bidi="ar-DZ"/>
              </w:rPr>
            </w:pPr>
            <w:r>
              <w:rPr>
                <w:rFonts w:cs="Simplified Arabic" w:hint="cs"/>
                <w:b/>
                <w:bCs/>
                <w:sz w:val="30"/>
                <w:szCs w:val="30"/>
                <w:rtl/>
                <w:lang w:bidi="ar-DZ"/>
              </w:rPr>
              <w:t>94</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355"/>
              <w:jc w:val="both"/>
              <w:rPr>
                <w:rFonts w:cs="Simplified Arabic"/>
                <w:sz w:val="32"/>
                <w:szCs w:val="32"/>
                <w:rtl/>
              </w:rPr>
            </w:pPr>
            <w:r w:rsidRPr="00F73D77">
              <w:rPr>
                <w:rFonts w:cs="Simplified Arabic" w:hint="cs"/>
                <w:b/>
                <w:bCs/>
                <w:sz w:val="28"/>
                <w:szCs w:val="28"/>
                <w:rtl/>
              </w:rPr>
              <w:t>الفرع الثالث: الحالات الواجب تأكيدها في قانون العمل الجزائري</w:t>
            </w:r>
            <w:r w:rsidRPr="00A44B97">
              <w:rPr>
                <w:rFonts w:cs="Simplified Arabic" w:hint="cs"/>
                <w:sz w:val="32"/>
                <w:szCs w:val="32"/>
                <w:rtl/>
              </w:rPr>
              <w:t>.</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663263" w:rsidRDefault="006D0C05" w:rsidP="009307CB">
            <w:pPr>
              <w:bidi/>
              <w:jc w:val="both"/>
              <w:rPr>
                <w:rFonts w:cs="Simplified Arabic"/>
                <w:b/>
                <w:bCs/>
                <w:sz w:val="30"/>
                <w:szCs w:val="30"/>
                <w:rtl/>
                <w:lang w:bidi="ar-DZ"/>
              </w:rPr>
            </w:pPr>
            <w:r>
              <w:rPr>
                <w:rFonts w:cs="Simplified Arabic" w:hint="cs"/>
                <w:b/>
                <w:bCs/>
                <w:sz w:val="30"/>
                <w:szCs w:val="30"/>
                <w:rtl/>
                <w:lang w:bidi="ar-DZ"/>
              </w:rPr>
              <w:t>134</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355"/>
              <w:jc w:val="both"/>
              <w:rPr>
                <w:rFonts w:cs="Simplified Arabic"/>
                <w:sz w:val="32"/>
                <w:szCs w:val="32"/>
                <w:rtl/>
              </w:rPr>
            </w:pPr>
            <w:r w:rsidRPr="00F73D77">
              <w:rPr>
                <w:rFonts w:cs="Simplified Arabic" w:hint="cs"/>
                <w:b/>
                <w:bCs/>
                <w:sz w:val="28"/>
                <w:szCs w:val="28"/>
                <w:rtl/>
              </w:rPr>
              <w:t>الفرع الرابع:الأخطاء المعاقب عليها جزائيا ذات العلاقة بالعمل داخل المؤسسة</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663263" w:rsidRDefault="006D0C05" w:rsidP="009307CB">
            <w:pPr>
              <w:bidi/>
              <w:jc w:val="both"/>
              <w:rPr>
                <w:rFonts w:cs="Simplified Arabic"/>
                <w:b/>
                <w:bCs/>
                <w:sz w:val="30"/>
                <w:szCs w:val="30"/>
                <w:rtl/>
                <w:lang w:bidi="ar-DZ"/>
              </w:rPr>
            </w:pPr>
            <w:r>
              <w:rPr>
                <w:rFonts w:cs="Simplified Arabic" w:hint="cs"/>
                <w:b/>
                <w:bCs/>
                <w:sz w:val="30"/>
                <w:szCs w:val="30"/>
                <w:rtl/>
                <w:lang w:bidi="ar-DZ"/>
              </w:rPr>
              <w:t>138</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571"/>
              <w:jc w:val="both"/>
              <w:rPr>
                <w:rFonts w:cs="Simplified Arabic"/>
                <w:sz w:val="32"/>
                <w:szCs w:val="32"/>
                <w:rtl/>
              </w:rPr>
            </w:pPr>
            <w:r w:rsidRPr="00C66FA6">
              <w:rPr>
                <w:rFonts w:cs="AdvertisingBold" w:hint="cs"/>
                <w:sz w:val="28"/>
                <w:szCs w:val="28"/>
                <w:rtl/>
              </w:rPr>
              <w:t xml:space="preserve">المبحث الثاني: </w:t>
            </w:r>
            <w:r w:rsidRPr="00C66FA6">
              <w:rPr>
                <w:rFonts w:cs="AdvertisingBold"/>
                <w:sz w:val="28"/>
                <w:szCs w:val="28"/>
                <w:rtl/>
              </w:rPr>
              <w:t>أساس سلطة توقيع الت</w:t>
            </w:r>
            <w:r w:rsidRPr="00C66FA6">
              <w:rPr>
                <w:rFonts w:cs="AdvertisingBold" w:hint="cs"/>
                <w:sz w:val="28"/>
                <w:szCs w:val="28"/>
                <w:rtl/>
              </w:rPr>
              <w:t>سريح</w:t>
            </w:r>
            <w:r w:rsidRPr="00C66FA6">
              <w:rPr>
                <w:rFonts w:cs="AdvertisingBold"/>
                <w:sz w:val="28"/>
                <w:szCs w:val="28"/>
                <w:rtl/>
              </w:rPr>
              <w:t xml:space="preserve"> التأديبي على العامل</w:t>
            </w:r>
            <w:r w:rsidRPr="00B173B6">
              <w:rPr>
                <w:rFonts w:cs="Simplified Arabic" w:hint="cs"/>
                <w:sz w:val="32"/>
                <w:szCs w:val="32"/>
                <w:rtl/>
              </w:rPr>
              <w:t>.......</w:t>
            </w:r>
            <w:r>
              <w:rPr>
                <w:rFonts w:cs="Simplified Arabic" w:hint="cs"/>
                <w:sz w:val="32"/>
                <w:szCs w:val="32"/>
                <w:rtl/>
              </w:rPr>
              <w:t>...</w:t>
            </w:r>
          </w:p>
        </w:tc>
        <w:tc>
          <w:tcPr>
            <w:tcW w:w="694" w:type="dxa"/>
            <w:gridSpan w:val="2"/>
            <w:vAlign w:val="center"/>
          </w:tcPr>
          <w:p w:rsidR="006D0C05" w:rsidRPr="00663263" w:rsidRDefault="006D0C05" w:rsidP="009307CB">
            <w:pPr>
              <w:bidi/>
              <w:jc w:val="both"/>
              <w:rPr>
                <w:rFonts w:cs="Simplified Arabic"/>
                <w:b/>
                <w:bCs/>
                <w:sz w:val="30"/>
                <w:szCs w:val="30"/>
                <w:rtl/>
                <w:lang w:bidi="ar-DZ"/>
              </w:rPr>
            </w:pPr>
            <w:r>
              <w:rPr>
                <w:rFonts w:cs="Simplified Arabic" w:hint="cs"/>
                <w:b/>
                <w:bCs/>
                <w:sz w:val="30"/>
                <w:szCs w:val="30"/>
                <w:rtl/>
                <w:lang w:bidi="ar-DZ"/>
              </w:rPr>
              <w:t>147</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168"/>
              <w:jc w:val="both"/>
              <w:rPr>
                <w:rFonts w:cs="Simplified Arabic"/>
                <w:sz w:val="32"/>
                <w:szCs w:val="32"/>
                <w:rtl/>
              </w:rPr>
            </w:pPr>
            <w:r w:rsidRPr="00F73D77">
              <w:rPr>
                <w:rFonts w:cs="Andalus" w:hint="cs"/>
                <w:b/>
                <w:bCs/>
                <w:sz w:val="34"/>
                <w:szCs w:val="34"/>
                <w:rtl/>
              </w:rPr>
              <w:t>المطلب</w:t>
            </w:r>
            <w:r w:rsidRPr="00F73D77">
              <w:rPr>
                <w:rFonts w:cs="Andalus"/>
                <w:b/>
                <w:bCs/>
                <w:sz w:val="34"/>
                <w:szCs w:val="34"/>
                <w:rtl/>
              </w:rPr>
              <w:t xml:space="preserve"> الأول: الأساس التعاقدي</w:t>
            </w:r>
            <w:r w:rsidRPr="00B173B6">
              <w:rPr>
                <w:rFonts w:cs="Simplified Arabic"/>
                <w:sz w:val="32"/>
                <w:szCs w:val="32"/>
                <w:rtl/>
              </w:rPr>
              <w:t>.</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663263" w:rsidRDefault="006D0C05" w:rsidP="009307CB">
            <w:pPr>
              <w:bidi/>
              <w:jc w:val="both"/>
              <w:rPr>
                <w:rFonts w:cs="Simplified Arabic"/>
                <w:b/>
                <w:bCs/>
                <w:sz w:val="30"/>
                <w:szCs w:val="30"/>
                <w:rtl/>
                <w:lang w:bidi="ar-DZ"/>
              </w:rPr>
            </w:pPr>
            <w:r>
              <w:rPr>
                <w:rFonts w:cs="Simplified Arabic" w:hint="cs"/>
                <w:b/>
                <w:bCs/>
                <w:sz w:val="30"/>
                <w:szCs w:val="30"/>
                <w:rtl/>
                <w:lang w:bidi="ar-DZ"/>
              </w:rPr>
              <w:t>147</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352"/>
              <w:jc w:val="both"/>
              <w:rPr>
                <w:rFonts w:cs="Simplified Arabic"/>
                <w:sz w:val="32"/>
                <w:szCs w:val="32"/>
                <w:rtl/>
              </w:rPr>
            </w:pPr>
            <w:r w:rsidRPr="00F73D77">
              <w:rPr>
                <w:rFonts w:cs="Simplified Arabic" w:hint="cs"/>
                <w:b/>
                <w:bCs/>
                <w:sz w:val="28"/>
                <w:szCs w:val="28"/>
                <w:rtl/>
              </w:rPr>
              <w:t>الفرع  الأول: المنبع القانوني لسلطة المستخدم</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663263" w:rsidRDefault="006D0C05" w:rsidP="009307CB">
            <w:pPr>
              <w:bidi/>
              <w:jc w:val="both"/>
              <w:rPr>
                <w:rFonts w:cs="Simplified Arabic"/>
                <w:b/>
                <w:bCs/>
                <w:sz w:val="30"/>
                <w:szCs w:val="30"/>
                <w:rtl/>
                <w:lang w:bidi="ar-DZ"/>
              </w:rPr>
            </w:pPr>
            <w:r>
              <w:rPr>
                <w:rFonts w:cs="Simplified Arabic" w:hint="cs"/>
                <w:b/>
                <w:bCs/>
                <w:sz w:val="30"/>
                <w:szCs w:val="30"/>
                <w:rtl/>
                <w:lang w:bidi="ar-DZ"/>
              </w:rPr>
              <w:t>148</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352"/>
              <w:jc w:val="both"/>
              <w:rPr>
                <w:rFonts w:cs="Simplified Arabic"/>
                <w:sz w:val="32"/>
                <w:szCs w:val="32"/>
                <w:rtl/>
              </w:rPr>
            </w:pPr>
            <w:r w:rsidRPr="00F73D77">
              <w:rPr>
                <w:rFonts w:cs="Simplified Arabic" w:hint="cs"/>
                <w:b/>
                <w:bCs/>
                <w:sz w:val="28"/>
                <w:szCs w:val="28"/>
                <w:rtl/>
              </w:rPr>
              <w:t>الفرع  الثاني: نشوء سلطة المستخدم بنشوء المؤسسة</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663263" w:rsidRDefault="006D0C05" w:rsidP="009307CB">
            <w:pPr>
              <w:bidi/>
              <w:jc w:val="both"/>
              <w:rPr>
                <w:rFonts w:cs="Simplified Arabic"/>
                <w:b/>
                <w:bCs/>
                <w:sz w:val="30"/>
                <w:szCs w:val="30"/>
                <w:rtl/>
                <w:lang w:bidi="ar-DZ"/>
              </w:rPr>
            </w:pPr>
            <w:r>
              <w:rPr>
                <w:rFonts w:cs="Simplified Arabic" w:hint="cs"/>
                <w:b/>
                <w:bCs/>
                <w:sz w:val="30"/>
                <w:szCs w:val="30"/>
                <w:rtl/>
                <w:lang w:bidi="ar-DZ"/>
              </w:rPr>
              <w:t>149</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352"/>
              <w:jc w:val="both"/>
              <w:rPr>
                <w:rFonts w:cs="Simplified Arabic"/>
                <w:sz w:val="32"/>
                <w:szCs w:val="32"/>
                <w:rtl/>
              </w:rPr>
            </w:pPr>
            <w:r w:rsidRPr="00F73D77">
              <w:rPr>
                <w:rFonts w:cs="Simplified Arabic" w:hint="cs"/>
                <w:b/>
                <w:bCs/>
                <w:sz w:val="28"/>
                <w:szCs w:val="28"/>
                <w:rtl/>
              </w:rPr>
              <w:t>الفرع الثالث: الطبيعة القانونية لسلطة رب العمل وموقف القضاء منها</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663263" w:rsidRDefault="006D0C05" w:rsidP="009307CB">
            <w:pPr>
              <w:bidi/>
              <w:jc w:val="both"/>
              <w:rPr>
                <w:rFonts w:cs="Simplified Arabic"/>
                <w:b/>
                <w:bCs/>
                <w:sz w:val="30"/>
                <w:szCs w:val="30"/>
                <w:rtl/>
              </w:rPr>
            </w:pPr>
            <w:r>
              <w:rPr>
                <w:rFonts w:cs="Simplified Arabic" w:hint="cs"/>
                <w:b/>
                <w:bCs/>
                <w:sz w:val="30"/>
                <w:szCs w:val="30"/>
                <w:rtl/>
              </w:rPr>
              <w:t>150</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2160"/>
              <w:jc w:val="both"/>
              <w:rPr>
                <w:rFonts w:cs="Simplified Arabic"/>
                <w:sz w:val="32"/>
                <w:szCs w:val="32"/>
                <w:rtl/>
              </w:rPr>
            </w:pPr>
            <w:r w:rsidRPr="00886C1A">
              <w:rPr>
                <w:rFonts w:cs="Simplified Arabic" w:hint="cs"/>
                <w:sz w:val="28"/>
                <w:szCs w:val="28"/>
                <w:rtl/>
              </w:rPr>
              <w:t>البند الأول :الطبيعة القانونية لسلطة  رب العمل ومبرراتها القضائية</w:t>
            </w:r>
            <w:r w:rsidRPr="00B173B6">
              <w:rPr>
                <w:rFonts w:cs="Simplified Arabic" w:hint="cs"/>
                <w:sz w:val="32"/>
                <w:szCs w:val="32"/>
                <w:rtl/>
              </w:rPr>
              <w:t>.</w:t>
            </w:r>
            <w:r>
              <w:rPr>
                <w:rFonts w:cs="Simplified Arabic" w:hint="cs"/>
                <w:sz w:val="32"/>
                <w:szCs w:val="32"/>
                <w:rtl/>
              </w:rPr>
              <w:t>.........</w:t>
            </w:r>
          </w:p>
        </w:tc>
        <w:tc>
          <w:tcPr>
            <w:tcW w:w="694" w:type="dxa"/>
            <w:gridSpan w:val="2"/>
            <w:vAlign w:val="center"/>
          </w:tcPr>
          <w:p w:rsidR="006D0C05" w:rsidRPr="00663263" w:rsidRDefault="006D0C05" w:rsidP="009307CB">
            <w:pPr>
              <w:bidi/>
              <w:jc w:val="both"/>
              <w:rPr>
                <w:rFonts w:cs="Simplified Arabic"/>
                <w:b/>
                <w:bCs/>
                <w:sz w:val="30"/>
                <w:szCs w:val="30"/>
                <w:rtl/>
                <w:lang w:bidi="ar-DZ"/>
              </w:rPr>
            </w:pPr>
            <w:r>
              <w:rPr>
                <w:rFonts w:cs="Simplified Arabic" w:hint="cs"/>
                <w:b/>
                <w:bCs/>
                <w:sz w:val="30"/>
                <w:szCs w:val="30"/>
                <w:rtl/>
                <w:lang w:bidi="ar-DZ"/>
              </w:rPr>
              <w:t>151</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2160"/>
              <w:jc w:val="both"/>
              <w:rPr>
                <w:rFonts w:cs="Simplified Arabic"/>
                <w:sz w:val="32"/>
                <w:szCs w:val="32"/>
                <w:rtl/>
              </w:rPr>
            </w:pPr>
            <w:r w:rsidRPr="00886C1A">
              <w:rPr>
                <w:rFonts w:cs="Simplified Arabic" w:hint="cs"/>
                <w:sz w:val="28"/>
                <w:szCs w:val="28"/>
                <w:rtl/>
              </w:rPr>
              <w:t>البند الثان</w:t>
            </w:r>
            <w:r w:rsidRPr="00886C1A">
              <w:rPr>
                <w:rFonts w:cs="Simplified Arabic" w:hint="eastAsia"/>
                <w:sz w:val="28"/>
                <w:szCs w:val="28"/>
                <w:rtl/>
              </w:rPr>
              <w:t>ي</w:t>
            </w:r>
            <w:r w:rsidRPr="00886C1A">
              <w:rPr>
                <w:rFonts w:cs="Simplified Arabic" w:hint="cs"/>
                <w:sz w:val="28"/>
                <w:szCs w:val="28"/>
                <w:rtl/>
              </w:rPr>
              <w:t xml:space="preserve"> :انتقاد المبررات القضائية لسلطة رب العمل</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p>
        </w:tc>
        <w:tc>
          <w:tcPr>
            <w:tcW w:w="694" w:type="dxa"/>
            <w:gridSpan w:val="2"/>
            <w:vAlign w:val="center"/>
          </w:tcPr>
          <w:p w:rsidR="006D0C05" w:rsidRPr="00663263" w:rsidRDefault="006D0C05" w:rsidP="009307CB">
            <w:pPr>
              <w:bidi/>
              <w:jc w:val="both"/>
              <w:rPr>
                <w:rFonts w:cs="Simplified Arabic"/>
                <w:b/>
                <w:bCs/>
                <w:sz w:val="30"/>
                <w:szCs w:val="30"/>
                <w:rtl/>
                <w:lang w:bidi="ar-DZ"/>
              </w:rPr>
            </w:pPr>
            <w:r>
              <w:rPr>
                <w:rFonts w:cs="Simplified Arabic" w:hint="cs"/>
                <w:b/>
                <w:bCs/>
                <w:sz w:val="30"/>
                <w:szCs w:val="30"/>
                <w:rtl/>
                <w:lang w:bidi="ar-DZ"/>
              </w:rPr>
              <w:t>154</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168"/>
              <w:jc w:val="both"/>
              <w:rPr>
                <w:rFonts w:cs="Simplified Arabic"/>
                <w:sz w:val="32"/>
                <w:szCs w:val="32"/>
                <w:rtl/>
              </w:rPr>
            </w:pPr>
            <w:r w:rsidRPr="00F73D77">
              <w:rPr>
                <w:rFonts w:cs="Andalus" w:hint="cs"/>
                <w:b/>
                <w:bCs/>
                <w:sz w:val="34"/>
                <w:szCs w:val="34"/>
                <w:rtl/>
              </w:rPr>
              <w:t>المطلب</w:t>
            </w:r>
            <w:r w:rsidRPr="00F73D77">
              <w:rPr>
                <w:rFonts w:cs="Andalus"/>
                <w:b/>
                <w:bCs/>
                <w:sz w:val="34"/>
                <w:szCs w:val="34"/>
                <w:rtl/>
              </w:rPr>
              <w:t xml:space="preserve"> الثاني: الأساس </w:t>
            </w:r>
            <w:r w:rsidRPr="00F73D77">
              <w:rPr>
                <w:rFonts w:cs="Andalus" w:hint="cs"/>
                <w:b/>
                <w:bCs/>
                <w:sz w:val="34"/>
                <w:szCs w:val="34"/>
                <w:rtl/>
              </w:rPr>
              <w:t>ال</w:t>
            </w:r>
            <w:r>
              <w:rPr>
                <w:rFonts w:cs="Andalus" w:hint="cs"/>
                <w:b/>
                <w:bCs/>
                <w:sz w:val="34"/>
                <w:szCs w:val="34"/>
                <w:rtl/>
              </w:rPr>
              <w:t>لا</w:t>
            </w:r>
            <w:r w:rsidRPr="00F73D77">
              <w:rPr>
                <w:rFonts w:cs="Andalus" w:hint="cs"/>
                <w:b/>
                <w:bCs/>
                <w:sz w:val="34"/>
                <w:szCs w:val="34"/>
                <w:rtl/>
              </w:rPr>
              <w:t>ئح</w:t>
            </w:r>
            <w:r w:rsidRPr="00F73D77">
              <w:rPr>
                <w:rFonts w:cs="Andalus" w:hint="eastAsia"/>
                <w:b/>
                <w:bCs/>
                <w:sz w:val="34"/>
                <w:szCs w:val="34"/>
                <w:rtl/>
              </w:rPr>
              <w:t>ي</w:t>
            </w:r>
            <w:r w:rsidRPr="004F2309">
              <w:rPr>
                <w:rFonts w:cs="Andalus" w:hint="cs"/>
                <w:b/>
                <w:bCs/>
                <w:sz w:val="34"/>
                <w:szCs w:val="34"/>
                <w:rtl/>
              </w:rPr>
              <w:t xml:space="preserve"> أو التنظيمي</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663263" w:rsidRDefault="006D0C05" w:rsidP="009307CB">
            <w:pPr>
              <w:bidi/>
              <w:jc w:val="both"/>
              <w:rPr>
                <w:rFonts w:cs="Simplified Arabic"/>
                <w:b/>
                <w:bCs/>
                <w:sz w:val="30"/>
                <w:szCs w:val="30"/>
                <w:rtl/>
              </w:rPr>
            </w:pPr>
            <w:r>
              <w:rPr>
                <w:rFonts w:cs="Simplified Arabic" w:hint="cs"/>
                <w:b/>
                <w:bCs/>
                <w:sz w:val="30"/>
                <w:szCs w:val="30"/>
                <w:rtl/>
              </w:rPr>
              <w:t>162</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324"/>
              <w:jc w:val="both"/>
              <w:rPr>
                <w:rFonts w:cs="Simplified Arabic"/>
                <w:sz w:val="32"/>
                <w:szCs w:val="32"/>
                <w:rtl/>
              </w:rPr>
            </w:pPr>
            <w:r w:rsidRPr="00F73D77">
              <w:rPr>
                <w:rFonts w:cs="Simplified Arabic" w:hint="cs"/>
                <w:b/>
                <w:bCs/>
                <w:sz w:val="28"/>
                <w:szCs w:val="28"/>
                <w:rtl/>
              </w:rPr>
              <w:t>الفرع الأول: إجبارية أو جوازية وضع النظام الداخلي</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663263" w:rsidRDefault="006D0C05" w:rsidP="009307CB">
            <w:pPr>
              <w:bidi/>
              <w:jc w:val="both"/>
              <w:rPr>
                <w:rFonts w:cs="Simplified Arabic"/>
                <w:b/>
                <w:bCs/>
                <w:sz w:val="30"/>
                <w:szCs w:val="30"/>
                <w:rtl/>
                <w:lang w:bidi="ar-DZ"/>
              </w:rPr>
            </w:pPr>
            <w:r>
              <w:rPr>
                <w:rFonts w:cs="Simplified Arabic" w:hint="cs"/>
                <w:b/>
                <w:bCs/>
                <w:sz w:val="30"/>
                <w:szCs w:val="30"/>
                <w:rtl/>
                <w:lang w:bidi="ar-DZ"/>
              </w:rPr>
              <w:t>163</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324"/>
              <w:jc w:val="both"/>
              <w:rPr>
                <w:rFonts w:cs="Simplified Arabic"/>
                <w:sz w:val="32"/>
                <w:szCs w:val="32"/>
                <w:rtl/>
              </w:rPr>
            </w:pPr>
            <w:r w:rsidRPr="00F73D77">
              <w:rPr>
                <w:rFonts w:cs="Simplified Arabic" w:hint="cs"/>
                <w:b/>
                <w:bCs/>
                <w:sz w:val="28"/>
                <w:szCs w:val="28"/>
                <w:rtl/>
              </w:rPr>
              <w:t>الفرع الثاني: دور النظام الداخلي في تأسيس سلطة رب العمل</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663263" w:rsidRDefault="006D0C05" w:rsidP="009307CB">
            <w:pPr>
              <w:bidi/>
              <w:jc w:val="both"/>
              <w:rPr>
                <w:rFonts w:cs="Simplified Arabic"/>
                <w:b/>
                <w:bCs/>
                <w:sz w:val="30"/>
                <w:szCs w:val="30"/>
                <w:rtl/>
                <w:lang w:bidi="ar-DZ"/>
              </w:rPr>
            </w:pPr>
            <w:r>
              <w:rPr>
                <w:rFonts w:cs="Simplified Arabic" w:hint="cs"/>
                <w:b/>
                <w:bCs/>
                <w:sz w:val="30"/>
                <w:szCs w:val="30"/>
                <w:rtl/>
                <w:lang w:bidi="ar-DZ"/>
              </w:rPr>
              <w:t>164</w:t>
            </w:r>
          </w:p>
        </w:tc>
      </w:tr>
      <w:tr w:rsidR="006D0C05" w:rsidRPr="00B173B6" w:rsidTr="009307CB">
        <w:trPr>
          <w:jc w:val="center"/>
        </w:trPr>
        <w:tc>
          <w:tcPr>
            <w:tcW w:w="9476" w:type="dxa"/>
            <w:gridSpan w:val="2"/>
          </w:tcPr>
          <w:p w:rsidR="006D0C05" w:rsidRPr="00F73D77" w:rsidRDefault="006D0C05" w:rsidP="009307CB">
            <w:pPr>
              <w:tabs>
                <w:tab w:val="right" w:pos="72"/>
              </w:tabs>
              <w:bidi/>
              <w:ind w:firstLine="1324"/>
              <w:jc w:val="both"/>
              <w:rPr>
                <w:rFonts w:cs="Simplified Arabic"/>
                <w:b/>
                <w:bCs/>
                <w:sz w:val="28"/>
                <w:szCs w:val="28"/>
                <w:rtl/>
              </w:rPr>
            </w:pPr>
            <w:r>
              <w:rPr>
                <w:rFonts w:cs="Simplified Arabic" w:hint="cs"/>
                <w:b/>
                <w:bCs/>
                <w:sz w:val="28"/>
                <w:szCs w:val="28"/>
                <w:rtl/>
              </w:rPr>
              <w:t>الفرع الثالث</w:t>
            </w:r>
            <w:r w:rsidRPr="00F73D77">
              <w:rPr>
                <w:rFonts w:cs="Simplified Arabic" w:hint="cs"/>
                <w:b/>
                <w:bCs/>
                <w:sz w:val="28"/>
                <w:szCs w:val="28"/>
                <w:rtl/>
              </w:rPr>
              <w:t xml:space="preserve">: </w:t>
            </w:r>
            <w:r>
              <w:rPr>
                <w:rFonts w:cs="Simplified Arabic" w:hint="cs"/>
                <w:b/>
                <w:bCs/>
                <w:sz w:val="28"/>
                <w:szCs w:val="28"/>
                <w:rtl/>
              </w:rPr>
              <w:t>دراسة نقدية للنصوص القانونية المنظمة للنظام الداخلي.</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Default="006D0C05" w:rsidP="009307CB">
            <w:pPr>
              <w:bidi/>
              <w:jc w:val="both"/>
              <w:rPr>
                <w:rFonts w:cs="Simplified Arabic"/>
                <w:b/>
                <w:bCs/>
                <w:sz w:val="30"/>
                <w:szCs w:val="30"/>
                <w:rtl/>
              </w:rPr>
            </w:pPr>
            <w:r>
              <w:rPr>
                <w:rFonts w:cs="Simplified Arabic" w:hint="cs"/>
                <w:b/>
                <w:bCs/>
                <w:sz w:val="30"/>
                <w:szCs w:val="30"/>
                <w:rtl/>
              </w:rPr>
              <w:t>165</w:t>
            </w:r>
          </w:p>
        </w:tc>
      </w:tr>
      <w:tr w:rsidR="006D0C05" w:rsidRPr="00B173B6" w:rsidTr="009307CB">
        <w:trPr>
          <w:jc w:val="center"/>
        </w:trPr>
        <w:tc>
          <w:tcPr>
            <w:tcW w:w="9476" w:type="dxa"/>
            <w:gridSpan w:val="2"/>
          </w:tcPr>
          <w:p w:rsidR="006D0C05" w:rsidRDefault="006D0C05" w:rsidP="009307CB">
            <w:pPr>
              <w:tabs>
                <w:tab w:val="right" w:pos="72"/>
              </w:tabs>
              <w:bidi/>
              <w:ind w:firstLine="1324"/>
              <w:jc w:val="both"/>
              <w:rPr>
                <w:rFonts w:cs="Simplified Arabic"/>
                <w:b/>
                <w:bCs/>
                <w:sz w:val="28"/>
                <w:szCs w:val="28"/>
                <w:rtl/>
              </w:rPr>
            </w:pPr>
          </w:p>
          <w:p w:rsidR="006D0C05" w:rsidRDefault="006D0C05" w:rsidP="009307CB">
            <w:pPr>
              <w:tabs>
                <w:tab w:val="right" w:pos="72"/>
              </w:tabs>
              <w:bidi/>
              <w:ind w:firstLine="1324"/>
              <w:jc w:val="both"/>
              <w:rPr>
                <w:rFonts w:cs="Simplified Arabic"/>
                <w:b/>
                <w:bCs/>
                <w:sz w:val="28"/>
                <w:szCs w:val="28"/>
                <w:rtl/>
              </w:rPr>
            </w:pPr>
          </w:p>
        </w:tc>
        <w:tc>
          <w:tcPr>
            <w:tcW w:w="694" w:type="dxa"/>
            <w:gridSpan w:val="2"/>
            <w:vAlign w:val="center"/>
          </w:tcPr>
          <w:p w:rsidR="006D0C05" w:rsidRDefault="006D0C05" w:rsidP="009307CB">
            <w:pPr>
              <w:bidi/>
              <w:jc w:val="both"/>
              <w:rPr>
                <w:rFonts w:cs="Simplified Arabic"/>
                <w:b/>
                <w:bCs/>
                <w:sz w:val="30"/>
                <w:szCs w:val="30"/>
                <w:rtl/>
              </w:rPr>
            </w:pPr>
          </w:p>
        </w:tc>
      </w:tr>
      <w:tr w:rsidR="006D0C05" w:rsidRPr="00B173B6" w:rsidTr="009307CB">
        <w:trPr>
          <w:trHeight w:val="1044"/>
          <w:jc w:val="center"/>
        </w:trPr>
        <w:tc>
          <w:tcPr>
            <w:tcW w:w="9476" w:type="dxa"/>
            <w:gridSpan w:val="2"/>
            <w:shd w:val="clear" w:color="auto" w:fill="BFBFBF" w:themeFill="background1" w:themeFillShade="BF"/>
          </w:tcPr>
          <w:p w:rsidR="006D0C05" w:rsidRPr="00C66FA6" w:rsidRDefault="006D0C05" w:rsidP="009307CB">
            <w:pPr>
              <w:tabs>
                <w:tab w:val="right" w:pos="72"/>
              </w:tabs>
              <w:bidi/>
              <w:jc w:val="center"/>
              <w:rPr>
                <w:rFonts w:cs="AdvertisingExtraBold"/>
                <w:b/>
                <w:bCs/>
                <w:sz w:val="32"/>
                <w:szCs w:val="32"/>
                <w:rtl/>
              </w:rPr>
            </w:pPr>
            <w:r w:rsidRPr="00C66FA6">
              <w:rPr>
                <w:rFonts w:cs="AdvertisingExtraBold" w:hint="cs"/>
                <w:b/>
                <w:bCs/>
                <w:sz w:val="32"/>
                <w:szCs w:val="32"/>
                <w:rtl/>
              </w:rPr>
              <w:t>الباب الثاني</w:t>
            </w:r>
          </w:p>
          <w:p w:rsidR="006D0C05" w:rsidRPr="00C66FA6" w:rsidRDefault="006D0C05" w:rsidP="009307CB">
            <w:pPr>
              <w:bidi/>
              <w:jc w:val="center"/>
              <w:rPr>
                <w:rFonts w:cs="AdvertisingExtraBold"/>
                <w:sz w:val="32"/>
                <w:szCs w:val="32"/>
                <w:rtl/>
                <w:lang w:bidi="ar-DZ"/>
              </w:rPr>
            </w:pPr>
            <w:r w:rsidRPr="00C66FA6">
              <w:rPr>
                <w:rFonts w:cs="AdvertisingExtraBold" w:hint="cs"/>
                <w:b/>
                <w:bCs/>
                <w:sz w:val="32"/>
                <w:szCs w:val="32"/>
                <w:rtl/>
              </w:rPr>
              <w:t>قيود التسريح التأديب</w:t>
            </w:r>
            <w:r>
              <w:rPr>
                <w:rFonts w:cs="AdvertisingExtraBold" w:hint="cs"/>
                <w:b/>
                <w:bCs/>
                <w:sz w:val="32"/>
                <w:szCs w:val="32"/>
                <w:rtl/>
              </w:rPr>
              <w:t>ي</w:t>
            </w:r>
            <w:r w:rsidRPr="00C66FA6">
              <w:rPr>
                <w:rFonts w:cs="AdvertisingExtraBold" w:hint="cs"/>
                <w:b/>
                <w:bCs/>
                <w:sz w:val="32"/>
                <w:szCs w:val="32"/>
                <w:rtl/>
              </w:rPr>
              <w:t xml:space="preserve"> لخطأ شخصي و آثاره</w:t>
            </w:r>
          </w:p>
        </w:tc>
        <w:tc>
          <w:tcPr>
            <w:tcW w:w="694" w:type="dxa"/>
            <w:gridSpan w:val="2"/>
            <w:shd w:val="clear" w:color="auto" w:fill="BFBFBF" w:themeFill="background1" w:themeFillShade="BF"/>
            <w:vAlign w:val="center"/>
          </w:tcPr>
          <w:p w:rsidR="006D0C05" w:rsidRPr="004F2309" w:rsidRDefault="006D0C05" w:rsidP="009307CB">
            <w:pPr>
              <w:bidi/>
              <w:jc w:val="both"/>
              <w:rPr>
                <w:rFonts w:cs="Simplified Arabic"/>
                <w:b/>
                <w:bCs/>
                <w:sz w:val="30"/>
                <w:szCs w:val="30"/>
                <w:rtl/>
              </w:rPr>
            </w:pPr>
            <w:r w:rsidRPr="004F2309">
              <w:rPr>
                <w:rFonts w:cs="Simplified Arabic" w:hint="cs"/>
                <w:b/>
                <w:bCs/>
                <w:sz w:val="30"/>
                <w:szCs w:val="30"/>
                <w:rtl/>
              </w:rPr>
              <w:t>17</w:t>
            </w:r>
            <w:r>
              <w:rPr>
                <w:rFonts w:cs="Simplified Arabic" w:hint="cs"/>
                <w:b/>
                <w:bCs/>
                <w:sz w:val="30"/>
                <w:szCs w:val="30"/>
                <w:rtl/>
              </w:rPr>
              <w:t>6</w:t>
            </w:r>
          </w:p>
        </w:tc>
      </w:tr>
      <w:tr w:rsidR="006D0C05" w:rsidRPr="00B173B6" w:rsidTr="009307CB">
        <w:trPr>
          <w:trHeight w:val="582"/>
          <w:jc w:val="center"/>
        </w:trPr>
        <w:tc>
          <w:tcPr>
            <w:tcW w:w="9476" w:type="dxa"/>
            <w:gridSpan w:val="2"/>
            <w:shd w:val="clear" w:color="auto" w:fill="D9D9D9" w:themeFill="background1" w:themeFillShade="D9"/>
            <w:vAlign w:val="center"/>
          </w:tcPr>
          <w:p w:rsidR="006D0C05" w:rsidRPr="00C66FA6" w:rsidRDefault="006D0C05" w:rsidP="009307CB">
            <w:pPr>
              <w:bidi/>
              <w:jc w:val="center"/>
              <w:rPr>
                <w:rFonts w:cs="AdvertisingExtraBold"/>
                <w:sz w:val="28"/>
                <w:szCs w:val="28"/>
                <w:rtl/>
                <w:lang w:bidi="ar-DZ"/>
              </w:rPr>
            </w:pPr>
            <w:r w:rsidRPr="00C66FA6">
              <w:rPr>
                <w:rFonts w:cs="AdvertisingExtraBold" w:hint="cs"/>
                <w:sz w:val="28"/>
                <w:szCs w:val="28"/>
                <w:rtl/>
              </w:rPr>
              <w:t>الفصل الأول: قيود التسريح التأديبي لخطأ شخصي</w:t>
            </w:r>
          </w:p>
        </w:tc>
        <w:tc>
          <w:tcPr>
            <w:tcW w:w="694" w:type="dxa"/>
            <w:gridSpan w:val="2"/>
            <w:shd w:val="clear" w:color="auto" w:fill="D9D9D9" w:themeFill="background1" w:themeFillShade="D9"/>
            <w:vAlign w:val="center"/>
          </w:tcPr>
          <w:p w:rsidR="006D0C05" w:rsidRPr="004F2309" w:rsidRDefault="006D0C05" w:rsidP="009307CB">
            <w:pPr>
              <w:bidi/>
              <w:jc w:val="center"/>
              <w:rPr>
                <w:rFonts w:cs="Simplified Arabic"/>
                <w:b/>
                <w:bCs/>
                <w:sz w:val="30"/>
                <w:szCs w:val="30"/>
                <w:rtl/>
              </w:rPr>
            </w:pPr>
            <w:r>
              <w:rPr>
                <w:rFonts w:cs="Simplified Arabic" w:hint="cs"/>
                <w:b/>
                <w:bCs/>
                <w:sz w:val="30"/>
                <w:szCs w:val="30"/>
                <w:rtl/>
              </w:rPr>
              <w:t>177</w:t>
            </w:r>
          </w:p>
        </w:tc>
      </w:tr>
      <w:tr w:rsidR="006D0C05" w:rsidRPr="00B173B6" w:rsidTr="009307CB">
        <w:trPr>
          <w:jc w:val="center"/>
        </w:trPr>
        <w:tc>
          <w:tcPr>
            <w:tcW w:w="9476" w:type="dxa"/>
            <w:gridSpan w:val="2"/>
          </w:tcPr>
          <w:p w:rsidR="006D0C05" w:rsidRPr="00B173B6" w:rsidRDefault="006D0C05" w:rsidP="009307CB">
            <w:pPr>
              <w:tabs>
                <w:tab w:val="right" w:pos="388"/>
              </w:tabs>
              <w:bidi/>
              <w:ind w:left="529"/>
              <w:jc w:val="both"/>
              <w:rPr>
                <w:rFonts w:cs="Simplified Arabic"/>
                <w:sz w:val="32"/>
                <w:szCs w:val="32"/>
                <w:rtl/>
              </w:rPr>
            </w:pPr>
            <w:r w:rsidRPr="00C66FA6">
              <w:rPr>
                <w:rFonts w:cs="AdvertisingBold"/>
                <w:sz w:val="28"/>
                <w:szCs w:val="28"/>
                <w:rtl/>
              </w:rPr>
              <w:lastRenderedPageBreak/>
              <w:t>المبحث الأول:الشروط الموضوعية للتسريح التأديبي ووسائل القاضي في معرفةالتعس</w:t>
            </w:r>
            <w:r>
              <w:rPr>
                <w:rFonts w:cs="AdvertisingBold" w:hint="cs"/>
                <w:sz w:val="28"/>
                <w:szCs w:val="28"/>
                <w:rtl/>
              </w:rPr>
              <w:t>ّ</w:t>
            </w:r>
            <w:r w:rsidRPr="00C66FA6">
              <w:rPr>
                <w:rFonts w:cs="AdvertisingBold"/>
                <w:sz w:val="28"/>
                <w:szCs w:val="28"/>
                <w:rtl/>
              </w:rPr>
              <w:t>ف</w:t>
            </w:r>
            <w:r w:rsidRPr="00B173B6">
              <w:rPr>
                <w:rFonts w:cs="Simplified Arabic"/>
                <w:sz w:val="32"/>
                <w:szCs w:val="32"/>
                <w:rtl/>
              </w:rPr>
              <w:t xml:space="preserve"> .</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p>
        </w:tc>
        <w:tc>
          <w:tcPr>
            <w:tcW w:w="694" w:type="dxa"/>
            <w:gridSpan w:val="2"/>
            <w:vAlign w:val="bottom"/>
          </w:tcPr>
          <w:p w:rsidR="006D0C05" w:rsidRPr="004F2309" w:rsidRDefault="006D0C05" w:rsidP="009307CB">
            <w:pPr>
              <w:bidi/>
              <w:jc w:val="center"/>
              <w:rPr>
                <w:rFonts w:cs="Simplified Arabic"/>
                <w:b/>
                <w:bCs/>
                <w:sz w:val="30"/>
                <w:szCs w:val="30"/>
                <w:rtl/>
              </w:rPr>
            </w:pPr>
            <w:r>
              <w:rPr>
                <w:rFonts w:cs="Simplified Arabic" w:hint="cs"/>
                <w:b/>
                <w:bCs/>
                <w:sz w:val="30"/>
                <w:szCs w:val="30"/>
                <w:rtl/>
              </w:rPr>
              <w:t>178</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149"/>
              <w:jc w:val="both"/>
              <w:rPr>
                <w:rFonts w:cs="Simplified Arabic"/>
                <w:sz w:val="32"/>
                <w:szCs w:val="32"/>
                <w:rtl/>
              </w:rPr>
            </w:pPr>
            <w:r w:rsidRPr="00303D8E">
              <w:rPr>
                <w:rFonts w:cs="Andalus" w:hint="cs"/>
                <w:b/>
                <w:bCs/>
                <w:sz w:val="34"/>
                <w:szCs w:val="34"/>
                <w:rtl/>
              </w:rPr>
              <w:t>المطلب الأول :  الشروط الموضوعية للتسريح التأديبي</w:t>
            </w:r>
            <w:r>
              <w:rPr>
                <w:rFonts w:cs="Simplified Arabic" w:hint="cs"/>
                <w:sz w:val="32"/>
                <w:szCs w:val="32"/>
                <w:rtl/>
              </w:rPr>
              <w:t xml:space="preserve"> .....</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4F2309" w:rsidRDefault="006D0C05" w:rsidP="009307CB">
            <w:pPr>
              <w:bidi/>
              <w:jc w:val="center"/>
              <w:rPr>
                <w:rFonts w:cs="Simplified Arabic"/>
                <w:b/>
                <w:bCs/>
                <w:sz w:val="30"/>
                <w:szCs w:val="30"/>
                <w:rtl/>
              </w:rPr>
            </w:pPr>
            <w:r>
              <w:rPr>
                <w:rFonts w:cs="Simplified Arabic" w:hint="cs"/>
                <w:b/>
                <w:bCs/>
                <w:sz w:val="30"/>
                <w:szCs w:val="30"/>
                <w:rtl/>
              </w:rPr>
              <w:t>178</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747"/>
              <w:jc w:val="both"/>
              <w:rPr>
                <w:rFonts w:cs="Simplified Arabic"/>
                <w:sz w:val="32"/>
                <w:szCs w:val="32"/>
                <w:rtl/>
              </w:rPr>
            </w:pPr>
            <w:r w:rsidRPr="00303D8E">
              <w:rPr>
                <w:rFonts w:cs="Simplified Arabic"/>
                <w:b/>
                <w:bCs/>
                <w:sz w:val="28"/>
                <w:szCs w:val="28"/>
                <w:rtl/>
              </w:rPr>
              <w:t xml:space="preserve">الفرع الأول: </w:t>
            </w:r>
            <w:r>
              <w:rPr>
                <w:rFonts w:cs="Simplified Arabic" w:hint="cs"/>
                <w:b/>
                <w:bCs/>
                <w:sz w:val="28"/>
                <w:szCs w:val="28"/>
                <w:rtl/>
              </w:rPr>
              <w:t xml:space="preserve">الشروطالواردة في </w:t>
            </w:r>
            <w:r w:rsidRPr="00303D8E">
              <w:rPr>
                <w:rFonts w:cs="Simplified Arabic"/>
                <w:b/>
                <w:bCs/>
                <w:sz w:val="28"/>
                <w:szCs w:val="28"/>
                <w:rtl/>
              </w:rPr>
              <w:t>المادة 73 من قانون 90/11</w:t>
            </w:r>
            <w:r w:rsidRPr="00B173B6">
              <w:rPr>
                <w:rFonts w:cs="Simplified Arabic"/>
                <w:sz w:val="32"/>
                <w:szCs w:val="32"/>
                <w:rtl/>
              </w:rPr>
              <w:t>.</w:t>
            </w:r>
            <w:r w:rsidRPr="00B173B6">
              <w:rPr>
                <w:rFonts w:cs="Simplified Arabic" w:hint="cs"/>
                <w:sz w:val="32"/>
                <w:szCs w:val="32"/>
                <w:rtl/>
              </w:rPr>
              <w:t>..............</w:t>
            </w:r>
            <w:r>
              <w:rPr>
                <w:rFonts w:cs="Simplified Arabic" w:hint="cs"/>
                <w:sz w:val="32"/>
                <w:szCs w:val="32"/>
                <w:rtl/>
              </w:rPr>
              <w:t>...</w:t>
            </w:r>
          </w:p>
        </w:tc>
        <w:tc>
          <w:tcPr>
            <w:tcW w:w="694" w:type="dxa"/>
            <w:gridSpan w:val="2"/>
            <w:vAlign w:val="center"/>
          </w:tcPr>
          <w:p w:rsidR="006D0C05" w:rsidRPr="004F2309" w:rsidRDefault="006D0C05" w:rsidP="009307CB">
            <w:pPr>
              <w:bidi/>
              <w:jc w:val="center"/>
              <w:rPr>
                <w:rFonts w:cs="Simplified Arabic"/>
                <w:b/>
                <w:bCs/>
                <w:sz w:val="30"/>
                <w:szCs w:val="30"/>
                <w:rtl/>
              </w:rPr>
            </w:pPr>
            <w:r>
              <w:rPr>
                <w:rFonts w:cs="Simplified Arabic" w:hint="cs"/>
                <w:b/>
                <w:bCs/>
                <w:sz w:val="30"/>
                <w:szCs w:val="30"/>
                <w:rtl/>
              </w:rPr>
              <w:t>178</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747"/>
              <w:jc w:val="both"/>
              <w:rPr>
                <w:rFonts w:cs="Simplified Arabic"/>
                <w:sz w:val="32"/>
                <w:szCs w:val="32"/>
                <w:rtl/>
              </w:rPr>
            </w:pPr>
            <w:r w:rsidRPr="00303D8E">
              <w:rPr>
                <w:rFonts w:cs="Simplified Arabic"/>
                <w:b/>
                <w:bCs/>
                <w:sz w:val="28"/>
                <w:szCs w:val="28"/>
                <w:rtl/>
              </w:rPr>
              <w:t xml:space="preserve">الفرع الثاني: </w:t>
            </w:r>
            <w:r>
              <w:rPr>
                <w:rFonts w:cs="Simplified Arabic" w:hint="cs"/>
                <w:b/>
                <w:bCs/>
                <w:sz w:val="28"/>
                <w:szCs w:val="28"/>
                <w:rtl/>
              </w:rPr>
              <w:t>شروط</w:t>
            </w:r>
            <w:r w:rsidRPr="00303D8E">
              <w:rPr>
                <w:rFonts w:cs="Simplified Arabic"/>
                <w:b/>
                <w:bCs/>
                <w:sz w:val="28"/>
                <w:szCs w:val="28"/>
                <w:rtl/>
              </w:rPr>
              <w:t xml:space="preserve"> مواد القانونين 90/02، 90/14</w:t>
            </w:r>
            <w:r w:rsidRPr="00B173B6">
              <w:rPr>
                <w:rFonts w:cs="Simplified Arabic"/>
                <w:sz w:val="32"/>
                <w:szCs w:val="32"/>
                <w:rtl/>
              </w:rPr>
              <w:t>.</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4F2309" w:rsidRDefault="006D0C05" w:rsidP="009307CB">
            <w:pPr>
              <w:bidi/>
              <w:jc w:val="center"/>
              <w:rPr>
                <w:rFonts w:cs="Simplified Arabic"/>
                <w:b/>
                <w:bCs/>
                <w:sz w:val="30"/>
                <w:szCs w:val="30"/>
                <w:rtl/>
              </w:rPr>
            </w:pPr>
            <w:r>
              <w:rPr>
                <w:rFonts w:cs="Simplified Arabic" w:hint="cs"/>
                <w:b/>
                <w:bCs/>
                <w:sz w:val="30"/>
                <w:szCs w:val="30"/>
                <w:rtl/>
              </w:rPr>
              <w:t>181</w:t>
            </w:r>
          </w:p>
        </w:tc>
      </w:tr>
      <w:tr w:rsidR="006D0C05" w:rsidRPr="00B173B6" w:rsidTr="009307CB">
        <w:trPr>
          <w:jc w:val="center"/>
        </w:trPr>
        <w:tc>
          <w:tcPr>
            <w:tcW w:w="9476" w:type="dxa"/>
            <w:gridSpan w:val="2"/>
          </w:tcPr>
          <w:p w:rsidR="006D0C05" w:rsidRPr="00B173B6" w:rsidRDefault="006D0C05" w:rsidP="009307CB">
            <w:pPr>
              <w:tabs>
                <w:tab w:val="right" w:pos="724"/>
              </w:tabs>
              <w:bidi/>
              <w:ind w:left="1149"/>
              <w:jc w:val="both"/>
              <w:rPr>
                <w:rFonts w:cs="Simplified Arabic"/>
                <w:sz w:val="32"/>
                <w:szCs w:val="32"/>
                <w:rtl/>
              </w:rPr>
            </w:pPr>
            <w:r w:rsidRPr="00303D8E">
              <w:rPr>
                <w:rFonts w:cs="Andalus"/>
                <w:b/>
                <w:bCs/>
                <w:sz w:val="34"/>
                <w:szCs w:val="34"/>
                <w:rtl/>
              </w:rPr>
              <w:t>المطلب الثاني: وسائل القاضي في معرفة مدى وجود التعس</w:t>
            </w:r>
            <w:r>
              <w:rPr>
                <w:rFonts w:cs="Andalus" w:hint="cs"/>
                <w:b/>
                <w:bCs/>
                <w:sz w:val="34"/>
                <w:szCs w:val="34"/>
                <w:rtl/>
              </w:rPr>
              <w:t>ّ</w:t>
            </w:r>
            <w:r w:rsidRPr="00303D8E">
              <w:rPr>
                <w:rFonts w:cs="Andalus"/>
                <w:b/>
                <w:bCs/>
                <w:sz w:val="34"/>
                <w:szCs w:val="34"/>
                <w:rtl/>
              </w:rPr>
              <w:t>ف في قرار التسريح</w:t>
            </w:r>
            <w:r w:rsidRPr="00B173B6">
              <w:rPr>
                <w:rFonts w:cs="Simplified Arabic" w:hint="cs"/>
                <w:sz w:val="32"/>
                <w:szCs w:val="32"/>
                <w:rtl/>
              </w:rPr>
              <w:t>.</w:t>
            </w:r>
            <w:r>
              <w:rPr>
                <w:rFonts w:cs="Simplified Arabic" w:hint="cs"/>
                <w:sz w:val="32"/>
                <w:szCs w:val="32"/>
                <w:rtl/>
              </w:rPr>
              <w:t>......................................................................</w:t>
            </w:r>
          </w:p>
        </w:tc>
        <w:tc>
          <w:tcPr>
            <w:tcW w:w="694" w:type="dxa"/>
            <w:gridSpan w:val="2"/>
            <w:vAlign w:val="bottom"/>
          </w:tcPr>
          <w:p w:rsidR="006D0C05" w:rsidRPr="004F2309" w:rsidRDefault="006D0C05" w:rsidP="009307CB">
            <w:pPr>
              <w:bidi/>
              <w:jc w:val="center"/>
              <w:rPr>
                <w:rFonts w:cs="Simplified Arabic"/>
                <w:b/>
                <w:bCs/>
                <w:sz w:val="30"/>
                <w:szCs w:val="30"/>
                <w:rtl/>
              </w:rPr>
            </w:pPr>
            <w:r>
              <w:rPr>
                <w:rFonts w:cs="Simplified Arabic" w:hint="cs"/>
                <w:b/>
                <w:bCs/>
                <w:sz w:val="30"/>
                <w:szCs w:val="30"/>
                <w:rtl/>
              </w:rPr>
              <w:t>185</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761"/>
              <w:jc w:val="both"/>
              <w:rPr>
                <w:rFonts w:cs="Simplified Arabic"/>
                <w:sz w:val="32"/>
                <w:szCs w:val="32"/>
                <w:rtl/>
              </w:rPr>
            </w:pPr>
            <w:r w:rsidRPr="00303D8E">
              <w:rPr>
                <w:rFonts w:cs="Simplified Arabic"/>
                <w:b/>
                <w:bCs/>
                <w:sz w:val="28"/>
                <w:szCs w:val="28"/>
                <w:rtl/>
              </w:rPr>
              <w:t>الفرع الأول: معيار التعسف وفقا لأحكام الشريعة الإسلامية</w:t>
            </w:r>
            <w:r w:rsidRPr="00B173B6">
              <w:rPr>
                <w:rFonts w:cs="Simplified Arabic"/>
                <w:sz w:val="32"/>
                <w:szCs w:val="32"/>
                <w:rtl/>
              </w:rPr>
              <w:t>.</w:t>
            </w:r>
            <w:r w:rsidRPr="00B173B6">
              <w:rPr>
                <w:rFonts w:cs="Simplified Arabic" w:hint="cs"/>
                <w:sz w:val="32"/>
                <w:szCs w:val="32"/>
                <w:rtl/>
              </w:rPr>
              <w:t>....................</w:t>
            </w:r>
          </w:p>
        </w:tc>
        <w:tc>
          <w:tcPr>
            <w:tcW w:w="694" w:type="dxa"/>
            <w:gridSpan w:val="2"/>
            <w:vAlign w:val="center"/>
          </w:tcPr>
          <w:p w:rsidR="006D0C05" w:rsidRPr="004F2309" w:rsidRDefault="006D0C05" w:rsidP="009307CB">
            <w:pPr>
              <w:bidi/>
              <w:jc w:val="center"/>
              <w:rPr>
                <w:rFonts w:cs="Simplified Arabic"/>
                <w:b/>
                <w:bCs/>
                <w:sz w:val="30"/>
                <w:szCs w:val="30"/>
                <w:rtl/>
              </w:rPr>
            </w:pPr>
            <w:r>
              <w:rPr>
                <w:rFonts w:cs="Simplified Arabic" w:hint="cs"/>
                <w:b/>
                <w:bCs/>
                <w:sz w:val="30"/>
                <w:szCs w:val="30"/>
                <w:rtl/>
              </w:rPr>
              <w:t>185</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2167"/>
              <w:jc w:val="both"/>
              <w:rPr>
                <w:rFonts w:cs="Simplified Arabic"/>
                <w:sz w:val="32"/>
                <w:szCs w:val="32"/>
                <w:rtl/>
              </w:rPr>
            </w:pPr>
            <w:r w:rsidRPr="00886C1A">
              <w:rPr>
                <w:rFonts w:cs="Simplified Arabic"/>
                <w:sz w:val="28"/>
                <w:szCs w:val="28"/>
                <w:rtl/>
              </w:rPr>
              <w:t xml:space="preserve">البند الأول: الأصول التي يقوم عليها معيار التعسف في </w:t>
            </w:r>
            <w:r w:rsidRPr="00886C1A">
              <w:rPr>
                <w:rFonts w:cs="Simplified Arabic" w:hint="cs"/>
                <w:sz w:val="28"/>
                <w:szCs w:val="28"/>
                <w:rtl/>
              </w:rPr>
              <w:t>ال</w:t>
            </w:r>
            <w:r w:rsidRPr="00886C1A">
              <w:rPr>
                <w:rFonts w:cs="Simplified Arabic"/>
                <w:sz w:val="28"/>
                <w:szCs w:val="28"/>
                <w:rtl/>
              </w:rPr>
              <w:t>ش</w:t>
            </w:r>
            <w:r w:rsidRPr="00886C1A">
              <w:rPr>
                <w:rFonts w:cs="Simplified Arabic" w:hint="cs"/>
                <w:sz w:val="28"/>
                <w:szCs w:val="28"/>
                <w:rtl/>
              </w:rPr>
              <w:t>ريعة ال</w:t>
            </w:r>
            <w:r w:rsidRPr="00886C1A">
              <w:rPr>
                <w:rFonts w:cs="Simplified Arabic"/>
                <w:sz w:val="28"/>
                <w:szCs w:val="28"/>
                <w:rtl/>
              </w:rPr>
              <w:t>إ</w:t>
            </w:r>
            <w:r w:rsidRPr="00886C1A">
              <w:rPr>
                <w:rFonts w:cs="Simplified Arabic" w:hint="cs"/>
                <w:sz w:val="28"/>
                <w:szCs w:val="28"/>
                <w:rtl/>
              </w:rPr>
              <w:t>سلامية</w:t>
            </w:r>
            <w:r w:rsidRPr="00B173B6">
              <w:rPr>
                <w:rFonts w:cs="Simplified Arabic"/>
                <w:sz w:val="32"/>
                <w:szCs w:val="32"/>
                <w:rtl/>
              </w:rPr>
              <w:t>.</w:t>
            </w:r>
            <w:r w:rsidRPr="00B173B6">
              <w:rPr>
                <w:rFonts w:cs="Simplified Arabic" w:hint="cs"/>
                <w:sz w:val="32"/>
                <w:szCs w:val="32"/>
                <w:rtl/>
              </w:rPr>
              <w:t>..</w:t>
            </w:r>
            <w:r>
              <w:rPr>
                <w:rFonts w:cs="Simplified Arabic" w:hint="cs"/>
                <w:sz w:val="32"/>
                <w:szCs w:val="32"/>
                <w:rtl/>
              </w:rPr>
              <w:t>..</w:t>
            </w:r>
          </w:p>
        </w:tc>
        <w:tc>
          <w:tcPr>
            <w:tcW w:w="694" w:type="dxa"/>
            <w:gridSpan w:val="2"/>
            <w:vAlign w:val="center"/>
          </w:tcPr>
          <w:p w:rsidR="006D0C05" w:rsidRPr="004F2309" w:rsidRDefault="006D0C05" w:rsidP="009307CB">
            <w:pPr>
              <w:bidi/>
              <w:jc w:val="center"/>
              <w:rPr>
                <w:rFonts w:cs="Simplified Arabic"/>
                <w:b/>
                <w:bCs/>
                <w:sz w:val="30"/>
                <w:szCs w:val="30"/>
                <w:rtl/>
              </w:rPr>
            </w:pPr>
            <w:r>
              <w:rPr>
                <w:rFonts w:cs="Simplified Arabic" w:hint="cs"/>
                <w:b/>
                <w:bCs/>
                <w:sz w:val="30"/>
                <w:szCs w:val="30"/>
                <w:rtl/>
              </w:rPr>
              <w:t>186</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2167"/>
              <w:jc w:val="both"/>
              <w:rPr>
                <w:rFonts w:cs="Simplified Arabic"/>
                <w:sz w:val="32"/>
                <w:szCs w:val="32"/>
                <w:rtl/>
              </w:rPr>
            </w:pPr>
            <w:r w:rsidRPr="00886C1A">
              <w:rPr>
                <w:rFonts w:cs="Simplified Arabic"/>
                <w:sz w:val="28"/>
                <w:szCs w:val="28"/>
                <w:rtl/>
              </w:rPr>
              <w:t>البند الثاني: صور التعس</w:t>
            </w:r>
            <w:r>
              <w:rPr>
                <w:rFonts w:cs="Simplified Arabic" w:hint="cs"/>
                <w:sz w:val="28"/>
                <w:szCs w:val="28"/>
                <w:rtl/>
              </w:rPr>
              <w:t>ّ</w:t>
            </w:r>
            <w:r w:rsidRPr="00886C1A">
              <w:rPr>
                <w:rFonts w:cs="Simplified Arabic"/>
                <w:sz w:val="28"/>
                <w:szCs w:val="28"/>
                <w:rtl/>
              </w:rPr>
              <w:t>ف وفقا ل</w:t>
            </w:r>
            <w:r>
              <w:rPr>
                <w:rFonts w:cs="Simplified Arabic" w:hint="cs"/>
                <w:sz w:val="28"/>
                <w:szCs w:val="28"/>
                <w:rtl/>
              </w:rPr>
              <w:t>أحكام ا</w:t>
            </w:r>
            <w:r w:rsidRPr="00886C1A">
              <w:rPr>
                <w:rFonts w:cs="Simplified Arabic"/>
                <w:sz w:val="28"/>
                <w:szCs w:val="28"/>
                <w:rtl/>
              </w:rPr>
              <w:t>لشريعة الإسلامية</w:t>
            </w:r>
            <w:r w:rsidRPr="00B173B6">
              <w:rPr>
                <w:rFonts w:cs="Simplified Arabic"/>
                <w:sz w:val="32"/>
                <w:szCs w:val="32"/>
                <w:rtl/>
              </w:rPr>
              <w:t>.</w:t>
            </w:r>
            <w:r w:rsidRPr="00B173B6">
              <w:rPr>
                <w:rFonts w:cs="Simplified Arabic" w:hint="cs"/>
                <w:sz w:val="32"/>
                <w:szCs w:val="32"/>
                <w:rtl/>
              </w:rPr>
              <w:t>.............</w:t>
            </w:r>
            <w:r>
              <w:rPr>
                <w:rFonts w:cs="Simplified Arabic" w:hint="cs"/>
                <w:sz w:val="32"/>
                <w:szCs w:val="32"/>
                <w:rtl/>
              </w:rPr>
              <w:t>.....</w:t>
            </w:r>
          </w:p>
        </w:tc>
        <w:tc>
          <w:tcPr>
            <w:tcW w:w="694" w:type="dxa"/>
            <w:gridSpan w:val="2"/>
            <w:vAlign w:val="center"/>
          </w:tcPr>
          <w:p w:rsidR="006D0C05" w:rsidRPr="004F2309" w:rsidRDefault="006D0C05" w:rsidP="009307CB">
            <w:pPr>
              <w:bidi/>
              <w:jc w:val="center"/>
              <w:rPr>
                <w:rFonts w:cs="Simplified Arabic"/>
                <w:b/>
                <w:bCs/>
                <w:sz w:val="30"/>
                <w:szCs w:val="30"/>
                <w:rtl/>
              </w:rPr>
            </w:pPr>
            <w:r>
              <w:rPr>
                <w:rFonts w:cs="Simplified Arabic" w:hint="cs"/>
                <w:b/>
                <w:bCs/>
                <w:sz w:val="30"/>
                <w:szCs w:val="30"/>
                <w:rtl/>
              </w:rPr>
              <w:t>190</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2167"/>
              <w:jc w:val="both"/>
              <w:rPr>
                <w:rFonts w:cs="Simplified Arabic"/>
                <w:sz w:val="32"/>
                <w:szCs w:val="32"/>
                <w:rtl/>
              </w:rPr>
            </w:pPr>
            <w:r w:rsidRPr="00886C1A">
              <w:rPr>
                <w:rFonts w:cs="Simplified Arabic"/>
                <w:sz w:val="28"/>
                <w:szCs w:val="28"/>
                <w:rtl/>
              </w:rPr>
              <w:t>البند الثالث : القواعد الشرعية في تطبيق معيار التعسف</w:t>
            </w:r>
            <w:r w:rsidRPr="00B173B6">
              <w:rPr>
                <w:rFonts w:cs="Simplified Arabic"/>
                <w:sz w:val="32"/>
                <w:szCs w:val="32"/>
                <w:rtl/>
              </w:rPr>
              <w:t>.</w:t>
            </w:r>
            <w:r w:rsidRPr="00B173B6">
              <w:rPr>
                <w:rFonts w:cs="Simplified Arabic" w:hint="cs"/>
                <w:sz w:val="32"/>
                <w:szCs w:val="32"/>
                <w:rtl/>
              </w:rPr>
              <w:t>.................</w:t>
            </w:r>
            <w:r>
              <w:rPr>
                <w:rFonts w:cs="Simplified Arabic" w:hint="cs"/>
                <w:sz w:val="32"/>
                <w:szCs w:val="32"/>
                <w:rtl/>
              </w:rPr>
              <w:t>...</w:t>
            </w:r>
          </w:p>
        </w:tc>
        <w:tc>
          <w:tcPr>
            <w:tcW w:w="694" w:type="dxa"/>
            <w:gridSpan w:val="2"/>
            <w:vAlign w:val="center"/>
          </w:tcPr>
          <w:p w:rsidR="006D0C05" w:rsidRPr="004F2309" w:rsidRDefault="006D0C05" w:rsidP="009307CB">
            <w:pPr>
              <w:bidi/>
              <w:jc w:val="center"/>
              <w:rPr>
                <w:rFonts w:cs="Simplified Arabic"/>
                <w:b/>
                <w:bCs/>
                <w:sz w:val="30"/>
                <w:szCs w:val="30"/>
                <w:rtl/>
              </w:rPr>
            </w:pPr>
            <w:r>
              <w:rPr>
                <w:rFonts w:cs="Simplified Arabic" w:hint="cs"/>
                <w:b/>
                <w:bCs/>
                <w:sz w:val="30"/>
                <w:szCs w:val="30"/>
                <w:rtl/>
              </w:rPr>
              <w:t>194</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761"/>
              <w:jc w:val="both"/>
              <w:rPr>
                <w:rFonts w:cs="Simplified Arabic"/>
                <w:sz w:val="32"/>
                <w:szCs w:val="32"/>
                <w:rtl/>
              </w:rPr>
            </w:pPr>
            <w:r w:rsidRPr="00303D8E">
              <w:rPr>
                <w:rFonts w:cs="Simplified Arabic"/>
                <w:b/>
                <w:bCs/>
                <w:sz w:val="28"/>
                <w:szCs w:val="28"/>
                <w:rtl/>
              </w:rPr>
              <w:t>الفرع الثاني : التعس</w:t>
            </w:r>
            <w:r>
              <w:rPr>
                <w:rFonts w:cs="Simplified Arabic" w:hint="cs"/>
                <w:b/>
                <w:bCs/>
                <w:sz w:val="28"/>
                <w:szCs w:val="28"/>
                <w:rtl/>
              </w:rPr>
              <w:t>ّ</w:t>
            </w:r>
            <w:r w:rsidRPr="00303D8E">
              <w:rPr>
                <w:rFonts w:cs="Simplified Arabic"/>
                <w:b/>
                <w:bCs/>
                <w:sz w:val="28"/>
                <w:szCs w:val="28"/>
                <w:rtl/>
              </w:rPr>
              <w:t xml:space="preserve">ف في الحق وفقا لأحكام </w:t>
            </w:r>
            <w:r w:rsidRPr="00303D8E">
              <w:rPr>
                <w:rFonts w:cs="Simplified Arabic" w:hint="cs"/>
                <w:b/>
                <w:bCs/>
                <w:sz w:val="28"/>
                <w:szCs w:val="28"/>
                <w:rtl/>
              </w:rPr>
              <w:t>ال</w:t>
            </w:r>
            <w:r w:rsidRPr="00303D8E">
              <w:rPr>
                <w:rFonts w:cs="Simplified Arabic"/>
                <w:b/>
                <w:bCs/>
                <w:sz w:val="28"/>
                <w:szCs w:val="28"/>
                <w:rtl/>
              </w:rPr>
              <w:t>قانون المدني المقارن</w:t>
            </w:r>
            <w:r w:rsidRPr="00B173B6">
              <w:rPr>
                <w:rFonts w:cs="Simplified Arabic"/>
                <w:sz w:val="32"/>
                <w:szCs w:val="32"/>
                <w:rtl/>
              </w:rPr>
              <w:t xml:space="preserve"> .</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4F2309" w:rsidRDefault="006D0C05" w:rsidP="009307CB">
            <w:pPr>
              <w:bidi/>
              <w:jc w:val="center"/>
              <w:rPr>
                <w:rFonts w:cs="Simplified Arabic"/>
                <w:b/>
                <w:bCs/>
                <w:sz w:val="30"/>
                <w:szCs w:val="30"/>
                <w:rtl/>
              </w:rPr>
            </w:pPr>
            <w:r>
              <w:rPr>
                <w:rFonts w:cs="Simplified Arabic" w:hint="cs"/>
                <w:b/>
                <w:bCs/>
                <w:sz w:val="30"/>
                <w:szCs w:val="30"/>
                <w:rtl/>
              </w:rPr>
              <w:t>197</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2167"/>
              <w:jc w:val="both"/>
              <w:rPr>
                <w:rFonts w:cs="Simplified Arabic"/>
                <w:sz w:val="32"/>
                <w:szCs w:val="32"/>
                <w:rtl/>
              </w:rPr>
            </w:pPr>
            <w:r w:rsidRPr="00886C1A">
              <w:rPr>
                <w:rFonts w:cs="Simplified Arabic"/>
                <w:sz w:val="28"/>
                <w:szCs w:val="28"/>
                <w:rtl/>
              </w:rPr>
              <w:t>البند  الأول : معايير التعسف وفقا لأحكام القانون المدني</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4F2309" w:rsidRDefault="006D0C05" w:rsidP="009307CB">
            <w:pPr>
              <w:bidi/>
              <w:jc w:val="center"/>
              <w:rPr>
                <w:rFonts w:cs="Simplified Arabic"/>
                <w:b/>
                <w:bCs/>
                <w:sz w:val="30"/>
                <w:szCs w:val="30"/>
                <w:rtl/>
              </w:rPr>
            </w:pPr>
            <w:r>
              <w:rPr>
                <w:rFonts w:cs="Simplified Arabic" w:hint="cs"/>
                <w:b/>
                <w:bCs/>
                <w:sz w:val="30"/>
                <w:szCs w:val="30"/>
                <w:rtl/>
              </w:rPr>
              <w:t>197</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2167"/>
              <w:jc w:val="both"/>
              <w:rPr>
                <w:rFonts w:cs="Simplified Arabic"/>
                <w:sz w:val="32"/>
                <w:szCs w:val="32"/>
                <w:rtl/>
              </w:rPr>
            </w:pPr>
            <w:r w:rsidRPr="00886C1A">
              <w:rPr>
                <w:rFonts w:cs="Simplified Arabic"/>
                <w:sz w:val="28"/>
                <w:szCs w:val="28"/>
                <w:rtl/>
              </w:rPr>
              <w:t>البند الثاني : تطبيق معايير التعسف في إنهاء علاقة العمل</w:t>
            </w:r>
            <w:r w:rsidRPr="00B173B6">
              <w:rPr>
                <w:rFonts w:cs="Simplified Arabic" w:hint="cs"/>
                <w:sz w:val="32"/>
                <w:szCs w:val="32"/>
                <w:rtl/>
              </w:rPr>
              <w:t>.................</w:t>
            </w:r>
            <w:r>
              <w:rPr>
                <w:rFonts w:cs="Simplified Arabic" w:hint="cs"/>
                <w:sz w:val="32"/>
                <w:szCs w:val="32"/>
                <w:rtl/>
              </w:rPr>
              <w:t>..</w:t>
            </w:r>
          </w:p>
        </w:tc>
        <w:tc>
          <w:tcPr>
            <w:tcW w:w="694" w:type="dxa"/>
            <w:gridSpan w:val="2"/>
            <w:vAlign w:val="center"/>
          </w:tcPr>
          <w:p w:rsidR="006D0C05" w:rsidRPr="004F2309" w:rsidRDefault="006D0C05" w:rsidP="009307CB">
            <w:pPr>
              <w:bidi/>
              <w:jc w:val="center"/>
              <w:rPr>
                <w:rFonts w:cs="Simplified Arabic"/>
                <w:b/>
                <w:bCs/>
                <w:sz w:val="30"/>
                <w:szCs w:val="30"/>
                <w:rtl/>
              </w:rPr>
            </w:pPr>
            <w:r>
              <w:rPr>
                <w:rFonts w:cs="Simplified Arabic" w:hint="cs"/>
                <w:b/>
                <w:bCs/>
                <w:sz w:val="30"/>
                <w:szCs w:val="30"/>
                <w:rtl/>
              </w:rPr>
              <w:t>201</w:t>
            </w:r>
          </w:p>
        </w:tc>
      </w:tr>
      <w:tr w:rsidR="006D0C05" w:rsidRPr="00B173B6" w:rsidTr="009307CB">
        <w:trPr>
          <w:jc w:val="center"/>
        </w:trPr>
        <w:tc>
          <w:tcPr>
            <w:tcW w:w="9476" w:type="dxa"/>
            <w:gridSpan w:val="2"/>
          </w:tcPr>
          <w:p w:rsidR="006D0C05" w:rsidRPr="003C7122" w:rsidRDefault="006D0C05" w:rsidP="009307CB">
            <w:pPr>
              <w:tabs>
                <w:tab w:val="right" w:pos="72"/>
              </w:tabs>
              <w:bidi/>
              <w:ind w:firstLine="2142"/>
              <w:jc w:val="both"/>
              <w:rPr>
                <w:rFonts w:cs="Simplified Arabic"/>
                <w:sz w:val="28"/>
                <w:szCs w:val="28"/>
                <w:rtl/>
              </w:rPr>
            </w:pPr>
            <w:r w:rsidRPr="003C7122">
              <w:rPr>
                <w:rFonts w:cs="Simplified Arabic"/>
                <w:sz w:val="28"/>
                <w:szCs w:val="28"/>
                <w:rtl/>
              </w:rPr>
              <w:t>ال</w:t>
            </w:r>
            <w:r>
              <w:rPr>
                <w:rFonts w:cs="Simplified Arabic" w:hint="cs"/>
                <w:sz w:val="28"/>
                <w:szCs w:val="28"/>
                <w:rtl/>
              </w:rPr>
              <w:t>بند الثالث</w:t>
            </w:r>
            <w:r w:rsidRPr="003C7122">
              <w:rPr>
                <w:rFonts w:cs="Simplified Arabic"/>
                <w:sz w:val="28"/>
                <w:szCs w:val="28"/>
                <w:rtl/>
              </w:rPr>
              <w:t>: أمثلة تطبيقية لبعض الأنظمة الداخلية في تحديد الخطأ الجسيم.</w:t>
            </w:r>
            <w:r>
              <w:rPr>
                <w:rFonts w:cs="Simplified Arabic" w:hint="cs"/>
                <w:sz w:val="28"/>
                <w:szCs w:val="28"/>
                <w:rtl/>
              </w:rPr>
              <w:t>....</w:t>
            </w:r>
            <w:r w:rsidRPr="003C7122">
              <w:rPr>
                <w:rFonts w:cs="Simplified Arabic" w:hint="cs"/>
                <w:sz w:val="28"/>
                <w:szCs w:val="28"/>
                <w:rtl/>
              </w:rPr>
              <w:t>.</w:t>
            </w:r>
            <w:r>
              <w:rPr>
                <w:rFonts w:cs="Simplified Arabic" w:hint="cs"/>
                <w:sz w:val="28"/>
                <w:szCs w:val="28"/>
                <w:rtl/>
              </w:rPr>
              <w:t>.</w:t>
            </w:r>
          </w:p>
        </w:tc>
        <w:tc>
          <w:tcPr>
            <w:tcW w:w="694" w:type="dxa"/>
            <w:gridSpan w:val="2"/>
            <w:vAlign w:val="center"/>
          </w:tcPr>
          <w:p w:rsidR="006D0C05" w:rsidRPr="004F2309" w:rsidRDefault="006D0C05" w:rsidP="009307CB">
            <w:pPr>
              <w:bidi/>
              <w:jc w:val="center"/>
              <w:rPr>
                <w:rFonts w:cs="Simplified Arabic"/>
                <w:b/>
                <w:bCs/>
                <w:sz w:val="30"/>
                <w:szCs w:val="30"/>
                <w:rtl/>
              </w:rPr>
            </w:pPr>
            <w:r>
              <w:rPr>
                <w:rFonts w:cs="Simplified Arabic" w:hint="cs"/>
                <w:b/>
                <w:bCs/>
                <w:sz w:val="30"/>
                <w:szCs w:val="30"/>
                <w:rtl/>
              </w:rPr>
              <w:t>208</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761"/>
              <w:jc w:val="both"/>
              <w:rPr>
                <w:rFonts w:cs="Simplified Arabic"/>
                <w:sz w:val="32"/>
                <w:szCs w:val="32"/>
                <w:rtl/>
              </w:rPr>
            </w:pPr>
            <w:r w:rsidRPr="00303D8E">
              <w:rPr>
                <w:rFonts w:cs="Simplified Arabic"/>
                <w:b/>
                <w:bCs/>
                <w:sz w:val="28"/>
                <w:szCs w:val="28"/>
                <w:rtl/>
              </w:rPr>
              <w:t>الفرع الثالث : سلطة القاضي التقديرية في معرفة التعس</w:t>
            </w:r>
            <w:r>
              <w:rPr>
                <w:rFonts w:cs="Simplified Arabic" w:hint="cs"/>
                <w:b/>
                <w:bCs/>
                <w:sz w:val="28"/>
                <w:szCs w:val="28"/>
                <w:rtl/>
              </w:rPr>
              <w:t>ّ</w:t>
            </w:r>
            <w:r w:rsidRPr="00303D8E">
              <w:rPr>
                <w:rFonts w:cs="Simplified Arabic"/>
                <w:b/>
                <w:bCs/>
                <w:sz w:val="28"/>
                <w:szCs w:val="28"/>
                <w:rtl/>
              </w:rPr>
              <w:t>ف</w:t>
            </w:r>
            <w:r w:rsidRPr="00B173B6">
              <w:rPr>
                <w:rFonts w:cs="Simplified Arabic" w:hint="cs"/>
                <w:sz w:val="32"/>
                <w:szCs w:val="32"/>
                <w:rtl/>
              </w:rPr>
              <w:t>......................</w:t>
            </w:r>
          </w:p>
        </w:tc>
        <w:tc>
          <w:tcPr>
            <w:tcW w:w="694" w:type="dxa"/>
            <w:gridSpan w:val="2"/>
            <w:vAlign w:val="center"/>
          </w:tcPr>
          <w:p w:rsidR="006D0C05" w:rsidRPr="004F2309" w:rsidRDefault="006D0C05" w:rsidP="009307CB">
            <w:pPr>
              <w:bidi/>
              <w:jc w:val="center"/>
              <w:rPr>
                <w:rFonts w:cs="Simplified Arabic"/>
                <w:b/>
                <w:bCs/>
                <w:sz w:val="30"/>
                <w:szCs w:val="30"/>
                <w:rtl/>
              </w:rPr>
            </w:pPr>
            <w:r>
              <w:rPr>
                <w:rFonts w:cs="Simplified Arabic" w:hint="cs"/>
                <w:b/>
                <w:bCs/>
                <w:sz w:val="30"/>
                <w:szCs w:val="30"/>
                <w:rtl/>
              </w:rPr>
              <w:t>217</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761"/>
              <w:jc w:val="both"/>
              <w:rPr>
                <w:rFonts w:cs="Simplified Arabic"/>
                <w:sz w:val="32"/>
                <w:szCs w:val="32"/>
                <w:rtl/>
              </w:rPr>
            </w:pPr>
            <w:r w:rsidRPr="00303D8E">
              <w:rPr>
                <w:rFonts w:cs="Simplified Arabic"/>
                <w:b/>
                <w:bCs/>
                <w:sz w:val="28"/>
                <w:szCs w:val="28"/>
                <w:rtl/>
              </w:rPr>
              <w:t>الفرع الرابع : موقف المحكمة العليا من التعس</w:t>
            </w:r>
            <w:r>
              <w:rPr>
                <w:rFonts w:cs="Simplified Arabic" w:hint="cs"/>
                <w:b/>
                <w:bCs/>
                <w:sz w:val="28"/>
                <w:szCs w:val="28"/>
                <w:rtl/>
              </w:rPr>
              <w:t>ّ</w:t>
            </w:r>
            <w:r w:rsidRPr="00303D8E">
              <w:rPr>
                <w:rFonts w:cs="Simplified Arabic"/>
                <w:b/>
                <w:bCs/>
                <w:sz w:val="28"/>
                <w:szCs w:val="28"/>
                <w:rtl/>
              </w:rPr>
              <w:t xml:space="preserve">ف </w:t>
            </w:r>
            <w:r w:rsidRPr="00303D8E">
              <w:rPr>
                <w:rFonts w:cs="Simplified Arabic" w:hint="cs"/>
                <w:b/>
                <w:bCs/>
                <w:sz w:val="28"/>
                <w:szCs w:val="28"/>
                <w:rtl/>
              </w:rPr>
              <w:t>ف</w:t>
            </w:r>
            <w:r w:rsidRPr="00303D8E">
              <w:rPr>
                <w:rFonts w:cs="Simplified Arabic"/>
                <w:b/>
                <w:bCs/>
                <w:sz w:val="28"/>
                <w:szCs w:val="28"/>
                <w:rtl/>
              </w:rPr>
              <w:t>ي التسريح</w:t>
            </w:r>
            <w:r w:rsidRPr="00B173B6">
              <w:rPr>
                <w:rFonts w:cs="Simplified Arabic" w:hint="cs"/>
                <w:sz w:val="32"/>
                <w:szCs w:val="32"/>
                <w:rtl/>
              </w:rPr>
              <w:t>...................</w:t>
            </w:r>
          </w:p>
        </w:tc>
        <w:tc>
          <w:tcPr>
            <w:tcW w:w="694" w:type="dxa"/>
            <w:gridSpan w:val="2"/>
            <w:vAlign w:val="center"/>
          </w:tcPr>
          <w:p w:rsidR="006D0C05" w:rsidRPr="004F2309" w:rsidRDefault="006D0C05" w:rsidP="009307CB">
            <w:pPr>
              <w:bidi/>
              <w:jc w:val="center"/>
              <w:rPr>
                <w:rFonts w:cs="Simplified Arabic"/>
                <w:b/>
                <w:bCs/>
                <w:sz w:val="30"/>
                <w:szCs w:val="30"/>
                <w:rtl/>
              </w:rPr>
            </w:pPr>
            <w:r>
              <w:rPr>
                <w:rFonts w:cs="Simplified Arabic" w:hint="cs"/>
                <w:b/>
                <w:bCs/>
                <w:sz w:val="30"/>
                <w:szCs w:val="30"/>
                <w:rtl/>
              </w:rPr>
              <w:t>220</w:t>
            </w:r>
          </w:p>
        </w:tc>
      </w:tr>
      <w:tr w:rsidR="006D0C05" w:rsidRPr="00B173B6" w:rsidTr="009307CB">
        <w:trPr>
          <w:jc w:val="center"/>
        </w:trPr>
        <w:tc>
          <w:tcPr>
            <w:tcW w:w="9476" w:type="dxa"/>
            <w:gridSpan w:val="2"/>
          </w:tcPr>
          <w:p w:rsidR="006D0C05" w:rsidRPr="00B173B6" w:rsidRDefault="006D0C05" w:rsidP="009307CB">
            <w:pPr>
              <w:tabs>
                <w:tab w:val="right" w:pos="813"/>
              </w:tabs>
              <w:bidi/>
              <w:ind w:firstLine="529"/>
              <w:jc w:val="both"/>
              <w:rPr>
                <w:rFonts w:cs="Simplified Arabic"/>
                <w:sz w:val="32"/>
                <w:szCs w:val="32"/>
                <w:rtl/>
              </w:rPr>
            </w:pPr>
            <w:r w:rsidRPr="00C66FA6">
              <w:rPr>
                <w:rFonts w:cs="AdvertisingBold"/>
                <w:sz w:val="28"/>
                <w:szCs w:val="28"/>
                <w:rtl/>
              </w:rPr>
              <w:t>المبحث الثاني : الشروط الشكلية للتسريح التأديبي وموقف المحكمة العليا</w:t>
            </w:r>
            <w:r w:rsidRPr="00B173B6">
              <w:rPr>
                <w:rFonts w:cs="Simplified Arabic" w:hint="cs"/>
                <w:sz w:val="32"/>
                <w:szCs w:val="32"/>
                <w:rtl/>
              </w:rPr>
              <w:t>.</w:t>
            </w:r>
          </w:p>
        </w:tc>
        <w:tc>
          <w:tcPr>
            <w:tcW w:w="694" w:type="dxa"/>
            <w:gridSpan w:val="2"/>
            <w:vAlign w:val="center"/>
          </w:tcPr>
          <w:p w:rsidR="006D0C05" w:rsidRPr="004F2309" w:rsidRDefault="006D0C05" w:rsidP="009307CB">
            <w:pPr>
              <w:bidi/>
              <w:jc w:val="center"/>
              <w:rPr>
                <w:rFonts w:cs="Simplified Arabic"/>
                <w:b/>
                <w:bCs/>
                <w:sz w:val="30"/>
                <w:szCs w:val="30"/>
                <w:rtl/>
              </w:rPr>
            </w:pPr>
            <w:r>
              <w:rPr>
                <w:rFonts w:cs="Simplified Arabic" w:hint="cs"/>
                <w:b/>
                <w:bCs/>
                <w:sz w:val="30"/>
                <w:szCs w:val="30"/>
                <w:rtl/>
              </w:rPr>
              <w:t>232</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187"/>
              <w:jc w:val="both"/>
              <w:rPr>
                <w:rFonts w:cs="Simplified Arabic"/>
                <w:sz w:val="32"/>
                <w:szCs w:val="32"/>
                <w:rtl/>
              </w:rPr>
            </w:pPr>
            <w:r w:rsidRPr="00303D8E">
              <w:rPr>
                <w:rFonts w:cs="Andalus" w:hint="cs"/>
                <w:b/>
                <w:bCs/>
                <w:sz w:val="34"/>
                <w:szCs w:val="34"/>
                <w:rtl/>
              </w:rPr>
              <w:t>المطلب الأول : التبليغ الكتابي لقرار التسريح</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r>
              <w:rPr>
                <w:rFonts w:cs="Simplified Arabic" w:hint="cs"/>
                <w:sz w:val="32"/>
                <w:szCs w:val="32"/>
                <w:rtl/>
              </w:rPr>
              <w:t>.......</w:t>
            </w:r>
          </w:p>
        </w:tc>
        <w:tc>
          <w:tcPr>
            <w:tcW w:w="694" w:type="dxa"/>
            <w:gridSpan w:val="2"/>
            <w:vAlign w:val="center"/>
          </w:tcPr>
          <w:p w:rsidR="006D0C05" w:rsidRPr="004F2309" w:rsidRDefault="006D0C05" w:rsidP="009307CB">
            <w:pPr>
              <w:bidi/>
              <w:jc w:val="center"/>
              <w:rPr>
                <w:rFonts w:cs="Simplified Arabic"/>
                <w:b/>
                <w:bCs/>
                <w:sz w:val="30"/>
                <w:szCs w:val="30"/>
                <w:rtl/>
              </w:rPr>
            </w:pPr>
            <w:r>
              <w:rPr>
                <w:rFonts w:cs="Simplified Arabic" w:hint="cs"/>
                <w:b/>
                <w:bCs/>
                <w:sz w:val="30"/>
                <w:szCs w:val="30"/>
                <w:rtl/>
              </w:rPr>
              <w:t>232</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187"/>
              <w:jc w:val="both"/>
              <w:rPr>
                <w:rFonts w:cs="Simplified Arabic"/>
                <w:sz w:val="32"/>
                <w:szCs w:val="32"/>
                <w:rtl/>
              </w:rPr>
            </w:pPr>
            <w:r w:rsidRPr="00303D8E">
              <w:rPr>
                <w:rFonts w:cs="Andalus" w:hint="cs"/>
                <w:b/>
                <w:bCs/>
                <w:sz w:val="34"/>
                <w:szCs w:val="34"/>
                <w:rtl/>
              </w:rPr>
              <w:t>المطلب الثاني : السماع للعامل المعني بالتسريح</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4F2309" w:rsidRDefault="006D0C05" w:rsidP="009307CB">
            <w:pPr>
              <w:bidi/>
              <w:jc w:val="center"/>
              <w:rPr>
                <w:rFonts w:cs="Simplified Arabic"/>
                <w:b/>
                <w:bCs/>
                <w:sz w:val="30"/>
                <w:szCs w:val="30"/>
                <w:rtl/>
              </w:rPr>
            </w:pPr>
            <w:r>
              <w:rPr>
                <w:rFonts w:cs="Simplified Arabic" w:hint="cs"/>
                <w:b/>
                <w:bCs/>
                <w:sz w:val="30"/>
                <w:szCs w:val="30"/>
                <w:rtl/>
              </w:rPr>
              <w:t>237</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187"/>
              <w:jc w:val="both"/>
              <w:rPr>
                <w:rFonts w:cs="Simplified Arabic"/>
                <w:sz w:val="32"/>
                <w:szCs w:val="32"/>
                <w:rtl/>
              </w:rPr>
            </w:pPr>
            <w:r w:rsidRPr="00303D8E">
              <w:rPr>
                <w:rFonts w:cs="Andalus" w:hint="cs"/>
                <w:b/>
                <w:bCs/>
                <w:sz w:val="34"/>
                <w:szCs w:val="34"/>
                <w:rtl/>
              </w:rPr>
              <w:t>المطلب الثالث :تبليغ قرار التسريح</w:t>
            </w:r>
            <w:r w:rsidRPr="00B173B6">
              <w:rPr>
                <w:rFonts w:cs="Simplified Arabic" w:hint="cs"/>
                <w:sz w:val="32"/>
                <w:szCs w:val="32"/>
                <w:rtl/>
              </w:rPr>
              <w:t xml:space="preserve"> ..........................................</w:t>
            </w:r>
          </w:p>
        </w:tc>
        <w:tc>
          <w:tcPr>
            <w:tcW w:w="694" w:type="dxa"/>
            <w:gridSpan w:val="2"/>
            <w:vAlign w:val="center"/>
          </w:tcPr>
          <w:p w:rsidR="006D0C05" w:rsidRPr="004F2309" w:rsidRDefault="006D0C05" w:rsidP="009307CB">
            <w:pPr>
              <w:bidi/>
              <w:jc w:val="center"/>
              <w:rPr>
                <w:rFonts w:cs="Simplified Arabic"/>
                <w:b/>
                <w:bCs/>
                <w:sz w:val="30"/>
                <w:szCs w:val="30"/>
                <w:rtl/>
              </w:rPr>
            </w:pPr>
            <w:r>
              <w:rPr>
                <w:rFonts w:cs="Simplified Arabic" w:hint="cs"/>
                <w:b/>
                <w:bCs/>
                <w:sz w:val="30"/>
                <w:szCs w:val="30"/>
                <w:rtl/>
              </w:rPr>
              <w:t>239</w:t>
            </w:r>
          </w:p>
        </w:tc>
      </w:tr>
      <w:tr w:rsidR="006D0C05" w:rsidRPr="00B173B6" w:rsidTr="009307CB">
        <w:trPr>
          <w:jc w:val="center"/>
        </w:trPr>
        <w:tc>
          <w:tcPr>
            <w:tcW w:w="9476" w:type="dxa"/>
            <w:gridSpan w:val="2"/>
          </w:tcPr>
          <w:p w:rsidR="006D0C05" w:rsidRPr="00B173B6" w:rsidRDefault="006D0C05" w:rsidP="009307CB">
            <w:pPr>
              <w:tabs>
                <w:tab w:val="right" w:pos="299"/>
              </w:tabs>
              <w:bidi/>
              <w:spacing w:line="192" w:lineRule="auto"/>
              <w:ind w:left="2852" w:hanging="1701"/>
              <w:jc w:val="both"/>
              <w:rPr>
                <w:rFonts w:cs="Simplified Arabic"/>
                <w:sz w:val="32"/>
                <w:szCs w:val="32"/>
                <w:rtl/>
              </w:rPr>
            </w:pPr>
            <w:r w:rsidRPr="00303D8E">
              <w:rPr>
                <w:rFonts w:cs="Andalus" w:hint="cs"/>
                <w:b/>
                <w:bCs/>
                <w:sz w:val="34"/>
                <w:szCs w:val="34"/>
                <w:rtl/>
              </w:rPr>
              <w:t>المطلب الرابع : موقف المحكمة العليا من الإجراءات الشكلية للتسريح التأديبي</w:t>
            </w:r>
            <w:r w:rsidRPr="00B173B6">
              <w:rPr>
                <w:rFonts w:cs="Simplified Arabic" w:hint="cs"/>
                <w:sz w:val="32"/>
                <w:szCs w:val="32"/>
                <w:rtl/>
              </w:rPr>
              <w:t>.......</w:t>
            </w:r>
            <w:r>
              <w:rPr>
                <w:rFonts w:cs="Simplified Arabic" w:hint="cs"/>
                <w:sz w:val="32"/>
                <w:szCs w:val="32"/>
                <w:rtl/>
              </w:rPr>
              <w:t>..............................................</w:t>
            </w:r>
          </w:p>
        </w:tc>
        <w:tc>
          <w:tcPr>
            <w:tcW w:w="694" w:type="dxa"/>
            <w:gridSpan w:val="2"/>
            <w:vAlign w:val="bottom"/>
          </w:tcPr>
          <w:p w:rsidR="006D0C05" w:rsidRPr="004F2309" w:rsidRDefault="006D0C05" w:rsidP="009307CB">
            <w:pPr>
              <w:bidi/>
              <w:jc w:val="center"/>
              <w:rPr>
                <w:rFonts w:cs="Simplified Arabic"/>
                <w:b/>
                <w:bCs/>
                <w:sz w:val="30"/>
                <w:szCs w:val="30"/>
                <w:rtl/>
              </w:rPr>
            </w:pPr>
            <w:r>
              <w:rPr>
                <w:rFonts w:cs="Simplified Arabic" w:hint="cs"/>
                <w:b/>
                <w:bCs/>
                <w:sz w:val="30"/>
                <w:szCs w:val="30"/>
                <w:rtl/>
              </w:rPr>
              <w:t>250</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571"/>
              <w:jc w:val="both"/>
              <w:rPr>
                <w:rFonts w:cs="Simplified Arabic"/>
                <w:sz w:val="32"/>
                <w:szCs w:val="32"/>
                <w:rtl/>
              </w:rPr>
            </w:pPr>
            <w:r w:rsidRPr="00C66FA6">
              <w:rPr>
                <w:rFonts w:cs="AdvertisingBold" w:hint="cs"/>
                <w:sz w:val="28"/>
                <w:szCs w:val="28"/>
                <w:rtl/>
              </w:rPr>
              <w:t>المبحث الثالث  : الشروط المطبقة على فئات عمالية خاصة</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4F2309" w:rsidRDefault="006D0C05" w:rsidP="009307CB">
            <w:pPr>
              <w:bidi/>
              <w:jc w:val="center"/>
              <w:rPr>
                <w:rFonts w:cs="Simplified Arabic"/>
                <w:b/>
                <w:bCs/>
                <w:sz w:val="30"/>
                <w:szCs w:val="30"/>
                <w:rtl/>
              </w:rPr>
            </w:pPr>
            <w:r>
              <w:rPr>
                <w:rFonts w:cs="Simplified Arabic" w:hint="cs"/>
                <w:b/>
                <w:bCs/>
                <w:sz w:val="30"/>
                <w:szCs w:val="30"/>
                <w:rtl/>
              </w:rPr>
              <w:t>257</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187"/>
              <w:jc w:val="both"/>
              <w:rPr>
                <w:rFonts w:cs="Simplified Arabic"/>
                <w:sz w:val="32"/>
                <w:szCs w:val="32"/>
                <w:rtl/>
              </w:rPr>
            </w:pPr>
            <w:r w:rsidRPr="00303D8E">
              <w:rPr>
                <w:rFonts w:cs="Andalus" w:hint="cs"/>
                <w:b/>
                <w:bCs/>
                <w:sz w:val="34"/>
                <w:szCs w:val="34"/>
                <w:rtl/>
              </w:rPr>
              <w:t>المطلب لأول: نظام التسريح المطبق على مسي</w:t>
            </w:r>
            <w:r>
              <w:rPr>
                <w:rFonts w:cs="Andalus" w:hint="cs"/>
                <w:b/>
                <w:bCs/>
                <w:sz w:val="34"/>
                <w:szCs w:val="34"/>
                <w:rtl/>
              </w:rPr>
              <w:t>ّ</w:t>
            </w:r>
            <w:r w:rsidRPr="00303D8E">
              <w:rPr>
                <w:rFonts w:cs="Andalus" w:hint="cs"/>
                <w:b/>
                <w:bCs/>
                <w:sz w:val="34"/>
                <w:szCs w:val="34"/>
                <w:rtl/>
              </w:rPr>
              <w:t>ري المؤسسات</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4F2309" w:rsidRDefault="006D0C05" w:rsidP="009307CB">
            <w:pPr>
              <w:bidi/>
              <w:jc w:val="center"/>
              <w:rPr>
                <w:rFonts w:cs="Simplified Arabic"/>
                <w:b/>
                <w:bCs/>
                <w:sz w:val="30"/>
                <w:szCs w:val="30"/>
                <w:rtl/>
              </w:rPr>
            </w:pPr>
            <w:r>
              <w:rPr>
                <w:rFonts w:cs="Simplified Arabic" w:hint="cs"/>
                <w:b/>
                <w:bCs/>
                <w:sz w:val="30"/>
                <w:szCs w:val="30"/>
                <w:rtl/>
              </w:rPr>
              <w:t>257</w:t>
            </w:r>
          </w:p>
        </w:tc>
      </w:tr>
      <w:tr w:rsidR="006D0C05" w:rsidRPr="00B173B6" w:rsidTr="009307CB">
        <w:trPr>
          <w:jc w:val="center"/>
        </w:trPr>
        <w:tc>
          <w:tcPr>
            <w:tcW w:w="9476" w:type="dxa"/>
            <w:gridSpan w:val="2"/>
          </w:tcPr>
          <w:p w:rsidR="006D0C05" w:rsidRPr="00B173B6" w:rsidRDefault="006D0C05" w:rsidP="009307CB">
            <w:pPr>
              <w:tabs>
                <w:tab w:val="right" w:pos="72"/>
              </w:tabs>
              <w:bidi/>
              <w:ind w:left="1149"/>
              <w:jc w:val="both"/>
              <w:rPr>
                <w:rFonts w:cs="Simplified Arabic"/>
                <w:sz w:val="32"/>
                <w:szCs w:val="32"/>
                <w:rtl/>
              </w:rPr>
            </w:pPr>
            <w:r w:rsidRPr="00303D8E">
              <w:rPr>
                <w:rFonts w:cs="Andalus" w:hint="cs"/>
                <w:b/>
                <w:bCs/>
                <w:sz w:val="34"/>
                <w:szCs w:val="34"/>
                <w:rtl/>
              </w:rPr>
              <w:t xml:space="preserve">المطلب الثاني: نظام التسريح المطبق على العمال المنتمون لنظام حمائي </w:t>
            </w:r>
            <w:r w:rsidRPr="00303D8E">
              <w:rPr>
                <w:rFonts w:cs="Andalus" w:hint="cs"/>
                <w:b/>
                <w:bCs/>
                <w:sz w:val="34"/>
                <w:szCs w:val="34"/>
                <w:rtl/>
              </w:rPr>
              <w:lastRenderedPageBreak/>
              <w:t>خاص</w:t>
            </w:r>
            <w:r w:rsidRPr="00B173B6">
              <w:rPr>
                <w:rFonts w:cs="Simplified Arabic" w:hint="cs"/>
                <w:sz w:val="32"/>
                <w:szCs w:val="32"/>
                <w:rtl/>
              </w:rPr>
              <w:t>....</w:t>
            </w:r>
            <w:r>
              <w:rPr>
                <w:rFonts w:cs="Simplified Arabic" w:hint="cs"/>
                <w:sz w:val="32"/>
                <w:szCs w:val="32"/>
                <w:rtl/>
              </w:rPr>
              <w:t>......................................................................</w:t>
            </w:r>
          </w:p>
        </w:tc>
        <w:tc>
          <w:tcPr>
            <w:tcW w:w="694" w:type="dxa"/>
            <w:gridSpan w:val="2"/>
            <w:vAlign w:val="bottom"/>
          </w:tcPr>
          <w:p w:rsidR="006D0C05" w:rsidRPr="004F2309" w:rsidRDefault="006D0C05" w:rsidP="009307CB">
            <w:pPr>
              <w:bidi/>
              <w:jc w:val="center"/>
              <w:rPr>
                <w:rFonts w:cs="Simplified Arabic"/>
                <w:b/>
                <w:bCs/>
                <w:sz w:val="30"/>
                <w:szCs w:val="30"/>
                <w:rtl/>
              </w:rPr>
            </w:pPr>
            <w:r>
              <w:rPr>
                <w:rFonts w:cs="Simplified Arabic" w:hint="cs"/>
                <w:b/>
                <w:bCs/>
                <w:sz w:val="30"/>
                <w:szCs w:val="30"/>
                <w:rtl/>
              </w:rPr>
              <w:lastRenderedPageBreak/>
              <w:t>264</w:t>
            </w:r>
          </w:p>
        </w:tc>
      </w:tr>
      <w:tr w:rsidR="006D0C05" w:rsidRPr="00B173B6" w:rsidTr="009307CB">
        <w:trPr>
          <w:trHeight w:val="524"/>
          <w:jc w:val="center"/>
        </w:trPr>
        <w:tc>
          <w:tcPr>
            <w:tcW w:w="9461" w:type="dxa"/>
            <w:shd w:val="clear" w:color="auto" w:fill="D9D9D9" w:themeFill="background1" w:themeFillShade="D9"/>
            <w:vAlign w:val="center"/>
          </w:tcPr>
          <w:p w:rsidR="006D0C05" w:rsidRPr="00C66FA6" w:rsidRDefault="006D0C05" w:rsidP="009307CB">
            <w:pPr>
              <w:bidi/>
              <w:jc w:val="center"/>
              <w:rPr>
                <w:rFonts w:cs="AdvertisingExtraBold"/>
                <w:sz w:val="28"/>
                <w:szCs w:val="28"/>
                <w:rtl/>
                <w:lang w:bidi="ar-DZ"/>
              </w:rPr>
            </w:pPr>
            <w:r w:rsidRPr="00C66FA6">
              <w:rPr>
                <w:rFonts w:cs="AdvertisingExtraBold" w:hint="cs"/>
                <w:sz w:val="28"/>
                <w:szCs w:val="28"/>
                <w:rtl/>
              </w:rPr>
              <w:lastRenderedPageBreak/>
              <w:t>الفصل الثاني:  آثار التسريح التأديبي لخطأ شخصي</w:t>
            </w:r>
          </w:p>
        </w:tc>
        <w:tc>
          <w:tcPr>
            <w:tcW w:w="709" w:type="dxa"/>
            <w:gridSpan w:val="3"/>
            <w:shd w:val="clear" w:color="auto" w:fill="D9D9D9" w:themeFill="background1" w:themeFillShade="D9"/>
            <w:vAlign w:val="center"/>
          </w:tcPr>
          <w:p w:rsidR="006D0C05" w:rsidRPr="00692063" w:rsidRDefault="006D0C05" w:rsidP="009307CB">
            <w:pPr>
              <w:bidi/>
              <w:jc w:val="center"/>
              <w:rPr>
                <w:rFonts w:cs="AdvertisingExtraBold"/>
                <w:b/>
                <w:bCs/>
                <w:sz w:val="30"/>
                <w:szCs w:val="30"/>
                <w:rtl/>
                <w:lang w:bidi="ar-DZ"/>
              </w:rPr>
            </w:pPr>
            <w:r w:rsidRPr="00692063">
              <w:rPr>
                <w:rFonts w:cs="AdvertisingExtraBold" w:hint="cs"/>
                <w:b/>
                <w:bCs/>
                <w:sz w:val="30"/>
                <w:szCs w:val="30"/>
                <w:rtl/>
                <w:lang w:bidi="ar-DZ"/>
              </w:rPr>
              <w:t>27</w:t>
            </w:r>
            <w:r>
              <w:rPr>
                <w:rFonts w:cs="AdvertisingExtraBold" w:hint="cs"/>
                <w:b/>
                <w:bCs/>
                <w:sz w:val="30"/>
                <w:szCs w:val="30"/>
                <w:rtl/>
                <w:lang w:bidi="ar-DZ"/>
              </w:rPr>
              <w:t>1</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571"/>
              <w:jc w:val="both"/>
              <w:rPr>
                <w:rFonts w:cs="Simplified Arabic"/>
                <w:sz w:val="32"/>
                <w:szCs w:val="32"/>
                <w:rtl/>
              </w:rPr>
            </w:pPr>
            <w:r w:rsidRPr="00C66FA6">
              <w:rPr>
                <w:rFonts w:cs="AdvertisingBold" w:hint="cs"/>
                <w:sz w:val="28"/>
                <w:szCs w:val="28"/>
                <w:rtl/>
              </w:rPr>
              <w:t>المبحث الأول: مهلة العطلة  والتعويضات</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692063" w:rsidRDefault="006D0C05" w:rsidP="009307CB">
            <w:pPr>
              <w:bidi/>
              <w:jc w:val="both"/>
              <w:rPr>
                <w:rFonts w:cs="Simplified Arabic"/>
                <w:b/>
                <w:bCs/>
                <w:sz w:val="30"/>
                <w:szCs w:val="30"/>
                <w:rtl/>
                <w:lang w:bidi="ar-DZ"/>
              </w:rPr>
            </w:pPr>
            <w:r>
              <w:rPr>
                <w:rFonts w:cs="Simplified Arabic" w:hint="cs"/>
                <w:b/>
                <w:bCs/>
                <w:sz w:val="30"/>
                <w:szCs w:val="30"/>
                <w:rtl/>
                <w:lang w:bidi="ar-DZ"/>
              </w:rPr>
              <w:t>272</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173"/>
              <w:jc w:val="both"/>
              <w:rPr>
                <w:rFonts w:cs="Simplified Arabic"/>
                <w:sz w:val="32"/>
                <w:szCs w:val="32"/>
                <w:rtl/>
              </w:rPr>
            </w:pPr>
            <w:r w:rsidRPr="00303D8E">
              <w:rPr>
                <w:rFonts w:cs="Andalus" w:hint="cs"/>
                <w:b/>
                <w:bCs/>
                <w:sz w:val="34"/>
                <w:szCs w:val="34"/>
                <w:rtl/>
              </w:rPr>
              <w:t>المطلب الأول: نظام مهلة العطلة</w:t>
            </w:r>
            <w:r w:rsidRPr="00B173B6">
              <w:rPr>
                <w:rFonts w:cs="Simplified Arabic" w:hint="cs"/>
                <w:sz w:val="32"/>
                <w:szCs w:val="32"/>
                <w:rtl/>
              </w:rPr>
              <w:t>...............................................</w:t>
            </w:r>
          </w:p>
        </w:tc>
        <w:tc>
          <w:tcPr>
            <w:tcW w:w="694" w:type="dxa"/>
            <w:gridSpan w:val="2"/>
            <w:vAlign w:val="center"/>
          </w:tcPr>
          <w:p w:rsidR="006D0C05" w:rsidRPr="00692063" w:rsidRDefault="006D0C05" w:rsidP="009307CB">
            <w:pPr>
              <w:bidi/>
              <w:jc w:val="both"/>
              <w:rPr>
                <w:rFonts w:cs="Simplified Arabic"/>
                <w:b/>
                <w:bCs/>
                <w:sz w:val="30"/>
                <w:szCs w:val="30"/>
                <w:rtl/>
                <w:lang w:bidi="ar-DZ"/>
              </w:rPr>
            </w:pPr>
            <w:r>
              <w:rPr>
                <w:rFonts w:cs="Simplified Arabic" w:hint="cs"/>
                <w:b/>
                <w:bCs/>
                <w:sz w:val="30"/>
                <w:szCs w:val="30"/>
                <w:rtl/>
                <w:lang w:bidi="ar-DZ"/>
              </w:rPr>
              <w:t>273</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716"/>
              <w:jc w:val="both"/>
              <w:rPr>
                <w:rFonts w:cs="Simplified Arabic"/>
                <w:sz w:val="32"/>
                <w:szCs w:val="32"/>
              </w:rPr>
            </w:pPr>
            <w:r w:rsidRPr="00692063">
              <w:rPr>
                <w:rFonts w:cs="Simplified Arabic" w:hint="cs"/>
                <w:b/>
                <w:bCs/>
                <w:sz w:val="28"/>
                <w:szCs w:val="28"/>
                <w:rtl/>
              </w:rPr>
              <w:t>الفرع الأول: الطابع المتصل لمدة مهلة العطلة</w:t>
            </w:r>
            <w:r w:rsidRPr="00692063">
              <w:rPr>
                <w:rFonts w:cs="Simplified Arabic"/>
                <w:b/>
                <w:bCs/>
                <w:sz w:val="26"/>
                <w:szCs w:val="26"/>
              </w:rPr>
              <w:t>Le caractère préfix du préavis</w:t>
            </w:r>
          </w:p>
        </w:tc>
        <w:tc>
          <w:tcPr>
            <w:tcW w:w="694" w:type="dxa"/>
            <w:gridSpan w:val="2"/>
            <w:vAlign w:val="center"/>
          </w:tcPr>
          <w:p w:rsidR="006D0C05" w:rsidRPr="00692063" w:rsidRDefault="006D0C05" w:rsidP="009307CB">
            <w:pPr>
              <w:bidi/>
              <w:jc w:val="both"/>
              <w:rPr>
                <w:rFonts w:cs="Simplified Arabic"/>
                <w:b/>
                <w:bCs/>
                <w:sz w:val="30"/>
                <w:szCs w:val="30"/>
                <w:rtl/>
                <w:lang w:bidi="ar-DZ"/>
              </w:rPr>
            </w:pPr>
            <w:r>
              <w:rPr>
                <w:rFonts w:cs="Simplified Arabic" w:hint="cs"/>
                <w:b/>
                <w:bCs/>
                <w:sz w:val="30"/>
                <w:szCs w:val="30"/>
                <w:rtl/>
                <w:lang w:bidi="ar-DZ"/>
              </w:rPr>
              <w:t>274</w:t>
            </w:r>
          </w:p>
        </w:tc>
      </w:tr>
      <w:tr w:rsidR="006D0C05" w:rsidRPr="00B173B6" w:rsidTr="009307CB">
        <w:trPr>
          <w:jc w:val="center"/>
        </w:trPr>
        <w:tc>
          <w:tcPr>
            <w:tcW w:w="9476" w:type="dxa"/>
            <w:gridSpan w:val="2"/>
          </w:tcPr>
          <w:p w:rsidR="006D0C05" w:rsidRPr="00692063" w:rsidRDefault="006D0C05" w:rsidP="009307CB">
            <w:pPr>
              <w:tabs>
                <w:tab w:val="right" w:pos="72"/>
              </w:tabs>
              <w:bidi/>
              <w:ind w:firstLine="1716"/>
              <w:jc w:val="both"/>
              <w:rPr>
                <w:rFonts w:cs="Simplified Arabic"/>
                <w:b/>
                <w:bCs/>
                <w:sz w:val="28"/>
                <w:szCs w:val="28"/>
                <w:rtl/>
              </w:rPr>
            </w:pPr>
            <w:r w:rsidRPr="00692063">
              <w:rPr>
                <w:rFonts w:cs="Simplified Arabic" w:hint="cs"/>
                <w:b/>
                <w:bCs/>
                <w:sz w:val="28"/>
                <w:szCs w:val="28"/>
                <w:rtl/>
              </w:rPr>
              <w:t>الفرع الثاني: وضعية طرفي علاقة العمل أثناء مهلة العطلة.</w:t>
            </w:r>
            <w:r w:rsidRPr="00692063">
              <w:rPr>
                <w:rFonts w:cs="Simplified Arabic" w:hint="cs"/>
                <w:sz w:val="32"/>
                <w:szCs w:val="32"/>
                <w:rtl/>
              </w:rPr>
              <w:t>..............</w:t>
            </w:r>
            <w:r>
              <w:rPr>
                <w:rFonts w:cs="Simplified Arabic" w:hint="cs"/>
                <w:sz w:val="32"/>
                <w:szCs w:val="32"/>
                <w:rtl/>
              </w:rPr>
              <w:t>....</w:t>
            </w:r>
            <w:r w:rsidRPr="00692063">
              <w:rPr>
                <w:rFonts w:cs="Simplified Arabic" w:hint="cs"/>
                <w:sz w:val="32"/>
                <w:szCs w:val="32"/>
                <w:rtl/>
              </w:rPr>
              <w:t>...</w:t>
            </w:r>
          </w:p>
        </w:tc>
        <w:tc>
          <w:tcPr>
            <w:tcW w:w="694" w:type="dxa"/>
            <w:gridSpan w:val="2"/>
            <w:vAlign w:val="center"/>
          </w:tcPr>
          <w:p w:rsidR="006D0C05" w:rsidRPr="00692063" w:rsidRDefault="006D0C05" w:rsidP="009307CB">
            <w:pPr>
              <w:bidi/>
              <w:jc w:val="both"/>
              <w:rPr>
                <w:rFonts w:cs="Simplified Arabic"/>
                <w:b/>
                <w:bCs/>
                <w:sz w:val="30"/>
                <w:szCs w:val="30"/>
                <w:rtl/>
                <w:lang w:bidi="ar-DZ"/>
              </w:rPr>
            </w:pPr>
            <w:r>
              <w:rPr>
                <w:rFonts w:cs="Simplified Arabic" w:hint="cs"/>
                <w:b/>
                <w:bCs/>
                <w:sz w:val="30"/>
                <w:szCs w:val="30"/>
                <w:rtl/>
                <w:lang w:bidi="ar-DZ"/>
              </w:rPr>
              <w:t>275</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173"/>
              <w:jc w:val="both"/>
              <w:rPr>
                <w:rFonts w:cs="Simplified Arabic"/>
                <w:sz w:val="32"/>
                <w:szCs w:val="32"/>
                <w:rtl/>
              </w:rPr>
            </w:pPr>
            <w:r w:rsidRPr="00303D8E">
              <w:rPr>
                <w:rFonts w:cs="Andalus" w:hint="cs"/>
                <w:b/>
                <w:bCs/>
                <w:sz w:val="34"/>
                <w:szCs w:val="34"/>
                <w:rtl/>
              </w:rPr>
              <w:t>المطلب الثاني: نظام التعويضات</w:t>
            </w:r>
            <w:r w:rsidRPr="00B173B6">
              <w:rPr>
                <w:rFonts w:cs="Simplified Arabic" w:hint="cs"/>
                <w:sz w:val="32"/>
                <w:szCs w:val="32"/>
                <w:rtl/>
              </w:rPr>
              <w:t xml:space="preserve"> ................</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692063" w:rsidRDefault="006D0C05" w:rsidP="009307CB">
            <w:pPr>
              <w:bidi/>
              <w:jc w:val="both"/>
              <w:rPr>
                <w:rFonts w:cs="Simplified Arabic"/>
                <w:b/>
                <w:bCs/>
                <w:sz w:val="30"/>
                <w:szCs w:val="30"/>
                <w:rtl/>
                <w:lang w:bidi="ar-DZ"/>
              </w:rPr>
            </w:pPr>
            <w:r>
              <w:rPr>
                <w:rFonts w:cs="Simplified Arabic" w:hint="cs"/>
                <w:b/>
                <w:bCs/>
                <w:sz w:val="30"/>
                <w:szCs w:val="30"/>
                <w:rtl/>
                <w:lang w:bidi="ar-DZ"/>
              </w:rPr>
              <w:t>279</w:t>
            </w:r>
          </w:p>
        </w:tc>
      </w:tr>
      <w:tr w:rsidR="006D0C05" w:rsidRPr="00B173B6" w:rsidTr="009307CB">
        <w:trPr>
          <w:jc w:val="center"/>
        </w:trPr>
        <w:tc>
          <w:tcPr>
            <w:tcW w:w="9476" w:type="dxa"/>
            <w:gridSpan w:val="2"/>
          </w:tcPr>
          <w:p w:rsidR="006D0C05" w:rsidRPr="00303D8E" w:rsidRDefault="006D0C05" w:rsidP="009307CB">
            <w:pPr>
              <w:tabs>
                <w:tab w:val="right" w:pos="72"/>
              </w:tabs>
              <w:bidi/>
              <w:ind w:firstLine="1173"/>
              <w:jc w:val="both"/>
              <w:rPr>
                <w:rFonts w:cs="Andalus"/>
                <w:b/>
                <w:bCs/>
                <w:sz w:val="34"/>
                <w:szCs w:val="34"/>
                <w:rtl/>
              </w:rPr>
            </w:pPr>
            <w:r w:rsidRPr="00303D8E">
              <w:rPr>
                <w:rFonts w:cs="Andalus" w:hint="cs"/>
                <w:b/>
                <w:bCs/>
                <w:sz w:val="34"/>
                <w:szCs w:val="34"/>
                <w:rtl/>
              </w:rPr>
              <w:t>المطلب الثا</w:t>
            </w:r>
            <w:r>
              <w:rPr>
                <w:rFonts w:cs="Andalus" w:hint="cs"/>
                <w:b/>
                <w:bCs/>
                <w:sz w:val="34"/>
                <w:szCs w:val="34"/>
                <w:rtl/>
              </w:rPr>
              <w:t>لث</w:t>
            </w:r>
            <w:r w:rsidRPr="00303D8E">
              <w:rPr>
                <w:rFonts w:cs="Andalus" w:hint="cs"/>
                <w:b/>
                <w:bCs/>
                <w:sz w:val="34"/>
                <w:szCs w:val="34"/>
                <w:rtl/>
              </w:rPr>
              <w:t xml:space="preserve">: </w:t>
            </w:r>
            <w:r>
              <w:rPr>
                <w:rFonts w:cs="Andalus" w:hint="cs"/>
                <w:b/>
                <w:bCs/>
                <w:sz w:val="34"/>
                <w:szCs w:val="34"/>
                <w:rtl/>
              </w:rPr>
              <w:t>موقف المحكمة العليا من التعويض عن التسريح التأديبي</w:t>
            </w:r>
            <w:r w:rsidRPr="00B173B6">
              <w:rPr>
                <w:rFonts w:cs="Simplified Arabic" w:hint="cs"/>
                <w:sz w:val="32"/>
                <w:szCs w:val="32"/>
                <w:rtl/>
              </w:rPr>
              <w:t>....</w:t>
            </w:r>
          </w:p>
        </w:tc>
        <w:tc>
          <w:tcPr>
            <w:tcW w:w="694" w:type="dxa"/>
            <w:gridSpan w:val="2"/>
            <w:vAlign w:val="center"/>
          </w:tcPr>
          <w:p w:rsidR="006D0C05" w:rsidRDefault="006D0C05" w:rsidP="009307CB">
            <w:pPr>
              <w:bidi/>
              <w:jc w:val="both"/>
              <w:rPr>
                <w:rFonts w:cs="Simplified Arabic"/>
                <w:b/>
                <w:bCs/>
                <w:sz w:val="30"/>
                <w:szCs w:val="30"/>
                <w:rtl/>
              </w:rPr>
            </w:pPr>
            <w:r>
              <w:rPr>
                <w:rFonts w:cs="Simplified Arabic" w:hint="cs"/>
                <w:b/>
                <w:bCs/>
                <w:sz w:val="30"/>
                <w:szCs w:val="30"/>
                <w:rtl/>
              </w:rPr>
              <w:t>285</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571"/>
              <w:jc w:val="both"/>
              <w:rPr>
                <w:rFonts w:cs="Simplified Arabic"/>
                <w:sz w:val="32"/>
                <w:szCs w:val="32"/>
                <w:rtl/>
              </w:rPr>
            </w:pPr>
            <w:r w:rsidRPr="00C66FA6">
              <w:rPr>
                <w:rFonts w:cs="AdvertisingBold" w:hint="cs"/>
                <w:sz w:val="28"/>
                <w:szCs w:val="28"/>
                <w:rtl/>
              </w:rPr>
              <w:t>المبحث الثاني: تسليم شهادة العمل</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692063" w:rsidRDefault="006D0C05" w:rsidP="009307CB">
            <w:pPr>
              <w:bidi/>
              <w:jc w:val="both"/>
              <w:rPr>
                <w:rFonts w:cs="Simplified Arabic"/>
                <w:b/>
                <w:bCs/>
                <w:sz w:val="30"/>
                <w:szCs w:val="30"/>
                <w:rtl/>
              </w:rPr>
            </w:pPr>
            <w:r>
              <w:rPr>
                <w:rFonts w:cs="Simplified Arabic" w:hint="cs"/>
                <w:b/>
                <w:bCs/>
                <w:sz w:val="30"/>
                <w:szCs w:val="30"/>
                <w:rtl/>
              </w:rPr>
              <w:t>288</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173"/>
              <w:jc w:val="both"/>
              <w:rPr>
                <w:rFonts w:cs="Simplified Arabic"/>
                <w:sz w:val="32"/>
                <w:szCs w:val="32"/>
                <w:rtl/>
              </w:rPr>
            </w:pPr>
            <w:r w:rsidRPr="00303D8E">
              <w:rPr>
                <w:rFonts w:cs="Andalus" w:hint="cs"/>
                <w:b/>
                <w:bCs/>
                <w:sz w:val="34"/>
                <w:szCs w:val="34"/>
                <w:rtl/>
              </w:rPr>
              <w:t>المطلب الأول: الشروط الواجب توفرها في شهادة العمل</w:t>
            </w:r>
            <w:r w:rsidRPr="00B173B6">
              <w:rPr>
                <w:rFonts w:cs="Simplified Arabic" w:hint="cs"/>
                <w:sz w:val="32"/>
                <w:szCs w:val="32"/>
                <w:rtl/>
              </w:rPr>
              <w:t xml:space="preserve"> ............</w:t>
            </w:r>
            <w:r>
              <w:rPr>
                <w:rFonts w:cs="Simplified Arabic" w:hint="cs"/>
                <w:sz w:val="32"/>
                <w:szCs w:val="32"/>
                <w:rtl/>
              </w:rPr>
              <w:t>..</w:t>
            </w:r>
            <w:r w:rsidRPr="00B173B6">
              <w:rPr>
                <w:rFonts w:cs="Simplified Arabic" w:hint="cs"/>
                <w:sz w:val="32"/>
                <w:szCs w:val="32"/>
                <w:rtl/>
              </w:rPr>
              <w:t>......</w:t>
            </w:r>
          </w:p>
        </w:tc>
        <w:tc>
          <w:tcPr>
            <w:tcW w:w="694" w:type="dxa"/>
            <w:gridSpan w:val="2"/>
            <w:vAlign w:val="center"/>
          </w:tcPr>
          <w:p w:rsidR="006D0C05" w:rsidRPr="00692063" w:rsidRDefault="006D0C05" w:rsidP="009307CB">
            <w:pPr>
              <w:bidi/>
              <w:jc w:val="both"/>
              <w:rPr>
                <w:rFonts w:cs="Simplified Arabic"/>
                <w:b/>
                <w:bCs/>
                <w:sz w:val="30"/>
                <w:szCs w:val="30"/>
                <w:rtl/>
                <w:lang w:bidi="ar-DZ"/>
              </w:rPr>
            </w:pPr>
            <w:r>
              <w:rPr>
                <w:rFonts w:cs="Simplified Arabic" w:hint="cs"/>
                <w:b/>
                <w:bCs/>
                <w:sz w:val="30"/>
                <w:szCs w:val="30"/>
                <w:rtl/>
                <w:lang w:bidi="ar-DZ"/>
              </w:rPr>
              <w:t>288</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173"/>
              <w:jc w:val="both"/>
              <w:rPr>
                <w:rFonts w:cs="Simplified Arabic"/>
                <w:sz w:val="32"/>
                <w:szCs w:val="32"/>
                <w:rtl/>
              </w:rPr>
            </w:pPr>
            <w:r w:rsidRPr="00303D8E">
              <w:rPr>
                <w:rFonts w:cs="Andalus" w:hint="cs"/>
                <w:b/>
                <w:bCs/>
                <w:sz w:val="34"/>
                <w:szCs w:val="34"/>
                <w:rtl/>
              </w:rPr>
              <w:t>المطلب الثاني: موقف المحكمة العليا من شهادة العمل التي تسلم للعامل</w:t>
            </w:r>
            <w:r w:rsidRPr="00B173B6">
              <w:rPr>
                <w:rFonts w:cs="Simplified Arabic" w:hint="cs"/>
                <w:sz w:val="32"/>
                <w:szCs w:val="32"/>
                <w:rtl/>
              </w:rPr>
              <w:t>.</w:t>
            </w:r>
            <w:r>
              <w:rPr>
                <w:rFonts w:cs="Simplified Arabic" w:hint="cs"/>
                <w:sz w:val="32"/>
                <w:szCs w:val="32"/>
                <w:rtl/>
              </w:rPr>
              <w:t>....</w:t>
            </w:r>
          </w:p>
        </w:tc>
        <w:tc>
          <w:tcPr>
            <w:tcW w:w="694" w:type="dxa"/>
            <w:gridSpan w:val="2"/>
            <w:vAlign w:val="center"/>
          </w:tcPr>
          <w:p w:rsidR="006D0C05" w:rsidRPr="00692063" w:rsidRDefault="006D0C05" w:rsidP="009307CB">
            <w:pPr>
              <w:bidi/>
              <w:jc w:val="both"/>
              <w:rPr>
                <w:rFonts w:cs="Simplified Arabic"/>
                <w:b/>
                <w:bCs/>
                <w:sz w:val="30"/>
                <w:szCs w:val="30"/>
                <w:rtl/>
              </w:rPr>
            </w:pPr>
            <w:r>
              <w:rPr>
                <w:rFonts w:cs="Simplified Arabic" w:hint="cs"/>
                <w:b/>
                <w:bCs/>
                <w:sz w:val="30"/>
                <w:szCs w:val="30"/>
                <w:rtl/>
              </w:rPr>
              <w:t>293</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571"/>
              <w:jc w:val="both"/>
              <w:rPr>
                <w:rFonts w:cs="Simplified Arabic"/>
                <w:sz w:val="32"/>
                <w:szCs w:val="32"/>
                <w:rtl/>
              </w:rPr>
            </w:pPr>
            <w:r w:rsidRPr="00C66FA6">
              <w:rPr>
                <w:rFonts w:cs="AdvertisingBold" w:hint="cs"/>
                <w:sz w:val="28"/>
                <w:szCs w:val="28"/>
                <w:rtl/>
              </w:rPr>
              <w:t>المبحث الثا</w:t>
            </w:r>
            <w:r>
              <w:rPr>
                <w:rFonts w:cs="AdvertisingBold" w:hint="cs"/>
                <w:sz w:val="28"/>
                <w:szCs w:val="28"/>
                <w:rtl/>
              </w:rPr>
              <w:t>لث</w:t>
            </w:r>
            <w:r w:rsidRPr="00C66FA6">
              <w:rPr>
                <w:rFonts w:cs="AdvertisingBold" w:hint="cs"/>
                <w:sz w:val="28"/>
                <w:szCs w:val="28"/>
                <w:rtl/>
              </w:rPr>
              <w:t xml:space="preserve">: </w:t>
            </w:r>
            <w:r>
              <w:rPr>
                <w:rFonts w:cs="AdvertisingBold" w:hint="cs"/>
                <w:sz w:val="28"/>
                <w:szCs w:val="28"/>
                <w:rtl/>
              </w:rPr>
              <w:t>التعويض عن التسريح التأديبي التعسّفي.</w:t>
            </w:r>
            <w:r w:rsidRPr="00B173B6">
              <w:rPr>
                <w:rFonts w:cs="Simplified Arabic" w:hint="cs"/>
                <w:sz w:val="32"/>
                <w:szCs w:val="32"/>
                <w:rtl/>
              </w:rPr>
              <w:t>...................</w:t>
            </w:r>
          </w:p>
        </w:tc>
        <w:tc>
          <w:tcPr>
            <w:tcW w:w="694" w:type="dxa"/>
            <w:gridSpan w:val="2"/>
            <w:vAlign w:val="center"/>
          </w:tcPr>
          <w:p w:rsidR="006D0C05" w:rsidRDefault="006D0C05" w:rsidP="009307CB">
            <w:pPr>
              <w:bidi/>
              <w:jc w:val="both"/>
              <w:rPr>
                <w:rFonts w:cs="Simplified Arabic"/>
                <w:b/>
                <w:bCs/>
                <w:sz w:val="30"/>
                <w:szCs w:val="30"/>
                <w:rtl/>
              </w:rPr>
            </w:pPr>
            <w:r>
              <w:rPr>
                <w:rFonts w:cs="Simplified Arabic" w:hint="cs"/>
                <w:b/>
                <w:bCs/>
                <w:sz w:val="30"/>
                <w:szCs w:val="30"/>
                <w:rtl/>
              </w:rPr>
              <w:t>296</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173"/>
              <w:jc w:val="both"/>
              <w:rPr>
                <w:rFonts w:cs="Simplified Arabic"/>
                <w:sz w:val="32"/>
                <w:szCs w:val="32"/>
                <w:rtl/>
              </w:rPr>
            </w:pPr>
            <w:r w:rsidRPr="00303D8E">
              <w:rPr>
                <w:rFonts w:cs="Andalus" w:hint="cs"/>
                <w:b/>
                <w:bCs/>
                <w:sz w:val="34"/>
                <w:szCs w:val="34"/>
                <w:rtl/>
              </w:rPr>
              <w:t xml:space="preserve">المطلب الأول: </w:t>
            </w:r>
            <w:r>
              <w:rPr>
                <w:rFonts w:cs="Andalus" w:hint="cs"/>
                <w:b/>
                <w:bCs/>
                <w:sz w:val="34"/>
                <w:szCs w:val="34"/>
                <w:rtl/>
              </w:rPr>
              <w:t>ماهية التعويض عن الإنهاء التعسّفي، وتمييزه عن التعويضات الأخرى</w:t>
            </w:r>
            <w:r w:rsidRPr="00B173B6">
              <w:rPr>
                <w:rFonts w:cs="Simplified Arabic" w:hint="cs"/>
                <w:sz w:val="32"/>
                <w:szCs w:val="32"/>
                <w:rtl/>
              </w:rPr>
              <w:t>.</w:t>
            </w:r>
            <w:r>
              <w:rPr>
                <w:rFonts w:cs="Simplified Arabic" w:hint="cs"/>
                <w:sz w:val="32"/>
                <w:szCs w:val="32"/>
                <w:rtl/>
              </w:rPr>
              <w:t>..................................................................................</w:t>
            </w:r>
          </w:p>
        </w:tc>
        <w:tc>
          <w:tcPr>
            <w:tcW w:w="694" w:type="dxa"/>
            <w:gridSpan w:val="2"/>
            <w:vAlign w:val="bottom"/>
          </w:tcPr>
          <w:p w:rsidR="006D0C05" w:rsidRDefault="006D0C05" w:rsidP="009307CB">
            <w:pPr>
              <w:bidi/>
              <w:jc w:val="both"/>
              <w:rPr>
                <w:rFonts w:cs="Simplified Arabic"/>
                <w:b/>
                <w:bCs/>
                <w:sz w:val="30"/>
                <w:szCs w:val="30"/>
                <w:rtl/>
              </w:rPr>
            </w:pPr>
            <w:r>
              <w:rPr>
                <w:rFonts w:cs="Simplified Arabic" w:hint="cs"/>
                <w:b/>
                <w:bCs/>
                <w:sz w:val="30"/>
                <w:szCs w:val="30"/>
                <w:rtl/>
              </w:rPr>
              <w:t>296</w:t>
            </w:r>
          </w:p>
        </w:tc>
      </w:tr>
      <w:tr w:rsidR="006D0C05" w:rsidRPr="00B173B6" w:rsidTr="009307CB">
        <w:trPr>
          <w:jc w:val="center"/>
        </w:trPr>
        <w:tc>
          <w:tcPr>
            <w:tcW w:w="9476" w:type="dxa"/>
            <w:gridSpan w:val="2"/>
          </w:tcPr>
          <w:p w:rsidR="006D0C05" w:rsidRPr="00B173B6" w:rsidRDefault="006D0C05" w:rsidP="009307CB">
            <w:pPr>
              <w:tabs>
                <w:tab w:val="right" w:pos="72"/>
              </w:tabs>
              <w:bidi/>
              <w:ind w:firstLine="1173"/>
              <w:jc w:val="both"/>
              <w:rPr>
                <w:rFonts w:cs="Simplified Arabic"/>
                <w:sz w:val="32"/>
                <w:szCs w:val="32"/>
                <w:rtl/>
              </w:rPr>
            </w:pPr>
            <w:r w:rsidRPr="00303D8E">
              <w:rPr>
                <w:rFonts w:cs="Andalus" w:hint="cs"/>
                <w:b/>
                <w:bCs/>
                <w:sz w:val="34"/>
                <w:szCs w:val="34"/>
                <w:rtl/>
              </w:rPr>
              <w:t xml:space="preserve">المطلب الثاني: </w:t>
            </w:r>
            <w:r>
              <w:rPr>
                <w:rFonts w:cs="Andalus" w:hint="cs"/>
                <w:b/>
                <w:bCs/>
                <w:sz w:val="34"/>
                <w:szCs w:val="34"/>
                <w:rtl/>
              </w:rPr>
              <w:t>تقدير التعويض عن الإنهاء التعسّفي</w:t>
            </w:r>
            <w:r w:rsidRPr="00706137">
              <w:rPr>
                <w:rFonts w:cs="Simplified Arabic" w:hint="cs"/>
                <w:sz w:val="32"/>
                <w:szCs w:val="32"/>
                <w:rtl/>
              </w:rPr>
              <w:t>....................</w:t>
            </w:r>
            <w:r w:rsidRPr="00B173B6">
              <w:rPr>
                <w:rFonts w:cs="Simplified Arabic" w:hint="cs"/>
                <w:sz w:val="32"/>
                <w:szCs w:val="32"/>
                <w:rtl/>
              </w:rPr>
              <w:t>.</w:t>
            </w:r>
            <w:r>
              <w:rPr>
                <w:rFonts w:cs="Simplified Arabic" w:hint="cs"/>
                <w:sz w:val="32"/>
                <w:szCs w:val="32"/>
                <w:rtl/>
              </w:rPr>
              <w:t>.....</w:t>
            </w:r>
          </w:p>
        </w:tc>
        <w:tc>
          <w:tcPr>
            <w:tcW w:w="694" w:type="dxa"/>
            <w:gridSpan w:val="2"/>
            <w:vAlign w:val="center"/>
          </w:tcPr>
          <w:p w:rsidR="006D0C05" w:rsidRDefault="006D0C05" w:rsidP="009307CB">
            <w:pPr>
              <w:bidi/>
              <w:jc w:val="both"/>
              <w:rPr>
                <w:rFonts w:cs="Simplified Arabic"/>
                <w:b/>
                <w:bCs/>
                <w:sz w:val="30"/>
                <w:szCs w:val="30"/>
                <w:rtl/>
              </w:rPr>
            </w:pPr>
            <w:r>
              <w:rPr>
                <w:rFonts w:cs="Simplified Arabic" w:hint="cs"/>
                <w:b/>
                <w:bCs/>
                <w:sz w:val="30"/>
                <w:szCs w:val="30"/>
                <w:rtl/>
              </w:rPr>
              <w:t>301</w:t>
            </w:r>
          </w:p>
        </w:tc>
      </w:tr>
      <w:tr w:rsidR="006D0C05" w:rsidRPr="00B173B6" w:rsidTr="009307CB">
        <w:trPr>
          <w:jc w:val="center"/>
        </w:trPr>
        <w:tc>
          <w:tcPr>
            <w:tcW w:w="9476" w:type="dxa"/>
            <w:gridSpan w:val="2"/>
            <w:shd w:val="clear" w:color="auto" w:fill="A6A6A6" w:themeFill="background1" w:themeFillShade="A6"/>
          </w:tcPr>
          <w:p w:rsidR="006D0C05" w:rsidRPr="00C66FA6" w:rsidRDefault="006D0C05" w:rsidP="009307CB">
            <w:pPr>
              <w:tabs>
                <w:tab w:val="right" w:pos="72"/>
              </w:tabs>
              <w:bidi/>
              <w:jc w:val="both"/>
              <w:rPr>
                <w:rFonts w:cs="AdvertisingExtraBold"/>
                <w:sz w:val="32"/>
                <w:szCs w:val="32"/>
                <w:rtl/>
              </w:rPr>
            </w:pPr>
            <w:r w:rsidRPr="00C66FA6">
              <w:rPr>
                <w:rFonts w:cs="AdvertisingExtraBold" w:hint="cs"/>
                <w:sz w:val="32"/>
                <w:szCs w:val="32"/>
                <w:rtl/>
              </w:rPr>
              <w:t>الخاتمة</w:t>
            </w:r>
            <w:r w:rsidRPr="00C66FA6">
              <w:rPr>
                <w:rFonts w:cs="Simplified Arabic" w:hint="cs"/>
                <w:sz w:val="32"/>
                <w:szCs w:val="32"/>
                <w:rtl/>
              </w:rPr>
              <w:t>....................</w:t>
            </w:r>
            <w:r>
              <w:rPr>
                <w:rFonts w:cs="Simplified Arabic" w:hint="cs"/>
                <w:sz w:val="32"/>
                <w:szCs w:val="32"/>
                <w:rtl/>
              </w:rPr>
              <w:t>......</w:t>
            </w:r>
            <w:r w:rsidRPr="00C66FA6">
              <w:rPr>
                <w:rFonts w:cs="Simplified Arabic" w:hint="cs"/>
                <w:sz w:val="32"/>
                <w:szCs w:val="32"/>
                <w:rtl/>
              </w:rPr>
              <w:t>.................................................</w:t>
            </w:r>
            <w:r>
              <w:rPr>
                <w:rFonts w:cs="Simplified Arabic" w:hint="cs"/>
                <w:sz w:val="32"/>
                <w:szCs w:val="32"/>
                <w:rtl/>
              </w:rPr>
              <w:t>.......</w:t>
            </w:r>
          </w:p>
        </w:tc>
        <w:tc>
          <w:tcPr>
            <w:tcW w:w="694" w:type="dxa"/>
            <w:gridSpan w:val="2"/>
            <w:shd w:val="clear" w:color="auto" w:fill="A6A6A6" w:themeFill="background1" w:themeFillShade="A6"/>
            <w:vAlign w:val="center"/>
          </w:tcPr>
          <w:p w:rsidR="006D0C05" w:rsidRPr="002365BF" w:rsidRDefault="006D0C05" w:rsidP="009307CB">
            <w:pPr>
              <w:bidi/>
              <w:jc w:val="both"/>
              <w:rPr>
                <w:rFonts w:cs="Simplified Arabic"/>
                <w:b/>
                <w:bCs/>
                <w:sz w:val="30"/>
                <w:szCs w:val="30"/>
                <w:rtl/>
              </w:rPr>
            </w:pPr>
            <w:r>
              <w:rPr>
                <w:rFonts w:cs="Simplified Arabic" w:hint="cs"/>
                <w:b/>
                <w:bCs/>
                <w:sz w:val="30"/>
                <w:szCs w:val="30"/>
                <w:rtl/>
              </w:rPr>
              <w:t>305</w:t>
            </w:r>
          </w:p>
        </w:tc>
      </w:tr>
      <w:tr w:rsidR="006D0C05" w:rsidRPr="00B173B6" w:rsidTr="009307CB">
        <w:trPr>
          <w:jc w:val="center"/>
        </w:trPr>
        <w:tc>
          <w:tcPr>
            <w:tcW w:w="9476" w:type="dxa"/>
            <w:gridSpan w:val="2"/>
            <w:shd w:val="clear" w:color="auto" w:fill="BFBFBF" w:themeFill="background1" w:themeFillShade="BF"/>
          </w:tcPr>
          <w:p w:rsidR="006D0C05" w:rsidRPr="00B173B6" w:rsidRDefault="006D0C05" w:rsidP="009307CB">
            <w:pPr>
              <w:tabs>
                <w:tab w:val="right" w:pos="72"/>
              </w:tabs>
              <w:bidi/>
              <w:jc w:val="both"/>
              <w:rPr>
                <w:rFonts w:cs="Simplified Arabic"/>
                <w:sz w:val="32"/>
                <w:szCs w:val="32"/>
              </w:rPr>
            </w:pPr>
            <w:r w:rsidRPr="001B3486">
              <w:rPr>
                <w:rFonts w:cs="AdvertisingExtraBold" w:hint="cs"/>
                <w:sz w:val="32"/>
                <w:szCs w:val="32"/>
                <w:rtl/>
              </w:rPr>
              <w:t>الفهرس</w:t>
            </w:r>
            <w:r w:rsidRPr="00B173B6">
              <w:rPr>
                <w:rFonts w:cs="Simplified Arabic" w:hint="cs"/>
                <w:sz w:val="32"/>
                <w:szCs w:val="32"/>
                <w:rtl/>
              </w:rPr>
              <w:t>..................................................................</w:t>
            </w:r>
            <w:r>
              <w:rPr>
                <w:rFonts w:cs="Simplified Arabic" w:hint="cs"/>
                <w:sz w:val="32"/>
                <w:szCs w:val="32"/>
                <w:rtl/>
              </w:rPr>
              <w:t>..........</w:t>
            </w:r>
            <w:r w:rsidRPr="00B173B6">
              <w:rPr>
                <w:rFonts w:cs="Simplified Arabic" w:hint="cs"/>
                <w:sz w:val="32"/>
                <w:szCs w:val="32"/>
                <w:rtl/>
              </w:rPr>
              <w:t>...</w:t>
            </w:r>
          </w:p>
        </w:tc>
        <w:tc>
          <w:tcPr>
            <w:tcW w:w="694" w:type="dxa"/>
            <w:gridSpan w:val="2"/>
            <w:shd w:val="clear" w:color="auto" w:fill="BFBFBF" w:themeFill="background1" w:themeFillShade="BF"/>
            <w:vAlign w:val="center"/>
          </w:tcPr>
          <w:p w:rsidR="006D0C05" w:rsidRPr="002365BF" w:rsidRDefault="006D0C05" w:rsidP="009307CB">
            <w:pPr>
              <w:bidi/>
              <w:jc w:val="both"/>
              <w:rPr>
                <w:rFonts w:cs="Simplified Arabic"/>
                <w:b/>
                <w:bCs/>
                <w:sz w:val="30"/>
                <w:szCs w:val="30"/>
              </w:rPr>
            </w:pPr>
            <w:r>
              <w:rPr>
                <w:rFonts w:cs="Simplified Arabic" w:hint="cs"/>
                <w:b/>
                <w:bCs/>
                <w:sz w:val="30"/>
                <w:szCs w:val="30"/>
                <w:rtl/>
              </w:rPr>
              <w:t>314</w:t>
            </w:r>
          </w:p>
        </w:tc>
      </w:tr>
      <w:tr w:rsidR="006D0C05" w:rsidRPr="00B173B6" w:rsidTr="009307CB">
        <w:trPr>
          <w:jc w:val="center"/>
        </w:trPr>
        <w:tc>
          <w:tcPr>
            <w:tcW w:w="9476" w:type="dxa"/>
            <w:gridSpan w:val="2"/>
            <w:shd w:val="clear" w:color="auto" w:fill="D9D9D9" w:themeFill="background1" w:themeFillShade="D9"/>
          </w:tcPr>
          <w:p w:rsidR="006D0C05" w:rsidRPr="00B173B6" w:rsidRDefault="006D0C05" w:rsidP="009307CB">
            <w:pPr>
              <w:tabs>
                <w:tab w:val="right" w:pos="72"/>
              </w:tabs>
              <w:bidi/>
              <w:jc w:val="both"/>
              <w:rPr>
                <w:rFonts w:cs="Simplified Arabic"/>
                <w:sz w:val="32"/>
                <w:szCs w:val="32"/>
                <w:rtl/>
              </w:rPr>
            </w:pPr>
            <w:r w:rsidRPr="001B3486">
              <w:rPr>
                <w:rFonts w:cs="AdvertisingExtraBold" w:hint="cs"/>
                <w:sz w:val="32"/>
                <w:szCs w:val="32"/>
                <w:rtl/>
              </w:rPr>
              <w:t>قائمة المراجع</w:t>
            </w:r>
          </w:p>
        </w:tc>
        <w:tc>
          <w:tcPr>
            <w:tcW w:w="694" w:type="dxa"/>
            <w:gridSpan w:val="2"/>
            <w:shd w:val="clear" w:color="auto" w:fill="D9D9D9" w:themeFill="background1" w:themeFillShade="D9"/>
          </w:tcPr>
          <w:p w:rsidR="006D0C05" w:rsidRPr="00B670EF" w:rsidRDefault="006D0C05" w:rsidP="009307CB">
            <w:pPr>
              <w:bidi/>
              <w:jc w:val="both"/>
              <w:rPr>
                <w:rFonts w:cs="Simplified Arabic"/>
                <w:b/>
                <w:bCs/>
                <w:sz w:val="32"/>
                <w:szCs w:val="32"/>
                <w:rtl/>
                <w:lang w:bidi="ar-DZ"/>
              </w:rPr>
            </w:pPr>
          </w:p>
        </w:tc>
      </w:tr>
    </w:tbl>
    <w:p w:rsidR="00E85CA6" w:rsidRDefault="00E85CA6" w:rsidP="00E85CA6">
      <w:pPr>
        <w:bidi/>
        <w:jc w:val="both"/>
        <w:rPr>
          <w:rFonts w:cs="Simplified Arabic"/>
          <w:sz w:val="32"/>
          <w:szCs w:val="32"/>
          <w:rtl/>
          <w:lang w:bidi="ar-DZ"/>
        </w:rPr>
        <w:sectPr w:rsidR="00E85CA6" w:rsidSect="003729FB">
          <w:headerReference w:type="default" r:id="rId43"/>
          <w:footerReference w:type="default" r:id="rId44"/>
          <w:footnotePr>
            <w:numRestart w:val="eachPage"/>
          </w:footnotePr>
          <w:pgSz w:w="11906" w:h="16838"/>
          <w:pgMar w:top="1418" w:right="1701" w:bottom="1418" w:left="1134" w:header="709" w:footer="709" w:gutter="0"/>
          <w:pgNumType w:start="303"/>
          <w:cols w:space="708"/>
          <w:docGrid w:linePitch="360"/>
        </w:sectPr>
      </w:pPr>
    </w:p>
    <w:p w:rsidR="00E85CA6" w:rsidRDefault="00E85CA6" w:rsidP="00E85CA6">
      <w:pPr>
        <w:bidi/>
        <w:jc w:val="both"/>
        <w:rPr>
          <w:rFonts w:cs="Simplified Arabic"/>
          <w:sz w:val="32"/>
          <w:szCs w:val="32"/>
          <w:rtl/>
          <w:lang w:bidi="ar-DZ"/>
        </w:rPr>
      </w:pPr>
    </w:p>
    <w:p w:rsidR="00E85CA6" w:rsidRPr="004A4C6F" w:rsidRDefault="00E85CA6" w:rsidP="00E85CA6">
      <w:pPr>
        <w:bidi/>
        <w:jc w:val="center"/>
        <w:rPr>
          <w:rFonts w:cs="AGA Juhyna Regular"/>
          <w:b/>
          <w:bCs/>
          <w:sz w:val="144"/>
          <w:szCs w:val="144"/>
          <w:rtl/>
        </w:rPr>
      </w:pPr>
    </w:p>
    <w:p w:rsidR="00E85CA6" w:rsidRPr="004A4C6F" w:rsidRDefault="00E85CA6" w:rsidP="00E85CA6">
      <w:pPr>
        <w:bidi/>
        <w:jc w:val="center"/>
        <w:rPr>
          <w:rFonts w:cs="AGA Juhyna Regular"/>
          <w:b/>
          <w:bCs/>
          <w:sz w:val="100"/>
          <w:szCs w:val="100"/>
          <w:rtl/>
        </w:rPr>
      </w:pPr>
    </w:p>
    <w:p w:rsidR="00E85CA6" w:rsidRPr="004A4C6F" w:rsidRDefault="00E85CA6" w:rsidP="00E85CA6">
      <w:pPr>
        <w:bidi/>
        <w:jc w:val="center"/>
        <w:rPr>
          <w:rFonts w:cs="AGA Juhyna Regular"/>
          <w:b/>
          <w:bCs/>
          <w:sz w:val="40"/>
          <w:szCs w:val="40"/>
          <w:rtl/>
        </w:rPr>
      </w:pPr>
    </w:p>
    <w:p w:rsidR="00E85CA6" w:rsidRPr="004A4C6F" w:rsidRDefault="00E85CA6" w:rsidP="00E85CA6">
      <w:pPr>
        <w:bidi/>
        <w:jc w:val="center"/>
        <w:rPr>
          <w:rFonts w:cs="Simplified Arabic"/>
          <w:sz w:val="160"/>
          <w:szCs w:val="160"/>
          <w:rtl/>
          <w:lang w:bidi="ar-DZ"/>
        </w:rPr>
      </w:pPr>
      <w:r w:rsidRPr="004A4C6F">
        <w:rPr>
          <w:rFonts w:cs="AGA Juhyna Regular" w:hint="cs"/>
          <w:sz w:val="160"/>
          <w:szCs w:val="160"/>
          <w:rtl/>
        </w:rPr>
        <w:t>قائمة المراجع</w:t>
      </w:r>
    </w:p>
    <w:p w:rsidR="00E85CA6" w:rsidRDefault="00E85CA6" w:rsidP="00E85CA6">
      <w:pPr>
        <w:bidi/>
        <w:jc w:val="center"/>
        <w:rPr>
          <w:rFonts w:cs="Simplified Arabic"/>
          <w:sz w:val="32"/>
          <w:szCs w:val="32"/>
          <w:rtl/>
          <w:lang w:bidi="ar-DZ"/>
        </w:rPr>
        <w:sectPr w:rsidR="00E85CA6" w:rsidSect="003729FB">
          <w:headerReference w:type="default" r:id="rId45"/>
          <w:footerReference w:type="default" r:id="rId46"/>
          <w:footnotePr>
            <w:numRestart w:val="eachPage"/>
          </w:footnotePr>
          <w:pgSz w:w="11906" w:h="16838"/>
          <w:pgMar w:top="1418" w:right="1701" w:bottom="1418" w:left="1134" w:header="709" w:footer="709" w:gutter="0"/>
          <w:pgNumType w:start="303"/>
          <w:cols w:space="708"/>
          <w:docGrid w:linePitch="360"/>
        </w:sectPr>
      </w:pPr>
    </w:p>
    <w:p w:rsidR="00B173B6" w:rsidRDefault="00B173B6" w:rsidP="001B4A73">
      <w:pPr>
        <w:bidi/>
        <w:jc w:val="both"/>
        <w:rPr>
          <w:rFonts w:cs="AL-Bsher"/>
          <w:b/>
          <w:bCs/>
          <w:sz w:val="32"/>
          <w:szCs w:val="32"/>
          <w:rtl/>
          <w:lang w:bidi="ar-DZ"/>
        </w:rPr>
      </w:pPr>
      <w:r w:rsidRPr="003D34EF">
        <w:rPr>
          <w:rFonts w:cs="AL-Bsher" w:hint="cs"/>
          <w:b/>
          <w:bCs/>
          <w:sz w:val="32"/>
          <w:szCs w:val="32"/>
          <w:shd w:val="clear" w:color="auto" w:fill="D9D9D9" w:themeFill="background1" w:themeFillShade="D9"/>
          <w:rtl/>
          <w:lang w:bidi="ar-DZ"/>
        </w:rPr>
        <w:lastRenderedPageBreak/>
        <w:t>أولا: باللغة العربية</w:t>
      </w:r>
    </w:p>
    <w:p w:rsidR="003D34EF" w:rsidRPr="001B4A73" w:rsidRDefault="003D34EF" w:rsidP="003D34EF">
      <w:pPr>
        <w:bidi/>
        <w:jc w:val="both"/>
        <w:rPr>
          <w:rFonts w:cs="AL-Bsher"/>
          <w:b/>
          <w:bCs/>
          <w:sz w:val="32"/>
          <w:szCs w:val="32"/>
          <w:rtl/>
          <w:lang w:bidi="ar-DZ"/>
        </w:rPr>
      </w:pPr>
    </w:p>
    <w:p w:rsidR="00B173B6" w:rsidRPr="00C66BB2" w:rsidRDefault="00B173B6" w:rsidP="001B4A73">
      <w:pPr>
        <w:bidi/>
        <w:ind w:left="-1" w:firstLine="283"/>
        <w:jc w:val="both"/>
        <w:rPr>
          <w:rFonts w:asciiTheme="majorBidi" w:hAnsiTheme="majorBidi" w:cstheme="majorBidi"/>
          <w:b/>
          <w:bCs/>
          <w:sz w:val="36"/>
          <w:szCs w:val="36"/>
          <w:rtl/>
          <w:lang w:bidi="ar-DZ"/>
        </w:rPr>
      </w:pPr>
      <w:r w:rsidRPr="00C66BB2">
        <w:rPr>
          <w:rFonts w:asciiTheme="majorBidi" w:hAnsiTheme="majorBidi" w:cstheme="majorBidi"/>
          <w:b/>
          <w:bCs/>
          <w:sz w:val="36"/>
          <w:szCs w:val="36"/>
          <w:rtl/>
          <w:lang w:bidi="ar-DZ"/>
        </w:rPr>
        <w:t xml:space="preserve">1) الكتب العامة: </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الدكتور أحمد عبد اللطيف: الخطأ غير العمدي في القانون الوضعي والشريعة الإسلامية </w:t>
      </w:r>
      <w:r w:rsidRPr="001B4A73">
        <w:rPr>
          <w:rFonts w:cs="DecoType Naskh"/>
          <w:sz w:val="32"/>
          <w:szCs w:val="32"/>
          <w:rtl/>
          <w:lang w:bidi="ar-DZ"/>
        </w:rPr>
        <w:t>–</w:t>
      </w:r>
      <w:r w:rsidRPr="001B4A73">
        <w:rPr>
          <w:rFonts w:cs="DecoType Naskh" w:hint="cs"/>
          <w:sz w:val="32"/>
          <w:szCs w:val="32"/>
          <w:rtl/>
          <w:lang w:bidi="ar-DZ"/>
        </w:rPr>
        <w:t>دراسة تأصيلية تحليلية- دار النهضة العربية، طبعة 2004.</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الدكتور علي علي سليمان: دراسات في المسؤولية المدنية في القانون المدني الجزائري، المسؤولية عن فعل الغير، المسؤولية عن فعل الأشياء </w:t>
      </w:r>
      <w:r w:rsidRPr="001B4A73">
        <w:rPr>
          <w:rFonts w:cs="DecoType Naskh"/>
          <w:sz w:val="32"/>
          <w:szCs w:val="32"/>
          <w:rtl/>
          <w:lang w:bidi="ar-DZ"/>
        </w:rPr>
        <w:t>–</w:t>
      </w:r>
      <w:r w:rsidRPr="001B4A73">
        <w:rPr>
          <w:rFonts w:cs="DecoType Naskh" w:hint="cs"/>
          <w:sz w:val="32"/>
          <w:szCs w:val="32"/>
          <w:rtl/>
          <w:lang w:bidi="ar-DZ"/>
        </w:rPr>
        <w:t>التعويض- ديوان المطبوعات الجامعية، الطبعة الثالثة 1994.</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الدكتور علي علي سليمان: ضرورة إعادة النظر في القانون المدني الجزائري، ديوان المطبوعات الجامعية 1992.</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الدكتور محفوظ لعشب: دراسات في القانون الاقتصادي، المطبعة الرسمية.</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الدكتور محمد جلال حمزة: العمل غير المشروع باعتباره مصدرا للالتزام القواعد العامة-القواعد الخاصة، دراسة مقارنة بين القانون المدني السوري والقانون المدني الجزائري و القانون المدني الفرنسي، ديوان المطبوعات الجامعية 1986.</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الدكتور محمد حسنين: الوجيز في نظرية الالتزام، مصادر الالتزامات و أحكامها في القانون المدني الجزائري، بدون تاريخ الطبعة.</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الدكتور مصطفى العوجي: المسؤولية الجنائية في المؤسسة الاقتصادية، طبعة 1982، مؤسسة نوفل، بيروت، لبنان.</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الدكتور نبيل إسماعيل عمر: سلطة القاضي التقديرية في المواد المدنية والتجارية </w:t>
      </w:r>
      <w:r w:rsidRPr="001B4A73">
        <w:rPr>
          <w:rFonts w:cs="DecoType Naskh"/>
          <w:sz w:val="32"/>
          <w:szCs w:val="32"/>
          <w:rtl/>
          <w:lang w:bidi="ar-DZ"/>
        </w:rPr>
        <w:t>–</w:t>
      </w:r>
      <w:r w:rsidRPr="001B4A73">
        <w:rPr>
          <w:rFonts w:cs="DecoType Naskh" w:hint="cs"/>
          <w:sz w:val="32"/>
          <w:szCs w:val="32"/>
          <w:rtl/>
          <w:lang w:bidi="ar-DZ"/>
        </w:rPr>
        <w:t>دراسة تحليلية وتطبيقية-</w:t>
      </w:r>
    </w:p>
    <w:p w:rsidR="008F1A68"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الدكتورة هدى حامد قشقوش: شرح قانون العقوبات القسم الخاص/جرائم الاعتداء على الأموال، دار النهضة العربية، طبعة 2006.</w:t>
      </w:r>
    </w:p>
    <w:p w:rsidR="00D66DB2" w:rsidRDefault="00D66DB2" w:rsidP="00D66DB2">
      <w:pPr>
        <w:tabs>
          <w:tab w:val="right" w:pos="566"/>
          <w:tab w:val="right" w:pos="707"/>
          <w:tab w:val="right" w:pos="849"/>
          <w:tab w:val="right" w:pos="991"/>
        </w:tabs>
        <w:bidi/>
        <w:ind w:left="282"/>
        <w:jc w:val="both"/>
        <w:rPr>
          <w:rFonts w:cs="DecoType Naskh"/>
          <w:sz w:val="32"/>
          <w:szCs w:val="32"/>
          <w:lang w:bidi="ar-DZ"/>
        </w:rPr>
      </w:pPr>
    </w:p>
    <w:p w:rsidR="00B173B6" w:rsidRPr="00C66BB2" w:rsidRDefault="00B173B6" w:rsidP="001B4A73">
      <w:pPr>
        <w:bidi/>
        <w:ind w:left="-1" w:firstLine="283"/>
        <w:jc w:val="both"/>
        <w:rPr>
          <w:rFonts w:asciiTheme="majorBidi" w:hAnsiTheme="majorBidi" w:cstheme="majorBidi"/>
          <w:b/>
          <w:bCs/>
          <w:sz w:val="36"/>
          <w:szCs w:val="36"/>
          <w:rtl/>
          <w:lang w:bidi="ar-DZ"/>
        </w:rPr>
      </w:pPr>
      <w:r w:rsidRPr="00C66BB2">
        <w:rPr>
          <w:rFonts w:asciiTheme="majorBidi" w:hAnsiTheme="majorBidi" w:cstheme="majorBidi" w:hint="cs"/>
          <w:b/>
          <w:bCs/>
          <w:sz w:val="36"/>
          <w:szCs w:val="36"/>
          <w:rtl/>
          <w:lang w:bidi="ar-DZ"/>
        </w:rPr>
        <w:t>2) الكتب المتخصصة:</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lastRenderedPageBreak/>
        <w:t xml:space="preserve"> الدكتور أحمد حسن البرعي: الوجيز في قانون العمل، دار النهضة العربية، طبعة 1996.</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 الدكتور أحمد حسن البرعي: الوسيط في القانون الاجتماعي، الجزء2 شرح عقد العمل الفردي، دار النهضة العربية، طبعة 2003.</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 الدكتور أحمد شوقي عبد الرحمن: الخطأ الجسيم للعامل و أثره على حقوقه الواردة في قانون العمل، طبعة 1979.</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 الدكتور أحمد عبد التواب محمد بهجت: دروس في القانون الاجتماعي، الجزء1 إبرام عقد العمل الفردي، دار النهضة العربية، الطبعة الثانية 2007.</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الدكتور أحمية سليمان: التنظيم القانوني لعلاقات العمل في التشريع الجزائري، علاقة العمل الفردية، ديوان المطبوعات الجامعية، 10/92.</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الدكتور أحمية سليمان: التنظيم القانوني لعلاقات العمل في التشريع الجزائري، ديوان المطبوعات الجامعية 1998.</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 الدكتور أحمية سليمان: التنظيم القانوني لعلاقات العمل في التشريع الجزائري، الجزء2 علاقة العمل الفردية، ديوان المطبوعات الجامعية، طبعة 2002.</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الدكتور أخنوخ إبراهيم زكي: شرح قانون العمل الجزائري، ديوان المطبوعات الجامعية 1988.</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 الدكتور السيد محمد السيد عمران: الفصل لفقدان الثقة، مؤسسة الثقافة الجامعية 1990.</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الدكتور جلال مصطفى القريشي: شرح قانون العمل الجزائري، الجزء1 علاقات العمل الفردية، ديوان المطبوعات الجامعية 1984.</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 الدكتور حسام الدين كامل الاهواني: شرح قانون العمل، دار النهضة العربية، طبعة 1991.</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الدكتور حسن كبيره: أصول قانون العمل، عقد العمل، الطبعة الثالثة 1983.</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lastRenderedPageBreak/>
        <w:t>الدكتور راشد راشد: شرح علاقات العمل الفردية و الجماعية في ضوء التشريع الجزائري، ديوان المطبوعات الجامعية 1991.</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 الدكتور رمضان جمال كامل: الوسيط في شرح قانون العمل الجديد لسنة 2003، دار الألفى بالمنيا 2003. </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 الدكتور رمضان عبد الله صابر: السلطة التنظيمية لصاحب العمل داخل المنشأة، دار النهضة العربية، 2004.</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 الدكتور سعيد عبد السلام: الوسيط في قانون العمل الجديد، دار النهضة العربية 2003.</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 الدكتور سليمان بدري الناصري: قانون العمل دراسة مقارنة: المكتب الجامعي الحديث، طبعة 2005.</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 الدكتور صلاح محمد أحمد دياب: التزام العامل بالأمانة و الإخلاص في علاقات العمل الفردية، دار النهضة العربية، طبعة 2007.</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 الدكتور صلاح محمد دياب: الوسيط في شرح أحكام قانون العمل و التأمينات الاجتماعية، دار النهضة العربية، طبعة 2002.</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 الدكتور عبد الباسط عبد المحسن: الإضراب في قانون العمل: المشروعية، الآثار القانونية، دار النهضة العربية، بدون تاريخ الطبعة.</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 الدكتور عبد الحميد عثمان محمد: الإنهاء التعسفي لعقد العمل، جامعة أسيوط، طبعة 1423 هـ.</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 الدكتور عبد الله مبروك النجار: مبادئ تشريع العمل، دار النهضة العربية 2004.</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 الدكتور علي عمارة: قانون العمل الجديد، دار الاتحاد للطباعة 2005.</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 الدكتور علي عوض حسن: الوجيز في شرح قانون العمل الجديد، دار المطبوعات الجامعية بالإسكندرية، طبعة 2003.</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lastRenderedPageBreak/>
        <w:t xml:space="preserve"> الدكتور محمد السعيد رشدي: الخطأ الجسيم الذي يبرر فصل العامل، مؤسسة دار الكتب للطباعة والنشر والتوزيع، طبعة 1999.</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الدكتور محمد الصغير بعلي: تشريع العمل في الجزائر، الجزائر 1995.</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 الدكتور محمد حسني منصور: قانون العمل، دار الجامعة الجديدة بمصر، طبعة 2007.</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الدكتور محمد حلمي مراد: قانون العمل، الطبعة الثالثة 1955.</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 الدكتور محمد عبد القادر الحاج: شرح قانون العمل اليمني الجديد، دار الشوكاني للطباعة، طبعة 2003.</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 الدكتور محمود سلامة جبر: الإنهاء التعسفي لعقد العمل، دراسة مقارنة، مطبعة أبناء وهبة حسين، الطبعة الأولى 2004.   </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 الدكتور همام محمد محمود زهران: قانون العمل، عقد العمل الفردي، دار الجامعة الجديدة بمصر، طبعة 2007.</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 الدكتور هيثم حامد المصاروه: عقد العمل الفردي في القانون الليبي، مطبعة جامعة عمر المختار، الطبعة الأولى 2002.</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 الدكتورة فاطمة محمد الرزاز: شرح قانون العمل الجديد، دار النهضة العربية، طبعة 2004.</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الدكتورة نبيلة زين: قضايا العمال 1992-1994، مؤسسة جواد للطباعة والتصوير، بيروت </w:t>
      </w:r>
      <w:r w:rsidRPr="001B4A73">
        <w:rPr>
          <w:rFonts w:cs="DecoType Naskh"/>
          <w:sz w:val="32"/>
          <w:szCs w:val="32"/>
          <w:rtl/>
          <w:lang w:bidi="ar-DZ"/>
        </w:rPr>
        <w:t>–</w:t>
      </w:r>
      <w:r w:rsidRPr="001B4A73">
        <w:rPr>
          <w:rFonts w:cs="DecoType Naskh" w:hint="cs"/>
          <w:sz w:val="32"/>
          <w:szCs w:val="32"/>
          <w:rtl/>
          <w:lang w:bidi="ar-DZ"/>
        </w:rPr>
        <w:t>لبنان- بدون تاريخ الطبعة.</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الدكتورعبد العزيز عبد المنعم خليفة: الأحكام العامة لعقد العمل الفردي، الخصائص، الآثار، الانقضاء، طبعة 2004.</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 المحامي بيار اميل طوبيا: الدليل العملي في قضايا الصرف التعسفي، الجزء1 صرف العمال و المستخدمين، المؤسسة الحديثة للكتاب، لبنان 2003.</w:t>
      </w:r>
    </w:p>
    <w:p w:rsidR="008F1A68"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lastRenderedPageBreak/>
        <w:t xml:space="preserve"> المستشار عبد السلام ذيب: قانون العمل الجزائري والتحولات الاقتصادية، دار القصبة للنشر، طبعة 2003.</w:t>
      </w:r>
    </w:p>
    <w:p w:rsidR="003D34EF" w:rsidRPr="001B4A73" w:rsidRDefault="003D34EF" w:rsidP="003D34EF">
      <w:pPr>
        <w:tabs>
          <w:tab w:val="right" w:pos="566"/>
          <w:tab w:val="right" w:pos="707"/>
          <w:tab w:val="right" w:pos="849"/>
          <w:tab w:val="right" w:pos="991"/>
        </w:tabs>
        <w:bidi/>
        <w:ind w:left="282"/>
        <w:jc w:val="both"/>
        <w:rPr>
          <w:rFonts w:cs="DecoType Naskh"/>
          <w:sz w:val="32"/>
          <w:szCs w:val="32"/>
          <w:lang w:bidi="ar-DZ"/>
        </w:rPr>
      </w:pPr>
    </w:p>
    <w:p w:rsidR="00B173B6" w:rsidRPr="00C66BB2" w:rsidRDefault="00B173B6" w:rsidP="001B4A73">
      <w:pPr>
        <w:bidi/>
        <w:ind w:left="-1" w:firstLine="283"/>
        <w:jc w:val="both"/>
        <w:rPr>
          <w:rFonts w:asciiTheme="majorBidi" w:hAnsiTheme="majorBidi" w:cstheme="majorBidi"/>
          <w:b/>
          <w:bCs/>
          <w:sz w:val="36"/>
          <w:szCs w:val="36"/>
          <w:rtl/>
          <w:lang w:bidi="ar-DZ"/>
        </w:rPr>
      </w:pPr>
      <w:r w:rsidRPr="00C66BB2">
        <w:rPr>
          <w:rFonts w:asciiTheme="majorBidi" w:hAnsiTheme="majorBidi" w:cstheme="majorBidi" w:hint="cs"/>
          <w:b/>
          <w:bCs/>
          <w:sz w:val="36"/>
          <w:szCs w:val="36"/>
          <w:rtl/>
          <w:lang w:bidi="ar-DZ"/>
        </w:rPr>
        <w:t>3) المقالات و البحوث المتخصصة:</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ليلى حمدان/بولنوار مليكة: التسريح الفردي لسبب غير اقتصادي، المجلة الجزائرية للعلوم القانونية والاجتماعية و السياسية، العدد 1/1996.</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المستشار بالمحكمة العليا عمارة نعرورة: محاضرة حول علاقات العمل، مجلة القضاة الصادرة عن وزارة العدل 1995.</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المستشارة بالمحكمة العليا زهية إسعد: تعليق على قرار رقم 182539 المؤرخ في 18/01/2000 المتضمن التسريح غير القانوني </w:t>
      </w:r>
      <w:r w:rsidRPr="001B4A73">
        <w:rPr>
          <w:rFonts w:cs="DecoType Naskh"/>
          <w:sz w:val="32"/>
          <w:szCs w:val="32"/>
          <w:rtl/>
          <w:lang w:bidi="ar-DZ"/>
        </w:rPr>
        <w:t>–</w:t>
      </w:r>
      <w:r w:rsidRPr="001B4A73">
        <w:rPr>
          <w:rFonts w:cs="DecoType Naskh" w:hint="cs"/>
          <w:sz w:val="32"/>
          <w:szCs w:val="32"/>
          <w:rtl/>
          <w:lang w:bidi="ar-DZ"/>
        </w:rPr>
        <w:t xml:space="preserve"> رفض المستخدم إرجاع العامل، الامتيازات المكتسبة المادة 73/04 من قانون 90/11 المعدل و المتمم، المجلة القضائية العدد 2/2001.</w:t>
      </w:r>
    </w:p>
    <w:p w:rsidR="008F1A68"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المستشارة بمحكمة الرباط مليكة المزدالي: القواعد القانونية المنظمة للفسخ التعس</w:t>
      </w:r>
      <w:r w:rsidR="00911DCE">
        <w:rPr>
          <w:rFonts w:cs="DecoType Naskh" w:hint="cs"/>
          <w:sz w:val="32"/>
          <w:szCs w:val="32"/>
          <w:rtl/>
          <w:lang w:bidi="ar-DZ"/>
        </w:rPr>
        <w:t>ّ</w:t>
      </w:r>
      <w:r w:rsidRPr="001B4A73">
        <w:rPr>
          <w:rFonts w:cs="DecoType Naskh" w:hint="cs"/>
          <w:sz w:val="32"/>
          <w:szCs w:val="32"/>
          <w:rtl/>
          <w:lang w:bidi="ar-DZ"/>
        </w:rPr>
        <w:t>في والآثار المترتبة عن ذلك، بحث مقدم في إطار الندوة الثانية للقضاء الاجتماعي بالرباط يومي 25-26/02/1992.</w:t>
      </w:r>
    </w:p>
    <w:p w:rsidR="003D34EF" w:rsidRPr="001B4A73" w:rsidRDefault="003D34EF" w:rsidP="003D34EF">
      <w:pPr>
        <w:tabs>
          <w:tab w:val="right" w:pos="566"/>
          <w:tab w:val="right" w:pos="707"/>
          <w:tab w:val="right" w:pos="849"/>
          <w:tab w:val="right" w:pos="991"/>
        </w:tabs>
        <w:bidi/>
        <w:ind w:left="282"/>
        <w:jc w:val="both"/>
        <w:rPr>
          <w:rFonts w:cs="DecoType Naskh"/>
          <w:sz w:val="32"/>
          <w:szCs w:val="32"/>
          <w:lang w:bidi="ar-DZ"/>
        </w:rPr>
      </w:pPr>
    </w:p>
    <w:p w:rsidR="00B173B6" w:rsidRPr="00C66BB2" w:rsidRDefault="00B173B6" w:rsidP="001B4A73">
      <w:pPr>
        <w:bidi/>
        <w:ind w:left="-1" w:firstLine="283"/>
        <w:jc w:val="both"/>
        <w:rPr>
          <w:rFonts w:asciiTheme="majorBidi" w:hAnsiTheme="majorBidi" w:cstheme="majorBidi"/>
          <w:b/>
          <w:bCs/>
          <w:sz w:val="36"/>
          <w:szCs w:val="36"/>
          <w:rtl/>
          <w:lang w:bidi="ar-DZ"/>
        </w:rPr>
      </w:pPr>
      <w:r w:rsidRPr="00C66BB2">
        <w:rPr>
          <w:rFonts w:asciiTheme="majorBidi" w:hAnsiTheme="majorBidi" w:cstheme="majorBidi" w:hint="cs"/>
          <w:b/>
          <w:bCs/>
          <w:sz w:val="36"/>
          <w:szCs w:val="36"/>
          <w:rtl/>
          <w:lang w:bidi="ar-DZ"/>
        </w:rPr>
        <w:t>4) المجلات القضائية:</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المجلة القضائية للمحكمة العليا، العدد الأول و الثاني/1994.</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المجلة القضائية للمحكمة العليا، العدد الأول/1996.</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المجلة القضائية للمحكمة العليا، العدد الأول/1999.</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المجلة القضائية للمحكمة العليا، العدد الثاني/2001.</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المجلة القضائية للمحكمة العليا، العدد الثاني/2001.</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المجلة القضائية للمحكمة العليا، العدد الثاني/2004.</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المجلة القضائية للمحكمة العليا، العدد الثاني/2005.</w:t>
      </w:r>
    </w:p>
    <w:p w:rsidR="008F1A68"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lastRenderedPageBreak/>
        <w:t>مجموعة قرارات منشورة على الموقع الرسمي للمحكمة العليا ومشار إلى تاريخها في هوامش الرسالة.</w:t>
      </w:r>
    </w:p>
    <w:p w:rsidR="003D34EF" w:rsidRPr="001B4A73" w:rsidRDefault="003D34EF" w:rsidP="003D34EF">
      <w:pPr>
        <w:tabs>
          <w:tab w:val="right" w:pos="566"/>
          <w:tab w:val="right" w:pos="707"/>
          <w:tab w:val="right" w:pos="849"/>
          <w:tab w:val="right" w:pos="991"/>
        </w:tabs>
        <w:bidi/>
        <w:ind w:left="282"/>
        <w:jc w:val="both"/>
        <w:rPr>
          <w:rFonts w:cs="DecoType Naskh"/>
          <w:sz w:val="32"/>
          <w:szCs w:val="32"/>
          <w:lang w:bidi="ar-DZ"/>
        </w:rPr>
      </w:pPr>
    </w:p>
    <w:p w:rsidR="00B173B6" w:rsidRPr="00C66BB2" w:rsidRDefault="00B173B6" w:rsidP="001B4A73">
      <w:pPr>
        <w:bidi/>
        <w:ind w:left="-1" w:firstLine="283"/>
        <w:jc w:val="both"/>
        <w:rPr>
          <w:rFonts w:asciiTheme="majorBidi" w:hAnsiTheme="majorBidi" w:cstheme="majorBidi"/>
          <w:b/>
          <w:bCs/>
          <w:sz w:val="36"/>
          <w:szCs w:val="36"/>
          <w:rtl/>
          <w:lang w:bidi="ar-DZ"/>
        </w:rPr>
      </w:pPr>
      <w:r w:rsidRPr="00C66BB2">
        <w:rPr>
          <w:rFonts w:asciiTheme="majorBidi" w:hAnsiTheme="majorBidi" w:cstheme="majorBidi" w:hint="cs"/>
          <w:b/>
          <w:bCs/>
          <w:sz w:val="36"/>
          <w:szCs w:val="36"/>
          <w:rtl/>
          <w:lang w:bidi="ar-DZ"/>
        </w:rPr>
        <w:t>5) الرسائل الجامعية:</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الإنهاء التعسفي لعقد العمل </w:t>
      </w:r>
      <w:r w:rsidRPr="001B4A73">
        <w:rPr>
          <w:rFonts w:cs="DecoType Naskh"/>
          <w:sz w:val="32"/>
          <w:szCs w:val="32"/>
          <w:rtl/>
          <w:lang w:bidi="ar-DZ"/>
        </w:rPr>
        <w:t>–</w:t>
      </w:r>
      <w:r w:rsidRPr="001B4A73">
        <w:rPr>
          <w:rFonts w:cs="DecoType Naskh" w:hint="cs"/>
          <w:sz w:val="32"/>
          <w:szCs w:val="32"/>
          <w:rtl/>
          <w:lang w:bidi="ar-DZ"/>
        </w:rPr>
        <w:t>دراسة مقارنة-: رسالة دكتوراه قدمت من طرف دنيا مباركة، جامعة عين شمس، كلية الحقوق 1987.</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إنهاء و تعديل عقد العمل غير محدد المدة: رسالة دكتوراه مقدمة من طرف شواخ محمد الأحمد، جامعة القاهرة، كلية الحقوق 1997. </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سلطة صاحب العمل في إدارة منشآته </w:t>
      </w:r>
      <w:r w:rsidRPr="001B4A73">
        <w:rPr>
          <w:rFonts w:cs="DecoType Naskh"/>
          <w:sz w:val="32"/>
          <w:szCs w:val="32"/>
          <w:rtl/>
          <w:lang w:bidi="ar-DZ"/>
        </w:rPr>
        <w:t>–</w:t>
      </w:r>
      <w:r w:rsidRPr="001B4A73">
        <w:rPr>
          <w:rFonts w:cs="DecoType Naskh" w:hint="cs"/>
          <w:sz w:val="32"/>
          <w:szCs w:val="32"/>
          <w:rtl/>
          <w:lang w:bidi="ar-DZ"/>
        </w:rPr>
        <w:t>دراسة مقارنة-: رسالة دكتوراه مقدمة من محمد عبد الفتاح علي محمد، جامعة القاهرة، كلية الحقوق 2005.</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عقد العمل </w:t>
      </w:r>
      <w:r w:rsidRPr="001B4A73">
        <w:rPr>
          <w:rFonts w:cs="DecoType Naskh"/>
          <w:sz w:val="32"/>
          <w:szCs w:val="32"/>
          <w:rtl/>
          <w:lang w:bidi="ar-DZ"/>
        </w:rPr>
        <w:t>–</w:t>
      </w:r>
      <w:r w:rsidRPr="001B4A73">
        <w:rPr>
          <w:rFonts w:cs="DecoType Naskh" w:hint="cs"/>
          <w:sz w:val="32"/>
          <w:szCs w:val="32"/>
          <w:rtl/>
          <w:lang w:bidi="ar-DZ"/>
        </w:rPr>
        <w:t>دراسة مقارنة بين الشريعة و القانون-: رسالة دكتوراه مقدمة من نادرة محمود محمد سالم، جامعة القاهرة، كلية الحقوق 1988.</w:t>
      </w:r>
    </w:p>
    <w:p w:rsidR="008F1A68" w:rsidRPr="001B4A73"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 xml:space="preserve">الفصل التأديبي في قانون العمل </w:t>
      </w:r>
      <w:r w:rsidRPr="001B4A73">
        <w:rPr>
          <w:rFonts w:cs="DecoType Naskh"/>
          <w:sz w:val="32"/>
          <w:szCs w:val="32"/>
          <w:rtl/>
          <w:lang w:bidi="ar-DZ"/>
        </w:rPr>
        <w:t>–</w:t>
      </w:r>
      <w:r w:rsidRPr="001B4A73">
        <w:rPr>
          <w:rFonts w:cs="DecoType Naskh" w:hint="cs"/>
          <w:sz w:val="32"/>
          <w:szCs w:val="32"/>
          <w:rtl/>
          <w:lang w:bidi="ar-DZ"/>
        </w:rPr>
        <w:t>دراسة مقارنة-: رسالة دكتوراه مقدمة من علي عوض حسن، جامعة القاهرة، 1974.</w:t>
      </w:r>
    </w:p>
    <w:p w:rsidR="008F1A68" w:rsidRDefault="008F1A68"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المسؤولية المدنية الناشئة عن الإخلال بالالتزامات المترتبة على عقد العمل: رسالة ماجستير مقدمة من طرف سعد السعيد المصري، جامعة القاهرة، كلية الحقوق 1987.</w:t>
      </w:r>
    </w:p>
    <w:p w:rsidR="003D34EF" w:rsidRPr="001B4A73" w:rsidRDefault="003D34EF" w:rsidP="003D34EF">
      <w:pPr>
        <w:tabs>
          <w:tab w:val="right" w:pos="566"/>
          <w:tab w:val="right" w:pos="707"/>
          <w:tab w:val="right" w:pos="849"/>
          <w:tab w:val="right" w:pos="991"/>
        </w:tabs>
        <w:bidi/>
        <w:ind w:left="282"/>
        <w:jc w:val="both"/>
        <w:rPr>
          <w:rFonts w:cs="DecoType Naskh"/>
          <w:sz w:val="32"/>
          <w:szCs w:val="32"/>
          <w:lang w:bidi="ar-DZ"/>
        </w:rPr>
      </w:pPr>
    </w:p>
    <w:p w:rsidR="00B173B6" w:rsidRPr="00C66BB2" w:rsidRDefault="00B173B6" w:rsidP="003D34EF">
      <w:pPr>
        <w:bidi/>
        <w:ind w:left="-1" w:firstLine="283"/>
        <w:jc w:val="both"/>
        <w:rPr>
          <w:rFonts w:asciiTheme="majorBidi" w:hAnsiTheme="majorBidi" w:cstheme="majorBidi"/>
          <w:b/>
          <w:bCs/>
          <w:sz w:val="36"/>
          <w:szCs w:val="36"/>
          <w:rtl/>
          <w:lang w:bidi="ar-DZ"/>
        </w:rPr>
      </w:pPr>
      <w:r w:rsidRPr="00C66BB2">
        <w:rPr>
          <w:rFonts w:asciiTheme="majorBidi" w:hAnsiTheme="majorBidi" w:cstheme="majorBidi" w:hint="cs"/>
          <w:b/>
          <w:bCs/>
          <w:sz w:val="36"/>
          <w:szCs w:val="36"/>
          <w:rtl/>
          <w:lang w:bidi="ar-DZ"/>
        </w:rPr>
        <w:t>6) النصوص القانونية والمراسيم:</w:t>
      </w:r>
    </w:p>
    <w:p w:rsidR="003D34EF" w:rsidRPr="00D66DB2" w:rsidRDefault="003D34EF" w:rsidP="00933901">
      <w:pPr>
        <w:bidi/>
        <w:ind w:left="707"/>
        <w:jc w:val="both"/>
        <w:rPr>
          <w:rFonts w:asciiTheme="majorBidi" w:hAnsiTheme="majorBidi" w:cstheme="majorBidi"/>
          <w:b/>
          <w:bCs/>
          <w:sz w:val="32"/>
          <w:szCs w:val="32"/>
          <w:rtl/>
          <w:lang w:bidi="ar-DZ"/>
        </w:rPr>
      </w:pPr>
      <w:r w:rsidRPr="00D66DB2">
        <w:rPr>
          <w:rFonts w:asciiTheme="majorBidi" w:hAnsiTheme="majorBidi" w:cstheme="majorBidi"/>
          <w:b/>
          <w:bCs/>
          <w:sz w:val="32"/>
          <w:szCs w:val="32"/>
          <w:rtl/>
          <w:lang w:bidi="ar-DZ"/>
        </w:rPr>
        <w:t>أ- الدساتير:</w:t>
      </w:r>
    </w:p>
    <w:p w:rsidR="003D34EF" w:rsidRDefault="003D34EF"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3D34EF">
        <w:rPr>
          <w:rFonts w:cs="DecoType Naskh" w:hint="cs"/>
          <w:sz w:val="32"/>
          <w:szCs w:val="32"/>
          <w:rtl/>
          <w:lang w:bidi="ar-DZ"/>
        </w:rPr>
        <w:t>الدستور الجزائري لسنة 1996، موجود في الجريدة الرسمية رقم 76 المؤرّخة في 08/12/1996، المعدّل بالقانون رقم 02/03 المؤرّخ في 10/04/2002 في الجريدة الرسمية رقم 25 المؤرّخة في 14/04/2002، وبالقانون رقم 08/19 المؤرّخ في 15/11/2008 في الجريدة الرسمية رقم 63 المؤرّخة في 16/11/2008.</w:t>
      </w:r>
    </w:p>
    <w:p w:rsidR="00B173B6" w:rsidRPr="00D66DB2" w:rsidRDefault="003D34EF" w:rsidP="003D34EF">
      <w:pPr>
        <w:bidi/>
        <w:ind w:left="707"/>
        <w:jc w:val="both"/>
        <w:rPr>
          <w:rFonts w:asciiTheme="majorBidi" w:hAnsiTheme="majorBidi" w:cstheme="majorBidi"/>
          <w:b/>
          <w:bCs/>
          <w:sz w:val="32"/>
          <w:szCs w:val="32"/>
          <w:rtl/>
          <w:lang w:bidi="ar-DZ"/>
        </w:rPr>
      </w:pPr>
      <w:r w:rsidRPr="00D66DB2">
        <w:rPr>
          <w:rFonts w:asciiTheme="majorBidi" w:hAnsiTheme="majorBidi" w:cstheme="majorBidi" w:hint="cs"/>
          <w:b/>
          <w:bCs/>
          <w:sz w:val="32"/>
          <w:szCs w:val="32"/>
          <w:rtl/>
          <w:lang w:bidi="ar-DZ"/>
        </w:rPr>
        <w:t>ب</w:t>
      </w:r>
      <w:r w:rsidR="00B173B6" w:rsidRPr="00D66DB2">
        <w:rPr>
          <w:rFonts w:asciiTheme="majorBidi" w:hAnsiTheme="majorBidi" w:cstheme="majorBidi" w:hint="cs"/>
          <w:b/>
          <w:bCs/>
          <w:sz w:val="32"/>
          <w:szCs w:val="32"/>
          <w:rtl/>
          <w:lang w:bidi="ar-DZ"/>
        </w:rPr>
        <w:t>- القــــوانين:</w:t>
      </w:r>
    </w:p>
    <w:p w:rsidR="001B4A73" w:rsidRPr="008F1A68" w:rsidRDefault="001B4A73"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8F1A68">
        <w:rPr>
          <w:rFonts w:cs="DecoType Naskh" w:hint="cs"/>
          <w:sz w:val="32"/>
          <w:szCs w:val="32"/>
          <w:rtl/>
          <w:lang w:bidi="ar-DZ"/>
        </w:rPr>
        <w:lastRenderedPageBreak/>
        <w:t>القانون رقم 78/12 المؤرخ في 05/08/1978 المتضمن القانون الأساسي العام للعامل، الجريدة الرسمية رقم 32 لسنة 1978، ص724.</w:t>
      </w:r>
    </w:p>
    <w:p w:rsidR="001B4A73" w:rsidRPr="008F1A68" w:rsidRDefault="001B4A73"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8F1A68">
        <w:rPr>
          <w:rFonts w:cs="DecoType Naskh" w:hint="cs"/>
          <w:sz w:val="32"/>
          <w:szCs w:val="32"/>
          <w:rtl/>
          <w:lang w:bidi="ar-DZ"/>
        </w:rPr>
        <w:t>القانون رقم 82/06 المؤرخ في 27/02/1982 يتعلق بعلاقات العمل الفردية، الجريدة الرسمية رقم 09 لسنة 1982، ص457.</w:t>
      </w:r>
    </w:p>
    <w:p w:rsidR="001B4A73" w:rsidRPr="008F1A68" w:rsidRDefault="001B4A73"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8F1A68">
        <w:rPr>
          <w:rFonts w:cs="DecoType Naskh" w:hint="cs"/>
          <w:sz w:val="32"/>
          <w:szCs w:val="32"/>
          <w:rtl/>
          <w:lang w:bidi="ar-DZ"/>
        </w:rPr>
        <w:t>القانون رقم 88/03 المؤرخ في 12/01/1988 المتعلق بصناديق المساهمة، الجريدة الرسمية رقم 01 لسنة 1988.</w:t>
      </w:r>
    </w:p>
    <w:p w:rsidR="001B4A73" w:rsidRPr="008F1A68" w:rsidRDefault="001B4A73"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8F1A68">
        <w:rPr>
          <w:rFonts w:cs="DecoType Naskh" w:hint="cs"/>
          <w:sz w:val="32"/>
          <w:szCs w:val="32"/>
          <w:rtl/>
          <w:lang w:bidi="ar-DZ"/>
        </w:rPr>
        <w:t>القانون رقم 90/02 المؤرخ في 06/02/1990 المعدل و المتمم، المتعلق بالوقاية من النزاعات الجماعية في العمل و تسويتها و ممارسة حق الإضراب، الجريدة الرسمية رقم 06 لسنة 1990، ص200.</w:t>
      </w:r>
    </w:p>
    <w:p w:rsidR="001B4A73" w:rsidRPr="008F1A68" w:rsidRDefault="001B4A73"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8F1A68">
        <w:rPr>
          <w:rFonts w:cs="DecoType Naskh" w:hint="cs"/>
          <w:sz w:val="32"/>
          <w:szCs w:val="32"/>
          <w:rtl/>
          <w:lang w:bidi="ar-DZ"/>
        </w:rPr>
        <w:t>القانون رقم 90/04 المؤرخ في 06/02/1990 المعدل و المتمم، المتعلق بتسوية النزاعات الفردية في العمل، الجريدة الرسمية رقم 06 لسنة 1990، ص208.</w:t>
      </w:r>
    </w:p>
    <w:p w:rsidR="001B4A73" w:rsidRPr="008F1A68" w:rsidRDefault="001B4A73"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8F1A68">
        <w:rPr>
          <w:rFonts w:cs="DecoType Naskh" w:hint="cs"/>
          <w:sz w:val="32"/>
          <w:szCs w:val="32"/>
          <w:rtl/>
          <w:lang w:bidi="ar-DZ"/>
        </w:rPr>
        <w:t>القانون رقم 90/11 المؤرخ في 21/04/1990 المعدل و المتمم، المتعلق بعلاقات العمل، الجريدة الرسمية رقم 17 لسنة 1991، ص488.</w:t>
      </w:r>
    </w:p>
    <w:p w:rsidR="001B4A73" w:rsidRPr="008F1A68" w:rsidRDefault="001B4A73"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8F1A68">
        <w:rPr>
          <w:rFonts w:cs="DecoType Naskh" w:hint="cs"/>
          <w:sz w:val="32"/>
          <w:szCs w:val="32"/>
          <w:rtl/>
          <w:lang w:bidi="ar-DZ"/>
        </w:rPr>
        <w:t>القانون رقم 90/14 المؤرخ في 02/06/1990 المعدل و المتمم، المتعلق بكيفيات ممارسة الحق النقابي، الجريدة الرسمية رقم 23 لسنة 1990، ص663.</w:t>
      </w:r>
    </w:p>
    <w:p w:rsidR="001B4A73" w:rsidRPr="008F1A68" w:rsidRDefault="001B4A73"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8F1A68">
        <w:rPr>
          <w:rFonts w:cs="DecoType Naskh" w:hint="cs"/>
          <w:sz w:val="32"/>
          <w:szCs w:val="32"/>
          <w:rtl/>
          <w:lang w:bidi="ar-DZ"/>
        </w:rPr>
        <w:t>القانون رقم 91/29 المؤرخ في 21/12/1991 يعدل و يتمم القانون رقم 90/11 المؤرخ في 21/04/1990 المتعلق بعلاقات العمل، الجريدة الرسمية رقم 68 لسنة 1991، ص2167.</w:t>
      </w:r>
    </w:p>
    <w:p w:rsidR="001B4A73" w:rsidRDefault="001B4A73"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8F1A68">
        <w:rPr>
          <w:rFonts w:cs="DecoType Naskh" w:hint="cs"/>
          <w:sz w:val="32"/>
          <w:szCs w:val="32"/>
          <w:rtl/>
          <w:lang w:bidi="ar-DZ"/>
        </w:rPr>
        <w:t>القانون رقم 08/09 المؤرخ في 25/02/2008 المتضمن قانون الإجراءات المدنية و الإدارية.</w:t>
      </w:r>
    </w:p>
    <w:p w:rsidR="00B173B6" w:rsidRPr="00D66DB2" w:rsidRDefault="003D34EF" w:rsidP="00933901">
      <w:pPr>
        <w:bidi/>
        <w:ind w:left="707"/>
        <w:jc w:val="both"/>
        <w:rPr>
          <w:rFonts w:asciiTheme="majorBidi" w:hAnsiTheme="majorBidi" w:cstheme="majorBidi"/>
          <w:b/>
          <w:bCs/>
          <w:sz w:val="32"/>
          <w:szCs w:val="32"/>
          <w:rtl/>
          <w:lang w:bidi="ar-DZ"/>
        </w:rPr>
      </w:pPr>
      <w:r w:rsidRPr="00D66DB2">
        <w:rPr>
          <w:rFonts w:asciiTheme="majorBidi" w:hAnsiTheme="majorBidi" w:cstheme="majorBidi" w:hint="cs"/>
          <w:b/>
          <w:bCs/>
          <w:sz w:val="32"/>
          <w:szCs w:val="32"/>
          <w:rtl/>
          <w:lang w:bidi="ar-DZ"/>
        </w:rPr>
        <w:t>ج</w:t>
      </w:r>
      <w:r w:rsidR="00B173B6" w:rsidRPr="00D66DB2">
        <w:rPr>
          <w:rFonts w:asciiTheme="majorBidi" w:hAnsiTheme="majorBidi" w:cstheme="majorBidi" w:hint="cs"/>
          <w:b/>
          <w:bCs/>
          <w:sz w:val="32"/>
          <w:szCs w:val="32"/>
          <w:rtl/>
          <w:lang w:bidi="ar-DZ"/>
        </w:rPr>
        <w:t>- الأوامــــر:</w:t>
      </w:r>
    </w:p>
    <w:p w:rsidR="00B173B6" w:rsidRPr="001B4A73" w:rsidRDefault="00B173B6"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الأمر رقم 66-156 المؤرخ في 08/06/1966 المتضمن قانون العقوبات المعدل والمتمم، خاصة بالقانون 88/26 المؤرخ في 12/07/1988.</w:t>
      </w:r>
    </w:p>
    <w:p w:rsidR="00B173B6" w:rsidRPr="001B4A73" w:rsidRDefault="00B173B6"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lastRenderedPageBreak/>
        <w:t>الأمر رقم 71/74 المؤرخ في 16/11/1971 المتعلق بالتسيير الاشتراكي للمؤسسات، الجريدة الرسمية رقم 101 لسنة 1971، ص1736.</w:t>
      </w:r>
    </w:p>
    <w:p w:rsidR="00B173B6" w:rsidRPr="001B4A73" w:rsidRDefault="00B173B6"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الأمر رقم 75/23 المؤرخ في 29/04/1975 المتعلق بالقانون الأساسي النموذجي للمؤسسات الاشتراكية ذات الطابع الاقتصادي، الجريدة الرسمية رقم 38 لسنة 1975، ص510.</w:t>
      </w:r>
    </w:p>
    <w:p w:rsidR="00B173B6" w:rsidRPr="001B4A73" w:rsidRDefault="00B173B6"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الأمر رقم 75/31 المؤرخ في 29/04/1975 المتعلق بظروف العمل في القطاع الخاص، الجريدة الرسمية رقم 39 لسنة 1975، ص527.</w:t>
      </w:r>
    </w:p>
    <w:p w:rsidR="00B173B6" w:rsidRPr="001B4A73" w:rsidRDefault="00B173B6"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الأمر رقم 75/59 المؤرخ في 26/09/1975 المتضمن القانون التجاري، المعدل والمتم</w:t>
      </w:r>
      <w:r w:rsidR="00911DCE">
        <w:rPr>
          <w:rFonts w:cs="DecoType Naskh" w:hint="cs"/>
          <w:sz w:val="32"/>
          <w:szCs w:val="32"/>
          <w:rtl/>
          <w:lang w:bidi="ar-DZ"/>
        </w:rPr>
        <w:t>ّ</w:t>
      </w:r>
      <w:r w:rsidRPr="001B4A73">
        <w:rPr>
          <w:rFonts w:cs="DecoType Naskh" w:hint="cs"/>
          <w:sz w:val="32"/>
          <w:szCs w:val="32"/>
          <w:rtl/>
          <w:lang w:bidi="ar-DZ"/>
        </w:rPr>
        <w:t>م، الجريدة الرسمية رقم 37/1975.</w:t>
      </w:r>
    </w:p>
    <w:p w:rsidR="00B173B6" w:rsidRDefault="00B173B6"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الأمر رقم 96/21 المؤرخ في 09/07/1996 يعدل ويتمم القانون رقم 90/11 المؤرخ في 21/04/1990 المتعلق بعلاقات العمل، الجريدة الرسمية رقم 17 لسنة 1996.</w:t>
      </w:r>
    </w:p>
    <w:p w:rsidR="00B173B6" w:rsidRPr="00D66DB2" w:rsidRDefault="003D34EF" w:rsidP="003D34EF">
      <w:pPr>
        <w:bidi/>
        <w:ind w:left="707"/>
        <w:jc w:val="both"/>
        <w:rPr>
          <w:rFonts w:asciiTheme="majorBidi" w:hAnsiTheme="majorBidi" w:cstheme="majorBidi"/>
          <w:b/>
          <w:bCs/>
          <w:sz w:val="32"/>
          <w:szCs w:val="32"/>
          <w:lang w:bidi="ar-DZ"/>
        </w:rPr>
      </w:pPr>
      <w:r w:rsidRPr="00D66DB2">
        <w:rPr>
          <w:rFonts w:asciiTheme="majorBidi" w:hAnsiTheme="majorBidi" w:cstheme="majorBidi" w:hint="cs"/>
          <w:b/>
          <w:bCs/>
          <w:sz w:val="32"/>
          <w:szCs w:val="32"/>
          <w:rtl/>
          <w:lang w:bidi="ar-DZ"/>
        </w:rPr>
        <w:t>د-</w:t>
      </w:r>
      <w:r w:rsidR="00B173B6" w:rsidRPr="00D66DB2">
        <w:rPr>
          <w:rFonts w:asciiTheme="majorBidi" w:hAnsiTheme="majorBidi" w:cstheme="majorBidi" w:hint="cs"/>
          <w:b/>
          <w:bCs/>
          <w:sz w:val="32"/>
          <w:szCs w:val="32"/>
          <w:rtl/>
          <w:lang w:bidi="ar-DZ"/>
        </w:rPr>
        <w:t xml:space="preserve"> المراسيم التشريعية و التنفيذية:</w:t>
      </w:r>
    </w:p>
    <w:p w:rsidR="00B173B6" w:rsidRPr="001B4A73" w:rsidRDefault="00B173B6"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المرسوم التشريعي رقم 94/09 المؤرخ في 26/05/1</w:t>
      </w:r>
      <w:r w:rsidR="00911DCE">
        <w:rPr>
          <w:rFonts w:cs="DecoType Naskh" w:hint="cs"/>
          <w:sz w:val="32"/>
          <w:szCs w:val="32"/>
          <w:rtl/>
          <w:lang w:bidi="ar-DZ"/>
        </w:rPr>
        <w:t>994 المتعلق بالحفاظ على الشغل و</w:t>
      </w:r>
      <w:r w:rsidRPr="001B4A73">
        <w:rPr>
          <w:rFonts w:cs="DecoType Naskh" w:hint="cs"/>
          <w:sz w:val="32"/>
          <w:szCs w:val="32"/>
          <w:rtl/>
          <w:lang w:bidi="ar-DZ"/>
        </w:rPr>
        <w:t xml:space="preserve">حماية الأجراء الذين قد يفقدون عملهم بصفة لا إرادية، الجريدة الرسمية رقم 34 لسنة 1994. </w:t>
      </w:r>
    </w:p>
    <w:p w:rsidR="00B173B6" w:rsidRPr="001B4A73" w:rsidRDefault="00B173B6"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المرسوم التشريعي رقم 94/11 المؤرخ في 26/05/1994 المتعلق بالتأمين عن البطالة لفائدة الأجراء الذين قد يفقدون عملهم بصفة لا إرادية لأسباب اقتصادية، الجريدة الرسمية رقم 34 لسنة 1994.</w:t>
      </w:r>
    </w:p>
    <w:p w:rsidR="00B173B6" w:rsidRDefault="00B173B6" w:rsidP="00E74F0C">
      <w:pPr>
        <w:numPr>
          <w:ilvl w:val="0"/>
          <w:numId w:val="23"/>
        </w:numPr>
        <w:tabs>
          <w:tab w:val="clear" w:pos="900"/>
          <w:tab w:val="right" w:pos="566"/>
          <w:tab w:val="right" w:pos="707"/>
          <w:tab w:val="right" w:pos="849"/>
          <w:tab w:val="right" w:pos="991"/>
        </w:tabs>
        <w:bidi/>
        <w:ind w:left="0" w:firstLine="282"/>
        <w:jc w:val="both"/>
        <w:rPr>
          <w:rFonts w:cs="DecoType Naskh"/>
          <w:sz w:val="32"/>
          <w:szCs w:val="32"/>
          <w:lang w:bidi="ar-DZ"/>
        </w:rPr>
      </w:pPr>
      <w:r w:rsidRPr="001B4A73">
        <w:rPr>
          <w:rFonts w:cs="DecoType Naskh" w:hint="cs"/>
          <w:sz w:val="32"/>
          <w:szCs w:val="32"/>
          <w:rtl/>
          <w:lang w:bidi="ar-DZ"/>
        </w:rPr>
        <w:t>المرسوم التنفيذي رقم 90/290 المؤرخ في 29/09/1990 المتعلق بالنظام الخاص بمسيري المؤسسات، الجريدة الرسمية رقم 42 لسنة 1990.</w:t>
      </w:r>
    </w:p>
    <w:p w:rsidR="00D66DB2" w:rsidRPr="001B4A73" w:rsidRDefault="00D66DB2" w:rsidP="00D66DB2">
      <w:pPr>
        <w:tabs>
          <w:tab w:val="right" w:pos="566"/>
          <w:tab w:val="right" w:pos="707"/>
          <w:tab w:val="right" w:pos="849"/>
          <w:tab w:val="right" w:pos="991"/>
        </w:tabs>
        <w:bidi/>
        <w:ind w:left="282"/>
        <w:jc w:val="both"/>
        <w:rPr>
          <w:rFonts w:cs="DecoType Naskh"/>
          <w:sz w:val="32"/>
          <w:szCs w:val="32"/>
          <w:lang w:bidi="ar-DZ"/>
        </w:rPr>
      </w:pPr>
    </w:p>
    <w:p w:rsidR="00B173B6" w:rsidRDefault="00B173B6" w:rsidP="001B4A73">
      <w:pPr>
        <w:bidi/>
        <w:jc w:val="both"/>
        <w:rPr>
          <w:rFonts w:cs="AL-Bsher"/>
          <w:b/>
          <w:bCs/>
          <w:sz w:val="32"/>
          <w:szCs w:val="32"/>
          <w:rtl/>
          <w:lang w:bidi="ar-DZ"/>
        </w:rPr>
      </w:pPr>
      <w:r w:rsidRPr="003D34EF">
        <w:rPr>
          <w:rFonts w:cs="AL-Bsher" w:hint="cs"/>
          <w:b/>
          <w:bCs/>
          <w:sz w:val="32"/>
          <w:szCs w:val="32"/>
          <w:shd w:val="clear" w:color="auto" w:fill="D9D9D9" w:themeFill="background1" w:themeFillShade="D9"/>
          <w:rtl/>
          <w:lang w:bidi="ar-DZ"/>
        </w:rPr>
        <w:t>ثانيا: باللغة الفرنسية</w:t>
      </w:r>
    </w:p>
    <w:p w:rsidR="003D34EF" w:rsidRPr="001B4A73" w:rsidRDefault="003D34EF" w:rsidP="003D34EF">
      <w:pPr>
        <w:bidi/>
        <w:jc w:val="both"/>
        <w:rPr>
          <w:rFonts w:cs="AL-Bsher"/>
          <w:b/>
          <w:bCs/>
          <w:sz w:val="32"/>
          <w:szCs w:val="32"/>
          <w:rtl/>
          <w:lang w:bidi="ar-DZ"/>
        </w:rPr>
      </w:pPr>
    </w:p>
    <w:p w:rsidR="00B173B6" w:rsidRPr="008F1A68" w:rsidRDefault="00B173B6" w:rsidP="002E53FA">
      <w:pPr>
        <w:spacing w:line="360" w:lineRule="auto"/>
        <w:jc w:val="both"/>
        <w:rPr>
          <w:rFonts w:asciiTheme="majorBidi" w:hAnsiTheme="majorBidi" w:cstheme="majorBidi"/>
          <w:b/>
          <w:bCs/>
          <w:sz w:val="28"/>
          <w:szCs w:val="28"/>
          <w:lang w:bidi="ar-DZ"/>
        </w:rPr>
      </w:pPr>
      <w:r w:rsidRPr="008F1A68">
        <w:rPr>
          <w:rFonts w:asciiTheme="majorBidi" w:hAnsiTheme="majorBidi" w:cstheme="majorBidi"/>
          <w:b/>
          <w:bCs/>
          <w:sz w:val="28"/>
          <w:szCs w:val="28"/>
          <w:lang w:bidi="ar-DZ"/>
        </w:rPr>
        <w:t>I) Ouvrages généraux :</w:t>
      </w:r>
    </w:p>
    <w:p w:rsidR="001B4A73" w:rsidRPr="008F1A68"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8F1A68">
        <w:rPr>
          <w:rFonts w:asciiTheme="majorBidi" w:hAnsiTheme="majorBidi" w:cstheme="majorBidi"/>
          <w:sz w:val="28"/>
          <w:szCs w:val="28"/>
          <w:lang w:bidi="ar-DZ"/>
        </w:rPr>
        <w:t>Dictionnaire Encyclopédique</w:t>
      </w:r>
      <w:r w:rsidR="002E53FA">
        <w:rPr>
          <w:rFonts w:asciiTheme="majorBidi" w:hAnsiTheme="majorBidi" w:cstheme="majorBidi"/>
          <w:sz w:val="28"/>
          <w:szCs w:val="28"/>
          <w:lang w:bidi="ar-DZ"/>
        </w:rPr>
        <w:t xml:space="preserve">, </w:t>
      </w:r>
      <w:r w:rsidRPr="008F1A68">
        <w:rPr>
          <w:rFonts w:asciiTheme="majorBidi" w:hAnsiTheme="majorBidi" w:cstheme="majorBidi"/>
          <w:sz w:val="28"/>
          <w:szCs w:val="28"/>
          <w:lang w:bidi="ar-DZ"/>
        </w:rPr>
        <w:t>Larousse Bordas/HER 2000.</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lastRenderedPageBreak/>
        <w:t>Georges FRIDMAN et Jean René TREANTON:Traité de sociologie publié sous la direction de Georges CURIVITCH</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3ème édition revue et mise à jour en 1967</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sociologie du syndicalisme de l’Autogestion Ouvrière et des conflits du travail.</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Jean Paul ANTONA:Les relations de l’employeur avec l’inspecteur du travail</w:t>
      </w:r>
      <w:r w:rsidRPr="001B4A73">
        <w:rPr>
          <w:rFonts w:asciiTheme="majorBidi" w:hAnsiTheme="majorBidi" w:cstheme="majorBidi"/>
          <w:sz w:val="28"/>
          <w:szCs w:val="28"/>
          <w:rtl/>
          <w:lang w:bidi="ar-DZ"/>
        </w:rPr>
        <w:t>،</w:t>
      </w:r>
      <w:r w:rsidRPr="001B4A73">
        <w:rPr>
          <w:rFonts w:asciiTheme="majorBidi" w:hAnsiTheme="majorBidi" w:cstheme="majorBidi"/>
          <w:sz w:val="28"/>
          <w:szCs w:val="28"/>
          <w:lang w:bidi="ar-DZ"/>
        </w:rPr>
        <w:t xml:space="preserve"> édition Dalloz</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Novembre 1991.</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Jean-Luc KOHEIL:Droit du travail et droit social</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Avril 1994.</w:t>
      </w:r>
    </w:p>
    <w:p w:rsidR="001B4A73" w:rsidRPr="008F1A68"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8F1A68">
        <w:rPr>
          <w:rFonts w:asciiTheme="majorBidi" w:hAnsiTheme="majorBidi" w:cstheme="majorBidi"/>
          <w:sz w:val="28"/>
          <w:szCs w:val="28"/>
          <w:lang w:bidi="ar-DZ"/>
        </w:rPr>
        <w:t>Les orientations sociales du droit contemporain</w:t>
      </w:r>
      <w:r w:rsidRPr="008F1A68">
        <w:rPr>
          <w:rFonts w:asciiTheme="majorBidi" w:hAnsiTheme="majorBidi" w:cstheme="majorBidi"/>
          <w:sz w:val="28"/>
          <w:szCs w:val="28"/>
          <w:rtl/>
          <w:lang w:bidi="ar-DZ"/>
        </w:rPr>
        <w:t>،</w:t>
      </w:r>
      <w:r w:rsidRPr="008F1A68">
        <w:rPr>
          <w:rFonts w:asciiTheme="majorBidi" w:hAnsiTheme="majorBidi" w:cstheme="majorBidi"/>
          <w:sz w:val="28"/>
          <w:szCs w:val="28"/>
          <w:lang w:bidi="ar-DZ"/>
        </w:rPr>
        <w:t xml:space="preserve"> textes réunis et publiés par Pierre Courrat</w:t>
      </w:r>
      <w:r w:rsidR="002E53FA">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écrits en l’honneur de Jean Savatier</w:t>
      </w:r>
      <w:r w:rsidR="002E53FA">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1</w:t>
      </w:r>
      <w:r w:rsidRPr="001B4A73">
        <w:rPr>
          <w:rFonts w:asciiTheme="majorBidi" w:hAnsiTheme="majorBidi" w:cstheme="majorBidi"/>
          <w:sz w:val="28"/>
          <w:szCs w:val="28"/>
          <w:lang w:bidi="ar-DZ"/>
        </w:rPr>
        <w:t>ère</w:t>
      </w:r>
      <w:r w:rsidRPr="008F1A68">
        <w:rPr>
          <w:rFonts w:asciiTheme="majorBidi" w:hAnsiTheme="majorBidi" w:cstheme="majorBidi"/>
          <w:sz w:val="28"/>
          <w:szCs w:val="28"/>
          <w:lang w:bidi="ar-DZ"/>
        </w:rPr>
        <w:t xml:space="preserve"> édition</w:t>
      </w:r>
      <w:r w:rsidR="002E53FA">
        <w:rPr>
          <w:rFonts w:asciiTheme="majorBidi" w:hAnsiTheme="majorBidi" w:cstheme="majorBidi"/>
          <w:sz w:val="28"/>
          <w:szCs w:val="28"/>
          <w:lang w:bidi="ar-DZ"/>
        </w:rPr>
        <w:t xml:space="preserve">, </w:t>
      </w:r>
      <w:r w:rsidRPr="008F1A68">
        <w:rPr>
          <w:rFonts w:asciiTheme="majorBidi" w:hAnsiTheme="majorBidi" w:cstheme="majorBidi"/>
          <w:sz w:val="28"/>
          <w:szCs w:val="28"/>
          <w:lang w:bidi="ar-DZ"/>
        </w:rPr>
        <w:t>Juin 1992.</w:t>
      </w:r>
    </w:p>
    <w:p w:rsid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8F1A68">
        <w:rPr>
          <w:rFonts w:asciiTheme="majorBidi" w:hAnsiTheme="majorBidi" w:cstheme="majorBidi"/>
          <w:sz w:val="28"/>
          <w:szCs w:val="28"/>
          <w:lang w:bidi="ar-DZ"/>
        </w:rPr>
        <w:t>Procédure prud’homale</w:t>
      </w:r>
      <w:r w:rsidR="002E53FA">
        <w:rPr>
          <w:rFonts w:asciiTheme="majorBidi" w:hAnsiTheme="majorBidi" w:cstheme="majorBidi"/>
          <w:sz w:val="28"/>
          <w:szCs w:val="28"/>
          <w:lang w:bidi="ar-DZ"/>
        </w:rPr>
        <w:t xml:space="preserve">, </w:t>
      </w:r>
      <w:r w:rsidRPr="008F1A68">
        <w:rPr>
          <w:rFonts w:asciiTheme="majorBidi" w:hAnsiTheme="majorBidi" w:cstheme="majorBidi"/>
          <w:sz w:val="28"/>
          <w:szCs w:val="28"/>
          <w:lang w:bidi="ar-DZ"/>
        </w:rPr>
        <w:t>oralité et contradiction. Conseil supérieur de la prud’homie. Octobre 1993</w:t>
      </w:r>
      <w:r w:rsidR="002E53FA">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4</w:t>
      </w:r>
      <w:r w:rsidRPr="001B4A73">
        <w:rPr>
          <w:rFonts w:asciiTheme="majorBidi" w:hAnsiTheme="majorBidi" w:cstheme="majorBidi"/>
          <w:sz w:val="28"/>
          <w:szCs w:val="28"/>
          <w:lang w:bidi="ar-DZ"/>
        </w:rPr>
        <w:t>ème</w:t>
      </w:r>
      <w:r w:rsidRPr="008F1A68">
        <w:rPr>
          <w:rFonts w:asciiTheme="majorBidi" w:hAnsiTheme="majorBidi" w:cstheme="majorBidi"/>
          <w:sz w:val="28"/>
          <w:szCs w:val="28"/>
          <w:lang w:bidi="ar-DZ"/>
        </w:rPr>
        <w:t xml:space="preserve"> trimestre. </w:t>
      </w:r>
    </w:p>
    <w:p w:rsidR="002E53FA" w:rsidRPr="008F1A68" w:rsidRDefault="002E53FA" w:rsidP="002E53FA">
      <w:pPr>
        <w:tabs>
          <w:tab w:val="left" w:pos="993"/>
          <w:tab w:val="left" w:pos="1080"/>
        </w:tabs>
        <w:spacing w:line="360" w:lineRule="auto"/>
        <w:ind w:left="709"/>
        <w:jc w:val="both"/>
        <w:rPr>
          <w:rFonts w:asciiTheme="majorBidi" w:hAnsiTheme="majorBidi" w:cstheme="majorBidi"/>
          <w:sz w:val="28"/>
          <w:szCs w:val="28"/>
          <w:lang w:bidi="ar-DZ"/>
        </w:rPr>
      </w:pPr>
    </w:p>
    <w:p w:rsidR="00B173B6" w:rsidRPr="008F1A68" w:rsidRDefault="00B173B6" w:rsidP="002E53FA">
      <w:pPr>
        <w:spacing w:line="360" w:lineRule="auto"/>
        <w:jc w:val="both"/>
        <w:rPr>
          <w:rFonts w:asciiTheme="majorBidi" w:hAnsiTheme="majorBidi" w:cstheme="majorBidi"/>
          <w:b/>
          <w:bCs/>
          <w:sz w:val="28"/>
          <w:szCs w:val="28"/>
          <w:lang w:bidi="ar-DZ"/>
        </w:rPr>
      </w:pPr>
      <w:r w:rsidRPr="008F1A68">
        <w:rPr>
          <w:rFonts w:asciiTheme="majorBidi" w:hAnsiTheme="majorBidi" w:cstheme="majorBidi"/>
          <w:b/>
          <w:bCs/>
          <w:sz w:val="28"/>
          <w:szCs w:val="28"/>
          <w:lang w:bidi="ar-DZ"/>
        </w:rPr>
        <w:t>II) Ouvrages Spéciaux :</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Alain CHIREZ</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Luc GASTALDI:Droit du travail</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Publications du moniteur. Paris 1993.</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Amoura Aumar: Droit du travail et doit social</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guide pratique</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édition et/tarif 2002.</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Antoine MAZEAUD: Droit du travail</w:t>
      </w:r>
      <w:r w:rsidR="002E53FA">
        <w:rPr>
          <w:rFonts w:asciiTheme="majorBidi" w:hAnsiTheme="majorBidi" w:cstheme="majorBidi"/>
          <w:sz w:val="28"/>
          <w:szCs w:val="28"/>
          <w:lang w:bidi="ar-DZ"/>
        </w:rPr>
        <w:t xml:space="preserve">, </w:t>
      </w:r>
      <w:r w:rsidRPr="001B4A73">
        <w:rPr>
          <w:rFonts w:asciiTheme="majorBidi" w:hAnsiTheme="majorBidi" w:cstheme="majorBidi"/>
          <w:sz w:val="28"/>
          <w:szCs w:val="28"/>
          <w:lang w:bidi="ar-DZ"/>
        </w:rPr>
        <w:t>Octobre 1998.</w:t>
      </w:r>
    </w:p>
    <w:p w:rsidR="001B4A73" w:rsidRPr="008F1A68"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8F1A68">
        <w:rPr>
          <w:rFonts w:asciiTheme="majorBidi" w:hAnsiTheme="majorBidi" w:cstheme="majorBidi"/>
          <w:sz w:val="28"/>
          <w:szCs w:val="28"/>
          <w:lang w:bidi="ar-DZ"/>
        </w:rPr>
        <w:t>Bernadette Lardy- Pélinier</w:t>
      </w:r>
      <w:r w:rsidR="002E53FA">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Jean pélinier</w:t>
      </w:r>
      <w:r w:rsidR="002E53FA">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Agnès Roset</w:t>
      </w:r>
      <w:r w:rsidR="002E53FA">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lysiane Tholy</w:t>
      </w:r>
      <w:r w:rsidR="002E53FA">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le code du travail annoté</w:t>
      </w:r>
      <w:r w:rsidR="002E53FA">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26</w:t>
      </w:r>
      <w:r w:rsidRPr="00D94951">
        <w:rPr>
          <w:rFonts w:asciiTheme="majorBidi" w:hAnsiTheme="majorBidi" w:cstheme="majorBidi"/>
          <w:sz w:val="28"/>
          <w:szCs w:val="28"/>
          <w:lang w:bidi="ar-DZ"/>
        </w:rPr>
        <w:t>ème</w:t>
      </w:r>
      <w:r w:rsidRPr="008F1A68">
        <w:rPr>
          <w:rFonts w:asciiTheme="majorBidi" w:hAnsiTheme="majorBidi" w:cstheme="majorBidi"/>
          <w:sz w:val="28"/>
          <w:szCs w:val="28"/>
          <w:lang w:bidi="ar-DZ"/>
        </w:rPr>
        <w:t xml:space="preserve"> édition 2006.</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 xml:space="preserve">Denis GATUMEL:Le droit du travail en </w:t>
      </w:r>
      <w:r w:rsidR="002E53FA">
        <w:rPr>
          <w:rFonts w:asciiTheme="majorBidi" w:hAnsiTheme="majorBidi" w:cstheme="majorBidi"/>
          <w:sz w:val="28"/>
          <w:szCs w:val="28"/>
          <w:lang w:bidi="ar-DZ"/>
        </w:rPr>
        <w:t>France,</w:t>
      </w:r>
      <w:r w:rsidRPr="001B4A73">
        <w:rPr>
          <w:rFonts w:asciiTheme="majorBidi" w:hAnsiTheme="majorBidi" w:cstheme="majorBidi"/>
          <w:sz w:val="28"/>
          <w:szCs w:val="28"/>
          <w:lang w:bidi="ar-DZ"/>
        </w:rPr>
        <w:t xml:space="preserve"> 4ème édition mise à jour au 1er Août 1993.</w:t>
      </w:r>
    </w:p>
    <w:p w:rsidR="001B4A73" w:rsidRPr="008F1A68"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8F1A68">
        <w:rPr>
          <w:rFonts w:asciiTheme="majorBidi" w:hAnsiTheme="majorBidi" w:cstheme="majorBidi"/>
          <w:sz w:val="28"/>
          <w:szCs w:val="28"/>
          <w:lang w:bidi="ar-DZ"/>
        </w:rPr>
        <w:t>Droit du travail annoté édition 2006.</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Frédérie Lérôme Pannier:Droit du travail</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relations individuelles et collectives 3</w:t>
      </w:r>
      <w:r w:rsidRPr="00D94951">
        <w:rPr>
          <w:rFonts w:asciiTheme="majorBidi" w:hAnsiTheme="majorBidi" w:cstheme="majorBidi"/>
          <w:sz w:val="28"/>
          <w:szCs w:val="28"/>
          <w:lang w:bidi="ar-DZ"/>
        </w:rPr>
        <w:t>ème</w:t>
      </w:r>
      <w:r w:rsidRPr="001B4A73">
        <w:rPr>
          <w:rFonts w:asciiTheme="majorBidi" w:hAnsiTheme="majorBidi" w:cstheme="majorBidi"/>
          <w:sz w:val="28"/>
          <w:szCs w:val="28"/>
          <w:lang w:bidi="ar-DZ"/>
        </w:rPr>
        <w:t xml:space="preserve"> édition 2003.</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G.H.CAMERLYNCK et Gérard Lyon CAEN: Précis de droit travail</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jurisprudence générale</w:t>
      </w:r>
      <w:r w:rsidR="002E53FA">
        <w:rPr>
          <w:rFonts w:asciiTheme="majorBidi" w:hAnsiTheme="majorBidi" w:cstheme="majorBidi"/>
          <w:sz w:val="28"/>
          <w:szCs w:val="28"/>
          <w:lang w:bidi="ar-DZ"/>
        </w:rPr>
        <w:t xml:space="preserve">, </w:t>
      </w:r>
      <w:r w:rsidRPr="001B4A73">
        <w:rPr>
          <w:rFonts w:asciiTheme="majorBidi" w:hAnsiTheme="majorBidi" w:cstheme="majorBidi"/>
          <w:sz w:val="28"/>
          <w:szCs w:val="28"/>
          <w:lang w:bidi="ar-DZ"/>
        </w:rPr>
        <w:t>Dalloz</w:t>
      </w:r>
      <w:r w:rsidR="002E53FA">
        <w:rPr>
          <w:rFonts w:asciiTheme="majorBidi" w:hAnsiTheme="majorBidi" w:cstheme="majorBidi"/>
          <w:sz w:val="28"/>
          <w:szCs w:val="28"/>
          <w:lang w:bidi="ar-DZ"/>
        </w:rPr>
        <w:t xml:space="preserve">, </w:t>
      </w:r>
      <w:r w:rsidRPr="001B4A73">
        <w:rPr>
          <w:rFonts w:asciiTheme="majorBidi" w:hAnsiTheme="majorBidi" w:cstheme="majorBidi"/>
          <w:sz w:val="28"/>
          <w:szCs w:val="28"/>
          <w:lang w:bidi="ar-DZ"/>
        </w:rPr>
        <w:t>6</w:t>
      </w:r>
      <w:r w:rsidRPr="00D94951">
        <w:rPr>
          <w:rFonts w:asciiTheme="majorBidi" w:hAnsiTheme="majorBidi" w:cstheme="majorBidi"/>
          <w:sz w:val="28"/>
          <w:szCs w:val="28"/>
          <w:lang w:bidi="ar-DZ"/>
        </w:rPr>
        <w:t>ème</w:t>
      </w:r>
      <w:r w:rsidRPr="001B4A73">
        <w:rPr>
          <w:rFonts w:asciiTheme="majorBidi" w:hAnsiTheme="majorBidi" w:cstheme="majorBidi"/>
          <w:sz w:val="28"/>
          <w:szCs w:val="28"/>
          <w:lang w:bidi="ar-DZ"/>
        </w:rPr>
        <w:t>édition 1973.</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lastRenderedPageBreak/>
        <w:t>Gérard COUTURIER:Les relations individuelles de travail</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2</w:t>
      </w:r>
      <w:r w:rsidRPr="00D94951">
        <w:rPr>
          <w:rFonts w:asciiTheme="majorBidi" w:hAnsiTheme="majorBidi" w:cstheme="majorBidi"/>
          <w:sz w:val="28"/>
          <w:szCs w:val="28"/>
          <w:lang w:bidi="ar-DZ"/>
        </w:rPr>
        <w:t>ème</w:t>
      </w:r>
      <w:r w:rsidRPr="001B4A73">
        <w:rPr>
          <w:rFonts w:asciiTheme="majorBidi" w:hAnsiTheme="majorBidi" w:cstheme="majorBidi"/>
          <w:sz w:val="28"/>
          <w:szCs w:val="28"/>
          <w:lang w:bidi="ar-DZ"/>
        </w:rPr>
        <w:t xml:space="preserve"> édition mise à jour Mars 1993.</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Gérard Lyon CAEN</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Jean PELISSIER: Les grands arrêts du droit du travail</w:t>
      </w:r>
      <w:r w:rsidRPr="001B4A73">
        <w:rPr>
          <w:rFonts w:asciiTheme="majorBidi" w:hAnsiTheme="majorBidi" w:cstheme="majorBidi"/>
          <w:sz w:val="28"/>
          <w:szCs w:val="28"/>
          <w:rtl/>
          <w:lang w:bidi="ar-DZ"/>
        </w:rPr>
        <w:t>،</w:t>
      </w:r>
      <w:r w:rsidRPr="001B4A73">
        <w:rPr>
          <w:rFonts w:asciiTheme="majorBidi" w:hAnsiTheme="majorBidi" w:cstheme="majorBidi"/>
          <w:sz w:val="28"/>
          <w:szCs w:val="28"/>
          <w:lang w:bidi="ar-DZ"/>
        </w:rPr>
        <w:t xml:space="preserve"> 2</w:t>
      </w:r>
      <w:r w:rsidRPr="00D94951">
        <w:rPr>
          <w:rFonts w:asciiTheme="majorBidi" w:hAnsiTheme="majorBidi" w:cstheme="majorBidi"/>
          <w:sz w:val="28"/>
          <w:szCs w:val="28"/>
          <w:lang w:bidi="ar-DZ"/>
        </w:rPr>
        <w:t>ème</w:t>
      </w:r>
      <w:r w:rsidRPr="001B4A73">
        <w:rPr>
          <w:rFonts w:asciiTheme="majorBidi" w:hAnsiTheme="majorBidi" w:cstheme="majorBidi"/>
          <w:sz w:val="28"/>
          <w:szCs w:val="28"/>
          <w:lang w:bidi="ar-DZ"/>
        </w:rPr>
        <w:t xml:space="preserve"> édition</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Serey</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Paris 1980.</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Gérard Lyon CAEN</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Jean PELISSIER</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Alain SUPIOT:Droit du travail</w:t>
      </w:r>
      <w:r w:rsidR="00996C6E">
        <w:rPr>
          <w:rFonts w:asciiTheme="majorBidi" w:hAnsiTheme="majorBidi" w:cstheme="majorBidi"/>
          <w:sz w:val="28"/>
          <w:szCs w:val="28"/>
          <w:lang w:bidi="ar-DZ"/>
        </w:rPr>
        <w:t xml:space="preserve">, </w:t>
      </w:r>
      <w:r w:rsidRPr="001B4A73">
        <w:rPr>
          <w:rFonts w:asciiTheme="majorBidi" w:hAnsiTheme="majorBidi" w:cstheme="majorBidi"/>
          <w:sz w:val="28"/>
          <w:szCs w:val="28"/>
          <w:lang w:bidi="ar-DZ"/>
        </w:rPr>
        <w:t>17</w:t>
      </w:r>
      <w:r w:rsidRPr="00D94951">
        <w:rPr>
          <w:rFonts w:asciiTheme="majorBidi" w:hAnsiTheme="majorBidi" w:cstheme="majorBidi"/>
          <w:sz w:val="28"/>
          <w:szCs w:val="28"/>
          <w:lang w:bidi="ar-DZ"/>
        </w:rPr>
        <w:t>ème</w:t>
      </w:r>
      <w:r w:rsidRPr="001B4A73">
        <w:rPr>
          <w:rFonts w:asciiTheme="majorBidi" w:hAnsiTheme="majorBidi" w:cstheme="majorBidi"/>
          <w:sz w:val="28"/>
          <w:szCs w:val="28"/>
          <w:lang w:bidi="ar-DZ"/>
        </w:rPr>
        <w:t xml:space="preserve"> édition</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Dalloz</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Octobre 1994.</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Gury POULIN:Les contrats de travail à durée déterminée</w:t>
      </w:r>
      <w:r w:rsidR="002E53FA">
        <w:rPr>
          <w:rFonts w:asciiTheme="majorBidi" w:hAnsiTheme="majorBidi" w:cstheme="majorBidi"/>
          <w:sz w:val="28"/>
          <w:szCs w:val="28"/>
          <w:lang w:bidi="ar-DZ"/>
        </w:rPr>
        <w:t xml:space="preserve">, </w:t>
      </w:r>
      <w:r w:rsidRPr="001B4A73">
        <w:rPr>
          <w:rFonts w:asciiTheme="majorBidi" w:hAnsiTheme="majorBidi" w:cstheme="majorBidi"/>
          <w:sz w:val="28"/>
          <w:szCs w:val="28"/>
          <w:lang w:bidi="ar-DZ"/>
        </w:rPr>
        <w:t>2</w:t>
      </w:r>
      <w:r w:rsidRPr="00D94951">
        <w:rPr>
          <w:rFonts w:asciiTheme="majorBidi" w:hAnsiTheme="majorBidi" w:cstheme="majorBidi"/>
          <w:sz w:val="28"/>
          <w:szCs w:val="28"/>
          <w:lang w:bidi="ar-DZ"/>
        </w:rPr>
        <w:t>ème</w:t>
      </w:r>
      <w:r w:rsidRPr="001B4A73">
        <w:rPr>
          <w:rFonts w:asciiTheme="majorBidi" w:hAnsiTheme="majorBidi" w:cstheme="majorBidi"/>
          <w:sz w:val="28"/>
          <w:szCs w:val="28"/>
          <w:lang w:bidi="ar-DZ"/>
        </w:rPr>
        <w:t xml:space="preserve"> édition</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Litec</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Février 1994.</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Jacques GHESTIN</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Philippe LANGLOIS: Cours élémentaire -droit- économie</w:t>
      </w:r>
      <w:r w:rsidRPr="001B4A73">
        <w:rPr>
          <w:rFonts w:asciiTheme="majorBidi" w:hAnsiTheme="majorBidi" w:cstheme="majorBidi"/>
          <w:sz w:val="28"/>
          <w:szCs w:val="28"/>
          <w:rtl/>
          <w:lang w:bidi="ar-DZ"/>
        </w:rPr>
        <w:t>،</w:t>
      </w:r>
      <w:r w:rsidRPr="001B4A73">
        <w:rPr>
          <w:rFonts w:asciiTheme="majorBidi" w:hAnsiTheme="majorBidi" w:cstheme="majorBidi"/>
          <w:sz w:val="28"/>
          <w:szCs w:val="28"/>
          <w:lang w:bidi="ar-DZ"/>
        </w:rPr>
        <w:t>droit du travail</w:t>
      </w:r>
      <w:r w:rsidR="002E53FA">
        <w:rPr>
          <w:rFonts w:asciiTheme="majorBidi" w:hAnsiTheme="majorBidi" w:cstheme="majorBidi"/>
          <w:sz w:val="28"/>
          <w:szCs w:val="28"/>
          <w:lang w:bidi="ar-DZ"/>
        </w:rPr>
        <w:t xml:space="preserve">, </w:t>
      </w:r>
      <w:r w:rsidRPr="001B4A73">
        <w:rPr>
          <w:rFonts w:asciiTheme="majorBidi" w:hAnsiTheme="majorBidi" w:cstheme="majorBidi"/>
          <w:sz w:val="28"/>
          <w:szCs w:val="28"/>
          <w:lang w:bidi="ar-DZ"/>
        </w:rPr>
        <w:t>4</w:t>
      </w:r>
      <w:r w:rsidRPr="00D94951">
        <w:rPr>
          <w:rFonts w:asciiTheme="majorBidi" w:hAnsiTheme="majorBidi" w:cstheme="majorBidi"/>
          <w:sz w:val="28"/>
          <w:szCs w:val="28"/>
          <w:lang w:bidi="ar-DZ"/>
        </w:rPr>
        <w:t>ème</w:t>
      </w:r>
      <w:r w:rsidRPr="001B4A73">
        <w:rPr>
          <w:rFonts w:asciiTheme="majorBidi" w:hAnsiTheme="majorBidi" w:cstheme="majorBidi"/>
          <w:sz w:val="28"/>
          <w:szCs w:val="28"/>
          <w:lang w:bidi="ar-DZ"/>
        </w:rPr>
        <w:t>trimestre 1977.</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Jean Claude JAVILLIER :Manuel droit du travail</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4</w:t>
      </w:r>
      <w:r w:rsidRPr="00D94951">
        <w:rPr>
          <w:rFonts w:asciiTheme="majorBidi" w:hAnsiTheme="majorBidi" w:cstheme="majorBidi"/>
          <w:sz w:val="28"/>
          <w:szCs w:val="28"/>
          <w:lang w:bidi="ar-DZ"/>
        </w:rPr>
        <w:t>ème</w:t>
      </w:r>
      <w:r w:rsidRPr="001B4A73">
        <w:rPr>
          <w:rFonts w:asciiTheme="majorBidi" w:hAnsiTheme="majorBidi" w:cstheme="majorBidi"/>
          <w:sz w:val="28"/>
          <w:szCs w:val="28"/>
          <w:lang w:bidi="ar-DZ"/>
        </w:rPr>
        <w:t xml:space="preserve"> édition.</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Jean Emmanuel RAY</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Paul MONSERON:Droit du travail</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Droit vivant</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2</w:t>
      </w:r>
      <w:r w:rsidRPr="00D94951">
        <w:rPr>
          <w:rFonts w:asciiTheme="majorBidi" w:hAnsiTheme="majorBidi" w:cstheme="majorBidi"/>
          <w:sz w:val="28"/>
          <w:szCs w:val="28"/>
          <w:lang w:bidi="ar-DZ"/>
        </w:rPr>
        <w:t>ème</w:t>
      </w:r>
      <w:r w:rsidRPr="001B4A73">
        <w:rPr>
          <w:rFonts w:asciiTheme="majorBidi" w:hAnsiTheme="majorBidi" w:cstheme="majorBidi"/>
          <w:sz w:val="28"/>
          <w:szCs w:val="28"/>
          <w:lang w:bidi="ar-DZ"/>
        </w:rPr>
        <w:t xml:space="preserve"> édition Septembre 1992.</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Jean Maurice VERDIER: Droit du travail</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10</w:t>
      </w:r>
      <w:r w:rsidRPr="00D94951">
        <w:rPr>
          <w:rFonts w:asciiTheme="majorBidi" w:hAnsiTheme="majorBidi" w:cstheme="majorBidi"/>
          <w:sz w:val="28"/>
          <w:szCs w:val="28"/>
          <w:lang w:bidi="ar-DZ"/>
        </w:rPr>
        <w:t>ème</w:t>
      </w:r>
      <w:r w:rsidRPr="001B4A73">
        <w:rPr>
          <w:rFonts w:asciiTheme="majorBidi" w:hAnsiTheme="majorBidi" w:cstheme="majorBidi"/>
          <w:sz w:val="28"/>
          <w:szCs w:val="28"/>
          <w:lang w:bidi="ar-DZ"/>
        </w:rPr>
        <w:t xml:space="preserve"> édition</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Dalloz 1996.</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Jean Paul ANTONA</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Richard BRUNOIS:Résilier au mieux un contrat de travail</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licenciement</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démission</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départ à la retraite</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cas particuliers de résiliation</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édition du Moniteur</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Mars 1990.</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Jean RIVERO et Jean SAVATIER :Droit du travail</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6</w:t>
      </w:r>
      <w:r w:rsidRPr="00D94951">
        <w:rPr>
          <w:rFonts w:asciiTheme="majorBidi" w:hAnsiTheme="majorBidi" w:cstheme="majorBidi"/>
          <w:sz w:val="28"/>
          <w:szCs w:val="28"/>
          <w:lang w:bidi="ar-DZ"/>
        </w:rPr>
        <w:t>ème</w:t>
      </w:r>
      <w:r w:rsidRPr="001B4A73">
        <w:rPr>
          <w:rFonts w:asciiTheme="majorBidi" w:hAnsiTheme="majorBidi" w:cstheme="majorBidi"/>
          <w:sz w:val="28"/>
          <w:szCs w:val="28"/>
          <w:lang w:bidi="ar-DZ"/>
        </w:rPr>
        <w:t xml:space="preserve"> édition</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1</w:t>
      </w:r>
      <w:r w:rsidRPr="00D94951">
        <w:rPr>
          <w:rFonts w:asciiTheme="majorBidi" w:hAnsiTheme="majorBidi" w:cstheme="majorBidi"/>
          <w:sz w:val="28"/>
          <w:szCs w:val="28"/>
          <w:lang w:bidi="ar-DZ"/>
        </w:rPr>
        <w:t>er</w:t>
      </w:r>
      <w:r w:rsidRPr="001B4A73">
        <w:rPr>
          <w:rFonts w:asciiTheme="majorBidi" w:hAnsiTheme="majorBidi" w:cstheme="majorBidi"/>
          <w:sz w:val="28"/>
          <w:szCs w:val="28"/>
          <w:lang w:bidi="ar-DZ"/>
        </w:rPr>
        <w:t xml:space="preserve"> trimestre 1975</w:t>
      </w:r>
      <w:r w:rsidR="002E53FA">
        <w:rPr>
          <w:rFonts w:asciiTheme="majorBidi" w:hAnsiTheme="majorBidi" w:cstheme="majorBidi"/>
          <w:sz w:val="28"/>
          <w:szCs w:val="28"/>
          <w:lang w:bidi="ar-DZ"/>
        </w:rPr>
        <w:t xml:space="preserve">, </w:t>
      </w:r>
      <w:r w:rsidRPr="001B4A73">
        <w:rPr>
          <w:rFonts w:asciiTheme="majorBidi" w:hAnsiTheme="majorBidi" w:cstheme="majorBidi"/>
          <w:sz w:val="28"/>
          <w:szCs w:val="28"/>
          <w:lang w:bidi="ar-DZ"/>
        </w:rPr>
        <w:t>Imprimerie Universitaires de France</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Jean RIVERO et Jean SAVATIER: Droit du travail</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12ème édition mise à jour Mars 1991.</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Lamy SOCIAL :Droit du travail</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charges sociales</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1999.</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Lamy SOCIAL :Droit du travail</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droit de la sécurité sociale</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édition Mars 1984.</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Lamy SOCIAL : Droit du travail</w:t>
      </w:r>
      <w:r w:rsidRPr="001B4A73">
        <w:rPr>
          <w:rFonts w:asciiTheme="majorBidi" w:hAnsiTheme="majorBidi" w:cstheme="majorBidi"/>
          <w:sz w:val="28"/>
          <w:szCs w:val="28"/>
          <w:rtl/>
          <w:lang w:bidi="ar-DZ"/>
        </w:rPr>
        <w:t>،</w:t>
      </w:r>
      <w:r w:rsidRPr="001B4A73">
        <w:rPr>
          <w:rFonts w:asciiTheme="majorBidi" w:hAnsiTheme="majorBidi" w:cstheme="majorBidi"/>
          <w:sz w:val="28"/>
          <w:szCs w:val="28"/>
          <w:lang w:bidi="ar-DZ"/>
        </w:rPr>
        <w:t xml:space="preserve"> la relation salariale</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sécurité sociale</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l’entreprise et la couverture sociale de ses salariés</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1995.</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Liaisons Sociales</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Mémo Social:Travail -emploi- sécurité sociale –retraite</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édition 1999.</w:t>
      </w:r>
    </w:p>
    <w:p w:rsidR="001B4A73" w:rsidRPr="008F1A68"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8F1A68">
        <w:rPr>
          <w:rFonts w:asciiTheme="majorBidi" w:hAnsiTheme="majorBidi" w:cstheme="majorBidi"/>
          <w:sz w:val="28"/>
          <w:szCs w:val="28"/>
          <w:lang w:bidi="ar-DZ"/>
        </w:rPr>
        <w:lastRenderedPageBreak/>
        <w:t>Menaoud Mertin:Essai d’analyse de la législation et de la réglementation du travail en Algérie</w:t>
      </w:r>
      <w:r w:rsidR="002E53FA">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office des publications universitaires</w:t>
      </w:r>
      <w:r w:rsidR="002E53FA">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Alger 11/86.   </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Mohamed BOUSSOUMAH: L’entreprise Socialiste en Algérie</w:t>
      </w:r>
      <w:r w:rsidR="002E53FA">
        <w:rPr>
          <w:rFonts w:asciiTheme="majorBidi" w:hAnsiTheme="majorBidi" w:cstheme="majorBidi"/>
          <w:sz w:val="28"/>
          <w:szCs w:val="28"/>
          <w:lang w:bidi="ar-DZ"/>
        </w:rPr>
        <w:t xml:space="preserve">, </w:t>
      </w:r>
      <w:r w:rsidRPr="001B4A73">
        <w:rPr>
          <w:rFonts w:asciiTheme="majorBidi" w:hAnsiTheme="majorBidi" w:cstheme="majorBidi"/>
          <w:sz w:val="28"/>
          <w:szCs w:val="28"/>
          <w:lang w:bidi="ar-DZ"/>
        </w:rPr>
        <w:t>Office des publications universitaires 1982.</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Nasri HAFNAOUI :La formation et la cessation de la relation de travail en droit positif Algérien</w:t>
      </w:r>
      <w:r w:rsidR="002E53FA">
        <w:rPr>
          <w:rFonts w:asciiTheme="majorBidi" w:hAnsiTheme="majorBidi" w:cstheme="majorBidi"/>
          <w:sz w:val="28"/>
          <w:szCs w:val="28"/>
          <w:lang w:bidi="ar-DZ"/>
        </w:rPr>
        <w:t xml:space="preserve">, </w:t>
      </w:r>
      <w:r w:rsidRPr="001B4A73">
        <w:rPr>
          <w:rFonts w:asciiTheme="majorBidi" w:hAnsiTheme="majorBidi" w:cstheme="majorBidi"/>
          <w:sz w:val="28"/>
          <w:szCs w:val="28"/>
          <w:lang w:bidi="ar-DZ"/>
        </w:rPr>
        <w:t>édition 1992.</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 xml:space="preserve">Natbalie Louil – Martino:L’évolution </w:t>
      </w:r>
      <w:r w:rsidR="002E53FA" w:rsidRPr="001B4A73">
        <w:rPr>
          <w:rFonts w:asciiTheme="majorBidi" w:hAnsiTheme="majorBidi" w:cstheme="majorBidi"/>
          <w:sz w:val="28"/>
          <w:szCs w:val="28"/>
          <w:lang w:bidi="ar-DZ"/>
        </w:rPr>
        <w:t>contemporaine</w:t>
      </w:r>
      <w:r w:rsidRPr="001B4A73">
        <w:rPr>
          <w:rFonts w:asciiTheme="majorBidi" w:hAnsiTheme="majorBidi" w:cstheme="majorBidi"/>
          <w:sz w:val="28"/>
          <w:szCs w:val="28"/>
          <w:lang w:bidi="ar-DZ"/>
        </w:rPr>
        <w:t xml:space="preserve"> du droit des contrats de travail à durés limitée presse universitaires d’</w:t>
      </w:r>
      <w:r w:rsidR="002E53FA" w:rsidRPr="001B4A73">
        <w:rPr>
          <w:rFonts w:asciiTheme="majorBidi" w:hAnsiTheme="majorBidi" w:cstheme="majorBidi"/>
          <w:sz w:val="28"/>
          <w:szCs w:val="28"/>
          <w:lang w:bidi="ar-DZ"/>
        </w:rPr>
        <w:t>Aix</w:t>
      </w:r>
      <w:r w:rsidRPr="001B4A73">
        <w:rPr>
          <w:rFonts w:asciiTheme="majorBidi" w:hAnsiTheme="majorBidi" w:cstheme="majorBidi"/>
          <w:sz w:val="28"/>
          <w:szCs w:val="28"/>
          <w:lang w:bidi="ar-DZ"/>
        </w:rPr>
        <w:t xml:space="preserve"> Marseille</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édition 2003. </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Olirier Chénedé et Dominique Jourdau</w:t>
      </w:r>
      <w:r>
        <w:rPr>
          <w:rFonts w:asciiTheme="majorBidi" w:hAnsiTheme="majorBidi" w:cstheme="majorBidi"/>
          <w:sz w:val="28"/>
          <w:szCs w:val="28"/>
          <w:lang w:bidi="ar-DZ"/>
        </w:rPr>
        <w:t xml:space="preserve">: </w:t>
      </w:r>
      <w:r w:rsidRPr="001B4A73">
        <w:rPr>
          <w:rFonts w:asciiTheme="majorBidi" w:hAnsiTheme="majorBidi" w:cstheme="majorBidi"/>
          <w:sz w:val="28"/>
          <w:szCs w:val="28"/>
          <w:lang w:bidi="ar-DZ"/>
        </w:rPr>
        <w:t>Contrat de travail</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du recrutement à la rupture</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5</w:t>
      </w:r>
      <w:r w:rsidRPr="00D94951">
        <w:rPr>
          <w:rFonts w:asciiTheme="majorBidi" w:hAnsiTheme="majorBidi" w:cstheme="majorBidi"/>
          <w:sz w:val="28"/>
          <w:szCs w:val="28"/>
          <w:lang w:bidi="ar-DZ"/>
        </w:rPr>
        <w:t>ème</w:t>
      </w:r>
      <w:r w:rsidRPr="001B4A73">
        <w:rPr>
          <w:rFonts w:asciiTheme="majorBidi" w:hAnsiTheme="majorBidi" w:cstheme="majorBidi"/>
          <w:sz w:val="28"/>
          <w:szCs w:val="28"/>
          <w:lang w:bidi="ar-DZ"/>
        </w:rPr>
        <w:t xml:space="preserve"> édition</w:t>
      </w:r>
      <w:r w:rsidR="002E53FA">
        <w:rPr>
          <w:rFonts w:asciiTheme="majorBidi" w:hAnsiTheme="majorBidi" w:cstheme="majorBidi"/>
          <w:sz w:val="28"/>
          <w:szCs w:val="28"/>
          <w:lang w:bidi="ar-DZ"/>
        </w:rPr>
        <w:t xml:space="preserve">, </w:t>
      </w:r>
      <w:r w:rsidRPr="001B4A73">
        <w:rPr>
          <w:rFonts w:asciiTheme="majorBidi" w:hAnsiTheme="majorBidi" w:cstheme="majorBidi"/>
          <w:sz w:val="28"/>
          <w:szCs w:val="28"/>
          <w:lang w:bidi="ar-DZ"/>
        </w:rPr>
        <w:t xml:space="preserve">2003. </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Paul Lenri Antonaltel</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Alani Chesillard</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Philippe Coursier</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Denis Gatumel:Travaux dirigés de doit du travail</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2</w:t>
      </w:r>
      <w:r w:rsidRPr="00D94951">
        <w:rPr>
          <w:rFonts w:asciiTheme="majorBidi" w:hAnsiTheme="majorBidi" w:cstheme="majorBidi"/>
          <w:sz w:val="28"/>
          <w:szCs w:val="28"/>
          <w:lang w:bidi="ar-DZ"/>
        </w:rPr>
        <w:t>ème</w:t>
      </w:r>
      <w:r w:rsidRPr="001B4A73">
        <w:rPr>
          <w:rFonts w:asciiTheme="majorBidi" w:hAnsiTheme="majorBidi" w:cstheme="majorBidi"/>
          <w:sz w:val="28"/>
          <w:szCs w:val="28"/>
          <w:lang w:bidi="ar-DZ"/>
        </w:rPr>
        <w:t xml:space="preserve"> édition</w:t>
      </w:r>
      <w:r w:rsidRPr="001B4A73">
        <w:rPr>
          <w:rFonts w:asciiTheme="majorBidi" w:hAnsiTheme="majorBidi" w:cstheme="majorBidi"/>
          <w:sz w:val="28"/>
          <w:szCs w:val="28"/>
          <w:rtl/>
          <w:lang w:bidi="ar-DZ"/>
        </w:rPr>
        <w:t>،</w:t>
      </w:r>
      <w:r w:rsidRPr="001B4A73">
        <w:rPr>
          <w:rFonts w:asciiTheme="majorBidi" w:hAnsiTheme="majorBidi" w:cstheme="majorBidi"/>
          <w:sz w:val="28"/>
          <w:szCs w:val="28"/>
          <w:lang w:bidi="ar-DZ"/>
        </w:rPr>
        <w:t xml:space="preserve"> 1996.</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Philippe le toumeau: Droit de la responsabilité et des contrats</w:t>
      </w:r>
      <w:r w:rsidR="002E53FA">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Dalloz</w:t>
      </w:r>
      <w:r w:rsidR="002E53FA">
        <w:rPr>
          <w:rFonts w:asciiTheme="majorBidi" w:hAnsiTheme="majorBidi" w:cstheme="majorBidi"/>
          <w:sz w:val="28"/>
          <w:szCs w:val="28"/>
          <w:lang w:bidi="ar-DZ"/>
        </w:rPr>
        <w:t xml:space="preserve">, </w:t>
      </w:r>
      <w:r w:rsidRPr="001B4A73">
        <w:rPr>
          <w:rFonts w:asciiTheme="majorBidi" w:hAnsiTheme="majorBidi" w:cstheme="majorBidi"/>
          <w:sz w:val="28"/>
          <w:szCs w:val="28"/>
          <w:lang w:bidi="ar-DZ"/>
        </w:rPr>
        <w:t>2004.</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Pierre DOMINIQUE et Ollier :Droit du travail</w:t>
      </w:r>
      <w:r w:rsidR="002E53FA">
        <w:rPr>
          <w:rFonts w:asciiTheme="majorBidi" w:hAnsiTheme="majorBidi" w:cstheme="majorBidi"/>
          <w:sz w:val="28"/>
          <w:szCs w:val="28"/>
          <w:lang w:bidi="ar-DZ"/>
        </w:rPr>
        <w:t xml:space="preserve">, </w:t>
      </w:r>
      <w:r w:rsidRPr="001B4A73">
        <w:rPr>
          <w:rFonts w:asciiTheme="majorBidi" w:hAnsiTheme="majorBidi" w:cstheme="majorBidi"/>
          <w:sz w:val="28"/>
          <w:szCs w:val="28"/>
          <w:lang w:bidi="ar-DZ"/>
        </w:rPr>
        <w:t>2</w:t>
      </w:r>
      <w:r w:rsidRPr="00D94951">
        <w:rPr>
          <w:rFonts w:asciiTheme="majorBidi" w:hAnsiTheme="majorBidi" w:cstheme="majorBidi"/>
          <w:sz w:val="28"/>
          <w:szCs w:val="28"/>
          <w:lang w:bidi="ar-DZ"/>
        </w:rPr>
        <w:t>ème</w:t>
      </w:r>
      <w:r w:rsidRPr="001B4A73">
        <w:rPr>
          <w:rFonts w:asciiTheme="majorBidi" w:hAnsiTheme="majorBidi" w:cstheme="majorBidi"/>
          <w:sz w:val="28"/>
          <w:szCs w:val="28"/>
          <w:lang w:bidi="ar-DZ"/>
        </w:rPr>
        <w:t xml:space="preserve"> trimestre 1972.</w:t>
      </w:r>
    </w:p>
    <w:p w:rsidR="001B4A73" w:rsidRPr="008F1A68"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8F1A68">
        <w:rPr>
          <w:rFonts w:asciiTheme="majorBidi" w:hAnsiTheme="majorBidi" w:cstheme="majorBidi"/>
          <w:sz w:val="28"/>
          <w:szCs w:val="28"/>
          <w:lang w:bidi="ar-DZ"/>
        </w:rPr>
        <w:t>Rapports de séminaires de questions sociales étables par les élèves de la promotion Antoine de Saint-Exupéry</w:t>
      </w:r>
      <w:r w:rsidRPr="008F1A68">
        <w:rPr>
          <w:rFonts w:asciiTheme="majorBidi" w:hAnsiTheme="majorBidi" w:cstheme="majorBidi"/>
          <w:sz w:val="28"/>
          <w:szCs w:val="28"/>
          <w:rtl/>
          <w:lang w:bidi="ar-DZ"/>
        </w:rPr>
        <w:t>،</w:t>
      </w:r>
      <w:r w:rsidRPr="008F1A68">
        <w:rPr>
          <w:rFonts w:asciiTheme="majorBidi" w:hAnsiTheme="majorBidi" w:cstheme="majorBidi"/>
          <w:sz w:val="28"/>
          <w:szCs w:val="28"/>
          <w:lang w:bidi="ar-DZ"/>
        </w:rPr>
        <w:t xml:space="preserve"> sous la direction de Valérie de Lahaye</w:t>
      </w:r>
      <w:r w:rsidR="002E53FA">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Politiques de lutte contre le chômage et l’exclusion et mutations de l’action sociale</w:t>
      </w:r>
      <w:r w:rsidR="002E53FA">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les travaux des séminaires qui se sont déroulés entre Féviers et Mai 1993.</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Tayeb BELLOULA :Droit du travail</w:t>
      </w:r>
      <w:r w:rsidRPr="001B4A73">
        <w:rPr>
          <w:rFonts w:asciiTheme="majorBidi" w:hAnsiTheme="majorBidi" w:cstheme="majorBidi"/>
          <w:sz w:val="28"/>
          <w:szCs w:val="28"/>
          <w:rtl/>
          <w:lang w:bidi="ar-DZ"/>
        </w:rPr>
        <w:t>،</w:t>
      </w:r>
      <w:r w:rsidRPr="001B4A73">
        <w:rPr>
          <w:rFonts w:asciiTheme="majorBidi" w:hAnsiTheme="majorBidi" w:cstheme="majorBidi"/>
          <w:sz w:val="28"/>
          <w:szCs w:val="28"/>
          <w:lang w:bidi="ar-DZ"/>
        </w:rPr>
        <w:t xml:space="preserve"> édition Dahlab 1994.</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Tayeb et Djamel BELLOULA:Rupture de la relation de travail</w:t>
      </w:r>
      <w:r w:rsidR="00996C6E">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édition Dahlab 1999.</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Yves DELAMOTTE:Le droit du travail en pratique</w:t>
      </w:r>
      <w:r w:rsidR="00996C6E">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les éditions d’organisation</w:t>
      </w:r>
      <w:r w:rsidR="00996C6E">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2004.</w:t>
      </w:r>
    </w:p>
    <w:p w:rsidR="001B4A73" w:rsidRPr="001B4A73" w:rsidRDefault="001B4A73"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1B4A73">
        <w:rPr>
          <w:rFonts w:asciiTheme="majorBidi" w:hAnsiTheme="majorBidi" w:cstheme="majorBidi"/>
          <w:sz w:val="28"/>
          <w:szCs w:val="28"/>
          <w:lang w:bidi="ar-DZ"/>
        </w:rPr>
        <w:t>Yves DELAMOTTE:Le droit du travail en pratique</w:t>
      </w:r>
      <w:r w:rsidR="00996C6E">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les éditions d’organisation</w:t>
      </w:r>
      <w:r w:rsidR="00996C6E">
        <w:rPr>
          <w:rFonts w:asciiTheme="majorBidi" w:hAnsiTheme="majorBidi" w:cstheme="majorBidi"/>
          <w:sz w:val="28"/>
          <w:szCs w:val="28"/>
          <w:lang w:bidi="ar-DZ"/>
        </w:rPr>
        <w:t>,</w:t>
      </w:r>
      <w:r w:rsidRPr="001B4A73">
        <w:rPr>
          <w:rFonts w:asciiTheme="majorBidi" w:hAnsiTheme="majorBidi" w:cstheme="majorBidi"/>
          <w:sz w:val="28"/>
          <w:szCs w:val="28"/>
          <w:lang w:bidi="ar-DZ"/>
        </w:rPr>
        <w:t xml:space="preserve"> 1984.</w:t>
      </w:r>
    </w:p>
    <w:p w:rsidR="00B173B6" w:rsidRPr="00532276" w:rsidRDefault="00B173B6" w:rsidP="00532276">
      <w:pPr>
        <w:tabs>
          <w:tab w:val="left" w:pos="1080"/>
        </w:tabs>
        <w:spacing w:line="360" w:lineRule="auto"/>
        <w:jc w:val="both"/>
        <w:rPr>
          <w:rFonts w:asciiTheme="majorBidi" w:hAnsiTheme="majorBidi" w:cstheme="majorBidi"/>
          <w:sz w:val="16"/>
          <w:szCs w:val="16"/>
          <w:lang w:bidi="ar-DZ"/>
        </w:rPr>
      </w:pPr>
    </w:p>
    <w:p w:rsidR="00B173B6" w:rsidRPr="008F1A68" w:rsidRDefault="00B173B6" w:rsidP="002E53FA">
      <w:pPr>
        <w:tabs>
          <w:tab w:val="left" w:pos="1080"/>
        </w:tabs>
        <w:spacing w:line="360" w:lineRule="auto"/>
        <w:jc w:val="both"/>
        <w:rPr>
          <w:rFonts w:asciiTheme="majorBidi" w:hAnsiTheme="majorBidi" w:cstheme="majorBidi"/>
          <w:b/>
          <w:bCs/>
          <w:sz w:val="28"/>
          <w:szCs w:val="28"/>
          <w:lang w:bidi="ar-DZ"/>
        </w:rPr>
      </w:pPr>
      <w:r w:rsidRPr="008F1A68">
        <w:rPr>
          <w:rFonts w:asciiTheme="majorBidi" w:hAnsiTheme="majorBidi" w:cstheme="majorBidi"/>
          <w:b/>
          <w:bCs/>
          <w:sz w:val="28"/>
          <w:szCs w:val="28"/>
          <w:lang w:bidi="ar-DZ"/>
        </w:rPr>
        <w:lastRenderedPageBreak/>
        <w:t>III) Articles :</w:t>
      </w:r>
    </w:p>
    <w:p w:rsidR="00532276" w:rsidRPr="00532276" w:rsidRDefault="00532276"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532276">
        <w:rPr>
          <w:rFonts w:asciiTheme="majorBidi" w:hAnsiTheme="majorBidi" w:cstheme="majorBidi"/>
          <w:sz w:val="28"/>
          <w:szCs w:val="28"/>
          <w:lang w:bidi="ar-DZ"/>
        </w:rPr>
        <w:t xml:space="preserve">D/ Professeur Leila Hamdane: Le Bureau de conciliation, Une institution à reconsidérer. </w:t>
      </w:r>
      <w:hyperlink r:id="rId47" w:history="1">
        <w:r w:rsidRPr="00532276">
          <w:rPr>
            <w:rFonts w:asciiTheme="majorBidi" w:hAnsiTheme="majorBidi" w:cstheme="majorBidi"/>
            <w:sz w:val="28"/>
            <w:szCs w:val="28"/>
            <w:lang w:bidi="ar-DZ"/>
          </w:rPr>
          <w:t>www.Elwatan.com/ la</w:t>
        </w:r>
      </w:hyperlink>
      <w:r w:rsidRPr="00532276">
        <w:rPr>
          <w:rFonts w:asciiTheme="majorBidi" w:hAnsiTheme="majorBidi" w:cstheme="majorBidi"/>
          <w:sz w:val="28"/>
          <w:szCs w:val="28"/>
          <w:lang w:bidi="ar-DZ"/>
        </w:rPr>
        <w:t xml:space="preserve"> revue de presse</w:t>
      </w:r>
      <w:r>
        <w:rPr>
          <w:rFonts w:asciiTheme="majorBidi" w:hAnsiTheme="majorBidi" w:cstheme="majorBidi"/>
          <w:sz w:val="28"/>
          <w:szCs w:val="28"/>
          <w:lang w:bidi="ar-DZ"/>
        </w:rPr>
        <w:t>. posté le 02/04/2007.</w:t>
      </w:r>
    </w:p>
    <w:p w:rsidR="00996C6E" w:rsidRPr="002E53FA" w:rsidRDefault="00996C6E"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2E53FA">
        <w:rPr>
          <w:rFonts w:asciiTheme="majorBidi" w:hAnsiTheme="majorBidi" w:cstheme="majorBidi"/>
          <w:sz w:val="28"/>
          <w:szCs w:val="28"/>
          <w:lang w:bidi="ar-DZ"/>
        </w:rPr>
        <w:t>Bernadac : Licenciement des salariés protégés</w:t>
      </w:r>
      <w:r>
        <w:rPr>
          <w:rFonts w:asciiTheme="majorBidi" w:hAnsiTheme="majorBidi" w:cstheme="majorBidi"/>
          <w:sz w:val="28"/>
          <w:szCs w:val="28"/>
          <w:lang w:bidi="ar-DZ"/>
        </w:rPr>
        <w:t>,</w:t>
      </w:r>
      <w:r w:rsidRPr="002E53FA">
        <w:rPr>
          <w:rFonts w:asciiTheme="majorBidi" w:hAnsiTheme="majorBidi" w:cstheme="majorBidi"/>
          <w:sz w:val="28"/>
          <w:szCs w:val="28"/>
          <w:lang w:bidi="ar-DZ"/>
        </w:rPr>
        <w:t xml:space="preserve"> précisions sur la charge de la preuve  revue de droit social</w:t>
      </w:r>
      <w:r>
        <w:rPr>
          <w:rFonts w:asciiTheme="majorBidi" w:hAnsiTheme="majorBidi" w:cstheme="majorBidi"/>
          <w:sz w:val="28"/>
          <w:szCs w:val="28"/>
          <w:lang w:bidi="ar-DZ"/>
        </w:rPr>
        <w:t>,</w:t>
      </w:r>
      <w:r w:rsidRPr="002E53FA">
        <w:rPr>
          <w:rFonts w:asciiTheme="majorBidi" w:hAnsiTheme="majorBidi" w:cstheme="majorBidi"/>
          <w:sz w:val="28"/>
          <w:szCs w:val="28"/>
          <w:lang w:bidi="ar-DZ"/>
        </w:rPr>
        <w:t xml:space="preserve"> N°6/2002.</w:t>
      </w:r>
    </w:p>
    <w:p w:rsidR="00996C6E" w:rsidRPr="008F1A68" w:rsidRDefault="00996C6E"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8F1A68">
        <w:rPr>
          <w:rFonts w:asciiTheme="majorBidi" w:hAnsiTheme="majorBidi" w:cstheme="majorBidi"/>
          <w:sz w:val="28"/>
          <w:szCs w:val="28"/>
          <w:lang w:bidi="ar-DZ"/>
        </w:rPr>
        <w:t>Bernard Adell</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Revue internationale du travail</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Vol 132</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1993</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N°5-6.</w:t>
      </w:r>
    </w:p>
    <w:p w:rsidR="00996C6E" w:rsidRPr="008F1A68" w:rsidRDefault="00996C6E"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8F1A68">
        <w:rPr>
          <w:rFonts w:asciiTheme="majorBidi" w:hAnsiTheme="majorBidi" w:cstheme="majorBidi"/>
          <w:sz w:val="28"/>
          <w:szCs w:val="28"/>
          <w:lang w:bidi="ar-DZ"/>
        </w:rPr>
        <w:t>Christophe Radé</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A propos de la contractualisation du pouvoir disciplinaire de l’employeur</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critique d’une jurisprudence hérétique</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droit social</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N°1</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Janvier 1999.</w:t>
      </w:r>
    </w:p>
    <w:p w:rsidR="00996C6E" w:rsidRDefault="00996C6E"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8F1A68">
        <w:rPr>
          <w:rFonts w:asciiTheme="majorBidi" w:hAnsiTheme="majorBidi" w:cstheme="majorBidi"/>
          <w:sz w:val="28"/>
          <w:szCs w:val="28"/>
          <w:lang w:bidi="ar-DZ"/>
        </w:rPr>
        <w:t>Conditions de licéité d’un licenciement pour port du voile islamique par Jean Savatier</w:t>
      </w:r>
      <w:r>
        <w:rPr>
          <w:rFonts w:asciiTheme="majorBidi" w:hAnsiTheme="majorBidi" w:cstheme="majorBidi"/>
          <w:sz w:val="28"/>
          <w:szCs w:val="28"/>
          <w:lang w:bidi="ar-DZ"/>
        </w:rPr>
        <w:t xml:space="preserve">, </w:t>
      </w:r>
      <w:r w:rsidRPr="008F1A68">
        <w:rPr>
          <w:rFonts w:asciiTheme="majorBidi" w:hAnsiTheme="majorBidi" w:cstheme="majorBidi"/>
          <w:sz w:val="28"/>
          <w:szCs w:val="28"/>
          <w:lang w:bidi="ar-DZ"/>
        </w:rPr>
        <w:t>revue de droit social N°4/2004.</w:t>
      </w:r>
    </w:p>
    <w:p w:rsidR="00996C6E" w:rsidRPr="008F1A68" w:rsidRDefault="00996C6E"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8F1A68">
        <w:rPr>
          <w:rFonts w:asciiTheme="majorBidi" w:hAnsiTheme="majorBidi" w:cstheme="majorBidi"/>
          <w:sz w:val="28"/>
          <w:szCs w:val="28"/>
          <w:lang w:bidi="ar-DZ"/>
        </w:rPr>
        <w:t>Emily Sins</w:t>
      </w:r>
      <w:r>
        <w:rPr>
          <w:rFonts w:asciiTheme="majorBidi" w:hAnsiTheme="majorBidi" w:cstheme="majorBidi"/>
          <w:sz w:val="28"/>
          <w:szCs w:val="28"/>
          <w:lang w:bidi="ar-DZ"/>
        </w:rPr>
        <w:t> :</w:t>
      </w:r>
      <w:r w:rsidRPr="008F1A68">
        <w:rPr>
          <w:rFonts w:asciiTheme="majorBidi" w:hAnsiTheme="majorBidi" w:cstheme="majorBidi"/>
          <w:sz w:val="28"/>
          <w:szCs w:val="28"/>
          <w:lang w:bidi="ar-DZ"/>
        </w:rPr>
        <w:t xml:space="preserve"> Décisions judiciaires en matière de licenciement</w:t>
      </w:r>
      <w:r w:rsidRPr="008F1A68">
        <w:rPr>
          <w:rFonts w:asciiTheme="majorBidi" w:hAnsiTheme="majorBidi" w:cstheme="majorBidi"/>
          <w:sz w:val="28"/>
          <w:szCs w:val="28"/>
          <w:rtl/>
          <w:lang w:bidi="ar-DZ"/>
        </w:rPr>
        <w:t>،</w:t>
      </w:r>
      <w:r w:rsidRPr="008F1A68">
        <w:rPr>
          <w:rFonts w:asciiTheme="majorBidi" w:hAnsiTheme="majorBidi" w:cstheme="majorBidi"/>
          <w:sz w:val="28"/>
          <w:szCs w:val="28"/>
          <w:lang w:bidi="ar-DZ"/>
        </w:rPr>
        <w:t xml:space="preserve"> revue internationale du travail</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Vol 134</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N°6</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1995. </w:t>
      </w:r>
    </w:p>
    <w:p w:rsidR="00996C6E" w:rsidRPr="008F1A68" w:rsidRDefault="00996C6E"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8F1A68">
        <w:rPr>
          <w:rFonts w:asciiTheme="majorBidi" w:hAnsiTheme="majorBidi" w:cstheme="majorBidi"/>
          <w:sz w:val="28"/>
          <w:szCs w:val="28"/>
          <w:lang w:bidi="ar-DZ"/>
        </w:rPr>
        <w:t>Gérard Conturier: L’impossibilité de réintégrer</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droit social</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N°4/2004.</w:t>
      </w:r>
    </w:p>
    <w:p w:rsidR="00996C6E" w:rsidRPr="008F1A68" w:rsidRDefault="00996C6E"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8F1A68">
        <w:rPr>
          <w:rFonts w:asciiTheme="majorBidi" w:hAnsiTheme="majorBidi" w:cstheme="majorBidi"/>
          <w:sz w:val="28"/>
          <w:szCs w:val="28"/>
          <w:lang w:bidi="ar-DZ"/>
        </w:rPr>
        <w:t>Gérard Lyon Caen</w:t>
      </w:r>
      <w:r>
        <w:rPr>
          <w:rFonts w:asciiTheme="majorBidi" w:hAnsiTheme="majorBidi" w:cstheme="majorBidi"/>
          <w:sz w:val="28"/>
          <w:szCs w:val="28"/>
          <w:lang w:bidi="ar-DZ"/>
        </w:rPr>
        <w:t> :</w:t>
      </w:r>
      <w:r w:rsidRPr="008F1A68">
        <w:rPr>
          <w:rFonts w:asciiTheme="majorBidi" w:hAnsiTheme="majorBidi" w:cstheme="majorBidi"/>
          <w:sz w:val="28"/>
          <w:szCs w:val="28"/>
          <w:lang w:bidi="ar-DZ"/>
        </w:rPr>
        <w:t xml:space="preserve"> En guise de conclusion</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la transition d’une situation à une autre en droit du travail</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revue internationale du travail</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Vol 135</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N°6</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1996.</w:t>
      </w:r>
    </w:p>
    <w:p w:rsidR="00996C6E" w:rsidRPr="002E53FA" w:rsidRDefault="00996C6E"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2E53FA">
        <w:rPr>
          <w:rFonts w:asciiTheme="majorBidi" w:hAnsiTheme="majorBidi" w:cstheme="majorBidi"/>
          <w:sz w:val="28"/>
          <w:szCs w:val="28"/>
          <w:lang w:bidi="ar-DZ"/>
        </w:rPr>
        <w:t>Jane Aelerlard-hrodjes : Le barcèlement sexuel sur les lieux de travail</w:t>
      </w:r>
      <w:r>
        <w:rPr>
          <w:rFonts w:asciiTheme="majorBidi" w:hAnsiTheme="majorBidi" w:cstheme="majorBidi"/>
          <w:sz w:val="28"/>
          <w:szCs w:val="28"/>
          <w:lang w:bidi="ar-DZ"/>
        </w:rPr>
        <w:t>,</w:t>
      </w:r>
      <w:r w:rsidRPr="002E53FA">
        <w:rPr>
          <w:rFonts w:asciiTheme="majorBidi" w:hAnsiTheme="majorBidi" w:cstheme="majorBidi"/>
          <w:sz w:val="28"/>
          <w:szCs w:val="28"/>
          <w:lang w:bidi="ar-DZ"/>
        </w:rPr>
        <w:t xml:space="preserve"> jurisprudence récente revue internationale du travail</w:t>
      </w:r>
      <w:r>
        <w:rPr>
          <w:rFonts w:asciiTheme="majorBidi" w:hAnsiTheme="majorBidi" w:cstheme="majorBidi"/>
          <w:sz w:val="28"/>
          <w:szCs w:val="28"/>
          <w:lang w:bidi="ar-DZ"/>
        </w:rPr>
        <w:t>,</w:t>
      </w:r>
      <w:r w:rsidRPr="002E53FA">
        <w:rPr>
          <w:rFonts w:asciiTheme="majorBidi" w:hAnsiTheme="majorBidi" w:cstheme="majorBidi"/>
          <w:sz w:val="28"/>
          <w:szCs w:val="28"/>
          <w:lang w:bidi="ar-DZ"/>
        </w:rPr>
        <w:t xml:space="preserve"> vol 135</w:t>
      </w:r>
      <w:r>
        <w:rPr>
          <w:rFonts w:asciiTheme="majorBidi" w:hAnsiTheme="majorBidi" w:cstheme="majorBidi"/>
          <w:sz w:val="28"/>
          <w:szCs w:val="28"/>
          <w:lang w:bidi="ar-DZ"/>
        </w:rPr>
        <w:t>,</w:t>
      </w:r>
      <w:r w:rsidRPr="002E53FA">
        <w:rPr>
          <w:rFonts w:asciiTheme="majorBidi" w:hAnsiTheme="majorBidi" w:cstheme="majorBidi"/>
          <w:sz w:val="28"/>
          <w:szCs w:val="28"/>
          <w:lang w:bidi="ar-DZ"/>
        </w:rPr>
        <w:t xml:space="preserve"> N°5/1996.</w:t>
      </w:r>
    </w:p>
    <w:p w:rsidR="00996C6E" w:rsidRPr="002E53FA" w:rsidRDefault="00996C6E"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2E53FA">
        <w:rPr>
          <w:rFonts w:asciiTheme="majorBidi" w:hAnsiTheme="majorBidi" w:cstheme="majorBidi"/>
          <w:sz w:val="28"/>
          <w:szCs w:val="28"/>
          <w:lang w:bidi="ar-DZ"/>
        </w:rPr>
        <w:t>Jean Maurice Verdier:Rétractation de l’autorisation administrative du licenciement d’un salarié protégé</w:t>
      </w:r>
      <w:r w:rsidRPr="002E53FA">
        <w:rPr>
          <w:rFonts w:asciiTheme="majorBidi" w:hAnsiTheme="majorBidi" w:cstheme="majorBidi"/>
          <w:sz w:val="28"/>
          <w:szCs w:val="28"/>
          <w:rtl/>
          <w:lang w:bidi="ar-DZ"/>
        </w:rPr>
        <w:t>،</w:t>
      </w:r>
      <w:r w:rsidRPr="002E53FA">
        <w:rPr>
          <w:rFonts w:asciiTheme="majorBidi" w:hAnsiTheme="majorBidi" w:cstheme="majorBidi"/>
          <w:sz w:val="28"/>
          <w:szCs w:val="28"/>
          <w:lang w:bidi="ar-DZ"/>
        </w:rPr>
        <w:t xml:space="preserve"> nouveau progrès de la logique du statut</w:t>
      </w:r>
      <w:r w:rsidRPr="002E53FA">
        <w:rPr>
          <w:rFonts w:asciiTheme="majorBidi" w:hAnsiTheme="majorBidi" w:cstheme="majorBidi"/>
          <w:sz w:val="28"/>
          <w:szCs w:val="28"/>
          <w:rtl/>
          <w:lang w:bidi="ar-DZ"/>
        </w:rPr>
        <w:t>،</w:t>
      </w:r>
      <w:r w:rsidRPr="002E53FA">
        <w:rPr>
          <w:rFonts w:asciiTheme="majorBidi" w:hAnsiTheme="majorBidi" w:cstheme="majorBidi"/>
          <w:sz w:val="28"/>
          <w:szCs w:val="28"/>
          <w:lang w:bidi="ar-DZ"/>
        </w:rPr>
        <w:t xml:space="preserve"> revue de droit social</w:t>
      </w:r>
      <w:r>
        <w:rPr>
          <w:rFonts w:asciiTheme="majorBidi" w:hAnsiTheme="majorBidi" w:cstheme="majorBidi"/>
          <w:sz w:val="28"/>
          <w:szCs w:val="28"/>
          <w:lang w:bidi="ar-DZ"/>
        </w:rPr>
        <w:t>,</w:t>
      </w:r>
      <w:r w:rsidRPr="002E53FA">
        <w:rPr>
          <w:rFonts w:asciiTheme="majorBidi" w:hAnsiTheme="majorBidi" w:cstheme="majorBidi"/>
          <w:sz w:val="28"/>
          <w:szCs w:val="28"/>
          <w:lang w:bidi="ar-DZ"/>
        </w:rPr>
        <w:t xml:space="preserve"> N°7/8-2002.  </w:t>
      </w:r>
    </w:p>
    <w:p w:rsidR="00996C6E" w:rsidRPr="008F1A68" w:rsidRDefault="00996C6E"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8F1A68">
        <w:rPr>
          <w:rFonts w:asciiTheme="majorBidi" w:hAnsiTheme="majorBidi" w:cstheme="majorBidi"/>
          <w:sz w:val="28"/>
          <w:szCs w:val="28"/>
          <w:lang w:bidi="ar-DZ"/>
        </w:rPr>
        <w:t>Jurisprudence sociale 1999/2000</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éditions liaisons</w:t>
      </w:r>
      <w:r w:rsidRPr="008F1A68">
        <w:rPr>
          <w:rFonts w:asciiTheme="majorBidi" w:hAnsiTheme="majorBidi" w:cstheme="majorBidi"/>
          <w:sz w:val="28"/>
          <w:szCs w:val="28"/>
          <w:rtl/>
          <w:lang w:bidi="ar-DZ"/>
        </w:rPr>
        <w:t>،</w:t>
      </w:r>
      <w:r w:rsidRPr="008F1A68">
        <w:rPr>
          <w:rFonts w:asciiTheme="majorBidi" w:hAnsiTheme="majorBidi" w:cstheme="majorBidi"/>
          <w:sz w:val="28"/>
          <w:szCs w:val="28"/>
          <w:lang w:bidi="ar-DZ"/>
        </w:rPr>
        <w:t xml:space="preserve"> 2000.</w:t>
      </w:r>
    </w:p>
    <w:p w:rsidR="00996C6E" w:rsidRPr="008F1A68" w:rsidRDefault="00996C6E"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8F1A68">
        <w:rPr>
          <w:rFonts w:asciiTheme="majorBidi" w:hAnsiTheme="majorBidi" w:cstheme="majorBidi"/>
          <w:sz w:val="28"/>
          <w:szCs w:val="28"/>
          <w:lang w:bidi="ar-DZ"/>
        </w:rPr>
        <w:t>Le juge des référés et la réquisition des grévistes: Christophe radé</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Droit social</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N°6/2003.</w:t>
      </w:r>
    </w:p>
    <w:p w:rsidR="00996C6E" w:rsidRPr="008F1A68" w:rsidRDefault="00996C6E"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8F1A68">
        <w:rPr>
          <w:rFonts w:asciiTheme="majorBidi" w:hAnsiTheme="majorBidi" w:cstheme="majorBidi"/>
          <w:sz w:val="28"/>
          <w:szCs w:val="28"/>
          <w:lang w:bidi="ar-DZ"/>
        </w:rPr>
        <w:t>Mark Freedland</w:t>
      </w:r>
      <w:r>
        <w:rPr>
          <w:rFonts w:asciiTheme="majorBidi" w:hAnsiTheme="majorBidi" w:cstheme="majorBidi"/>
          <w:sz w:val="28"/>
          <w:szCs w:val="28"/>
          <w:lang w:bidi="ar-DZ"/>
        </w:rPr>
        <w:t xml:space="preserve">: </w:t>
      </w:r>
      <w:r w:rsidRPr="008F1A68">
        <w:rPr>
          <w:rFonts w:asciiTheme="majorBidi" w:hAnsiTheme="majorBidi" w:cstheme="majorBidi"/>
          <w:sz w:val="28"/>
          <w:szCs w:val="28"/>
          <w:lang w:bidi="ar-DZ"/>
        </w:rPr>
        <w:t>Evaluation du travail individuel et pratiques disciplinaires</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comment prévenir les abus ? revue internationale du travail</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Vol 132</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N°4</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1993.</w:t>
      </w:r>
    </w:p>
    <w:p w:rsidR="00996C6E" w:rsidRPr="008F1A68" w:rsidRDefault="00996C6E"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8F1A68">
        <w:rPr>
          <w:rFonts w:asciiTheme="majorBidi" w:hAnsiTheme="majorBidi" w:cstheme="majorBidi"/>
          <w:sz w:val="28"/>
          <w:szCs w:val="28"/>
          <w:lang w:bidi="ar-DZ"/>
        </w:rPr>
        <w:lastRenderedPageBreak/>
        <w:t>Revue Algérienne du travail : édition nationale du travail 98.</w:t>
      </w:r>
    </w:p>
    <w:p w:rsidR="00996C6E" w:rsidRPr="008F1A68" w:rsidRDefault="00996C6E"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8F1A68">
        <w:rPr>
          <w:rFonts w:asciiTheme="majorBidi" w:hAnsiTheme="majorBidi" w:cstheme="majorBidi"/>
          <w:sz w:val="28"/>
          <w:szCs w:val="28"/>
          <w:lang w:bidi="ar-DZ"/>
        </w:rPr>
        <w:t>Revue de droit social : « France »  N°5/2006.</w:t>
      </w:r>
    </w:p>
    <w:p w:rsidR="00996C6E" w:rsidRPr="008F1A68" w:rsidRDefault="00996C6E"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8F1A68">
        <w:rPr>
          <w:rFonts w:asciiTheme="majorBidi" w:hAnsiTheme="majorBidi" w:cstheme="majorBidi"/>
          <w:sz w:val="28"/>
          <w:szCs w:val="28"/>
          <w:lang w:bidi="ar-DZ"/>
        </w:rPr>
        <w:t>Revue de droit social : « France » N°12/2001.</w:t>
      </w:r>
    </w:p>
    <w:p w:rsidR="00996C6E" w:rsidRPr="008F1A68" w:rsidRDefault="00996C6E"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8F1A68">
        <w:rPr>
          <w:rFonts w:asciiTheme="majorBidi" w:hAnsiTheme="majorBidi" w:cstheme="majorBidi"/>
          <w:sz w:val="28"/>
          <w:szCs w:val="28"/>
          <w:lang w:bidi="ar-DZ"/>
        </w:rPr>
        <w:t>Revue de droit social : « France » N°12/2006.</w:t>
      </w:r>
    </w:p>
    <w:p w:rsidR="00996C6E" w:rsidRPr="008F1A68" w:rsidRDefault="00996C6E"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8F1A68">
        <w:rPr>
          <w:rFonts w:asciiTheme="majorBidi" w:hAnsiTheme="majorBidi" w:cstheme="majorBidi"/>
          <w:sz w:val="28"/>
          <w:szCs w:val="28"/>
          <w:lang w:bidi="ar-DZ"/>
        </w:rPr>
        <w:t>Revue de droit social : « France » N°3/2005.</w:t>
      </w:r>
    </w:p>
    <w:p w:rsidR="00996C6E" w:rsidRPr="008F1A68" w:rsidRDefault="00996C6E"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8F1A68">
        <w:rPr>
          <w:rFonts w:asciiTheme="majorBidi" w:hAnsiTheme="majorBidi" w:cstheme="majorBidi"/>
          <w:sz w:val="28"/>
          <w:szCs w:val="28"/>
          <w:lang w:bidi="ar-DZ"/>
        </w:rPr>
        <w:t>Revue de droit social : « France » N°9-10/2005.</w:t>
      </w:r>
    </w:p>
    <w:p w:rsidR="00996C6E" w:rsidRPr="008F1A68" w:rsidRDefault="00996C6E"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8F1A68">
        <w:rPr>
          <w:rFonts w:asciiTheme="majorBidi" w:hAnsiTheme="majorBidi" w:cstheme="majorBidi"/>
          <w:sz w:val="28"/>
          <w:szCs w:val="28"/>
          <w:lang w:bidi="ar-DZ"/>
        </w:rPr>
        <w:t>Revue de jurisprudence sociale : « France »  N°3/2006.</w:t>
      </w:r>
    </w:p>
    <w:p w:rsidR="00996C6E" w:rsidRPr="008F1A68" w:rsidRDefault="00996C6E"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8F1A68">
        <w:rPr>
          <w:rFonts w:asciiTheme="majorBidi" w:hAnsiTheme="majorBidi" w:cstheme="majorBidi"/>
          <w:sz w:val="28"/>
          <w:szCs w:val="28"/>
          <w:lang w:bidi="ar-DZ"/>
        </w:rPr>
        <w:t>Revue Française de gestion</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dossier de la théorie des conventions en pratique</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fondation nationale pour l’enseignement de la gestion des entreprises</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N°112</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Janvier-Février 1997.</w:t>
      </w:r>
    </w:p>
    <w:p w:rsidR="00996C6E" w:rsidRPr="008F1A68" w:rsidRDefault="00996C6E"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8F1A68">
        <w:rPr>
          <w:rFonts w:asciiTheme="majorBidi" w:hAnsiTheme="majorBidi" w:cstheme="majorBidi"/>
          <w:sz w:val="28"/>
          <w:szCs w:val="28"/>
          <w:lang w:bidi="ar-DZ"/>
        </w:rPr>
        <w:t>Revue Française sociale XXXIX3</w:t>
      </w:r>
      <w:r>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1998.</w:t>
      </w:r>
    </w:p>
    <w:p w:rsidR="003D34EF" w:rsidRPr="00532276" w:rsidRDefault="003D34EF" w:rsidP="003D34EF">
      <w:pPr>
        <w:tabs>
          <w:tab w:val="left" w:pos="1080"/>
        </w:tabs>
        <w:spacing w:line="360" w:lineRule="auto"/>
        <w:jc w:val="both"/>
        <w:rPr>
          <w:rFonts w:asciiTheme="majorBidi" w:hAnsiTheme="majorBidi" w:cstheme="majorBidi"/>
          <w:sz w:val="16"/>
          <w:szCs w:val="16"/>
          <w:lang w:bidi="ar-DZ"/>
        </w:rPr>
      </w:pPr>
    </w:p>
    <w:p w:rsidR="00B173B6" w:rsidRPr="008F1A68" w:rsidRDefault="00B173B6" w:rsidP="003D34EF">
      <w:pPr>
        <w:tabs>
          <w:tab w:val="left" w:pos="1080"/>
        </w:tabs>
        <w:spacing w:line="360" w:lineRule="auto"/>
        <w:jc w:val="both"/>
        <w:rPr>
          <w:rFonts w:asciiTheme="majorBidi" w:hAnsiTheme="majorBidi" w:cstheme="majorBidi"/>
          <w:b/>
          <w:bCs/>
          <w:sz w:val="28"/>
          <w:szCs w:val="28"/>
          <w:lang w:bidi="ar-DZ"/>
        </w:rPr>
      </w:pPr>
      <w:r w:rsidRPr="008F1A68">
        <w:rPr>
          <w:rFonts w:asciiTheme="majorBidi" w:hAnsiTheme="majorBidi" w:cstheme="majorBidi"/>
          <w:b/>
          <w:bCs/>
          <w:sz w:val="28"/>
          <w:szCs w:val="28"/>
          <w:lang w:bidi="ar-DZ"/>
        </w:rPr>
        <w:t>IV) Lois et décret d’application :</w:t>
      </w:r>
    </w:p>
    <w:p w:rsidR="00B173B6" w:rsidRPr="008F1A68" w:rsidRDefault="00B173B6"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8F1A68">
        <w:rPr>
          <w:rFonts w:asciiTheme="majorBidi" w:hAnsiTheme="majorBidi" w:cstheme="majorBidi"/>
          <w:sz w:val="28"/>
          <w:szCs w:val="28"/>
          <w:lang w:bidi="ar-DZ"/>
        </w:rPr>
        <w:t xml:space="preserve"> Code du travail Français</w:t>
      </w:r>
      <w:r w:rsidR="00736D64" w:rsidRPr="008F1A68">
        <w:rPr>
          <w:rFonts w:asciiTheme="majorBidi" w:hAnsiTheme="majorBidi" w:cstheme="majorBidi"/>
          <w:sz w:val="28"/>
          <w:szCs w:val="28"/>
          <w:rtl/>
          <w:lang w:bidi="ar-DZ"/>
        </w:rPr>
        <w:t>،</w:t>
      </w:r>
      <w:r w:rsidRPr="008F1A68">
        <w:rPr>
          <w:rFonts w:asciiTheme="majorBidi" w:hAnsiTheme="majorBidi" w:cstheme="majorBidi"/>
          <w:sz w:val="28"/>
          <w:szCs w:val="28"/>
          <w:lang w:bidi="ar-DZ"/>
        </w:rPr>
        <w:t xml:space="preserve"> nouvelle édition 2000</w:t>
      </w:r>
      <w:r w:rsidR="00996C6E">
        <w:rPr>
          <w:rFonts w:asciiTheme="majorBidi" w:hAnsiTheme="majorBidi" w:cstheme="majorBidi"/>
          <w:sz w:val="28"/>
          <w:szCs w:val="28"/>
          <w:lang w:bidi="ar-DZ"/>
        </w:rPr>
        <w:t>,</w:t>
      </w:r>
      <w:r w:rsidRPr="008F1A68">
        <w:rPr>
          <w:rFonts w:asciiTheme="majorBidi" w:hAnsiTheme="majorBidi" w:cstheme="majorBidi"/>
          <w:sz w:val="28"/>
          <w:szCs w:val="28"/>
          <w:lang w:bidi="ar-DZ"/>
        </w:rPr>
        <w:t xml:space="preserve"> complète et parfaitement à jour</w:t>
      </w:r>
      <w:r w:rsidR="00996C6E">
        <w:rPr>
          <w:rFonts w:asciiTheme="majorBidi" w:hAnsiTheme="majorBidi" w:cstheme="majorBidi"/>
          <w:sz w:val="28"/>
          <w:szCs w:val="28"/>
          <w:lang w:bidi="ar-DZ"/>
        </w:rPr>
        <w:t xml:space="preserve">, </w:t>
      </w:r>
      <w:r w:rsidRPr="008F1A68">
        <w:rPr>
          <w:rFonts w:asciiTheme="majorBidi" w:hAnsiTheme="majorBidi" w:cstheme="majorBidi"/>
          <w:sz w:val="28"/>
          <w:szCs w:val="28"/>
          <w:lang w:bidi="ar-DZ"/>
        </w:rPr>
        <w:t>Prat éditions.</w:t>
      </w:r>
    </w:p>
    <w:p w:rsidR="003D34EF" w:rsidRPr="00532276" w:rsidRDefault="003D34EF" w:rsidP="003D34EF">
      <w:pPr>
        <w:tabs>
          <w:tab w:val="left" w:pos="1080"/>
        </w:tabs>
        <w:spacing w:line="360" w:lineRule="auto"/>
        <w:jc w:val="both"/>
        <w:rPr>
          <w:rFonts w:asciiTheme="majorBidi" w:hAnsiTheme="majorBidi" w:cstheme="majorBidi"/>
          <w:sz w:val="16"/>
          <w:szCs w:val="16"/>
          <w:lang w:bidi="ar-DZ"/>
        </w:rPr>
      </w:pPr>
    </w:p>
    <w:p w:rsidR="00A546EC" w:rsidRPr="008F1A68" w:rsidRDefault="00A546EC" w:rsidP="003D34EF">
      <w:pPr>
        <w:tabs>
          <w:tab w:val="left" w:pos="1080"/>
        </w:tabs>
        <w:spacing w:line="360" w:lineRule="auto"/>
        <w:jc w:val="both"/>
        <w:rPr>
          <w:rFonts w:asciiTheme="majorBidi" w:hAnsiTheme="majorBidi" w:cstheme="majorBidi"/>
          <w:b/>
          <w:bCs/>
          <w:sz w:val="28"/>
          <w:szCs w:val="28"/>
          <w:lang w:bidi="ar-DZ"/>
        </w:rPr>
      </w:pPr>
      <w:r w:rsidRPr="008F1A68">
        <w:rPr>
          <w:rFonts w:asciiTheme="majorBidi" w:hAnsiTheme="majorBidi" w:cstheme="majorBidi"/>
          <w:b/>
          <w:bCs/>
          <w:sz w:val="28"/>
          <w:szCs w:val="28"/>
          <w:lang w:bidi="ar-DZ"/>
        </w:rPr>
        <w:t>V) Thèses:</w:t>
      </w:r>
    </w:p>
    <w:p w:rsidR="009F1CD2" w:rsidRDefault="00A546EC" w:rsidP="00E74F0C">
      <w:pPr>
        <w:numPr>
          <w:ilvl w:val="0"/>
          <w:numId w:val="24"/>
        </w:numPr>
        <w:tabs>
          <w:tab w:val="clear" w:pos="900"/>
          <w:tab w:val="left" w:pos="709"/>
          <w:tab w:val="left" w:pos="851"/>
          <w:tab w:val="left" w:pos="993"/>
          <w:tab w:val="left" w:pos="1080"/>
        </w:tabs>
        <w:spacing w:line="360" w:lineRule="auto"/>
        <w:ind w:left="0" w:firstLine="567"/>
        <w:jc w:val="both"/>
        <w:rPr>
          <w:rFonts w:asciiTheme="majorBidi" w:hAnsiTheme="majorBidi" w:cstheme="majorBidi"/>
          <w:sz w:val="28"/>
          <w:szCs w:val="28"/>
          <w:lang w:bidi="ar-DZ"/>
        </w:rPr>
      </w:pPr>
      <w:r w:rsidRPr="00D056C1">
        <w:rPr>
          <w:rFonts w:asciiTheme="majorBidi" w:hAnsiTheme="majorBidi" w:cstheme="majorBidi"/>
          <w:sz w:val="28"/>
          <w:szCs w:val="28"/>
          <w:lang w:bidi="ar-DZ"/>
        </w:rPr>
        <w:t>D/ Leila Hamdan Borsali :Réflexions sur la notion de faute en droit civil algérien, Thèse pour le doctorat d’état, Droit privé, Université d’Oran, Es-Senia, 1990</w:t>
      </w:r>
      <w:r w:rsidR="00D056C1">
        <w:rPr>
          <w:rFonts w:asciiTheme="majorBidi" w:hAnsiTheme="majorBidi" w:cstheme="majorBidi"/>
          <w:sz w:val="28"/>
          <w:szCs w:val="28"/>
          <w:lang w:bidi="ar-DZ"/>
        </w:rPr>
        <w:t>.</w:t>
      </w:r>
    </w:p>
    <w:p w:rsidR="006D0C05" w:rsidRDefault="006D0C05" w:rsidP="006D0C05">
      <w:pPr>
        <w:tabs>
          <w:tab w:val="left" w:pos="709"/>
          <w:tab w:val="left" w:pos="851"/>
          <w:tab w:val="left" w:pos="993"/>
          <w:tab w:val="left" w:pos="1080"/>
        </w:tabs>
        <w:spacing w:line="360" w:lineRule="auto"/>
        <w:jc w:val="both"/>
        <w:rPr>
          <w:rFonts w:asciiTheme="majorBidi" w:hAnsiTheme="majorBidi" w:cstheme="majorBidi"/>
          <w:sz w:val="28"/>
          <w:szCs w:val="28"/>
          <w:lang w:bidi="ar-DZ"/>
        </w:rPr>
        <w:sectPr w:rsidR="006D0C05" w:rsidSect="00B901CA">
          <w:headerReference w:type="default" r:id="rId48"/>
          <w:footerReference w:type="default" r:id="rId49"/>
          <w:footnotePr>
            <w:numRestart w:val="eachPage"/>
          </w:footnotePr>
          <w:pgSz w:w="11906" w:h="16838"/>
          <w:pgMar w:top="1418" w:right="1701" w:bottom="1418" w:left="1134" w:header="709" w:footer="709" w:gutter="0"/>
          <w:pgNumType w:start="6"/>
          <w:cols w:space="708"/>
          <w:docGrid w:linePitch="360"/>
        </w:sectPr>
      </w:pPr>
    </w:p>
    <w:p w:rsidR="006D0C05" w:rsidRDefault="006D0C05" w:rsidP="006D0C05">
      <w:pPr>
        <w:tabs>
          <w:tab w:val="left" w:pos="709"/>
          <w:tab w:val="left" w:pos="851"/>
          <w:tab w:val="left" w:pos="993"/>
          <w:tab w:val="left" w:pos="1080"/>
        </w:tabs>
        <w:spacing w:line="360" w:lineRule="auto"/>
        <w:jc w:val="center"/>
        <w:rPr>
          <w:rFonts w:cs="DecoType Naskh"/>
          <w:b/>
          <w:bCs/>
          <w:sz w:val="40"/>
          <w:szCs w:val="40"/>
          <w:shd w:val="clear" w:color="auto" w:fill="BFBFBF" w:themeFill="background1" w:themeFillShade="BF"/>
        </w:rPr>
      </w:pPr>
    </w:p>
    <w:p w:rsidR="006D0C05" w:rsidRPr="0065040C" w:rsidRDefault="006D0C05" w:rsidP="006D0C05">
      <w:pPr>
        <w:tabs>
          <w:tab w:val="left" w:pos="709"/>
          <w:tab w:val="left" w:pos="851"/>
          <w:tab w:val="left" w:pos="993"/>
          <w:tab w:val="left" w:pos="1080"/>
        </w:tabs>
        <w:bidi/>
        <w:jc w:val="center"/>
        <w:rPr>
          <w:rFonts w:asciiTheme="majorBidi" w:hAnsiTheme="majorBidi" w:cs="AdvertisingExtraBold"/>
          <w:sz w:val="80"/>
          <w:szCs w:val="80"/>
          <w:rtl/>
          <w:lang w:val="en-US" w:bidi="ar-DZ"/>
        </w:rPr>
      </w:pPr>
    </w:p>
    <w:p w:rsidR="006D0C05" w:rsidRPr="0065040C" w:rsidRDefault="006D0C05" w:rsidP="006D0C05">
      <w:pPr>
        <w:tabs>
          <w:tab w:val="left" w:pos="709"/>
          <w:tab w:val="left" w:pos="851"/>
          <w:tab w:val="left" w:pos="993"/>
          <w:tab w:val="left" w:pos="1080"/>
        </w:tabs>
        <w:bidi/>
        <w:jc w:val="center"/>
        <w:rPr>
          <w:rFonts w:ascii="AGA Arabesque" w:hAnsi="AGA Arabesque" w:cs="AGA Dimnah Regular"/>
          <w:sz w:val="240"/>
          <w:szCs w:val="240"/>
          <w:rtl/>
          <w:lang w:val="en-US" w:bidi="ar-DZ"/>
        </w:rPr>
      </w:pPr>
      <w:r w:rsidRPr="0065040C">
        <w:rPr>
          <w:rFonts w:ascii="AGA Arabesque" w:hAnsi="AGA Arabesque" w:cs="AGA Dimnah Regular"/>
          <w:sz w:val="240"/>
          <w:szCs w:val="240"/>
          <w:rtl/>
          <w:lang w:val="en-US" w:bidi="ar-DZ"/>
        </w:rPr>
        <w:t>تـمّــــــــــت</w:t>
      </w:r>
    </w:p>
    <w:p w:rsidR="006D0C05" w:rsidRPr="0065040C" w:rsidRDefault="006D0C05" w:rsidP="006D0C05">
      <w:pPr>
        <w:tabs>
          <w:tab w:val="left" w:pos="709"/>
          <w:tab w:val="left" w:pos="851"/>
          <w:tab w:val="left" w:pos="993"/>
          <w:tab w:val="left" w:pos="1080"/>
        </w:tabs>
        <w:bidi/>
        <w:jc w:val="center"/>
        <w:rPr>
          <w:rFonts w:ascii="AGA Arabesque" w:hAnsi="AGA Arabesque" w:cs="AGA Dimnah Regular"/>
          <w:sz w:val="240"/>
          <w:szCs w:val="240"/>
          <w:rtl/>
          <w:lang w:val="en-US" w:bidi="ar-DZ"/>
        </w:rPr>
      </w:pPr>
      <w:r w:rsidRPr="0065040C">
        <w:rPr>
          <w:rFonts w:ascii="AGA Arabesque" w:hAnsi="AGA Arabesque" w:cs="AGA Dimnah Regular"/>
          <w:sz w:val="240"/>
          <w:szCs w:val="240"/>
          <w:rtl/>
          <w:lang w:val="en-US" w:bidi="ar-DZ"/>
        </w:rPr>
        <w:t>بـحـمــــــــــد</w:t>
      </w:r>
    </w:p>
    <w:p w:rsidR="006D0C05" w:rsidRPr="001425C1" w:rsidRDefault="006D0C05" w:rsidP="006D0C05">
      <w:pPr>
        <w:tabs>
          <w:tab w:val="left" w:pos="709"/>
          <w:tab w:val="left" w:pos="851"/>
          <w:tab w:val="left" w:pos="993"/>
          <w:tab w:val="left" w:pos="1080"/>
        </w:tabs>
        <w:bidi/>
        <w:jc w:val="center"/>
        <w:rPr>
          <w:rFonts w:asciiTheme="majorBidi" w:hAnsiTheme="majorBidi" w:cs="Diwany1 Outline Shadow"/>
          <w:sz w:val="144"/>
          <w:szCs w:val="144"/>
          <w:lang w:val="en-US" w:bidi="ar-DZ"/>
        </w:rPr>
      </w:pPr>
      <w:r w:rsidRPr="0065040C">
        <w:rPr>
          <w:rFonts w:ascii="AGA Arabesque" w:hAnsi="AGA Arabesque" w:cs="AGA Dimnah Regular"/>
          <w:sz w:val="240"/>
          <w:szCs w:val="240"/>
          <w:rtl/>
          <w:lang w:val="en-US" w:bidi="ar-DZ"/>
        </w:rPr>
        <w:t>اللــــــــه.</w:t>
      </w:r>
    </w:p>
    <w:p w:rsidR="006D0C05" w:rsidRDefault="006D0C05" w:rsidP="006D0C05">
      <w:pPr>
        <w:tabs>
          <w:tab w:val="left" w:pos="709"/>
          <w:tab w:val="left" w:pos="851"/>
          <w:tab w:val="left" w:pos="993"/>
          <w:tab w:val="left" w:pos="1080"/>
        </w:tabs>
        <w:spacing w:line="360" w:lineRule="auto"/>
        <w:jc w:val="center"/>
        <w:rPr>
          <w:rFonts w:cs="DecoType Naskh"/>
          <w:b/>
          <w:bCs/>
          <w:sz w:val="40"/>
          <w:szCs w:val="40"/>
          <w:shd w:val="clear" w:color="auto" w:fill="BFBFBF" w:themeFill="background1" w:themeFillShade="BF"/>
        </w:rPr>
      </w:pPr>
    </w:p>
    <w:p w:rsidR="006D0C05" w:rsidRDefault="006D0C05" w:rsidP="006D0C05">
      <w:pPr>
        <w:tabs>
          <w:tab w:val="left" w:pos="709"/>
          <w:tab w:val="left" w:pos="851"/>
          <w:tab w:val="left" w:pos="993"/>
          <w:tab w:val="left" w:pos="1080"/>
        </w:tabs>
        <w:spacing w:line="360" w:lineRule="auto"/>
        <w:jc w:val="center"/>
        <w:rPr>
          <w:rFonts w:cs="DecoType Naskh"/>
          <w:b/>
          <w:bCs/>
          <w:sz w:val="40"/>
          <w:szCs w:val="40"/>
          <w:shd w:val="clear" w:color="auto" w:fill="BFBFBF" w:themeFill="background1" w:themeFillShade="BF"/>
        </w:rPr>
      </w:pPr>
    </w:p>
    <w:sectPr w:rsidR="006D0C05" w:rsidSect="00B901CA">
      <w:headerReference w:type="default" r:id="rId50"/>
      <w:footnotePr>
        <w:numRestart w:val="eachPage"/>
      </w:footnotePr>
      <w:pgSz w:w="11906" w:h="16838"/>
      <w:pgMar w:top="1418" w:right="1701" w:bottom="1418" w:left="1134"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E69" w:rsidRDefault="00646E69">
      <w:r>
        <w:separator/>
      </w:r>
    </w:p>
  </w:endnote>
  <w:endnote w:type="continuationSeparator" w:id="1">
    <w:p w:rsidR="00646E69" w:rsidRDefault="00646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coType Naskh">
    <w:panose1 w:val="00000000000000000000"/>
    <w:charset w:val="B2"/>
    <w:family w:val="auto"/>
    <w:pitch w:val="variable"/>
    <w:sig w:usb0="00002001" w:usb1="80000000" w:usb2="00000008" w:usb3="00000000" w:csb0="00000040"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Diwany1 Normal">
    <w:panose1 w:val="00000000000000000000"/>
    <w:charset w:val="B2"/>
    <w:family w:val="auto"/>
    <w:pitch w:val="variable"/>
    <w:sig w:usb0="00002001" w:usb1="00000000" w:usb2="00000000" w:usb3="00000000" w:csb0="00000040" w:csb1="00000000"/>
  </w:font>
  <w:font w:name="Diwany5 Zukhruf">
    <w:panose1 w:val="00000000000000000000"/>
    <w:charset w:val="B2"/>
    <w:family w:val="auto"/>
    <w:pitch w:val="variable"/>
    <w:sig w:usb0="00002001" w:usb1="00000000" w:usb2="00000000" w:usb3="00000000" w:csb0="00000040" w:csb1="00000000"/>
  </w:font>
  <w:font w:name="Diwani Letter">
    <w:panose1 w:val="00000400000000000000"/>
    <w:charset w:val="B2"/>
    <w:family w:val="auto"/>
    <w:pitch w:val="variable"/>
    <w:sig w:usb0="00002001" w:usb1="00000000" w:usb2="00000000" w:usb3="00000000" w:csb0="00000040" w:csb1="00000000"/>
  </w:font>
  <w:font w:name="AGA Granada Shaded">
    <w:altName w:val="Times New Roman"/>
    <w:charset w:val="B2"/>
    <w:family w:val="auto"/>
    <w:pitch w:val="variable"/>
    <w:sig w:usb0="00002000" w:usb1="00000000" w:usb2="00000000" w:usb3="00000000" w:csb0="00000040" w:csb1="00000000"/>
  </w:font>
  <w:font w:name="Diwani Outline Shaded">
    <w:panose1 w:val="00000400000000000000"/>
    <w:charset w:val="B2"/>
    <w:family w:val="auto"/>
    <w:pitch w:val="variable"/>
    <w:sig w:usb0="00002001" w:usb1="00000000" w:usb2="00000000" w:usb3="00000000" w:csb0="00000040" w:csb1="00000000"/>
  </w:font>
  <w:font w:name="AL-Bsher">
    <w:panose1 w:val="00000000000000000000"/>
    <w:charset w:val="B2"/>
    <w:family w:val="auto"/>
    <w:pitch w:val="variable"/>
    <w:sig w:usb0="00002001" w:usb1="00000000" w:usb2="00000000" w:usb3="00000000" w:csb0="00000040" w:csb1="00000000"/>
  </w:font>
  <w:font w:name="AGA Juhyna Regular">
    <w:altName w:val="Times New Roman"/>
    <w:charset w:val="B2"/>
    <w:family w:val="auto"/>
    <w:pitch w:val="variable"/>
    <w:sig w:usb0="00002000" w:usb1="00000000" w:usb2="00000000" w:usb3="00000000" w:csb0="00000040" w:csb1="00000000"/>
  </w:font>
  <w:font w:name="AdvertisingExtraBold">
    <w:altName w:val="Times New Roman"/>
    <w:charset w:val="B2"/>
    <w:family w:val="auto"/>
    <w:pitch w:val="variable"/>
    <w:sig w:usb0="00002000" w:usb1="00000000" w:usb2="00000000" w:usb3="00000000" w:csb0="00000040" w:csb1="00000000"/>
  </w:font>
  <w:font w:name="AdvertisingBold">
    <w:altName w:val="Times New Roman"/>
    <w:charset w:val="B2"/>
    <w:family w:val="auto"/>
    <w:pitch w:val="variable"/>
    <w:sig w:usb0="00002000"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AGA Arabesque">
    <w:charset w:val="02"/>
    <w:family w:val="auto"/>
    <w:pitch w:val="variable"/>
    <w:sig w:usb0="00000000" w:usb1="10000000" w:usb2="00000000" w:usb3="00000000" w:csb0="80000000" w:csb1="00000000"/>
  </w:font>
  <w:font w:name="AGA Dimnah Regular">
    <w:altName w:val="Times New Roman"/>
    <w:charset w:val="B2"/>
    <w:family w:val="auto"/>
    <w:pitch w:val="variable"/>
    <w:sig w:usb0="00002000" w:usb1="00000000" w:usb2="00000000" w:usb3="00000000" w:csb0="00000040" w:csb1="00000000"/>
  </w:font>
  <w:font w:name="Diwany1 Outline Shadow">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Default="00BD61CC" w:rsidP="00F83D82">
    <w:pPr>
      <w:pStyle w:val="Pieddepage"/>
      <w:framePr w:wrap="around" w:vAnchor="text" w:hAnchor="margin" w:xAlign="center" w:y="1"/>
      <w:rPr>
        <w:rStyle w:val="Numrodepage"/>
      </w:rPr>
    </w:pPr>
    <w:r>
      <w:rPr>
        <w:rStyle w:val="Numrodepage"/>
      </w:rPr>
      <w:fldChar w:fldCharType="begin"/>
    </w:r>
    <w:r w:rsidR="005C51A3">
      <w:rPr>
        <w:rStyle w:val="Numrodepage"/>
      </w:rPr>
      <w:instrText xml:space="preserve">PAGE  </w:instrText>
    </w:r>
    <w:r>
      <w:rPr>
        <w:rStyle w:val="Numrodepage"/>
      </w:rPr>
      <w:fldChar w:fldCharType="end"/>
    </w:r>
  </w:p>
  <w:p w:rsidR="005C51A3" w:rsidRDefault="005C51A3">
    <w:pPr>
      <w:pStyle w:val="Pieddepag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Default="00BD61CC">
    <w:pPr>
      <w:pStyle w:val="Pieddepage"/>
      <w:jc w:val="center"/>
    </w:pPr>
    <w:r>
      <w:fldChar w:fldCharType="begin"/>
    </w:r>
    <w:r w:rsidR="005C51A3">
      <w:instrText xml:space="preserve"> PAGE   \* MERGEFORMAT </w:instrText>
    </w:r>
    <w:r>
      <w:fldChar w:fldCharType="separate"/>
    </w:r>
    <w:r w:rsidR="00B6208E">
      <w:rPr>
        <w:noProof/>
      </w:rPr>
      <w:t>178</w:t>
    </w:r>
    <w:r>
      <w:rPr>
        <w:noProof/>
      </w:rPr>
      <w:fldChar w:fldCharType="end"/>
    </w:r>
  </w:p>
  <w:p w:rsidR="005C51A3" w:rsidRDefault="005C51A3">
    <w:pPr>
      <w:pStyle w:val="Pieddepage"/>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Pr="00C04EE4" w:rsidRDefault="005C51A3" w:rsidP="00C04EE4">
    <w:pPr>
      <w:pStyle w:val="Pieddepage"/>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Default="00BD61CC">
    <w:pPr>
      <w:pStyle w:val="Pieddepage"/>
      <w:jc w:val="center"/>
    </w:pPr>
    <w:r>
      <w:fldChar w:fldCharType="begin"/>
    </w:r>
    <w:r w:rsidR="005C51A3">
      <w:instrText xml:space="preserve"> PAGE   \* MERGEFORMAT </w:instrText>
    </w:r>
    <w:r>
      <w:fldChar w:fldCharType="separate"/>
    </w:r>
    <w:r w:rsidR="00B6208E">
      <w:rPr>
        <w:noProof/>
      </w:rPr>
      <w:t>274</w:t>
    </w:r>
    <w:r>
      <w:rPr>
        <w:noProof/>
      </w:rPr>
      <w:fldChar w:fldCharType="end"/>
    </w:r>
  </w:p>
  <w:p w:rsidR="005C51A3" w:rsidRDefault="005C51A3">
    <w:pPr>
      <w:pStyle w:val="Pieddepage"/>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Default="005C51A3">
    <w:pPr>
      <w:pStyle w:val="Pieddepage"/>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Default="00BD61CC">
    <w:pPr>
      <w:pStyle w:val="Pieddepage"/>
      <w:jc w:val="center"/>
    </w:pPr>
    <w:r>
      <w:fldChar w:fldCharType="begin"/>
    </w:r>
    <w:r w:rsidR="005C51A3">
      <w:instrText xml:space="preserve"> PAGE   \* MERGEFORMAT </w:instrText>
    </w:r>
    <w:r>
      <w:fldChar w:fldCharType="separate"/>
    </w:r>
    <w:r w:rsidR="00B6208E">
      <w:rPr>
        <w:noProof/>
      </w:rPr>
      <w:t>305</w:t>
    </w:r>
    <w:r>
      <w:rPr>
        <w:noProof/>
      </w:rPr>
      <w:fldChar w:fldCharType="end"/>
    </w:r>
  </w:p>
  <w:p w:rsidR="005C51A3" w:rsidRDefault="005C51A3">
    <w:pPr>
      <w:pStyle w:val="Pieddepage"/>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Default="005C51A3">
    <w:pPr>
      <w:pStyle w:val="Pieddepage"/>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Default="00BD61CC">
    <w:pPr>
      <w:pStyle w:val="Pieddepage"/>
      <w:jc w:val="center"/>
    </w:pPr>
    <w:r>
      <w:fldChar w:fldCharType="begin"/>
    </w:r>
    <w:r w:rsidR="005C51A3">
      <w:instrText xml:space="preserve"> PAGE   \* MERGEFORMAT </w:instrText>
    </w:r>
    <w:r>
      <w:fldChar w:fldCharType="separate"/>
    </w:r>
    <w:r w:rsidR="00B6208E">
      <w:rPr>
        <w:noProof/>
      </w:rPr>
      <w:t>302</w:t>
    </w:r>
    <w:r>
      <w:rPr>
        <w:noProof/>
      </w:rPr>
      <w:fldChar w:fldCharType="end"/>
    </w:r>
  </w:p>
  <w:p w:rsidR="005C51A3" w:rsidRDefault="005C51A3">
    <w:pPr>
      <w:pStyle w:val="Pieddepage"/>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Default="005C51A3">
    <w:pPr>
      <w:pStyle w:val="Pieddepage"/>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Default="00BD61CC">
    <w:pPr>
      <w:pStyle w:val="Pieddepage"/>
      <w:jc w:val="center"/>
    </w:pPr>
    <w:r>
      <w:fldChar w:fldCharType="begin"/>
    </w:r>
    <w:r w:rsidR="005C51A3">
      <w:instrText xml:space="preserve"> PAGE   \* MERGEFORMAT </w:instrText>
    </w:r>
    <w:r>
      <w:fldChar w:fldCharType="separate"/>
    </w:r>
    <w:r w:rsidR="00B6208E">
      <w:rPr>
        <w:noProof/>
      </w:rPr>
      <w:t>306</w:t>
    </w:r>
    <w:r>
      <w:rPr>
        <w:noProof/>
      </w:rPr>
      <w:fldChar w:fldCharType="end"/>
    </w:r>
  </w:p>
  <w:p w:rsidR="005C51A3" w:rsidRDefault="005C51A3">
    <w:pPr>
      <w:pStyle w:val="Pieddepage"/>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Default="005C51A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Default="00BD61CC">
    <w:pPr>
      <w:pStyle w:val="Pieddepage"/>
      <w:jc w:val="center"/>
    </w:pPr>
    <w:r>
      <w:fldChar w:fldCharType="begin"/>
    </w:r>
    <w:r w:rsidR="005C51A3">
      <w:instrText xml:space="preserve"> PAGE   \* MERGEFORMAT </w:instrText>
    </w:r>
    <w:r>
      <w:fldChar w:fldCharType="separate"/>
    </w:r>
    <w:r w:rsidR="00B6208E">
      <w:rPr>
        <w:noProof/>
      </w:rPr>
      <w:t>6</w:t>
    </w:r>
    <w:r>
      <w:rPr>
        <w:noProof/>
      </w:rPr>
      <w:fldChar w:fldCharType="end"/>
    </w:r>
  </w:p>
  <w:p w:rsidR="005C51A3" w:rsidRDefault="005C51A3">
    <w:pPr>
      <w:pStyle w:val="Pieddepage"/>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Default="005C51A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Default="005C51A3">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Default="00BD61CC">
    <w:pPr>
      <w:pStyle w:val="Pieddepage"/>
      <w:jc w:val="center"/>
    </w:pPr>
    <w:r>
      <w:fldChar w:fldCharType="begin"/>
    </w:r>
    <w:r w:rsidR="005C51A3">
      <w:instrText xml:space="preserve"> PAGE   \* MERGEFORMAT </w:instrText>
    </w:r>
    <w:r>
      <w:fldChar w:fldCharType="separate"/>
    </w:r>
    <w:r w:rsidR="00B6208E">
      <w:rPr>
        <w:noProof/>
      </w:rPr>
      <w:t>7</w:t>
    </w:r>
    <w:r>
      <w:rPr>
        <w:noProof/>
      </w:rPr>
      <w:fldChar w:fldCharType="end"/>
    </w:r>
  </w:p>
  <w:p w:rsidR="005C51A3" w:rsidRDefault="005C51A3">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Default="005C51A3">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Default="00BD61CC">
    <w:pPr>
      <w:pStyle w:val="Pieddepage"/>
      <w:jc w:val="center"/>
    </w:pPr>
    <w:r>
      <w:fldChar w:fldCharType="begin"/>
    </w:r>
    <w:r w:rsidR="005C51A3">
      <w:instrText xml:space="preserve"> PAGE   \* MERGEFORMAT </w:instrText>
    </w:r>
    <w:r>
      <w:fldChar w:fldCharType="separate"/>
    </w:r>
    <w:r w:rsidR="00B6208E">
      <w:rPr>
        <w:noProof/>
      </w:rPr>
      <w:t>60</w:t>
    </w:r>
    <w:r>
      <w:rPr>
        <w:noProof/>
      </w:rPr>
      <w:fldChar w:fldCharType="end"/>
    </w:r>
  </w:p>
  <w:p w:rsidR="005C51A3" w:rsidRDefault="005C51A3">
    <w:pPr>
      <w:pStyle w:val="Piedde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Default="005C51A3">
    <w:pPr>
      <w:pStyle w:val="Pieddepag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Default="00BD61CC">
    <w:pPr>
      <w:pStyle w:val="Pieddepage"/>
      <w:jc w:val="center"/>
    </w:pPr>
    <w:r>
      <w:fldChar w:fldCharType="begin"/>
    </w:r>
    <w:r w:rsidR="005C51A3">
      <w:instrText xml:space="preserve"> PAGE   \* MERGEFORMAT </w:instrText>
    </w:r>
    <w:r>
      <w:fldChar w:fldCharType="separate"/>
    </w:r>
    <w:r w:rsidR="00B6208E">
      <w:rPr>
        <w:noProof/>
      </w:rPr>
      <w:t>126</w:t>
    </w:r>
    <w:r>
      <w:rPr>
        <w:noProof/>
      </w:rPr>
      <w:fldChar w:fldCharType="end"/>
    </w:r>
  </w:p>
  <w:p w:rsidR="005C51A3" w:rsidRDefault="005C51A3">
    <w:pPr>
      <w:pStyle w:val="Pieddepag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Default="005C51A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E69" w:rsidRDefault="00646E69" w:rsidP="004F36E5">
      <w:pPr>
        <w:bidi/>
      </w:pPr>
      <w:r>
        <w:separator/>
      </w:r>
    </w:p>
  </w:footnote>
  <w:footnote w:type="continuationSeparator" w:id="1">
    <w:p w:rsidR="00646E69" w:rsidRDefault="00646E69">
      <w:r>
        <w:continuationSeparator/>
      </w:r>
    </w:p>
  </w:footnote>
  <w:footnote w:id="2">
    <w:p w:rsidR="005C51A3" w:rsidRPr="00B901CA" w:rsidRDefault="005C51A3" w:rsidP="005C51A3">
      <w:pPr>
        <w:pStyle w:val="Notedebasdepage"/>
        <w:bidi/>
        <w:jc w:val="both"/>
        <w:rPr>
          <w:rFonts w:cs="Arabic Transparent"/>
          <w:sz w:val="22"/>
          <w:szCs w:val="22"/>
          <w:rtl/>
          <w:lang w:bidi="ar-DZ"/>
        </w:rPr>
      </w:pPr>
      <w:r w:rsidRPr="00B901CA">
        <w:rPr>
          <w:rStyle w:val="Appelnotedebasdep"/>
          <w:rFonts w:cs="Arabic Transparent"/>
          <w:sz w:val="22"/>
          <w:szCs w:val="22"/>
        </w:rPr>
        <w:footnoteRef/>
      </w:r>
      <w:r w:rsidRPr="00B901CA">
        <w:rPr>
          <w:rFonts w:cs="Arabic Transparent" w:hint="cs"/>
          <w:sz w:val="22"/>
          <w:szCs w:val="22"/>
          <w:rtl/>
          <w:lang w:bidi="ar-DZ"/>
        </w:rPr>
        <w:t xml:space="preserve">- </w:t>
      </w:r>
      <w:r w:rsidRPr="00B901CA">
        <w:rPr>
          <w:rFonts w:cs="Arabic Transparent"/>
          <w:sz w:val="22"/>
          <w:szCs w:val="22"/>
          <w:rtl/>
          <w:lang w:val="en-US" w:bidi="ar-DZ"/>
        </w:rPr>
        <w:t>أنظر د/أحمد عبد التواب</w:t>
      </w:r>
      <w:r w:rsidRPr="00B901CA">
        <w:rPr>
          <w:rFonts w:cs="Arabic Transparent" w:hint="cs"/>
          <w:sz w:val="22"/>
          <w:szCs w:val="22"/>
          <w:rtl/>
          <w:lang w:val="en-US" w:bidi="ar-DZ"/>
        </w:rPr>
        <w:t xml:space="preserve"> محمد</w:t>
      </w:r>
      <w:r w:rsidRPr="00B901CA">
        <w:rPr>
          <w:rFonts w:cs="Arabic Transparent"/>
          <w:sz w:val="22"/>
          <w:szCs w:val="22"/>
          <w:rtl/>
          <w:lang w:val="en-US" w:bidi="ar-DZ"/>
        </w:rPr>
        <w:t xml:space="preserve"> بهجت</w:t>
      </w:r>
      <w:r>
        <w:rPr>
          <w:rFonts w:cs="Arabic Transparent" w:hint="cs"/>
          <w:sz w:val="22"/>
          <w:szCs w:val="22"/>
          <w:rtl/>
          <w:lang w:val="en-US" w:bidi="ar-DZ"/>
        </w:rPr>
        <w:t>:</w:t>
      </w:r>
      <w:r w:rsidRPr="00B901CA">
        <w:rPr>
          <w:rFonts w:cs="Arabic Transparent"/>
          <w:sz w:val="22"/>
          <w:szCs w:val="22"/>
          <w:rtl/>
          <w:lang w:val="en-US" w:bidi="ar-DZ"/>
        </w:rPr>
        <w:t xml:space="preserve"> دروس في القانون الاجتماعي، الجزء الأول إبرام عقد العمل الفردي على ضوء قانون العمل الجديد</w:t>
      </w:r>
      <w:r w:rsidRPr="00B901CA">
        <w:rPr>
          <w:rFonts w:cs="Arabic Transparent" w:hint="cs"/>
          <w:sz w:val="22"/>
          <w:szCs w:val="22"/>
          <w:rtl/>
          <w:lang w:val="en-US" w:bidi="ar-DZ"/>
        </w:rPr>
        <w:t>، دار النهضة العربية، الطبعة الثانية 2007.</w:t>
      </w:r>
    </w:p>
  </w:footnote>
  <w:footnote w:id="3">
    <w:p w:rsidR="005C51A3" w:rsidRPr="00B901CA" w:rsidRDefault="005C51A3" w:rsidP="005C51A3">
      <w:pPr>
        <w:tabs>
          <w:tab w:val="center" w:pos="4536"/>
        </w:tabs>
        <w:jc w:val="both"/>
        <w:rPr>
          <w:rFonts w:cs="Simplified Arabic"/>
          <w:sz w:val="22"/>
          <w:szCs w:val="22"/>
          <w:lang w:bidi="ar-DZ"/>
        </w:rPr>
      </w:pPr>
      <w:r w:rsidRPr="00B901CA">
        <w:rPr>
          <w:rStyle w:val="Appelnotedebasdep"/>
          <w:sz w:val="22"/>
          <w:szCs w:val="22"/>
        </w:rPr>
        <w:footnoteRef/>
      </w:r>
      <w:r w:rsidRPr="00B901CA">
        <w:rPr>
          <w:rFonts w:hint="cs"/>
          <w:sz w:val="22"/>
          <w:szCs w:val="22"/>
          <w:rtl/>
          <w:lang w:bidi="ar-DZ"/>
        </w:rPr>
        <w:t>-</w:t>
      </w:r>
      <w:r w:rsidRPr="00B901CA">
        <w:rPr>
          <w:sz w:val="22"/>
          <w:szCs w:val="22"/>
          <w:lang w:bidi="ar-DZ"/>
        </w:rPr>
        <w:t xml:space="preserve"> Voir: Gérard Lyon Caen </w:t>
      </w:r>
      <w:r w:rsidRPr="00B901CA">
        <w:rPr>
          <w:sz w:val="22"/>
          <w:szCs w:val="22"/>
        </w:rPr>
        <w:t>:</w:t>
      </w:r>
      <w:r w:rsidRPr="00B901CA">
        <w:rPr>
          <w:sz w:val="22"/>
          <w:szCs w:val="22"/>
          <w:lang w:bidi="ar-DZ"/>
        </w:rPr>
        <w:t xml:space="preserve"> Droit du travail</w:t>
      </w:r>
      <w:r>
        <w:rPr>
          <w:sz w:val="22"/>
          <w:szCs w:val="22"/>
          <w:lang w:bidi="ar-DZ"/>
        </w:rPr>
        <w:t>,</w:t>
      </w:r>
      <w:r w:rsidRPr="00B901CA">
        <w:rPr>
          <w:sz w:val="22"/>
          <w:szCs w:val="22"/>
          <w:lang w:bidi="ar-DZ"/>
        </w:rPr>
        <w:t xml:space="preserve"> édition 4</w:t>
      </w:r>
      <w:r>
        <w:rPr>
          <w:sz w:val="22"/>
          <w:szCs w:val="22"/>
          <w:lang w:bidi="ar-DZ"/>
        </w:rPr>
        <w:t>,</w:t>
      </w:r>
      <w:r w:rsidRPr="00B901CA">
        <w:rPr>
          <w:sz w:val="22"/>
          <w:szCs w:val="22"/>
          <w:lang w:bidi="ar-DZ"/>
        </w:rPr>
        <w:t xml:space="preserve"> Dalloz 1988</w:t>
      </w:r>
      <w:r>
        <w:rPr>
          <w:sz w:val="22"/>
          <w:szCs w:val="22"/>
          <w:lang w:bidi="ar-DZ"/>
        </w:rPr>
        <w:t>,</w:t>
      </w:r>
      <w:r w:rsidRPr="00B901CA">
        <w:rPr>
          <w:sz w:val="22"/>
          <w:szCs w:val="22"/>
          <w:lang w:bidi="ar-DZ"/>
        </w:rPr>
        <w:t xml:space="preserve"> P 187.</w:t>
      </w:r>
    </w:p>
  </w:footnote>
  <w:footnote w:id="4">
    <w:p w:rsidR="005C51A3" w:rsidRPr="00B901CA" w:rsidRDefault="005C51A3" w:rsidP="005C51A3">
      <w:pPr>
        <w:pStyle w:val="Notedebasdepage"/>
        <w:bidi/>
        <w:jc w:val="both"/>
        <w:rPr>
          <w:rFonts w:cs="Arabic Transparent"/>
          <w:rtl/>
          <w:lang w:val="en-US" w:bidi="ar-DZ"/>
        </w:rPr>
      </w:pPr>
      <w:r w:rsidRPr="00B901CA">
        <w:rPr>
          <w:rStyle w:val="Appelnotedebasdep"/>
          <w:rFonts w:cs="Arabic Transparent"/>
          <w:sz w:val="22"/>
          <w:szCs w:val="22"/>
        </w:rPr>
        <w:footnoteRef/>
      </w:r>
      <w:r w:rsidRPr="00B901CA">
        <w:rPr>
          <w:rFonts w:cs="Arabic Transparent" w:hint="cs"/>
          <w:sz w:val="22"/>
          <w:szCs w:val="22"/>
          <w:rtl/>
          <w:lang w:val="en-US" w:bidi="ar-DZ"/>
        </w:rPr>
        <w:t xml:space="preserve">- أنظر </w:t>
      </w:r>
      <w:r w:rsidRPr="00B901CA">
        <w:rPr>
          <w:rFonts w:cs="Arabic Transparent"/>
          <w:sz w:val="22"/>
          <w:szCs w:val="22"/>
          <w:rtl/>
          <w:lang w:val="en-US" w:bidi="ar-DZ"/>
        </w:rPr>
        <w:t>د/حسن كيره، أصول قانون العمل، عقد العمل، الطبعة 3، 1971.</w:t>
      </w:r>
    </w:p>
  </w:footnote>
  <w:footnote w:id="5">
    <w:p w:rsidR="005C51A3" w:rsidRPr="00FC3D26" w:rsidRDefault="005C51A3" w:rsidP="005C51A3">
      <w:pPr>
        <w:pStyle w:val="Notedebasdepage"/>
        <w:bidi/>
        <w:jc w:val="both"/>
        <w:rPr>
          <w:rFonts w:cs="Arabic Transparent"/>
          <w:sz w:val="22"/>
          <w:szCs w:val="22"/>
          <w:rtl/>
          <w:lang w:bidi="ar-DZ"/>
        </w:rPr>
      </w:pPr>
      <w:r w:rsidRPr="00FC3D26">
        <w:rPr>
          <w:rStyle w:val="Appelnotedebasdep"/>
          <w:rFonts w:cs="Arabic Transparent"/>
          <w:sz w:val="22"/>
          <w:szCs w:val="22"/>
        </w:rPr>
        <w:footnoteRef/>
      </w:r>
      <w:r w:rsidRPr="00FC3D26">
        <w:rPr>
          <w:rFonts w:cs="Arabic Transparent" w:hint="cs"/>
          <w:sz w:val="22"/>
          <w:szCs w:val="22"/>
          <w:rtl/>
          <w:lang w:bidi="ar-DZ"/>
        </w:rPr>
        <w:t xml:space="preserve">- </w:t>
      </w:r>
      <w:r w:rsidRPr="00FC3D26">
        <w:rPr>
          <w:rFonts w:cs="Arabic Transparent"/>
          <w:sz w:val="22"/>
          <w:szCs w:val="22"/>
          <w:rtl/>
          <w:lang w:val="en-US" w:bidi="ar-DZ"/>
        </w:rPr>
        <w:t>ما كان يعرف سابقا بدول المعسكر الشرقي كألمانيا الشرقية وبولونيا والمجر ويوغوسلافيا ودول أخرى في قارات أخرى كالفيتنام و كوريا الشمالية وكوبا، إضافة إلى بعض الدول العربية كمصر</w:t>
      </w:r>
      <w:r w:rsidRPr="00FC3D26">
        <w:rPr>
          <w:rFonts w:cs="Arabic Transparent" w:hint="cs"/>
          <w:sz w:val="22"/>
          <w:szCs w:val="22"/>
          <w:rtl/>
          <w:lang w:val="en-US" w:bidi="ar-DZ"/>
        </w:rPr>
        <w:t xml:space="preserve"> و</w:t>
      </w:r>
      <w:r w:rsidRPr="00FC3D26">
        <w:rPr>
          <w:rFonts w:cs="Arabic Transparent"/>
          <w:sz w:val="22"/>
          <w:szCs w:val="22"/>
          <w:rtl/>
          <w:lang w:val="en-US" w:bidi="ar-DZ"/>
        </w:rPr>
        <w:t>العراق وسوريا وليبيا، مع اختلاف كل دولة في تناغم مجتمعها مع هذه الأفكار وتقب</w:t>
      </w:r>
      <w:r>
        <w:rPr>
          <w:rFonts w:cs="Arabic Transparent" w:hint="cs"/>
          <w:sz w:val="22"/>
          <w:szCs w:val="22"/>
          <w:rtl/>
          <w:lang w:val="en-US" w:bidi="ar-DZ"/>
        </w:rPr>
        <w:t>ّ</w:t>
      </w:r>
      <w:r w:rsidRPr="00FC3D26">
        <w:rPr>
          <w:rFonts w:cs="Arabic Transparent"/>
          <w:sz w:val="22"/>
          <w:szCs w:val="22"/>
          <w:rtl/>
          <w:lang w:val="en-US" w:bidi="ar-DZ"/>
        </w:rPr>
        <w:t>له لها.</w:t>
      </w:r>
    </w:p>
  </w:footnote>
  <w:footnote w:id="6">
    <w:p w:rsidR="005C51A3" w:rsidRPr="00252744" w:rsidRDefault="005C51A3" w:rsidP="005C51A3">
      <w:pPr>
        <w:pStyle w:val="Notedebasdepage"/>
        <w:bidi/>
        <w:jc w:val="both"/>
        <w:rPr>
          <w:rFonts w:cs="Simplified Arabic"/>
          <w:sz w:val="24"/>
          <w:szCs w:val="24"/>
          <w:rtl/>
          <w:lang w:bidi="ar-DZ"/>
        </w:rPr>
      </w:pPr>
      <w:r w:rsidRPr="00FC3D26">
        <w:rPr>
          <w:rStyle w:val="Appelnotedebasdep"/>
          <w:rFonts w:cs="Arabic Transparent"/>
          <w:sz w:val="22"/>
          <w:szCs w:val="22"/>
        </w:rPr>
        <w:footnoteRef/>
      </w:r>
      <w:r w:rsidRPr="00FC3D26">
        <w:rPr>
          <w:rFonts w:cs="Arabic Transparent" w:hint="cs"/>
          <w:sz w:val="22"/>
          <w:szCs w:val="22"/>
          <w:rtl/>
          <w:lang w:bidi="ar-DZ"/>
        </w:rPr>
        <w:t xml:space="preserve">- </w:t>
      </w:r>
      <w:r w:rsidRPr="00FC3D26">
        <w:rPr>
          <w:rFonts w:cs="Arabic Transparent"/>
          <w:sz w:val="22"/>
          <w:szCs w:val="22"/>
          <w:rtl/>
          <w:lang w:val="en-US" w:bidi="ar-DZ"/>
        </w:rPr>
        <w:t>أصبحت الجزائر منذ احتلال عام 1830 من قبل فرنسا</w:t>
      </w:r>
      <w:r>
        <w:rPr>
          <w:rFonts w:cs="Arabic Transparent" w:hint="cs"/>
          <w:sz w:val="22"/>
          <w:szCs w:val="22"/>
          <w:rtl/>
          <w:lang w:val="en-US" w:bidi="ar-DZ"/>
        </w:rPr>
        <w:t>،</w:t>
      </w:r>
      <w:r w:rsidRPr="00FC3D26">
        <w:rPr>
          <w:rFonts w:cs="Arabic Transparent"/>
          <w:sz w:val="22"/>
          <w:szCs w:val="22"/>
          <w:rtl/>
          <w:lang w:val="en-US" w:bidi="ar-DZ"/>
        </w:rPr>
        <w:t xml:space="preserve"> تابعة لها كأي ولاية فرنسية أخرى.</w:t>
      </w:r>
    </w:p>
  </w:footnote>
  <w:footnote w:id="7">
    <w:p w:rsidR="005C51A3" w:rsidRPr="007B0621" w:rsidRDefault="005C51A3" w:rsidP="005C51A3">
      <w:pPr>
        <w:pStyle w:val="Notedebasdepage"/>
        <w:bidi/>
        <w:jc w:val="both"/>
        <w:rPr>
          <w:rFonts w:cs="Arabic Transparent"/>
          <w:sz w:val="22"/>
          <w:szCs w:val="22"/>
          <w:rtl/>
          <w:lang w:bidi="ar-DZ"/>
        </w:rPr>
      </w:pPr>
      <w:r w:rsidRPr="007B0621">
        <w:rPr>
          <w:rStyle w:val="Appelnotedebasdep"/>
          <w:rFonts w:cs="Arabic Transparent"/>
          <w:sz w:val="22"/>
          <w:szCs w:val="22"/>
        </w:rPr>
        <w:footnoteRef/>
      </w:r>
      <w:r w:rsidRPr="007B0621">
        <w:rPr>
          <w:rFonts w:cs="Arabic Transparent" w:hint="cs"/>
          <w:sz w:val="22"/>
          <w:szCs w:val="22"/>
          <w:rtl/>
          <w:lang w:bidi="ar-DZ"/>
        </w:rPr>
        <w:t>- كانت المادة 1/ف1 من القان</w:t>
      </w:r>
      <w:r>
        <w:rPr>
          <w:rFonts w:cs="Arabic Transparent" w:hint="cs"/>
          <w:sz w:val="22"/>
          <w:szCs w:val="22"/>
          <w:rtl/>
          <w:lang w:bidi="ar-DZ"/>
        </w:rPr>
        <w:t>ون الأساسي العام للعامل تنص على</w:t>
      </w:r>
      <w:r w:rsidRPr="007B0621">
        <w:rPr>
          <w:rFonts w:cs="Arabic Transparent" w:hint="cs"/>
          <w:sz w:val="22"/>
          <w:szCs w:val="22"/>
          <w:rtl/>
          <w:lang w:bidi="ar-DZ"/>
        </w:rPr>
        <w:t>: "يهدف هذا القانون إلى تحديد القانون الأساسي العام للعامل وفقا لما جاء في الميثاق الوطني والدستور، يعتبر عاملا كل شخص يعيش من حاصل عمله اليدوي أو الفكري ولا يستخدم لمصلحته الخاصة غيره من العمال أثناء ممارسة نشاطه المهني..."</w:t>
      </w:r>
    </w:p>
  </w:footnote>
  <w:footnote w:id="8">
    <w:p w:rsidR="005C51A3" w:rsidRPr="00E16257" w:rsidRDefault="005C51A3" w:rsidP="005C51A3">
      <w:pPr>
        <w:pStyle w:val="Notedebasdepage"/>
        <w:jc w:val="both"/>
        <w:rPr>
          <w:sz w:val="22"/>
          <w:szCs w:val="22"/>
          <w:lang w:bidi="ar-DZ"/>
        </w:rPr>
      </w:pPr>
      <w:r w:rsidRPr="00E16257">
        <w:rPr>
          <w:rStyle w:val="Appelnotedebasdep"/>
          <w:sz w:val="22"/>
          <w:szCs w:val="22"/>
        </w:rPr>
        <w:footnoteRef/>
      </w:r>
      <w:r w:rsidRPr="00E16257">
        <w:rPr>
          <w:sz w:val="22"/>
          <w:szCs w:val="22"/>
          <w:lang w:bidi="ar-DZ"/>
        </w:rPr>
        <w:t xml:space="preserve">- </w:t>
      </w:r>
      <w:r w:rsidRPr="00E16257">
        <w:rPr>
          <w:sz w:val="22"/>
          <w:szCs w:val="22"/>
        </w:rPr>
        <w:t>Voir : Durand</w:t>
      </w:r>
      <w:r>
        <w:rPr>
          <w:sz w:val="22"/>
          <w:szCs w:val="22"/>
        </w:rPr>
        <w:t>,</w:t>
      </w:r>
      <w:r w:rsidRPr="00E16257">
        <w:rPr>
          <w:sz w:val="22"/>
          <w:szCs w:val="22"/>
          <w:lang w:bidi="ar-DZ"/>
        </w:rPr>
        <w:t xml:space="preserve"> droit du travail</w:t>
      </w:r>
      <w:r>
        <w:rPr>
          <w:sz w:val="22"/>
          <w:szCs w:val="22"/>
          <w:lang w:bidi="ar-DZ"/>
        </w:rPr>
        <w:t>,</w:t>
      </w:r>
      <w:r w:rsidRPr="00E16257">
        <w:rPr>
          <w:sz w:val="22"/>
          <w:szCs w:val="22"/>
          <w:lang w:bidi="ar-DZ"/>
        </w:rPr>
        <w:t xml:space="preserve"> 1957</w:t>
      </w:r>
      <w:r>
        <w:rPr>
          <w:sz w:val="22"/>
          <w:szCs w:val="22"/>
          <w:lang w:bidi="ar-DZ"/>
        </w:rPr>
        <w:t>,</w:t>
      </w:r>
      <w:r w:rsidRPr="00E16257">
        <w:rPr>
          <w:sz w:val="22"/>
          <w:szCs w:val="22"/>
          <w:lang w:bidi="ar-DZ"/>
        </w:rPr>
        <w:t xml:space="preserve"> N°155</w:t>
      </w:r>
      <w:r>
        <w:rPr>
          <w:sz w:val="22"/>
          <w:szCs w:val="22"/>
          <w:lang w:bidi="ar-DZ"/>
        </w:rPr>
        <w:t>,</w:t>
      </w:r>
      <w:r w:rsidRPr="00E16257">
        <w:rPr>
          <w:sz w:val="22"/>
          <w:szCs w:val="22"/>
          <w:lang w:bidi="ar-DZ"/>
        </w:rPr>
        <w:t xml:space="preserve"> p 276.</w:t>
      </w:r>
    </w:p>
  </w:footnote>
  <w:footnote w:id="9">
    <w:p w:rsidR="005C51A3" w:rsidRPr="00E16257" w:rsidRDefault="005C51A3" w:rsidP="005C51A3">
      <w:pPr>
        <w:pStyle w:val="Notedebasdepage"/>
        <w:bidi/>
        <w:jc w:val="both"/>
        <w:rPr>
          <w:rFonts w:cs="Arabic Transparent"/>
          <w:sz w:val="22"/>
          <w:szCs w:val="22"/>
          <w:rtl/>
          <w:lang w:bidi="ar-DZ"/>
        </w:rPr>
      </w:pPr>
      <w:r w:rsidRPr="00E16257">
        <w:rPr>
          <w:rStyle w:val="Appelnotedebasdep"/>
          <w:rFonts w:cs="Arabic Transparent"/>
          <w:sz w:val="22"/>
          <w:szCs w:val="22"/>
        </w:rPr>
        <w:footnoteRef/>
      </w:r>
      <w:r w:rsidRPr="00E16257">
        <w:rPr>
          <w:rFonts w:cs="Arabic Transparent" w:hint="cs"/>
          <w:sz w:val="22"/>
          <w:szCs w:val="22"/>
          <w:rtl/>
          <w:lang w:bidi="ar-DZ"/>
        </w:rPr>
        <w:t xml:space="preserve">- </w:t>
      </w:r>
      <w:r w:rsidRPr="00E16257">
        <w:rPr>
          <w:rFonts w:cs="Arabic Transparent"/>
          <w:sz w:val="22"/>
          <w:szCs w:val="22"/>
          <w:rtl/>
          <w:lang w:val="en-US" w:bidi="ar-DZ"/>
        </w:rPr>
        <w:t>أنظر د/علي عوض حسن</w:t>
      </w:r>
      <w:r>
        <w:rPr>
          <w:rFonts w:cs="Arabic Transparent" w:hint="cs"/>
          <w:sz w:val="22"/>
          <w:szCs w:val="22"/>
          <w:rtl/>
          <w:lang w:val="en-US" w:bidi="ar-DZ"/>
        </w:rPr>
        <w:t>:</w:t>
      </w:r>
      <w:r w:rsidRPr="00E16257">
        <w:rPr>
          <w:rFonts w:cs="Arabic Transparent"/>
          <w:sz w:val="22"/>
          <w:szCs w:val="22"/>
          <w:rtl/>
          <w:lang w:val="en-US" w:bidi="ar-DZ"/>
        </w:rPr>
        <w:t xml:space="preserve"> الوجيز في شرح قانون العمل الجديد، دار المطبوعات الجامعية بالإسكندرية 2003.</w:t>
      </w:r>
    </w:p>
  </w:footnote>
  <w:footnote w:id="10">
    <w:p w:rsidR="005C51A3" w:rsidRPr="00E16257" w:rsidRDefault="005C51A3" w:rsidP="005C51A3">
      <w:pPr>
        <w:bidi/>
        <w:jc w:val="both"/>
        <w:rPr>
          <w:rFonts w:cs="Arabic Transparent"/>
          <w:sz w:val="22"/>
          <w:szCs w:val="22"/>
          <w:rtl/>
          <w:lang w:val="en-US" w:bidi="ar-DZ"/>
        </w:rPr>
      </w:pPr>
      <w:r w:rsidRPr="00E16257">
        <w:rPr>
          <w:rStyle w:val="Appelnotedebasdep"/>
          <w:rFonts w:cs="Arabic Transparent"/>
          <w:sz w:val="22"/>
          <w:szCs w:val="22"/>
        </w:rPr>
        <w:footnoteRef/>
      </w:r>
      <w:r w:rsidRPr="00E16257">
        <w:rPr>
          <w:rFonts w:cs="Arabic Transparent" w:hint="cs"/>
          <w:sz w:val="22"/>
          <w:szCs w:val="22"/>
          <w:rtl/>
          <w:lang w:bidi="ar-DZ"/>
        </w:rPr>
        <w:t xml:space="preserve">- </w:t>
      </w:r>
      <w:r w:rsidRPr="00E16257">
        <w:rPr>
          <w:rFonts w:cs="Arabic Transparent"/>
          <w:sz w:val="22"/>
          <w:szCs w:val="22"/>
          <w:rtl/>
          <w:lang w:val="en-US" w:bidi="ar-DZ"/>
        </w:rPr>
        <w:t>أنظر د/حسن كبيرة</w:t>
      </w:r>
      <w:r>
        <w:rPr>
          <w:rFonts w:cs="Arabic Transparent" w:hint="cs"/>
          <w:sz w:val="22"/>
          <w:szCs w:val="22"/>
          <w:rtl/>
          <w:lang w:val="en-US" w:bidi="ar-DZ"/>
        </w:rPr>
        <w:t>:</w:t>
      </w:r>
      <w:r w:rsidRPr="00E16257">
        <w:rPr>
          <w:rFonts w:cs="Arabic Transparent"/>
          <w:sz w:val="22"/>
          <w:szCs w:val="22"/>
          <w:rtl/>
          <w:lang w:val="en-US" w:bidi="ar-DZ"/>
        </w:rPr>
        <w:t xml:space="preserve"> سابق الإشارة إليه</w:t>
      </w:r>
      <w:r w:rsidRPr="00E16257">
        <w:rPr>
          <w:rFonts w:cs="Arabic Transparent" w:hint="cs"/>
          <w:sz w:val="22"/>
          <w:szCs w:val="22"/>
          <w:rtl/>
          <w:lang w:val="en-US" w:bidi="ar-DZ"/>
        </w:rPr>
        <w:t>، ص55</w:t>
      </w:r>
      <w:r w:rsidRPr="00E16257">
        <w:rPr>
          <w:rFonts w:cs="Arabic Transparent"/>
          <w:sz w:val="22"/>
          <w:szCs w:val="22"/>
          <w:rtl/>
          <w:lang w:val="en-US" w:bidi="ar-DZ"/>
        </w:rPr>
        <w:t xml:space="preserve">، و في نفس السياق </w:t>
      </w:r>
      <w:r w:rsidRPr="00E16257">
        <w:rPr>
          <w:rFonts w:cs="Arabic Transparent" w:hint="cs"/>
          <w:sz w:val="22"/>
          <w:szCs w:val="22"/>
          <w:rtl/>
          <w:lang w:val="en-US" w:bidi="ar-DZ"/>
        </w:rPr>
        <w:t>د/</w:t>
      </w:r>
      <w:r w:rsidRPr="00E16257">
        <w:rPr>
          <w:rFonts w:cs="Arabic Transparent"/>
          <w:sz w:val="22"/>
          <w:szCs w:val="22"/>
          <w:rtl/>
          <w:lang w:val="en-US" w:bidi="ar-DZ"/>
        </w:rPr>
        <w:t>جمال الدين زكي</w:t>
      </w:r>
      <w:r w:rsidRPr="00E16257">
        <w:rPr>
          <w:rFonts w:cs="Arabic Transparent" w:hint="cs"/>
          <w:sz w:val="22"/>
          <w:szCs w:val="22"/>
          <w:rtl/>
          <w:lang w:val="en-US" w:bidi="ar-DZ"/>
        </w:rPr>
        <w:t>،</w:t>
      </w:r>
      <w:r w:rsidRPr="00E16257">
        <w:rPr>
          <w:rFonts w:cs="Arabic Transparent"/>
          <w:sz w:val="22"/>
          <w:szCs w:val="22"/>
          <w:rtl/>
          <w:lang w:val="en-US" w:bidi="ar-DZ"/>
        </w:rPr>
        <w:t xml:space="preserve"> سابق الإشارة إليه</w:t>
      </w:r>
      <w:r w:rsidRPr="00E16257">
        <w:rPr>
          <w:rFonts w:cs="Arabic Transparent" w:hint="cs"/>
          <w:sz w:val="22"/>
          <w:szCs w:val="22"/>
          <w:rtl/>
          <w:lang w:val="en-US" w:bidi="ar-DZ"/>
        </w:rPr>
        <w:t>، ص60</w:t>
      </w:r>
      <w:r w:rsidRPr="00E16257">
        <w:rPr>
          <w:rFonts w:cs="Arabic Transparent"/>
          <w:sz w:val="22"/>
          <w:szCs w:val="22"/>
          <w:rtl/>
          <w:lang w:val="en-US" w:bidi="ar-DZ"/>
        </w:rPr>
        <w:t>.</w:t>
      </w:r>
    </w:p>
  </w:footnote>
  <w:footnote w:id="11">
    <w:p w:rsidR="005C51A3" w:rsidRPr="00E16257" w:rsidRDefault="005C51A3" w:rsidP="005C51A3">
      <w:pPr>
        <w:pStyle w:val="Notedebasdepage"/>
        <w:bidi/>
        <w:jc w:val="both"/>
        <w:rPr>
          <w:rFonts w:cs="Arabic Transparent"/>
          <w:sz w:val="22"/>
          <w:szCs w:val="22"/>
          <w:rtl/>
          <w:lang w:bidi="ar-DZ"/>
        </w:rPr>
      </w:pPr>
      <w:r w:rsidRPr="00E16257">
        <w:rPr>
          <w:rStyle w:val="Appelnotedebasdep"/>
          <w:rFonts w:cs="Arabic Transparent"/>
          <w:sz w:val="22"/>
          <w:szCs w:val="22"/>
        </w:rPr>
        <w:footnoteRef/>
      </w:r>
      <w:r w:rsidRPr="00E16257">
        <w:rPr>
          <w:rFonts w:cs="Arabic Transparent" w:hint="cs"/>
          <w:sz w:val="22"/>
          <w:szCs w:val="22"/>
          <w:rtl/>
          <w:lang w:bidi="ar-DZ"/>
        </w:rPr>
        <w:t xml:space="preserve">- </w:t>
      </w:r>
      <w:r w:rsidRPr="00E16257">
        <w:rPr>
          <w:rFonts w:cs="Arabic Transparent"/>
          <w:sz w:val="22"/>
          <w:szCs w:val="22"/>
          <w:rtl/>
          <w:lang w:val="en-US" w:bidi="ar-DZ"/>
        </w:rPr>
        <w:t>أنظر د/أحمد عبد التواب بهجت</w:t>
      </w:r>
      <w:r>
        <w:rPr>
          <w:rFonts w:cs="Arabic Transparent" w:hint="cs"/>
          <w:sz w:val="22"/>
          <w:szCs w:val="22"/>
          <w:rtl/>
          <w:lang w:val="en-US" w:bidi="ar-DZ"/>
        </w:rPr>
        <w:t>:</w:t>
      </w:r>
      <w:r w:rsidRPr="00E16257">
        <w:rPr>
          <w:rFonts w:cs="Arabic Transparent"/>
          <w:sz w:val="22"/>
          <w:szCs w:val="22"/>
          <w:rtl/>
          <w:lang w:val="en-US" w:bidi="ar-DZ"/>
        </w:rPr>
        <w:t xml:space="preserve"> سابق الإشارة إليه، ص 41.</w:t>
      </w:r>
    </w:p>
  </w:footnote>
  <w:footnote w:id="12">
    <w:p w:rsidR="005C51A3" w:rsidRPr="00E16257" w:rsidRDefault="005C51A3" w:rsidP="005C51A3">
      <w:pPr>
        <w:pStyle w:val="Notedebasdepage"/>
        <w:bidi/>
        <w:jc w:val="both"/>
        <w:rPr>
          <w:rFonts w:cs="Arabic Transparent"/>
          <w:sz w:val="22"/>
          <w:szCs w:val="22"/>
          <w:rtl/>
          <w:lang w:bidi="ar-DZ"/>
        </w:rPr>
      </w:pPr>
      <w:r w:rsidRPr="00E16257">
        <w:rPr>
          <w:rStyle w:val="Appelnotedebasdep"/>
          <w:rFonts w:cs="Arabic Transparent"/>
          <w:sz w:val="22"/>
          <w:szCs w:val="22"/>
        </w:rPr>
        <w:footnoteRef/>
      </w:r>
      <w:r w:rsidRPr="00E16257">
        <w:rPr>
          <w:rFonts w:cs="Arabic Transparent" w:hint="cs"/>
          <w:sz w:val="22"/>
          <w:szCs w:val="22"/>
          <w:rtl/>
          <w:lang w:bidi="ar-DZ"/>
        </w:rPr>
        <w:t xml:space="preserve">- </w:t>
      </w:r>
      <w:r w:rsidRPr="00E16257">
        <w:rPr>
          <w:rFonts w:cs="Arabic Transparent"/>
          <w:sz w:val="22"/>
          <w:szCs w:val="22"/>
          <w:rtl/>
          <w:lang w:val="en-US" w:bidi="ar-DZ"/>
        </w:rPr>
        <w:t>وهي مجموعة كاملة من النصوص الشرعية وضعتها لجنة مؤلفة من ناظر وأعضاء ديوان الأحكام العدلية وبعض أعضاء شورى الدولة ومفتش الأوقاف في الدولة وذلك لكي تطبق  في مجال المعاملات الشرعية في  جميع أقطار الدولة العثمانية، وهذه النصوص مأخوذة على أرجح الأقوال في مذهب الإمام أبي حنيفة مع الاستهداء ببعض المبادئ التي أقرها جمهور الفقهاء في المذاهب الأخرى.</w:t>
      </w:r>
    </w:p>
  </w:footnote>
  <w:footnote w:id="13">
    <w:p w:rsidR="005C51A3" w:rsidRPr="00E16257" w:rsidRDefault="005C51A3" w:rsidP="005C51A3">
      <w:pPr>
        <w:pStyle w:val="Notedebasdepage"/>
        <w:bidi/>
        <w:jc w:val="both"/>
        <w:rPr>
          <w:rFonts w:cs="Arabic Transparent"/>
          <w:sz w:val="22"/>
          <w:szCs w:val="22"/>
          <w:rtl/>
          <w:lang w:bidi="ar-DZ"/>
        </w:rPr>
      </w:pPr>
      <w:r w:rsidRPr="00E16257">
        <w:rPr>
          <w:rStyle w:val="Appelnotedebasdep"/>
          <w:rFonts w:cs="Arabic Transparent"/>
          <w:sz w:val="22"/>
          <w:szCs w:val="22"/>
        </w:rPr>
        <w:footnoteRef/>
      </w:r>
      <w:r w:rsidRPr="00E16257">
        <w:rPr>
          <w:rFonts w:cs="Arabic Transparent" w:hint="cs"/>
          <w:sz w:val="22"/>
          <w:szCs w:val="22"/>
          <w:rtl/>
          <w:lang w:bidi="ar-DZ"/>
        </w:rPr>
        <w:t xml:space="preserve">- </w:t>
      </w:r>
      <w:r w:rsidRPr="00E16257">
        <w:rPr>
          <w:rFonts w:cs="Arabic Transparent"/>
          <w:sz w:val="22"/>
          <w:szCs w:val="22"/>
          <w:rtl/>
          <w:lang w:val="en-US" w:bidi="ar-DZ"/>
        </w:rPr>
        <w:t>مرشد الحيران إلى معرفة أحوال الإنسان قام بتأليفه محمد باشا قدري في صورة مواد في المعاملات الشرعية على مذهب أبي حنيفة النعمان وبما يلاءم عرف الديار المصرية وسائر الأمم الإسلامية، وقد قررت نظارة المعارف العمومية بتاريخ 10 سبتمبر 1890 طبعه وتدريسه بالمدارس الأميرية وذلك بعد موافقة مفتي الديار المصرية عليه، وطبع منه ثلاث طبعات كان أخرها سنة 1909.</w:t>
      </w:r>
    </w:p>
  </w:footnote>
  <w:footnote w:id="14">
    <w:p w:rsidR="005C51A3" w:rsidRPr="00E16257" w:rsidRDefault="005C51A3" w:rsidP="005C51A3">
      <w:pPr>
        <w:pStyle w:val="Notedebasdepage"/>
        <w:bidi/>
        <w:jc w:val="both"/>
        <w:rPr>
          <w:rFonts w:cs="Arabic Transparent"/>
          <w:sz w:val="22"/>
          <w:szCs w:val="22"/>
          <w:rtl/>
          <w:lang w:bidi="ar-DZ"/>
        </w:rPr>
      </w:pPr>
      <w:r w:rsidRPr="00E16257">
        <w:rPr>
          <w:rStyle w:val="Appelnotedebasdep"/>
          <w:rFonts w:cs="Arabic Transparent"/>
          <w:sz w:val="22"/>
          <w:szCs w:val="22"/>
        </w:rPr>
        <w:footnoteRef/>
      </w:r>
      <w:r w:rsidRPr="00E16257">
        <w:rPr>
          <w:rFonts w:cs="Arabic Transparent" w:hint="cs"/>
          <w:sz w:val="22"/>
          <w:szCs w:val="22"/>
          <w:rtl/>
          <w:lang w:bidi="ar-DZ"/>
        </w:rPr>
        <w:t xml:space="preserve">- </w:t>
      </w:r>
      <w:r w:rsidRPr="00E16257">
        <w:rPr>
          <w:rFonts w:cs="Arabic Transparent"/>
          <w:sz w:val="22"/>
          <w:szCs w:val="22"/>
          <w:rtl/>
          <w:lang w:val="en-US" w:bidi="ar-DZ"/>
        </w:rPr>
        <w:t>عر</w:t>
      </w:r>
      <w:r>
        <w:rPr>
          <w:rFonts w:cs="Arabic Transparent" w:hint="cs"/>
          <w:sz w:val="22"/>
          <w:szCs w:val="22"/>
          <w:rtl/>
          <w:lang w:val="en-US" w:bidi="ar-DZ"/>
        </w:rPr>
        <w:t>ّ</w:t>
      </w:r>
      <w:r w:rsidRPr="00E16257">
        <w:rPr>
          <w:rFonts w:cs="Arabic Transparent"/>
          <w:sz w:val="22"/>
          <w:szCs w:val="22"/>
          <w:rtl/>
          <w:lang w:val="en-US" w:bidi="ar-DZ"/>
        </w:rPr>
        <w:t xml:space="preserve">ف قانون العمل السعودي العامل بأنه "كل شخص يعمل لمصلحة صاحب العمل و تحت إدارته أو إشرافه ولو كان بعيدا عن نظارته مقابل أجر" المادة 7 فقرة 7 من نظام العمل والعمال الصادر بتاريخ 23/08/1989، مشار </w:t>
      </w:r>
      <w:r w:rsidRPr="00E16257">
        <w:rPr>
          <w:rFonts w:cs="Arabic Transparent" w:hint="cs"/>
          <w:sz w:val="22"/>
          <w:szCs w:val="22"/>
          <w:rtl/>
          <w:lang w:val="en-US" w:bidi="ar-DZ"/>
        </w:rPr>
        <w:t>إليه</w:t>
      </w:r>
      <w:r w:rsidRPr="00E16257">
        <w:rPr>
          <w:rFonts w:cs="Arabic Transparent"/>
          <w:sz w:val="22"/>
          <w:szCs w:val="22"/>
          <w:rtl/>
          <w:lang w:val="en-US" w:bidi="ar-DZ"/>
        </w:rPr>
        <w:t xml:space="preserve"> في شرح قانون العامل للدكتور علي عوض حسن</w:t>
      </w:r>
      <w:r>
        <w:rPr>
          <w:rFonts w:cs="Arabic Transparent" w:hint="cs"/>
          <w:sz w:val="22"/>
          <w:szCs w:val="22"/>
          <w:rtl/>
          <w:lang w:val="en-US" w:bidi="ar-DZ"/>
        </w:rPr>
        <w:t>:</w:t>
      </w:r>
      <w:r w:rsidRPr="00E16257">
        <w:rPr>
          <w:rFonts w:cs="Arabic Transparent"/>
          <w:sz w:val="22"/>
          <w:szCs w:val="22"/>
          <w:rtl/>
          <w:lang w:val="en-US" w:bidi="ar-DZ"/>
        </w:rPr>
        <w:t xml:space="preserve"> سابق الإشارة </w:t>
      </w:r>
      <w:r>
        <w:rPr>
          <w:rFonts w:cs="Arabic Transparent" w:hint="cs"/>
          <w:sz w:val="22"/>
          <w:szCs w:val="22"/>
          <w:rtl/>
          <w:lang w:val="en-US" w:bidi="ar-DZ"/>
        </w:rPr>
        <w:t>إليه.</w:t>
      </w:r>
    </w:p>
  </w:footnote>
  <w:footnote w:id="15">
    <w:p w:rsidR="005C51A3" w:rsidRPr="00E16257" w:rsidRDefault="005C51A3" w:rsidP="005C51A3">
      <w:pPr>
        <w:bidi/>
        <w:jc w:val="both"/>
        <w:rPr>
          <w:rFonts w:cs="Arabic Transparent"/>
          <w:sz w:val="22"/>
          <w:szCs w:val="22"/>
          <w:rtl/>
          <w:lang w:val="en-US" w:bidi="ar-DZ"/>
        </w:rPr>
      </w:pPr>
      <w:r w:rsidRPr="00E16257">
        <w:rPr>
          <w:rStyle w:val="Appelnotedebasdep"/>
          <w:rFonts w:cs="Arabic Transparent"/>
          <w:sz w:val="22"/>
          <w:szCs w:val="22"/>
        </w:rPr>
        <w:footnoteRef/>
      </w:r>
      <w:r w:rsidRPr="00E16257">
        <w:rPr>
          <w:rFonts w:cs="Arabic Transparent" w:hint="cs"/>
          <w:sz w:val="22"/>
          <w:szCs w:val="22"/>
          <w:rtl/>
          <w:lang w:bidi="ar-DZ"/>
        </w:rPr>
        <w:t xml:space="preserve">- </w:t>
      </w:r>
      <w:r w:rsidRPr="00E16257">
        <w:rPr>
          <w:rFonts w:cs="Arabic Transparent"/>
          <w:sz w:val="22"/>
          <w:szCs w:val="22"/>
          <w:rtl/>
          <w:lang w:val="en-US"/>
        </w:rPr>
        <w:t>أنظر د/</w:t>
      </w:r>
      <w:r w:rsidRPr="00E16257">
        <w:rPr>
          <w:rFonts w:cs="Arabic Transparent"/>
          <w:sz w:val="22"/>
          <w:szCs w:val="22"/>
          <w:rtl/>
          <w:lang w:val="en-US" w:bidi="ar-DZ"/>
        </w:rPr>
        <w:t>أحمد حسن البرعي</w:t>
      </w:r>
      <w:r>
        <w:rPr>
          <w:rFonts w:cs="Arabic Transparent" w:hint="cs"/>
          <w:sz w:val="22"/>
          <w:szCs w:val="22"/>
          <w:rtl/>
          <w:lang w:val="en-US" w:bidi="ar-DZ"/>
        </w:rPr>
        <w:t>:</w:t>
      </w:r>
      <w:r w:rsidRPr="00E16257">
        <w:rPr>
          <w:rFonts w:cs="Arabic Transparent"/>
          <w:sz w:val="22"/>
          <w:szCs w:val="22"/>
          <w:rtl/>
          <w:lang w:val="en-US" w:bidi="ar-DZ"/>
        </w:rPr>
        <w:t xml:space="preserve"> الوسيط في القانون الاجتماعي، الجزء الثاني، شرح عقد العمل الفردي وفقا أحكام القانون 12 لسنة 2003، دار النهضة العربية</w:t>
      </w:r>
      <w:r w:rsidRPr="00E16257">
        <w:rPr>
          <w:rFonts w:cs="Arabic Transparent" w:hint="cs"/>
          <w:sz w:val="22"/>
          <w:szCs w:val="22"/>
          <w:rtl/>
          <w:lang w:val="en-US" w:bidi="ar-DZ"/>
        </w:rPr>
        <w:t>، ص122</w:t>
      </w:r>
      <w:r w:rsidRPr="00E16257">
        <w:rPr>
          <w:rFonts w:cs="Arabic Transparent"/>
          <w:sz w:val="22"/>
          <w:szCs w:val="22"/>
          <w:rtl/>
          <w:lang w:val="en-US" w:bidi="ar-DZ"/>
        </w:rPr>
        <w:t>.</w:t>
      </w:r>
    </w:p>
  </w:footnote>
  <w:footnote w:id="16">
    <w:p w:rsidR="005C51A3" w:rsidRPr="00E16257" w:rsidRDefault="005C51A3" w:rsidP="005C51A3">
      <w:pPr>
        <w:pStyle w:val="Notedebasdepage"/>
        <w:bidi/>
        <w:jc w:val="both"/>
        <w:rPr>
          <w:rFonts w:cs="Arabic Transparent"/>
          <w:sz w:val="22"/>
          <w:szCs w:val="22"/>
          <w:rtl/>
          <w:lang w:bidi="ar-DZ"/>
        </w:rPr>
      </w:pPr>
      <w:r w:rsidRPr="00E16257">
        <w:rPr>
          <w:rStyle w:val="Appelnotedebasdep"/>
          <w:rFonts w:cs="Arabic Transparent"/>
          <w:sz w:val="22"/>
          <w:szCs w:val="22"/>
        </w:rPr>
        <w:footnoteRef/>
      </w:r>
      <w:r w:rsidRPr="00E16257">
        <w:rPr>
          <w:rFonts w:cs="Arabic Transparent" w:hint="cs"/>
          <w:sz w:val="22"/>
          <w:szCs w:val="22"/>
          <w:rtl/>
          <w:lang w:bidi="ar-DZ"/>
        </w:rPr>
        <w:t xml:space="preserve">- </w:t>
      </w:r>
      <w:r w:rsidRPr="00E16257">
        <w:rPr>
          <w:rFonts w:cs="Arabic Transparent"/>
          <w:sz w:val="22"/>
          <w:szCs w:val="22"/>
          <w:rtl/>
          <w:lang w:val="en-US" w:bidi="ar-DZ"/>
        </w:rPr>
        <w:t>أنظر د/حسن كبيرة</w:t>
      </w:r>
      <w:r>
        <w:rPr>
          <w:rFonts w:cs="Arabic Transparent" w:hint="cs"/>
          <w:sz w:val="22"/>
          <w:szCs w:val="22"/>
          <w:rtl/>
          <w:lang w:val="en-US" w:bidi="ar-DZ"/>
        </w:rPr>
        <w:t>:</w:t>
      </w:r>
      <w:r w:rsidRPr="00E16257">
        <w:rPr>
          <w:rFonts w:cs="Arabic Transparent"/>
          <w:sz w:val="22"/>
          <w:szCs w:val="22"/>
          <w:rtl/>
          <w:lang w:val="en-US" w:bidi="ar-DZ"/>
        </w:rPr>
        <w:t xml:space="preserve"> سابق الإشارة </w:t>
      </w:r>
      <w:r w:rsidRPr="00E16257">
        <w:rPr>
          <w:rFonts w:cs="Arabic Transparent" w:hint="cs"/>
          <w:sz w:val="22"/>
          <w:szCs w:val="22"/>
          <w:rtl/>
          <w:lang w:val="en-US" w:bidi="ar-DZ"/>
        </w:rPr>
        <w:t>إليه، ص105</w:t>
      </w:r>
      <w:r w:rsidRPr="00E16257">
        <w:rPr>
          <w:rFonts w:cs="Arabic Transparent"/>
          <w:sz w:val="22"/>
          <w:szCs w:val="22"/>
          <w:rtl/>
          <w:lang w:val="en-US" w:bidi="ar-DZ"/>
        </w:rPr>
        <w:t>.</w:t>
      </w:r>
    </w:p>
  </w:footnote>
  <w:footnote w:id="17">
    <w:p w:rsidR="005C51A3" w:rsidRPr="004F1BFB" w:rsidRDefault="005C51A3" w:rsidP="005C51A3">
      <w:pPr>
        <w:pStyle w:val="Notedebasdepage"/>
        <w:bidi/>
        <w:jc w:val="both"/>
        <w:rPr>
          <w:rFonts w:cs="Simplified Arabic"/>
          <w:sz w:val="24"/>
          <w:szCs w:val="24"/>
          <w:rtl/>
          <w:lang w:bidi="ar-DZ"/>
        </w:rPr>
      </w:pPr>
      <w:r w:rsidRPr="00E16257">
        <w:rPr>
          <w:rStyle w:val="Appelnotedebasdep"/>
          <w:rFonts w:cs="Arabic Transparent"/>
          <w:sz w:val="22"/>
          <w:szCs w:val="22"/>
        </w:rPr>
        <w:footnoteRef/>
      </w:r>
      <w:r w:rsidRPr="00E16257">
        <w:rPr>
          <w:rFonts w:cs="Arabic Transparent" w:hint="cs"/>
          <w:sz w:val="22"/>
          <w:szCs w:val="22"/>
          <w:rtl/>
          <w:lang w:bidi="ar-DZ"/>
        </w:rPr>
        <w:t xml:space="preserve">- </w:t>
      </w:r>
      <w:r w:rsidRPr="00E16257">
        <w:rPr>
          <w:rFonts w:cs="Arabic Transparent"/>
          <w:sz w:val="22"/>
          <w:szCs w:val="22"/>
          <w:rtl/>
          <w:lang w:val="en-US" w:bidi="ar-DZ"/>
        </w:rPr>
        <w:t>قانون 90/11 المتضمن علاقات العمل</w:t>
      </w:r>
      <w:r w:rsidRPr="00E16257">
        <w:rPr>
          <w:rFonts w:cs="Arabic Transparent" w:hint="cs"/>
          <w:sz w:val="22"/>
          <w:szCs w:val="22"/>
          <w:rtl/>
          <w:lang w:val="en-US" w:bidi="ar-DZ"/>
        </w:rPr>
        <w:t>.</w:t>
      </w:r>
    </w:p>
  </w:footnote>
  <w:footnote w:id="18">
    <w:p w:rsidR="005C51A3" w:rsidRPr="00E16257" w:rsidRDefault="005C51A3" w:rsidP="005C51A3">
      <w:pPr>
        <w:pStyle w:val="Notedebasdepage"/>
        <w:bidi/>
        <w:jc w:val="both"/>
        <w:rPr>
          <w:rFonts w:cs="Arabic Transparent"/>
          <w:sz w:val="22"/>
          <w:szCs w:val="22"/>
          <w:rtl/>
          <w:lang w:bidi="ar-DZ"/>
        </w:rPr>
      </w:pPr>
      <w:r w:rsidRPr="00E16257">
        <w:rPr>
          <w:rStyle w:val="Appelnotedebasdep"/>
          <w:rFonts w:cs="Arabic Transparent"/>
          <w:sz w:val="22"/>
          <w:szCs w:val="22"/>
        </w:rPr>
        <w:footnoteRef/>
      </w:r>
      <w:r w:rsidRPr="00E16257">
        <w:rPr>
          <w:rFonts w:cs="Arabic Transparent" w:hint="cs"/>
          <w:sz w:val="22"/>
          <w:szCs w:val="22"/>
          <w:rtl/>
          <w:lang w:bidi="ar-DZ"/>
        </w:rPr>
        <w:t xml:space="preserve">- </w:t>
      </w:r>
      <w:r w:rsidRPr="00E16257">
        <w:rPr>
          <w:rFonts w:cs="Arabic Transparent"/>
          <w:sz w:val="22"/>
          <w:szCs w:val="22"/>
          <w:rtl/>
          <w:lang w:val="en-US" w:bidi="ar-DZ"/>
        </w:rPr>
        <w:t xml:space="preserve">السن القانونية للعمل كانت </w:t>
      </w:r>
      <w:r w:rsidRPr="00E16257">
        <w:rPr>
          <w:rFonts w:cs="Arabic Transparent" w:hint="cs"/>
          <w:sz w:val="22"/>
          <w:szCs w:val="22"/>
          <w:rtl/>
          <w:lang w:val="en-US" w:bidi="ar-DZ"/>
        </w:rPr>
        <w:t xml:space="preserve">محل </w:t>
      </w:r>
      <w:r w:rsidRPr="00E16257">
        <w:rPr>
          <w:rFonts w:cs="Arabic Transparent"/>
          <w:sz w:val="22"/>
          <w:szCs w:val="22"/>
          <w:rtl/>
          <w:lang w:val="en-US" w:bidi="ar-DZ"/>
        </w:rPr>
        <w:t xml:space="preserve">اتفاقية دولية لمنظمة العمل الدولية </w:t>
      </w:r>
      <w:r w:rsidRPr="00E16257">
        <w:rPr>
          <w:rFonts w:cs="Arabic Transparent"/>
          <w:sz w:val="22"/>
          <w:szCs w:val="22"/>
          <w:lang w:bidi="ar-DZ"/>
        </w:rPr>
        <w:t>O.I.T</w:t>
      </w:r>
      <w:r w:rsidRPr="00E16257">
        <w:rPr>
          <w:rFonts w:cs="Arabic Transparent"/>
          <w:sz w:val="22"/>
          <w:szCs w:val="22"/>
          <w:rtl/>
          <w:lang w:val="en-US" w:bidi="ar-DZ"/>
        </w:rPr>
        <w:t xml:space="preserve"> صادقت عليها الجزائر في 03/09/1983 بالمرسوم 83/518، وهي الاتفاقية التي صدرت عن الدورة العامة لمنظمة العمل الدولية في 26/06/1973، الجريدة الرسمية رقم 37 المؤرخة في 06/09/1983، ص 1482.</w:t>
      </w:r>
    </w:p>
  </w:footnote>
  <w:footnote w:id="19">
    <w:p w:rsidR="005C51A3" w:rsidRPr="00E16257" w:rsidRDefault="005C51A3" w:rsidP="005C51A3">
      <w:pPr>
        <w:pStyle w:val="Notedebasdepage"/>
        <w:bidi/>
        <w:jc w:val="both"/>
        <w:rPr>
          <w:rFonts w:cs="Arabic Transparent"/>
          <w:sz w:val="22"/>
          <w:szCs w:val="22"/>
          <w:rtl/>
          <w:lang w:bidi="ar-DZ"/>
        </w:rPr>
      </w:pPr>
      <w:r w:rsidRPr="00E16257">
        <w:rPr>
          <w:rStyle w:val="Appelnotedebasdep"/>
          <w:rFonts w:cs="Arabic Transparent"/>
          <w:sz w:val="22"/>
          <w:szCs w:val="22"/>
        </w:rPr>
        <w:footnoteRef/>
      </w:r>
      <w:r w:rsidRPr="00E16257">
        <w:rPr>
          <w:rFonts w:cs="Arabic Transparent" w:hint="cs"/>
          <w:sz w:val="22"/>
          <w:szCs w:val="22"/>
          <w:rtl/>
        </w:rPr>
        <w:t xml:space="preserve">- </w:t>
      </w:r>
      <w:r w:rsidRPr="00E16257">
        <w:rPr>
          <w:rFonts w:cs="Arabic Transparent"/>
          <w:sz w:val="22"/>
          <w:szCs w:val="22"/>
          <w:rtl/>
          <w:lang w:val="en-US" w:bidi="ar-DZ"/>
        </w:rPr>
        <w:t>أنظر د/محمد حسين منصور</w:t>
      </w:r>
      <w:r>
        <w:rPr>
          <w:rFonts w:cs="Arabic Transparent" w:hint="cs"/>
          <w:sz w:val="22"/>
          <w:szCs w:val="22"/>
          <w:rtl/>
          <w:lang w:val="en-US" w:bidi="ar-DZ"/>
        </w:rPr>
        <w:t>:</w:t>
      </w:r>
      <w:r w:rsidRPr="00E16257">
        <w:rPr>
          <w:rFonts w:cs="Arabic Transparent"/>
          <w:sz w:val="22"/>
          <w:szCs w:val="22"/>
          <w:rtl/>
          <w:lang w:val="en-US" w:bidi="ar-DZ"/>
        </w:rPr>
        <w:t xml:space="preserve"> قانون العمل، دار الجامعة الجديدة، طبعة 2007 ص 68.</w:t>
      </w:r>
    </w:p>
  </w:footnote>
  <w:footnote w:id="20">
    <w:p w:rsidR="005C51A3" w:rsidRPr="00A12DEE" w:rsidRDefault="005C51A3" w:rsidP="005C51A3">
      <w:pPr>
        <w:bidi/>
        <w:rPr>
          <w:rFonts w:cs="Simplified Arabic"/>
          <w:rtl/>
          <w:lang w:val="en-US" w:bidi="ar-DZ"/>
        </w:rPr>
      </w:pPr>
      <w:r w:rsidRPr="00E16257">
        <w:rPr>
          <w:rStyle w:val="Appelnotedebasdep"/>
          <w:rFonts w:cs="Arabic Transparent"/>
          <w:sz w:val="22"/>
          <w:szCs w:val="22"/>
        </w:rPr>
        <w:footnoteRef/>
      </w:r>
      <w:r w:rsidRPr="00E16257">
        <w:rPr>
          <w:rFonts w:cs="Arabic Transparent" w:hint="cs"/>
          <w:sz w:val="22"/>
          <w:szCs w:val="22"/>
          <w:rtl/>
          <w:lang w:bidi="ar-DZ"/>
        </w:rPr>
        <w:t xml:space="preserve">- </w:t>
      </w:r>
      <w:r w:rsidRPr="00E16257">
        <w:rPr>
          <w:rFonts w:cs="Arabic Transparent"/>
          <w:sz w:val="22"/>
          <w:szCs w:val="22"/>
          <w:rtl/>
          <w:lang w:val="en-US" w:bidi="ar-DZ"/>
        </w:rPr>
        <w:t xml:space="preserve">المادة 4 من قانون العمل المصري مشار </w:t>
      </w:r>
      <w:r w:rsidRPr="00E16257">
        <w:rPr>
          <w:rFonts w:cs="Arabic Transparent" w:hint="cs"/>
          <w:sz w:val="22"/>
          <w:szCs w:val="22"/>
          <w:rtl/>
          <w:lang w:val="en-US" w:bidi="ar-DZ"/>
        </w:rPr>
        <w:t>إليها</w:t>
      </w:r>
      <w:r w:rsidRPr="00E16257">
        <w:rPr>
          <w:rFonts w:cs="Arabic Transparent"/>
          <w:sz w:val="22"/>
          <w:szCs w:val="22"/>
          <w:rtl/>
          <w:lang w:val="en-US" w:bidi="ar-DZ"/>
        </w:rPr>
        <w:t xml:space="preserve"> في كتاب د/ محمد حسين منصور</w:t>
      </w:r>
      <w:r>
        <w:rPr>
          <w:rFonts w:cs="Arabic Transparent" w:hint="cs"/>
          <w:sz w:val="22"/>
          <w:szCs w:val="22"/>
          <w:rtl/>
          <w:lang w:val="en-US" w:bidi="ar-DZ"/>
        </w:rPr>
        <w:t>:</w:t>
      </w:r>
      <w:r w:rsidRPr="00E16257">
        <w:rPr>
          <w:rFonts w:cs="Arabic Transparent"/>
          <w:sz w:val="22"/>
          <w:szCs w:val="22"/>
          <w:rtl/>
          <w:lang w:val="en-US" w:bidi="ar-DZ"/>
        </w:rPr>
        <w:t>سابق الإشارة إليه، ص</w:t>
      </w:r>
      <w:r w:rsidRPr="00E16257">
        <w:rPr>
          <w:rFonts w:cs="Arabic Transparent" w:hint="cs"/>
          <w:sz w:val="22"/>
          <w:szCs w:val="22"/>
          <w:rtl/>
          <w:lang w:val="en-US" w:bidi="ar-DZ"/>
        </w:rPr>
        <w:t>47.</w:t>
      </w:r>
    </w:p>
  </w:footnote>
  <w:footnote w:id="21">
    <w:p w:rsidR="005C51A3" w:rsidRPr="00A667A4" w:rsidRDefault="005C51A3" w:rsidP="005C51A3">
      <w:pPr>
        <w:pStyle w:val="Notedebasdepage"/>
        <w:bidi/>
        <w:jc w:val="both"/>
        <w:rPr>
          <w:rFonts w:cs="Arabic Transparent"/>
          <w:sz w:val="22"/>
          <w:szCs w:val="22"/>
          <w:rtl/>
          <w:lang w:bidi="ar-DZ"/>
        </w:rPr>
      </w:pPr>
      <w:r w:rsidRPr="00A667A4">
        <w:rPr>
          <w:rStyle w:val="Appelnotedebasdep"/>
          <w:rFonts w:cs="Arabic Transparent"/>
          <w:sz w:val="22"/>
          <w:szCs w:val="22"/>
        </w:rPr>
        <w:footnoteRef/>
      </w:r>
      <w:r w:rsidRPr="00A667A4">
        <w:rPr>
          <w:rFonts w:cs="Arabic Transparent" w:hint="cs"/>
          <w:sz w:val="22"/>
          <w:szCs w:val="22"/>
          <w:rtl/>
          <w:lang w:bidi="ar-DZ"/>
        </w:rPr>
        <w:t xml:space="preserve">- </w:t>
      </w:r>
      <w:r w:rsidRPr="00A667A4">
        <w:rPr>
          <w:rFonts w:cs="Arabic Transparent"/>
          <w:sz w:val="22"/>
          <w:szCs w:val="22"/>
          <w:rtl/>
          <w:lang w:val="en-US" w:bidi="ar-DZ"/>
        </w:rPr>
        <w:t>انظر د/أحمد عبد التواب محمد بهجت</w:t>
      </w:r>
      <w:r w:rsidRPr="00A667A4">
        <w:rPr>
          <w:rFonts w:cs="Arabic Transparent" w:hint="cs"/>
          <w:sz w:val="22"/>
          <w:szCs w:val="22"/>
          <w:rtl/>
          <w:lang w:val="en-US" w:bidi="ar-DZ"/>
        </w:rPr>
        <w:t>:</w:t>
      </w:r>
      <w:r w:rsidRPr="00A667A4">
        <w:rPr>
          <w:rFonts w:cs="Arabic Transparent"/>
          <w:sz w:val="22"/>
          <w:szCs w:val="22"/>
          <w:rtl/>
          <w:lang w:val="en-US" w:bidi="ar-DZ"/>
        </w:rPr>
        <w:t xml:space="preserve"> دروس في القانون الاجتماعي، سابق الإشارة </w:t>
      </w:r>
      <w:r w:rsidRPr="00A667A4">
        <w:rPr>
          <w:rFonts w:cs="Arabic Transparent" w:hint="cs"/>
          <w:sz w:val="22"/>
          <w:szCs w:val="22"/>
          <w:rtl/>
          <w:lang w:val="en-US" w:bidi="ar-DZ"/>
        </w:rPr>
        <w:t>إليه</w:t>
      </w:r>
      <w:r w:rsidRPr="00A667A4">
        <w:rPr>
          <w:rFonts w:cs="Arabic Transparent"/>
          <w:sz w:val="22"/>
          <w:szCs w:val="22"/>
          <w:rtl/>
          <w:lang w:val="en-US" w:bidi="ar-DZ"/>
        </w:rPr>
        <w:t>، ص 76.</w:t>
      </w:r>
    </w:p>
  </w:footnote>
  <w:footnote w:id="22">
    <w:p w:rsidR="005C51A3" w:rsidRPr="00A667A4" w:rsidRDefault="005C51A3" w:rsidP="005C51A3">
      <w:pPr>
        <w:pStyle w:val="Notedebasdepage"/>
        <w:bidi/>
        <w:jc w:val="both"/>
        <w:rPr>
          <w:rFonts w:cs="Arabic Transparent"/>
          <w:sz w:val="24"/>
          <w:szCs w:val="24"/>
          <w:rtl/>
          <w:lang w:val="en-US" w:bidi="ar-DZ"/>
        </w:rPr>
      </w:pPr>
      <w:r w:rsidRPr="00A667A4">
        <w:rPr>
          <w:rFonts w:cs="Arabic Transparent"/>
          <w:sz w:val="22"/>
          <w:szCs w:val="22"/>
          <w:vertAlign w:val="superscript"/>
          <w:lang w:val="en-US" w:bidi="ar-DZ"/>
        </w:rPr>
        <w:footnoteRef/>
      </w:r>
      <w:r w:rsidRPr="00A667A4">
        <w:rPr>
          <w:rFonts w:cs="Arabic Transparent" w:hint="cs"/>
          <w:sz w:val="22"/>
          <w:szCs w:val="22"/>
          <w:rtl/>
          <w:lang w:val="en-US" w:bidi="ar-DZ"/>
        </w:rPr>
        <w:t xml:space="preserve">- ونحن لا نتفق مع هذا التحليل على اعتبار </w:t>
      </w:r>
      <w:r>
        <w:rPr>
          <w:rFonts w:cs="Arabic Transparent" w:hint="cs"/>
          <w:sz w:val="22"/>
          <w:szCs w:val="22"/>
          <w:rtl/>
          <w:lang w:val="en-US" w:bidi="ar-DZ"/>
        </w:rPr>
        <w:t>أ</w:t>
      </w:r>
      <w:r w:rsidRPr="00A667A4">
        <w:rPr>
          <w:rFonts w:cs="Arabic Transparent" w:hint="cs"/>
          <w:sz w:val="22"/>
          <w:szCs w:val="22"/>
          <w:rtl/>
          <w:lang w:val="en-US" w:bidi="ar-DZ"/>
        </w:rPr>
        <w:t>ن</w:t>
      </w:r>
      <w:r>
        <w:rPr>
          <w:rFonts w:cs="Arabic Transparent" w:hint="cs"/>
          <w:sz w:val="22"/>
          <w:szCs w:val="22"/>
          <w:rtl/>
          <w:lang w:val="en-US" w:bidi="ar-DZ"/>
        </w:rPr>
        <w:t>ّ</w:t>
      </w:r>
      <w:r w:rsidRPr="00A667A4">
        <w:rPr>
          <w:rFonts w:cs="Arabic Transparent" w:hint="cs"/>
          <w:sz w:val="22"/>
          <w:szCs w:val="22"/>
          <w:rtl/>
          <w:lang w:val="en-US" w:bidi="ar-DZ"/>
        </w:rPr>
        <w:t xml:space="preserve"> القطاع الخاص شهد ولا زال يشهد تطورا هائلا في تحريك عجلة الاقتصاد وإن كانت هناك فروقات بينه وبين القطاع العام فيما يخص حقوق العمال، فتلك المقدمة من طرف الشركات الخاصة قد تكون أفضل بكثير من تلك التي تقدمها الدولة لموظفيها.</w:t>
      </w:r>
    </w:p>
  </w:footnote>
  <w:footnote w:id="23">
    <w:p w:rsidR="005C51A3" w:rsidRPr="00E16257" w:rsidRDefault="005C51A3" w:rsidP="005C51A3">
      <w:pPr>
        <w:pStyle w:val="Notedebasdepage"/>
        <w:bidi/>
        <w:jc w:val="both"/>
        <w:rPr>
          <w:rFonts w:cs="Arabic Transparent"/>
          <w:sz w:val="22"/>
          <w:szCs w:val="22"/>
          <w:rtl/>
          <w:lang w:bidi="ar-DZ"/>
        </w:rPr>
      </w:pPr>
      <w:r w:rsidRPr="00A667A4">
        <w:rPr>
          <w:rFonts w:cs="Arabic Transparent"/>
          <w:sz w:val="22"/>
          <w:szCs w:val="22"/>
          <w:vertAlign w:val="superscript"/>
          <w:lang w:val="en-US" w:bidi="ar-DZ"/>
        </w:rPr>
        <w:footnoteRef/>
      </w:r>
      <w:r w:rsidRPr="00A667A4">
        <w:rPr>
          <w:rFonts w:cs="Arabic Transparent" w:hint="cs"/>
          <w:sz w:val="22"/>
          <w:szCs w:val="22"/>
          <w:rtl/>
          <w:lang w:bidi="ar-DZ"/>
        </w:rPr>
        <w:t xml:space="preserve">- </w:t>
      </w:r>
      <w:r w:rsidRPr="00A667A4">
        <w:rPr>
          <w:rFonts w:cs="Arabic Transparent"/>
          <w:sz w:val="22"/>
          <w:szCs w:val="22"/>
          <w:rtl/>
          <w:lang w:val="en-US" w:bidi="ar-DZ"/>
        </w:rPr>
        <w:t>صدر نظام نوعي خاص بمسيري المؤسسات تمثل في المرسوم التنفيذي رقم 90/2</w:t>
      </w:r>
      <w:r>
        <w:rPr>
          <w:rFonts w:cs="Arabic Transparent" w:hint="cs"/>
          <w:sz w:val="22"/>
          <w:szCs w:val="22"/>
          <w:rtl/>
          <w:lang w:val="en-US" w:bidi="ar-DZ"/>
        </w:rPr>
        <w:t>90</w:t>
      </w:r>
      <w:r w:rsidRPr="00A667A4">
        <w:rPr>
          <w:rFonts w:cs="Arabic Transparent"/>
          <w:sz w:val="22"/>
          <w:szCs w:val="22"/>
          <w:rtl/>
          <w:lang w:val="en-US" w:bidi="ar-DZ"/>
        </w:rPr>
        <w:t xml:space="preserve"> المؤرخ في 29/09/1990 المتعلق بالنظام الخاص بعلاقات العمل لمسيري المؤسسات.</w:t>
      </w:r>
    </w:p>
  </w:footnote>
  <w:footnote w:id="24">
    <w:p w:rsidR="005C51A3" w:rsidRPr="000461E5" w:rsidRDefault="005C51A3" w:rsidP="005C51A3">
      <w:pPr>
        <w:bidi/>
        <w:jc w:val="both"/>
        <w:rPr>
          <w:rFonts w:cs="Simplified Arabic"/>
          <w:rtl/>
          <w:lang w:val="en-US" w:bidi="ar-DZ"/>
        </w:rPr>
      </w:pPr>
      <w:r w:rsidRPr="009A6CB8">
        <w:rPr>
          <w:rStyle w:val="Appelnotedebasdep"/>
          <w:rFonts w:cs="Arabic Transparent"/>
          <w:sz w:val="22"/>
          <w:szCs w:val="22"/>
        </w:rPr>
        <w:footnoteRef/>
      </w:r>
      <w:r w:rsidRPr="009A6CB8">
        <w:rPr>
          <w:rFonts w:cs="Arabic Transparent" w:hint="cs"/>
          <w:sz w:val="22"/>
          <w:szCs w:val="22"/>
          <w:rtl/>
          <w:lang w:val="en-US" w:bidi="ar-DZ"/>
        </w:rPr>
        <w:t xml:space="preserve">- </w:t>
      </w:r>
      <w:r w:rsidRPr="009A6CB8">
        <w:rPr>
          <w:rFonts w:cs="Arabic Transparent"/>
          <w:sz w:val="22"/>
          <w:szCs w:val="22"/>
          <w:rtl/>
        </w:rPr>
        <w:t>انظر كتاب د/ ممدوح محمد خيري هاشم المسلم</w:t>
      </w:r>
      <w:r>
        <w:rPr>
          <w:rFonts w:cs="Arabic Transparent" w:hint="cs"/>
          <w:sz w:val="22"/>
          <w:szCs w:val="22"/>
          <w:rtl/>
        </w:rPr>
        <w:t>:</w:t>
      </w:r>
      <w:r w:rsidRPr="009A6CB8">
        <w:rPr>
          <w:rFonts w:cs="Arabic Transparent"/>
          <w:sz w:val="22"/>
          <w:szCs w:val="22"/>
          <w:rtl/>
        </w:rPr>
        <w:t xml:space="preserve"> العمل عن بعـد في القانون المدني، دار النهضة العربية طبعة 2004</w:t>
      </w:r>
      <w:r w:rsidRPr="009A6CB8">
        <w:rPr>
          <w:rFonts w:cs="Arabic Transparent" w:hint="cs"/>
          <w:sz w:val="22"/>
          <w:szCs w:val="22"/>
          <w:rtl/>
        </w:rPr>
        <w:t>، ص16.</w:t>
      </w:r>
    </w:p>
  </w:footnote>
  <w:footnote w:id="25">
    <w:p w:rsidR="005C51A3" w:rsidRPr="00EB19EA" w:rsidRDefault="005C51A3" w:rsidP="005C51A3">
      <w:pPr>
        <w:pStyle w:val="Notedebasdepage"/>
        <w:bidi/>
        <w:jc w:val="both"/>
        <w:rPr>
          <w:rFonts w:cs="Arabic Transparent"/>
          <w:sz w:val="22"/>
          <w:szCs w:val="22"/>
          <w:rtl/>
          <w:lang w:bidi="ar-DZ"/>
        </w:rPr>
      </w:pPr>
      <w:r w:rsidRPr="00EB19EA">
        <w:rPr>
          <w:rStyle w:val="Appelnotedebasdep"/>
          <w:rFonts w:cs="Arabic Transparent"/>
          <w:sz w:val="22"/>
          <w:szCs w:val="22"/>
        </w:rPr>
        <w:footnoteRef/>
      </w:r>
      <w:r w:rsidRPr="00EB19EA">
        <w:rPr>
          <w:rFonts w:cs="Arabic Transparent" w:hint="cs"/>
          <w:sz w:val="22"/>
          <w:szCs w:val="22"/>
          <w:rtl/>
          <w:lang w:bidi="ar-DZ"/>
        </w:rPr>
        <w:t xml:space="preserve">- </w:t>
      </w:r>
      <w:r w:rsidRPr="00EB19EA">
        <w:rPr>
          <w:rFonts w:cs="Arabic Transparent"/>
          <w:sz w:val="22"/>
          <w:szCs w:val="22"/>
          <w:rtl/>
          <w:lang w:bidi="ar-DZ"/>
        </w:rPr>
        <w:t>تقرير مقدم إلى المؤتمر الدولي الخامس عشر لخبراء إحصاءات العمل، جني</w:t>
      </w:r>
      <w:r w:rsidRPr="00EB19EA">
        <w:rPr>
          <w:rFonts w:cs="Arabic Transparent" w:hint="cs"/>
          <w:sz w:val="22"/>
          <w:szCs w:val="22"/>
          <w:rtl/>
          <w:lang w:bidi="ar-DZ"/>
        </w:rPr>
        <w:t>ف</w:t>
      </w:r>
      <w:r w:rsidRPr="00EB19EA">
        <w:rPr>
          <w:rFonts w:cs="Arabic Transparent"/>
          <w:sz w:val="22"/>
          <w:szCs w:val="22"/>
          <w:rtl/>
          <w:lang w:bidi="ar-DZ"/>
        </w:rPr>
        <w:t xml:space="preserve"> 1993 ومشار إليه أيضا في التقرير الخامس لمؤتمر العمل الدولي، الدورة82/1995 مشار إليها في كتاب العمل عن بعد للدكتور ممدوح خيري هاشم المسلم/ سابق الإشارة إليه</w:t>
      </w:r>
      <w:r w:rsidRPr="00EB19EA">
        <w:rPr>
          <w:rFonts w:cs="Arabic Transparent" w:hint="cs"/>
          <w:sz w:val="22"/>
          <w:szCs w:val="22"/>
          <w:rtl/>
          <w:lang w:bidi="ar-DZ"/>
        </w:rPr>
        <w:t>.</w:t>
      </w:r>
    </w:p>
  </w:footnote>
  <w:footnote w:id="26">
    <w:p w:rsidR="005C51A3" w:rsidRPr="00A667A4" w:rsidRDefault="005C51A3" w:rsidP="005C51A3">
      <w:pPr>
        <w:pStyle w:val="Notedebasdepage"/>
        <w:rPr>
          <w:sz w:val="22"/>
          <w:szCs w:val="22"/>
          <w:rtl/>
        </w:rPr>
      </w:pPr>
      <w:r w:rsidRPr="00A667A4">
        <w:rPr>
          <w:rStyle w:val="Appelnotedebasdep"/>
          <w:sz w:val="22"/>
          <w:szCs w:val="22"/>
        </w:rPr>
        <w:footnoteRef/>
      </w:r>
      <w:r w:rsidRPr="00A667A4">
        <w:rPr>
          <w:sz w:val="22"/>
          <w:szCs w:val="22"/>
        </w:rPr>
        <w:t xml:space="preserve"> - </w:t>
      </w:r>
      <w:r w:rsidRPr="00A667A4">
        <w:rPr>
          <w:rFonts w:cs="Simplified Arabic"/>
          <w:sz w:val="22"/>
          <w:szCs w:val="22"/>
          <w:lang w:bidi="ar-DZ"/>
        </w:rPr>
        <w:t>Lamy social 1995, droit du travail, sécurité sociale, P 2739.</w:t>
      </w:r>
    </w:p>
  </w:footnote>
  <w:footnote w:id="27">
    <w:p w:rsidR="005C51A3" w:rsidRPr="004F4947" w:rsidRDefault="005C51A3" w:rsidP="005C51A3">
      <w:pPr>
        <w:pStyle w:val="Notedebasdepage"/>
        <w:jc w:val="both"/>
        <w:rPr>
          <w:sz w:val="22"/>
          <w:szCs w:val="22"/>
          <w:lang w:bidi="ar-DZ"/>
        </w:rPr>
      </w:pPr>
      <w:r w:rsidRPr="004F4947">
        <w:rPr>
          <w:rStyle w:val="Appelnotedebasdep"/>
          <w:sz w:val="22"/>
          <w:szCs w:val="22"/>
        </w:rPr>
        <w:footnoteRef/>
      </w:r>
      <w:r w:rsidRPr="004F4947">
        <w:rPr>
          <w:sz w:val="22"/>
          <w:szCs w:val="22"/>
          <w:lang w:bidi="ar-DZ"/>
        </w:rPr>
        <w:t>- Article 751/13: «Les personnes exerçant la représentation dans les conditions prévues par le présent titre sont tenues</w:t>
      </w:r>
      <w:r w:rsidRPr="004F4947">
        <w:rPr>
          <w:sz w:val="22"/>
          <w:szCs w:val="22"/>
          <w:rtl/>
          <w:lang w:bidi="ar-DZ"/>
        </w:rPr>
        <w:t>،</w:t>
      </w:r>
      <w:r w:rsidRPr="004F4947">
        <w:rPr>
          <w:sz w:val="22"/>
          <w:szCs w:val="22"/>
          <w:lang w:bidi="ar-DZ"/>
        </w:rPr>
        <w:t xml:space="preserve"> quelle que soit la clientèle visitée</w:t>
      </w:r>
      <w:r>
        <w:rPr>
          <w:sz w:val="22"/>
          <w:szCs w:val="22"/>
          <w:lang w:bidi="ar-DZ"/>
        </w:rPr>
        <w:t>,</w:t>
      </w:r>
      <w:r w:rsidRPr="004F4947">
        <w:rPr>
          <w:sz w:val="22"/>
          <w:szCs w:val="22"/>
          <w:lang w:bidi="ar-DZ"/>
        </w:rPr>
        <w:t xml:space="preserve"> d’être en possession d’une carte d’identité professionnelle de représentant »</w:t>
      </w:r>
      <w:r w:rsidRPr="004F4947">
        <w:rPr>
          <w:sz w:val="22"/>
          <w:szCs w:val="22"/>
          <w:rtl/>
          <w:lang w:bidi="ar-DZ"/>
        </w:rPr>
        <w:t>.</w:t>
      </w:r>
    </w:p>
  </w:footnote>
  <w:footnote w:id="28">
    <w:p w:rsidR="005C51A3" w:rsidRPr="00EB19EA" w:rsidRDefault="005C51A3" w:rsidP="005C51A3">
      <w:pPr>
        <w:pStyle w:val="Notedebasdepage"/>
        <w:bidi/>
        <w:jc w:val="both"/>
        <w:rPr>
          <w:rFonts w:cs="Arabic Transparent"/>
          <w:sz w:val="22"/>
          <w:szCs w:val="22"/>
          <w:rtl/>
        </w:rPr>
      </w:pPr>
      <w:r w:rsidRPr="00EB19EA">
        <w:rPr>
          <w:rStyle w:val="Appelnotedebasdep"/>
          <w:rFonts w:cs="Arabic Transparent"/>
          <w:sz w:val="22"/>
          <w:szCs w:val="22"/>
        </w:rPr>
        <w:footnoteRef/>
      </w:r>
      <w:r w:rsidRPr="00EB19EA">
        <w:rPr>
          <w:rFonts w:cs="Arabic Transparent" w:hint="cs"/>
          <w:sz w:val="22"/>
          <w:szCs w:val="22"/>
          <w:rtl/>
        </w:rPr>
        <w:t xml:space="preserve">- راجع هذا المرسوم في الجريدة الرسمية الجزائرية، العدد 24 /2008، ص 13. </w:t>
      </w:r>
    </w:p>
  </w:footnote>
  <w:footnote w:id="29">
    <w:p w:rsidR="005C51A3" w:rsidRDefault="005C51A3" w:rsidP="005C51A3">
      <w:pPr>
        <w:pStyle w:val="Notedebasdepage"/>
        <w:bidi/>
        <w:jc w:val="both"/>
        <w:rPr>
          <w:rFonts w:cs="Arabic Transparent"/>
          <w:sz w:val="22"/>
          <w:szCs w:val="22"/>
          <w:rtl/>
        </w:rPr>
      </w:pPr>
      <w:r w:rsidRPr="000A0F7A">
        <w:rPr>
          <w:rStyle w:val="Appelnotedebasdep"/>
          <w:rFonts w:cs="Arabic Transparent"/>
          <w:sz w:val="22"/>
          <w:szCs w:val="22"/>
        </w:rPr>
        <w:footnoteRef/>
      </w:r>
      <w:r w:rsidRPr="000A0F7A">
        <w:rPr>
          <w:rFonts w:cs="Arabic Transparent" w:hint="cs"/>
          <w:sz w:val="22"/>
          <w:szCs w:val="22"/>
          <w:rtl/>
        </w:rPr>
        <w:t xml:space="preserve">- تنص المادة 4 </w:t>
      </w:r>
      <w:r>
        <w:rPr>
          <w:rFonts w:cs="Arabic Transparent" w:hint="cs"/>
          <w:sz w:val="22"/>
          <w:szCs w:val="22"/>
          <w:rtl/>
        </w:rPr>
        <w:t xml:space="preserve">من هذا المرسوم، </w:t>
      </w:r>
      <w:r w:rsidRPr="000A0F7A">
        <w:rPr>
          <w:rFonts w:cs="Arabic Transparent" w:hint="cs"/>
          <w:sz w:val="22"/>
          <w:szCs w:val="22"/>
          <w:rtl/>
        </w:rPr>
        <w:t xml:space="preserve">على " بغض النظر عن أحكام المادة 28 من القانون 90/ 07 المؤرخ 03/04/90 المتعلق بالإعلام المعدل، يقصد في مفهوم أحكام هذا المرسوم بما يأتي : - جهاز الصحافة : كل نشرية أو وسيلة إعلامية سمعية بصرية أو الكترونية وظيفتها الأساسية جمع الخبر ونشره. - الأنشطة الصحفية: كل الأنشطة التي تهدف إلى البحث عن الأخبار اليومية أو الدورية وجمعها وانتقائها واستغلالها وتقديمها، والموجهة للتوزيع و البث العمومي مهما كانت الدعامة الإعلامية المستعملة لهذا الغرض والتي تمارس داخل التراب الوطني أو بالخارج من طرف مراسل أو مبعوث خاص. </w:t>
      </w:r>
    </w:p>
    <w:p w:rsidR="005C51A3" w:rsidRDefault="005C51A3" w:rsidP="005C51A3">
      <w:pPr>
        <w:pStyle w:val="Notedebasdepage"/>
        <w:bidi/>
        <w:jc w:val="both"/>
        <w:rPr>
          <w:rFonts w:cs="Arabic Transparent"/>
          <w:sz w:val="22"/>
          <w:szCs w:val="22"/>
          <w:rtl/>
        </w:rPr>
      </w:pPr>
      <w:r w:rsidRPr="000A0F7A">
        <w:rPr>
          <w:rFonts w:cs="Arabic Transparent" w:hint="cs"/>
          <w:sz w:val="22"/>
          <w:szCs w:val="22"/>
          <w:rtl/>
        </w:rPr>
        <w:t>- معاون الصحافة : كل عون يشغل منصبا يتمثل في القيام بأعمال لا تنفصل عن الأنشطة الصحفية التي ترتبط مباشرة بالتحرير.</w:t>
      </w:r>
    </w:p>
    <w:p w:rsidR="005C51A3" w:rsidRPr="000A0F7A" w:rsidRDefault="005C51A3" w:rsidP="005C51A3">
      <w:pPr>
        <w:pStyle w:val="Notedebasdepage"/>
        <w:bidi/>
        <w:jc w:val="both"/>
        <w:rPr>
          <w:rFonts w:cs="Arabic Transparent"/>
          <w:sz w:val="22"/>
          <w:szCs w:val="22"/>
          <w:rtl/>
        </w:rPr>
      </w:pPr>
      <w:r w:rsidRPr="000A0F7A">
        <w:rPr>
          <w:rFonts w:cs="Arabic Transparent" w:hint="cs"/>
          <w:sz w:val="22"/>
          <w:szCs w:val="22"/>
          <w:rtl/>
        </w:rPr>
        <w:t xml:space="preserve">- صحفي مستقل: كل صحفي يتصرف بصفته عاملا مستقلا يعمل لحسابه الخاص ويقدم خدماته لفائدة أجهزة الصحافة حسب الشروط المحددة بموجب اتفاقيات". </w:t>
      </w:r>
    </w:p>
  </w:footnote>
  <w:footnote w:id="30">
    <w:p w:rsidR="005C51A3" w:rsidRDefault="005C51A3" w:rsidP="005C51A3">
      <w:pPr>
        <w:pStyle w:val="Notedebasdepage"/>
        <w:bidi/>
        <w:jc w:val="both"/>
        <w:rPr>
          <w:rtl/>
        </w:rPr>
      </w:pPr>
      <w:r w:rsidRPr="000A0F7A">
        <w:rPr>
          <w:rStyle w:val="Appelnotedebasdep"/>
          <w:rFonts w:cs="Arabic Transparent"/>
          <w:sz w:val="22"/>
          <w:szCs w:val="22"/>
        </w:rPr>
        <w:footnoteRef/>
      </w:r>
      <w:r w:rsidRPr="000A0F7A">
        <w:rPr>
          <w:rFonts w:cs="Arabic Transparent" w:hint="cs"/>
          <w:sz w:val="22"/>
          <w:szCs w:val="22"/>
          <w:rtl/>
        </w:rPr>
        <w:t>- تنص المادة 21 من هذا المرسوم على " يخضع تعليق وإنهاء علاقة العمل للتشريع والتنظيم المعمول بهما." وتنص المادة 22 على " بغض النظر عن الأحكام التشريعية المعمول بها والمتعلقة بتعليق علاقة العمل، لا يمكن إعادة إدماج الصحفي الذي تعرض لحكم نهائي مخل بالشرف، في منصب عمله، عند انقضاء مدة التعليق"</w:t>
      </w:r>
    </w:p>
  </w:footnote>
  <w:footnote w:id="31">
    <w:p w:rsidR="005C51A3" w:rsidRPr="000A0F7A" w:rsidRDefault="005C51A3" w:rsidP="005C51A3">
      <w:pPr>
        <w:pStyle w:val="Notedebasdepage"/>
        <w:jc w:val="both"/>
        <w:rPr>
          <w:sz w:val="22"/>
          <w:szCs w:val="22"/>
          <w:lang w:bidi="ar-DZ"/>
        </w:rPr>
      </w:pPr>
      <w:r w:rsidRPr="000A0F7A">
        <w:rPr>
          <w:rStyle w:val="Appelnotedebasdep"/>
          <w:sz w:val="22"/>
          <w:szCs w:val="22"/>
        </w:rPr>
        <w:footnoteRef/>
      </w:r>
      <w:r w:rsidRPr="000A0F7A">
        <w:rPr>
          <w:sz w:val="22"/>
          <w:szCs w:val="22"/>
          <w:lang w:bidi="ar-DZ"/>
        </w:rPr>
        <w:t>- Art 761/2 « Le journaliste professionnel est celui qui a pour occupation principale</w:t>
      </w:r>
      <w:r>
        <w:rPr>
          <w:sz w:val="22"/>
          <w:szCs w:val="22"/>
          <w:lang w:bidi="ar-DZ"/>
        </w:rPr>
        <w:t>,</w:t>
      </w:r>
      <w:r w:rsidRPr="000A0F7A">
        <w:rPr>
          <w:sz w:val="22"/>
          <w:szCs w:val="22"/>
          <w:lang w:bidi="ar-DZ"/>
        </w:rPr>
        <w:t xml:space="preserve"> régulière et rétribuée</w:t>
      </w:r>
      <w:r>
        <w:rPr>
          <w:sz w:val="22"/>
          <w:szCs w:val="22"/>
          <w:lang w:bidi="ar-DZ"/>
        </w:rPr>
        <w:t>,</w:t>
      </w:r>
      <w:r w:rsidRPr="000A0F7A">
        <w:rPr>
          <w:sz w:val="22"/>
          <w:szCs w:val="22"/>
          <w:lang w:bidi="ar-DZ"/>
        </w:rPr>
        <w:t xml:space="preserve"> l’exercice de sa profession dans une ou plusieurs publications quotidiennes ou périodiques ou dans une ou plusieurs agences de presse et qui en tire le principal de ses ressources ».</w:t>
      </w:r>
    </w:p>
  </w:footnote>
  <w:footnote w:id="32">
    <w:p w:rsidR="005C51A3" w:rsidRPr="000A0F7A" w:rsidRDefault="005C51A3" w:rsidP="005C51A3">
      <w:pPr>
        <w:pStyle w:val="Notedebasdepage"/>
        <w:jc w:val="both"/>
        <w:rPr>
          <w:sz w:val="22"/>
          <w:szCs w:val="22"/>
          <w:lang w:bidi="ar-DZ"/>
        </w:rPr>
      </w:pPr>
      <w:r w:rsidRPr="000A0F7A">
        <w:rPr>
          <w:rStyle w:val="Appelnotedebasdep"/>
          <w:sz w:val="22"/>
          <w:szCs w:val="22"/>
        </w:rPr>
        <w:footnoteRef/>
      </w:r>
      <w:r w:rsidRPr="000A0F7A">
        <w:rPr>
          <w:sz w:val="22"/>
          <w:szCs w:val="22"/>
        </w:rPr>
        <w:t>-</w:t>
      </w:r>
      <w:r w:rsidRPr="000A0F7A">
        <w:rPr>
          <w:sz w:val="22"/>
          <w:szCs w:val="22"/>
          <w:lang w:bidi="ar-DZ"/>
        </w:rPr>
        <w:t xml:space="preserve"> Cour de cassation</w:t>
      </w:r>
      <w:r>
        <w:rPr>
          <w:sz w:val="22"/>
          <w:szCs w:val="22"/>
          <w:lang w:bidi="ar-DZ"/>
        </w:rPr>
        <w:t>,</w:t>
      </w:r>
      <w:r w:rsidRPr="000A0F7A">
        <w:rPr>
          <w:sz w:val="22"/>
          <w:szCs w:val="22"/>
          <w:lang w:bidi="ar-DZ"/>
        </w:rPr>
        <w:t xml:space="preserve"> chambre sociale 24/03/1994</w:t>
      </w:r>
      <w:r>
        <w:rPr>
          <w:sz w:val="22"/>
          <w:szCs w:val="22"/>
          <w:lang w:bidi="ar-DZ"/>
        </w:rPr>
        <w:t>,</w:t>
      </w:r>
      <w:r w:rsidRPr="000A0F7A">
        <w:rPr>
          <w:sz w:val="22"/>
          <w:szCs w:val="22"/>
          <w:lang w:bidi="ar-DZ"/>
        </w:rPr>
        <w:t xml:space="preserve"> N°91-18-625</w:t>
      </w:r>
      <w:r>
        <w:rPr>
          <w:sz w:val="22"/>
          <w:szCs w:val="22"/>
          <w:lang w:bidi="ar-DZ"/>
        </w:rPr>
        <w:t>,</w:t>
      </w:r>
      <w:r w:rsidRPr="000A0F7A">
        <w:rPr>
          <w:sz w:val="22"/>
          <w:szCs w:val="22"/>
          <w:lang w:bidi="ar-DZ"/>
        </w:rPr>
        <w:t xml:space="preserve"> prise de lamy social 1995</w:t>
      </w:r>
      <w:r>
        <w:rPr>
          <w:sz w:val="22"/>
          <w:szCs w:val="22"/>
          <w:lang w:bidi="ar-DZ"/>
        </w:rPr>
        <w:t>,</w:t>
      </w:r>
      <w:r w:rsidRPr="000A0F7A">
        <w:rPr>
          <w:sz w:val="22"/>
          <w:szCs w:val="22"/>
          <w:lang w:bidi="ar-DZ"/>
        </w:rPr>
        <w:t xml:space="preserve"> P 1261.</w:t>
      </w:r>
    </w:p>
  </w:footnote>
  <w:footnote w:id="33">
    <w:p w:rsidR="005C51A3" w:rsidRPr="004F4947" w:rsidRDefault="005C51A3" w:rsidP="005C51A3">
      <w:pPr>
        <w:pStyle w:val="Notedebasdepage"/>
        <w:rPr>
          <w:sz w:val="22"/>
          <w:szCs w:val="22"/>
          <w:lang w:bidi="ar-DZ"/>
        </w:rPr>
      </w:pPr>
      <w:r w:rsidRPr="004F4947">
        <w:rPr>
          <w:rStyle w:val="Appelnotedebasdep"/>
          <w:sz w:val="22"/>
          <w:szCs w:val="22"/>
        </w:rPr>
        <w:footnoteRef/>
      </w:r>
      <w:r w:rsidRPr="004F4947">
        <w:rPr>
          <w:sz w:val="22"/>
          <w:szCs w:val="22"/>
          <w:lang w:bidi="ar-DZ"/>
        </w:rPr>
        <w:t>- Cour de cassation</w:t>
      </w:r>
      <w:r>
        <w:rPr>
          <w:sz w:val="22"/>
          <w:szCs w:val="22"/>
          <w:lang w:bidi="ar-DZ"/>
        </w:rPr>
        <w:t xml:space="preserve">, </w:t>
      </w:r>
      <w:r w:rsidRPr="004F4947">
        <w:rPr>
          <w:sz w:val="22"/>
          <w:szCs w:val="22"/>
          <w:lang w:bidi="ar-DZ"/>
        </w:rPr>
        <w:t>chambre sociale</w:t>
      </w:r>
      <w:r>
        <w:rPr>
          <w:sz w:val="22"/>
          <w:szCs w:val="22"/>
          <w:lang w:bidi="ar-DZ"/>
        </w:rPr>
        <w:t>,</w:t>
      </w:r>
      <w:r w:rsidRPr="004F4947">
        <w:rPr>
          <w:sz w:val="22"/>
          <w:szCs w:val="22"/>
          <w:lang w:bidi="ar-DZ"/>
        </w:rPr>
        <w:t xml:space="preserve"> 05/11/1987</w:t>
      </w:r>
      <w:r>
        <w:rPr>
          <w:sz w:val="22"/>
          <w:szCs w:val="22"/>
          <w:lang w:bidi="ar-DZ"/>
        </w:rPr>
        <w:t xml:space="preserve">, </w:t>
      </w:r>
      <w:r w:rsidRPr="004F4947">
        <w:rPr>
          <w:sz w:val="22"/>
          <w:szCs w:val="22"/>
          <w:lang w:bidi="ar-DZ"/>
        </w:rPr>
        <w:t>N°85-40-273.</w:t>
      </w:r>
    </w:p>
  </w:footnote>
  <w:footnote w:id="34">
    <w:p w:rsidR="005C51A3" w:rsidRPr="004F4947" w:rsidRDefault="005C51A3" w:rsidP="005C51A3">
      <w:pPr>
        <w:pStyle w:val="Notedebasdepage"/>
        <w:jc w:val="both"/>
        <w:rPr>
          <w:sz w:val="22"/>
          <w:szCs w:val="22"/>
        </w:rPr>
      </w:pPr>
      <w:r w:rsidRPr="004F4947">
        <w:rPr>
          <w:rStyle w:val="Appelnotedebasdep"/>
          <w:sz w:val="22"/>
          <w:szCs w:val="22"/>
        </w:rPr>
        <w:footnoteRef/>
      </w:r>
      <w:r w:rsidRPr="004F4947">
        <w:rPr>
          <w:sz w:val="22"/>
          <w:szCs w:val="22"/>
        </w:rPr>
        <w:t xml:space="preserve"> - </w:t>
      </w:r>
      <w:r w:rsidRPr="004F4947">
        <w:rPr>
          <w:sz w:val="22"/>
          <w:szCs w:val="22"/>
          <w:lang w:bidi="ar-DZ"/>
        </w:rPr>
        <w:t>Article 762-1 du code du travail « tout contrat par lequel une personne physique ou morale s’assure</w:t>
      </w:r>
      <w:r>
        <w:rPr>
          <w:sz w:val="22"/>
          <w:szCs w:val="22"/>
          <w:lang w:bidi="ar-DZ"/>
        </w:rPr>
        <w:t xml:space="preserve">, </w:t>
      </w:r>
      <w:r w:rsidRPr="004F4947">
        <w:rPr>
          <w:sz w:val="22"/>
          <w:szCs w:val="22"/>
          <w:lang w:bidi="ar-DZ"/>
        </w:rPr>
        <w:t>moyennant rémunération</w:t>
      </w:r>
      <w:r>
        <w:rPr>
          <w:sz w:val="22"/>
          <w:szCs w:val="22"/>
          <w:lang w:bidi="ar-DZ"/>
        </w:rPr>
        <w:t>,</w:t>
      </w:r>
      <w:r w:rsidRPr="004F4947">
        <w:rPr>
          <w:sz w:val="22"/>
          <w:szCs w:val="22"/>
          <w:lang w:bidi="ar-DZ"/>
        </w:rPr>
        <w:t xml:space="preserve"> le concours d’un artiste du s</w:t>
      </w:r>
      <w:r>
        <w:rPr>
          <w:sz w:val="22"/>
          <w:szCs w:val="22"/>
          <w:lang w:bidi="ar-DZ"/>
        </w:rPr>
        <w:t>pectacle en vue de sa production,</w:t>
      </w:r>
      <w:r w:rsidRPr="004F4947">
        <w:rPr>
          <w:sz w:val="22"/>
          <w:szCs w:val="22"/>
          <w:lang w:bidi="ar-DZ"/>
        </w:rPr>
        <w:t xml:space="preserve"> est présumé être un contrat de travail des lors que cet artiste n’exerce pas l’activité</w:t>
      </w:r>
      <w:r>
        <w:rPr>
          <w:sz w:val="22"/>
          <w:szCs w:val="22"/>
          <w:lang w:bidi="ar-DZ"/>
        </w:rPr>
        <w:t>,</w:t>
      </w:r>
      <w:r w:rsidRPr="004F4947">
        <w:rPr>
          <w:sz w:val="22"/>
          <w:szCs w:val="22"/>
          <w:lang w:bidi="ar-DZ"/>
        </w:rPr>
        <w:t xml:space="preserve"> objet de ce contrat</w:t>
      </w:r>
      <w:r>
        <w:rPr>
          <w:sz w:val="22"/>
          <w:szCs w:val="22"/>
          <w:lang w:bidi="ar-DZ"/>
        </w:rPr>
        <w:t>,</w:t>
      </w:r>
      <w:r w:rsidRPr="004F4947">
        <w:rPr>
          <w:sz w:val="22"/>
          <w:szCs w:val="22"/>
          <w:lang w:bidi="ar-DZ"/>
        </w:rPr>
        <w:t xml:space="preserve"> dans des conditions impliquant son inscription au registre du commerce ».  </w:t>
      </w:r>
    </w:p>
  </w:footnote>
  <w:footnote w:id="35">
    <w:p w:rsidR="005C51A3" w:rsidRPr="004F4947" w:rsidRDefault="005C51A3" w:rsidP="005C51A3">
      <w:pPr>
        <w:pStyle w:val="Notedebasdepage"/>
        <w:jc w:val="both"/>
        <w:rPr>
          <w:sz w:val="22"/>
          <w:szCs w:val="22"/>
          <w:lang w:bidi="ar-DZ"/>
        </w:rPr>
      </w:pPr>
      <w:r w:rsidRPr="004F4947">
        <w:rPr>
          <w:rStyle w:val="Appelnotedebasdep"/>
          <w:sz w:val="22"/>
          <w:szCs w:val="22"/>
        </w:rPr>
        <w:footnoteRef/>
      </w:r>
      <w:r w:rsidRPr="004F4947">
        <w:rPr>
          <w:sz w:val="22"/>
          <w:szCs w:val="22"/>
          <w:lang w:bidi="ar-DZ"/>
        </w:rPr>
        <w:t>- Article 762/1 Alenia 3 du code du travail «sont considéré</w:t>
      </w:r>
      <w:r>
        <w:rPr>
          <w:sz w:val="22"/>
          <w:szCs w:val="22"/>
          <w:lang w:bidi="ar-DZ"/>
        </w:rPr>
        <w:t>,</w:t>
      </w:r>
      <w:r w:rsidRPr="004F4947">
        <w:rPr>
          <w:sz w:val="22"/>
          <w:szCs w:val="22"/>
          <w:lang w:bidi="ar-DZ"/>
        </w:rPr>
        <w:t xml:space="preserve"> comme artistes du spectacle</w:t>
      </w:r>
      <w:r w:rsidRPr="004F4947">
        <w:rPr>
          <w:sz w:val="22"/>
          <w:szCs w:val="22"/>
          <w:rtl/>
          <w:lang w:bidi="ar-DZ"/>
        </w:rPr>
        <w:t>،</w:t>
      </w:r>
      <w:r w:rsidRPr="004F4947">
        <w:rPr>
          <w:sz w:val="22"/>
          <w:szCs w:val="22"/>
          <w:lang w:bidi="ar-DZ"/>
        </w:rPr>
        <w:t xml:space="preserve"> notamment l’artiste</w:t>
      </w:r>
      <w:r w:rsidRPr="004F4947">
        <w:rPr>
          <w:sz w:val="22"/>
          <w:szCs w:val="22"/>
        </w:rPr>
        <w:t>iyrique</w:t>
      </w:r>
      <w:r>
        <w:rPr>
          <w:sz w:val="22"/>
          <w:szCs w:val="22"/>
        </w:rPr>
        <w:t>,</w:t>
      </w:r>
      <w:r w:rsidRPr="004F4947">
        <w:rPr>
          <w:sz w:val="22"/>
          <w:szCs w:val="22"/>
        </w:rPr>
        <w:t xml:space="preserve"> l’artiste </w:t>
      </w:r>
      <w:r w:rsidRPr="004F4947">
        <w:rPr>
          <w:sz w:val="22"/>
          <w:szCs w:val="22"/>
          <w:lang w:bidi="ar-DZ"/>
        </w:rPr>
        <w:t>de variétés</w:t>
      </w:r>
      <w:r>
        <w:rPr>
          <w:sz w:val="22"/>
          <w:szCs w:val="22"/>
          <w:lang w:bidi="ar-DZ"/>
        </w:rPr>
        <w:t>,</w:t>
      </w:r>
      <w:r w:rsidRPr="004F4947">
        <w:rPr>
          <w:sz w:val="22"/>
          <w:szCs w:val="22"/>
          <w:lang w:bidi="ar-DZ"/>
        </w:rPr>
        <w:t xml:space="preserve"> le musicien</w:t>
      </w:r>
      <w:r>
        <w:rPr>
          <w:sz w:val="22"/>
          <w:szCs w:val="22"/>
          <w:lang w:bidi="ar-DZ"/>
        </w:rPr>
        <w:t>,</w:t>
      </w:r>
      <w:r w:rsidRPr="004F4947">
        <w:rPr>
          <w:sz w:val="22"/>
          <w:szCs w:val="22"/>
          <w:lang w:bidi="ar-DZ"/>
        </w:rPr>
        <w:t xml:space="preserve"> le chansonnier</w:t>
      </w:r>
      <w:r>
        <w:rPr>
          <w:sz w:val="22"/>
          <w:szCs w:val="22"/>
          <w:lang w:bidi="ar-DZ"/>
        </w:rPr>
        <w:t>,</w:t>
      </w:r>
      <w:r w:rsidRPr="004F4947">
        <w:rPr>
          <w:sz w:val="22"/>
          <w:szCs w:val="22"/>
          <w:lang w:bidi="ar-DZ"/>
        </w:rPr>
        <w:t xml:space="preserve"> l’artiste de complément</w:t>
      </w:r>
      <w:r>
        <w:rPr>
          <w:sz w:val="22"/>
          <w:szCs w:val="22"/>
          <w:lang w:bidi="ar-DZ"/>
        </w:rPr>
        <w:t>,</w:t>
      </w:r>
      <w:r w:rsidRPr="004F4947">
        <w:rPr>
          <w:sz w:val="22"/>
          <w:szCs w:val="22"/>
          <w:lang w:bidi="ar-DZ"/>
        </w:rPr>
        <w:t xml:space="preserve"> pour l’exécution matérielle de sa conception artistique</w:t>
      </w:r>
      <w:r>
        <w:rPr>
          <w:sz w:val="22"/>
          <w:szCs w:val="22"/>
          <w:lang w:bidi="ar-DZ"/>
        </w:rPr>
        <w:t>,</w:t>
      </w:r>
      <w:r w:rsidRPr="004F4947">
        <w:rPr>
          <w:sz w:val="22"/>
          <w:szCs w:val="22"/>
          <w:lang w:bidi="ar-DZ"/>
        </w:rPr>
        <w:t xml:space="preserve"> le metteur en scène ».</w:t>
      </w:r>
    </w:p>
  </w:footnote>
  <w:footnote w:id="36">
    <w:p w:rsidR="005C51A3" w:rsidRPr="004F4947" w:rsidRDefault="005C51A3" w:rsidP="005C51A3">
      <w:pPr>
        <w:pStyle w:val="Notedebasdepage"/>
        <w:jc w:val="both"/>
        <w:rPr>
          <w:sz w:val="22"/>
          <w:szCs w:val="22"/>
          <w:rtl/>
          <w:lang w:bidi="ar-DZ"/>
        </w:rPr>
      </w:pPr>
      <w:r w:rsidRPr="004F4947">
        <w:rPr>
          <w:rStyle w:val="Appelnotedebasdep"/>
          <w:sz w:val="22"/>
          <w:szCs w:val="22"/>
        </w:rPr>
        <w:footnoteRef/>
      </w:r>
      <w:r w:rsidRPr="004F4947">
        <w:rPr>
          <w:sz w:val="22"/>
          <w:szCs w:val="22"/>
          <w:lang w:bidi="ar-DZ"/>
        </w:rPr>
        <w:t>- L’adverbe « notamment » implique que cette liste n’est pas limitative : aussi la jurisprudence considère telle comme artiste de spectacle</w:t>
      </w:r>
      <w:r>
        <w:rPr>
          <w:sz w:val="22"/>
          <w:szCs w:val="22"/>
          <w:lang w:bidi="ar-DZ"/>
        </w:rPr>
        <w:t>,</w:t>
      </w:r>
      <w:r w:rsidRPr="004F4947">
        <w:rPr>
          <w:sz w:val="22"/>
          <w:szCs w:val="22"/>
          <w:lang w:bidi="ar-DZ"/>
        </w:rPr>
        <w:t xml:space="preserve"> le sportif</w:t>
      </w:r>
      <w:r>
        <w:rPr>
          <w:sz w:val="22"/>
          <w:szCs w:val="22"/>
          <w:lang w:bidi="ar-DZ"/>
        </w:rPr>
        <w:t>,</w:t>
      </w:r>
      <w:r w:rsidRPr="004F4947">
        <w:rPr>
          <w:sz w:val="22"/>
          <w:szCs w:val="22"/>
          <w:lang w:bidi="ar-DZ"/>
        </w:rPr>
        <w:t xml:space="preserve"> le catcheur</w:t>
      </w:r>
      <w:r>
        <w:rPr>
          <w:sz w:val="22"/>
          <w:szCs w:val="22"/>
          <w:lang w:bidi="ar-DZ"/>
        </w:rPr>
        <w:t>,</w:t>
      </w:r>
      <w:r w:rsidRPr="004F4947">
        <w:rPr>
          <w:sz w:val="22"/>
          <w:szCs w:val="22"/>
          <w:lang w:bidi="ar-DZ"/>
        </w:rPr>
        <w:t xml:space="preserve"> le dompteur de cirque</w:t>
      </w:r>
      <w:r>
        <w:rPr>
          <w:sz w:val="22"/>
          <w:szCs w:val="22"/>
          <w:lang w:bidi="ar-DZ"/>
        </w:rPr>
        <w:t>…</w:t>
      </w:r>
      <w:r w:rsidRPr="004F4947">
        <w:rPr>
          <w:sz w:val="22"/>
          <w:szCs w:val="22"/>
          <w:lang w:bidi="ar-DZ"/>
        </w:rPr>
        <w:t xml:space="preserve"> etc</w:t>
      </w:r>
      <w:r>
        <w:rPr>
          <w:sz w:val="22"/>
          <w:szCs w:val="22"/>
          <w:lang w:bidi="ar-DZ"/>
        </w:rPr>
        <w:t>,</w:t>
      </w:r>
      <w:r w:rsidRPr="004F4947">
        <w:rPr>
          <w:sz w:val="22"/>
          <w:szCs w:val="22"/>
          <w:lang w:bidi="ar-DZ"/>
        </w:rPr>
        <w:t xml:space="preserve"> pour plus de détails sur cette question</w:t>
      </w:r>
      <w:r w:rsidRPr="004F4947">
        <w:rPr>
          <w:sz w:val="22"/>
          <w:szCs w:val="22"/>
          <w:rtl/>
          <w:lang w:bidi="ar-DZ"/>
        </w:rPr>
        <w:t>،</w:t>
      </w:r>
      <w:r w:rsidRPr="004F4947">
        <w:rPr>
          <w:sz w:val="22"/>
          <w:szCs w:val="22"/>
          <w:lang w:bidi="ar-DZ"/>
        </w:rPr>
        <w:t xml:space="preserve"> voir La</w:t>
      </w:r>
      <w:r w:rsidRPr="004F4947">
        <w:rPr>
          <w:sz w:val="22"/>
          <w:szCs w:val="22"/>
        </w:rPr>
        <w:t>my</w:t>
      </w:r>
      <w:r w:rsidRPr="004F4947">
        <w:rPr>
          <w:sz w:val="22"/>
          <w:szCs w:val="22"/>
          <w:lang w:bidi="ar-DZ"/>
        </w:rPr>
        <w:t xml:space="preserve"> social 1995</w:t>
      </w:r>
      <w:r>
        <w:rPr>
          <w:sz w:val="22"/>
          <w:szCs w:val="22"/>
          <w:lang w:bidi="ar-DZ"/>
        </w:rPr>
        <w:t>,</w:t>
      </w:r>
      <w:r w:rsidRPr="004F4947">
        <w:rPr>
          <w:sz w:val="22"/>
          <w:szCs w:val="22"/>
          <w:lang w:bidi="ar-DZ"/>
        </w:rPr>
        <w:t xml:space="preserve"> p 1308</w:t>
      </w:r>
      <w:r>
        <w:rPr>
          <w:sz w:val="22"/>
          <w:szCs w:val="22"/>
          <w:lang w:bidi="ar-DZ"/>
        </w:rPr>
        <w:t>,</w:t>
      </w:r>
      <w:r w:rsidRPr="004F4947">
        <w:rPr>
          <w:sz w:val="22"/>
          <w:szCs w:val="22"/>
          <w:lang w:bidi="ar-DZ"/>
        </w:rPr>
        <w:t xml:space="preserve"> déjà citée.</w:t>
      </w:r>
    </w:p>
  </w:footnote>
  <w:footnote w:id="37">
    <w:p w:rsidR="005C51A3" w:rsidRPr="00202C45" w:rsidRDefault="005C51A3" w:rsidP="005C51A3">
      <w:pPr>
        <w:pStyle w:val="Notedebasdepage"/>
        <w:bidi/>
        <w:jc w:val="both"/>
        <w:rPr>
          <w:rFonts w:cs="Arabic Transparent"/>
          <w:sz w:val="22"/>
          <w:szCs w:val="22"/>
          <w:rtl/>
          <w:lang w:bidi="ar-DZ"/>
        </w:rPr>
      </w:pPr>
      <w:r w:rsidRPr="00202C45">
        <w:rPr>
          <w:rStyle w:val="Appelnotedebasdep"/>
          <w:rFonts w:cs="Arabic Transparent"/>
          <w:sz w:val="22"/>
          <w:szCs w:val="22"/>
        </w:rPr>
        <w:footnoteRef/>
      </w:r>
      <w:r w:rsidRPr="00202C45">
        <w:rPr>
          <w:rFonts w:cs="Arabic Transparent" w:hint="cs"/>
          <w:sz w:val="22"/>
          <w:szCs w:val="22"/>
          <w:rtl/>
          <w:lang w:bidi="ar-DZ"/>
        </w:rPr>
        <w:t xml:space="preserve">- </w:t>
      </w:r>
      <w:r w:rsidRPr="00202C45">
        <w:rPr>
          <w:rFonts w:cs="Arabic Transparent"/>
          <w:sz w:val="22"/>
          <w:szCs w:val="22"/>
          <w:rtl/>
          <w:lang w:val="en-US" w:bidi="ar-DZ"/>
        </w:rPr>
        <w:t>أنظر د/</w:t>
      </w:r>
      <w:r w:rsidRPr="00202C45">
        <w:rPr>
          <w:rFonts w:cs="Arabic Transparent" w:hint="cs"/>
          <w:sz w:val="22"/>
          <w:szCs w:val="22"/>
          <w:rtl/>
          <w:lang w:val="en-US" w:bidi="ar-DZ"/>
        </w:rPr>
        <w:t xml:space="preserve">محمود </w:t>
      </w:r>
      <w:r w:rsidRPr="00202C45">
        <w:rPr>
          <w:rFonts w:cs="Arabic Transparent"/>
          <w:sz w:val="22"/>
          <w:szCs w:val="22"/>
          <w:rtl/>
          <w:lang w:val="en-US" w:bidi="ar-DZ"/>
        </w:rPr>
        <w:t>جمال الدين زكي</w:t>
      </w:r>
      <w:r>
        <w:rPr>
          <w:rFonts w:cs="Arabic Transparent" w:hint="cs"/>
          <w:sz w:val="22"/>
          <w:szCs w:val="22"/>
          <w:rtl/>
          <w:lang w:val="en-US" w:bidi="ar-DZ"/>
        </w:rPr>
        <w:t>:</w:t>
      </w:r>
      <w:r w:rsidRPr="00202C45">
        <w:rPr>
          <w:rFonts w:cs="Arabic Transparent" w:hint="cs"/>
          <w:sz w:val="22"/>
          <w:szCs w:val="22"/>
          <w:rtl/>
          <w:lang w:val="en-US" w:bidi="ar-DZ"/>
        </w:rPr>
        <w:t xml:space="preserve"> عقد العمل في القانون المصري، طبعة 1956، ص16.</w:t>
      </w:r>
    </w:p>
  </w:footnote>
  <w:footnote w:id="38">
    <w:p w:rsidR="005C51A3" w:rsidRPr="004F4947" w:rsidRDefault="005C51A3" w:rsidP="005C51A3">
      <w:pPr>
        <w:pStyle w:val="Notedebasdepage"/>
        <w:bidi/>
        <w:jc w:val="both"/>
        <w:rPr>
          <w:rFonts w:cs="Arabic Transparent"/>
          <w:sz w:val="24"/>
          <w:szCs w:val="24"/>
          <w:rtl/>
          <w:lang w:bidi="ar-DZ"/>
        </w:rPr>
      </w:pPr>
      <w:r w:rsidRPr="004F4947">
        <w:rPr>
          <w:rStyle w:val="Appelnotedebasdep"/>
          <w:rFonts w:cs="Arabic Transparent"/>
          <w:sz w:val="22"/>
          <w:szCs w:val="22"/>
        </w:rPr>
        <w:footnoteRef/>
      </w:r>
      <w:r w:rsidRPr="004F4947">
        <w:rPr>
          <w:rFonts w:cs="Arabic Transparent" w:hint="cs"/>
          <w:sz w:val="22"/>
          <w:szCs w:val="22"/>
          <w:rtl/>
          <w:lang w:bidi="ar-DZ"/>
        </w:rPr>
        <w:t xml:space="preserve">- </w:t>
      </w:r>
      <w:r w:rsidRPr="004F4947">
        <w:rPr>
          <w:rFonts w:cs="Arabic Transparent"/>
          <w:sz w:val="22"/>
          <w:szCs w:val="22"/>
          <w:rtl/>
          <w:lang w:val="en-US" w:bidi="ar-DZ"/>
        </w:rPr>
        <w:t>أنظر د/سعد عبد السلام</w:t>
      </w:r>
      <w:r w:rsidRPr="004F4947">
        <w:rPr>
          <w:rFonts w:cs="Arabic Transparent" w:hint="cs"/>
          <w:sz w:val="22"/>
          <w:szCs w:val="22"/>
          <w:rtl/>
          <w:lang w:val="en-US" w:bidi="ar-DZ"/>
        </w:rPr>
        <w:t xml:space="preserve"> حبيب: شرح عقد العمل في القانون الموحد، طبعة 1959، ص40.</w:t>
      </w:r>
    </w:p>
  </w:footnote>
  <w:footnote w:id="39">
    <w:p w:rsidR="005C51A3" w:rsidRPr="004F4947" w:rsidRDefault="005C51A3" w:rsidP="005C51A3">
      <w:pPr>
        <w:pStyle w:val="Notedebasdepage"/>
        <w:bidi/>
        <w:rPr>
          <w:rFonts w:cs="Arabic Transparent"/>
          <w:sz w:val="22"/>
          <w:szCs w:val="22"/>
          <w:rtl/>
          <w:lang w:bidi="ar-DZ"/>
        </w:rPr>
      </w:pPr>
      <w:r w:rsidRPr="004F4947">
        <w:rPr>
          <w:rStyle w:val="Appelnotedebasdep"/>
          <w:rFonts w:cs="Arabic Transparent"/>
          <w:sz w:val="22"/>
          <w:szCs w:val="22"/>
        </w:rPr>
        <w:footnoteRef/>
      </w:r>
      <w:r w:rsidRPr="004F4947">
        <w:rPr>
          <w:rFonts w:cs="Arabic Transparent" w:hint="cs"/>
          <w:sz w:val="22"/>
          <w:szCs w:val="22"/>
          <w:rtl/>
          <w:lang w:bidi="ar-DZ"/>
        </w:rPr>
        <w:t xml:space="preserve">- </w:t>
      </w:r>
      <w:r w:rsidRPr="004F4947">
        <w:rPr>
          <w:rFonts w:cs="Arabic Transparent"/>
          <w:sz w:val="22"/>
          <w:szCs w:val="22"/>
          <w:rtl/>
          <w:lang w:val="en-US" w:bidi="ar-DZ"/>
        </w:rPr>
        <w:t>أنظر د/</w:t>
      </w:r>
      <w:r w:rsidRPr="004F4947">
        <w:rPr>
          <w:rFonts w:cs="Arabic Transparent" w:hint="cs"/>
          <w:sz w:val="22"/>
          <w:szCs w:val="22"/>
          <w:rtl/>
          <w:lang w:val="en-US" w:bidi="ar-DZ"/>
        </w:rPr>
        <w:t xml:space="preserve">محمود </w:t>
      </w:r>
      <w:r w:rsidRPr="004F4947">
        <w:rPr>
          <w:rFonts w:cs="Arabic Transparent"/>
          <w:sz w:val="22"/>
          <w:szCs w:val="22"/>
          <w:rtl/>
          <w:lang w:val="en-US" w:bidi="ar-DZ"/>
        </w:rPr>
        <w:t>جمال الدين زكي</w:t>
      </w:r>
      <w:r w:rsidRPr="004F4947">
        <w:rPr>
          <w:rFonts w:cs="Arabic Transparent" w:hint="cs"/>
          <w:sz w:val="22"/>
          <w:szCs w:val="22"/>
          <w:rtl/>
          <w:lang w:val="en-US" w:bidi="ar-DZ"/>
        </w:rPr>
        <w:t>: عقد العمل في القانون المصري، طبعة 1956، ص30.</w:t>
      </w:r>
    </w:p>
  </w:footnote>
  <w:footnote w:id="40">
    <w:p w:rsidR="005C51A3" w:rsidRPr="004F4947" w:rsidRDefault="005C51A3" w:rsidP="005C51A3">
      <w:pPr>
        <w:pStyle w:val="Notedebasdepage"/>
        <w:bidi/>
        <w:jc w:val="both"/>
        <w:rPr>
          <w:rFonts w:cs="Arabic Transparent"/>
          <w:sz w:val="22"/>
          <w:szCs w:val="22"/>
          <w:rtl/>
          <w:lang w:bidi="ar-DZ"/>
        </w:rPr>
      </w:pPr>
      <w:r w:rsidRPr="004F4947">
        <w:rPr>
          <w:rStyle w:val="Appelnotedebasdep"/>
          <w:rFonts w:cs="Arabic Transparent"/>
          <w:sz w:val="22"/>
          <w:szCs w:val="22"/>
        </w:rPr>
        <w:footnoteRef/>
      </w:r>
      <w:r w:rsidRPr="004F4947">
        <w:rPr>
          <w:rFonts w:cs="Arabic Transparent" w:hint="cs"/>
          <w:sz w:val="22"/>
          <w:szCs w:val="22"/>
          <w:rtl/>
          <w:lang w:bidi="ar-DZ"/>
        </w:rPr>
        <w:t xml:space="preserve">- </w:t>
      </w:r>
      <w:r w:rsidRPr="004F4947">
        <w:rPr>
          <w:rFonts w:cs="Arabic Transparent"/>
          <w:sz w:val="22"/>
          <w:szCs w:val="22"/>
          <w:rtl/>
          <w:lang w:val="en-US" w:bidi="ar-DZ"/>
        </w:rPr>
        <w:t>أنظر د/محمد حلمي مراد</w:t>
      </w:r>
      <w:r w:rsidRPr="004F4947">
        <w:rPr>
          <w:rFonts w:cs="Arabic Transparent" w:hint="cs"/>
          <w:sz w:val="22"/>
          <w:szCs w:val="22"/>
          <w:rtl/>
          <w:lang w:val="en-US" w:bidi="ar-DZ"/>
        </w:rPr>
        <w:t>:</w:t>
      </w:r>
      <w:r w:rsidRPr="004F4947">
        <w:rPr>
          <w:rFonts w:cs="Arabic Transparent"/>
          <w:sz w:val="22"/>
          <w:szCs w:val="22"/>
          <w:rtl/>
          <w:lang w:val="en-US" w:bidi="ar-DZ"/>
        </w:rPr>
        <w:t xml:space="preserve"> قانون العمل، الطبعة الثالثة 1955 الفقرة 1993.</w:t>
      </w:r>
    </w:p>
  </w:footnote>
  <w:footnote w:id="41">
    <w:p w:rsidR="005C51A3" w:rsidRPr="00EB3139" w:rsidRDefault="005C51A3" w:rsidP="005C51A3">
      <w:pPr>
        <w:pStyle w:val="Notedebasdepage"/>
        <w:bidi/>
        <w:jc w:val="both"/>
        <w:rPr>
          <w:rFonts w:cs="Simplified Arabic"/>
          <w:sz w:val="24"/>
          <w:szCs w:val="24"/>
          <w:rtl/>
          <w:lang w:bidi="ar-DZ"/>
        </w:rPr>
      </w:pPr>
      <w:r w:rsidRPr="004F4947">
        <w:rPr>
          <w:rStyle w:val="Appelnotedebasdep"/>
          <w:rFonts w:cs="Arabic Transparent"/>
          <w:sz w:val="22"/>
          <w:szCs w:val="22"/>
        </w:rPr>
        <w:footnoteRef/>
      </w:r>
      <w:r w:rsidRPr="004F4947">
        <w:rPr>
          <w:rFonts w:cs="Arabic Transparent" w:hint="cs"/>
          <w:sz w:val="22"/>
          <w:szCs w:val="22"/>
          <w:rtl/>
          <w:lang w:bidi="ar-DZ"/>
        </w:rPr>
        <w:t xml:space="preserve">- </w:t>
      </w:r>
      <w:r w:rsidRPr="004F4947">
        <w:rPr>
          <w:rFonts w:cs="Arabic Transparent"/>
          <w:sz w:val="22"/>
          <w:szCs w:val="22"/>
          <w:rtl/>
          <w:lang w:val="en-US" w:bidi="ar-DZ"/>
        </w:rPr>
        <w:t>انظر د/ علي عمارة</w:t>
      </w:r>
      <w:r w:rsidRPr="004F4947">
        <w:rPr>
          <w:rFonts w:cs="Arabic Transparent" w:hint="cs"/>
          <w:sz w:val="22"/>
          <w:szCs w:val="22"/>
          <w:rtl/>
          <w:lang w:val="en-US" w:bidi="ar-DZ"/>
        </w:rPr>
        <w:t>:</w:t>
      </w:r>
      <w:r w:rsidRPr="004F4947">
        <w:rPr>
          <w:rFonts w:cs="Arabic Transparent"/>
          <w:sz w:val="22"/>
          <w:szCs w:val="22"/>
          <w:rtl/>
          <w:lang w:val="en-US" w:bidi="ar-DZ"/>
        </w:rPr>
        <w:t xml:space="preserve"> قانون العمل الجديد، الطبعة الثالثة 2005، ص 88.</w:t>
      </w:r>
    </w:p>
  </w:footnote>
  <w:footnote w:id="42">
    <w:p w:rsidR="005C51A3" w:rsidRPr="00202C45" w:rsidRDefault="005C51A3" w:rsidP="005C51A3">
      <w:pPr>
        <w:jc w:val="both"/>
        <w:rPr>
          <w:rFonts w:cs="Simplified Arabic"/>
          <w:sz w:val="22"/>
          <w:szCs w:val="22"/>
          <w:lang w:bidi="ar-DZ"/>
        </w:rPr>
      </w:pPr>
      <w:r w:rsidRPr="00202C45">
        <w:rPr>
          <w:rStyle w:val="Appelnotedebasdep"/>
          <w:sz w:val="22"/>
          <w:szCs w:val="22"/>
        </w:rPr>
        <w:footnoteRef/>
      </w:r>
      <w:r w:rsidRPr="00202C45">
        <w:rPr>
          <w:sz w:val="22"/>
          <w:szCs w:val="22"/>
          <w:lang w:bidi="ar-DZ"/>
        </w:rPr>
        <w:t xml:space="preserve">-Citée par </w:t>
      </w:r>
      <w:r w:rsidRPr="00202C45">
        <w:rPr>
          <w:rFonts w:cs="Simplified Arabic"/>
          <w:sz w:val="22"/>
          <w:szCs w:val="22"/>
          <w:lang w:bidi="ar-DZ"/>
        </w:rPr>
        <w:t>Philippe Langlois</w:t>
      </w:r>
      <w:r>
        <w:rPr>
          <w:rFonts w:cs="Simplified Arabic"/>
          <w:sz w:val="22"/>
          <w:szCs w:val="22"/>
          <w:lang w:bidi="ar-DZ"/>
        </w:rPr>
        <w:t> :</w:t>
      </w:r>
      <w:r w:rsidRPr="00202C45">
        <w:rPr>
          <w:rFonts w:cs="Simplified Arabic"/>
          <w:sz w:val="22"/>
          <w:szCs w:val="22"/>
          <w:lang w:bidi="ar-DZ"/>
        </w:rPr>
        <w:t xml:space="preserve"> le pouvoir patronal</w:t>
      </w:r>
      <w:r>
        <w:rPr>
          <w:rFonts w:cs="Simplified Arabic"/>
          <w:sz w:val="22"/>
          <w:szCs w:val="22"/>
          <w:lang w:bidi="ar-DZ"/>
        </w:rPr>
        <w:t>,</w:t>
      </w:r>
      <w:r w:rsidRPr="00202C45">
        <w:rPr>
          <w:rFonts w:cs="Simplified Arabic"/>
          <w:sz w:val="22"/>
          <w:szCs w:val="22"/>
          <w:lang w:bidi="ar-DZ"/>
        </w:rPr>
        <w:t xml:space="preserve"> droit social</w:t>
      </w:r>
      <w:r>
        <w:rPr>
          <w:rFonts w:cs="Simplified Arabic"/>
          <w:sz w:val="22"/>
          <w:szCs w:val="22"/>
          <w:lang w:bidi="ar-DZ"/>
        </w:rPr>
        <w:t>,</w:t>
      </w:r>
      <w:r w:rsidRPr="00202C45">
        <w:rPr>
          <w:rFonts w:cs="Simplified Arabic"/>
          <w:sz w:val="22"/>
          <w:szCs w:val="22"/>
          <w:lang w:bidi="ar-DZ"/>
        </w:rPr>
        <w:t xml:space="preserve"> numéro spécial N°1 janvier 1982</w:t>
      </w:r>
      <w:r>
        <w:rPr>
          <w:rFonts w:cs="Simplified Arabic"/>
          <w:sz w:val="22"/>
          <w:szCs w:val="22"/>
          <w:lang w:bidi="ar-DZ"/>
        </w:rPr>
        <w:t>,</w:t>
      </w:r>
      <w:r w:rsidRPr="00202C45">
        <w:rPr>
          <w:rFonts w:cs="Simplified Arabic"/>
          <w:sz w:val="22"/>
          <w:szCs w:val="22"/>
          <w:lang w:bidi="ar-DZ"/>
        </w:rPr>
        <w:t xml:space="preserve"> p83.</w:t>
      </w:r>
    </w:p>
  </w:footnote>
  <w:footnote w:id="43">
    <w:p w:rsidR="005C51A3" w:rsidRPr="00202C45" w:rsidRDefault="005C51A3" w:rsidP="005C51A3">
      <w:pPr>
        <w:jc w:val="both"/>
        <w:rPr>
          <w:rFonts w:cs="Simplified Arabic"/>
          <w:sz w:val="22"/>
          <w:szCs w:val="22"/>
          <w:lang w:bidi="ar-DZ"/>
        </w:rPr>
      </w:pPr>
      <w:r w:rsidRPr="00202C45">
        <w:rPr>
          <w:rStyle w:val="Appelnotedebasdep"/>
          <w:sz w:val="22"/>
          <w:szCs w:val="22"/>
        </w:rPr>
        <w:footnoteRef/>
      </w:r>
      <w:r w:rsidRPr="00202C45">
        <w:rPr>
          <w:sz w:val="22"/>
          <w:szCs w:val="22"/>
          <w:lang w:bidi="ar-DZ"/>
        </w:rPr>
        <w:t>- Voir Jean Maurice Verdier: Droit du travail</w:t>
      </w:r>
      <w:r>
        <w:rPr>
          <w:sz w:val="22"/>
          <w:szCs w:val="22"/>
          <w:lang w:bidi="ar-DZ"/>
        </w:rPr>
        <w:t>,</w:t>
      </w:r>
      <w:r w:rsidRPr="00202C45">
        <w:rPr>
          <w:sz w:val="22"/>
          <w:szCs w:val="22"/>
          <w:lang w:bidi="ar-DZ"/>
        </w:rPr>
        <w:t xml:space="preserve"> 10</w:t>
      </w:r>
      <w:r w:rsidRPr="00202C45">
        <w:rPr>
          <w:sz w:val="22"/>
          <w:szCs w:val="22"/>
          <w:vertAlign w:val="superscript"/>
          <w:lang w:bidi="ar-DZ"/>
        </w:rPr>
        <w:t>ème</w:t>
      </w:r>
      <w:r w:rsidRPr="00202C45">
        <w:rPr>
          <w:sz w:val="22"/>
          <w:szCs w:val="22"/>
          <w:lang w:bidi="ar-DZ"/>
        </w:rPr>
        <w:t xml:space="preserve"> édition Dalloz 1996</w:t>
      </w:r>
      <w:r>
        <w:rPr>
          <w:sz w:val="22"/>
          <w:szCs w:val="22"/>
          <w:lang w:bidi="ar-DZ"/>
        </w:rPr>
        <w:t>,</w:t>
      </w:r>
      <w:r w:rsidRPr="00202C45">
        <w:rPr>
          <w:sz w:val="22"/>
          <w:szCs w:val="22"/>
          <w:lang w:bidi="ar-DZ"/>
        </w:rPr>
        <w:t xml:space="preserve"> P 2</w:t>
      </w:r>
      <w:r w:rsidRPr="00202C45">
        <w:rPr>
          <w:sz w:val="22"/>
          <w:szCs w:val="22"/>
          <w:rtl/>
          <w:lang w:bidi="ar-DZ"/>
        </w:rPr>
        <w:t>43</w:t>
      </w:r>
      <w:r w:rsidRPr="00202C45">
        <w:rPr>
          <w:sz w:val="22"/>
          <w:szCs w:val="22"/>
          <w:lang w:bidi="ar-DZ"/>
        </w:rPr>
        <w:t>.</w:t>
      </w:r>
    </w:p>
  </w:footnote>
  <w:footnote w:id="44">
    <w:p w:rsidR="005C51A3" w:rsidRPr="00177234" w:rsidRDefault="005C51A3" w:rsidP="005C51A3">
      <w:pPr>
        <w:pStyle w:val="Notedebasdepage"/>
        <w:bidi/>
        <w:jc w:val="both"/>
        <w:rPr>
          <w:rFonts w:cs="Arabic Transparent"/>
          <w:sz w:val="22"/>
          <w:szCs w:val="22"/>
          <w:rtl/>
          <w:lang w:bidi="ar-DZ"/>
        </w:rPr>
      </w:pPr>
      <w:r w:rsidRPr="00177234">
        <w:rPr>
          <w:rStyle w:val="Appelnotedebasdep"/>
          <w:rFonts w:cs="Arabic Transparent"/>
          <w:sz w:val="22"/>
          <w:szCs w:val="22"/>
        </w:rPr>
        <w:footnoteRef/>
      </w:r>
      <w:r w:rsidRPr="00177234">
        <w:rPr>
          <w:rFonts w:cs="Arabic Transparent" w:hint="cs"/>
          <w:sz w:val="22"/>
          <w:szCs w:val="22"/>
          <w:rtl/>
          <w:lang w:bidi="ar-DZ"/>
        </w:rPr>
        <w:t xml:space="preserve">- </w:t>
      </w:r>
      <w:r w:rsidRPr="00177234">
        <w:rPr>
          <w:rFonts w:cs="Arabic Transparent"/>
          <w:sz w:val="22"/>
          <w:szCs w:val="22"/>
          <w:rtl/>
          <w:lang w:val="en-US" w:bidi="ar-DZ"/>
        </w:rPr>
        <w:t>انظر د/أحمد عبد التواب محمد بهجت</w:t>
      </w:r>
      <w:r>
        <w:rPr>
          <w:rFonts w:cs="Arabic Transparent" w:hint="cs"/>
          <w:sz w:val="22"/>
          <w:szCs w:val="22"/>
          <w:rtl/>
          <w:lang w:val="en-US" w:bidi="ar-DZ"/>
        </w:rPr>
        <w:t xml:space="preserve">: </w:t>
      </w:r>
      <w:r w:rsidRPr="00177234">
        <w:rPr>
          <w:rFonts w:cs="Arabic Transparent"/>
          <w:sz w:val="22"/>
          <w:szCs w:val="22"/>
          <w:rtl/>
          <w:lang w:val="en-US" w:bidi="ar-DZ"/>
        </w:rPr>
        <w:t>ص</w:t>
      </w:r>
      <w:r>
        <w:rPr>
          <w:rFonts w:cs="Arabic Transparent"/>
          <w:sz w:val="22"/>
          <w:szCs w:val="22"/>
          <w:rtl/>
          <w:lang w:val="en-US" w:bidi="ar-DZ"/>
        </w:rPr>
        <w:t>102</w:t>
      </w:r>
      <w:r>
        <w:rPr>
          <w:rFonts w:cs="Arabic Transparent" w:hint="cs"/>
          <w:sz w:val="22"/>
          <w:szCs w:val="22"/>
          <w:rtl/>
          <w:lang w:val="en-US" w:bidi="ar-DZ"/>
        </w:rPr>
        <w:t xml:space="preserve">، </w:t>
      </w:r>
      <w:r w:rsidRPr="00177234">
        <w:rPr>
          <w:rFonts w:cs="Arabic Transparent"/>
          <w:sz w:val="22"/>
          <w:szCs w:val="22"/>
          <w:rtl/>
          <w:lang w:val="en-US" w:bidi="ar-DZ"/>
        </w:rPr>
        <w:t xml:space="preserve">سابق الإشارة </w:t>
      </w:r>
      <w:r w:rsidRPr="00177234">
        <w:rPr>
          <w:rFonts w:cs="Arabic Transparent" w:hint="cs"/>
          <w:sz w:val="22"/>
          <w:szCs w:val="22"/>
          <w:rtl/>
          <w:lang w:val="en-US" w:bidi="ar-DZ"/>
        </w:rPr>
        <w:t>إليه</w:t>
      </w:r>
      <w:r w:rsidRPr="00177234">
        <w:rPr>
          <w:rFonts w:cs="Arabic Transparent"/>
          <w:sz w:val="22"/>
          <w:szCs w:val="22"/>
          <w:rtl/>
          <w:lang w:val="en-US" w:bidi="ar-DZ"/>
        </w:rPr>
        <w:t>.</w:t>
      </w:r>
    </w:p>
  </w:footnote>
  <w:footnote w:id="45">
    <w:p w:rsidR="005C51A3" w:rsidRPr="001E3C45" w:rsidRDefault="005C51A3" w:rsidP="005C51A3">
      <w:pPr>
        <w:pStyle w:val="Notedebasdepage"/>
        <w:bidi/>
        <w:jc w:val="both"/>
        <w:rPr>
          <w:rFonts w:cs="Arabic Transparent"/>
          <w:sz w:val="22"/>
          <w:szCs w:val="22"/>
          <w:rtl/>
          <w:lang w:bidi="ar-DZ"/>
        </w:rPr>
      </w:pPr>
      <w:r w:rsidRPr="001E3C45">
        <w:rPr>
          <w:rStyle w:val="Appelnotedebasdep"/>
          <w:rFonts w:cs="Arabic Transparent"/>
          <w:sz w:val="22"/>
          <w:szCs w:val="22"/>
        </w:rPr>
        <w:footnoteRef/>
      </w:r>
      <w:r w:rsidRPr="001E3C45">
        <w:rPr>
          <w:rFonts w:cs="Arabic Transparent" w:hint="cs"/>
          <w:sz w:val="22"/>
          <w:szCs w:val="22"/>
          <w:rtl/>
          <w:lang w:bidi="ar-DZ"/>
        </w:rPr>
        <w:t>- شركات المساهمة هي الشركات التي يتجزأ رأسمالها إلى أسهم، بحسب المادة 592  من المرسوم التشريعي رقم 93/08 المؤرخ في 25/04/1993 المعدل و المتمم للأمر 75/59 المؤرخ في 26/09/1975 المتضمن القانون التجاري الجزائري، والتي تنص على: "شركة المساهمة هي الشركة التي ينقسم رأسمالها إلى أسهم، وتتكون من شركاء لا يتحملون الخسائر إلا بقدر حصتهم. ولا يمكن أن يقل عدد الشركاء عن سبعة (7). ولا يطبق الشرط المذكور في المقطع 2 أعلاه على الشركات ذات رؤوس أموال عمومية".</w:t>
      </w:r>
    </w:p>
  </w:footnote>
  <w:footnote w:id="46">
    <w:p w:rsidR="005C51A3" w:rsidRPr="001E3C45" w:rsidRDefault="005C51A3" w:rsidP="005C51A3">
      <w:pPr>
        <w:pStyle w:val="Notedebasdepage"/>
        <w:bidi/>
        <w:jc w:val="both"/>
        <w:rPr>
          <w:rFonts w:cs="Arabic Transparent"/>
          <w:sz w:val="22"/>
          <w:szCs w:val="22"/>
          <w:rtl/>
          <w:lang w:bidi="ar-DZ"/>
        </w:rPr>
      </w:pPr>
      <w:r w:rsidRPr="001E3C45">
        <w:rPr>
          <w:rStyle w:val="Appelnotedebasdep"/>
          <w:rFonts w:cs="Arabic Transparent"/>
          <w:sz w:val="22"/>
          <w:szCs w:val="22"/>
        </w:rPr>
        <w:footnoteRef/>
      </w:r>
      <w:r w:rsidRPr="001E3C45">
        <w:rPr>
          <w:rFonts w:cs="Arabic Transparent" w:hint="cs"/>
          <w:sz w:val="22"/>
          <w:szCs w:val="22"/>
          <w:rtl/>
          <w:lang w:bidi="ar-DZ"/>
        </w:rPr>
        <w:t>- هذا رأي شخصي نريد أن نوضّح من خلاله، أن المشرع الجزائري تردد كثيرا في التخلي عمّا كان موجودا من مبادئ في القانون الأساسي العام للعامل التي كانت تتضمن الكثير من أنواع الحماية المعطاة للعامل الأجير، ومن جانب آخر محاولة تكريس ثقافة التعاقد بين طرفي علاقة العمل عن طريق استعمال مصطلح عقد العمل عوض علاقة العمل.</w:t>
      </w:r>
    </w:p>
  </w:footnote>
  <w:footnote w:id="47">
    <w:p w:rsidR="005C51A3" w:rsidRPr="001E3C45" w:rsidRDefault="005C51A3" w:rsidP="005C51A3">
      <w:pPr>
        <w:pStyle w:val="Notedebasdepage"/>
        <w:bidi/>
        <w:jc w:val="both"/>
        <w:rPr>
          <w:rFonts w:cs="Arabic Transparent"/>
          <w:sz w:val="22"/>
          <w:szCs w:val="22"/>
          <w:rtl/>
          <w:lang w:bidi="ar-DZ"/>
        </w:rPr>
      </w:pPr>
      <w:r w:rsidRPr="001E3C45">
        <w:rPr>
          <w:rStyle w:val="Appelnotedebasdep"/>
          <w:rFonts w:cs="Arabic Transparent"/>
          <w:sz w:val="22"/>
          <w:szCs w:val="22"/>
        </w:rPr>
        <w:footnoteRef/>
      </w:r>
      <w:r w:rsidRPr="001E3C45">
        <w:rPr>
          <w:rFonts w:cs="Arabic Transparent" w:hint="cs"/>
          <w:sz w:val="22"/>
          <w:szCs w:val="22"/>
          <w:rtl/>
          <w:lang w:bidi="ar-DZ"/>
        </w:rPr>
        <w:t xml:space="preserve">- </w:t>
      </w:r>
      <w:r w:rsidRPr="001E3C45">
        <w:rPr>
          <w:rFonts w:cs="Arabic Transparent"/>
          <w:sz w:val="22"/>
          <w:szCs w:val="22"/>
          <w:rtl/>
          <w:lang w:bidi="ar-DZ"/>
        </w:rPr>
        <w:t>انظر د/أحمية سليمان</w:t>
      </w:r>
      <w:r w:rsidRPr="001E3C45">
        <w:rPr>
          <w:rFonts w:cs="Arabic Transparent" w:hint="cs"/>
          <w:sz w:val="22"/>
          <w:szCs w:val="22"/>
          <w:rtl/>
          <w:lang w:bidi="ar-DZ"/>
        </w:rPr>
        <w:t>:</w:t>
      </w:r>
      <w:r w:rsidRPr="001E3C45">
        <w:rPr>
          <w:rFonts w:cs="Arabic Transparent"/>
          <w:sz w:val="22"/>
          <w:szCs w:val="22"/>
          <w:rtl/>
          <w:lang w:bidi="ar-DZ"/>
        </w:rPr>
        <w:t xml:space="preserve"> التنظيم القانوني لعلاقات العمل في التشريع الجزائري، علاقة العمل الفردية، الجزء 2، ديوان المطبوعات الجامعية 1998، ص 33.</w:t>
      </w:r>
    </w:p>
  </w:footnote>
  <w:footnote w:id="48">
    <w:p w:rsidR="005C51A3" w:rsidRPr="001E3C45" w:rsidRDefault="005C51A3" w:rsidP="005C51A3">
      <w:pPr>
        <w:pStyle w:val="Notedebasdepage"/>
        <w:bidi/>
        <w:jc w:val="both"/>
        <w:rPr>
          <w:rFonts w:cs="Arabic Transparent"/>
          <w:sz w:val="22"/>
          <w:szCs w:val="22"/>
          <w:rtl/>
          <w:lang w:bidi="ar-DZ"/>
        </w:rPr>
      </w:pPr>
      <w:r w:rsidRPr="001E3C45">
        <w:rPr>
          <w:rStyle w:val="Appelnotedebasdep"/>
          <w:rFonts w:cs="Arabic Transparent"/>
          <w:sz w:val="22"/>
          <w:szCs w:val="22"/>
        </w:rPr>
        <w:footnoteRef/>
      </w:r>
      <w:r w:rsidRPr="001E3C45">
        <w:rPr>
          <w:rFonts w:cs="Arabic Transparent" w:hint="cs"/>
          <w:sz w:val="22"/>
          <w:szCs w:val="22"/>
          <w:rtl/>
          <w:lang w:bidi="ar-DZ"/>
        </w:rPr>
        <w:t>- نفس الكتاب، ص34.</w:t>
      </w:r>
    </w:p>
  </w:footnote>
  <w:footnote w:id="49">
    <w:p w:rsidR="005C51A3" w:rsidRPr="001E3C45" w:rsidRDefault="005C51A3" w:rsidP="005C51A3">
      <w:pPr>
        <w:pStyle w:val="Notedebasdepage"/>
        <w:bidi/>
        <w:jc w:val="both"/>
        <w:rPr>
          <w:rFonts w:cs="Arabic Transparent"/>
          <w:sz w:val="22"/>
          <w:szCs w:val="22"/>
          <w:rtl/>
          <w:lang w:bidi="ar-DZ"/>
        </w:rPr>
      </w:pPr>
      <w:r w:rsidRPr="001E3C45">
        <w:rPr>
          <w:rStyle w:val="Appelnotedebasdep"/>
          <w:rFonts w:cs="Arabic Transparent"/>
          <w:sz w:val="22"/>
          <w:szCs w:val="22"/>
        </w:rPr>
        <w:footnoteRef/>
      </w:r>
      <w:r w:rsidRPr="001E3C45">
        <w:rPr>
          <w:rFonts w:cs="Arabic Transparent" w:hint="cs"/>
          <w:sz w:val="22"/>
          <w:szCs w:val="22"/>
          <w:rtl/>
          <w:lang w:bidi="ar-DZ"/>
        </w:rPr>
        <w:t xml:space="preserve">- </w:t>
      </w:r>
      <w:r w:rsidRPr="001E3C45">
        <w:rPr>
          <w:rFonts w:cs="Arabic Transparent"/>
          <w:sz w:val="22"/>
          <w:szCs w:val="22"/>
          <w:rtl/>
          <w:lang w:bidi="ar-DZ"/>
        </w:rPr>
        <w:t>أنظر د/رمضان جمال كامل</w:t>
      </w:r>
      <w:r w:rsidRPr="001E3C45">
        <w:rPr>
          <w:rFonts w:cs="Arabic Transparent" w:hint="cs"/>
          <w:sz w:val="22"/>
          <w:szCs w:val="22"/>
          <w:rtl/>
          <w:lang w:bidi="ar-DZ"/>
        </w:rPr>
        <w:t>:</w:t>
      </w:r>
      <w:r w:rsidRPr="001E3C45">
        <w:rPr>
          <w:rFonts w:cs="Arabic Transparent"/>
          <w:sz w:val="22"/>
          <w:szCs w:val="22"/>
          <w:rtl/>
          <w:lang w:bidi="ar-DZ"/>
        </w:rPr>
        <w:t xml:space="preserve"> الوسيط في شرح قانون العمل الجديد، دار الألفي طبعة 2004، ص 105.</w:t>
      </w:r>
    </w:p>
  </w:footnote>
  <w:footnote w:id="50">
    <w:p w:rsidR="005C51A3" w:rsidRPr="001E3C45" w:rsidRDefault="005C51A3" w:rsidP="005C51A3">
      <w:pPr>
        <w:jc w:val="both"/>
        <w:rPr>
          <w:rFonts w:cs="Arabic Transparent"/>
          <w:sz w:val="22"/>
          <w:szCs w:val="22"/>
          <w:rtl/>
          <w:lang w:bidi="ar-DZ"/>
        </w:rPr>
      </w:pPr>
      <w:r w:rsidRPr="001E3C45">
        <w:rPr>
          <w:rStyle w:val="Appelnotedebasdep"/>
          <w:rFonts w:cs="Arabic Transparent"/>
          <w:sz w:val="22"/>
          <w:szCs w:val="22"/>
        </w:rPr>
        <w:footnoteRef/>
      </w:r>
      <w:r w:rsidRPr="001E3C45">
        <w:rPr>
          <w:rFonts w:cs="Arabic Transparent"/>
          <w:sz w:val="22"/>
          <w:szCs w:val="22"/>
          <w:lang w:bidi="ar-DZ"/>
        </w:rPr>
        <w:t>- Voir : Durand et Vit</w:t>
      </w:r>
      <w:r>
        <w:rPr>
          <w:rFonts w:cs="Arabic Transparent"/>
          <w:sz w:val="22"/>
          <w:szCs w:val="22"/>
          <w:lang w:bidi="ar-DZ"/>
        </w:rPr>
        <w:t>,</w:t>
      </w:r>
      <w:r w:rsidRPr="001E3C45">
        <w:rPr>
          <w:rFonts w:cs="Arabic Transparent"/>
          <w:sz w:val="22"/>
          <w:szCs w:val="22"/>
          <w:lang w:bidi="ar-DZ"/>
        </w:rPr>
        <w:t xml:space="preserve"> traité de droit du travail 1950 sans édition.</w:t>
      </w:r>
    </w:p>
    <w:p w:rsidR="005C51A3" w:rsidRPr="008B3472" w:rsidRDefault="005C51A3" w:rsidP="005C51A3">
      <w:pPr>
        <w:pStyle w:val="Notedebasdepage"/>
        <w:bidi/>
        <w:jc w:val="both"/>
        <w:rPr>
          <w:rFonts w:cs="Arabic Transparent"/>
          <w:sz w:val="24"/>
          <w:szCs w:val="24"/>
          <w:lang w:bidi="ar-DZ"/>
        </w:rPr>
      </w:pPr>
      <w:r w:rsidRPr="001E3C45">
        <w:rPr>
          <w:rFonts w:cs="Arabic Transparent"/>
          <w:sz w:val="22"/>
          <w:szCs w:val="22"/>
          <w:rtl/>
          <w:lang w:val="en-US" w:bidi="ar-DZ"/>
        </w:rPr>
        <w:t>"مشار إليه في أصول قانون العمل للدكتور حسن كبيرة</w:t>
      </w:r>
      <w:r w:rsidRPr="001E3C45">
        <w:rPr>
          <w:rFonts w:cs="Arabic Transparent" w:hint="cs"/>
          <w:sz w:val="22"/>
          <w:szCs w:val="22"/>
          <w:rtl/>
          <w:lang w:val="en-US" w:bidi="ar-DZ"/>
        </w:rPr>
        <w:t>:</w:t>
      </w:r>
      <w:r w:rsidRPr="001E3C45">
        <w:rPr>
          <w:rFonts w:cs="Arabic Transparent"/>
          <w:sz w:val="22"/>
          <w:szCs w:val="22"/>
          <w:rtl/>
          <w:lang w:val="en-US" w:bidi="ar-DZ"/>
        </w:rPr>
        <w:t xml:space="preserve"> طبعة 1983، ص 24"</w:t>
      </w:r>
    </w:p>
  </w:footnote>
  <w:footnote w:id="51">
    <w:p w:rsidR="005C51A3" w:rsidRPr="001E3C45" w:rsidRDefault="005C51A3" w:rsidP="005C51A3">
      <w:pPr>
        <w:pStyle w:val="Notedebasdepage"/>
        <w:bidi/>
        <w:jc w:val="both"/>
        <w:rPr>
          <w:rFonts w:cs="Arabic Transparent"/>
          <w:sz w:val="22"/>
          <w:szCs w:val="22"/>
          <w:rtl/>
          <w:lang w:bidi="ar-DZ"/>
        </w:rPr>
      </w:pPr>
      <w:r w:rsidRPr="001E3C45">
        <w:rPr>
          <w:rStyle w:val="Appelnotedebasdep"/>
          <w:rFonts w:cs="Arabic Transparent"/>
          <w:sz w:val="22"/>
          <w:szCs w:val="22"/>
        </w:rPr>
        <w:footnoteRef/>
      </w:r>
      <w:r w:rsidRPr="001E3C45">
        <w:rPr>
          <w:rFonts w:cs="Arabic Transparent" w:hint="cs"/>
          <w:sz w:val="22"/>
          <w:szCs w:val="22"/>
          <w:rtl/>
          <w:lang w:bidi="ar-DZ"/>
        </w:rPr>
        <w:t xml:space="preserve">- </w:t>
      </w:r>
      <w:r w:rsidRPr="001E3C45">
        <w:rPr>
          <w:rFonts w:cs="Arabic Transparent"/>
          <w:sz w:val="22"/>
          <w:szCs w:val="22"/>
          <w:rtl/>
          <w:lang w:val="en-US" w:bidi="ar-DZ"/>
        </w:rPr>
        <w:t>أنظر د/أحمية سليمان</w:t>
      </w:r>
      <w:r w:rsidRPr="001E3C45">
        <w:rPr>
          <w:rFonts w:cs="Arabic Transparent" w:hint="cs"/>
          <w:sz w:val="22"/>
          <w:szCs w:val="22"/>
          <w:rtl/>
          <w:lang w:val="en-US" w:bidi="ar-DZ"/>
        </w:rPr>
        <w:t>:</w:t>
      </w:r>
      <w:r w:rsidRPr="001E3C45">
        <w:rPr>
          <w:rFonts w:cs="Arabic Transparent"/>
          <w:sz w:val="22"/>
          <w:szCs w:val="22"/>
          <w:rtl/>
          <w:lang w:val="en-US" w:bidi="ar-DZ"/>
        </w:rPr>
        <w:t xml:space="preserve"> سابق الإشارة إليه، ص 34.</w:t>
      </w:r>
    </w:p>
  </w:footnote>
  <w:footnote w:id="52">
    <w:p w:rsidR="005C51A3" w:rsidRPr="008B3472" w:rsidRDefault="005C51A3" w:rsidP="005C51A3">
      <w:pPr>
        <w:pStyle w:val="Notedebasdepage"/>
        <w:bidi/>
        <w:jc w:val="both"/>
        <w:rPr>
          <w:rFonts w:cs="Arabic Transparent"/>
          <w:sz w:val="22"/>
          <w:szCs w:val="22"/>
          <w:rtl/>
          <w:lang w:bidi="ar-DZ"/>
        </w:rPr>
      </w:pPr>
      <w:r w:rsidRPr="001E3C45">
        <w:rPr>
          <w:rStyle w:val="Appelnotedebasdep"/>
          <w:rFonts w:cs="Arabic Transparent"/>
          <w:sz w:val="22"/>
          <w:szCs w:val="22"/>
        </w:rPr>
        <w:footnoteRef/>
      </w:r>
      <w:r w:rsidRPr="001E3C45">
        <w:rPr>
          <w:rFonts w:cs="Arabic Transparent" w:hint="cs"/>
          <w:sz w:val="22"/>
          <w:szCs w:val="22"/>
          <w:rtl/>
          <w:lang w:bidi="ar-DZ"/>
        </w:rPr>
        <w:t xml:space="preserve">- </w:t>
      </w:r>
      <w:r w:rsidRPr="001E3C45">
        <w:rPr>
          <w:rFonts w:cs="Arabic Transparent"/>
          <w:sz w:val="22"/>
          <w:szCs w:val="22"/>
          <w:rtl/>
          <w:lang w:bidi="ar-DZ"/>
        </w:rPr>
        <w:t>انظر د/محمد حسين منصور</w:t>
      </w:r>
      <w:r w:rsidRPr="001E3C45">
        <w:rPr>
          <w:rFonts w:cs="Arabic Transparent" w:hint="cs"/>
          <w:sz w:val="22"/>
          <w:szCs w:val="22"/>
          <w:rtl/>
          <w:lang w:bidi="ar-DZ"/>
        </w:rPr>
        <w:t>:</w:t>
      </w:r>
      <w:r w:rsidRPr="001E3C45">
        <w:rPr>
          <w:rFonts w:cs="Arabic Transparent"/>
          <w:sz w:val="22"/>
          <w:szCs w:val="22"/>
          <w:rtl/>
          <w:lang w:bidi="ar-DZ"/>
        </w:rPr>
        <w:t xml:space="preserve"> قانون العمل، دار الجامعة الجديدة</w:t>
      </w:r>
      <w:r w:rsidRPr="001E3C45">
        <w:rPr>
          <w:rFonts w:cs="Arabic Transparent" w:hint="cs"/>
          <w:sz w:val="22"/>
          <w:szCs w:val="22"/>
          <w:rtl/>
          <w:lang w:bidi="ar-DZ"/>
        </w:rPr>
        <w:t>،</w:t>
      </w:r>
      <w:r w:rsidRPr="001E3C45">
        <w:rPr>
          <w:rFonts w:cs="Arabic Transparent"/>
          <w:sz w:val="22"/>
          <w:szCs w:val="22"/>
          <w:rtl/>
          <w:lang w:bidi="ar-DZ"/>
        </w:rPr>
        <w:t xml:space="preserve"> طبعة 2007، ص89</w:t>
      </w:r>
      <w:r w:rsidRPr="001E3C45">
        <w:rPr>
          <w:rFonts w:cs="Arabic Transparent" w:hint="cs"/>
          <w:sz w:val="22"/>
          <w:szCs w:val="22"/>
          <w:rtl/>
          <w:lang w:bidi="ar-DZ"/>
        </w:rPr>
        <w:t>.</w:t>
      </w:r>
    </w:p>
  </w:footnote>
  <w:footnote w:id="53">
    <w:p w:rsidR="005C51A3" w:rsidRPr="003C5EFC" w:rsidRDefault="005C51A3" w:rsidP="005C51A3">
      <w:pPr>
        <w:pStyle w:val="Notedebasdepage"/>
        <w:bidi/>
        <w:jc w:val="both"/>
        <w:rPr>
          <w:rFonts w:cs="Simplified Arabic"/>
          <w:sz w:val="24"/>
          <w:szCs w:val="24"/>
          <w:rtl/>
          <w:lang w:bidi="ar-DZ"/>
        </w:rPr>
      </w:pPr>
      <w:r w:rsidRPr="008B3472">
        <w:rPr>
          <w:rStyle w:val="Appelnotedebasdep"/>
          <w:rFonts w:cs="Arabic Transparent"/>
          <w:sz w:val="22"/>
          <w:szCs w:val="22"/>
        </w:rPr>
        <w:footnoteRef/>
      </w:r>
      <w:r w:rsidRPr="008B3472">
        <w:rPr>
          <w:rFonts w:cs="Arabic Transparent" w:hint="cs"/>
          <w:sz w:val="22"/>
          <w:szCs w:val="22"/>
          <w:rtl/>
          <w:lang w:bidi="ar-DZ"/>
        </w:rPr>
        <w:t xml:space="preserve">- </w:t>
      </w:r>
      <w:r w:rsidRPr="008B3472">
        <w:rPr>
          <w:rFonts w:cs="Arabic Transparent"/>
          <w:sz w:val="22"/>
          <w:szCs w:val="22"/>
          <w:rtl/>
          <w:lang w:bidi="ar-DZ"/>
        </w:rPr>
        <w:t>أنظر د/محمد حسين منصور</w:t>
      </w:r>
      <w:r>
        <w:rPr>
          <w:rFonts w:cs="Arabic Transparent" w:hint="cs"/>
          <w:sz w:val="22"/>
          <w:szCs w:val="22"/>
          <w:rtl/>
          <w:lang w:bidi="ar-DZ"/>
        </w:rPr>
        <w:t>:</w:t>
      </w:r>
      <w:r w:rsidRPr="008B3472">
        <w:rPr>
          <w:rFonts w:cs="Arabic Transparent"/>
          <w:sz w:val="22"/>
          <w:szCs w:val="22"/>
          <w:rtl/>
          <w:lang w:bidi="ar-DZ"/>
        </w:rPr>
        <w:t xml:space="preserve"> سابق الإشارة إليه، ص90.</w:t>
      </w:r>
    </w:p>
  </w:footnote>
  <w:footnote w:id="54">
    <w:p w:rsidR="005C51A3" w:rsidRPr="007F7723" w:rsidRDefault="005C51A3" w:rsidP="005C51A3">
      <w:pPr>
        <w:pStyle w:val="Notedebasdepage"/>
        <w:bidi/>
        <w:rPr>
          <w:rFonts w:cs="Arabic Transparent"/>
          <w:sz w:val="22"/>
          <w:szCs w:val="22"/>
          <w:rtl/>
          <w:lang w:bidi="ar-DZ"/>
        </w:rPr>
      </w:pPr>
      <w:r w:rsidRPr="007F7723">
        <w:rPr>
          <w:rStyle w:val="Appelnotedebasdep"/>
          <w:rFonts w:cs="Arabic Transparent"/>
          <w:sz w:val="22"/>
          <w:szCs w:val="22"/>
        </w:rPr>
        <w:footnoteRef/>
      </w:r>
      <w:r w:rsidRPr="007F7723">
        <w:rPr>
          <w:rFonts w:cs="Arabic Transparent" w:hint="cs"/>
          <w:sz w:val="22"/>
          <w:szCs w:val="22"/>
          <w:rtl/>
          <w:lang w:bidi="ar-DZ"/>
        </w:rPr>
        <w:t xml:space="preserve">- </w:t>
      </w:r>
      <w:r w:rsidRPr="007F7723">
        <w:rPr>
          <w:rFonts w:cs="Arabic Transparent"/>
          <w:sz w:val="22"/>
          <w:szCs w:val="22"/>
          <w:rtl/>
          <w:lang w:bidi="ar-DZ"/>
        </w:rPr>
        <w:t>أنظر د/محمد حسين منصور</w:t>
      </w:r>
      <w:r w:rsidRPr="007F7723">
        <w:rPr>
          <w:rFonts w:cs="Arabic Transparent" w:hint="cs"/>
          <w:sz w:val="22"/>
          <w:szCs w:val="22"/>
          <w:rtl/>
          <w:lang w:bidi="ar-DZ"/>
        </w:rPr>
        <w:t>:</w:t>
      </w:r>
      <w:r w:rsidRPr="007F7723">
        <w:rPr>
          <w:rFonts w:cs="Arabic Transparent"/>
          <w:sz w:val="22"/>
          <w:szCs w:val="22"/>
          <w:rtl/>
          <w:lang w:bidi="ar-DZ"/>
        </w:rPr>
        <w:t xml:space="preserve"> سابق الإشارة إليه، ص91.</w:t>
      </w:r>
    </w:p>
  </w:footnote>
  <w:footnote w:id="55">
    <w:p w:rsidR="005C51A3" w:rsidRPr="007F7723" w:rsidRDefault="005C51A3" w:rsidP="005C51A3">
      <w:pPr>
        <w:pStyle w:val="Notedebasdepage"/>
        <w:bidi/>
        <w:jc w:val="both"/>
        <w:rPr>
          <w:rFonts w:cs="Arabic Transparent"/>
          <w:sz w:val="22"/>
          <w:szCs w:val="22"/>
          <w:rtl/>
          <w:lang w:bidi="ar-DZ"/>
        </w:rPr>
      </w:pPr>
      <w:r w:rsidRPr="007F7723">
        <w:rPr>
          <w:rStyle w:val="Appelnotedebasdep"/>
          <w:rFonts w:cs="Arabic Transparent"/>
          <w:sz w:val="22"/>
          <w:szCs w:val="22"/>
        </w:rPr>
        <w:footnoteRef/>
      </w:r>
      <w:r w:rsidRPr="007F7723">
        <w:rPr>
          <w:rFonts w:cs="Arabic Transparent" w:hint="cs"/>
          <w:sz w:val="22"/>
          <w:szCs w:val="22"/>
          <w:rtl/>
          <w:lang w:bidi="ar-DZ"/>
        </w:rPr>
        <w:t xml:space="preserve">- </w:t>
      </w:r>
      <w:r w:rsidRPr="007F7723">
        <w:rPr>
          <w:rFonts w:cs="Arabic Transparent"/>
          <w:sz w:val="22"/>
          <w:szCs w:val="22"/>
          <w:rtl/>
          <w:lang w:val="en-US" w:bidi="ar-DZ"/>
        </w:rPr>
        <w:t>انظر د/سمير عبد السيد تناغو</w:t>
      </w:r>
      <w:r w:rsidRPr="007F7723">
        <w:rPr>
          <w:rFonts w:cs="Arabic Transparent" w:hint="cs"/>
          <w:sz w:val="22"/>
          <w:szCs w:val="22"/>
          <w:rtl/>
          <w:lang w:val="en-US" w:bidi="ar-DZ"/>
        </w:rPr>
        <w:t>:</w:t>
      </w:r>
      <w:r w:rsidRPr="007F7723">
        <w:rPr>
          <w:rFonts w:cs="Arabic Transparent"/>
          <w:sz w:val="22"/>
          <w:szCs w:val="22"/>
          <w:rtl/>
          <w:lang w:val="en-US" w:bidi="ar-DZ"/>
        </w:rPr>
        <w:t xml:space="preserve"> المبادئ الأساسية في نظرية الالتزام، مصادر الالتزام الفقرة 200، ص280، منشأة المعارف </w:t>
      </w:r>
      <w:r w:rsidRPr="007F7723">
        <w:rPr>
          <w:rFonts w:cs="Arabic Transparent" w:hint="cs"/>
          <w:sz w:val="22"/>
          <w:szCs w:val="22"/>
          <w:rtl/>
          <w:lang w:val="en-US" w:bidi="ar-DZ"/>
        </w:rPr>
        <w:t>بالإسكندرية</w:t>
      </w:r>
      <w:r w:rsidRPr="007F7723">
        <w:rPr>
          <w:rFonts w:cs="Arabic Transparent"/>
          <w:sz w:val="22"/>
          <w:szCs w:val="22"/>
          <w:rtl/>
          <w:lang w:val="en-US" w:bidi="ar-DZ"/>
        </w:rPr>
        <w:t>.</w:t>
      </w:r>
    </w:p>
  </w:footnote>
  <w:footnote w:id="56">
    <w:p w:rsidR="005C51A3" w:rsidRPr="007F7723" w:rsidRDefault="005C51A3" w:rsidP="005C51A3">
      <w:pPr>
        <w:pStyle w:val="Notedebasdepage"/>
        <w:bidi/>
        <w:jc w:val="both"/>
        <w:rPr>
          <w:rFonts w:cs="Arabic Transparent"/>
          <w:sz w:val="22"/>
          <w:szCs w:val="22"/>
          <w:rtl/>
          <w:lang w:bidi="ar-DZ"/>
        </w:rPr>
      </w:pPr>
      <w:r w:rsidRPr="007F7723">
        <w:rPr>
          <w:rStyle w:val="Appelnotedebasdep"/>
          <w:rFonts w:cs="Arabic Transparent"/>
          <w:sz w:val="22"/>
          <w:szCs w:val="22"/>
        </w:rPr>
        <w:footnoteRef/>
      </w:r>
      <w:r w:rsidRPr="007F7723">
        <w:rPr>
          <w:rFonts w:cs="Arabic Transparent" w:hint="cs"/>
          <w:sz w:val="22"/>
          <w:szCs w:val="22"/>
          <w:rtl/>
          <w:lang w:bidi="ar-DZ"/>
        </w:rPr>
        <w:t xml:space="preserve">- </w:t>
      </w:r>
      <w:r w:rsidRPr="007F7723">
        <w:rPr>
          <w:rFonts w:cs="Arabic Transparent"/>
          <w:sz w:val="22"/>
          <w:szCs w:val="22"/>
          <w:rtl/>
          <w:lang w:val="en-US" w:bidi="ar-DZ"/>
        </w:rPr>
        <w:t>انظر د/السنهوري</w:t>
      </w:r>
      <w:r w:rsidRPr="007F7723">
        <w:rPr>
          <w:rFonts w:cs="Arabic Transparent" w:hint="cs"/>
          <w:sz w:val="22"/>
          <w:szCs w:val="22"/>
          <w:rtl/>
          <w:lang w:val="en-US" w:bidi="ar-DZ"/>
        </w:rPr>
        <w:t>:</w:t>
      </w:r>
      <w:r w:rsidRPr="007F7723">
        <w:rPr>
          <w:rFonts w:cs="Arabic Transparent"/>
          <w:sz w:val="22"/>
          <w:szCs w:val="22"/>
          <w:rtl/>
          <w:lang w:val="en-US" w:bidi="ar-DZ"/>
        </w:rPr>
        <w:t xml:space="preserve"> الوسيط في الالتزامات، فقرة 677، ص 1014، طبعة 1952.</w:t>
      </w:r>
    </w:p>
  </w:footnote>
  <w:footnote w:id="57">
    <w:p w:rsidR="005C51A3" w:rsidRPr="007F7723" w:rsidRDefault="005C51A3" w:rsidP="005C51A3">
      <w:pPr>
        <w:pStyle w:val="Notedebasdepage"/>
        <w:rPr>
          <w:rFonts w:cs="Arabic Transparent"/>
          <w:sz w:val="22"/>
          <w:szCs w:val="22"/>
          <w:lang w:bidi="ar-DZ"/>
        </w:rPr>
      </w:pPr>
      <w:r w:rsidRPr="007F7723">
        <w:rPr>
          <w:rStyle w:val="Appelnotedebasdep"/>
          <w:rFonts w:cs="Arabic Transparent"/>
          <w:sz w:val="22"/>
          <w:szCs w:val="22"/>
        </w:rPr>
        <w:footnoteRef/>
      </w:r>
      <w:r w:rsidRPr="007F7723">
        <w:rPr>
          <w:rFonts w:cs="Arabic Transparent"/>
          <w:sz w:val="22"/>
          <w:szCs w:val="22"/>
          <w:lang w:bidi="ar-DZ"/>
        </w:rPr>
        <w:t xml:space="preserve">- </w:t>
      </w:r>
      <w:r>
        <w:rPr>
          <w:rFonts w:cs="Arabic Transparent"/>
          <w:sz w:val="22"/>
          <w:szCs w:val="22"/>
          <w:lang w:bidi="ar-DZ"/>
        </w:rPr>
        <w:t>Voir D/</w:t>
      </w:r>
      <w:r w:rsidRPr="007F7723">
        <w:rPr>
          <w:rFonts w:cs="Arabic Transparent"/>
          <w:sz w:val="22"/>
          <w:szCs w:val="22"/>
          <w:lang w:bidi="ar-DZ"/>
        </w:rPr>
        <w:t>Jaques Voulés</w:t>
      </w:r>
      <w:r>
        <w:rPr>
          <w:rFonts w:cs="Arabic Transparent"/>
          <w:sz w:val="22"/>
          <w:szCs w:val="22"/>
          <w:lang w:bidi="ar-DZ"/>
        </w:rPr>
        <w:t> :</w:t>
      </w:r>
      <w:r w:rsidRPr="007F7723">
        <w:rPr>
          <w:rFonts w:cs="Arabic Transparent"/>
          <w:sz w:val="22"/>
          <w:szCs w:val="22"/>
          <w:lang w:bidi="ar-DZ"/>
        </w:rPr>
        <w:t xml:space="preserve"> la rupture du contrat de travail</w:t>
      </w:r>
      <w:r>
        <w:rPr>
          <w:rFonts w:cs="Arabic Transparent"/>
          <w:sz w:val="22"/>
          <w:szCs w:val="22"/>
          <w:lang w:bidi="ar-DZ"/>
        </w:rPr>
        <w:t>,</w:t>
      </w:r>
      <w:r w:rsidRPr="007F7723">
        <w:rPr>
          <w:rFonts w:cs="Arabic Transparent"/>
          <w:sz w:val="22"/>
          <w:szCs w:val="22"/>
          <w:lang w:bidi="ar-DZ"/>
        </w:rPr>
        <w:t xml:space="preserve"> Paris 1968</w:t>
      </w:r>
      <w:r>
        <w:rPr>
          <w:rFonts w:cs="Arabic Transparent"/>
          <w:sz w:val="22"/>
          <w:szCs w:val="22"/>
          <w:lang w:bidi="ar-DZ"/>
        </w:rPr>
        <w:t>,</w:t>
      </w:r>
      <w:r w:rsidRPr="007F7723">
        <w:rPr>
          <w:rFonts w:cs="Arabic Transparent"/>
          <w:sz w:val="22"/>
          <w:szCs w:val="22"/>
          <w:lang w:bidi="ar-DZ"/>
        </w:rPr>
        <w:t xml:space="preserve"> p 4.</w:t>
      </w:r>
    </w:p>
  </w:footnote>
  <w:footnote w:id="58">
    <w:p w:rsidR="005C51A3" w:rsidRPr="008B3472" w:rsidRDefault="005C51A3" w:rsidP="005C51A3">
      <w:pPr>
        <w:bidi/>
        <w:jc w:val="both"/>
        <w:rPr>
          <w:rFonts w:cs="Arabic Transparent"/>
          <w:sz w:val="22"/>
          <w:szCs w:val="22"/>
          <w:rtl/>
          <w:lang w:val="en-US" w:bidi="ar-DZ"/>
        </w:rPr>
      </w:pPr>
      <w:r w:rsidRPr="008B3472">
        <w:rPr>
          <w:rStyle w:val="Appelnotedebasdep"/>
          <w:rFonts w:cs="Arabic Transparent"/>
          <w:sz w:val="22"/>
          <w:szCs w:val="22"/>
        </w:rPr>
        <w:footnoteRef/>
      </w:r>
      <w:r w:rsidRPr="008B3472">
        <w:rPr>
          <w:rFonts w:cs="Arabic Transparent" w:hint="cs"/>
          <w:sz w:val="22"/>
          <w:szCs w:val="22"/>
          <w:rtl/>
          <w:lang w:bidi="ar-DZ"/>
        </w:rPr>
        <w:t xml:space="preserve">- </w:t>
      </w:r>
      <w:r w:rsidRPr="008B3472">
        <w:rPr>
          <w:rFonts w:cs="Arabic Transparent"/>
          <w:sz w:val="22"/>
          <w:szCs w:val="22"/>
          <w:rtl/>
          <w:lang w:val="en-US" w:bidi="ar-DZ"/>
        </w:rPr>
        <w:t>صدر بالأمر 78/12 المؤرخ في 05/08/1978.</w:t>
      </w:r>
    </w:p>
  </w:footnote>
  <w:footnote w:id="59">
    <w:p w:rsidR="005C51A3" w:rsidRPr="00177234" w:rsidRDefault="005C51A3" w:rsidP="005C51A3">
      <w:pPr>
        <w:pStyle w:val="Notedebasdepage"/>
        <w:bidi/>
        <w:jc w:val="both"/>
        <w:rPr>
          <w:rFonts w:cs="Simplified Arabic"/>
          <w:sz w:val="22"/>
          <w:szCs w:val="22"/>
          <w:rtl/>
          <w:lang w:bidi="ar-DZ"/>
        </w:rPr>
      </w:pPr>
      <w:r w:rsidRPr="008B3472">
        <w:rPr>
          <w:rStyle w:val="Appelnotedebasdep"/>
          <w:rFonts w:cs="Arabic Transparent"/>
          <w:sz w:val="22"/>
          <w:szCs w:val="22"/>
        </w:rPr>
        <w:footnoteRef/>
      </w:r>
      <w:r w:rsidRPr="008B3472">
        <w:rPr>
          <w:rFonts w:cs="Arabic Transparent" w:hint="cs"/>
          <w:sz w:val="22"/>
          <w:szCs w:val="22"/>
          <w:rtl/>
          <w:lang w:bidi="ar-DZ"/>
        </w:rPr>
        <w:t>- نصت المادة 4 من القانون الأساسي العام للعامل على ما يلي: "العمل شرط أساسي للتنمية الاقتصادية والاجتماعية و</w:t>
      </w:r>
      <w:r>
        <w:rPr>
          <w:rFonts w:cs="Arabic Transparent" w:hint="cs"/>
          <w:sz w:val="22"/>
          <w:szCs w:val="22"/>
          <w:rtl/>
          <w:lang w:bidi="ar-DZ"/>
        </w:rPr>
        <w:t>ا</w:t>
      </w:r>
      <w:r w:rsidRPr="008B3472">
        <w:rPr>
          <w:rFonts w:cs="Arabic Transparent" w:hint="cs"/>
          <w:sz w:val="22"/>
          <w:szCs w:val="22"/>
          <w:rtl/>
          <w:lang w:bidi="ar-DZ"/>
        </w:rPr>
        <w:t>لثقافية للبلاد، ومصدر رزق العامل، الذي يؤم</w:t>
      </w:r>
      <w:r>
        <w:rPr>
          <w:rFonts w:cs="Arabic Transparent" w:hint="cs"/>
          <w:sz w:val="22"/>
          <w:szCs w:val="22"/>
          <w:rtl/>
          <w:lang w:bidi="ar-DZ"/>
        </w:rPr>
        <w:t>ّ</w:t>
      </w:r>
      <w:r w:rsidRPr="008B3472">
        <w:rPr>
          <w:rFonts w:cs="Arabic Transparent" w:hint="cs"/>
          <w:sz w:val="22"/>
          <w:szCs w:val="22"/>
          <w:rtl/>
          <w:lang w:bidi="ar-DZ"/>
        </w:rPr>
        <w:t>ن به وسائل عيشه، ويقوم المجتمع الجزائري على العمل ويخضع لمبدأ "من كل حسب مقدرته ولكلّ حسب عمله".</w:t>
      </w:r>
    </w:p>
  </w:footnote>
  <w:footnote w:id="60">
    <w:p w:rsidR="005C51A3" w:rsidRPr="007F7723" w:rsidRDefault="005C51A3" w:rsidP="005C51A3">
      <w:pPr>
        <w:pStyle w:val="Notedebasdepage"/>
        <w:bidi/>
        <w:jc w:val="both"/>
        <w:rPr>
          <w:rFonts w:cs="Arabic Transparent"/>
          <w:sz w:val="24"/>
          <w:szCs w:val="24"/>
          <w:rtl/>
          <w:lang w:bidi="ar-DZ"/>
        </w:rPr>
      </w:pPr>
      <w:r w:rsidRPr="007F7723">
        <w:rPr>
          <w:rStyle w:val="Appelnotedebasdep"/>
          <w:rFonts w:cs="Arabic Transparent"/>
          <w:sz w:val="22"/>
          <w:szCs w:val="22"/>
        </w:rPr>
        <w:footnoteRef/>
      </w:r>
      <w:r w:rsidRPr="007F7723">
        <w:rPr>
          <w:rFonts w:cs="Arabic Transparent" w:hint="cs"/>
          <w:sz w:val="22"/>
          <w:szCs w:val="22"/>
          <w:rtl/>
          <w:lang w:bidi="ar-DZ"/>
        </w:rPr>
        <w:t xml:space="preserve">- </w:t>
      </w:r>
      <w:r w:rsidRPr="007F7723">
        <w:rPr>
          <w:rFonts w:cs="Arabic Transparent"/>
          <w:sz w:val="22"/>
          <w:szCs w:val="22"/>
          <w:rtl/>
          <w:lang w:val="en-US" w:bidi="ar-DZ"/>
        </w:rPr>
        <w:t>انظر د/فاطمة محمد الرز</w:t>
      </w:r>
      <w:r w:rsidRPr="007F7723">
        <w:rPr>
          <w:rFonts w:cs="Arabic Transparent" w:hint="cs"/>
          <w:sz w:val="22"/>
          <w:szCs w:val="22"/>
          <w:rtl/>
          <w:lang w:val="en-US" w:bidi="ar-DZ"/>
        </w:rPr>
        <w:t>ّ</w:t>
      </w:r>
      <w:r w:rsidRPr="007F7723">
        <w:rPr>
          <w:rFonts w:cs="Arabic Transparent"/>
          <w:sz w:val="22"/>
          <w:szCs w:val="22"/>
          <w:rtl/>
          <w:lang w:val="en-US" w:bidi="ar-DZ"/>
        </w:rPr>
        <w:t>از</w:t>
      </w:r>
      <w:r w:rsidRPr="007F7723">
        <w:rPr>
          <w:rFonts w:cs="Arabic Transparent" w:hint="cs"/>
          <w:sz w:val="22"/>
          <w:szCs w:val="22"/>
          <w:rtl/>
          <w:lang w:val="en-US" w:bidi="ar-DZ"/>
        </w:rPr>
        <w:t>:</w:t>
      </w:r>
      <w:r w:rsidRPr="007F7723">
        <w:rPr>
          <w:rFonts w:cs="Arabic Transparent"/>
          <w:sz w:val="22"/>
          <w:szCs w:val="22"/>
          <w:rtl/>
          <w:lang w:val="en-US" w:bidi="ar-DZ"/>
        </w:rPr>
        <w:t xml:space="preserve"> شرح قانون العمل الجديد، دار النهضة العربية 2004، ص</w:t>
      </w:r>
      <w:r w:rsidRPr="007F7723">
        <w:rPr>
          <w:rFonts w:cs="Arabic Transparent" w:hint="cs"/>
          <w:sz w:val="22"/>
          <w:szCs w:val="22"/>
          <w:rtl/>
          <w:lang w:val="en-US" w:bidi="ar-DZ"/>
        </w:rPr>
        <w:t>.</w:t>
      </w:r>
      <w:r w:rsidRPr="007F7723">
        <w:rPr>
          <w:rFonts w:cs="Arabic Transparent"/>
          <w:sz w:val="22"/>
          <w:szCs w:val="22"/>
          <w:rtl/>
          <w:lang w:val="en-US" w:bidi="ar-DZ"/>
        </w:rPr>
        <w:t>59.</w:t>
      </w:r>
    </w:p>
  </w:footnote>
  <w:footnote w:id="61">
    <w:p w:rsidR="005C51A3" w:rsidRPr="00177234" w:rsidRDefault="005C51A3" w:rsidP="005C51A3">
      <w:pPr>
        <w:pStyle w:val="Notedebasdepage"/>
        <w:bidi/>
        <w:jc w:val="both"/>
        <w:rPr>
          <w:rFonts w:cs="Arabic Transparent"/>
          <w:sz w:val="22"/>
          <w:szCs w:val="22"/>
          <w:rtl/>
          <w:lang w:bidi="ar-DZ"/>
        </w:rPr>
      </w:pPr>
      <w:r w:rsidRPr="007F7723">
        <w:rPr>
          <w:rStyle w:val="Appelnotedebasdep"/>
          <w:rFonts w:cs="Arabic Transparent"/>
          <w:sz w:val="22"/>
          <w:szCs w:val="22"/>
        </w:rPr>
        <w:footnoteRef/>
      </w:r>
      <w:r w:rsidRPr="007F7723">
        <w:rPr>
          <w:rFonts w:cs="Arabic Transparent" w:hint="cs"/>
          <w:sz w:val="22"/>
          <w:szCs w:val="22"/>
          <w:rtl/>
          <w:lang w:bidi="ar-DZ"/>
        </w:rPr>
        <w:t xml:space="preserve">- </w:t>
      </w:r>
      <w:r w:rsidRPr="007F7723">
        <w:rPr>
          <w:rFonts w:cs="Arabic Transparent"/>
          <w:sz w:val="22"/>
          <w:szCs w:val="22"/>
          <w:rtl/>
          <w:lang w:val="en-US" w:bidi="ar-DZ"/>
        </w:rPr>
        <w:t>انظر د/صلاح محمد دياب</w:t>
      </w:r>
      <w:r w:rsidRPr="007F7723">
        <w:rPr>
          <w:rFonts w:cs="Arabic Transparent" w:hint="cs"/>
          <w:sz w:val="22"/>
          <w:szCs w:val="22"/>
          <w:rtl/>
          <w:lang w:val="en-US" w:bidi="ar-DZ"/>
        </w:rPr>
        <w:t>:</w:t>
      </w:r>
      <w:r w:rsidRPr="007F7723">
        <w:rPr>
          <w:rFonts w:cs="Arabic Transparent"/>
          <w:sz w:val="22"/>
          <w:szCs w:val="22"/>
          <w:rtl/>
          <w:lang w:val="en-US" w:bidi="ar-DZ"/>
        </w:rPr>
        <w:t xml:space="preserve"> دار النهضة العربية طبعة 2002، ص</w:t>
      </w:r>
      <w:r w:rsidRPr="007F7723">
        <w:rPr>
          <w:rFonts w:cs="Arabic Transparent" w:hint="cs"/>
          <w:sz w:val="22"/>
          <w:szCs w:val="22"/>
          <w:rtl/>
          <w:lang w:val="en-US" w:bidi="ar-DZ"/>
        </w:rPr>
        <w:t>(</w:t>
      </w:r>
      <w:r w:rsidRPr="007F7723">
        <w:rPr>
          <w:rFonts w:cs="Arabic Transparent"/>
          <w:sz w:val="22"/>
          <w:szCs w:val="22"/>
          <w:rtl/>
          <w:lang w:val="en-US" w:bidi="ar-DZ"/>
        </w:rPr>
        <w:t>70، 71</w:t>
      </w:r>
      <w:r w:rsidRPr="007F7723">
        <w:rPr>
          <w:rFonts w:cs="Arabic Transparent" w:hint="cs"/>
          <w:sz w:val="22"/>
          <w:szCs w:val="22"/>
          <w:rtl/>
          <w:lang w:val="en-US" w:bidi="ar-DZ"/>
        </w:rPr>
        <w:t>).</w:t>
      </w:r>
    </w:p>
  </w:footnote>
  <w:footnote w:id="62">
    <w:p w:rsidR="005C51A3" w:rsidRPr="00177234" w:rsidRDefault="005C51A3" w:rsidP="005C51A3">
      <w:pPr>
        <w:pStyle w:val="Notedebasdepage"/>
        <w:bidi/>
        <w:jc w:val="both"/>
        <w:rPr>
          <w:rFonts w:cs="Arabic Transparent"/>
          <w:sz w:val="22"/>
          <w:szCs w:val="22"/>
          <w:rtl/>
          <w:lang w:bidi="ar-DZ"/>
        </w:rPr>
      </w:pPr>
      <w:r w:rsidRPr="00177234">
        <w:rPr>
          <w:rStyle w:val="Appelnotedebasdep"/>
          <w:rFonts w:cs="Arabic Transparent"/>
          <w:sz w:val="22"/>
          <w:szCs w:val="22"/>
        </w:rPr>
        <w:footnoteRef/>
      </w:r>
      <w:r w:rsidRPr="00177234">
        <w:rPr>
          <w:rFonts w:cs="Arabic Transparent" w:hint="cs"/>
          <w:sz w:val="22"/>
          <w:szCs w:val="22"/>
          <w:rtl/>
          <w:lang w:bidi="ar-DZ"/>
        </w:rPr>
        <w:t xml:space="preserve">- </w:t>
      </w:r>
      <w:r w:rsidRPr="00177234">
        <w:rPr>
          <w:rFonts w:cs="Arabic Transparent"/>
          <w:sz w:val="22"/>
          <w:szCs w:val="22"/>
          <w:rtl/>
          <w:lang w:val="en-US" w:bidi="ar-DZ"/>
        </w:rPr>
        <w:t>انظر د/أحمد حسن البرعي</w:t>
      </w:r>
      <w:r>
        <w:rPr>
          <w:rFonts w:cs="Arabic Transparent" w:hint="cs"/>
          <w:sz w:val="22"/>
          <w:szCs w:val="22"/>
          <w:rtl/>
          <w:lang w:val="en-US" w:bidi="ar-DZ"/>
        </w:rPr>
        <w:t>:</w:t>
      </w:r>
      <w:r w:rsidRPr="00177234">
        <w:rPr>
          <w:rFonts w:cs="Arabic Transparent"/>
          <w:sz w:val="22"/>
          <w:szCs w:val="22"/>
          <w:rtl/>
          <w:lang w:val="en-US" w:bidi="ar-DZ"/>
        </w:rPr>
        <w:t xml:space="preserve"> الوسيط في القانون الاجتماعي، الجزء 2 شرح عقد العمل الفردي، دار النهضة العربية طبعة 2003، ص</w:t>
      </w:r>
      <w:r w:rsidRPr="00177234">
        <w:rPr>
          <w:rFonts w:cs="Arabic Transparent" w:hint="cs"/>
          <w:sz w:val="22"/>
          <w:szCs w:val="22"/>
          <w:rtl/>
          <w:lang w:val="en-US" w:bidi="ar-DZ"/>
        </w:rPr>
        <w:t>(</w:t>
      </w:r>
      <w:r w:rsidRPr="00177234">
        <w:rPr>
          <w:rFonts w:cs="Arabic Transparent"/>
          <w:sz w:val="22"/>
          <w:szCs w:val="22"/>
          <w:rtl/>
          <w:lang w:val="en-US" w:bidi="ar-DZ"/>
        </w:rPr>
        <w:t xml:space="preserve"> 132</w:t>
      </w:r>
      <w:r w:rsidRPr="00177234">
        <w:rPr>
          <w:rFonts w:cs="Arabic Transparent" w:hint="cs"/>
          <w:sz w:val="22"/>
          <w:szCs w:val="22"/>
          <w:rtl/>
          <w:lang w:val="en-US" w:bidi="ar-DZ"/>
        </w:rPr>
        <w:t xml:space="preserve">، </w:t>
      </w:r>
      <w:r w:rsidRPr="00177234">
        <w:rPr>
          <w:rFonts w:cs="Arabic Transparent"/>
          <w:sz w:val="22"/>
          <w:szCs w:val="22"/>
          <w:rtl/>
          <w:lang w:val="en-US" w:bidi="ar-DZ"/>
        </w:rPr>
        <w:t>133</w:t>
      </w:r>
      <w:r w:rsidRPr="00177234">
        <w:rPr>
          <w:rFonts w:cs="Arabic Transparent" w:hint="cs"/>
          <w:sz w:val="22"/>
          <w:szCs w:val="22"/>
          <w:rtl/>
          <w:lang w:val="en-US" w:bidi="ar-DZ"/>
        </w:rPr>
        <w:t>).</w:t>
      </w:r>
    </w:p>
  </w:footnote>
  <w:footnote w:id="63">
    <w:p w:rsidR="005C51A3" w:rsidRPr="008B3472" w:rsidRDefault="005C51A3" w:rsidP="005C51A3">
      <w:pPr>
        <w:pStyle w:val="Notedebasdepage"/>
        <w:bidi/>
        <w:jc w:val="both"/>
        <w:rPr>
          <w:rFonts w:cs="Arabic Transparent"/>
          <w:sz w:val="24"/>
          <w:szCs w:val="24"/>
          <w:rtl/>
          <w:lang w:bidi="ar-DZ"/>
        </w:rPr>
      </w:pPr>
      <w:r w:rsidRPr="008B3472">
        <w:rPr>
          <w:rStyle w:val="Appelnotedebasdep"/>
          <w:rFonts w:cs="Arabic Transparent"/>
          <w:sz w:val="22"/>
          <w:szCs w:val="22"/>
        </w:rPr>
        <w:footnoteRef/>
      </w:r>
      <w:r w:rsidRPr="008B3472">
        <w:rPr>
          <w:rFonts w:cs="Arabic Transparent" w:hint="cs"/>
          <w:sz w:val="22"/>
          <w:szCs w:val="22"/>
          <w:rtl/>
          <w:lang w:bidi="ar-DZ"/>
        </w:rPr>
        <w:t xml:space="preserve">- </w:t>
      </w:r>
      <w:r w:rsidRPr="008B3472">
        <w:rPr>
          <w:rFonts w:cs="Arabic Transparent"/>
          <w:sz w:val="22"/>
          <w:szCs w:val="22"/>
          <w:rtl/>
          <w:lang w:val="en-US" w:bidi="ar-DZ"/>
        </w:rPr>
        <w:t>إن اعتماد التبعية القانونية في أغلب تشريعات الدول لا ينفي أهمية التبعية الاقتصادية، والدليل على ذلك أن منظمة العمل الدولية وفي اتفاقية خاصة في 1995 الدورة 82 من أجل حماية العاملين في المنازل</w:t>
      </w:r>
      <w:r>
        <w:rPr>
          <w:rFonts w:cs="Arabic Transparent" w:hint="cs"/>
          <w:sz w:val="22"/>
          <w:szCs w:val="22"/>
          <w:rtl/>
          <w:lang w:val="en-US" w:bidi="ar-DZ"/>
        </w:rPr>
        <w:t>،</w:t>
      </w:r>
      <w:r w:rsidRPr="008B3472">
        <w:rPr>
          <w:rFonts w:cs="Arabic Transparent"/>
          <w:sz w:val="22"/>
          <w:szCs w:val="22"/>
          <w:rtl/>
          <w:lang w:val="en-US" w:bidi="ar-DZ"/>
        </w:rPr>
        <w:t xml:space="preserve"> عر</w:t>
      </w:r>
      <w:r w:rsidRPr="008B3472">
        <w:rPr>
          <w:rFonts w:cs="Arabic Transparent" w:hint="cs"/>
          <w:sz w:val="22"/>
          <w:szCs w:val="22"/>
          <w:rtl/>
          <w:lang w:val="en-US" w:bidi="ar-DZ"/>
        </w:rPr>
        <w:t>ّ</w:t>
      </w:r>
      <w:r w:rsidRPr="008B3472">
        <w:rPr>
          <w:rFonts w:cs="Arabic Transparent"/>
          <w:sz w:val="22"/>
          <w:szCs w:val="22"/>
          <w:rtl/>
          <w:lang w:val="en-US" w:bidi="ar-DZ"/>
        </w:rPr>
        <w:t>فت في مشروعها تعبير</w:t>
      </w:r>
      <w:r w:rsidRPr="008B3472">
        <w:rPr>
          <w:rFonts w:cs="Arabic Transparent" w:hint="cs"/>
          <w:sz w:val="22"/>
          <w:szCs w:val="22"/>
          <w:rtl/>
          <w:lang w:val="en-US" w:bidi="ar-DZ"/>
        </w:rPr>
        <w:t xml:space="preserve"> "</w:t>
      </w:r>
      <w:r w:rsidRPr="008B3472">
        <w:rPr>
          <w:rFonts w:cs="Arabic Transparent"/>
          <w:sz w:val="22"/>
          <w:szCs w:val="22"/>
          <w:rtl/>
          <w:lang w:val="en-US" w:bidi="ar-DZ"/>
        </w:rPr>
        <w:t>العمل في المنزل</w:t>
      </w:r>
      <w:r w:rsidRPr="008B3472">
        <w:rPr>
          <w:rFonts w:cs="Arabic Transparent" w:hint="cs"/>
          <w:sz w:val="22"/>
          <w:szCs w:val="22"/>
          <w:rtl/>
          <w:lang w:val="en-US" w:bidi="ar-DZ"/>
        </w:rPr>
        <w:t>"</w:t>
      </w:r>
      <w:r w:rsidRPr="008B3472">
        <w:rPr>
          <w:rFonts w:cs="Arabic Transparent"/>
          <w:sz w:val="22"/>
          <w:szCs w:val="22"/>
          <w:rtl/>
          <w:lang w:val="en-US" w:bidi="ar-DZ"/>
        </w:rPr>
        <w:t xml:space="preserve"> بأنه عمل يؤديه شخص يشار إليه باسم العامل في المنزل، في منزله أو في أماكن أخرى يختارها، مقابل أجر، ويؤدي </w:t>
      </w:r>
      <w:r w:rsidRPr="008B3472">
        <w:rPr>
          <w:rFonts w:cs="Arabic Transparent" w:hint="cs"/>
          <w:sz w:val="22"/>
          <w:szCs w:val="22"/>
          <w:rtl/>
          <w:lang w:val="en-US" w:bidi="ar-DZ"/>
        </w:rPr>
        <w:t>إلى</w:t>
      </w:r>
      <w:r w:rsidRPr="008B3472">
        <w:rPr>
          <w:rFonts w:cs="Arabic Transparent"/>
          <w:sz w:val="22"/>
          <w:szCs w:val="22"/>
          <w:rtl/>
          <w:lang w:val="en-US" w:bidi="ar-DZ"/>
        </w:rPr>
        <w:t xml:space="preserve"> ناتج أو خدمة</w:t>
      </w:r>
      <w:r w:rsidRPr="008B3472">
        <w:rPr>
          <w:rFonts w:cs="Arabic Transparent" w:hint="cs"/>
          <w:sz w:val="22"/>
          <w:szCs w:val="22"/>
          <w:rtl/>
          <w:lang w:val="en-US" w:bidi="ar-DZ"/>
        </w:rPr>
        <w:t>،</w:t>
      </w:r>
      <w:r w:rsidRPr="008B3472">
        <w:rPr>
          <w:rFonts w:cs="Arabic Transparent"/>
          <w:sz w:val="22"/>
          <w:szCs w:val="22"/>
          <w:rtl/>
          <w:lang w:val="en-US" w:bidi="ar-DZ"/>
        </w:rPr>
        <w:t xml:space="preserve"> وفقا لمواصفات صاحب العمل سواء كانت المعدات أو المواد أو </w:t>
      </w:r>
      <w:r w:rsidRPr="008B3472">
        <w:rPr>
          <w:rFonts w:cs="Arabic Transparent" w:hint="cs"/>
          <w:sz w:val="22"/>
          <w:szCs w:val="22"/>
          <w:rtl/>
          <w:lang w:val="en-US" w:bidi="ar-DZ"/>
        </w:rPr>
        <w:t>المداخلا</w:t>
      </w:r>
      <w:r w:rsidRPr="008B3472">
        <w:rPr>
          <w:rFonts w:cs="Arabic Transparent" w:hint="eastAsia"/>
          <w:sz w:val="22"/>
          <w:szCs w:val="22"/>
          <w:rtl/>
          <w:lang w:val="en-US" w:bidi="ar-DZ"/>
        </w:rPr>
        <w:t>ت</w:t>
      </w:r>
      <w:r w:rsidRPr="008B3472">
        <w:rPr>
          <w:rFonts w:cs="Arabic Transparent"/>
          <w:sz w:val="22"/>
          <w:szCs w:val="22"/>
          <w:rtl/>
          <w:lang w:val="en-US" w:bidi="ar-DZ"/>
        </w:rPr>
        <w:t xml:space="preserve"> الأخرى المستخدمة من هذا الشخص أو من صاحب العمل أو الوسيط، طالما لم يكن هذا الشخص يتمتع بدرجة من الاستقلال".</w:t>
      </w:r>
    </w:p>
  </w:footnote>
  <w:footnote w:id="64">
    <w:p w:rsidR="005C51A3" w:rsidRPr="008B3472" w:rsidRDefault="005C51A3" w:rsidP="005C51A3">
      <w:pPr>
        <w:bidi/>
        <w:jc w:val="both"/>
        <w:rPr>
          <w:rFonts w:cs="Arabic Transparent"/>
          <w:sz w:val="22"/>
          <w:szCs w:val="22"/>
          <w:rtl/>
          <w:lang w:val="en-US" w:bidi="ar-DZ"/>
        </w:rPr>
      </w:pPr>
      <w:r w:rsidRPr="008B3472">
        <w:rPr>
          <w:rStyle w:val="Appelnotedebasdep"/>
          <w:rFonts w:cs="Arabic Transparent"/>
          <w:sz w:val="22"/>
          <w:szCs w:val="22"/>
        </w:rPr>
        <w:footnoteRef/>
      </w:r>
      <w:r w:rsidRPr="008B3472">
        <w:rPr>
          <w:rFonts w:cs="Arabic Transparent" w:hint="cs"/>
          <w:sz w:val="22"/>
          <w:szCs w:val="22"/>
          <w:rtl/>
          <w:lang w:bidi="ar-DZ"/>
        </w:rPr>
        <w:t xml:space="preserve">- </w:t>
      </w:r>
      <w:r w:rsidRPr="008B3472">
        <w:rPr>
          <w:rFonts w:cs="Arabic Transparent"/>
          <w:sz w:val="22"/>
          <w:szCs w:val="22"/>
          <w:rtl/>
          <w:lang w:val="en-US" w:bidi="ar-DZ"/>
        </w:rPr>
        <w:t>تنص المادة 119 من القانون المدني الجزائري على " في ال</w:t>
      </w:r>
      <w:r>
        <w:rPr>
          <w:rFonts w:cs="Arabic Transparent" w:hint="cs"/>
          <w:sz w:val="22"/>
          <w:szCs w:val="22"/>
          <w:rtl/>
          <w:lang w:val="en-US" w:bidi="ar-DZ"/>
        </w:rPr>
        <w:t>ع</w:t>
      </w:r>
      <w:r w:rsidRPr="008B3472">
        <w:rPr>
          <w:rFonts w:cs="Arabic Transparent"/>
          <w:sz w:val="22"/>
          <w:szCs w:val="22"/>
          <w:rtl/>
          <w:lang w:val="en-US" w:bidi="ar-DZ"/>
        </w:rPr>
        <w:t xml:space="preserve">قود الملزمة للجانيين، إذا لم يوفي أحد المتعاقدين بالتزامه جاز للمتعاقد الأخر بعد </w:t>
      </w:r>
      <w:r w:rsidRPr="008B3472">
        <w:rPr>
          <w:rFonts w:cs="Arabic Transparent" w:hint="cs"/>
          <w:sz w:val="22"/>
          <w:szCs w:val="22"/>
          <w:rtl/>
          <w:lang w:val="en-US" w:bidi="ar-DZ"/>
        </w:rPr>
        <w:t>اعذراه</w:t>
      </w:r>
      <w:r w:rsidRPr="008B3472">
        <w:rPr>
          <w:rFonts w:cs="Arabic Transparent"/>
          <w:sz w:val="22"/>
          <w:szCs w:val="22"/>
          <w:rtl/>
          <w:lang w:val="en-US" w:bidi="ar-DZ"/>
        </w:rPr>
        <w:t xml:space="preserve"> المدين أن يطالب بتنفيذ العقد أو فسخه، مع التعويض في الحالتين إذا اقتضى الحال ذلك. ويجوز للقاضي أن يمنح المدين أجلا حسب الظروف، كما يجوز له أن يرفض الفسخ إذا كان ما لم يوفي به المدين قليل الأهمية بالنسبة إلى كامل الالتزامات. </w:t>
      </w:r>
    </w:p>
  </w:footnote>
  <w:footnote w:id="65">
    <w:p w:rsidR="005C51A3" w:rsidRPr="008B3472" w:rsidRDefault="005C51A3" w:rsidP="005C51A3">
      <w:pPr>
        <w:bidi/>
        <w:jc w:val="both"/>
        <w:rPr>
          <w:rFonts w:cs="Arabic Transparent"/>
          <w:sz w:val="22"/>
          <w:szCs w:val="22"/>
          <w:rtl/>
          <w:lang w:val="en-US" w:bidi="ar-DZ"/>
        </w:rPr>
      </w:pPr>
      <w:r w:rsidRPr="008B3472">
        <w:rPr>
          <w:rStyle w:val="Appelnotedebasdep"/>
          <w:rFonts w:cs="Arabic Transparent"/>
          <w:sz w:val="22"/>
          <w:szCs w:val="22"/>
        </w:rPr>
        <w:footnoteRef/>
      </w:r>
      <w:r w:rsidRPr="008B3472">
        <w:rPr>
          <w:rFonts w:cs="Arabic Transparent" w:hint="cs"/>
          <w:sz w:val="22"/>
          <w:szCs w:val="22"/>
          <w:rtl/>
          <w:lang w:bidi="ar-DZ"/>
        </w:rPr>
        <w:t xml:space="preserve">- </w:t>
      </w:r>
      <w:r w:rsidRPr="008B3472">
        <w:rPr>
          <w:rFonts w:cs="Arabic Transparent"/>
          <w:sz w:val="22"/>
          <w:szCs w:val="22"/>
          <w:rtl/>
          <w:lang w:val="en-US" w:bidi="ar-DZ"/>
        </w:rPr>
        <w:t xml:space="preserve">تنص المادة 107 الفقرة 2 من القانون المدني الجزائري على " يجب تنفيذ العقد طبقا لما اشتمل عليه و </w:t>
      </w:r>
      <w:r w:rsidRPr="008B3472">
        <w:rPr>
          <w:rFonts w:cs="Arabic Transparent" w:hint="cs"/>
          <w:sz w:val="22"/>
          <w:szCs w:val="22"/>
          <w:rtl/>
          <w:lang w:val="en-US" w:bidi="ar-DZ"/>
        </w:rPr>
        <w:t>ب</w:t>
      </w:r>
      <w:r w:rsidRPr="008B3472">
        <w:rPr>
          <w:rFonts w:cs="Arabic Transparent"/>
          <w:sz w:val="22"/>
          <w:szCs w:val="22"/>
          <w:rtl/>
          <w:lang w:val="en-US" w:bidi="ar-DZ"/>
        </w:rPr>
        <w:t xml:space="preserve">حسن نية. ولا </w:t>
      </w:r>
      <w:r w:rsidRPr="008B3472">
        <w:rPr>
          <w:rFonts w:cs="Arabic Transparent" w:hint="cs"/>
          <w:sz w:val="22"/>
          <w:szCs w:val="22"/>
          <w:rtl/>
          <w:lang w:val="en-US" w:bidi="ar-DZ"/>
        </w:rPr>
        <w:t>يقتصر</w:t>
      </w:r>
      <w:r w:rsidRPr="008B3472">
        <w:rPr>
          <w:rFonts w:cs="Arabic Transparent"/>
          <w:sz w:val="22"/>
          <w:szCs w:val="22"/>
          <w:rtl/>
          <w:lang w:val="en-US" w:bidi="ar-DZ"/>
        </w:rPr>
        <w:t xml:space="preserve"> تنفي</w:t>
      </w:r>
      <w:r w:rsidRPr="008B3472">
        <w:rPr>
          <w:rFonts w:cs="Arabic Transparent" w:hint="cs"/>
          <w:sz w:val="22"/>
          <w:szCs w:val="22"/>
          <w:rtl/>
          <w:lang w:val="en-US" w:bidi="ar-DZ"/>
        </w:rPr>
        <w:t>ذ</w:t>
      </w:r>
      <w:r w:rsidRPr="008B3472">
        <w:rPr>
          <w:rFonts w:cs="Arabic Transparent"/>
          <w:sz w:val="22"/>
          <w:szCs w:val="22"/>
          <w:rtl/>
          <w:lang w:val="en-US" w:bidi="ar-DZ"/>
        </w:rPr>
        <w:t xml:space="preserve"> العقد على إلزام المتعاقد بما ورد فيه فحسب، بل يتناول أيضا ما هو من مستلزماته وفقا للقانون، والعرف، و</w:t>
      </w:r>
      <w:r>
        <w:rPr>
          <w:rFonts w:cs="Arabic Transparent" w:hint="cs"/>
          <w:sz w:val="22"/>
          <w:szCs w:val="22"/>
          <w:rtl/>
          <w:lang w:val="en-US" w:bidi="ar-DZ"/>
        </w:rPr>
        <w:t>ا</w:t>
      </w:r>
      <w:r w:rsidRPr="008B3472">
        <w:rPr>
          <w:rFonts w:cs="Arabic Transparent"/>
          <w:sz w:val="22"/>
          <w:szCs w:val="22"/>
          <w:rtl/>
          <w:lang w:val="en-US" w:bidi="ar-DZ"/>
        </w:rPr>
        <w:t xml:space="preserve">لعدالة، بحسب طبيعة الالتزام. </w:t>
      </w:r>
    </w:p>
    <w:p w:rsidR="005C51A3" w:rsidRPr="00B22827" w:rsidRDefault="005C51A3" w:rsidP="005C51A3">
      <w:pPr>
        <w:bidi/>
        <w:jc w:val="both"/>
        <w:rPr>
          <w:rFonts w:cs="Simplified Arabic"/>
          <w:rtl/>
          <w:lang w:val="en-US" w:bidi="ar-DZ"/>
        </w:rPr>
      </w:pPr>
      <w:r w:rsidRPr="008B3472">
        <w:rPr>
          <w:rFonts w:cs="Arabic Transparent"/>
          <w:sz w:val="22"/>
          <w:szCs w:val="22"/>
          <w:rtl/>
          <w:lang w:val="en-US" w:bidi="ar-DZ"/>
        </w:rPr>
        <w:t>غير أنه إذا طرأت حوادث استثنائية عامة لم يكن في الوسع توقعها و ترتب على حدوثها أن تنفيذ الالتزام التعاقدي، و إن لم يصبح مستحيلا، صار مرهقا للمدين، بحيث يهدده بخسارة فادحة</w:t>
      </w:r>
      <w:r w:rsidRPr="008B3472">
        <w:rPr>
          <w:rFonts w:cs="Arabic Transparent" w:hint="cs"/>
          <w:sz w:val="22"/>
          <w:szCs w:val="22"/>
          <w:rtl/>
          <w:lang w:val="en-US" w:bidi="ar-DZ"/>
        </w:rPr>
        <w:t>،</w:t>
      </w:r>
      <w:r w:rsidRPr="008B3472">
        <w:rPr>
          <w:rFonts w:cs="Arabic Transparent"/>
          <w:sz w:val="22"/>
          <w:szCs w:val="22"/>
          <w:rtl/>
          <w:lang w:val="en-US" w:bidi="ar-DZ"/>
        </w:rPr>
        <w:t xml:space="preserve"> جاز للقاضي تبعا للظروف وبعد مراعاة لمصلحة الطرفين أن يرد الالتزام المرهق إلى الحد المعقول، و يقع باطلا كل اتفاق على خلاف ذلك".</w:t>
      </w:r>
    </w:p>
  </w:footnote>
  <w:footnote w:id="66">
    <w:p w:rsidR="005C51A3" w:rsidRPr="008B3472" w:rsidRDefault="005C51A3" w:rsidP="005C51A3">
      <w:pPr>
        <w:pStyle w:val="Notedebasdepage"/>
        <w:bidi/>
        <w:jc w:val="both"/>
        <w:rPr>
          <w:rFonts w:cs="Arabic Transparent"/>
          <w:sz w:val="22"/>
          <w:szCs w:val="22"/>
          <w:rtl/>
          <w:lang w:bidi="ar-DZ"/>
        </w:rPr>
      </w:pPr>
      <w:r w:rsidRPr="008B3472">
        <w:rPr>
          <w:rStyle w:val="Appelnotedebasdep"/>
          <w:rFonts w:cs="Arabic Transparent"/>
          <w:sz w:val="22"/>
          <w:szCs w:val="22"/>
        </w:rPr>
        <w:footnoteRef/>
      </w:r>
      <w:r w:rsidRPr="008B3472">
        <w:rPr>
          <w:rFonts w:cs="Arabic Transparent" w:hint="cs"/>
          <w:sz w:val="22"/>
          <w:szCs w:val="22"/>
          <w:rtl/>
          <w:lang w:bidi="ar-DZ"/>
        </w:rPr>
        <w:t>- و لكن نرى من جانبنا و كتأكيد لتنفيذ العقود بحسن نية يجب في هذه الحالة مثلا أن يكون هذا الفعل قد تكرر حدوثه من طرف العامل، و أنه سيؤدي لو استمر إلى فساد الآلة وضياعها، فيجب إذن أن يكون قصد الإضرار من طرف العامل متوفرا.</w:t>
      </w:r>
    </w:p>
  </w:footnote>
  <w:footnote w:id="67">
    <w:p w:rsidR="005C51A3" w:rsidRPr="00855744" w:rsidRDefault="005C51A3" w:rsidP="005C51A3">
      <w:pPr>
        <w:pStyle w:val="Notedebasdepage"/>
        <w:bidi/>
        <w:jc w:val="both"/>
        <w:rPr>
          <w:rFonts w:cs="Simplified Arabic"/>
          <w:sz w:val="24"/>
          <w:szCs w:val="24"/>
          <w:rtl/>
          <w:lang w:bidi="ar-DZ"/>
        </w:rPr>
      </w:pPr>
      <w:r w:rsidRPr="008B3472">
        <w:rPr>
          <w:rStyle w:val="Appelnotedebasdep"/>
          <w:rFonts w:cs="Arabic Transparent"/>
          <w:sz w:val="22"/>
          <w:szCs w:val="22"/>
        </w:rPr>
        <w:footnoteRef/>
      </w:r>
      <w:r w:rsidRPr="008B3472">
        <w:rPr>
          <w:rFonts w:cs="Arabic Transparent" w:hint="cs"/>
          <w:sz w:val="22"/>
          <w:szCs w:val="22"/>
          <w:rtl/>
          <w:lang w:bidi="ar-DZ"/>
        </w:rPr>
        <w:t>- نصت المادة 120 من القانون المدني على "يجوز الاتفاق على أن يعتبر العقد مفسوخا بحكم القانون عند عدم الوفاء بالالتزامات الناشئة عنه بمجرد تحقيق الشروط المتفق عليها و دون حاجة إلى حكم قضائي. وهذا الشرط لا يعفي من الإعذار، الذي يحدد حسب العرف عند عدم تحديده من طرف المتعاقدين".</w:t>
      </w:r>
    </w:p>
  </w:footnote>
  <w:footnote w:id="68">
    <w:p w:rsidR="005C51A3" w:rsidRPr="008B3472" w:rsidRDefault="005C51A3" w:rsidP="005C51A3">
      <w:pPr>
        <w:pStyle w:val="Notedebasdepage"/>
        <w:bidi/>
        <w:jc w:val="both"/>
        <w:rPr>
          <w:rFonts w:cs="Arabic Transparent"/>
          <w:sz w:val="22"/>
          <w:szCs w:val="22"/>
          <w:rtl/>
          <w:lang w:bidi="ar-DZ"/>
        </w:rPr>
      </w:pPr>
      <w:r w:rsidRPr="008B3472">
        <w:rPr>
          <w:rStyle w:val="Appelnotedebasdep"/>
          <w:rFonts w:cs="Arabic Transparent"/>
          <w:sz w:val="22"/>
          <w:szCs w:val="22"/>
        </w:rPr>
        <w:footnoteRef/>
      </w:r>
      <w:r w:rsidRPr="008B3472">
        <w:rPr>
          <w:rFonts w:cs="Arabic Transparent" w:hint="cs"/>
          <w:sz w:val="22"/>
          <w:szCs w:val="22"/>
          <w:rtl/>
          <w:lang w:bidi="ar-DZ"/>
        </w:rPr>
        <w:t>- تنص المادة 137 من قانون 90/11 على "يكون باطلا وعديم الأثر كل بند في عقد العمل يخالف استنقاصه حقوق منحت للعمال بموجب التشريع والاتفاقيات أو الاتفاقات الجماعية".</w:t>
      </w:r>
    </w:p>
  </w:footnote>
  <w:footnote w:id="69">
    <w:p w:rsidR="005C51A3" w:rsidRPr="008B3472" w:rsidRDefault="005C51A3" w:rsidP="005C51A3">
      <w:pPr>
        <w:pStyle w:val="Notedebasdepage"/>
        <w:jc w:val="both"/>
        <w:rPr>
          <w:sz w:val="22"/>
          <w:szCs w:val="22"/>
          <w:rtl/>
          <w:lang w:bidi="ar-DZ"/>
        </w:rPr>
      </w:pPr>
      <w:r w:rsidRPr="008B3472">
        <w:rPr>
          <w:rStyle w:val="Appelnotedebasdep"/>
          <w:sz w:val="22"/>
          <w:szCs w:val="22"/>
        </w:rPr>
        <w:footnoteRef/>
      </w:r>
      <w:r w:rsidRPr="008B3472">
        <w:rPr>
          <w:rFonts w:hint="cs"/>
          <w:sz w:val="22"/>
          <w:szCs w:val="22"/>
          <w:rtl/>
          <w:lang w:bidi="ar-DZ"/>
        </w:rPr>
        <w:t>-</w:t>
      </w:r>
      <w:r w:rsidRPr="008B3472">
        <w:rPr>
          <w:sz w:val="22"/>
          <w:szCs w:val="22"/>
          <w:lang w:bidi="ar-DZ"/>
        </w:rPr>
        <w:t xml:space="preserve"> Voir : Droit social N°4 Avril 2004</w:t>
      </w:r>
      <w:r>
        <w:rPr>
          <w:sz w:val="22"/>
          <w:szCs w:val="22"/>
          <w:rtl/>
          <w:lang w:bidi="ar-DZ"/>
        </w:rPr>
        <w:t>،</w:t>
      </w:r>
      <w:r w:rsidRPr="008B3472">
        <w:rPr>
          <w:sz w:val="22"/>
          <w:szCs w:val="22"/>
          <w:lang w:bidi="ar-DZ"/>
        </w:rPr>
        <w:t xml:space="preserve"> conditions de licéité d’un licenciement pour port du voile islamique</w:t>
      </w:r>
      <w:r>
        <w:rPr>
          <w:sz w:val="22"/>
          <w:szCs w:val="22"/>
          <w:lang w:bidi="ar-DZ"/>
        </w:rPr>
        <w:t>.</w:t>
      </w:r>
    </w:p>
    <w:p w:rsidR="005C51A3" w:rsidRPr="00CF4990" w:rsidRDefault="005C51A3" w:rsidP="005C51A3">
      <w:pPr>
        <w:pStyle w:val="Notedebasdepage"/>
        <w:jc w:val="both"/>
        <w:rPr>
          <w:lang w:bidi="ar-DZ"/>
        </w:rPr>
      </w:pPr>
    </w:p>
  </w:footnote>
  <w:footnote w:id="70">
    <w:p w:rsidR="005C51A3" w:rsidRPr="008B3472" w:rsidRDefault="005C51A3" w:rsidP="005C51A3">
      <w:pPr>
        <w:pStyle w:val="Notedebasdepage"/>
        <w:bidi/>
        <w:jc w:val="both"/>
        <w:rPr>
          <w:rFonts w:cs="Arabic Transparent"/>
          <w:sz w:val="22"/>
          <w:szCs w:val="22"/>
          <w:rtl/>
          <w:lang w:bidi="ar-DZ"/>
        </w:rPr>
      </w:pPr>
      <w:r w:rsidRPr="008B3472">
        <w:rPr>
          <w:rStyle w:val="Appelnotedebasdep"/>
          <w:rFonts w:cs="Arabic Transparent"/>
          <w:sz w:val="22"/>
          <w:szCs w:val="22"/>
        </w:rPr>
        <w:footnoteRef/>
      </w:r>
      <w:r w:rsidRPr="008B3472">
        <w:rPr>
          <w:rFonts w:cs="Arabic Transparent" w:hint="cs"/>
          <w:sz w:val="22"/>
          <w:szCs w:val="22"/>
          <w:rtl/>
          <w:lang w:bidi="ar-DZ"/>
        </w:rPr>
        <w:t>- سنعود إلى الحديث عن الحياة الخاصة للعامل الأجير وعدم اعتبارها سببا لتسريحه، عندما نتناول الأسباب الجدية و</w:t>
      </w:r>
      <w:r>
        <w:rPr>
          <w:rFonts w:cs="Arabic Transparent" w:hint="cs"/>
          <w:sz w:val="22"/>
          <w:szCs w:val="22"/>
          <w:rtl/>
          <w:lang w:bidi="ar-DZ"/>
        </w:rPr>
        <w:t>ا</w:t>
      </w:r>
      <w:r w:rsidRPr="008B3472">
        <w:rPr>
          <w:rFonts w:cs="Arabic Transparent" w:hint="cs"/>
          <w:sz w:val="22"/>
          <w:szCs w:val="22"/>
          <w:rtl/>
          <w:lang w:bidi="ar-DZ"/>
        </w:rPr>
        <w:t>لحقيقية للتسريح.</w:t>
      </w:r>
    </w:p>
  </w:footnote>
  <w:footnote w:id="71">
    <w:p w:rsidR="005C51A3" w:rsidRPr="008B3472" w:rsidRDefault="005C51A3" w:rsidP="005C51A3">
      <w:pPr>
        <w:pStyle w:val="Notedebasdepage"/>
        <w:bidi/>
        <w:jc w:val="both"/>
        <w:rPr>
          <w:rFonts w:cs="Arabic Transparent"/>
          <w:sz w:val="22"/>
          <w:szCs w:val="22"/>
          <w:rtl/>
          <w:lang w:bidi="ar-DZ"/>
        </w:rPr>
      </w:pPr>
      <w:r w:rsidRPr="008B3472">
        <w:rPr>
          <w:rStyle w:val="Appelnotedebasdep"/>
          <w:rFonts w:cs="Arabic Transparent"/>
          <w:sz w:val="22"/>
          <w:szCs w:val="22"/>
        </w:rPr>
        <w:footnoteRef/>
      </w:r>
      <w:r w:rsidRPr="008B3472">
        <w:rPr>
          <w:rFonts w:cs="Arabic Transparent" w:hint="cs"/>
          <w:sz w:val="22"/>
          <w:szCs w:val="22"/>
          <w:rtl/>
          <w:lang w:bidi="ar-DZ"/>
        </w:rPr>
        <w:t>- أنظر د/حسن كبيرة</w:t>
      </w:r>
      <w:r>
        <w:rPr>
          <w:rFonts w:cs="Arabic Transparent" w:hint="cs"/>
          <w:sz w:val="22"/>
          <w:szCs w:val="22"/>
          <w:rtl/>
          <w:lang w:bidi="ar-DZ"/>
        </w:rPr>
        <w:t>:</w:t>
      </w:r>
      <w:r w:rsidRPr="008B3472">
        <w:rPr>
          <w:rFonts w:cs="Arabic Transparent" w:hint="cs"/>
          <w:sz w:val="22"/>
          <w:szCs w:val="22"/>
          <w:rtl/>
          <w:lang w:bidi="ar-DZ"/>
        </w:rPr>
        <w:t xml:space="preserve"> أصول قانون العمل، مرجع سابق الإشارة إليه، ص689.</w:t>
      </w:r>
    </w:p>
  </w:footnote>
  <w:footnote w:id="72">
    <w:p w:rsidR="005C51A3" w:rsidRPr="008B3472" w:rsidRDefault="005C51A3" w:rsidP="005C51A3">
      <w:pPr>
        <w:pStyle w:val="Notedebasdepage"/>
        <w:jc w:val="both"/>
        <w:rPr>
          <w:sz w:val="22"/>
          <w:szCs w:val="22"/>
          <w:lang w:bidi="ar-DZ"/>
        </w:rPr>
      </w:pPr>
      <w:r w:rsidRPr="008B3472">
        <w:rPr>
          <w:rStyle w:val="Appelnotedebasdep"/>
          <w:sz w:val="22"/>
          <w:szCs w:val="22"/>
        </w:rPr>
        <w:footnoteRef/>
      </w:r>
      <w:r w:rsidRPr="008B3472">
        <w:rPr>
          <w:sz w:val="22"/>
          <w:szCs w:val="22"/>
          <w:lang w:bidi="ar-DZ"/>
        </w:rPr>
        <w:t>- Voir : Helene Singa</w:t>
      </w:r>
      <w:r>
        <w:rPr>
          <w:sz w:val="22"/>
          <w:szCs w:val="22"/>
          <w:lang w:bidi="ar-DZ"/>
        </w:rPr>
        <w:t>,</w:t>
      </w:r>
      <w:r w:rsidRPr="008B3472">
        <w:rPr>
          <w:sz w:val="22"/>
          <w:szCs w:val="22"/>
          <w:lang w:bidi="ar-DZ"/>
        </w:rPr>
        <w:t xml:space="preserve"> la grève</w:t>
      </w:r>
      <w:r>
        <w:rPr>
          <w:sz w:val="22"/>
          <w:szCs w:val="22"/>
          <w:lang w:bidi="ar-DZ"/>
        </w:rPr>
        <w:t>,</w:t>
      </w:r>
      <w:r w:rsidRPr="008B3472">
        <w:rPr>
          <w:sz w:val="22"/>
          <w:szCs w:val="22"/>
          <w:lang w:bidi="ar-DZ"/>
        </w:rPr>
        <w:t xml:space="preserve"> traité de droit du travail</w:t>
      </w:r>
      <w:r>
        <w:rPr>
          <w:sz w:val="22"/>
          <w:szCs w:val="22"/>
          <w:lang w:bidi="ar-DZ"/>
        </w:rPr>
        <w:t>,</w:t>
      </w:r>
      <w:r w:rsidRPr="008B3472">
        <w:rPr>
          <w:sz w:val="22"/>
          <w:szCs w:val="22"/>
          <w:lang w:bidi="ar-DZ"/>
        </w:rPr>
        <w:t xml:space="preserve"> publié sous la direction de </w:t>
      </w:r>
      <w:r>
        <w:rPr>
          <w:sz w:val="22"/>
          <w:szCs w:val="22"/>
          <w:lang w:bidi="ar-DZ"/>
        </w:rPr>
        <w:t>Ka</w:t>
      </w:r>
      <w:r w:rsidRPr="008B3472">
        <w:rPr>
          <w:sz w:val="22"/>
          <w:szCs w:val="22"/>
          <w:lang w:bidi="ar-DZ"/>
        </w:rPr>
        <w:t>m</w:t>
      </w:r>
      <w:r>
        <w:rPr>
          <w:sz w:val="22"/>
          <w:szCs w:val="22"/>
          <w:lang w:bidi="ar-DZ"/>
        </w:rPr>
        <w:t>a</w:t>
      </w:r>
      <w:r w:rsidRPr="008B3472">
        <w:rPr>
          <w:sz w:val="22"/>
          <w:szCs w:val="22"/>
          <w:lang w:bidi="ar-DZ"/>
        </w:rPr>
        <w:t>rlynck</w:t>
      </w:r>
      <w:r>
        <w:rPr>
          <w:sz w:val="22"/>
          <w:szCs w:val="22"/>
          <w:lang w:bidi="ar-DZ"/>
        </w:rPr>
        <w:t>,</w:t>
      </w:r>
      <w:r w:rsidRPr="008B3472">
        <w:rPr>
          <w:sz w:val="22"/>
          <w:szCs w:val="22"/>
          <w:lang w:bidi="ar-DZ"/>
        </w:rPr>
        <w:t xml:space="preserve"> N°117</w:t>
      </w:r>
      <w:r>
        <w:rPr>
          <w:sz w:val="22"/>
          <w:szCs w:val="22"/>
          <w:lang w:bidi="ar-DZ"/>
        </w:rPr>
        <w:t>,P</w:t>
      </w:r>
      <w:r w:rsidRPr="008B3472">
        <w:rPr>
          <w:sz w:val="22"/>
          <w:szCs w:val="22"/>
          <w:lang w:bidi="ar-DZ"/>
        </w:rPr>
        <w:t xml:space="preserve"> 261</w:t>
      </w:r>
      <w:r>
        <w:rPr>
          <w:sz w:val="22"/>
          <w:szCs w:val="22"/>
          <w:lang w:bidi="ar-DZ"/>
        </w:rPr>
        <w:t xml:space="preserve">, </w:t>
      </w:r>
      <w:r w:rsidRPr="008B3472">
        <w:rPr>
          <w:sz w:val="22"/>
          <w:szCs w:val="22"/>
          <w:lang w:bidi="ar-DZ"/>
        </w:rPr>
        <w:t>Paris</w:t>
      </w:r>
      <w:r>
        <w:rPr>
          <w:sz w:val="22"/>
          <w:szCs w:val="22"/>
          <w:lang w:bidi="ar-DZ"/>
        </w:rPr>
        <w:t>,</w:t>
      </w:r>
      <w:r w:rsidRPr="008B3472">
        <w:rPr>
          <w:sz w:val="22"/>
          <w:szCs w:val="22"/>
          <w:lang w:bidi="ar-DZ"/>
        </w:rPr>
        <w:t xml:space="preserve"> 1966.</w:t>
      </w:r>
    </w:p>
  </w:footnote>
  <w:footnote w:id="73">
    <w:p w:rsidR="005C51A3" w:rsidRPr="00372B65" w:rsidRDefault="005C51A3" w:rsidP="005C51A3">
      <w:pPr>
        <w:pStyle w:val="Notedebasdepage"/>
        <w:jc w:val="both"/>
        <w:rPr>
          <w:sz w:val="22"/>
          <w:szCs w:val="22"/>
          <w:lang w:bidi="ar-DZ"/>
        </w:rPr>
      </w:pPr>
      <w:r w:rsidRPr="00372B65">
        <w:rPr>
          <w:rStyle w:val="Appelnotedebasdep"/>
          <w:sz w:val="22"/>
          <w:szCs w:val="22"/>
        </w:rPr>
        <w:footnoteRef/>
      </w:r>
      <w:r w:rsidRPr="00372B65">
        <w:rPr>
          <w:sz w:val="22"/>
          <w:szCs w:val="22"/>
          <w:lang w:bidi="ar-DZ"/>
        </w:rPr>
        <w:t>- Voir : Gérard lyon Caen</w:t>
      </w:r>
      <w:r>
        <w:rPr>
          <w:sz w:val="22"/>
          <w:szCs w:val="22"/>
          <w:lang w:bidi="ar-DZ"/>
        </w:rPr>
        <w:t>,</w:t>
      </w:r>
      <w:r w:rsidRPr="00372B65">
        <w:rPr>
          <w:sz w:val="22"/>
          <w:szCs w:val="22"/>
          <w:lang w:bidi="ar-DZ"/>
        </w:rPr>
        <w:t xml:space="preserve"> Jean Pélis</w:t>
      </w:r>
      <w:r>
        <w:rPr>
          <w:sz w:val="22"/>
          <w:szCs w:val="22"/>
          <w:lang w:bidi="ar-DZ"/>
        </w:rPr>
        <w:t>si</w:t>
      </w:r>
      <w:r w:rsidRPr="00372B65">
        <w:rPr>
          <w:sz w:val="22"/>
          <w:szCs w:val="22"/>
          <w:lang w:bidi="ar-DZ"/>
        </w:rPr>
        <w:t>er</w:t>
      </w:r>
      <w:r>
        <w:rPr>
          <w:sz w:val="22"/>
          <w:szCs w:val="22"/>
          <w:lang w:bidi="ar-DZ"/>
        </w:rPr>
        <w:t xml:space="preserve">, </w:t>
      </w:r>
      <w:r w:rsidRPr="00372B65">
        <w:rPr>
          <w:sz w:val="22"/>
          <w:szCs w:val="22"/>
          <w:lang w:bidi="ar-DZ"/>
        </w:rPr>
        <w:t>Alain Supiot</w:t>
      </w:r>
      <w:r>
        <w:rPr>
          <w:sz w:val="22"/>
          <w:szCs w:val="22"/>
          <w:lang w:bidi="ar-DZ"/>
        </w:rPr>
        <w:t>,</w:t>
      </w:r>
      <w:r w:rsidRPr="00372B65">
        <w:rPr>
          <w:sz w:val="22"/>
          <w:szCs w:val="22"/>
          <w:lang w:bidi="ar-DZ"/>
        </w:rPr>
        <w:t xml:space="preserve"> droit du travail</w:t>
      </w:r>
      <w:r>
        <w:rPr>
          <w:sz w:val="22"/>
          <w:szCs w:val="22"/>
          <w:lang w:bidi="ar-DZ"/>
        </w:rPr>
        <w:t>,</w:t>
      </w:r>
      <w:r w:rsidRPr="00372B65">
        <w:rPr>
          <w:sz w:val="22"/>
          <w:szCs w:val="22"/>
          <w:lang w:bidi="ar-DZ"/>
        </w:rPr>
        <w:t xml:space="preserve"> 17</w:t>
      </w:r>
      <w:r w:rsidRPr="00372B65">
        <w:rPr>
          <w:sz w:val="22"/>
          <w:szCs w:val="22"/>
          <w:vertAlign w:val="superscript"/>
          <w:lang w:bidi="ar-DZ"/>
        </w:rPr>
        <w:t>ème</w:t>
      </w:r>
      <w:r w:rsidRPr="00372B65">
        <w:rPr>
          <w:sz w:val="22"/>
          <w:szCs w:val="22"/>
          <w:lang w:bidi="ar-DZ"/>
        </w:rPr>
        <w:t xml:space="preserve"> édition Dalloz</w:t>
      </w:r>
      <w:r>
        <w:rPr>
          <w:sz w:val="22"/>
          <w:szCs w:val="22"/>
          <w:lang w:bidi="ar-DZ"/>
        </w:rPr>
        <w:t>,</w:t>
      </w:r>
      <w:r w:rsidRPr="00372B65">
        <w:rPr>
          <w:sz w:val="22"/>
          <w:szCs w:val="22"/>
          <w:lang w:bidi="ar-DZ"/>
        </w:rPr>
        <w:t xml:space="preserve"> octobre 1994</w:t>
      </w:r>
      <w:r>
        <w:rPr>
          <w:sz w:val="22"/>
          <w:szCs w:val="22"/>
          <w:lang w:bidi="ar-DZ"/>
        </w:rPr>
        <w:t>,</w:t>
      </w:r>
      <w:r w:rsidRPr="00372B65">
        <w:rPr>
          <w:sz w:val="22"/>
          <w:szCs w:val="22"/>
          <w:lang w:bidi="ar-DZ"/>
        </w:rPr>
        <w:t xml:space="preserve"> P 276. </w:t>
      </w:r>
    </w:p>
  </w:footnote>
  <w:footnote w:id="74">
    <w:p w:rsidR="005C51A3" w:rsidRPr="00372B65" w:rsidRDefault="005C51A3" w:rsidP="005C51A3">
      <w:pPr>
        <w:pStyle w:val="Notedebasdepage"/>
        <w:bidi/>
        <w:jc w:val="both"/>
        <w:rPr>
          <w:rFonts w:cs="Arabic Transparent"/>
          <w:sz w:val="22"/>
          <w:szCs w:val="22"/>
          <w:rtl/>
          <w:lang w:bidi="ar-DZ"/>
        </w:rPr>
      </w:pPr>
      <w:r w:rsidRPr="00372B65">
        <w:rPr>
          <w:rStyle w:val="Appelnotedebasdep"/>
          <w:rFonts w:cs="Arabic Transparent"/>
          <w:sz w:val="22"/>
          <w:szCs w:val="22"/>
        </w:rPr>
        <w:footnoteRef/>
      </w:r>
      <w:r w:rsidRPr="00372B65">
        <w:rPr>
          <w:rFonts w:cs="Arabic Transparent" w:hint="cs"/>
          <w:sz w:val="22"/>
          <w:szCs w:val="22"/>
          <w:rtl/>
          <w:lang w:bidi="ar-DZ"/>
        </w:rPr>
        <w:t>- نصت محكمة النقض الفرنسية في قرار 03/04/1979 الصادر عن غرفتها الاجتماعية على ما يلي "إذا كان رب العمل المتخذ لمبادرة الإنهاء مطالب باحترام ما نصت عليه المواد 122/4 و ما يليها، فله بالمقابل إمكانية أن لا تؤدي هذه النصوص إلى حرمانه من طلب الفسخ القضائي للعقد".</w:t>
      </w:r>
    </w:p>
  </w:footnote>
  <w:footnote w:id="75">
    <w:p w:rsidR="005C51A3" w:rsidRPr="00372B65" w:rsidRDefault="005C51A3" w:rsidP="005C51A3">
      <w:pPr>
        <w:pStyle w:val="Notedebasdepage"/>
        <w:bidi/>
        <w:rPr>
          <w:rFonts w:cs="Arabic Transparent"/>
          <w:sz w:val="22"/>
          <w:szCs w:val="22"/>
          <w:rtl/>
          <w:lang w:bidi="ar-DZ"/>
        </w:rPr>
      </w:pPr>
      <w:r w:rsidRPr="00372B65">
        <w:rPr>
          <w:rStyle w:val="Appelnotedebasdep"/>
          <w:rFonts w:cs="Arabic Transparent"/>
          <w:sz w:val="22"/>
          <w:szCs w:val="22"/>
        </w:rPr>
        <w:footnoteRef/>
      </w:r>
      <w:r w:rsidRPr="00372B65">
        <w:rPr>
          <w:rFonts w:cs="Arabic Transparent" w:hint="cs"/>
          <w:sz w:val="22"/>
          <w:szCs w:val="22"/>
          <w:rtl/>
          <w:lang w:bidi="ar-DZ"/>
        </w:rPr>
        <w:t>- أنظر د/عبد العزيز عبد المنعم خليفة</w:t>
      </w:r>
      <w:r>
        <w:rPr>
          <w:rFonts w:cs="Arabic Transparent" w:hint="cs"/>
          <w:sz w:val="22"/>
          <w:szCs w:val="22"/>
          <w:rtl/>
          <w:lang w:bidi="ar-DZ"/>
        </w:rPr>
        <w:t>:</w:t>
      </w:r>
      <w:r w:rsidRPr="00372B65">
        <w:rPr>
          <w:rFonts w:cs="Arabic Transparent" w:hint="cs"/>
          <w:sz w:val="22"/>
          <w:szCs w:val="22"/>
          <w:rtl/>
          <w:lang w:bidi="ar-DZ"/>
        </w:rPr>
        <w:t xml:space="preserve"> الأحكام العامة لعقد العمل الفردي طبعة 2004</w:t>
      </w:r>
      <w:r w:rsidRPr="00372B65">
        <w:rPr>
          <w:rFonts w:cs="Arabic Transparent"/>
          <w:sz w:val="22"/>
          <w:szCs w:val="22"/>
          <w:lang w:bidi="ar-DZ"/>
        </w:rPr>
        <w:t>/</w:t>
      </w:r>
      <w:r w:rsidRPr="00372B65">
        <w:rPr>
          <w:rFonts w:cs="Arabic Transparent" w:hint="cs"/>
          <w:sz w:val="22"/>
          <w:szCs w:val="22"/>
          <w:rtl/>
          <w:lang w:bidi="ar-DZ"/>
        </w:rPr>
        <w:t>2005، ص193.</w:t>
      </w:r>
    </w:p>
  </w:footnote>
  <w:footnote w:id="76">
    <w:p w:rsidR="005C51A3" w:rsidRPr="00372B65" w:rsidRDefault="005C51A3" w:rsidP="005C51A3">
      <w:pPr>
        <w:pStyle w:val="Notedebasdepage"/>
        <w:jc w:val="both"/>
        <w:rPr>
          <w:sz w:val="22"/>
          <w:szCs w:val="22"/>
          <w:lang w:bidi="ar-DZ"/>
        </w:rPr>
      </w:pPr>
      <w:r w:rsidRPr="00372B65">
        <w:rPr>
          <w:rStyle w:val="Appelnotedebasdep"/>
          <w:sz w:val="22"/>
          <w:szCs w:val="22"/>
        </w:rPr>
        <w:footnoteRef/>
      </w:r>
      <w:r w:rsidRPr="00372B65">
        <w:rPr>
          <w:sz w:val="22"/>
          <w:szCs w:val="22"/>
          <w:lang w:bidi="ar-DZ"/>
        </w:rPr>
        <w:t>- Voir : Olivier Chénedé et Dominique jour</w:t>
      </w:r>
      <w:r>
        <w:rPr>
          <w:sz w:val="22"/>
          <w:szCs w:val="22"/>
          <w:lang w:bidi="ar-DZ"/>
        </w:rPr>
        <w:t>,</w:t>
      </w:r>
      <w:r w:rsidRPr="00372B65">
        <w:rPr>
          <w:sz w:val="22"/>
          <w:szCs w:val="22"/>
          <w:lang w:bidi="ar-DZ"/>
        </w:rPr>
        <w:t xml:space="preserve"> Contrat de travail</w:t>
      </w:r>
      <w:r>
        <w:rPr>
          <w:sz w:val="22"/>
          <w:szCs w:val="22"/>
          <w:lang w:bidi="ar-DZ"/>
        </w:rPr>
        <w:t>,</w:t>
      </w:r>
      <w:r w:rsidRPr="00372B65">
        <w:rPr>
          <w:sz w:val="22"/>
          <w:szCs w:val="22"/>
          <w:lang w:bidi="ar-DZ"/>
        </w:rPr>
        <w:t xml:space="preserve"> 5</w:t>
      </w:r>
      <w:r w:rsidRPr="00372B65">
        <w:rPr>
          <w:sz w:val="22"/>
          <w:szCs w:val="22"/>
          <w:vertAlign w:val="superscript"/>
          <w:lang w:bidi="ar-DZ"/>
        </w:rPr>
        <w:t>eme</w:t>
      </w:r>
      <w:r w:rsidRPr="00372B65">
        <w:rPr>
          <w:sz w:val="22"/>
          <w:szCs w:val="22"/>
          <w:lang w:bidi="ar-DZ"/>
        </w:rPr>
        <w:t xml:space="preserve"> édition Delnas 2003</w:t>
      </w:r>
      <w:r>
        <w:rPr>
          <w:sz w:val="22"/>
          <w:szCs w:val="22"/>
          <w:lang w:bidi="ar-DZ"/>
        </w:rPr>
        <w:t>,</w:t>
      </w:r>
      <w:r w:rsidRPr="00372B65">
        <w:rPr>
          <w:sz w:val="22"/>
          <w:szCs w:val="22"/>
          <w:lang w:bidi="ar-DZ"/>
        </w:rPr>
        <w:t xml:space="preserve"> P 222. </w:t>
      </w:r>
    </w:p>
  </w:footnote>
  <w:footnote w:id="77">
    <w:p w:rsidR="005C51A3" w:rsidRPr="00372B65" w:rsidRDefault="005C51A3" w:rsidP="005C51A3">
      <w:pPr>
        <w:pStyle w:val="Notedebasdepage"/>
        <w:bidi/>
        <w:jc w:val="both"/>
        <w:rPr>
          <w:rFonts w:cs="Arabic Transparent"/>
          <w:sz w:val="24"/>
          <w:szCs w:val="24"/>
          <w:rtl/>
          <w:lang w:bidi="ar-DZ"/>
        </w:rPr>
      </w:pPr>
      <w:r w:rsidRPr="00372B65">
        <w:rPr>
          <w:rStyle w:val="Appelnotedebasdep"/>
          <w:rFonts w:cs="Arabic Transparent"/>
          <w:sz w:val="22"/>
          <w:szCs w:val="22"/>
        </w:rPr>
        <w:footnoteRef/>
      </w:r>
      <w:r w:rsidRPr="00372B65">
        <w:rPr>
          <w:rFonts w:cs="Arabic Transparent" w:hint="cs"/>
          <w:sz w:val="22"/>
          <w:szCs w:val="22"/>
          <w:rtl/>
          <w:lang w:bidi="ar-DZ"/>
        </w:rPr>
        <w:t>- تنص المادة 127 من القانون المدني الجزائري على "إذا أثبت الشخص أن الضرر قد نشأ عن سبب لا يد له فيه كحادث مفاجئ أو قوة قاهرة، أو خطأ صدر من المضرور أو خطأ من الغير، كان غير ملزم بتعويض هذا الضرر، ما لم يوجد نص قانوني أو اتفاق يخالف ذلك".</w:t>
      </w:r>
    </w:p>
  </w:footnote>
  <w:footnote w:id="78">
    <w:p w:rsidR="005C51A3" w:rsidRPr="00372B65" w:rsidRDefault="005C51A3" w:rsidP="005C51A3">
      <w:pPr>
        <w:pStyle w:val="Notedebasdepage"/>
        <w:jc w:val="both"/>
        <w:rPr>
          <w:sz w:val="22"/>
          <w:szCs w:val="22"/>
          <w:lang w:bidi="ar-DZ"/>
        </w:rPr>
      </w:pPr>
      <w:r w:rsidRPr="00372B65">
        <w:rPr>
          <w:rStyle w:val="Appelnotedebasdep"/>
          <w:sz w:val="22"/>
          <w:szCs w:val="22"/>
        </w:rPr>
        <w:footnoteRef/>
      </w:r>
      <w:r w:rsidRPr="00372B65">
        <w:rPr>
          <w:sz w:val="22"/>
          <w:szCs w:val="22"/>
          <w:lang w:bidi="ar-DZ"/>
        </w:rPr>
        <w:t>- IDEM</w:t>
      </w:r>
      <w:r>
        <w:rPr>
          <w:sz w:val="22"/>
          <w:szCs w:val="22"/>
          <w:lang w:bidi="ar-DZ"/>
        </w:rPr>
        <w:t>,</w:t>
      </w:r>
      <w:r w:rsidRPr="00372B65">
        <w:rPr>
          <w:sz w:val="22"/>
          <w:szCs w:val="22"/>
          <w:lang w:bidi="ar-DZ"/>
        </w:rPr>
        <w:t xml:space="preserve"> P 223.</w:t>
      </w:r>
    </w:p>
  </w:footnote>
  <w:footnote w:id="79">
    <w:p w:rsidR="005C51A3" w:rsidRPr="00372B65" w:rsidRDefault="005C51A3" w:rsidP="005C51A3">
      <w:pPr>
        <w:pStyle w:val="Notedebasdepage"/>
        <w:jc w:val="both"/>
        <w:rPr>
          <w:sz w:val="22"/>
          <w:szCs w:val="22"/>
          <w:lang w:bidi="ar-DZ"/>
        </w:rPr>
      </w:pPr>
      <w:r w:rsidRPr="00372B65">
        <w:rPr>
          <w:rStyle w:val="Appelnotedebasdep"/>
          <w:sz w:val="22"/>
          <w:szCs w:val="22"/>
        </w:rPr>
        <w:footnoteRef/>
      </w:r>
      <w:r w:rsidRPr="00372B65">
        <w:rPr>
          <w:sz w:val="22"/>
          <w:szCs w:val="22"/>
        </w:rPr>
        <w:t> </w:t>
      </w:r>
      <w:r w:rsidRPr="00372B65">
        <w:rPr>
          <w:sz w:val="22"/>
          <w:szCs w:val="22"/>
          <w:lang w:bidi="ar-DZ"/>
        </w:rPr>
        <w:t>- L’article 122/3 – 8/1 contient ce qu</w:t>
      </w:r>
      <w:r>
        <w:rPr>
          <w:sz w:val="22"/>
          <w:szCs w:val="22"/>
          <w:lang w:bidi="ar-DZ"/>
        </w:rPr>
        <w:t>i</w:t>
      </w:r>
      <w:r w:rsidRPr="00372B65">
        <w:rPr>
          <w:sz w:val="22"/>
          <w:szCs w:val="22"/>
          <w:lang w:bidi="ar-DZ"/>
        </w:rPr>
        <w:t xml:space="preserve"> suit « Sauf accord des parties</w:t>
      </w:r>
      <w:r>
        <w:rPr>
          <w:sz w:val="22"/>
          <w:szCs w:val="22"/>
          <w:lang w:bidi="ar-DZ"/>
        </w:rPr>
        <w:t>,</w:t>
      </w:r>
      <w:r w:rsidRPr="00372B65">
        <w:rPr>
          <w:sz w:val="22"/>
          <w:szCs w:val="22"/>
          <w:lang w:bidi="ar-DZ"/>
        </w:rPr>
        <w:t xml:space="preserve"> le contrat à durée déterminée ne peut être romp</w:t>
      </w:r>
      <w:r>
        <w:rPr>
          <w:sz w:val="22"/>
          <w:szCs w:val="22"/>
          <w:lang w:bidi="ar-DZ"/>
        </w:rPr>
        <w:t>u</w:t>
      </w:r>
      <w:r w:rsidRPr="00372B65">
        <w:rPr>
          <w:sz w:val="22"/>
          <w:szCs w:val="22"/>
          <w:lang w:bidi="ar-DZ"/>
        </w:rPr>
        <w:t xml:space="preserve"> avant l’échéance du terme qu’en cas de faute grave ou de force majeure». </w:t>
      </w:r>
    </w:p>
  </w:footnote>
  <w:footnote w:id="80">
    <w:p w:rsidR="005C51A3" w:rsidRPr="00372B65" w:rsidRDefault="005C51A3" w:rsidP="005C51A3">
      <w:pPr>
        <w:pStyle w:val="Notedebasdepage"/>
        <w:rPr>
          <w:sz w:val="22"/>
          <w:szCs w:val="22"/>
          <w:lang w:bidi="ar-DZ"/>
        </w:rPr>
      </w:pPr>
      <w:r w:rsidRPr="00372B65">
        <w:rPr>
          <w:rStyle w:val="Appelnotedebasdep"/>
          <w:sz w:val="22"/>
          <w:szCs w:val="22"/>
        </w:rPr>
        <w:footnoteRef/>
      </w:r>
      <w:r w:rsidRPr="00372B65">
        <w:rPr>
          <w:sz w:val="22"/>
          <w:szCs w:val="22"/>
          <w:lang w:bidi="ar-DZ"/>
        </w:rPr>
        <w:t>- IDEM</w:t>
      </w:r>
      <w:r>
        <w:rPr>
          <w:sz w:val="22"/>
          <w:szCs w:val="22"/>
          <w:lang w:bidi="ar-DZ"/>
        </w:rPr>
        <w:t>,</w:t>
      </w:r>
      <w:r w:rsidRPr="00372B65">
        <w:rPr>
          <w:sz w:val="22"/>
          <w:szCs w:val="22"/>
          <w:lang w:bidi="ar-DZ"/>
        </w:rPr>
        <w:t xml:space="preserve"> P223.</w:t>
      </w:r>
    </w:p>
  </w:footnote>
  <w:footnote w:id="81">
    <w:p w:rsidR="005C51A3" w:rsidRPr="00372B65" w:rsidRDefault="005C51A3" w:rsidP="005C51A3">
      <w:pPr>
        <w:pStyle w:val="Notedebasdepage"/>
        <w:bidi/>
        <w:jc w:val="both"/>
        <w:rPr>
          <w:rFonts w:cs="Arabic Transparent"/>
          <w:sz w:val="22"/>
          <w:szCs w:val="22"/>
          <w:rtl/>
          <w:lang w:bidi="ar-DZ"/>
        </w:rPr>
      </w:pPr>
      <w:r w:rsidRPr="00372B65">
        <w:rPr>
          <w:rStyle w:val="Appelnotedebasdep"/>
          <w:rFonts w:cs="Arabic Transparent"/>
          <w:sz w:val="22"/>
          <w:szCs w:val="22"/>
        </w:rPr>
        <w:footnoteRef/>
      </w:r>
      <w:r w:rsidRPr="00372B65">
        <w:rPr>
          <w:rFonts w:cs="Arabic Transparent" w:hint="cs"/>
          <w:sz w:val="22"/>
          <w:szCs w:val="22"/>
          <w:rtl/>
          <w:lang w:bidi="ar-DZ"/>
        </w:rPr>
        <w:t>- القرار صادر عن الغرفة الاجتماعية لمحكمة النقض الفرنسية في 09/04/1987، موجود في مجلة الاجتهاد القضائي رقم 491 لسنة 1987، ص</w:t>
      </w:r>
      <w:r>
        <w:rPr>
          <w:rFonts w:cs="Arabic Transparent" w:hint="cs"/>
          <w:sz w:val="22"/>
          <w:szCs w:val="22"/>
          <w:rtl/>
          <w:lang w:bidi="ar-DZ"/>
        </w:rPr>
        <w:t>.</w:t>
      </w:r>
      <w:r w:rsidRPr="00372B65">
        <w:rPr>
          <w:rFonts w:cs="Arabic Transparent" w:hint="cs"/>
          <w:sz w:val="22"/>
          <w:szCs w:val="22"/>
          <w:rtl/>
          <w:lang w:bidi="ar-DZ"/>
        </w:rPr>
        <w:t>353.</w:t>
      </w:r>
    </w:p>
  </w:footnote>
  <w:footnote w:id="82">
    <w:p w:rsidR="005C51A3" w:rsidRPr="00372B65" w:rsidRDefault="005C51A3" w:rsidP="005C51A3">
      <w:pPr>
        <w:pStyle w:val="Notedebasdepage"/>
        <w:rPr>
          <w:sz w:val="22"/>
          <w:szCs w:val="22"/>
          <w:lang w:bidi="ar-DZ"/>
        </w:rPr>
      </w:pPr>
      <w:r w:rsidRPr="00372B65">
        <w:rPr>
          <w:rStyle w:val="Appelnotedebasdep"/>
          <w:sz w:val="22"/>
          <w:szCs w:val="22"/>
        </w:rPr>
        <w:footnoteRef/>
      </w:r>
      <w:r w:rsidRPr="00372B65">
        <w:rPr>
          <w:sz w:val="22"/>
          <w:szCs w:val="22"/>
          <w:lang w:bidi="ar-DZ"/>
        </w:rPr>
        <w:t>- Voir : Jean Péli</w:t>
      </w:r>
      <w:r w:rsidRPr="00372B65">
        <w:rPr>
          <w:sz w:val="22"/>
          <w:szCs w:val="22"/>
        </w:rPr>
        <w:t>ssie</w:t>
      </w:r>
      <w:r w:rsidRPr="00372B65">
        <w:rPr>
          <w:sz w:val="22"/>
          <w:szCs w:val="22"/>
          <w:lang w:bidi="ar-DZ"/>
        </w:rPr>
        <w:t>r</w:t>
      </w:r>
      <w:r>
        <w:rPr>
          <w:sz w:val="22"/>
          <w:szCs w:val="22"/>
          <w:lang w:bidi="ar-DZ"/>
        </w:rPr>
        <w:t>,</w:t>
      </w:r>
      <w:r w:rsidRPr="00372B65">
        <w:rPr>
          <w:sz w:val="22"/>
          <w:szCs w:val="22"/>
          <w:lang w:bidi="ar-DZ"/>
        </w:rPr>
        <w:t xml:space="preserve"> Alain Supiot</w:t>
      </w:r>
      <w:r>
        <w:rPr>
          <w:sz w:val="22"/>
          <w:szCs w:val="22"/>
          <w:lang w:bidi="ar-DZ"/>
        </w:rPr>
        <w:t>,</w:t>
      </w:r>
      <w:r w:rsidRPr="00372B65">
        <w:rPr>
          <w:sz w:val="22"/>
          <w:szCs w:val="22"/>
          <w:lang w:bidi="ar-DZ"/>
        </w:rPr>
        <w:t xml:space="preserve"> Antoine Je</w:t>
      </w:r>
      <w:r>
        <w:rPr>
          <w:sz w:val="22"/>
          <w:szCs w:val="22"/>
          <w:lang w:bidi="ar-DZ"/>
        </w:rPr>
        <w:t>m</w:t>
      </w:r>
      <w:r w:rsidRPr="00372B65">
        <w:rPr>
          <w:sz w:val="22"/>
          <w:szCs w:val="22"/>
          <w:lang w:bidi="ar-DZ"/>
        </w:rPr>
        <w:t>maud</w:t>
      </w:r>
      <w:r>
        <w:rPr>
          <w:sz w:val="22"/>
          <w:szCs w:val="22"/>
          <w:lang w:bidi="ar-DZ"/>
        </w:rPr>
        <w:t xml:space="preserve">: </w:t>
      </w:r>
      <w:r w:rsidRPr="00372B65">
        <w:rPr>
          <w:sz w:val="22"/>
          <w:szCs w:val="22"/>
          <w:lang w:bidi="ar-DZ"/>
        </w:rPr>
        <w:t xml:space="preserve">ouvrage cité </w:t>
      </w:r>
      <w:r>
        <w:rPr>
          <w:sz w:val="22"/>
          <w:szCs w:val="22"/>
          <w:lang w:bidi="ar-DZ"/>
        </w:rPr>
        <w:t>aupa</w:t>
      </w:r>
      <w:r w:rsidRPr="00372B65">
        <w:rPr>
          <w:sz w:val="22"/>
          <w:szCs w:val="22"/>
          <w:lang w:bidi="ar-DZ"/>
        </w:rPr>
        <w:t>ravant</w:t>
      </w:r>
      <w:r>
        <w:rPr>
          <w:sz w:val="22"/>
          <w:szCs w:val="22"/>
          <w:lang w:bidi="ar-DZ"/>
        </w:rPr>
        <w:t>,</w:t>
      </w:r>
      <w:r w:rsidRPr="00372B65">
        <w:rPr>
          <w:sz w:val="22"/>
          <w:szCs w:val="22"/>
          <w:lang w:bidi="ar-DZ"/>
        </w:rPr>
        <w:t xml:space="preserve"> P 880.</w:t>
      </w:r>
    </w:p>
  </w:footnote>
  <w:footnote w:id="83">
    <w:p w:rsidR="005C51A3" w:rsidRPr="00372B65" w:rsidRDefault="005C51A3" w:rsidP="005C51A3">
      <w:pPr>
        <w:pStyle w:val="Notedebasdepage"/>
        <w:jc w:val="both"/>
        <w:rPr>
          <w:sz w:val="22"/>
          <w:szCs w:val="22"/>
          <w:lang w:bidi="ar-DZ"/>
        </w:rPr>
      </w:pPr>
      <w:r w:rsidRPr="00372B65">
        <w:rPr>
          <w:rStyle w:val="Appelnotedebasdep"/>
          <w:sz w:val="22"/>
          <w:szCs w:val="22"/>
        </w:rPr>
        <w:footnoteRef/>
      </w:r>
      <w:r w:rsidRPr="00372B65">
        <w:rPr>
          <w:sz w:val="22"/>
          <w:szCs w:val="22"/>
          <w:lang w:bidi="ar-DZ"/>
        </w:rPr>
        <w:t>- L’article 122/44 de code Français du travail contient ce que suit «aucun fait ne peut donner lieu à lui seul</w:t>
      </w:r>
      <w:r>
        <w:rPr>
          <w:sz w:val="22"/>
          <w:szCs w:val="22"/>
          <w:lang w:bidi="ar-DZ"/>
        </w:rPr>
        <w:t>,</w:t>
      </w:r>
      <w:r w:rsidRPr="00372B65">
        <w:rPr>
          <w:sz w:val="22"/>
          <w:szCs w:val="22"/>
          <w:lang w:bidi="ar-DZ"/>
        </w:rPr>
        <w:t xml:space="preserve"> à des poursuites disciplinaires au-delà d’un délai de deux mois à compter du jour ou l’employeur a eu connaissance</w:t>
      </w:r>
      <w:r>
        <w:rPr>
          <w:sz w:val="22"/>
          <w:szCs w:val="22"/>
          <w:lang w:bidi="ar-DZ"/>
        </w:rPr>
        <w:t xml:space="preserve">, </w:t>
      </w:r>
      <w:r w:rsidRPr="00372B65">
        <w:rPr>
          <w:sz w:val="22"/>
          <w:szCs w:val="22"/>
          <w:lang w:bidi="ar-DZ"/>
        </w:rPr>
        <w:t>à moins que ce fait ait donné lieu dans le même délai à l’exercice de poursuites pénales. Aucune sanction antérieur de plus de trois ans à l’engagement des poursuites disciplinaires ne peut être invoquée à l’appui d’une nouvelle sanction ».</w:t>
      </w:r>
    </w:p>
  </w:footnote>
  <w:footnote w:id="84">
    <w:p w:rsidR="005C51A3" w:rsidRPr="00372B65" w:rsidRDefault="005C51A3" w:rsidP="005C51A3">
      <w:pPr>
        <w:pStyle w:val="Notedebasdepage"/>
        <w:bidi/>
        <w:jc w:val="both"/>
        <w:rPr>
          <w:rFonts w:cs="Arabic Transparent"/>
          <w:sz w:val="22"/>
          <w:szCs w:val="22"/>
          <w:rtl/>
          <w:lang w:bidi="ar-DZ"/>
        </w:rPr>
      </w:pPr>
      <w:r w:rsidRPr="00372B65">
        <w:rPr>
          <w:rStyle w:val="Appelnotedebasdep"/>
          <w:rFonts w:cs="Arabic Transparent"/>
          <w:sz w:val="22"/>
          <w:szCs w:val="22"/>
        </w:rPr>
        <w:footnoteRef/>
      </w:r>
      <w:r w:rsidRPr="00372B65">
        <w:rPr>
          <w:rFonts w:cs="Arabic Transparent" w:hint="cs"/>
          <w:sz w:val="22"/>
          <w:szCs w:val="22"/>
          <w:rtl/>
          <w:lang w:bidi="ar-DZ"/>
        </w:rPr>
        <w:t xml:space="preserve">- </w:t>
      </w:r>
      <w:r w:rsidRPr="00FD7368">
        <w:rPr>
          <w:rFonts w:cs="Arabic Transparent" w:hint="cs"/>
          <w:sz w:val="22"/>
          <w:szCs w:val="22"/>
          <w:rtl/>
          <w:lang w:bidi="ar-DZ"/>
        </w:rPr>
        <w:t>أما المشرع الجزائري فنص في القانون المدني الجزائري على التقادم المسقط في المادة 308 التي تنص على "يتقادم الالتزام بانقضاء خمسة عشر سنة</w:t>
      </w:r>
      <w:r>
        <w:rPr>
          <w:rFonts w:cs="Arabic Transparent" w:hint="cs"/>
          <w:sz w:val="22"/>
          <w:szCs w:val="22"/>
          <w:rtl/>
          <w:lang w:bidi="ar-DZ"/>
        </w:rPr>
        <w:t>،</w:t>
      </w:r>
      <w:r w:rsidRPr="00FD7368">
        <w:rPr>
          <w:rFonts w:cs="Arabic Transparent" w:hint="cs"/>
          <w:sz w:val="22"/>
          <w:szCs w:val="22"/>
          <w:rtl/>
          <w:lang w:bidi="ar-DZ"/>
        </w:rPr>
        <w:t xml:space="preserve"> فيما عدا الحالات التي ورد فيها نص خاص في القانون وفيما عدا الاستثناءات الآتية</w:t>
      </w:r>
      <w:r>
        <w:rPr>
          <w:rFonts w:cs="Arabic Transparent" w:hint="cs"/>
          <w:sz w:val="22"/>
          <w:szCs w:val="22"/>
          <w:rtl/>
          <w:lang w:bidi="ar-DZ"/>
        </w:rPr>
        <w:t xml:space="preserve">. "أنظر المواد من 309 إلى 322 من القانون المدني الجزائري". فواضح من هذه المادة، أن مضمونها لا يمس </w:t>
      </w:r>
      <w:r w:rsidRPr="00FD7368">
        <w:rPr>
          <w:rFonts w:cs="Arabic Transparent" w:hint="cs"/>
          <w:sz w:val="22"/>
          <w:szCs w:val="22"/>
          <w:rtl/>
          <w:lang w:bidi="ar-DZ"/>
        </w:rPr>
        <w:t>بأحكام النصوص الواردة في القوانين الخاصة"</w:t>
      </w:r>
      <w:r>
        <w:rPr>
          <w:rFonts w:cs="Arabic Transparent" w:hint="cs"/>
          <w:sz w:val="22"/>
          <w:szCs w:val="22"/>
          <w:rtl/>
          <w:lang w:bidi="ar-DZ"/>
        </w:rPr>
        <w:t>،</w:t>
      </w:r>
      <w:r w:rsidRPr="00FD7368">
        <w:rPr>
          <w:rFonts w:cs="Arabic Transparent" w:hint="cs"/>
          <w:sz w:val="22"/>
          <w:szCs w:val="22"/>
          <w:rtl/>
          <w:lang w:bidi="ar-DZ"/>
        </w:rPr>
        <w:t xml:space="preserve"> وواضح </w:t>
      </w:r>
      <w:r>
        <w:rPr>
          <w:rFonts w:cs="Arabic Transparent" w:hint="cs"/>
          <w:sz w:val="22"/>
          <w:szCs w:val="22"/>
          <w:rtl/>
          <w:lang w:bidi="ar-DZ"/>
        </w:rPr>
        <w:t xml:space="preserve">أيضا، </w:t>
      </w:r>
      <w:r w:rsidRPr="00372B65">
        <w:rPr>
          <w:rFonts w:cs="Arabic Transparent" w:hint="cs"/>
          <w:sz w:val="22"/>
          <w:szCs w:val="22"/>
          <w:rtl/>
          <w:lang w:bidi="ar-DZ"/>
        </w:rPr>
        <w:t>أنها تنطبق أيضا كقاعدة عامة على علاقات العمل</w:t>
      </w:r>
      <w:r>
        <w:rPr>
          <w:rFonts w:cs="Arabic Transparent" w:hint="cs"/>
          <w:sz w:val="22"/>
          <w:szCs w:val="22"/>
          <w:rtl/>
          <w:lang w:bidi="ar-DZ"/>
        </w:rPr>
        <w:t>،</w:t>
      </w:r>
      <w:r w:rsidRPr="00372B65">
        <w:rPr>
          <w:rFonts w:cs="Arabic Transparent" w:hint="cs"/>
          <w:sz w:val="22"/>
          <w:szCs w:val="22"/>
          <w:rtl/>
          <w:lang w:bidi="ar-DZ"/>
        </w:rPr>
        <w:t xml:space="preserve"> طالما أنه لا يوجد نص خاص في قانون العمل الجزائري يتعلق بهذه الحالة</w:t>
      </w:r>
      <w:r>
        <w:rPr>
          <w:rFonts w:cs="Arabic Transparent" w:hint="cs"/>
          <w:sz w:val="22"/>
          <w:szCs w:val="22"/>
          <w:rtl/>
          <w:lang w:bidi="ar-DZ"/>
        </w:rPr>
        <w:t>،</w:t>
      </w:r>
      <w:r w:rsidRPr="00372B65">
        <w:rPr>
          <w:rFonts w:cs="Arabic Transparent" w:hint="cs"/>
          <w:sz w:val="22"/>
          <w:szCs w:val="22"/>
          <w:rtl/>
          <w:lang w:bidi="ar-DZ"/>
        </w:rPr>
        <w:t xml:space="preserve"> مثلما نص عليه المشرع الفرنسي، ولكن لا يعقل أن يتمسك رب العمل بخطأ تافه تمثل في غياب العامل عن العمل دون أن يكون معتادا على ذلك لمدة 15 سنة ليقوم بمعاقبته، ولكن يمكن أن نتصور فائدة هذا النص في الحياة العملية إذا تحققت فوائد غير مشروعة، فهنا يمكنه استرداد حقوقه بتطبيق هذا النص دون أن يصطدم بتقادم الدعوى الجزائية".</w:t>
      </w:r>
    </w:p>
  </w:footnote>
  <w:footnote w:id="85">
    <w:p w:rsidR="005C51A3" w:rsidRPr="00FB7782" w:rsidRDefault="005C51A3" w:rsidP="005C51A3">
      <w:pPr>
        <w:pStyle w:val="Notedebasdepage"/>
        <w:bidi/>
        <w:jc w:val="both"/>
        <w:rPr>
          <w:rFonts w:cs="Arabic Transparent"/>
          <w:sz w:val="22"/>
          <w:szCs w:val="22"/>
          <w:rtl/>
          <w:lang w:bidi="ar-DZ"/>
        </w:rPr>
      </w:pPr>
      <w:r w:rsidRPr="00FB7782">
        <w:rPr>
          <w:rStyle w:val="Appelnotedebasdep"/>
          <w:rFonts w:cs="Arabic Transparent"/>
          <w:sz w:val="22"/>
          <w:szCs w:val="22"/>
        </w:rPr>
        <w:footnoteRef/>
      </w:r>
      <w:r w:rsidRPr="00FB7782">
        <w:rPr>
          <w:rFonts w:cs="Arabic Transparent" w:hint="cs"/>
          <w:sz w:val="22"/>
          <w:szCs w:val="22"/>
          <w:rtl/>
          <w:lang w:bidi="ar-DZ"/>
        </w:rPr>
        <w:t>- والأمر يتم حسمه أيضا كما أشرنا إليه سابقا بملاحظة جسامة الخطأ واتساعه وما يستلزم من تصرف رب العمل بحسب الفعل، و دون توسيع لأحقيته في ممارسة التأديب المناسب للفعل المرتكب، لأن إخلال العامل بالتزاماته لن يكون إخلالا أجنبيا عن العقد المبرم بينه وبين رب العمل، فهو إن لم يكن متعلقا مباشرة بالتزام عقدي، فإنه يكون متعلقا بالعناصر الثانوية لذلك الالتزام.</w:t>
      </w:r>
    </w:p>
  </w:footnote>
  <w:footnote w:id="86">
    <w:p w:rsidR="005C51A3" w:rsidRPr="00FC1FC6" w:rsidRDefault="005C51A3" w:rsidP="005C51A3">
      <w:pPr>
        <w:pStyle w:val="Notedebasdepage"/>
        <w:bidi/>
        <w:jc w:val="both"/>
        <w:rPr>
          <w:rFonts w:cs="Arabic Transparent"/>
          <w:sz w:val="22"/>
          <w:szCs w:val="22"/>
          <w:rtl/>
          <w:lang w:bidi="ar-DZ"/>
        </w:rPr>
      </w:pPr>
      <w:r w:rsidRPr="00FC1FC6">
        <w:rPr>
          <w:rStyle w:val="Appelnotedebasdep"/>
          <w:rFonts w:cs="Arabic Transparent"/>
          <w:sz w:val="22"/>
          <w:szCs w:val="22"/>
        </w:rPr>
        <w:footnoteRef/>
      </w:r>
      <w:r w:rsidRPr="00FC1FC6">
        <w:rPr>
          <w:rFonts w:cs="Arabic Transparent" w:hint="cs"/>
          <w:sz w:val="22"/>
          <w:szCs w:val="22"/>
          <w:rtl/>
          <w:lang w:bidi="ar-DZ"/>
        </w:rPr>
        <w:t>- معدلة ومتممة بالمادة 35 من القانون رقم05/10 المؤرخ في20/06/2005 المعدل والمتمم للأمر75/58 المتضمن القانون المدني.</w:t>
      </w:r>
    </w:p>
  </w:footnote>
  <w:footnote w:id="87">
    <w:p w:rsidR="005C51A3" w:rsidRPr="00FC1FC6" w:rsidRDefault="005C51A3" w:rsidP="005C51A3">
      <w:pPr>
        <w:pStyle w:val="Notedebasdepage"/>
        <w:bidi/>
        <w:jc w:val="both"/>
        <w:rPr>
          <w:rFonts w:cs="Arabic Transparent"/>
          <w:sz w:val="22"/>
          <w:szCs w:val="22"/>
          <w:rtl/>
          <w:lang w:bidi="ar-DZ"/>
        </w:rPr>
      </w:pPr>
      <w:r w:rsidRPr="00FC1FC6">
        <w:rPr>
          <w:rStyle w:val="Appelnotedebasdep"/>
          <w:rFonts w:cs="Arabic Transparent"/>
          <w:sz w:val="22"/>
          <w:szCs w:val="22"/>
        </w:rPr>
        <w:footnoteRef/>
      </w:r>
      <w:r w:rsidRPr="00FC1FC6">
        <w:rPr>
          <w:rFonts w:cs="Arabic Transparent" w:hint="cs"/>
          <w:sz w:val="22"/>
          <w:szCs w:val="22"/>
          <w:rtl/>
          <w:lang w:bidi="ar-DZ"/>
        </w:rPr>
        <w:t>- وحتى التعديل الأخير لم يجب على هذا التساؤل بحيث اكتفى القانون المؤرخ في 20/06/2005 المعدل والمتمم للقانون المدني بمطابقة النص العربي للفرنسي من خلال ذكر كلمة الخطأ التي كانت موجودة سابقا في النص العربي دون النص الفرنسي،ذلك أن الشخص وهو يسلك سلوكا معينا، يعتقد بأنه سلوك غير خاطئ، وبالتالي تتعقّد مهمة البحث عن وجود خطأ من عدم وجوده.</w:t>
      </w:r>
    </w:p>
  </w:footnote>
  <w:footnote w:id="88">
    <w:p w:rsidR="005C51A3" w:rsidRPr="00102E4B" w:rsidRDefault="005C51A3" w:rsidP="005C51A3">
      <w:pPr>
        <w:pStyle w:val="Notedebasdepage"/>
        <w:jc w:val="both"/>
        <w:rPr>
          <w:lang w:bidi="ar-DZ"/>
        </w:rPr>
      </w:pPr>
      <w:r>
        <w:rPr>
          <w:rStyle w:val="Appelnotedebasdep"/>
        </w:rPr>
        <w:footnoteRef/>
      </w:r>
      <w:r>
        <w:rPr>
          <w:rFonts w:hint="cs"/>
          <w:rtl/>
          <w:lang w:bidi="ar-DZ"/>
        </w:rPr>
        <w:t xml:space="preserve">- </w:t>
      </w:r>
      <w:r>
        <w:rPr>
          <w:lang w:bidi="ar-DZ"/>
        </w:rPr>
        <w:t xml:space="preserve"> Voir D/Professeur Leila Hamdan Borsali, dans sa thèse pour le doctorat d’état, droit privé, université d’Oran, Es-Senia 1990, P 101 et suivantes.</w:t>
      </w:r>
    </w:p>
  </w:footnote>
  <w:footnote w:id="89">
    <w:p w:rsidR="005C51A3" w:rsidRPr="00FC1FC6" w:rsidRDefault="005C51A3" w:rsidP="005C51A3">
      <w:pPr>
        <w:pStyle w:val="Notedebasdepage"/>
        <w:bidi/>
        <w:jc w:val="both"/>
        <w:rPr>
          <w:rFonts w:cs="Simplified Arabic"/>
          <w:sz w:val="22"/>
          <w:szCs w:val="22"/>
          <w:rtl/>
          <w:lang w:bidi="ar-DZ"/>
        </w:rPr>
      </w:pPr>
      <w:r w:rsidRPr="00FC1FC6">
        <w:rPr>
          <w:rStyle w:val="Appelnotedebasdep"/>
          <w:rFonts w:cs="Arabic Transparent"/>
          <w:sz w:val="22"/>
          <w:szCs w:val="22"/>
        </w:rPr>
        <w:footnoteRef/>
      </w:r>
      <w:r w:rsidRPr="00FC1FC6">
        <w:rPr>
          <w:rFonts w:cs="Arabic Transparent" w:hint="cs"/>
          <w:sz w:val="22"/>
          <w:szCs w:val="22"/>
          <w:rtl/>
          <w:lang w:bidi="ar-DZ"/>
        </w:rPr>
        <w:t>- المجلة القضائية للمحكمة العليا، عدد 2، 1990، ص14.</w:t>
      </w:r>
    </w:p>
  </w:footnote>
  <w:footnote w:id="90">
    <w:p w:rsidR="005C51A3" w:rsidRPr="00FC1FC6" w:rsidRDefault="005C51A3" w:rsidP="005C51A3">
      <w:pPr>
        <w:pStyle w:val="Notedebasdepage"/>
        <w:ind w:left="1932" w:hanging="1932"/>
        <w:jc w:val="both"/>
        <w:rPr>
          <w:sz w:val="22"/>
          <w:szCs w:val="22"/>
          <w:lang w:bidi="ar-DZ"/>
        </w:rPr>
      </w:pPr>
      <w:r w:rsidRPr="00FC1FC6">
        <w:rPr>
          <w:rStyle w:val="Appelnotedebasdep"/>
          <w:rFonts w:cs="Simplified Arabic"/>
          <w:sz w:val="22"/>
          <w:szCs w:val="22"/>
        </w:rPr>
        <w:footnoteRef/>
      </w:r>
      <w:r>
        <w:rPr>
          <w:rFonts w:cs="Simplified Arabic"/>
          <w:sz w:val="22"/>
          <w:szCs w:val="22"/>
        </w:rPr>
        <w:t xml:space="preserve">-Voir D/ Mazeaud : </w:t>
      </w:r>
      <w:r w:rsidRPr="00FC1FC6">
        <w:rPr>
          <w:sz w:val="22"/>
          <w:szCs w:val="22"/>
          <w:lang w:bidi="ar-DZ"/>
        </w:rPr>
        <w:t>La responsabilité délictuelle et la responsabilité contractuelle</w:t>
      </w:r>
      <w:r>
        <w:rPr>
          <w:sz w:val="22"/>
          <w:szCs w:val="22"/>
          <w:lang w:bidi="ar-DZ"/>
        </w:rPr>
        <w:t>,</w:t>
      </w:r>
      <w:r w:rsidRPr="00FC1FC6">
        <w:rPr>
          <w:sz w:val="22"/>
          <w:szCs w:val="22"/>
          <w:lang w:bidi="ar-DZ"/>
        </w:rPr>
        <w:t xml:space="preserve"> revue semestrielle de droit civil</w:t>
      </w:r>
      <w:r>
        <w:rPr>
          <w:sz w:val="22"/>
          <w:szCs w:val="22"/>
          <w:lang w:bidi="ar-DZ"/>
        </w:rPr>
        <w:t>,</w:t>
      </w:r>
      <w:r w:rsidRPr="00FC1FC6">
        <w:rPr>
          <w:sz w:val="22"/>
          <w:szCs w:val="22"/>
          <w:lang w:bidi="ar-DZ"/>
        </w:rPr>
        <w:t xml:space="preserve"> 1969</w:t>
      </w:r>
      <w:r>
        <w:rPr>
          <w:sz w:val="22"/>
          <w:szCs w:val="22"/>
          <w:lang w:bidi="ar-DZ"/>
        </w:rPr>
        <w:t>,</w:t>
      </w:r>
      <w:r w:rsidRPr="00FC1FC6">
        <w:rPr>
          <w:sz w:val="22"/>
          <w:szCs w:val="22"/>
          <w:lang w:bidi="ar-DZ"/>
        </w:rPr>
        <w:t xml:space="preserve"> N°409. </w:t>
      </w:r>
    </w:p>
  </w:footnote>
  <w:footnote w:id="91">
    <w:p w:rsidR="005C51A3" w:rsidRPr="00FC1FC6" w:rsidRDefault="005C51A3" w:rsidP="005C51A3">
      <w:pPr>
        <w:pStyle w:val="Notedebasdepage"/>
        <w:bidi/>
        <w:jc w:val="both"/>
        <w:rPr>
          <w:rFonts w:cs="Arabic Transparent"/>
          <w:sz w:val="22"/>
          <w:szCs w:val="22"/>
          <w:rtl/>
          <w:lang w:bidi="ar-DZ"/>
        </w:rPr>
      </w:pPr>
      <w:r w:rsidRPr="00FC1FC6">
        <w:rPr>
          <w:rStyle w:val="Appelnotedebasdep"/>
          <w:rFonts w:cs="Arabic Transparent"/>
          <w:sz w:val="22"/>
          <w:szCs w:val="22"/>
        </w:rPr>
        <w:footnoteRef/>
      </w:r>
      <w:r w:rsidRPr="00FC1FC6">
        <w:rPr>
          <w:rFonts w:cs="Arabic Transparent" w:hint="cs"/>
          <w:sz w:val="22"/>
          <w:szCs w:val="22"/>
          <w:rtl/>
          <w:lang w:bidi="ar-DZ"/>
        </w:rPr>
        <w:t>- أنظر د/السنهوري، الوسيط في شرح القانون المدني، الجز</w:t>
      </w:r>
      <w:r>
        <w:rPr>
          <w:rFonts w:cs="Arabic Transparent" w:hint="cs"/>
          <w:sz w:val="22"/>
          <w:szCs w:val="22"/>
          <w:rtl/>
          <w:lang w:bidi="ar-DZ"/>
        </w:rPr>
        <w:t>ء</w:t>
      </w:r>
      <w:r w:rsidRPr="00FC1FC6">
        <w:rPr>
          <w:rFonts w:cs="Arabic Transparent" w:hint="cs"/>
          <w:sz w:val="22"/>
          <w:szCs w:val="22"/>
          <w:rtl/>
          <w:lang w:bidi="ar-DZ"/>
        </w:rPr>
        <w:t>1، الطبعة2، 1964، ص785.</w:t>
      </w:r>
    </w:p>
  </w:footnote>
  <w:footnote w:id="92">
    <w:p w:rsidR="005C51A3" w:rsidRPr="00FC1FC6" w:rsidRDefault="005C51A3" w:rsidP="005C51A3">
      <w:pPr>
        <w:pStyle w:val="Notedebasdepage"/>
        <w:bidi/>
        <w:jc w:val="both"/>
        <w:rPr>
          <w:rFonts w:cs="Arabic Transparent"/>
          <w:sz w:val="22"/>
          <w:szCs w:val="22"/>
          <w:rtl/>
          <w:lang w:bidi="ar-DZ"/>
        </w:rPr>
      </w:pPr>
      <w:r w:rsidRPr="00FC1FC6">
        <w:rPr>
          <w:rFonts w:cs="Arabic Transparent"/>
          <w:sz w:val="22"/>
          <w:szCs w:val="22"/>
          <w:vertAlign w:val="superscript"/>
          <w:lang w:bidi="ar-DZ"/>
        </w:rPr>
        <w:footnoteRef/>
      </w:r>
      <w:r w:rsidRPr="00FC1FC6">
        <w:rPr>
          <w:rFonts w:cs="Arabic Transparent" w:hint="cs"/>
          <w:sz w:val="22"/>
          <w:szCs w:val="22"/>
          <w:rtl/>
          <w:lang w:bidi="ar-DZ"/>
        </w:rPr>
        <w:t>- مجلة الأسبوع القانوني 1969، ص601، و ما قالته المحكمة هو:</w:t>
      </w:r>
    </w:p>
    <w:p w:rsidR="005C51A3" w:rsidRPr="00FC1FC6" w:rsidRDefault="005C51A3" w:rsidP="005C51A3">
      <w:pPr>
        <w:pStyle w:val="Notedebasdepage"/>
        <w:jc w:val="both"/>
        <w:rPr>
          <w:sz w:val="22"/>
          <w:szCs w:val="22"/>
          <w:lang w:bidi="ar-DZ"/>
        </w:rPr>
      </w:pPr>
      <w:r w:rsidRPr="00FC1FC6">
        <w:rPr>
          <w:sz w:val="22"/>
          <w:szCs w:val="22"/>
          <w:lang w:bidi="ar-DZ"/>
        </w:rPr>
        <w:t xml:space="preserve"> « Le débiteur commet une faute doloire</w:t>
      </w:r>
      <w:r>
        <w:rPr>
          <w:sz w:val="22"/>
          <w:szCs w:val="22"/>
          <w:lang w:bidi="ar-DZ"/>
        </w:rPr>
        <w:t>,</w:t>
      </w:r>
      <w:r w:rsidRPr="00FC1FC6">
        <w:rPr>
          <w:sz w:val="22"/>
          <w:szCs w:val="22"/>
          <w:lang w:bidi="ar-DZ"/>
        </w:rPr>
        <w:t xml:space="preserve"> lorsque</w:t>
      </w:r>
      <w:r>
        <w:rPr>
          <w:sz w:val="22"/>
          <w:szCs w:val="22"/>
          <w:lang w:bidi="ar-DZ"/>
        </w:rPr>
        <w:t>,</w:t>
      </w:r>
      <w:r w:rsidRPr="00FC1FC6">
        <w:rPr>
          <w:sz w:val="22"/>
          <w:szCs w:val="22"/>
          <w:lang w:bidi="ar-DZ"/>
        </w:rPr>
        <w:t xml:space="preserve"> de propos délibéré</w:t>
      </w:r>
      <w:r>
        <w:rPr>
          <w:sz w:val="22"/>
          <w:szCs w:val="22"/>
          <w:lang w:bidi="ar-DZ"/>
        </w:rPr>
        <w:t>,</w:t>
      </w:r>
      <w:r w:rsidRPr="00FC1FC6">
        <w:rPr>
          <w:sz w:val="22"/>
          <w:szCs w:val="22"/>
          <w:lang w:bidi="ar-DZ"/>
        </w:rPr>
        <w:t xml:space="preserve"> refuse d’exécuter ses </w:t>
      </w:r>
      <w:r>
        <w:rPr>
          <w:sz w:val="22"/>
          <w:szCs w:val="22"/>
          <w:lang w:bidi="ar-DZ"/>
        </w:rPr>
        <w:t>o</w:t>
      </w:r>
      <w:r w:rsidRPr="00FC1FC6">
        <w:rPr>
          <w:sz w:val="22"/>
          <w:szCs w:val="22"/>
          <w:lang w:bidi="ar-DZ"/>
        </w:rPr>
        <w:t>bligations contractuelles</w:t>
      </w:r>
      <w:r>
        <w:rPr>
          <w:sz w:val="22"/>
          <w:szCs w:val="22"/>
          <w:lang w:bidi="ar-DZ"/>
        </w:rPr>
        <w:t>,</w:t>
      </w:r>
      <w:r w:rsidRPr="00FC1FC6">
        <w:rPr>
          <w:sz w:val="22"/>
          <w:szCs w:val="22"/>
          <w:lang w:bidi="ar-DZ"/>
        </w:rPr>
        <w:t xml:space="preserve"> même si ce refus n’est pas dicté par l’intention de nuire à son contractant».   </w:t>
      </w:r>
    </w:p>
  </w:footnote>
  <w:footnote w:id="93">
    <w:p w:rsidR="005C51A3" w:rsidRPr="00FC1FC6" w:rsidRDefault="005C51A3" w:rsidP="005C51A3">
      <w:pPr>
        <w:pStyle w:val="Notedebasdepage"/>
        <w:bidi/>
        <w:jc w:val="both"/>
        <w:rPr>
          <w:rFonts w:cs="Arabic Transparent"/>
          <w:sz w:val="22"/>
          <w:szCs w:val="22"/>
          <w:rtl/>
          <w:lang w:bidi="ar-DZ"/>
        </w:rPr>
      </w:pPr>
      <w:r w:rsidRPr="00FC1FC6">
        <w:rPr>
          <w:rStyle w:val="Appelnotedebasdep"/>
          <w:rFonts w:cs="Arabic Transparent"/>
          <w:sz w:val="22"/>
          <w:szCs w:val="22"/>
        </w:rPr>
        <w:footnoteRef/>
      </w:r>
      <w:r w:rsidRPr="00FC1FC6">
        <w:rPr>
          <w:rFonts w:cs="Arabic Transparent" w:hint="cs"/>
          <w:sz w:val="22"/>
          <w:szCs w:val="22"/>
          <w:rtl/>
          <w:lang w:bidi="ar-DZ"/>
        </w:rPr>
        <w:t>- أنظر د/محمود جمال الدين زكي</w:t>
      </w:r>
      <w:r>
        <w:rPr>
          <w:rFonts w:cs="Arabic Transparent" w:hint="cs"/>
          <w:sz w:val="22"/>
          <w:szCs w:val="22"/>
          <w:rtl/>
          <w:lang w:bidi="ar-DZ"/>
        </w:rPr>
        <w:t>:</w:t>
      </w:r>
      <w:r w:rsidRPr="00FC1FC6">
        <w:rPr>
          <w:rFonts w:cs="Arabic Transparent" w:hint="cs"/>
          <w:sz w:val="22"/>
          <w:szCs w:val="22"/>
          <w:rtl/>
          <w:lang w:bidi="ar-DZ"/>
        </w:rPr>
        <w:t xml:space="preserve"> الوجيز في النظرية العامة للالتزامات في القانون المصري، الطبعة3، 1987، ص</w:t>
      </w:r>
      <w:r>
        <w:rPr>
          <w:rFonts w:cs="Arabic Transparent" w:hint="cs"/>
          <w:sz w:val="22"/>
          <w:szCs w:val="22"/>
          <w:rtl/>
          <w:lang w:bidi="ar-DZ"/>
        </w:rPr>
        <w:t>.</w:t>
      </w:r>
      <w:r w:rsidRPr="00FC1FC6">
        <w:rPr>
          <w:rFonts w:cs="Arabic Transparent" w:hint="cs"/>
          <w:sz w:val="22"/>
          <w:szCs w:val="22"/>
          <w:rtl/>
          <w:lang w:bidi="ar-DZ"/>
        </w:rPr>
        <w:t>487.</w:t>
      </w:r>
    </w:p>
  </w:footnote>
  <w:footnote w:id="94">
    <w:p w:rsidR="005C51A3" w:rsidRPr="00FC1FC6" w:rsidRDefault="005C51A3" w:rsidP="005C51A3">
      <w:pPr>
        <w:pStyle w:val="Notedebasdepage"/>
        <w:jc w:val="both"/>
        <w:rPr>
          <w:rFonts w:cs="Simplified Arabic"/>
          <w:sz w:val="22"/>
          <w:szCs w:val="22"/>
          <w:lang w:bidi="ar-DZ"/>
        </w:rPr>
      </w:pPr>
      <w:r w:rsidRPr="00FC1FC6">
        <w:rPr>
          <w:rStyle w:val="Appelnotedebasdep"/>
          <w:rFonts w:cs="Simplified Arabic"/>
          <w:sz w:val="22"/>
          <w:szCs w:val="22"/>
        </w:rPr>
        <w:footnoteRef/>
      </w:r>
      <w:r>
        <w:rPr>
          <w:rFonts w:cs="Simplified Arabic"/>
          <w:sz w:val="22"/>
          <w:szCs w:val="22"/>
        </w:rPr>
        <w:t>-</w:t>
      </w:r>
      <w:r w:rsidRPr="00FC1FC6">
        <w:rPr>
          <w:sz w:val="22"/>
          <w:szCs w:val="22"/>
          <w:lang w:bidi="ar-DZ"/>
        </w:rPr>
        <w:t>Voir : Lotorno : La responsabilité civile</w:t>
      </w:r>
      <w:r>
        <w:rPr>
          <w:sz w:val="22"/>
          <w:szCs w:val="22"/>
          <w:rtl/>
          <w:lang w:bidi="ar-DZ"/>
        </w:rPr>
        <w:t>،</w:t>
      </w:r>
      <w:r w:rsidRPr="00FC1FC6">
        <w:rPr>
          <w:sz w:val="22"/>
          <w:szCs w:val="22"/>
          <w:lang w:bidi="ar-DZ"/>
        </w:rPr>
        <w:t xml:space="preserve"> Paris</w:t>
      </w:r>
      <w:r>
        <w:rPr>
          <w:sz w:val="22"/>
          <w:szCs w:val="22"/>
          <w:rtl/>
          <w:lang w:bidi="ar-DZ"/>
        </w:rPr>
        <w:t>،</w:t>
      </w:r>
      <w:r w:rsidRPr="00FC1FC6">
        <w:rPr>
          <w:sz w:val="22"/>
          <w:szCs w:val="22"/>
          <w:lang w:bidi="ar-DZ"/>
        </w:rPr>
        <w:t xml:space="preserve"> 1976</w:t>
      </w:r>
      <w:r>
        <w:rPr>
          <w:sz w:val="22"/>
          <w:szCs w:val="22"/>
          <w:rtl/>
          <w:lang w:bidi="ar-DZ"/>
        </w:rPr>
        <w:t>،</w:t>
      </w:r>
      <w:r w:rsidRPr="00FC1FC6">
        <w:rPr>
          <w:sz w:val="22"/>
          <w:szCs w:val="22"/>
          <w:lang w:bidi="ar-DZ"/>
        </w:rPr>
        <w:t xml:space="preserve"> p</w:t>
      </w:r>
      <w:r>
        <w:rPr>
          <w:sz w:val="22"/>
          <w:szCs w:val="22"/>
          <w:lang w:bidi="ar-DZ"/>
        </w:rPr>
        <w:t>.</w:t>
      </w:r>
      <w:r w:rsidRPr="00FC1FC6">
        <w:rPr>
          <w:sz w:val="22"/>
          <w:szCs w:val="22"/>
          <w:lang w:bidi="ar-DZ"/>
        </w:rPr>
        <w:t>316.</w:t>
      </w:r>
    </w:p>
  </w:footnote>
  <w:footnote w:id="95">
    <w:p w:rsidR="005C51A3" w:rsidRPr="00FC1FC6" w:rsidRDefault="005C51A3" w:rsidP="005C51A3">
      <w:pPr>
        <w:pStyle w:val="Notedebasdepage"/>
        <w:bidi/>
        <w:jc w:val="both"/>
        <w:rPr>
          <w:rFonts w:cs="Arabic Transparent"/>
          <w:sz w:val="22"/>
          <w:szCs w:val="22"/>
          <w:rtl/>
          <w:lang w:bidi="ar-DZ"/>
        </w:rPr>
      </w:pPr>
      <w:r w:rsidRPr="00FC1FC6">
        <w:rPr>
          <w:rStyle w:val="Appelnotedebasdep"/>
          <w:rFonts w:cs="Arabic Transparent"/>
          <w:sz w:val="22"/>
          <w:szCs w:val="22"/>
        </w:rPr>
        <w:footnoteRef/>
      </w:r>
      <w:r w:rsidRPr="00FC1FC6">
        <w:rPr>
          <w:rFonts w:cs="Arabic Transparent" w:hint="cs"/>
          <w:sz w:val="22"/>
          <w:szCs w:val="22"/>
          <w:rtl/>
          <w:lang w:bidi="ar-DZ"/>
        </w:rPr>
        <w:t>- أنظر د/جلال محمد إبراهيم</w:t>
      </w:r>
      <w:r>
        <w:rPr>
          <w:rFonts w:cs="Arabic Transparent" w:hint="cs"/>
          <w:sz w:val="22"/>
          <w:szCs w:val="22"/>
          <w:rtl/>
          <w:lang w:bidi="ar-DZ"/>
        </w:rPr>
        <w:t>:</w:t>
      </w:r>
      <w:r w:rsidRPr="00FC1FC6">
        <w:rPr>
          <w:rFonts w:cs="Arabic Transparent" w:hint="cs"/>
          <w:sz w:val="22"/>
          <w:szCs w:val="22"/>
          <w:rtl/>
          <w:lang w:bidi="ar-DZ"/>
        </w:rPr>
        <w:t xml:space="preserve"> رسالة دكتوراه بعنوان</w:t>
      </w:r>
      <w:r w:rsidRPr="00FC1FC6">
        <w:rPr>
          <w:rFonts w:cs="Arabic Transparent" w:hint="cs"/>
          <w:sz w:val="22"/>
          <w:szCs w:val="22"/>
          <w:rtl/>
        </w:rPr>
        <w:t>:</w:t>
      </w:r>
      <w:r w:rsidRPr="00FC1FC6">
        <w:rPr>
          <w:rFonts w:cs="Arabic Transparent" w:hint="cs"/>
          <w:sz w:val="22"/>
          <w:szCs w:val="22"/>
          <w:rtl/>
          <w:lang w:bidi="ar-DZ"/>
        </w:rPr>
        <w:t xml:space="preserve"> المسؤولية المدنية لعديمي التمييز. جامعة القاهرة، 1983، و فيها يتكلم على أنه: إذا كان القصد هو الذي يحدد هذا النوع من الخطأ، فإنه لا يمكن أن ينسب الخطأ العمدي إلى عديم التمييز كالصبي غير المميز و المجنون.</w:t>
      </w:r>
    </w:p>
  </w:footnote>
  <w:footnote w:id="96">
    <w:p w:rsidR="005C51A3" w:rsidRPr="00FC1FC6" w:rsidRDefault="005C51A3" w:rsidP="005C51A3">
      <w:pPr>
        <w:pStyle w:val="Notedebasdepage"/>
        <w:bidi/>
        <w:jc w:val="both"/>
        <w:rPr>
          <w:rFonts w:cs="Arabic Transparent"/>
          <w:sz w:val="22"/>
          <w:szCs w:val="22"/>
          <w:rtl/>
          <w:lang w:bidi="ar-DZ"/>
        </w:rPr>
      </w:pPr>
      <w:r w:rsidRPr="00FC1FC6">
        <w:rPr>
          <w:rStyle w:val="Appelnotedebasdep"/>
          <w:rFonts w:cs="Arabic Transparent"/>
          <w:sz w:val="22"/>
          <w:szCs w:val="22"/>
        </w:rPr>
        <w:footnoteRef/>
      </w:r>
      <w:r w:rsidRPr="00FC1FC6">
        <w:rPr>
          <w:rFonts w:cs="Arabic Transparent" w:hint="cs"/>
          <w:sz w:val="22"/>
          <w:szCs w:val="22"/>
          <w:rtl/>
          <w:lang w:bidi="ar-DZ"/>
        </w:rPr>
        <w:t>- أنظر د/محمود جمال الدين زكي</w:t>
      </w:r>
      <w:r>
        <w:rPr>
          <w:rFonts w:cs="Arabic Transparent" w:hint="cs"/>
          <w:sz w:val="22"/>
          <w:szCs w:val="22"/>
          <w:rtl/>
          <w:lang w:bidi="ar-DZ"/>
        </w:rPr>
        <w:t>:</w:t>
      </w:r>
      <w:r w:rsidRPr="00FC1FC6">
        <w:rPr>
          <w:rFonts w:cs="Arabic Transparent" w:hint="cs"/>
          <w:sz w:val="22"/>
          <w:szCs w:val="22"/>
          <w:rtl/>
          <w:lang w:bidi="ar-DZ"/>
        </w:rPr>
        <w:t xml:space="preserve"> مشكلات المسؤولية المدنية، الجزء2، طبعة 1990 بالقاهرة، ص</w:t>
      </w:r>
      <w:r>
        <w:rPr>
          <w:rFonts w:cs="Arabic Transparent" w:hint="cs"/>
          <w:sz w:val="22"/>
          <w:szCs w:val="22"/>
          <w:rtl/>
          <w:lang w:bidi="ar-DZ"/>
        </w:rPr>
        <w:t>.</w:t>
      </w:r>
      <w:r w:rsidRPr="00FC1FC6">
        <w:rPr>
          <w:rFonts w:cs="Arabic Transparent" w:hint="cs"/>
          <w:sz w:val="22"/>
          <w:szCs w:val="22"/>
          <w:rtl/>
          <w:lang w:bidi="ar-DZ"/>
        </w:rPr>
        <w:t>82.</w:t>
      </w:r>
    </w:p>
  </w:footnote>
  <w:footnote w:id="97">
    <w:p w:rsidR="005C51A3" w:rsidRPr="00FC1FC6" w:rsidRDefault="005C51A3" w:rsidP="005C51A3">
      <w:pPr>
        <w:pStyle w:val="Notedebasdepage"/>
        <w:bidi/>
        <w:jc w:val="both"/>
        <w:rPr>
          <w:rFonts w:cs="Arabic Transparent"/>
          <w:sz w:val="22"/>
          <w:szCs w:val="22"/>
          <w:rtl/>
          <w:lang w:bidi="ar-DZ"/>
        </w:rPr>
      </w:pPr>
      <w:r w:rsidRPr="00FC1FC6">
        <w:rPr>
          <w:rStyle w:val="Appelnotedebasdep"/>
          <w:rFonts w:cs="Arabic Transparent"/>
          <w:sz w:val="22"/>
          <w:szCs w:val="22"/>
        </w:rPr>
        <w:footnoteRef/>
      </w:r>
      <w:r w:rsidRPr="00FC1FC6">
        <w:rPr>
          <w:rFonts w:cs="Arabic Transparent" w:hint="cs"/>
          <w:sz w:val="22"/>
          <w:szCs w:val="22"/>
          <w:rtl/>
          <w:lang w:bidi="ar-DZ"/>
        </w:rPr>
        <w:t>- أنظر أ/فيني، ملاحظات على التفرقة بين الخطأ العمدي والخطأ غير المغتفر والخطأ الجسيم، داللو</w:t>
      </w:r>
      <w:r w:rsidRPr="00FC1FC6">
        <w:rPr>
          <w:rFonts w:cs="Arabic Transparent" w:hint="eastAsia"/>
          <w:sz w:val="22"/>
          <w:szCs w:val="22"/>
          <w:rtl/>
          <w:lang w:bidi="ar-DZ"/>
        </w:rPr>
        <w:t>ز</w:t>
      </w:r>
      <w:r w:rsidRPr="00FC1FC6">
        <w:rPr>
          <w:rFonts w:cs="Arabic Transparent" w:hint="cs"/>
          <w:sz w:val="22"/>
          <w:szCs w:val="22"/>
          <w:rtl/>
          <w:lang w:bidi="ar-DZ"/>
        </w:rPr>
        <w:t xml:space="preserve"> 1974، ص263</w:t>
      </w:r>
      <w:r>
        <w:rPr>
          <w:rFonts w:cs="Arabic Transparent" w:hint="cs"/>
          <w:sz w:val="22"/>
          <w:szCs w:val="22"/>
          <w:rtl/>
          <w:lang w:bidi="ar-DZ"/>
        </w:rPr>
        <w:t>،</w:t>
      </w:r>
      <w:r w:rsidRPr="00FC1FC6">
        <w:rPr>
          <w:rFonts w:cs="Arabic Transparent" w:hint="cs"/>
          <w:sz w:val="22"/>
          <w:szCs w:val="22"/>
          <w:rtl/>
          <w:lang w:bidi="ar-DZ"/>
        </w:rPr>
        <w:t xml:space="preserve"> وما بعدها</w:t>
      </w:r>
      <w:r>
        <w:rPr>
          <w:rFonts w:cs="Arabic Transparent" w:hint="cs"/>
          <w:sz w:val="22"/>
          <w:szCs w:val="22"/>
          <w:rtl/>
          <w:lang w:bidi="ar-DZ"/>
        </w:rPr>
        <w:t>،</w:t>
      </w:r>
      <w:r w:rsidRPr="00FC1FC6">
        <w:rPr>
          <w:rFonts w:cs="Arabic Transparent" w:hint="cs"/>
          <w:sz w:val="22"/>
          <w:szCs w:val="22"/>
          <w:rtl/>
          <w:lang w:bidi="ar-DZ"/>
        </w:rPr>
        <w:t xml:space="preserve"> وهي تقول في ص</w:t>
      </w:r>
      <w:r>
        <w:rPr>
          <w:rFonts w:cs="Arabic Transparent" w:hint="cs"/>
          <w:sz w:val="22"/>
          <w:szCs w:val="22"/>
          <w:rtl/>
          <w:lang w:bidi="ar-DZ"/>
        </w:rPr>
        <w:t>.</w:t>
      </w:r>
      <w:r w:rsidRPr="00FC1FC6">
        <w:rPr>
          <w:rFonts w:cs="Arabic Transparent" w:hint="cs"/>
          <w:sz w:val="22"/>
          <w:szCs w:val="22"/>
          <w:rtl/>
          <w:lang w:bidi="ar-DZ"/>
        </w:rPr>
        <w:t>276 رقم 2</w:t>
      </w:r>
      <w:r>
        <w:rPr>
          <w:rFonts w:cs="Arabic Transparent" w:hint="cs"/>
          <w:sz w:val="22"/>
          <w:szCs w:val="22"/>
          <w:rtl/>
          <w:lang w:bidi="ar-DZ"/>
        </w:rPr>
        <w:t>، باللغة الأصلية</w:t>
      </w:r>
      <w:r w:rsidRPr="00FC1FC6">
        <w:rPr>
          <w:rFonts w:cs="Arabic Transparent" w:hint="cs"/>
          <w:sz w:val="22"/>
          <w:szCs w:val="22"/>
          <w:rtl/>
          <w:lang w:bidi="ar-DZ"/>
        </w:rPr>
        <w:t xml:space="preserve"> ما يلي:</w:t>
      </w:r>
      <w:r>
        <w:rPr>
          <w:rFonts w:cs="Arabic Transparent" w:hint="cs"/>
          <w:sz w:val="22"/>
          <w:szCs w:val="22"/>
          <w:rtl/>
          <w:lang w:bidi="ar-DZ"/>
        </w:rPr>
        <w:t xml:space="preserve"> =</w:t>
      </w:r>
    </w:p>
    <w:p w:rsidR="005C51A3" w:rsidRPr="00FC1FC6" w:rsidRDefault="005C51A3" w:rsidP="005C51A3">
      <w:pPr>
        <w:pStyle w:val="Notedebasdepage"/>
        <w:jc w:val="both"/>
        <w:rPr>
          <w:sz w:val="22"/>
          <w:szCs w:val="22"/>
          <w:rtl/>
          <w:lang w:bidi="ar-DZ"/>
        </w:rPr>
      </w:pPr>
      <w:r>
        <w:rPr>
          <w:sz w:val="22"/>
          <w:szCs w:val="22"/>
          <w:lang w:bidi="ar-DZ"/>
        </w:rPr>
        <w:t>=</w:t>
      </w:r>
      <w:r w:rsidRPr="00FC1FC6">
        <w:rPr>
          <w:sz w:val="22"/>
          <w:szCs w:val="22"/>
          <w:lang w:bidi="ar-DZ"/>
        </w:rPr>
        <w:t xml:space="preserve"> « S’il y a une solution qui a longtemps paru bien acquise</w:t>
      </w:r>
      <w:r>
        <w:rPr>
          <w:sz w:val="22"/>
          <w:szCs w:val="22"/>
          <w:lang w:bidi="ar-DZ"/>
        </w:rPr>
        <w:t>,</w:t>
      </w:r>
      <w:r w:rsidRPr="00FC1FC6">
        <w:rPr>
          <w:sz w:val="22"/>
          <w:szCs w:val="22"/>
          <w:lang w:bidi="ar-DZ"/>
        </w:rPr>
        <w:t xml:space="preserve"> dans le domaine portant le mouvement continu de la définition des fautes civiles</w:t>
      </w:r>
      <w:r>
        <w:rPr>
          <w:sz w:val="22"/>
          <w:szCs w:val="22"/>
          <w:lang w:bidi="ar-DZ"/>
        </w:rPr>
        <w:t>,</w:t>
      </w:r>
      <w:r w:rsidRPr="00FC1FC6">
        <w:rPr>
          <w:sz w:val="22"/>
          <w:szCs w:val="22"/>
          <w:lang w:bidi="ar-DZ"/>
        </w:rPr>
        <w:t xml:space="preserve"> c’est que la faute doloire se caractérise par l’intention de nuire</w:t>
      </w:r>
      <w:r>
        <w:rPr>
          <w:sz w:val="22"/>
          <w:szCs w:val="22"/>
          <w:lang w:bidi="ar-DZ"/>
        </w:rPr>
        <w:t>,</w:t>
      </w:r>
      <w:r w:rsidRPr="00FC1FC6">
        <w:rPr>
          <w:sz w:val="22"/>
          <w:szCs w:val="22"/>
          <w:lang w:bidi="ar-DZ"/>
        </w:rPr>
        <w:t xml:space="preserve"> c’est-à-dire par la volonté positive de causer le dommage ». </w:t>
      </w:r>
    </w:p>
  </w:footnote>
  <w:footnote w:id="98">
    <w:p w:rsidR="005C51A3" w:rsidRPr="00905F94" w:rsidRDefault="005C51A3" w:rsidP="005C51A3">
      <w:pPr>
        <w:pStyle w:val="Notedebasdepage"/>
        <w:bidi/>
        <w:rPr>
          <w:rFonts w:cs="Arabic Transparent"/>
          <w:sz w:val="22"/>
          <w:szCs w:val="22"/>
          <w:rtl/>
          <w:lang w:bidi="ar-DZ"/>
        </w:rPr>
      </w:pPr>
      <w:r w:rsidRPr="00905F94">
        <w:rPr>
          <w:rStyle w:val="Appelnotedebasdep"/>
          <w:rFonts w:cs="Arabic Transparent"/>
          <w:sz w:val="22"/>
          <w:szCs w:val="22"/>
        </w:rPr>
        <w:footnoteRef/>
      </w:r>
      <w:r w:rsidRPr="00905F94">
        <w:rPr>
          <w:rFonts w:cs="Arabic Transparent" w:hint="cs"/>
          <w:sz w:val="22"/>
          <w:szCs w:val="22"/>
          <w:rtl/>
          <w:lang w:bidi="ar-DZ"/>
        </w:rPr>
        <w:t>- أنظر د/محمود جمال زكي</w:t>
      </w:r>
      <w:r>
        <w:rPr>
          <w:rFonts w:cs="Arabic Transparent" w:hint="cs"/>
          <w:sz w:val="22"/>
          <w:szCs w:val="22"/>
          <w:rtl/>
          <w:lang w:bidi="ar-DZ"/>
        </w:rPr>
        <w:t>:</w:t>
      </w:r>
      <w:r w:rsidRPr="00905F94">
        <w:rPr>
          <w:rFonts w:cs="Arabic Transparent" w:hint="cs"/>
          <w:sz w:val="22"/>
          <w:szCs w:val="22"/>
          <w:rtl/>
          <w:lang w:bidi="ar-DZ"/>
        </w:rPr>
        <w:t xml:space="preserve"> المرجع السابق، ص489.</w:t>
      </w:r>
    </w:p>
  </w:footnote>
  <w:footnote w:id="99">
    <w:p w:rsidR="005C51A3" w:rsidRPr="00905F94" w:rsidRDefault="005C51A3" w:rsidP="005C51A3">
      <w:pPr>
        <w:pStyle w:val="Notedebasdepage"/>
        <w:bidi/>
        <w:jc w:val="both"/>
        <w:rPr>
          <w:rFonts w:cs="Simplified Arabic"/>
          <w:sz w:val="22"/>
          <w:szCs w:val="22"/>
          <w:rtl/>
          <w:lang w:bidi="ar-DZ"/>
        </w:rPr>
      </w:pPr>
      <w:r w:rsidRPr="00905F94">
        <w:rPr>
          <w:rStyle w:val="Appelnotedebasdep"/>
          <w:rFonts w:cs="Arabic Transparent"/>
          <w:sz w:val="22"/>
          <w:szCs w:val="22"/>
        </w:rPr>
        <w:footnoteRef/>
      </w:r>
      <w:r w:rsidRPr="00905F94">
        <w:rPr>
          <w:rFonts w:cs="Arabic Transparent" w:hint="cs"/>
          <w:sz w:val="22"/>
          <w:szCs w:val="22"/>
          <w:rtl/>
          <w:lang w:bidi="ar-DZ"/>
        </w:rPr>
        <w:t>-أنظرد/محمد حسين علي الشامي</w:t>
      </w:r>
      <w:r>
        <w:rPr>
          <w:rFonts w:cs="Arabic Transparent" w:hint="cs"/>
          <w:sz w:val="22"/>
          <w:szCs w:val="22"/>
          <w:rtl/>
          <w:lang w:bidi="ar-DZ"/>
        </w:rPr>
        <w:t>:</w:t>
      </w:r>
      <w:r w:rsidRPr="00905F94">
        <w:rPr>
          <w:rFonts w:cs="Arabic Transparent" w:hint="cs"/>
          <w:sz w:val="22"/>
          <w:szCs w:val="22"/>
          <w:rtl/>
          <w:lang w:bidi="ar-DZ"/>
        </w:rPr>
        <w:t xml:space="preserve"> ركن الخطأ في المسؤولية المدنية، رسالة دكتوراه من جامعة عين شمس، عام 1989، ص</w:t>
      </w:r>
      <w:r>
        <w:rPr>
          <w:rFonts w:cs="Arabic Transparent" w:hint="cs"/>
          <w:sz w:val="22"/>
          <w:szCs w:val="22"/>
          <w:rtl/>
          <w:lang w:bidi="ar-DZ"/>
        </w:rPr>
        <w:t>.</w:t>
      </w:r>
      <w:r w:rsidRPr="00905F94">
        <w:rPr>
          <w:rFonts w:cs="Arabic Transparent" w:hint="cs"/>
          <w:sz w:val="22"/>
          <w:szCs w:val="22"/>
          <w:rtl/>
          <w:lang w:bidi="ar-DZ"/>
        </w:rPr>
        <w:t>123 وما بعد</w:t>
      </w:r>
      <w:r>
        <w:rPr>
          <w:rFonts w:cs="Arabic Transparent" w:hint="cs"/>
          <w:sz w:val="22"/>
          <w:szCs w:val="22"/>
          <w:rtl/>
          <w:lang w:bidi="ar-DZ"/>
        </w:rPr>
        <w:t>ها</w:t>
      </w:r>
      <w:r w:rsidRPr="00905F94">
        <w:rPr>
          <w:rFonts w:cs="Arabic Transparent" w:hint="cs"/>
          <w:sz w:val="22"/>
          <w:szCs w:val="22"/>
          <w:rtl/>
          <w:lang w:bidi="ar-DZ"/>
        </w:rPr>
        <w:t>.</w:t>
      </w:r>
    </w:p>
  </w:footnote>
  <w:footnote w:id="100">
    <w:p w:rsidR="005C51A3" w:rsidRPr="00905F94" w:rsidRDefault="005C51A3" w:rsidP="005C51A3">
      <w:pPr>
        <w:pStyle w:val="Notedebasdepage"/>
        <w:ind w:left="851" w:hanging="851"/>
        <w:jc w:val="both"/>
        <w:rPr>
          <w:sz w:val="22"/>
          <w:szCs w:val="22"/>
          <w:lang w:bidi="ar-DZ"/>
        </w:rPr>
      </w:pPr>
      <w:r w:rsidRPr="00905F94">
        <w:rPr>
          <w:rStyle w:val="Appelnotedebasdep"/>
          <w:sz w:val="22"/>
          <w:szCs w:val="22"/>
        </w:rPr>
        <w:footnoteRef/>
      </w:r>
      <w:r w:rsidRPr="00905F94">
        <w:rPr>
          <w:sz w:val="22"/>
          <w:szCs w:val="22"/>
          <w:lang w:bidi="ar-DZ"/>
        </w:rPr>
        <w:t xml:space="preserve">- </w:t>
      </w:r>
      <w:r w:rsidRPr="00905F94">
        <w:rPr>
          <w:sz w:val="22"/>
          <w:szCs w:val="22"/>
        </w:rPr>
        <w:t>Voir</w:t>
      </w:r>
      <w:r>
        <w:rPr>
          <w:sz w:val="22"/>
          <w:szCs w:val="22"/>
        </w:rPr>
        <w:t> :</w:t>
      </w:r>
      <w:r w:rsidRPr="00905F94">
        <w:rPr>
          <w:sz w:val="22"/>
          <w:szCs w:val="22"/>
        </w:rPr>
        <w:t> </w:t>
      </w:r>
      <w:r>
        <w:rPr>
          <w:sz w:val="22"/>
          <w:szCs w:val="22"/>
        </w:rPr>
        <w:t xml:space="preserve">D/ </w:t>
      </w:r>
      <w:r w:rsidRPr="00905F94">
        <w:rPr>
          <w:sz w:val="22"/>
          <w:szCs w:val="22"/>
          <w:lang w:bidi="ar-DZ"/>
        </w:rPr>
        <w:t>Esmein</w:t>
      </w:r>
      <w:r>
        <w:rPr>
          <w:sz w:val="22"/>
          <w:szCs w:val="22"/>
          <w:lang w:bidi="ar-DZ"/>
        </w:rPr>
        <w:t>,</w:t>
      </w:r>
      <w:r w:rsidRPr="00905F94">
        <w:rPr>
          <w:sz w:val="22"/>
          <w:szCs w:val="22"/>
          <w:lang w:bidi="ar-DZ"/>
        </w:rPr>
        <w:t xml:space="preserve"> le fondement de la responsabilité contractuelle rapprochée de la responsabilité délictuelle.</w:t>
      </w:r>
    </w:p>
  </w:footnote>
  <w:footnote w:id="101">
    <w:p w:rsidR="005C51A3" w:rsidRPr="00905F94" w:rsidRDefault="005C51A3" w:rsidP="005C51A3">
      <w:pPr>
        <w:pStyle w:val="Notedebasdepage"/>
        <w:bidi/>
        <w:jc w:val="both"/>
        <w:rPr>
          <w:rFonts w:cs="Arabic Transparent"/>
          <w:sz w:val="22"/>
          <w:szCs w:val="22"/>
          <w:rtl/>
          <w:lang w:bidi="ar-DZ"/>
        </w:rPr>
      </w:pPr>
      <w:r w:rsidRPr="00905F94">
        <w:rPr>
          <w:rStyle w:val="Appelnotedebasdep"/>
          <w:rFonts w:cs="Arabic Transparent"/>
          <w:sz w:val="22"/>
          <w:szCs w:val="22"/>
        </w:rPr>
        <w:footnoteRef/>
      </w:r>
      <w:r w:rsidRPr="00905F94">
        <w:rPr>
          <w:rFonts w:cs="Arabic Transparent" w:hint="cs"/>
          <w:sz w:val="22"/>
          <w:szCs w:val="22"/>
          <w:rtl/>
        </w:rPr>
        <w:t>-</w:t>
      </w:r>
      <w:r>
        <w:rPr>
          <w:rFonts w:cs="Arabic Transparent" w:hint="cs"/>
          <w:sz w:val="22"/>
          <w:szCs w:val="22"/>
          <w:rtl/>
        </w:rPr>
        <w:t xml:space="preserve"> أنظر د/</w:t>
      </w:r>
      <w:r w:rsidRPr="00905F94">
        <w:rPr>
          <w:rFonts w:cs="Arabic Transparent" w:hint="cs"/>
          <w:sz w:val="22"/>
          <w:szCs w:val="22"/>
          <w:rtl/>
          <w:lang w:bidi="ar-DZ"/>
        </w:rPr>
        <w:t xml:space="preserve"> محمد نصر رفاعي</w:t>
      </w:r>
      <w:r>
        <w:rPr>
          <w:rFonts w:cs="Arabic Transparent" w:hint="cs"/>
          <w:sz w:val="22"/>
          <w:szCs w:val="22"/>
          <w:rtl/>
          <w:lang w:bidi="ar-DZ"/>
        </w:rPr>
        <w:t>:</w:t>
      </w:r>
      <w:r w:rsidRPr="00905F94">
        <w:rPr>
          <w:rFonts w:cs="Arabic Transparent" w:hint="cs"/>
          <w:sz w:val="22"/>
          <w:szCs w:val="22"/>
          <w:rtl/>
          <w:lang w:bidi="ar-DZ"/>
        </w:rPr>
        <w:t xml:space="preserve"> الإشارة إلى هذا الحكم وردت في كتاب الضرر كأساس للمسؤولية المدنية في المجتمع المعاصر،  دار النهضة العربية، طبعة 1978.</w:t>
      </w:r>
    </w:p>
  </w:footnote>
  <w:footnote w:id="102">
    <w:p w:rsidR="005C51A3" w:rsidRPr="00905F94" w:rsidRDefault="005C51A3" w:rsidP="005C51A3">
      <w:pPr>
        <w:pStyle w:val="Notedebasdepage"/>
        <w:bidi/>
        <w:jc w:val="both"/>
        <w:rPr>
          <w:rFonts w:cs="Arabic Transparent"/>
          <w:sz w:val="22"/>
          <w:szCs w:val="22"/>
          <w:rtl/>
          <w:lang w:bidi="ar-DZ"/>
        </w:rPr>
      </w:pPr>
      <w:r w:rsidRPr="00905F94">
        <w:rPr>
          <w:rStyle w:val="Appelnotedebasdep"/>
          <w:rFonts w:cs="Arabic Transparent"/>
          <w:sz w:val="22"/>
          <w:szCs w:val="22"/>
        </w:rPr>
        <w:footnoteRef/>
      </w:r>
      <w:r w:rsidRPr="00905F94">
        <w:rPr>
          <w:rFonts w:cs="Arabic Transparent" w:hint="cs"/>
          <w:sz w:val="22"/>
          <w:szCs w:val="22"/>
          <w:rtl/>
          <w:lang w:bidi="ar-DZ"/>
        </w:rPr>
        <w:t>- وما قر</w:t>
      </w:r>
      <w:r>
        <w:rPr>
          <w:rFonts w:cs="Arabic Transparent" w:hint="cs"/>
          <w:sz w:val="22"/>
          <w:szCs w:val="22"/>
          <w:rtl/>
          <w:lang w:bidi="ar-DZ"/>
        </w:rPr>
        <w:t>ّ</w:t>
      </w:r>
      <w:r w:rsidRPr="00905F94">
        <w:rPr>
          <w:rFonts w:cs="Arabic Transparent" w:hint="cs"/>
          <w:sz w:val="22"/>
          <w:szCs w:val="22"/>
          <w:rtl/>
          <w:lang w:bidi="ar-DZ"/>
        </w:rPr>
        <w:t>ره الحكم بلغته الأصلية هو:</w:t>
      </w:r>
    </w:p>
    <w:p w:rsidR="005C51A3" w:rsidRPr="00B65ABC" w:rsidRDefault="005C51A3" w:rsidP="005C51A3">
      <w:pPr>
        <w:pStyle w:val="Notedebasdepage"/>
        <w:jc w:val="both"/>
        <w:rPr>
          <w:sz w:val="22"/>
          <w:szCs w:val="22"/>
          <w:lang w:val="en-US" w:bidi="ar-DZ"/>
        </w:rPr>
      </w:pPr>
      <w:r w:rsidRPr="00B65ABC">
        <w:rPr>
          <w:sz w:val="22"/>
          <w:szCs w:val="22"/>
          <w:lang w:val="en-US" w:bidi="ar-DZ"/>
        </w:rPr>
        <w:t>« Negligence is the omission to do something which a reasonable man, guided upon those considerations which ordinarily regulate the conduct of human affairs, would do, or doing something which a prudent and reasonable man would not do ».</w:t>
      </w:r>
    </w:p>
  </w:footnote>
  <w:footnote w:id="103">
    <w:p w:rsidR="005C51A3" w:rsidRPr="001F758C" w:rsidRDefault="005C51A3" w:rsidP="005C51A3">
      <w:pPr>
        <w:pStyle w:val="Notedebasdepage"/>
        <w:jc w:val="both"/>
        <w:rPr>
          <w:sz w:val="22"/>
          <w:szCs w:val="22"/>
          <w:lang w:bidi="ar-DZ"/>
        </w:rPr>
      </w:pPr>
      <w:r w:rsidRPr="00B65ABC">
        <w:rPr>
          <w:rStyle w:val="Appelnotedebasdep"/>
          <w:sz w:val="22"/>
          <w:szCs w:val="22"/>
        </w:rPr>
        <w:footnoteRef/>
      </w:r>
      <w:r w:rsidRPr="001F758C">
        <w:rPr>
          <w:sz w:val="22"/>
          <w:szCs w:val="22"/>
          <w:lang w:bidi="ar-DZ"/>
        </w:rPr>
        <w:t>- Voir : D/Barnard, la faute inexcusable dans les accidents de travail, thèse, Paris 1909</w:t>
      </w:r>
      <w:r>
        <w:rPr>
          <w:sz w:val="22"/>
          <w:szCs w:val="22"/>
          <w:lang w:bidi="ar-DZ"/>
        </w:rPr>
        <w:t>,</w:t>
      </w:r>
      <w:r w:rsidRPr="001F758C">
        <w:rPr>
          <w:sz w:val="22"/>
          <w:szCs w:val="22"/>
          <w:lang w:bidi="ar-DZ"/>
        </w:rPr>
        <w:t xml:space="preserve"> P13 et suivantes, D/Voisenet (p), la faute lourde en droit français, thèse 1934, </w:t>
      </w:r>
      <w:r w:rsidRPr="00427B80">
        <w:rPr>
          <w:sz w:val="22"/>
          <w:szCs w:val="22"/>
          <w:lang w:bidi="ar-DZ"/>
        </w:rPr>
        <w:t>P388, et D/ Jull</w:t>
      </w:r>
      <w:r>
        <w:rPr>
          <w:sz w:val="22"/>
          <w:szCs w:val="22"/>
          <w:lang w:bidi="ar-DZ"/>
        </w:rPr>
        <w:t>et</w:t>
      </w:r>
      <w:r w:rsidRPr="00427B80">
        <w:rPr>
          <w:sz w:val="22"/>
          <w:szCs w:val="22"/>
          <w:lang w:bidi="ar-DZ"/>
        </w:rPr>
        <w:t xml:space="preserve"> (R) : la faute inexcusable en matière d’accident du travail et de maladie professionnelle, thèse, Paris 1980, P49.</w:t>
      </w:r>
    </w:p>
  </w:footnote>
  <w:footnote w:id="104">
    <w:p w:rsidR="005C51A3" w:rsidRPr="00905F94" w:rsidRDefault="005C51A3" w:rsidP="005C51A3">
      <w:pPr>
        <w:pStyle w:val="Notedebasdepage"/>
        <w:bidi/>
        <w:jc w:val="both"/>
        <w:rPr>
          <w:rFonts w:cs="Arabic Transparent"/>
          <w:sz w:val="22"/>
          <w:szCs w:val="22"/>
        </w:rPr>
      </w:pPr>
      <w:r w:rsidRPr="00905F94">
        <w:rPr>
          <w:rStyle w:val="Appelnotedebasdep"/>
          <w:rFonts w:cs="Arabic Transparent"/>
          <w:sz w:val="22"/>
          <w:szCs w:val="22"/>
        </w:rPr>
        <w:footnoteRef/>
      </w:r>
      <w:r w:rsidRPr="00905F94">
        <w:rPr>
          <w:rFonts w:cs="Arabic Transparent" w:hint="cs"/>
          <w:sz w:val="22"/>
          <w:szCs w:val="22"/>
          <w:rtl/>
        </w:rPr>
        <w:t>- أنظر د/جلال محمد إبراهيم: الحادث أثناء وبسبب العمل، دراسة مقارنة مجلة الحقوق بالقاهرة السنة 11، العدد2، جوان 1987.</w:t>
      </w:r>
    </w:p>
  </w:footnote>
  <w:footnote w:id="105">
    <w:p w:rsidR="005C51A3" w:rsidRPr="00905F94" w:rsidRDefault="005C51A3" w:rsidP="005C51A3">
      <w:pPr>
        <w:pStyle w:val="Notedebasdepage"/>
        <w:jc w:val="both"/>
        <w:rPr>
          <w:sz w:val="22"/>
          <w:szCs w:val="22"/>
          <w:lang w:bidi="ar-DZ"/>
        </w:rPr>
      </w:pPr>
      <w:r w:rsidRPr="00905F94">
        <w:rPr>
          <w:rStyle w:val="Appelnotedebasdep"/>
          <w:sz w:val="22"/>
          <w:szCs w:val="22"/>
        </w:rPr>
        <w:footnoteRef/>
      </w:r>
      <w:r w:rsidRPr="00905F94">
        <w:rPr>
          <w:sz w:val="22"/>
          <w:szCs w:val="22"/>
          <w:lang w:bidi="ar-DZ"/>
        </w:rPr>
        <w:t xml:space="preserve">- </w:t>
      </w:r>
      <w:r w:rsidRPr="008D1F4D">
        <w:rPr>
          <w:b/>
          <w:bCs/>
          <w:sz w:val="22"/>
          <w:szCs w:val="22"/>
          <w:lang w:bidi="ar-DZ"/>
        </w:rPr>
        <w:t>Article 20 :</w:t>
      </w:r>
      <w:r w:rsidRPr="00905F94">
        <w:rPr>
          <w:sz w:val="22"/>
          <w:szCs w:val="22"/>
          <w:lang w:bidi="ar-DZ"/>
        </w:rPr>
        <w:t xml:space="preserve"> « Aucune des indemnités déterminées par la présente loi ne peut être attribuée</w:t>
      </w:r>
      <w:r>
        <w:rPr>
          <w:sz w:val="22"/>
          <w:szCs w:val="22"/>
          <w:lang w:bidi="ar-DZ"/>
        </w:rPr>
        <w:t> :</w:t>
      </w:r>
    </w:p>
    <w:p w:rsidR="005C51A3" w:rsidRPr="00905F94" w:rsidRDefault="005C51A3" w:rsidP="005C51A3">
      <w:pPr>
        <w:pStyle w:val="Notedebasdepage"/>
        <w:numPr>
          <w:ilvl w:val="0"/>
          <w:numId w:val="4"/>
        </w:numPr>
        <w:tabs>
          <w:tab w:val="clear" w:pos="680"/>
          <w:tab w:val="num" w:pos="426"/>
          <w:tab w:val="left" w:pos="1512"/>
        </w:tabs>
        <w:ind w:left="1418" w:hanging="153"/>
        <w:jc w:val="both"/>
        <w:rPr>
          <w:sz w:val="22"/>
          <w:szCs w:val="22"/>
          <w:lang w:bidi="ar-DZ"/>
        </w:rPr>
      </w:pPr>
      <w:r w:rsidRPr="00905F94">
        <w:rPr>
          <w:sz w:val="22"/>
          <w:szCs w:val="22"/>
          <w:lang w:bidi="ar-DZ"/>
        </w:rPr>
        <w:t>A la victime qui a intentionnellement provoqué l’accident.</w:t>
      </w:r>
    </w:p>
    <w:p w:rsidR="005C51A3" w:rsidRPr="00905F94" w:rsidRDefault="005C51A3" w:rsidP="005C51A3">
      <w:pPr>
        <w:pStyle w:val="Notedebasdepage"/>
        <w:numPr>
          <w:ilvl w:val="0"/>
          <w:numId w:val="4"/>
        </w:numPr>
        <w:tabs>
          <w:tab w:val="clear" w:pos="680"/>
          <w:tab w:val="num" w:pos="426"/>
          <w:tab w:val="left" w:pos="1512"/>
        </w:tabs>
        <w:ind w:left="1418" w:hanging="153"/>
        <w:jc w:val="both"/>
        <w:rPr>
          <w:sz w:val="22"/>
          <w:szCs w:val="22"/>
          <w:lang w:bidi="ar-DZ"/>
        </w:rPr>
      </w:pPr>
      <w:r w:rsidRPr="00905F94">
        <w:rPr>
          <w:sz w:val="22"/>
          <w:szCs w:val="22"/>
          <w:lang w:bidi="ar-DZ"/>
        </w:rPr>
        <w:t>Le tribunal à le droit</w:t>
      </w:r>
      <w:r>
        <w:rPr>
          <w:sz w:val="22"/>
          <w:szCs w:val="22"/>
          <w:lang w:bidi="ar-DZ"/>
        </w:rPr>
        <w:t>,</w:t>
      </w:r>
      <w:r w:rsidRPr="00905F94">
        <w:rPr>
          <w:sz w:val="22"/>
          <w:szCs w:val="22"/>
          <w:lang w:bidi="ar-DZ"/>
        </w:rPr>
        <w:t xml:space="preserve"> s’il est prouvé que l’accident est d</w:t>
      </w:r>
      <w:r>
        <w:rPr>
          <w:sz w:val="22"/>
          <w:szCs w:val="22"/>
          <w:lang w:bidi="ar-DZ"/>
        </w:rPr>
        <w:t>û</w:t>
      </w:r>
      <w:r w:rsidRPr="00905F94">
        <w:rPr>
          <w:sz w:val="22"/>
          <w:szCs w:val="22"/>
          <w:lang w:bidi="ar-DZ"/>
        </w:rPr>
        <w:t xml:space="preserve"> à la faute inexcusable de l’ouvrier</w:t>
      </w:r>
      <w:r>
        <w:rPr>
          <w:sz w:val="22"/>
          <w:szCs w:val="22"/>
          <w:lang w:bidi="ar-DZ"/>
        </w:rPr>
        <w:t>,</w:t>
      </w:r>
      <w:r w:rsidRPr="00905F94">
        <w:rPr>
          <w:sz w:val="22"/>
          <w:szCs w:val="22"/>
          <w:lang w:bidi="ar-DZ"/>
        </w:rPr>
        <w:t xml:space="preserve"> de diminuer la pension fixée au titre premier.</w:t>
      </w:r>
    </w:p>
    <w:p w:rsidR="005C51A3" w:rsidRPr="00905F94" w:rsidRDefault="005C51A3" w:rsidP="005C51A3">
      <w:pPr>
        <w:pStyle w:val="Notedebasdepage"/>
        <w:numPr>
          <w:ilvl w:val="0"/>
          <w:numId w:val="4"/>
        </w:numPr>
        <w:tabs>
          <w:tab w:val="clear" w:pos="680"/>
          <w:tab w:val="num" w:pos="426"/>
          <w:tab w:val="left" w:pos="1512"/>
        </w:tabs>
        <w:ind w:left="1418" w:hanging="153"/>
        <w:jc w:val="both"/>
        <w:rPr>
          <w:sz w:val="22"/>
          <w:szCs w:val="22"/>
          <w:lang w:bidi="ar-DZ"/>
        </w:rPr>
      </w:pPr>
      <w:r w:rsidRPr="00905F94">
        <w:rPr>
          <w:sz w:val="22"/>
          <w:szCs w:val="22"/>
          <w:lang w:bidi="ar-DZ"/>
        </w:rPr>
        <w:t>Lorsqu’il est prouvé que l’accident est d</w:t>
      </w:r>
      <w:r>
        <w:rPr>
          <w:sz w:val="22"/>
          <w:szCs w:val="22"/>
          <w:lang w:bidi="ar-DZ"/>
        </w:rPr>
        <w:t>û</w:t>
      </w:r>
      <w:r w:rsidRPr="00905F94">
        <w:rPr>
          <w:sz w:val="22"/>
          <w:szCs w:val="22"/>
          <w:lang w:bidi="ar-DZ"/>
        </w:rPr>
        <w:t xml:space="preserve"> à une faute inexcusable du patron ou de ceux qu’il s’est substitues dans la direction</w:t>
      </w:r>
      <w:r>
        <w:rPr>
          <w:sz w:val="22"/>
          <w:szCs w:val="22"/>
          <w:lang w:bidi="ar-DZ"/>
        </w:rPr>
        <w:t>,</w:t>
      </w:r>
      <w:r w:rsidRPr="00905F94">
        <w:rPr>
          <w:sz w:val="22"/>
          <w:szCs w:val="22"/>
          <w:lang w:bidi="ar-DZ"/>
        </w:rPr>
        <w:t xml:space="preserve"> l’indemnité pourra être majorée</w:t>
      </w:r>
      <w:r>
        <w:rPr>
          <w:sz w:val="22"/>
          <w:szCs w:val="22"/>
          <w:lang w:bidi="ar-DZ"/>
        </w:rPr>
        <w:t>,</w:t>
      </w:r>
      <w:r w:rsidRPr="00905F94">
        <w:rPr>
          <w:sz w:val="22"/>
          <w:szCs w:val="22"/>
          <w:lang w:bidi="ar-DZ"/>
        </w:rPr>
        <w:t xml:space="preserve"> mais sans que la rente ou le total des rentes allouées </w:t>
      </w:r>
      <w:r>
        <w:rPr>
          <w:sz w:val="22"/>
          <w:szCs w:val="22"/>
          <w:lang w:bidi="ar-DZ"/>
        </w:rPr>
        <w:t xml:space="preserve">après l’augmentation, </w:t>
      </w:r>
      <w:r w:rsidRPr="00905F94">
        <w:rPr>
          <w:sz w:val="22"/>
          <w:szCs w:val="22"/>
          <w:lang w:bidi="ar-DZ"/>
        </w:rPr>
        <w:t>puisse dépasser</w:t>
      </w:r>
      <w:r>
        <w:rPr>
          <w:sz w:val="22"/>
          <w:szCs w:val="22"/>
          <w:lang w:bidi="ar-DZ"/>
        </w:rPr>
        <w:t>,</w:t>
      </w:r>
      <w:r w:rsidRPr="00905F94">
        <w:rPr>
          <w:sz w:val="22"/>
          <w:szCs w:val="22"/>
          <w:lang w:bidi="ar-DZ"/>
        </w:rPr>
        <w:t xml:space="preserve"> le montant du salaire annu</w:t>
      </w:r>
      <w:r>
        <w:rPr>
          <w:sz w:val="22"/>
          <w:szCs w:val="22"/>
          <w:lang w:bidi="ar-DZ"/>
        </w:rPr>
        <w:t>e</w:t>
      </w:r>
      <w:r w:rsidRPr="00905F94">
        <w:rPr>
          <w:sz w:val="22"/>
          <w:szCs w:val="22"/>
          <w:lang w:bidi="ar-DZ"/>
        </w:rPr>
        <w:t>l</w:t>
      </w:r>
      <w:r>
        <w:rPr>
          <w:sz w:val="22"/>
          <w:szCs w:val="22"/>
          <w:lang w:bidi="ar-DZ"/>
        </w:rPr>
        <w:t xml:space="preserve"> effectif</w:t>
      </w:r>
      <w:r w:rsidRPr="00905F94">
        <w:rPr>
          <w:sz w:val="22"/>
          <w:szCs w:val="22"/>
          <w:lang w:bidi="ar-DZ"/>
        </w:rPr>
        <w:t xml:space="preserve">. </w:t>
      </w:r>
    </w:p>
  </w:footnote>
  <w:footnote w:id="106">
    <w:p w:rsidR="005C51A3" w:rsidRPr="00905F94" w:rsidRDefault="005C51A3" w:rsidP="005C51A3">
      <w:pPr>
        <w:pStyle w:val="Notedebasdepage"/>
        <w:jc w:val="both"/>
        <w:rPr>
          <w:sz w:val="22"/>
          <w:szCs w:val="22"/>
          <w:lang w:bidi="ar-DZ"/>
        </w:rPr>
      </w:pPr>
      <w:r w:rsidRPr="00905F94">
        <w:rPr>
          <w:rStyle w:val="Appelnotedebasdep"/>
          <w:sz w:val="22"/>
          <w:szCs w:val="22"/>
        </w:rPr>
        <w:footnoteRef/>
      </w:r>
      <w:r w:rsidRPr="00905F94">
        <w:rPr>
          <w:sz w:val="22"/>
          <w:szCs w:val="22"/>
          <w:lang w:bidi="ar-DZ"/>
        </w:rPr>
        <w:t>- Le texte en Français est le suivant: « lorsque l’occident est d</w:t>
      </w:r>
      <w:r>
        <w:rPr>
          <w:sz w:val="22"/>
          <w:szCs w:val="22"/>
          <w:lang w:bidi="ar-DZ"/>
        </w:rPr>
        <w:t>û</w:t>
      </w:r>
      <w:r w:rsidRPr="00905F94">
        <w:rPr>
          <w:sz w:val="22"/>
          <w:szCs w:val="22"/>
          <w:lang w:bidi="ar-DZ"/>
        </w:rPr>
        <w:t xml:space="preserve"> à la faute inexcusable de l’employeur oude ceux qu’il s’est substitues dans la direction</w:t>
      </w:r>
      <w:r>
        <w:rPr>
          <w:sz w:val="22"/>
          <w:szCs w:val="22"/>
          <w:lang w:bidi="ar-DZ"/>
        </w:rPr>
        <w:t>,</w:t>
      </w:r>
      <w:r w:rsidRPr="00905F94">
        <w:rPr>
          <w:sz w:val="22"/>
          <w:szCs w:val="22"/>
          <w:lang w:bidi="ar-DZ"/>
        </w:rPr>
        <w:t xml:space="preserve"> la victime ou ses ayants droit</w:t>
      </w:r>
      <w:r>
        <w:rPr>
          <w:sz w:val="22"/>
          <w:szCs w:val="22"/>
          <w:lang w:bidi="ar-DZ"/>
        </w:rPr>
        <w:t>,</w:t>
      </w:r>
      <w:r w:rsidRPr="00905F94">
        <w:rPr>
          <w:sz w:val="22"/>
          <w:szCs w:val="22"/>
          <w:lang w:bidi="ar-DZ"/>
        </w:rPr>
        <w:t xml:space="preserve"> reçoivent une majoration des indemnités qui leur sont </w:t>
      </w:r>
      <w:r>
        <w:rPr>
          <w:sz w:val="22"/>
          <w:szCs w:val="22"/>
          <w:lang w:bidi="ar-DZ"/>
        </w:rPr>
        <w:t>du</w:t>
      </w:r>
      <w:r w:rsidRPr="00905F94">
        <w:rPr>
          <w:sz w:val="22"/>
          <w:szCs w:val="22"/>
          <w:lang w:bidi="ar-DZ"/>
        </w:rPr>
        <w:t xml:space="preserve">es </w:t>
      </w:r>
      <w:r>
        <w:rPr>
          <w:sz w:val="22"/>
          <w:szCs w:val="22"/>
          <w:lang w:bidi="ar-DZ"/>
        </w:rPr>
        <w:t>e</w:t>
      </w:r>
      <w:r w:rsidRPr="00905F94">
        <w:rPr>
          <w:sz w:val="22"/>
          <w:szCs w:val="22"/>
          <w:lang w:bidi="ar-DZ"/>
        </w:rPr>
        <w:t>nvertu du présent liv</w:t>
      </w:r>
      <w:r>
        <w:rPr>
          <w:sz w:val="22"/>
          <w:szCs w:val="22"/>
          <w:lang w:bidi="ar-DZ"/>
        </w:rPr>
        <w:t>r</w:t>
      </w:r>
      <w:r w:rsidRPr="00905F94">
        <w:rPr>
          <w:sz w:val="22"/>
          <w:szCs w:val="22"/>
          <w:lang w:bidi="ar-DZ"/>
        </w:rPr>
        <w:t>e</w:t>
      </w:r>
      <w:r>
        <w:rPr>
          <w:sz w:val="22"/>
          <w:szCs w:val="22"/>
          <w:lang w:bidi="ar-DZ"/>
        </w:rPr>
        <w:t>,</w:t>
      </w:r>
      <w:r w:rsidRPr="00905F94">
        <w:rPr>
          <w:sz w:val="22"/>
          <w:szCs w:val="22"/>
          <w:lang w:bidi="ar-DZ"/>
        </w:rPr>
        <w:t xml:space="preserve"> il est interdit à l’employeur de se garantir par une assurance contre les conséquences de la faute inexcusable</w:t>
      </w:r>
      <w:r>
        <w:rPr>
          <w:sz w:val="22"/>
          <w:szCs w:val="22"/>
          <w:lang w:bidi="ar-DZ"/>
        </w:rPr>
        <w:t>,</w:t>
      </w:r>
      <w:r w:rsidRPr="00905F94">
        <w:rPr>
          <w:sz w:val="22"/>
          <w:szCs w:val="22"/>
          <w:lang w:bidi="ar-DZ"/>
        </w:rPr>
        <w:t xml:space="preserve"> l’auteur de la faute inexcusable en est responsable sur son p</w:t>
      </w:r>
      <w:r>
        <w:rPr>
          <w:sz w:val="22"/>
          <w:szCs w:val="22"/>
          <w:lang w:bidi="ar-DZ"/>
        </w:rPr>
        <w:t>a</w:t>
      </w:r>
      <w:r w:rsidRPr="00905F94">
        <w:rPr>
          <w:sz w:val="22"/>
          <w:szCs w:val="22"/>
          <w:lang w:bidi="ar-DZ"/>
        </w:rPr>
        <w:t>t</w:t>
      </w:r>
      <w:r>
        <w:rPr>
          <w:sz w:val="22"/>
          <w:szCs w:val="22"/>
          <w:lang w:bidi="ar-DZ"/>
        </w:rPr>
        <w:t>r</w:t>
      </w:r>
      <w:r w:rsidRPr="00905F94">
        <w:rPr>
          <w:sz w:val="22"/>
          <w:szCs w:val="22"/>
          <w:lang w:bidi="ar-DZ"/>
        </w:rPr>
        <w:t>i</w:t>
      </w:r>
      <w:r>
        <w:rPr>
          <w:sz w:val="22"/>
          <w:szCs w:val="22"/>
          <w:lang w:bidi="ar-DZ"/>
        </w:rPr>
        <w:t>moi</w:t>
      </w:r>
      <w:r w:rsidRPr="00905F94">
        <w:rPr>
          <w:sz w:val="22"/>
          <w:szCs w:val="22"/>
          <w:lang w:bidi="ar-DZ"/>
        </w:rPr>
        <w:t xml:space="preserve">ne personnel ».  </w:t>
      </w:r>
    </w:p>
  </w:footnote>
  <w:footnote w:id="107">
    <w:p w:rsidR="005C51A3" w:rsidRPr="00905F94" w:rsidRDefault="005C51A3" w:rsidP="005C51A3">
      <w:pPr>
        <w:pStyle w:val="Notedebasdepage"/>
        <w:bidi/>
        <w:jc w:val="both"/>
        <w:rPr>
          <w:rFonts w:cs="Arabic Transparent"/>
          <w:sz w:val="22"/>
          <w:szCs w:val="22"/>
          <w:rtl/>
          <w:lang w:bidi="ar-DZ"/>
        </w:rPr>
      </w:pPr>
      <w:r w:rsidRPr="00905F94">
        <w:rPr>
          <w:rStyle w:val="Appelnotedebasdep"/>
          <w:rFonts w:cs="Arabic Transparent"/>
          <w:sz w:val="22"/>
          <w:szCs w:val="22"/>
        </w:rPr>
        <w:footnoteRef/>
      </w:r>
      <w:r w:rsidRPr="00905F94">
        <w:rPr>
          <w:rFonts w:cs="Arabic Transparent" w:hint="cs"/>
          <w:sz w:val="22"/>
          <w:szCs w:val="22"/>
          <w:rtl/>
          <w:lang w:bidi="ar-DZ"/>
        </w:rPr>
        <w:t>- نصت المادة 25/الفقرة1 من هذه الاتفاقية على أن "يحرم الناقل من الحق في التمسك بنصوص هذه الاتفاقية التي تستبعد مسؤوليته أو تحد منها، إذا نشأ الضرر عن غشه".</w:t>
      </w:r>
    </w:p>
  </w:footnote>
  <w:footnote w:id="108">
    <w:p w:rsidR="005C51A3" w:rsidRPr="00905F94" w:rsidRDefault="005C51A3" w:rsidP="005C51A3">
      <w:pPr>
        <w:pStyle w:val="Notedebasdepage"/>
        <w:bidi/>
        <w:jc w:val="both"/>
        <w:rPr>
          <w:rFonts w:cs="Arabic Transparent"/>
          <w:sz w:val="22"/>
          <w:szCs w:val="22"/>
          <w:rtl/>
          <w:lang w:val="en-US" w:bidi="ar-DZ"/>
        </w:rPr>
      </w:pPr>
      <w:r w:rsidRPr="00905F94">
        <w:rPr>
          <w:rStyle w:val="Appelnotedebasdep"/>
          <w:rFonts w:cs="Arabic Transparent"/>
          <w:sz w:val="22"/>
          <w:szCs w:val="22"/>
        </w:rPr>
        <w:footnoteRef/>
      </w:r>
      <w:r w:rsidRPr="00905F94">
        <w:rPr>
          <w:rFonts w:cs="Arabic Transparent" w:hint="cs"/>
          <w:sz w:val="22"/>
          <w:szCs w:val="22"/>
          <w:rtl/>
          <w:lang w:val="en-US" w:bidi="ar-DZ"/>
        </w:rPr>
        <w:t>- هي ترجمة شخصية حاولنا من خلالها تبيين ما قصده المشرع المصري من سوء السلوك الفاحش و المقصود.</w:t>
      </w:r>
    </w:p>
  </w:footnote>
  <w:footnote w:id="109">
    <w:p w:rsidR="005C51A3" w:rsidRPr="00905F94" w:rsidRDefault="005C51A3" w:rsidP="005C51A3">
      <w:pPr>
        <w:pStyle w:val="Notedebasdepage"/>
        <w:bidi/>
        <w:jc w:val="both"/>
        <w:rPr>
          <w:rFonts w:cs="Arabic Transparent"/>
          <w:sz w:val="22"/>
          <w:szCs w:val="22"/>
          <w:lang w:bidi="ar-DZ"/>
        </w:rPr>
      </w:pPr>
      <w:r w:rsidRPr="00905F94">
        <w:rPr>
          <w:rStyle w:val="Appelnotedebasdep"/>
          <w:rFonts w:cs="Arabic Transparent"/>
          <w:sz w:val="22"/>
          <w:szCs w:val="22"/>
        </w:rPr>
        <w:footnoteRef/>
      </w:r>
      <w:r w:rsidRPr="00905F94">
        <w:rPr>
          <w:rFonts w:cs="Arabic Transparent" w:hint="cs"/>
          <w:sz w:val="22"/>
          <w:szCs w:val="22"/>
          <w:rtl/>
          <w:lang w:bidi="ar-DZ"/>
        </w:rPr>
        <w:t>- عل</w:t>
      </w:r>
      <w:r>
        <w:rPr>
          <w:rFonts w:cs="Arabic Transparent" w:hint="cs"/>
          <w:sz w:val="22"/>
          <w:szCs w:val="22"/>
          <w:rtl/>
          <w:lang w:bidi="ar-DZ"/>
        </w:rPr>
        <w:t>ّ</w:t>
      </w:r>
      <w:r w:rsidRPr="00905F94">
        <w:rPr>
          <w:rFonts w:cs="Arabic Transparent" w:hint="cs"/>
          <w:sz w:val="22"/>
          <w:szCs w:val="22"/>
          <w:rtl/>
          <w:lang w:bidi="ar-DZ"/>
        </w:rPr>
        <w:t xml:space="preserve">ق على هذا الحكم الأستاذ رواست </w:t>
      </w:r>
      <w:r w:rsidRPr="00905F94">
        <w:rPr>
          <w:rFonts w:cs="Arabic Transparent"/>
          <w:sz w:val="22"/>
          <w:szCs w:val="22"/>
          <w:lang w:bidi="ar-DZ"/>
        </w:rPr>
        <w:t>Rouast</w:t>
      </w:r>
      <w:r>
        <w:rPr>
          <w:rFonts w:cs="Arabic Transparent" w:hint="cs"/>
          <w:sz w:val="22"/>
          <w:szCs w:val="22"/>
          <w:rtl/>
          <w:lang w:bidi="ar-DZ"/>
        </w:rPr>
        <w:t xml:space="preserve"> في قسم القضاء، د</w:t>
      </w:r>
      <w:r w:rsidRPr="00905F94">
        <w:rPr>
          <w:rFonts w:cs="Arabic Transparent" w:hint="cs"/>
          <w:sz w:val="22"/>
          <w:szCs w:val="22"/>
          <w:rtl/>
          <w:lang w:bidi="ar-DZ"/>
        </w:rPr>
        <w:t>الو</w:t>
      </w:r>
      <w:r w:rsidRPr="00905F94">
        <w:rPr>
          <w:rFonts w:cs="Arabic Transparent" w:hint="eastAsia"/>
          <w:sz w:val="22"/>
          <w:szCs w:val="22"/>
          <w:rtl/>
          <w:lang w:bidi="ar-DZ"/>
        </w:rPr>
        <w:t>ز</w:t>
      </w:r>
      <w:r w:rsidRPr="00905F94">
        <w:rPr>
          <w:rFonts w:cs="Arabic Transparent" w:hint="cs"/>
          <w:sz w:val="22"/>
          <w:szCs w:val="22"/>
          <w:rtl/>
          <w:lang w:bidi="ar-DZ"/>
        </w:rPr>
        <w:t xml:space="preserve"> 1941، ص117 و قد ورد منطوق الحكم بلغته الأصلية بالفرنسية كما يلي:</w:t>
      </w:r>
    </w:p>
    <w:p w:rsidR="005C51A3" w:rsidRPr="004C7560" w:rsidRDefault="005C51A3" w:rsidP="005C51A3">
      <w:pPr>
        <w:pStyle w:val="Notedebasdepage"/>
        <w:jc w:val="both"/>
        <w:rPr>
          <w:sz w:val="22"/>
          <w:szCs w:val="22"/>
          <w:rtl/>
          <w:lang w:bidi="ar-DZ"/>
        </w:rPr>
      </w:pPr>
      <w:r w:rsidRPr="004C7560">
        <w:rPr>
          <w:sz w:val="22"/>
          <w:szCs w:val="22"/>
          <w:lang w:bidi="ar-DZ"/>
        </w:rPr>
        <w:t xml:space="preserve"> « Une faute d’une gravité exceptionnelle arrivant d’une omission volontaire</w:t>
      </w:r>
      <w:r>
        <w:rPr>
          <w:sz w:val="22"/>
          <w:szCs w:val="22"/>
          <w:lang w:bidi="ar-DZ"/>
        </w:rPr>
        <w:t>,</w:t>
      </w:r>
      <w:r w:rsidRPr="004C7560">
        <w:rPr>
          <w:sz w:val="22"/>
          <w:szCs w:val="22"/>
          <w:lang w:bidi="ar-DZ"/>
        </w:rPr>
        <w:t xml:space="preserve"> de la conscience du danger que devait en avoir son auteur</w:t>
      </w:r>
      <w:r>
        <w:rPr>
          <w:sz w:val="22"/>
          <w:szCs w:val="22"/>
          <w:lang w:bidi="ar-DZ"/>
        </w:rPr>
        <w:t>,</w:t>
      </w:r>
      <w:r w:rsidRPr="004C7560">
        <w:rPr>
          <w:sz w:val="22"/>
          <w:szCs w:val="22"/>
          <w:lang w:bidi="ar-DZ"/>
        </w:rPr>
        <w:t xml:space="preserve"> de l’absence de toute cause justifiante</w:t>
      </w:r>
      <w:r>
        <w:rPr>
          <w:sz w:val="22"/>
          <w:szCs w:val="22"/>
          <w:lang w:bidi="ar-DZ"/>
        </w:rPr>
        <w:t>,</w:t>
      </w:r>
      <w:r w:rsidRPr="004C7560">
        <w:rPr>
          <w:sz w:val="22"/>
          <w:szCs w:val="22"/>
          <w:lang w:bidi="ar-DZ"/>
        </w:rPr>
        <w:t xml:space="preserve"> et se distinguant par le défaut d’intention de la faute intentionnelle ».</w:t>
      </w:r>
    </w:p>
  </w:footnote>
  <w:footnote w:id="110">
    <w:p w:rsidR="005C51A3" w:rsidRDefault="005C51A3" w:rsidP="005C51A3">
      <w:pPr>
        <w:pStyle w:val="Notedebasdepage"/>
        <w:jc w:val="both"/>
        <w:rPr>
          <w:sz w:val="22"/>
          <w:szCs w:val="22"/>
          <w:lang w:bidi="ar-DZ"/>
        </w:rPr>
      </w:pPr>
      <w:r w:rsidRPr="00905F94">
        <w:rPr>
          <w:rStyle w:val="Appelnotedebasdep"/>
          <w:sz w:val="22"/>
          <w:szCs w:val="22"/>
        </w:rPr>
        <w:footnoteRef/>
      </w:r>
      <w:r w:rsidRPr="00905F94">
        <w:rPr>
          <w:sz w:val="22"/>
          <w:szCs w:val="22"/>
          <w:lang w:bidi="ar-DZ"/>
        </w:rPr>
        <w:t>- Le professeur Rouast raconte</w:t>
      </w:r>
      <w:r>
        <w:rPr>
          <w:sz w:val="22"/>
          <w:szCs w:val="22"/>
          <w:lang w:bidi="ar-DZ"/>
        </w:rPr>
        <w:t>,</w:t>
      </w:r>
      <w:r w:rsidRPr="00905F94">
        <w:rPr>
          <w:sz w:val="22"/>
          <w:szCs w:val="22"/>
          <w:lang w:bidi="ar-DZ"/>
        </w:rPr>
        <w:t xml:space="preserve"> à l’occasion de son commentaire sur l’arrêt de la cour </w:t>
      </w:r>
      <w:r>
        <w:rPr>
          <w:sz w:val="22"/>
          <w:szCs w:val="22"/>
          <w:lang w:bidi="ar-DZ"/>
        </w:rPr>
        <w:t xml:space="preserve">de cassation </w:t>
      </w:r>
      <w:r w:rsidRPr="00905F94">
        <w:rPr>
          <w:sz w:val="22"/>
          <w:szCs w:val="22"/>
          <w:lang w:bidi="ar-DZ"/>
        </w:rPr>
        <w:t>Française de 15/06/1941 ce qui suit</w:t>
      </w:r>
      <w:r>
        <w:rPr>
          <w:sz w:val="22"/>
          <w:szCs w:val="22"/>
          <w:lang w:bidi="ar-DZ"/>
        </w:rPr>
        <w:t> :</w:t>
      </w:r>
    </w:p>
    <w:p w:rsidR="005C51A3" w:rsidRPr="00905F94" w:rsidRDefault="005C51A3" w:rsidP="005C51A3">
      <w:pPr>
        <w:pStyle w:val="Notedebasdepage"/>
        <w:jc w:val="both"/>
        <w:rPr>
          <w:sz w:val="22"/>
          <w:szCs w:val="22"/>
          <w:lang w:bidi="ar-DZ"/>
        </w:rPr>
      </w:pPr>
      <w:r w:rsidRPr="00905F94">
        <w:rPr>
          <w:sz w:val="22"/>
          <w:szCs w:val="22"/>
          <w:lang w:bidi="ar-DZ"/>
        </w:rPr>
        <w:t>« L’identité des deux mots (volonté et in</w:t>
      </w:r>
      <w:r>
        <w:rPr>
          <w:sz w:val="22"/>
          <w:szCs w:val="22"/>
          <w:lang w:bidi="ar-DZ"/>
        </w:rPr>
        <w:t>ten</w:t>
      </w:r>
      <w:r w:rsidRPr="00905F94">
        <w:rPr>
          <w:sz w:val="22"/>
          <w:szCs w:val="22"/>
          <w:lang w:bidi="ar-DZ"/>
        </w:rPr>
        <w:t>tion) n’est qu’ap</w:t>
      </w:r>
      <w:r>
        <w:rPr>
          <w:sz w:val="22"/>
          <w:szCs w:val="22"/>
          <w:lang w:bidi="ar-DZ"/>
        </w:rPr>
        <w:t>parent</w:t>
      </w:r>
      <w:r w:rsidRPr="00905F94">
        <w:rPr>
          <w:sz w:val="22"/>
          <w:szCs w:val="22"/>
          <w:lang w:bidi="ar-DZ"/>
        </w:rPr>
        <w:t>e</w:t>
      </w:r>
      <w:r>
        <w:rPr>
          <w:sz w:val="22"/>
          <w:szCs w:val="22"/>
          <w:lang w:bidi="ar-DZ"/>
        </w:rPr>
        <w:t>,</w:t>
      </w:r>
      <w:r w:rsidRPr="00905F94">
        <w:rPr>
          <w:sz w:val="22"/>
          <w:szCs w:val="22"/>
          <w:lang w:bidi="ar-DZ"/>
        </w:rPr>
        <w:t xml:space="preserve"> e</w:t>
      </w:r>
      <w:r>
        <w:rPr>
          <w:sz w:val="22"/>
          <w:szCs w:val="22"/>
          <w:lang w:bidi="ar-DZ"/>
        </w:rPr>
        <w:t>s</w:t>
      </w:r>
      <w:r w:rsidRPr="00905F94">
        <w:rPr>
          <w:sz w:val="22"/>
          <w:szCs w:val="22"/>
          <w:lang w:bidi="ar-DZ"/>
        </w:rPr>
        <w:t>t un acte volontaire ne se confond pas avec un acte intentionnel. Un acte doit être considéré comme volontaire lorsqu’il est accompli en complète conscience</w:t>
      </w:r>
      <w:r>
        <w:rPr>
          <w:sz w:val="22"/>
          <w:szCs w:val="22"/>
          <w:rtl/>
          <w:lang w:bidi="ar-DZ"/>
        </w:rPr>
        <w:t>،</w:t>
      </w:r>
      <w:r w:rsidRPr="00905F94">
        <w:rPr>
          <w:sz w:val="22"/>
          <w:szCs w:val="22"/>
          <w:lang w:bidi="ar-DZ"/>
        </w:rPr>
        <w:t xml:space="preserve"> mais un tel acte dans les conséquences sont révélées dommageable</w:t>
      </w:r>
      <w:r>
        <w:rPr>
          <w:sz w:val="22"/>
          <w:szCs w:val="22"/>
          <w:lang w:bidi="ar-DZ"/>
        </w:rPr>
        <w:t>,</w:t>
      </w:r>
      <w:r w:rsidRPr="00905F94">
        <w:rPr>
          <w:sz w:val="22"/>
          <w:szCs w:val="22"/>
          <w:lang w:bidi="ar-DZ"/>
        </w:rPr>
        <w:t xml:space="preserve"> ne comportait pas nécessairement le désire que ces conséquences se manifestent</w:t>
      </w:r>
      <w:r>
        <w:rPr>
          <w:sz w:val="22"/>
          <w:szCs w:val="22"/>
          <w:lang w:bidi="ar-DZ"/>
        </w:rPr>
        <w:t>.</w:t>
      </w:r>
      <w:r w:rsidRPr="00905F94">
        <w:rPr>
          <w:sz w:val="22"/>
          <w:szCs w:val="22"/>
          <w:lang w:bidi="ar-DZ"/>
        </w:rPr>
        <w:t xml:space="preserve"> Vouloir un acte n’est pas nécessairement désirer qu’il en résulte un dommage ».</w:t>
      </w:r>
    </w:p>
  </w:footnote>
  <w:footnote w:id="111">
    <w:p w:rsidR="005C51A3" w:rsidRPr="00905F94" w:rsidRDefault="005C51A3" w:rsidP="005C51A3">
      <w:pPr>
        <w:pStyle w:val="Notedebasdepage"/>
        <w:jc w:val="both"/>
        <w:rPr>
          <w:sz w:val="22"/>
          <w:szCs w:val="22"/>
          <w:lang w:bidi="ar-DZ"/>
        </w:rPr>
      </w:pPr>
      <w:r w:rsidRPr="00905F94">
        <w:rPr>
          <w:rStyle w:val="Appelnotedebasdep"/>
          <w:sz w:val="22"/>
          <w:szCs w:val="22"/>
        </w:rPr>
        <w:footnoteRef/>
      </w:r>
      <w:r w:rsidRPr="00905F94">
        <w:rPr>
          <w:sz w:val="22"/>
          <w:szCs w:val="22"/>
          <w:lang w:bidi="ar-DZ"/>
        </w:rPr>
        <w:t xml:space="preserve">- </w:t>
      </w:r>
      <w:r>
        <w:rPr>
          <w:sz w:val="22"/>
          <w:szCs w:val="22"/>
          <w:lang w:bidi="ar-DZ"/>
        </w:rPr>
        <w:t xml:space="preserve">Voir D/ </w:t>
      </w:r>
      <w:r w:rsidRPr="00905F94">
        <w:rPr>
          <w:sz w:val="22"/>
          <w:szCs w:val="22"/>
          <w:lang w:bidi="ar-DZ"/>
        </w:rPr>
        <w:t>Pothier</w:t>
      </w:r>
      <w:r>
        <w:rPr>
          <w:sz w:val="22"/>
          <w:szCs w:val="22"/>
          <w:lang w:bidi="ar-DZ"/>
        </w:rPr>
        <w:t> :</w:t>
      </w:r>
      <w:r w:rsidRPr="00905F94">
        <w:rPr>
          <w:sz w:val="22"/>
          <w:szCs w:val="22"/>
          <w:lang w:bidi="ar-DZ"/>
        </w:rPr>
        <w:t xml:space="preserve"> les obligations</w:t>
      </w:r>
      <w:r>
        <w:rPr>
          <w:sz w:val="22"/>
          <w:szCs w:val="22"/>
          <w:lang w:bidi="ar-DZ"/>
        </w:rPr>
        <w:t>,</w:t>
      </w:r>
      <w:r w:rsidRPr="00905F94">
        <w:rPr>
          <w:sz w:val="22"/>
          <w:szCs w:val="22"/>
          <w:lang w:bidi="ar-DZ"/>
        </w:rPr>
        <w:t xml:space="preserve"> Tome2</w:t>
      </w:r>
      <w:r>
        <w:rPr>
          <w:sz w:val="22"/>
          <w:szCs w:val="22"/>
          <w:lang w:bidi="ar-DZ"/>
        </w:rPr>
        <w:t>,</w:t>
      </w:r>
      <w:r w:rsidRPr="00905F94">
        <w:rPr>
          <w:sz w:val="22"/>
          <w:szCs w:val="22"/>
          <w:lang w:bidi="ar-DZ"/>
        </w:rPr>
        <w:t xml:space="preserve"> P497 et suivantes</w:t>
      </w:r>
      <w:r>
        <w:rPr>
          <w:sz w:val="22"/>
          <w:szCs w:val="22"/>
          <w:lang w:bidi="ar-DZ"/>
        </w:rPr>
        <w:t>,</w:t>
      </w:r>
      <w:r w:rsidRPr="00905F94">
        <w:rPr>
          <w:sz w:val="22"/>
          <w:szCs w:val="22"/>
          <w:lang w:bidi="ar-DZ"/>
        </w:rPr>
        <w:t xml:space="preserve"> éditions Bugn</w:t>
      </w:r>
      <w:r>
        <w:rPr>
          <w:sz w:val="22"/>
          <w:szCs w:val="22"/>
          <w:lang w:bidi="ar-DZ"/>
        </w:rPr>
        <w:t>e,</w:t>
      </w:r>
      <w:r w:rsidRPr="00905F94">
        <w:rPr>
          <w:sz w:val="22"/>
          <w:szCs w:val="22"/>
          <w:lang w:bidi="ar-DZ"/>
        </w:rPr>
        <w:t xml:space="preserve"> sans date</w:t>
      </w:r>
      <w:r>
        <w:rPr>
          <w:sz w:val="22"/>
          <w:szCs w:val="22"/>
          <w:lang w:bidi="ar-DZ"/>
        </w:rPr>
        <w:t xml:space="preserve"> d’édition</w:t>
      </w:r>
      <w:r w:rsidRPr="00905F94">
        <w:rPr>
          <w:sz w:val="22"/>
          <w:szCs w:val="22"/>
          <w:lang w:bidi="ar-DZ"/>
        </w:rPr>
        <w:t>.</w:t>
      </w:r>
    </w:p>
  </w:footnote>
  <w:footnote w:id="112">
    <w:p w:rsidR="005C51A3" w:rsidRPr="00905F94" w:rsidRDefault="005C51A3" w:rsidP="005C51A3">
      <w:pPr>
        <w:pStyle w:val="Notedebasdepage"/>
        <w:jc w:val="both"/>
        <w:rPr>
          <w:sz w:val="22"/>
          <w:szCs w:val="22"/>
        </w:rPr>
      </w:pPr>
      <w:r w:rsidRPr="00905F94">
        <w:rPr>
          <w:rStyle w:val="Appelnotedebasdep"/>
          <w:sz w:val="22"/>
          <w:szCs w:val="22"/>
        </w:rPr>
        <w:footnoteRef/>
      </w:r>
      <w:r w:rsidRPr="00905F94">
        <w:rPr>
          <w:sz w:val="22"/>
          <w:szCs w:val="22"/>
        </w:rPr>
        <w:t xml:space="preserve"> - Voir : Roblot</w:t>
      </w:r>
      <w:r>
        <w:rPr>
          <w:sz w:val="22"/>
          <w:szCs w:val="22"/>
        </w:rPr>
        <w:t>,</w:t>
      </w:r>
      <w:r w:rsidRPr="00905F94">
        <w:rPr>
          <w:sz w:val="22"/>
          <w:szCs w:val="22"/>
        </w:rPr>
        <w:t xml:space="preserve"> la faute lourde en droit privé Français</w:t>
      </w:r>
      <w:r>
        <w:rPr>
          <w:sz w:val="22"/>
          <w:szCs w:val="22"/>
        </w:rPr>
        <w:t>,</w:t>
      </w:r>
      <w:r w:rsidRPr="00905F94">
        <w:rPr>
          <w:sz w:val="22"/>
          <w:szCs w:val="22"/>
        </w:rPr>
        <w:t xml:space="preserve"> revue semestrielle de droit civil 1943</w:t>
      </w:r>
      <w:r>
        <w:rPr>
          <w:sz w:val="22"/>
          <w:szCs w:val="22"/>
        </w:rPr>
        <w:t>, P 1 et suivantes</w:t>
      </w:r>
      <w:r w:rsidRPr="00905F94">
        <w:rPr>
          <w:sz w:val="22"/>
          <w:szCs w:val="22"/>
        </w:rPr>
        <w:t>.</w:t>
      </w:r>
    </w:p>
  </w:footnote>
  <w:footnote w:id="113">
    <w:p w:rsidR="005C51A3" w:rsidRPr="00905F94" w:rsidRDefault="005C51A3" w:rsidP="005C51A3">
      <w:pPr>
        <w:pStyle w:val="Notedebasdepage"/>
        <w:jc w:val="both"/>
        <w:rPr>
          <w:sz w:val="22"/>
          <w:szCs w:val="22"/>
          <w:lang w:bidi="ar-DZ"/>
        </w:rPr>
      </w:pPr>
      <w:r w:rsidRPr="00905F94">
        <w:rPr>
          <w:rStyle w:val="Appelnotedebasdep"/>
          <w:sz w:val="22"/>
          <w:szCs w:val="22"/>
        </w:rPr>
        <w:footnoteRef/>
      </w:r>
      <w:r w:rsidRPr="00905F94">
        <w:rPr>
          <w:sz w:val="22"/>
          <w:szCs w:val="22"/>
          <w:lang w:bidi="ar-DZ"/>
        </w:rPr>
        <w:t>- Voir : Flour et A</w:t>
      </w:r>
      <w:r>
        <w:rPr>
          <w:sz w:val="22"/>
          <w:szCs w:val="22"/>
          <w:lang w:bidi="ar-DZ"/>
        </w:rPr>
        <w:t>u</w:t>
      </w:r>
      <w:r w:rsidRPr="00905F94">
        <w:rPr>
          <w:sz w:val="22"/>
          <w:szCs w:val="22"/>
          <w:lang w:bidi="ar-DZ"/>
        </w:rPr>
        <w:t>bert</w:t>
      </w:r>
      <w:r>
        <w:rPr>
          <w:sz w:val="22"/>
          <w:szCs w:val="22"/>
          <w:lang w:bidi="ar-DZ"/>
        </w:rPr>
        <w:t>,</w:t>
      </w:r>
      <w:r w:rsidRPr="00905F94">
        <w:rPr>
          <w:sz w:val="22"/>
          <w:szCs w:val="22"/>
          <w:lang w:bidi="ar-DZ"/>
        </w:rPr>
        <w:t xml:space="preserve"> les obligations</w:t>
      </w:r>
      <w:r>
        <w:rPr>
          <w:sz w:val="22"/>
          <w:szCs w:val="22"/>
          <w:lang w:bidi="ar-DZ"/>
        </w:rPr>
        <w:t xml:space="preserve">, </w:t>
      </w:r>
      <w:r w:rsidRPr="00905F94">
        <w:rPr>
          <w:sz w:val="22"/>
          <w:szCs w:val="22"/>
          <w:lang w:bidi="ar-DZ"/>
        </w:rPr>
        <w:t>tome 2</w:t>
      </w:r>
      <w:r>
        <w:rPr>
          <w:sz w:val="22"/>
          <w:szCs w:val="22"/>
          <w:lang w:bidi="ar-DZ"/>
        </w:rPr>
        <w:t>,</w:t>
      </w:r>
      <w:r w:rsidRPr="00905F94">
        <w:rPr>
          <w:sz w:val="22"/>
          <w:szCs w:val="22"/>
          <w:lang w:bidi="ar-DZ"/>
        </w:rPr>
        <w:t xml:space="preserve"> 1981</w:t>
      </w:r>
      <w:r>
        <w:rPr>
          <w:sz w:val="22"/>
          <w:szCs w:val="22"/>
          <w:lang w:bidi="ar-DZ"/>
        </w:rPr>
        <w:t>,</w:t>
      </w:r>
      <w:r w:rsidRPr="00905F94">
        <w:rPr>
          <w:sz w:val="22"/>
          <w:szCs w:val="22"/>
          <w:lang w:bidi="ar-DZ"/>
        </w:rPr>
        <w:t xml:space="preserve"> P 130.</w:t>
      </w:r>
    </w:p>
  </w:footnote>
  <w:footnote w:id="114">
    <w:p w:rsidR="005C51A3" w:rsidRPr="00905F94" w:rsidRDefault="005C51A3" w:rsidP="005C51A3">
      <w:pPr>
        <w:pStyle w:val="Notedebasdepage"/>
        <w:bidi/>
        <w:jc w:val="both"/>
        <w:rPr>
          <w:rFonts w:cs="Arabic Transparent"/>
          <w:sz w:val="22"/>
          <w:szCs w:val="22"/>
          <w:rtl/>
          <w:lang w:bidi="ar-DZ"/>
        </w:rPr>
      </w:pPr>
      <w:r w:rsidRPr="00905F94">
        <w:rPr>
          <w:rStyle w:val="Appelnotedebasdep"/>
          <w:rFonts w:cs="Arabic Transparent"/>
          <w:sz w:val="22"/>
          <w:szCs w:val="22"/>
        </w:rPr>
        <w:footnoteRef/>
      </w:r>
      <w:r w:rsidRPr="00905F94">
        <w:rPr>
          <w:rFonts w:cs="Arabic Transparent" w:hint="cs"/>
          <w:sz w:val="22"/>
          <w:szCs w:val="22"/>
          <w:rtl/>
          <w:lang w:bidi="ar-DZ"/>
        </w:rPr>
        <w:t>- أنظر سليمان مرق</w:t>
      </w:r>
      <w:r>
        <w:rPr>
          <w:rFonts w:cs="Arabic Transparent" w:hint="cs"/>
          <w:sz w:val="22"/>
          <w:szCs w:val="22"/>
          <w:rtl/>
          <w:lang w:bidi="ar-DZ"/>
        </w:rPr>
        <w:t>س:</w:t>
      </w:r>
      <w:r w:rsidRPr="00905F94">
        <w:rPr>
          <w:rFonts w:cs="Arabic Transparent" w:hint="cs"/>
          <w:sz w:val="22"/>
          <w:szCs w:val="22"/>
          <w:rtl/>
          <w:lang w:bidi="ar-DZ"/>
        </w:rPr>
        <w:t xml:space="preserve"> الوا</w:t>
      </w:r>
      <w:r>
        <w:rPr>
          <w:rFonts w:cs="Arabic Transparent" w:hint="cs"/>
          <w:sz w:val="22"/>
          <w:szCs w:val="22"/>
          <w:rtl/>
          <w:lang w:bidi="ar-DZ"/>
        </w:rPr>
        <w:t>في</w:t>
      </w:r>
      <w:r w:rsidRPr="00905F94">
        <w:rPr>
          <w:rFonts w:cs="Arabic Transparent" w:hint="cs"/>
          <w:sz w:val="22"/>
          <w:szCs w:val="22"/>
          <w:rtl/>
          <w:lang w:bidi="ar-DZ"/>
        </w:rPr>
        <w:t>، الجزء2، المجلد الأول، نظرية العقد، طبعة 1987، ص380 وما بعدها.</w:t>
      </w:r>
    </w:p>
  </w:footnote>
  <w:footnote w:id="115">
    <w:p w:rsidR="005C51A3" w:rsidRPr="00905F94" w:rsidRDefault="005C51A3" w:rsidP="005C51A3">
      <w:pPr>
        <w:pStyle w:val="Notedebasdepage"/>
        <w:jc w:val="both"/>
        <w:rPr>
          <w:sz w:val="22"/>
          <w:szCs w:val="22"/>
          <w:lang w:bidi="ar-DZ"/>
        </w:rPr>
      </w:pPr>
      <w:r w:rsidRPr="00905F94">
        <w:rPr>
          <w:rStyle w:val="Appelnotedebasdep"/>
          <w:sz w:val="22"/>
          <w:szCs w:val="22"/>
        </w:rPr>
        <w:footnoteRef/>
      </w:r>
      <w:r w:rsidRPr="00905F94">
        <w:rPr>
          <w:sz w:val="22"/>
          <w:szCs w:val="22"/>
          <w:lang w:bidi="ar-DZ"/>
        </w:rPr>
        <w:t>- Voir </w:t>
      </w:r>
      <w:r>
        <w:rPr>
          <w:sz w:val="22"/>
          <w:szCs w:val="22"/>
          <w:lang w:bidi="ar-DZ"/>
        </w:rPr>
        <w:t>V</w:t>
      </w:r>
      <w:r w:rsidRPr="00905F94">
        <w:rPr>
          <w:sz w:val="22"/>
          <w:szCs w:val="22"/>
          <w:lang w:bidi="ar-DZ"/>
        </w:rPr>
        <w:t>oisen</w:t>
      </w:r>
      <w:r>
        <w:rPr>
          <w:sz w:val="22"/>
          <w:szCs w:val="22"/>
          <w:lang w:bidi="ar-DZ"/>
        </w:rPr>
        <w:t>e</w:t>
      </w:r>
      <w:r w:rsidRPr="00905F94">
        <w:rPr>
          <w:sz w:val="22"/>
          <w:szCs w:val="22"/>
          <w:lang w:bidi="ar-DZ"/>
        </w:rPr>
        <w:t>t</w:t>
      </w:r>
      <w:r>
        <w:rPr>
          <w:sz w:val="22"/>
          <w:szCs w:val="22"/>
          <w:lang w:bidi="ar-DZ"/>
        </w:rPr>
        <w:t> :</w:t>
      </w:r>
      <w:r w:rsidRPr="00905F94">
        <w:rPr>
          <w:sz w:val="22"/>
          <w:szCs w:val="22"/>
          <w:lang w:bidi="ar-DZ"/>
        </w:rPr>
        <w:t xml:space="preserve"> la faute lourde en droit privé Français</w:t>
      </w:r>
      <w:r>
        <w:rPr>
          <w:sz w:val="22"/>
          <w:szCs w:val="22"/>
          <w:lang w:bidi="ar-DZ"/>
        </w:rPr>
        <w:t>,</w:t>
      </w:r>
      <w:r w:rsidRPr="00905F94">
        <w:rPr>
          <w:sz w:val="22"/>
          <w:szCs w:val="22"/>
          <w:lang w:bidi="ar-DZ"/>
        </w:rPr>
        <w:t xml:space="preserve"> thèse Dijon 1934</w:t>
      </w:r>
      <w:r>
        <w:rPr>
          <w:sz w:val="22"/>
          <w:szCs w:val="22"/>
          <w:lang w:bidi="ar-DZ"/>
        </w:rPr>
        <w:t>,</w:t>
      </w:r>
      <w:r w:rsidRPr="00905F94">
        <w:rPr>
          <w:sz w:val="22"/>
          <w:szCs w:val="22"/>
          <w:lang w:bidi="ar-DZ"/>
        </w:rPr>
        <w:t xml:space="preserve"> P 420</w:t>
      </w:r>
      <w:r>
        <w:rPr>
          <w:sz w:val="22"/>
          <w:szCs w:val="22"/>
          <w:lang w:bidi="ar-DZ"/>
        </w:rPr>
        <w:t>,</w:t>
      </w:r>
      <w:r w:rsidRPr="00905F94">
        <w:rPr>
          <w:sz w:val="22"/>
          <w:szCs w:val="22"/>
          <w:lang w:bidi="ar-DZ"/>
        </w:rPr>
        <w:t xml:space="preserve"> et dans laquelle</w:t>
      </w:r>
      <w:r>
        <w:rPr>
          <w:sz w:val="22"/>
          <w:szCs w:val="22"/>
          <w:lang w:bidi="ar-DZ"/>
        </w:rPr>
        <w:t xml:space="preserve">,il </w:t>
      </w:r>
      <w:r w:rsidRPr="00905F94">
        <w:rPr>
          <w:sz w:val="22"/>
          <w:szCs w:val="22"/>
          <w:lang w:bidi="ar-DZ"/>
        </w:rPr>
        <w:t>déclare</w:t>
      </w:r>
      <w:r>
        <w:rPr>
          <w:sz w:val="22"/>
          <w:szCs w:val="22"/>
          <w:lang w:bidi="ar-DZ"/>
        </w:rPr>
        <w:t xml:space="preserve"> ce qui suit: </w:t>
      </w:r>
      <w:r w:rsidRPr="00905F94">
        <w:rPr>
          <w:sz w:val="22"/>
          <w:szCs w:val="22"/>
          <w:lang w:bidi="ar-DZ"/>
        </w:rPr>
        <w:t>«dans ce domaine</w:t>
      </w:r>
      <w:r>
        <w:rPr>
          <w:sz w:val="22"/>
          <w:szCs w:val="22"/>
          <w:lang w:bidi="ar-DZ"/>
        </w:rPr>
        <w:t>,</w:t>
      </w:r>
      <w:r w:rsidRPr="00905F94">
        <w:rPr>
          <w:sz w:val="22"/>
          <w:szCs w:val="22"/>
          <w:lang w:bidi="ar-DZ"/>
        </w:rPr>
        <w:t xml:space="preserve"> il y a plusieurs critères qui </w:t>
      </w:r>
      <w:r>
        <w:rPr>
          <w:sz w:val="22"/>
          <w:szCs w:val="22"/>
          <w:lang w:bidi="ar-DZ"/>
        </w:rPr>
        <w:t>n</w:t>
      </w:r>
      <w:r w:rsidRPr="00905F94">
        <w:rPr>
          <w:sz w:val="22"/>
          <w:szCs w:val="22"/>
          <w:lang w:bidi="ar-DZ"/>
        </w:rPr>
        <w:t xml:space="preserve">e peuvent </w:t>
      </w:r>
      <w:r>
        <w:rPr>
          <w:sz w:val="22"/>
          <w:szCs w:val="22"/>
          <w:lang w:bidi="ar-DZ"/>
        </w:rPr>
        <w:t xml:space="preserve">se  </w:t>
      </w:r>
      <w:r w:rsidRPr="00905F94">
        <w:rPr>
          <w:sz w:val="22"/>
          <w:szCs w:val="22"/>
          <w:lang w:bidi="ar-DZ"/>
        </w:rPr>
        <w:t>réuni</w:t>
      </w:r>
      <w:r>
        <w:rPr>
          <w:sz w:val="22"/>
          <w:szCs w:val="22"/>
          <w:lang w:bidi="ar-DZ"/>
        </w:rPr>
        <w:t>r</w:t>
      </w:r>
      <w:r w:rsidRPr="00905F94">
        <w:rPr>
          <w:sz w:val="22"/>
          <w:szCs w:val="22"/>
          <w:lang w:bidi="ar-DZ"/>
        </w:rPr>
        <w:t xml:space="preserve"> en une seule idée». </w:t>
      </w:r>
    </w:p>
  </w:footnote>
  <w:footnote w:id="116">
    <w:p w:rsidR="005C51A3" w:rsidRPr="00905F94" w:rsidRDefault="005C51A3" w:rsidP="005C51A3">
      <w:pPr>
        <w:pStyle w:val="Notedebasdepage"/>
        <w:jc w:val="both"/>
        <w:rPr>
          <w:sz w:val="22"/>
          <w:szCs w:val="22"/>
          <w:lang w:bidi="ar-DZ"/>
        </w:rPr>
      </w:pPr>
      <w:r w:rsidRPr="00905F94">
        <w:rPr>
          <w:rStyle w:val="Appelnotedebasdep"/>
          <w:sz w:val="22"/>
          <w:szCs w:val="22"/>
        </w:rPr>
        <w:footnoteRef/>
      </w:r>
      <w:r w:rsidRPr="00905F94">
        <w:rPr>
          <w:sz w:val="22"/>
          <w:szCs w:val="22"/>
          <w:lang w:bidi="ar-DZ"/>
        </w:rPr>
        <w:t>- Voir Voi</w:t>
      </w:r>
      <w:r>
        <w:rPr>
          <w:sz w:val="22"/>
          <w:szCs w:val="22"/>
          <w:lang w:bidi="ar-DZ"/>
        </w:rPr>
        <w:t>s</w:t>
      </w:r>
      <w:r w:rsidRPr="00905F94">
        <w:rPr>
          <w:sz w:val="22"/>
          <w:szCs w:val="22"/>
          <w:lang w:bidi="ar-DZ"/>
        </w:rPr>
        <w:t>en</w:t>
      </w:r>
      <w:r>
        <w:rPr>
          <w:sz w:val="22"/>
          <w:szCs w:val="22"/>
          <w:lang w:bidi="ar-DZ"/>
        </w:rPr>
        <w:t>e</w:t>
      </w:r>
      <w:r w:rsidRPr="00905F94">
        <w:rPr>
          <w:sz w:val="22"/>
          <w:szCs w:val="22"/>
          <w:lang w:bidi="ar-DZ"/>
        </w:rPr>
        <w:t>t: la faute lourde en droit privé Français</w:t>
      </w:r>
      <w:r>
        <w:rPr>
          <w:sz w:val="22"/>
          <w:szCs w:val="22"/>
          <w:rtl/>
          <w:lang w:bidi="ar-DZ"/>
        </w:rPr>
        <w:t>،</w:t>
      </w:r>
      <w:r w:rsidRPr="00905F94">
        <w:rPr>
          <w:sz w:val="22"/>
          <w:szCs w:val="22"/>
          <w:lang w:bidi="ar-DZ"/>
        </w:rPr>
        <w:t xml:space="preserve"> ouvrage cité précédemment. </w:t>
      </w:r>
    </w:p>
  </w:footnote>
  <w:footnote w:id="117">
    <w:p w:rsidR="005C51A3" w:rsidRPr="00905F94" w:rsidRDefault="005C51A3" w:rsidP="005C51A3">
      <w:pPr>
        <w:pStyle w:val="Notedebasdepage"/>
        <w:jc w:val="both"/>
        <w:rPr>
          <w:sz w:val="22"/>
          <w:szCs w:val="22"/>
          <w:lang w:bidi="ar-DZ"/>
        </w:rPr>
      </w:pPr>
      <w:r w:rsidRPr="00905F94">
        <w:rPr>
          <w:rStyle w:val="Appelnotedebasdep"/>
          <w:sz w:val="22"/>
          <w:szCs w:val="22"/>
        </w:rPr>
        <w:footnoteRef/>
      </w:r>
      <w:r w:rsidRPr="00905F94">
        <w:rPr>
          <w:sz w:val="22"/>
          <w:szCs w:val="22"/>
          <w:lang w:bidi="ar-DZ"/>
        </w:rPr>
        <w:t>- Voir  Sa</w:t>
      </w:r>
      <w:r>
        <w:rPr>
          <w:sz w:val="22"/>
          <w:szCs w:val="22"/>
          <w:lang w:bidi="ar-DZ"/>
        </w:rPr>
        <w:t>v</w:t>
      </w:r>
      <w:r w:rsidRPr="00905F94">
        <w:rPr>
          <w:sz w:val="22"/>
          <w:szCs w:val="22"/>
          <w:lang w:bidi="ar-DZ"/>
        </w:rPr>
        <w:t>atier: la responsabilité</w:t>
      </w:r>
      <w:r>
        <w:rPr>
          <w:sz w:val="22"/>
          <w:szCs w:val="22"/>
          <w:lang w:bidi="ar-DZ"/>
        </w:rPr>
        <w:t>,</w:t>
      </w:r>
      <w:r w:rsidRPr="00905F94">
        <w:rPr>
          <w:sz w:val="22"/>
          <w:szCs w:val="22"/>
          <w:lang w:bidi="ar-DZ"/>
        </w:rPr>
        <w:t xml:space="preserve"> tome 1.</w:t>
      </w:r>
    </w:p>
  </w:footnote>
  <w:footnote w:id="118">
    <w:p w:rsidR="005C51A3" w:rsidRPr="00905F94" w:rsidRDefault="005C51A3" w:rsidP="005C51A3">
      <w:pPr>
        <w:pStyle w:val="Notedebasdepage"/>
        <w:jc w:val="both"/>
        <w:rPr>
          <w:sz w:val="22"/>
          <w:szCs w:val="22"/>
          <w:rtl/>
          <w:lang w:bidi="ar-DZ"/>
        </w:rPr>
      </w:pPr>
      <w:r w:rsidRPr="00905F94">
        <w:rPr>
          <w:rStyle w:val="Appelnotedebasdep"/>
          <w:sz w:val="22"/>
          <w:szCs w:val="22"/>
        </w:rPr>
        <w:footnoteRef/>
      </w:r>
      <w:r w:rsidRPr="00905F94">
        <w:rPr>
          <w:sz w:val="22"/>
          <w:szCs w:val="22"/>
          <w:lang w:bidi="ar-DZ"/>
        </w:rPr>
        <w:t>-</w:t>
      </w:r>
      <w:r>
        <w:rPr>
          <w:sz w:val="22"/>
          <w:szCs w:val="22"/>
          <w:lang w:bidi="ar-DZ"/>
        </w:rPr>
        <w:t xml:space="preserve"> Cass</w:t>
      </w:r>
      <w:r w:rsidRPr="00905F94">
        <w:rPr>
          <w:sz w:val="22"/>
          <w:szCs w:val="22"/>
          <w:lang w:bidi="ar-DZ"/>
        </w:rPr>
        <w:t>ation Français le 22/11/1978</w:t>
      </w:r>
      <w:r>
        <w:rPr>
          <w:sz w:val="22"/>
          <w:szCs w:val="22"/>
          <w:rtl/>
          <w:lang w:bidi="ar-DZ"/>
        </w:rPr>
        <w:t>،</w:t>
      </w:r>
      <w:r w:rsidRPr="00905F94">
        <w:rPr>
          <w:sz w:val="22"/>
          <w:szCs w:val="22"/>
          <w:lang w:bidi="ar-DZ"/>
        </w:rPr>
        <w:t xml:space="preserve"> Revu de la semaine juridique</w:t>
      </w:r>
      <w:r>
        <w:rPr>
          <w:sz w:val="22"/>
          <w:szCs w:val="22"/>
          <w:lang w:bidi="ar-DZ"/>
        </w:rPr>
        <w:t>,</w:t>
      </w:r>
      <w:r w:rsidRPr="00905F94">
        <w:rPr>
          <w:sz w:val="22"/>
          <w:szCs w:val="22"/>
          <w:lang w:bidi="ar-DZ"/>
        </w:rPr>
        <w:t xml:space="preserve"> Février 1979</w:t>
      </w:r>
      <w:r>
        <w:rPr>
          <w:sz w:val="22"/>
          <w:szCs w:val="22"/>
          <w:lang w:bidi="ar-DZ"/>
        </w:rPr>
        <w:t>,</w:t>
      </w:r>
      <w:r w:rsidRPr="00905F94">
        <w:rPr>
          <w:sz w:val="22"/>
          <w:szCs w:val="22"/>
          <w:lang w:bidi="ar-DZ"/>
        </w:rPr>
        <w:t xml:space="preserve"> N° 19139</w:t>
      </w:r>
      <w:r>
        <w:rPr>
          <w:sz w:val="22"/>
          <w:szCs w:val="22"/>
          <w:lang w:bidi="ar-DZ"/>
        </w:rPr>
        <w:t>,</w:t>
      </w:r>
      <w:r w:rsidRPr="00905F94">
        <w:rPr>
          <w:sz w:val="22"/>
          <w:szCs w:val="22"/>
          <w:lang w:bidi="ar-DZ"/>
        </w:rPr>
        <w:t xml:space="preserve"> commentaire de Vierry.</w:t>
      </w:r>
    </w:p>
  </w:footnote>
  <w:footnote w:id="119">
    <w:p w:rsidR="005C51A3" w:rsidRPr="00905F94" w:rsidRDefault="005C51A3" w:rsidP="005C51A3">
      <w:pPr>
        <w:pStyle w:val="Notedebasdepage"/>
        <w:jc w:val="both"/>
        <w:rPr>
          <w:sz w:val="22"/>
          <w:szCs w:val="22"/>
          <w:lang w:bidi="ar-DZ"/>
        </w:rPr>
      </w:pPr>
      <w:r w:rsidRPr="00905F94">
        <w:rPr>
          <w:rStyle w:val="Appelnotedebasdep"/>
          <w:sz w:val="22"/>
          <w:szCs w:val="22"/>
        </w:rPr>
        <w:footnoteRef/>
      </w:r>
      <w:r w:rsidRPr="00905F94">
        <w:rPr>
          <w:sz w:val="22"/>
          <w:szCs w:val="22"/>
          <w:lang w:bidi="ar-DZ"/>
        </w:rPr>
        <w:t>- Voir : Voisenet</w:t>
      </w:r>
      <w:r>
        <w:rPr>
          <w:sz w:val="22"/>
          <w:szCs w:val="22"/>
          <w:lang w:bidi="ar-DZ"/>
        </w:rPr>
        <w:t>,</w:t>
      </w:r>
      <w:r w:rsidRPr="00905F94">
        <w:rPr>
          <w:sz w:val="22"/>
          <w:szCs w:val="22"/>
          <w:lang w:bidi="ar-DZ"/>
        </w:rPr>
        <w:t xml:space="preserve"> thèse de </w:t>
      </w:r>
      <w:r>
        <w:rPr>
          <w:sz w:val="22"/>
          <w:szCs w:val="22"/>
          <w:lang w:bidi="ar-DZ"/>
        </w:rPr>
        <w:t>D</w:t>
      </w:r>
      <w:r w:rsidRPr="00905F94">
        <w:rPr>
          <w:sz w:val="22"/>
          <w:szCs w:val="22"/>
          <w:lang w:bidi="ar-DZ"/>
        </w:rPr>
        <w:t>ijo</w:t>
      </w:r>
      <w:r>
        <w:rPr>
          <w:sz w:val="22"/>
          <w:szCs w:val="22"/>
          <w:lang w:bidi="ar-DZ"/>
        </w:rPr>
        <w:t>n,</w:t>
      </w:r>
      <w:r w:rsidRPr="00905F94">
        <w:rPr>
          <w:sz w:val="22"/>
          <w:szCs w:val="22"/>
          <w:lang w:bidi="ar-DZ"/>
        </w:rPr>
        <w:t xml:space="preserve"> déjà citée</w:t>
      </w:r>
      <w:r>
        <w:rPr>
          <w:sz w:val="22"/>
          <w:szCs w:val="22"/>
          <w:lang w:bidi="ar-DZ"/>
        </w:rPr>
        <w:t>,</w:t>
      </w:r>
      <w:r w:rsidRPr="00905F94">
        <w:rPr>
          <w:sz w:val="22"/>
          <w:szCs w:val="22"/>
          <w:lang w:bidi="ar-DZ"/>
        </w:rPr>
        <w:t xml:space="preserve"> P 467. </w:t>
      </w:r>
    </w:p>
  </w:footnote>
  <w:footnote w:id="120">
    <w:p w:rsidR="005C51A3" w:rsidRPr="00905F94" w:rsidRDefault="005C51A3" w:rsidP="005C51A3">
      <w:pPr>
        <w:pStyle w:val="Notedebasdepage"/>
        <w:jc w:val="both"/>
        <w:rPr>
          <w:sz w:val="22"/>
          <w:szCs w:val="22"/>
          <w:lang w:bidi="ar-DZ"/>
        </w:rPr>
      </w:pPr>
      <w:r w:rsidRPr="00905F94">
        <w:rPr>
          <w:rStyle w:val="Appelnotedebasdep"/>
          <w:sz w:val="22"/>
          <w:szCs w:val="22"/>
        </w:rPr>
        <w:footnoteRef/>
      </w:r>
      <w:r w:rsidRPr="00905F94">
        <w:rPr>
          <w:sz w:val="22"/>
          <w:szCs w:val="22"/>
          <w:lang w:bidi="ar-DZ"/>
        </w:rPr>
        <w:t>- La cour de c</w:t>
      </w:r>
      <w:r>
        <w:rPr>
          <w:sz w:val="22"/>
          <w:szCs w:val="22"/>
          <w:lang w:bidi="ar-DZ"/>
        </w:rPr>
        <w:t>ass</w:t>
      </w:r>
      <w:r w:rsidRPr="00905F94">
        <w:rPr>
          <w:sz w:val="22"/>
          <w:szCs w:val="22"/>
          <w:lang w:bidi="ar-DZ"/>
        </w:rPr>
        <w:t>ation</w:t>
      </w:r>
      <w:r>
        <w:rPr>
          <w:sz w:val="22"/>
          <w:szCs w:val="22"/>
          <w:lang w:bidi="ar-DZ"/>
        </w:rPr>
        <w:t xml:space="preserve"> française</w:t>
      </w:r>
      <w:r w:rsidRPr="00905F94">
        <w:rPr>
          <w:sz w:val="22"/>
          <w:szCs w:val="22"/>
          <w:lang w:bidi="ar-DZ"/>
        </w:rPr>
        <w:t xml:space="preserve"> dans sont arrêt de 31/05/1949 déclare que « le fait pour un transporteur de remettre à un tiers sans qualité pour les recevoir</w:t>
      </w:r>
      <w:r>
        <w:rPr>
          <w:sz w:val="22"/>
          <w:szCs w:val="22"/>
          <w:rtl/>
          <w:lang w:bidi="ar-DZ"/>
        </w:rPr>
        <w:t>،</w:t>
      </w:r>
      <w:r w:rsidRPr="00905F94">
        <w:rPr>
          <w:sz w:val="22"/>
          <w:szCs w:val="22"/>
          <w:lang w:bidi="ar-DZ"/>
        </w:rPr>
        <w:t xml:space="preserve"> des marchandises qui lui ont été </w:t>
      </w:r>
      <w:r>
        <w:rPr>
          <w:sz w:val="22"/>
          <w:szCs w:val="22"/>
          <w:lang w:bidi="ar-DZ"/>
        </w:rPr>
        <w:t xml:space="preserve">confié, </w:t>
      </w:r>
      <w:r w:rsidRPr="00905F94">
        <w:rPr>
          <w:sz w:val="22"/>
          <w:szCs w:val="22"/>
          <w:lang w:bidi="ar-DZ"/>
        </w:rPr>
        <w:t>constitue une faute lourde de sa part dans l’exécution de contrat de transport ».</w:t>
      </w:r>
    </w:p>
  </w:footnote>
  <w:footnote w:id="121">
    <w:p w:rsidR="005C51A3" w:rsidRPr="00905F94" w:rsidRDefault="005C51A3" w:rsidP="005C51A3">
      <w:pPr>
        <w:pStyle w:val="Notedebasdepage"/>
        <w:jc w:val="both"/>
        <w:rPr>
          <w:sz w:val="22"/>
          <w:szCs w:val="22"/>
          <w:lang w:bidi="ar-DZ"/>
        </w:rPr>
      </w:pPr>
      <w:r w:rsidRPr="00905F94">
        <w:rPr>
          <w:rStyle w:val="Appelnotedebasdep"/>
          <w:sz w:val="22"/>
          <w:szCs w:val="22"/>
        </w:rPr>
        <w:footnoteRef/>
      </w:r>
      <w:r w:rsidRPr="00905F94">
        <w:rPr>
          <w:sz w:val="22"/>
          <w:szCs w:val="22"/>
          <w:lang w:bidi="ar-DZ"/>
        </w:rPr>
        <w:t>- Arrêt de 18/05/1950</w:t>
      </w:r>
      <w:r>
        <w:rPr>
          <w:sz w:val="22"/>
          <w:szCs w:val="22"/>
          <w:lang w:bidi="ar-DZ"/>
        </w:rPr>
        <w:t xml:space="preserve">, </w:t>
      </w:r>
      <w:r w:rsidRPr="00905F94">
        <w:rPr>
          <w:sz w:val="22"/>
          <w:szCs w:val="22"/>
          <w:lang w:bidi="ar-DZ"/>
        </w:rPr>
        <w:t>gazette 01/1950.</w:t>
      </w:r>
    </w:p>
  </w:footnote>
  <w:footnote w:id="122">
    <w:p w:rsidR="005C51A3" w:rsidRPr="00905F94" w:rsidRDefault="005C51A3" w:rsidP="005C51A3">
      <w:pPr>
        <w:pStyle w:val="Notedebasdepage"/>
        <w:jc w:val="both"/>
        <w:rPr>
          <w:sz w:val="22"/>
          <w:szCs w:val="22"/>
          <w:lang w:bidi="ar-DZ"/>
        </w:rPr>
      </w:pPr>
      <w:r w:rsidRPr="00905F94">
        <w:rPr>
          <w:rStyle w:val="Appelnotedebasdep"/>
          <w:sz w:val="22"/>
          <w:szCs w:val="22"/>
        </w:rPr>
        <w:footnoteRef/>
      </w:r>
      <w:r w:rsidRPr="00905F94">
        <w:rPr>
          <w:sz w:val="22"/>
          <w:szCs w:val="22"/>
          <w:lang w:bidi="ar-DZ"/>
        </w:rPr>
        <w:t>- Voir l’article intitulé</w:t>
      </w:r>
      <w:r>
        <w:rPr>
          <w:sz w:val="22"/>
          <w:szCs w:val="22"/>
          <w:lang w:bidi="ar-DZ"/>
        </w:rPr>
        <w:t xml:space="preserve"> : </w:t>
      </w:r>
      <w:r w:rsidRPr="00905F94">
        <w:rPr>
          <w:sz w:val="22"/>
          <w:szCs w:val="22"/>
          <w:lang w:bidi="ar-DZ"/>
        </w:rPr>
        <w:t>responsabilité du travailleur à l’égard de l’employeur pour vices d’exécution du travail</w:t>
      </w:r>
      <w:r>
        <w:rPr>
          <w:sz w:val="22"/>
          <w:szCs w:val="22"/>
          <w:lang w:bidi="ar-DZ"/>
        </w:rPr>
        <w:t xml:space="preserve">, </w:t>
      </w:r>
      <w:r w:rsidRPr="00905F94">
        <w:rPr>
          <w:sz w:val="22"/>
          <w:szCs w:val="22"/>
          <w:lang w:bidi="ar-DZ"/>
        </w:rPr>
        <w:t>revu de l’avocat</w:t>
      </w:r>
      <w:r>
        <w:rPr>
          <w:sz w:val="22"/>
          <w:szCs w:val="22"/>
          <w:lang w:bidi="ar-DZ"/>
        </w:rPr>
        <w:t xml:space="preserve">,Paris, </w:t>
      </w:r>
      <w:r w:rsidRPr="00905F94">
        <w:rPr>
          <w:sz w:val="22"/>
          <w:szCs w:val="22"/>
          <w:lang w:bidi="ar-DZ"/>
        </w:rPr>
        <w:t xml:space="preserve">Septembre 1993. </w:t>
      </w:r>
    </w:p>
  </w:footnote>
  <w:footnote w:id="123">
    <w:p w:rsidR="005C51A3" w:rsidRPr="00905F94" w:rsidRDefault="005C51A3" w:rsidP="005C51A3">
      <w:pPr>
        <w:pStyle w:val="Notedebasdepage"/>
        <w:jc w:val="both"/>
        <w:rPr>
          <w:sz w:val="22"/>
          <w:szCs w:val="22"/>
          <w:lang w:bidi="ar-DZ"/>
        </w:rPr>
      </w:pPr>
      <w:r w:rsidRPr="00905F94">
        <w:rPr>
          <w:rStyle w:val="Appelnotedebasdep"/>
          <w:sz w:val="22"/>
          <w:szCs w:val="22"/>
        </w:rPr>
        <w:footnoteRef/>
      </w:r>
      <w:r w:rsidRPr="00905F94">
        <w:rPr>
          <w:sz w:val="22"/>
          <w:szCs w:val="22"/>
          <w:lang w:bidi="ar-DZ"/>
        </w:rPr>
        <w:t>- Social 21/01/1971.</w:t>
      </w:r>
    </w:p>
  </w:footnote>
  <w:footnote w:id="124">
    <w:p w:rsidR="005C51A3" w:rsidRPr="00905F94" w:rsidRDefault="005C51A3" w:rsidP="005C51A3">
      <w:pPr>
        <w:pStyle w:val="Notedebasdepage"/>
        <w:jc w:val="both"/>
        <w:rPr>
          <w:sz w:val="22"/>
          <w:szCs w:val="22"/>
          <w:lang w:bidi="ar-DZ"/>
        </w:rPr>
      </w:pPr>
      <w:r w:rsidRPr="00905F94">
        <w:rPr>
          <w:rStyle w:val="Appelnotedebasdep"/>
          <w:sz w:val="22"/>
          <w:szCs w:val="22"/>
        </w:rPr>
        <w:footnoteRef/>
      </w:r>
      <w:r>
        <w:rPr>
          <w:sz w:val="22"/>
          <w:szCs w:val="22"/>
          <w:lang w:bidi="ar-DZ"/>
        </w:rPr>
        <w:t>-Voir</w:t>
      </w:r>
      <w:r w:rsidRPr="00905F94">
        <w:rPr>
          <w:sz w:val="22"/>
          <w:szCs w:val="22"/>
          <w:lang w:bidi="ar-DZ"/>
        </w:rPr>
        <w:t xml:space="preserve">:Weill Alex et </w:t>
      </w:r>
      <w:r>
        <w:rPr>
          <w:sz w:val="22"/>
          <w:szCs w:val="22"/>
          <w:lang w:bidi="ar-DZ"/>
        </w:rPr>
        <w:t>Te</w:t>
      </w:r>
      <w:r w:rsidRPr="00905F94">
        <w:rPr>
          <w:sz w:val="22"/>
          <w:szCs w:val="22"/>
          <w:lang w:bidi="ar-DZ"/>
        </w:rPr>
        <w:t>rré François</w:t>
      </w:r>
      <w:r>
        <w:rPr>
          <w:sz w:val="22"/>
          <w:szCs w:val="22"/>
          <w:lang w:bidi="ar-DZ"/>
        </w:rPr>
        <w:t>:</w:t>
      </w:r>
      <w:r w:rsidRPr="00905F94">
        <w:rPr>
          <w:sz w:val="22"/>
          <w:szCs w:val="22"/>
          <w:lang w:bidi="ar-DZ"/>
        </w:rPr>
        <w:t xml:space="preserve"> droit civil</w:t>
      </w:r>
      <w:r>
        <w:rPr>
          <w:sz w:val="22"/>
          <w:szCs w:val="22"/>
          <w:lang w:bidi="ar-DZ"/>
        </w:rPr>
        <w:t>,</w:t>
      </w:r>
      <w:r w:rsidRPr="00905F94">
        <w:rPr>
          <w:sz w:val="22"/>
          <w:szCs w:val="22"/>
          <w:lang w:bidi="ar-DZ"/>
        </w:rPr>
        <w:t xml:space="preserve"> les obligations</w:t>
      </w:r>
      <w:r>
        <w:rPr>
          <w:sz w:val="22"/>
          <w:szCs w:val="22"/>
          <w:lang w:bidi="ar-DZ"/>
        </w:rPr>
        <w:t>,</w:t>
      </w:r>
      <w:r w:rsidRPr="00905F94">
        <w:rPr>
          <w:sz w:val="22"/>
          <w:szCs w:val="22"/>
          <w:lang w:bidi="ar-DZ"/>
        </w:rPr>
        <w:t xml:space="preserve"> 3</w:t>
      </w:r>
      <w:r w:rsidRPr="00905F94">
        <w:rPr>
          <w:sz w:val="22"/>
          <w:szCs w:val="22"/>
          <w:vertAlign w:val="superscript"/>
          <w:lang w:bidi="ar-DZ"/>
        </w:rPr>
        <w:t xml:space="preserve">ème </w:t>
      </w:r>
      <w:r w:rsidRPr="00905F94">
        <w:rPr>
          <w:sz w:val="22"/>
          <w:szCs w:val="22"/>
          <w:lang w:bidi="ar-DZ"/>
        </w:rPr>
        <w:t>édition Dalloz</w:t>
      </w:r>
      <w:r>
        <w:rPr>
          <w:sz w:val="22"/>
          <w:szCs w:val="22"/>
          <w:lang w:bidi="ar-DZ"/>
        </w:rPr>
        <w:t>,</w:t>
      </w:r>
      <w:r w:rsidRPr="00905F94">
        <w:rPr>
          <w:sz w:val="22"/>
          <w:szCs w:val="22"/>
          <w:lang w:bidi="ar-DZ"/>
        </w:rPr>
        <w:t xml:space="preserve"> Paris 1980</w:t>
      </w:r>
      <w:r>
        <w:rPr>
          <w:sz w:val="22"/>
          <w:szCs w:val="22"/>
          <w:lang w:bidi="ar-DZ"/>
        </w:rPr>
        <w:t>,</w:t>
      </w:r>
      <w:r w:rsidRPr="00905F94">
        <w:rPr>
          <w:sz w:val="22"/>
          <w:szCs w:val="22"/>
          <w:lang w:bidi="ar-DZ"/>
        </w:rPr>
        <w:t xml:space="preserve"> P</w:t>
      </w:r>
      <w:r>
        <w:rPr>
          <w:sz w:val="22"/>
          <w:szCs w:val="22"/>
          <w:lang w:bidi="ar-DZ"/>
        </w:rPr>
        <w:t>.</w:t>
      </w:r>
      <w:r w:rsidRPr="00905F94">
        <w:rPr>
          <w:sz w:val="22"/>
          <w:szCs w:val="22"/>
          <w:lang w:bidi="ar-DZ"/>
        </w:rPr>
        <w:t xml:space="preserve">671. </w:t>
      </w:r>
    </w:p>
  </w:footnote>
  <w:footnote w:id="125">
    <w:p w:rsidR="005C51A3" w:rsidRPr="00905F94" w:rsidRDefault="005C51A3" w:rsidP="005C51A3">
      <w:pPr>
        <w:pStyle w:val="Notedebasdepage"/>
        <w:jc w:val="both"/>
        <w:rPr>
          <w:sz w:val="22"/>
          <w:szCs w:val="22"/>
          <w:rtl/>
          <w:lang w:val="en-US" w:bidi="ar-DZ"/>
        </w:rPr>
      </w:pPr>
      <w:r w:rsidRPr="00905F94">
        <w:rPr>
          <w:rStyle w:val="Appelnotedebasdep"/>
          <w:sz w:val="22"/>
          <w:szCs w:val="22"/>
        </w:rPr>
        <w:footnoteRef/>
      </w:r>
      <w:r>
        <w:rPr>
          <w:sz w:val="22"/>
          <w:szCs w:val="22"/>
          <w:lang w:bidi="ar-DZ"/>
        </w:rPr>
        <w:t>-</w:t>
      </w:r>
      <w:r w:rsidRPr="00905F94">
        <w:rPr>
          <w:sz w:val="22"/>
          <w:szCs w:val="22"/>
          <w:lang w:bidi="ar-DZ"/>
        </w:rPr>
        <w:t>Voir: Ri</w:t>
      </w:r>
      <w:r>
        <w:rPr>
          <w:sz w:val="22"/>
          <w:szCs w:val="22"/>
          <w:lang w:bidi="ar-DZ"/>
        </w:rPr>
        <w:t>v</w:t>
      </w:r>
      <w:r w:rsidRPr="00905F94">
        <w:rPr>
          <w:sz w:val="22"/>
          <w:szCs w:val="22"/>
          <w:lang w:bidi="ar-DZ"/>
        </w:rPr>
        <w:t>es long</w:t>
      </w:r>
      <w:r>
        <w:rPr>
          <w:sz w:val="22"/>
          <w:szCs w:val="22"/>
          <w:lang w:bidi="ar-DZ"/>
        </w:rPr>
        <w:t> :</w:t>
      </w:r>
      <w:r w:rsidRPr="00905F94">
        <w:rPr>
          <w:sz w:val="22"/>
          <w:szCs w:val="22"/>
          <w:lang w:bidi="ar-DZ"/>
        </w:rPr>
        <w:t xml:space="preserve"> contribution à l’étude de la responsabilité des maîtres et commettants</w:t>
      </w:r>
      <w:r>
        <w:rPr>
          <w:sz w:val="22"/>
          <w:szCs w:val="22"/>
          <w:lang w:bidi="ar-DZ"/>
        </w:rPr>
        <w:t>,</w:t>
      </w:r>
      <w:r w:rsidRPr="00905F94">
        <w:rPr>
          <w:sz w:val="22"/>
          <w:szCs w:val="22"/>
          <w:lang w:bidi="ar-DZ"/>
        </w:rPr>
        <w:t xml:space="preserve"> 1970.</w:t>
      </w:r>
    </w:p>
  </w:footnote>
  <w:footnote w:id="126">
    <w:p w:rsidR="005C51A3" w:rsidRPr="004D0764" w:rsidRDefault="005C51A3" w:rsidP="005C51A3">
      <w:pPr>
        <w:pStyle w:val="Notedebasdepage"/>
        <w:jc w:val="both"/>
        <w:rPr>
          <w:sz w:val="22"/>
          <w:szCs w:val="22"/>
        </w:rPr>
      </w:pPr>
      <w:r w:rsidRPr="004D0764">
        <w:rPr>
          <w:rStyle w:val="Appelnotedebasdep"/>
          <w:sz w:val="22"/>
          <w:szCs w:val="22"/>
        </w:rPr>
        <w:footnoteRef/>
      </w:r>
      <w:r w:rsidRPr="004D0764">
        <w:rPr>
          <w:sz w:val="22"/>
          <w:szCs w:val="22"/>
        </w:rPr>
        <w:t xml:space="preserve"> -Voir: Mazzea</w:t>
      </w:r>
      <w:r>
        <w:rPr>
          <w:sz w:val="22"/>
          <w:szCs w:val="22"/>
        </w:rPr>
        <w:t>ud, ouvrage déjà cité.</w:t>
      </w:r>
    </w:p>
  </w:footnote>
  <w:footnote w:id="127">
    <w:p w:rsidR="005C51A3" w:rsidRPr="004D0764" w:rsidRDefault="005C51A3" w:rsidP="005C51A3">
      <w:pPr>
        <w:pStyle w:val="Notedebasdepage"/>
        <w:jc w:val="both"/>
        <w:rPr>
          <w:sz w:val="22"/>
          <w:szCs w:val="22"/>
        </w:rPr>
      </w:pPr>
      <w:r w:rsidRPr="004D0764">
        <w:rPr>
          <w:rStyle w:val="Appelnotedebasdep"/>
          <w:sz w:val="22"/>
          <w:szCs w:val="22"/>
        </w:rPr>
        <w:footnoteRef/>
      </w:r>
      <w:r w:rsidRPr="004D0764">
        <w:rPr>
          <w:sz w:val="22"/>
          <w:szCs w:val="22"/>
        </w:rPr>
        <w:t xml:space="preserve"> -Voir: par</w:t>
      </w:r>
      <w:r>
        <w:rPr>
          <w:sz w:val="22"/>
          <w:szCs w:val="22"/>
        </w:rPr>
        <w:t>ticulièrement Mazzeaud et Tenick, ouvrage déjà cité.</w:t>
      </w:r>
    </w:p>
  </w:footnote>
  <w:footnote w:id="128">
    <w:p w:rsidR="005C51A3" w:rsidRPr="004D0764" w:rsidRDefault="005C51A3" w:rsidP="005C51A3">
      <w:pPr>
        <w:pStyle w:val="Notedebasdepage"/>
        <w:jc w:val="both"/>
        <w:rPr>
          <w:sz w:val="22"/>
          <w:szCs w:val="22"/>
          <w:lang w:bidi="ar-DZ"/>
        </w:rPr>
      </w:pPr>
      <w:r w:rsidRPr="004D0764">
        <w:rPr>
          <w:rStyle w:val="Appelnotedebasdep"/>
          <w:sz w:val="22"/>
          <w:szCs w:val="22"/>
        </w:rPr>
        <w:footnoteRef/>
      </w:r>
      <w:r w:rsidRPr="004D0764">
        <w:rPr>
          <w:sz w:val="22"/>
          <w:szCs w:val="22"/>
          <w:lang w:bidi="ar-DZ"/>
        </w:rPr>
        <w:t>- Voir D/ Leila Hamdan</w:t>
      </w:r>
      <w:r>
        <w:rPr>
          <w:sz w:val="22"/>
          <w:szCs w:val="22"/>
          <w:lang w:bidi="ar-DZ"/>
        </w:rPr>
        <w:t xml:space="preserve"> Borsali, Réflexions sur la notion de faute en droit civil algérien, Thèse pour le doctorat d’état, Droit privé, Université d’Oran, Es-Senia, 1990, P.155 et suivantes.</w:t>
      </w:r>
    </w:p>
  </w:footnote>
  <w:footnote w:id="129">
    <w:p w:rsidR="005C51A3" w:rsidRPr="004D0764" w:rsidRDefault="005C51A3" w:rsidP="005C51A3">
      <w:pPr>
        <w:pStyle w:val="Notedebasdepage"/>
        <w:jc w:val="both"/>
        <w:rPr>
          <w:sz w:val="22"/>
          <w:szCs w:val="22"/>
          <w:lang w:bidi="ar-DZ"/>
        </w:rPr>
      </w:pPr>
      <w:r w:rsidRPr="004D0764">
        <w:rPr>
          <w:rStyle w:val="Appelnotedebasdep"/>
          <w:sz w:val="22"/>
          <w:szCs w:val="22"/>
        </w:rPr>
        <w:footnoteRef/>
      </w:r>
      <w:r w:rsidRPr="004D0764">
        <w:rPr>
          <w:sz w:val="22"/>
          <w:szCs w:val="22"/>
          <w:lang w:bidi="ar-DZ"/>
        </w:rPr>
        <w:t>- Voir : Larounet dans son commentaire sur la position de la cour du cassation</w:t>
      </w:r>
      <w:r>
        <w:rPr>
          <w:sz w:val="22"/>
          <w:szCs w:val="22"/>
          <w:lang w:bidi="ar-DZ"/>
        </w:rPr>
        <w:t>,</w:t>
      </w:r>
      <w:r w:rsidRPr="004D0764">
        <w:rPr>
          <w:sz w:val="22"/>
          <w:szCs w:val="22"/>
          <w:lang w:bidi="ar-DZ"/>
        </w:rPr>
        <w:t xml:space="preserve"> puisque –selon lui- il faut que le droit civil </w:t>
      </w:r>
      <w:r>
        <w:rPr>
          <w:sz w:val="22"/>
          <w:szCs w:val="22"/>
          <w:lang w:bidi="ar-DZ"/>
        </w:rPr>
        <w:t>prendra en considération les donn</w:t>
      </w:r>
      <w:r w:rsidRPr="004D0764">
        <w:rPr>
          <w:sz w:val="22"/>
          <w:szCs w:val="22"/>
          <w:lang w:bidi="ar-DZ"/>
        </w:rPr>
        <w:t>es de droit de travail.</w:t>
      </w:r>
    </w:p>
  </w:footnote>
  <w:footnote w:id="130">
    <w:p w:rsidR="005C51A3" w:rsidRPr="00905F94" w:rsidRDefault="005C51A3" w:rsidP="005C51A3">
      <w:pPr>
        <w:pStyle w:val="Notedebasdepage"/>
        <w:bidi/>
        <w:jc w:val="both"/>
        <w:rPr>
          <w:rFonts w:cs="Arabic Transparent"/>
          <w:sz w:val="22"/>
          <w:szCs w:val="22"/>
          <w:lang w:bidi="ar-DZ"/>
        </w:rPr>
      </w:pPr>
      <w:r w:rsidRPr="00905F94">
        <w:rPr>
          <w:rStyle w:val="Appelnotedebasdep"/>
          <w:rFonts w:cs="Arabic Transparent"/>
          <w:sz w:val="22"/>
          <w:szCs w:val="22"/>
        </w:rPr>
        <w:footnoteRef/>
      </w:r>
      <w:r w:rsidRPr="00905F94">
        <w:rPr>
          <w:rFonts w:cs="Arabic Transparent" w:hint="cs"/>
          <w:sz w:val="22"/>
          <w:szCs w:val="22"/>
          <w:rtl/>
          <w:lang w:bidi="ar-DZ"/>
        </w:rPr>
        <w:t>- أنظر د/محمود جمال الدين زكي</w:t>
      </w:r>
      <w:r>
        <w:rPr>
          <w:rFonts w:cs="Arabic Transparent" w:hint="cs"/>
          <w:sz w:val="22"/>
          <w:szCs w:val="22"/>
          <w:rtl/>
          <w:lang w:bidi="ar-DZ"/>
        </w:rPr>
        <w:t>:</w:t>
      </w:r>
      <w:r w:rsidRPr="00905F94">
        <w:rPr>
          <w:rFonts w:cs="Arabic Transparent" w:hint="cs"/>
          <w:sz w:val="22"/>
          <w:szCs w:val="22"/>
          <w:rtl/>
          <w:lang w:bidi="ar-DZ"/>
        </w:rPr>
        <w:t xml:space="preserve"> عقد العمل، الطبعة الثانية، 1982، ص 932 وما بعدها.</w:t>
      </w:r>
    </w:p>
  </w:footnote>
  <w:footnote w:id="131">
    <w:p w:rsidR="005C51A3" w:rsidRPr="00905F94" w:rsidRDefault="005C51A3" w:rsidP="005C51A3">
      <w:pPr>
        <w:pStyle w:val="Notedebasdepage"/>
        <w:jc w:val="both"/>
        <w:rPr>
          <w:sz w:val="22"/>
          <w:szCs w:val="22"/>
          <w:lang w:bidi="ar-DZ"/>
        </w:rPr>
      </w:pPr>
      <w:r w:rsidRPr="00905F94">
        <w:rPr>
          <w:rStyle w:val="Appelnotedebasdep"/>
          <w:sz w:val="22"/>
          <w:szCs w:val="22"/>
        </w:rPr>
        <w:footnoteRef/>
      </w:r>
      <w:r w:rsidRPr="00905F94">
        <w:rPr>
          <w:sz w:val="22"/>
          <w:szCs w:val="22"/>
          <w:lang w:bidi="ar-DZ"/>
        </w:rPr>
        <w:t>- Voir : D</w:t>
      </w:r>
      <w:r>
        <w:rPr>
          <w:sz w:val="22"/>
          <w:szCs w:val="22"/>
          <w:lang w:bidi="ar-DZ"/>
        </w:rPr>
        <w:t>al</w:t>
      </w:r>
      <w:r w:rsidRPr="00905F94">
        <w:rPr>
          <w:sz w:val="22"/>
          <w:szCs w:val="22"/>
          <w:lang w:bidi="ar-DZ"/>
        </w:rPr>
        <w:t>l</w:t>
      </w:r>
      <w:r>
        <w:rPr>
          <w:sz w:val="22"/>
          <w:szCs w:val="22"/>
          <w:lang w:bidi="ar-DZ"/>
        </w:rPr>
        <w:t>o</w:t>
      </w:r>
      <w:r w:rsidRPr="00905F94">
        <w:rPr>
          <w:sz w:val="22"/>
          <w:szCs w:val="22"/>
          <w:lang w:bidi="ar-DZ"/>
        </w:rPr>
        <w:t xml:space="preserve">z de la </w:t>
      </w:r>
      <w:r>
        <w:rPr>
          <w:sz w:val="22"/>
          <w:szCs w:val="22"/>
          <w:lang w:bidi="ar-DZ"/>
        </w:rPr>
        <w:t xml:space="preserve">semaine, </w:t>
      </w:r>
      <w:r w:rsidRPr="00905F94">
        <w:rPr>
          <w:sz w:val="22"/>
          <w:szCs w:val="22"/>
          <w:lang w:bidi="ar-DZ"/>
        </w:rPr>
        <w:t>1940</w:t>
      </w:r>
      <w:r>
        <w:rPr>
          <w:sz w:val="22"/>
          <w:szCs w:val="22"/>
          <w:lang w:bidi="ar-DZ"/>
        </w:rPr>
        <w:t>,</w:t>
      </w:r>
      <w:r w:rsidRPr="00905F94">
        <w:rPr>
          <w:sz w:val="22"/>
          <w:szCs w:val="22"/>
          <w:lang w:bidi="ar-DZ"/>
        </w:rPr>
        <w:t xml:space="preserve"> l</w:t>
      </w:r>
      <w:r>
        <w:rPr>
          <w:sz w:val="22"/>
          <w:szCs w:val="22"/>
          <w:lang w:bidi="ar-DZ"/>
        </w:rPr>
        <w:t>a</w:t>
      </w:r>
      <w:r w:rsidRPr="00905F94">
        <w:rPr>
          <w:sz w:val="22"/>
          <w:szCs w:val="22"/>
          <w:lang w:bidi="ar-DZ"/>
        </w:rPr>
        <w:t>lo</w:t>
      </w:r>
      <w:r>
        <w:rPr>
          <w:sz w:val="22"/>
          <w:szCs w:val="22"/>
          <w:lang w:bidi="ar-DZ"/>
        </w:rPr>
        <w:t>u</w:t>
      </w:r>
      <w:r w:rsidRPr="00905F94">
        <w:rPr>
          <w:sz w:val="22"/>
          <w:szCs w:val="22"/>
          <w:lang w:bidi="ar-DZ"/>
        </w:rPr>
        <w:t>n (H)</w:t>
      </w:r>
      <w:r>
        <w:rPr>
          <w:sz w:val="22"/>
          <w:szCs w:val="22"/>
          <w:lang w:bidi="ar-DZ"/>
        </w:rPr>
        <w:t>,</w:t>
      </w:r>
      <w:r w:rsidRPr="00905F94">
        <w:rPr>
          <w:sz w:val="22"/>
          <w:szCs w:val="22"/>
          <w:lang w:bidi="ar-DZ"/>
        </w:rPr>
        <w:t xml:space="preserve"> dans sa définition de l’ensemble des fautes.</w:t>
      </w:r>
    </w:p>
  </w:footnote>
  <w:footnote w:id="132">
    <w:p w:rsidR="005C51A3" w:rsidRPr="00905F94" w:rsidRDefault="005C51A3" w:rsidP="005C51A3">
      <w:pPr>
        <w:pStyle w:val="Notedebasdepage"/>
        <w:jc w:val="both"/>
        <w:rPr>
          <w:sz w:val="22"/>
          <w:szCs w:val="22"/>
          <w:lang w:bidi="ar-DZ"/>
        </w:rPr>
      </w:pPr>
      <w:r w:rsidRPr="00905F94">
        <w:rPr>
          <w:rStyle w:val="Appelnotedebasdep"/>
          <w:sz w:val="22"/>
          <w:szCs w:val="22"/>
        </w:rPr>
        <w:footnoteRef/>
      </w:r>
      <w:r w:rsidRPr="00905F94">
        <w:rPr>
          <w:sz w:val="22"/>
          <w:szCs w:val="22"/>
          <w:lang w:bidi="ar-DZ"/>
        </w:rPr>
        <w:t>- Voir : tomas (CL)</w:t>
      </w:r>
      <w:r>
        <w:rPr>
          <w:sz w:val="22"/>
          <w:szCs w:val="22"/>
          <w:lang w:bidi="ar-DZ"/>
        </w:rPr>
        <w:t>,</w:t>
      </w:r>
      <w:r w:rsidRPr="00905F94">
        <w:rPr>
          <w:sz w:val="22"/>
          <w:szCs w:val="22"/>
          <w:lang w:bidi="ar-DZ"/>
        </w:rPr>
        <w:t xml:space="preserve"> la distinction des obligations de moyen</w:t>
      </w:r>
      <w:r>
        <w:rPr>
          <w:sz w:val="22"/>
          <w:szCs w:val="22"/>
          <w:lang w:bidi="ar-DZ"/>
        </w:rPr>
        <w:t>s</w:t>
      </w:r>
      <w:r w:rsidRPr="00905F94">
        <w:rPr>
          <w:sz w:val="22"/>
          <w:szCs w:val="22"/>
          <w:lang w:bidi="ar-DZ"/>
        </w:rPr>
        <w:t xml:space="preserve"> et des obligations de résultat</w:t>
      </w:r>
      <w:r>
        <w:rPr>
          <w:sz w:val="22"/>
          <w:szCs w:val="22"/>
          <w:lang w:bidi="ar-DZ"/>
        </w:rPr>
        <w:t>,</w:t>
      </w:r>
      <w:r w:rsidRPr="00905F94">
        <w:rPr>
          <w:sz w:val="22"/>
          <w:szCs w:val="22"/>
          <w:lang w:bidi="ar-DZ"/>
        </w:rPr>
        <w:t xml:space="preserve"> revue</w:t>
      </w:r>
      <w:r>
        <w:rPr>
          <w:sz w:val="22"/>
          <w:szCs w:val="22"/>
          <w:lang w:bidi="ar-DZ"/>
        </w:rPr>
        <w:t> :</w:t>
      </w:r>
      <w:r w:rsidRPr="00905F94">
        <w:rPr>
          <w:sz w:val="22"/>
          <w:szCs w:val="22"/>
          <w:lang w:bidi="ar-DZ"/>
        </w:rPr>
        <w:t xml:space="preserve"> législation et </w:t>
      </w:r>
      <w:r>
        <w:rPr>
          <w:sz w:val="22"/>
          <w:szCs w:val="22"/>
          <w:lang w:bidi="ar-DZ"/>
        </w:rPr>
        <w:t>jur</w:t>
      </w:r>
      <w:r w:rsidRPr="00905F94">
        <w:rPr>
          <w:sz w:val="22"/>
          <w:szCs w:val="22"/>
          <w:lang w:bidi="ar-DZ"/>
        </w:rPr>
        <w:t>i</w:t>
      </w:r>
      <w:r>
        <w:rPr>
          <w:sz w:val="22"/>
          <w:szCs w:val="22"/>
          <w:lang w:bidi="ar-DZ"/>
        </w:rPr>
        <w:t>s</w:t>
      </w:r>
      <w:r w:rsidRPr="00905F94">
        <w:rPr>
          <w:sz w:val="22"/>
          <w:szCs w:val="22"/>
          <w:lang w:bidi="ar-DZ"/>
        </w:rPr>
        <w:t>prudences</w:t>
      </w:r>
      <w:r>
        <w:rPr>
          <w:sz w:val="22"/>
          <w:szCs w:val="22"/>
          <w:lang w:bidi="ar-DZ"/>
        </w:rPr>
        <w:t>,</w:t>
      </w:r>
      <w:r w:rsidRPr="00905F94">
        <w:rPr>
          <w:sz w:val="22"/>
          <w:szCs w:val="22"/>
          <w:lang w:bidi="ar-DZ"/>
        </w:rPr>
        <w:t xml:space="preserve"> 1937</w:t>
      </w:r>
      <w:r>
        <w:rPr>
          <w:sz w:val="22"/>
          <w:szCs w:val="22"/>
          <w:lang w:bidi="ar-DZ"/>
        </w:rPr>
        <w:t xml:space="preserve">, </w:t>
      </w:r>
      <w:r w:rsidRPr="00905F94">
        <w:rPr>
          <w:sz w:val="22"/>
          <w:szCs w:val="22"/>
          <w:lang w:bidi="ar-DZ"/>
        </w:rPr>
        <w:t>P</w:t>
      </w:r>
      <w:r>
        <w:rPr>
          <w:sz w:val="22"/>
          <w:szCs w:val="22"/>
          <w:lang w:bidi="ar-DZ"/>
        </w:rPr>
        <w:t>.</w:t>
      </w:r>
      <w:r w:rsidRPr="00905F94">
        <w:rPr>
          <w:sz w:val="22"/>
          <w:szCs w:val="22"/>
          <w:lang w:bidi="ar-DZ"/>
        </w:rPr>
        <w:t xml:space="preserve">640. </w:t>
      </w:r>
    </w:p>
  </w:footnote>
  <w:footnote w:id="133">
    <w:p w:rsidR="005C51A3" w:rsidRPr="00905F94" w:rsidRDefault="005C51A3" w:rsidP="005C51A3">
      <w:pPr>
        <w:pStyle w:val="Notedebasdepage"/>
        <w:rPr>
          <w:sz w:val="22"/>
          <w:szCs w:val="22"/>
          <w:lang w:bidi="ar-DZ"/>
        </w:rPr>
      </w:pPr>
      <w:r w:rsidRPr="00905F94">
        <w:rPr>
          <w:rStyle w:val="Appelnotedebasdep"/>
          <w:sz w:val="22"/>
          <w:szCs w:val="22"/>
        </w:rPr>
        <w:footnoteRef/>
      </w:r>
      <w:r w:rsidRPr="00905F94">
        <w:rPr>
          <w:sz w:val="22"/>
          <w:szCs w:val="22"/>
          <w:lang w:bidi="ar-DZ"/>
        </w:rPr>
        <w:t>- Grenoble le 04/11/1946.</w:t>
      </w:r>
    </w:p>
  </w:footnote>
  <w:footnote w:id="134">
    <w:p w:rsidR="005C51A3" w:rsidRPr="00905F94" w:rsidRDefault="005C51A3" w:rsidP="005C51A3">
      <w:pPr>
        <w:pStyle w:val="Notedebasdepage"/>
        <w:jc w:val="both"/>
        <w:rPr>
          <w:sz w:val="22"/>
          <w:szCs w:val="22"/>
          <w:rtl/>
          <w:lang w:bidi="ar-DZ"/>
        </w:rPr>
      </w:pPr>
      <w:r w:rsidRPr="00905F94">
        <w:rPr>
          <w:rStyle w:val="Appelnotedebasdep"/>
          <w:sz w:val="22"/>
          <w:szCs w:val="22"/>
        </w:rPr>
        <w:footnoteRef/>
      </w:r>
      <w:r w:rsidRPr="00905F94">
        <w:rPr>
          <w:sz w:val="22"/>
          <w:szCs w:val="22"/>
          <w:lang w:bidi="ar-DZ"/>
        </w:rPr>
        <w:t>- Chambre civil</w:t>
      </w:r>
      <w:r>
        <w:rPr>
          <w:sz w:val="22"/>
          <w:szCs w:val="22"/>
          <w:lang w:bidi="ar-DZ"/>
        </w:rPr>
        <w:t>e</w:t>
      </w:r>
      <w:r w:rsidRPr="00905F94">
        <w:rPr>
          <w:sz w:val="22"/>
          <w:szCs w:val="22"/>
          <w:lang w:bidi="ar-DZ"/>
        </w:rPr>
        <w:t xml:space="preserve"> de la cour de cassation Française</w:t>
      </w:r>
      <w:r>
        <w:rPr>
          <w:sz w:val="22"/>
          <w:szCs w:val="22"/>
          <w:rtl/>
          <w:lang w:bidi="ar-DZ"/>
        </w:rPr>
        <w:t>،</w:t>
      </w:r>
      <w:r w:rsidRPr="00905F94">
        <w:rPr>
          <w:sz w:val="22"/>
          <w:szCs w:val="22"/>
          <w:lang w:bidi="ar-DZ"/>
        </w:rPr>
        <w:t xml:space="preserve"> 18/12/1956.</w:t>
      </w:r>
    </w:p>
  </w:footnote>
  <w:footnote w:id="135">
    <w:p w:rsidR="005C51A3" w:rsidRPr="007661A0" w:rsidRDefault="005C51A3" w:rsidP="005C51A3">
      <w:pPr>
        <w:pStyle w:val="Notedebasdepage"/>
        <w:bidi/>
        <w:jc w:val="both"/>
        <w:rPr>
          <w:rFonts w:cs="Arabic Transparent"/>
          <w:sz w:val="22"/>
          <w:szCs w:val="22"/>
          <w:rtl/>
          <w:lang w:bidi="ar-DZ"/>
        </w:rPr>
      </w:pPr>
      <w:r w:rsidRPr="007661A0">
        <w:rPr>
          <w:rStyle w:val="Appelnotedebasdep"/>
          <w:rFonts w:cs="Arabic Transparent"/>
          <w:sz w:val="22"/>
          <w:szCs w:val="22"/>
        </w:rPr>
        <w:footnoteRef/>
      </w:r>
      <w:r w:rsidRPr="007661A0">
        <w:rPr>
          <w:rFonts w:cs="Arabic Transparent" w:hint="cs"/>
          <w:sz w:val="22"/>
          <w:szCs w:val="22"/>
          <w:rtl/>
          <w:lang w:bidi="ar-DZ"/>
        </w:rPr>
        <w:t>- أنظر د/ محمود جمال الدين زكي</w:t>
      </w:r>
      <w:r>
        <w:rPr>
          <w:rFonts w:cs="Arabic Transparent" w:hint="cs"/>
          <w:sz w:val="22"/>
          <w:szCs w:val="22"/>
          <w:rtl/>
          <w:lang w:bidi="ar-DZ"/>
        </w:rPr>
        <w:t>:</w:t>
      </w:r>
      <w:r w:rsidRPr="007661A0">
        <w:rPr>
          <w:rFonts w:cs="Arabic Transparent" w:hint="cs"/>
          <w:sz w:val="22"/>
          <w:szCs w:val="22"/>
          <w:rtl/>
          <w:lang w:bidi="ar-DZ"/>
        </w:rPr>
        <w:t xml:space="preserve"> مشكلاتالمسؤولية المدنية، الجزء 2، مطبعة جامعة القاهرة 1983، في هامش الصفحات (55، 56).</w:t>
      </w:r>
    </w:p>
  </w:footnote>
  <w:footnote w:id="136">
    <w:p w:rsidR="005C51A3" w:rsidRPr="007661A0" w:rsidRDefault="005C51A3" w:rsidP="005C51A3">
      <w:pPr>
        <w:pStyle w:val="Notedebasdepage"/>
        <w:jc w:val="both"/>
        <w:rPr>
          <w:sz w:val="22"/>
          <w:szCs w:val="22"/>
          <w:lang w:bidi="ar-DZ"/>
        </w:rPr>
      </w:pPr>
      <w:r w:rsidRPr="007661A0">
        <w:rPr>
          <w:rStyle w:val="Appelnotedebasdep"/>
          <w:sz w:val="22"/>
          <w:szCs w:val="22"/>
        </w:rPr>
        <w:footnoteRef/>
      </w:r>
      <w:r w:rsidRPr="007661A0">
        <w:rPr>
          <w:sz w:val="22"/>
          <w:szCs w:val="22"/>
          <w:lang w:bidi="ar-DZ"/>
        </w:rPr>
        <w:t xml:space="preserve">- Voir : Collon et </w:t>
      </w:r>
      <w:r>
        <w:rPr>
          <w:sz w:val="22"/>
          <w:szCs w:val="22"/>
          <w:lang w:bidi="ar-DZ"/>
        </w:rPr>
        <w:t>Ka</w:t>
      </w:r>
      <w:r w:rsidRPr="007661A0">
        <w:rPr>
          <w:sz w:val="22"/>
          <w:szCs w:val="22"/>
          <w:lang w:bidi="ar-DZ"/>
        </w:rPr>
        <w:t>p</w:t>
      </w:r>
      <w:r>
        <w:rPr>
          <w:sz w:val="22"/>
          <w:szCs w:val="22"/>
          <w:lang w:bidi="ar-DZ"/>
        </w:rPr>
        <w:t>itain :</w:t>
      </w:r>
      <w:r w:rsidRPr="007661A0">
        <w:rPr>
          <w:sz w:val="22"/>
          <w:szCs w:val="22"/>
          <w:lang w:bidi="ar-DZ"/>
        </w:rPr>
        <w:t xml:space="preserve"> droit civil</w:t>
      </w:r>
      <w:r>
        <w:rPr>
          <w:sz w:val="22"/>
          <w:szCs w:val="22"/>
          <w:lang w:bidi="ar-DZ"/>
        </w:rPr>
        <w:t>,</w:t>
      </w:r>
      <w:r w:rsidRPr="007661A0">
        <w:rPr>
          <w:sz w:val="22"/>
          <w:szCs w:val="22"/>
          <w:lang w:bidi="ar-DZ"/>
        </w:rPr>
        <w:t xml:space="preserve"> tome 2</w:t>
      </w:r>
      <w:r>
        <w:rPr>
          <w:sz w:val="22"/>
          <w:szCs w:val="22"/>
          <w:lang w:bidi="ar-DZ"/>
        </w:rPr>
        <w:t xml:space="preserve">, </w:t>
      </w:r>
      <w:r w:rsidRPr="007661A0">
        <w:rPr>
          <w:sz w:val="22"/>
          <w:szCs w:val="22"/>
          <w:lang w:bidi="ar-DZ"/>
        </w:rPr>
        <w:t>1959</w:t>
      </w:r>
      <w:r>
        <w:rPr>
          <w:sz w:val="22"/>
          <w:szCs w:val="22"/>
          <w:lang w:bidi="ar-DZ"/>
        </w:rPr>
        <w:t>,</w:t>
      </w:r>
      <w:r w:rsidRPr="007661A0">
        <w:rPr>
          <w:sz w:val="22"/>
          <w:szCs w:val="22"/>
          <w:lang w:bidi="ar-DZ"/>
        </w:rPr>
        <w:t xml:space="preserve"> P</w:t>
      </w:r>
      <w:r>
        <w:rPr>
          <w:sz w:val="22"/>
          <w:szCs w:val="22"/>
          <w:lang w:bidi="ar-DZ"/>
        </w:rPr>
        <w:t>.</w:t>
      </w:r>
      <w:r w:rsidRPr="007661A0">
        <w:rPr>
          <w:sz w:val="22"/>
          <w:szCs w:val="22"/>
          <w:lang w:bidi="ar-DZ"/>
        </w:rPr>
        <w:t>714.</w:t>
      </w:r>
    </w:p>
  </w:footnote>
  <w:footnote w:id="137">
    <w:p w:rsidR="005C51A3" w:rsidRPr="007661A0" w:rsidRDefault="005C51A3" w:rsidP="005C51A3">
      <w:pPr>
        <w:pStyle w:val="Notedebasdepage"/>
        <w:bidi/>
        <w:jc w:val="both"/>
        <w:rPr>
          <w:rFonts w:cs="Arabic Transparent"/>
          <w:sz w:val="22"/>
          <w:szCs w:val="22"/>
          <w:rtl/>
          <w:lang w:bidi="ar-DZ"/>
        </w:rPr>
      </w:pPr>
      <w:r w:rsidRPr="007661A0">
        <w:rPr>
          <w:rStyle w:val="Appelnotedebasdep"/>
          <w:rFonts w:cs="Arabic Transparent"/>
          <w:sz w:val="22"/>
          <w:szCs w:val="22"/>
        </w:rPr>
        <w:footnoteRef/>
      </w:r>
      <w:r w:rsidRPr="007661A0">
        <w:rPr>
          <w:rFonts w:cs="Arabic Transparent" w:hint="cs"/>
          <w:sz w:val="22"/>
          <w:szCs w:val="22"/>
          <w:rtl/>
          <w:lang w:bidi="ar-DZ"/>
        </w:rPr>
        <w:t>- صدر القانون المدني الجزائري بالأمر رقم 75/85 المؤرخ في 26/09/1975 المعدل و المتمم.</w:t>
      </w:r>
    </w:p>
  </w:footnote>
  <w:footnote w:id="138">
    <w:p w:rsidR="005C51A3" w:rsidRPr="007661A0" w:rsidRDefault="005C51A3" w:rsidP="005C51A3">
      <w:pPr>
        <w:pStyle w:val="Notedebasdepage"/>
        <w:bidi/>
        <w:jc w:val="both"/>
        <w:rPr>
          <w:rFonts w:cs="Arabic Transparent"/>
          <w:sz w:val="22"/>
          <w:szCs w:val="22"/>
          <w:rtl/>
          <w:lang w:bidi="ar-DZ"/>
        </w:rPr>
      </w:pPr>
      <w:r w:rsidRPr="007661A0">
        <w:rPr>
          <w:rStyle w:val="Appelnotedebasdep"/>
          <w:rFonts w:cs="Arabic Transparent"/>
          <w:sz w:val="22"/>
          <w:szCs w:val="22"/>
        </w:rPr>
        <w:footnoteRef/>
      </w:r>
      <w:r w:rsidRPr="007661A0">
        <w:rPr>
          <w:rFonts w:cs="Arabic Transparent" w:hint="cs"/>
          <w:sz w:val="22"/>
          <w:szCs w:val="22"/>
          <w:rtl/>
          <w:lang w:bidi="ar-DZ"/>
        </w:rPr>
        <w:t>- أنظر د/علي علي سليمان</w:t>
      </w:r>
      <w:r>
        <w:rPr>
          <w:rFonts w:cs="Arabic Transparent" w:hint="cs"/>
          <w:sz w:val="22"/>
          <w:szCs w:val="22"/>
          <w:rtl/>
          <w:lang w:bidi="ar-DZ"/>
        </w:rPr>
        <w:t>:</w:t>
      </w:r>
      <w:r w:rsidRPr="007661A0">
        <w:rPr>
          <w:rFonts w:cs="Arabic Transparent" w:hint="cs"/>
          <w:sz w:val="22"/>
          <w:szCs w:val="22"/>
          <w:rtl/>
          <w:lang w:bidi="ar-DZ"/>
        </w:rPr>
        <w:t xml:space="preserve"> ضرورة إعادة النظر في القانون المدني الجزائري، ديوان المطبوعات الجامعية 1992، ص210.</w:t>
      </w:r>
    </w:p>
  </w:footnote>
  <w:footnote w:id="139">
    <w:p w:rsidR="005C51A3" w:rsidRPr="00FB5705" w:rsidRDefault="005C51A3" w:rsidP="005C51A3">
      <w:pPr>
        <w:pStyle w:val="Notedebasdepage"/>
        <w:bidi/>
        <w:jc w:val="both"/>
        <w:rPr>
          <w:rFonts w:cs="Simplified Arabic"/>
          <w:sz w:val="24"/>
          <w:szCs w:val="24"/>
          <w:rtl/>
          <w:lang w:bidi="ar-DZ"/>
        </w:rPr>
      </w:pPr>
      <w:r w:rsidRPr="007661A0">
        <w:rPr>
          <w:rStyle w:val="Appelnotedebasdep"/>
          <w:rFonts w:cs="Arabic Transparent"/>
          <w:sz w:val="22"/>
          <w:szCs w:val="22"/>
        </w:rPr>
        <w:footnoteRef/>
      </w:r>
      <w:r w:rsidRPr="007661A0">
        <w:rPr>
          <w:rFonts w:cs="Arabic Transparent" w:hint="cs"/>
          <w:sz w:val="22"/>
          <w:szCs w:val="22"/>
          <w:rtl/>
          <w:lang w:bidi="ar-DZ"/>
        </w:rPr>
        <w:t>- أنظر د/حسن عبد الرحمن قدوس</w:t>
      </w:r>
      <w:r>
        <w:rPr>
          <w:rFonts w:cs="Arabic Transparent" w:hint="cs"/>
          <w:sz w:val="22"/>
          <w:szCs w:val="22"/>
          <w:rtl/>
          <w:lang w:bidi="ar-DZ"/>
        </w:rPr>
        <w:t>:</w:t>
      </w:r>
      <w:r w:rsidRPr="007661A0">
        <w:rPr>
          <w:rFonts w:cs="Arabic Transparent" w:hint="cs"/>
          <w:sz w:val="22"/>
          <w:szCs w:val="22"/>
          <w:rtl/>
          <w:lang w:bidi="ar-DZ"/>
        </w:rPr>
        <w:t xml:space="preserve"> الحق في التعويض، مقتضياته الغائية ومظاهر التطور المعاصر في النظم الوضعية، دار النهضة العربية، 1998.</w:t>
      </w:r>
    </w:p>
  </w:footnote>
  <w:footnote w:id="140">
    <w:p w:rsidR="005C51A3" w:rsidRPr="007661A0" w:rsidRDefault="005C51A3" w:rsidP="005C51A3">
      <w:pPr>
        <w:pStyle w:val="Notedebasdepage"/>
        <w:jc w:val="both"/>
        <w:rPr>
          <w:sz w:val="22"/>
          <w:szCs w:val="22"/>
          <w:lang w:bidi="ar-DZ"/>
        </w:rPr>
      </w:pPr>
      <w:r w:rsidRPr="007661A0">
        <w:rPr>
          <w:rStyle w:val="Appelnotedebasdep"/>
          <w:sz w:val="22"/>
          <w:szCs w:val="22"/>
        </w:rPr>
        <w:footnoteRef/>
      </w:r>
      <w:r w:rsidRPr="007661A0">
        <w:rPr>
          <w:sz w:val="22"/>
          <w:szCs w:val="22"/>
          <w:lang w:bidi="ar-DZ"/>
        </w:rPr>
        <w:t>- Voir : M.Puech</w:t>
      </w:r>
      <w:r>
        <w:rPr>
          <w:sz w:val="22"/>
          <w:szCs w:val="22"/>
          <w:lang w:bidi="ar-DZ"/>
        </w:rPr>
        <w:t>,</w:t>
      </w:r>
      <w:r w:rsidRPr="007661A0">
        <w:rPr>
          <w:sz w:val="22"/>
          <w:szCs w:val="22"/>
          <w:lang w:bidi="ar-DZ"/>
        </w:rPr>
        <w:t xml:space="preserve"> l’i</w:t>
      </w:r>
      <w:r>
        <w:rPr>
          <w:sz w:val="22"/>
          <w:szCs w:val="22"/>
          <w:lang w:bidi="ar-DZ"/>
        </w:rPr>
        <w:t>l</w:t>
      </w:r>
      <w:r w:rsidRPr="007661A0">
        <w:rPr>
          <w:sz w:val="22"/>
          <w:szCs w:val="22"/>
          <w:lang w:bidi="ar-DZ"/>
        </w:rPr>
        <w:t>lic</w:t>
      </w:r>
      <w:r>
        <w:rPr>
          <w:sz w:val="22"/>
          <w:szCs w:val="22"/>
          <w:lang w:bidi="ar-DZ"/>
        </w:rPr>
        <w:t>éi</w:t>
      </w:r>
      <w:r w:rsidRPr="007661A0">
        <w:rPr>
          <w:sz w:val="22"/>
          <w:szCs w:val="22"/>
          <w:lang w:bidi="ar-DZ"/>
        </w:rPr>
        <w:t xml:space="preserve">té dans la responsabilité </w:t>
      </w:r>
      <w:r>
        <w:rPr>
          <w:sz w:val="22"/>
          <w:szCs w:val="22"/>
          <w:lang w:bidi="ar-DZ"/>
        </w:rPr>
        <w:t>civile</w:t>
      </w:r>
      <w:r w:rsidRPr="007661A0">
        <w:rPr>
          <w:sz w:val="22"/>
          <w:szCs w:val="22"/>
          <w:lang w:bidi="ar-DZ"/>
        </w:rPr>
        <w:t xml:space="preserve"> extra contractuelle</w:t>
      </w:r>
      <w:r>
        <w:rPr>
          <w:sz w:val="22"/>
          <w:szCs w:val="22"/>
          <w:lang w:bidi="ar-DZ"/>
        </w:rPr>
        <w:t>,</w:t>
      </w:r>
      <w:r w:rsidRPr="007661A0">
        <w:rPr>
          <w:sz w:val="22"/>
          <w:szCs w:val="22"/>
          <w:lang w:bidi="ar-DZ"/>
        </w:rPr>
        <w:t xml:space="preserve"> thèse</w:t>
      </w:r>
      <w:r>
        <w:rPr>
          <w:sz w:val="22"/>
          <w:szCs w:val="22"/>
          <w:lang w:bidi="ar-DZ"/>
        </w:rPr>
        <w:t>:</w:t>
      </w:r>
      <w:r w:rsidRPr="007661A0">
        <w:rPr>
          <w:sz w:val="22"/>
          <w:szCs w:val="22"/>
          <w:lang w:bidi="ar-DZ"/>
        </w:rPr>
        <w:t xml:space="preserve"> Strasbourg 1973</w:t>
      </w:r>
      <w:r>
        <w:rPr>
          <w:sz w:val="22"/>
          <w:szCs w:val="22"/>
          <w:lang w:bidi="ar-DZ"/>
        </w:rPr>
        <w:t>,</w:t>
      </w:r>
      <w:r w:rsidRPr="007661A0">
        <w:rPr>
          <w:sz w:val="22"/>
          <w:szCs w:val="22"/>
          <w:lang w:bidi="ar-DZ"/>
        </w:rPr>
        <w:t xml:space="preserve"> P</w:t>
      </w:r>
      <w:r>
        <w:rPr>
          <w:sz w:val="22"/>
          <w:szCs w:val="22"/>
          <w:lang w:bidi="ar-DZ"/>
        </w:rPr>
        <w:t>.</w:t>
      </w:r>
      <w:r w:rsidRPr="007661A0">
        <w:rPr>
          <w:sz w:val="22"/>
          <w:szCs w:val="22"/>
          <w:lang w:bidi="ar-DZ"/>
        </w:rPr>
        <w:t>169.</w:t>
      </w:r>
    </w:p>
  </w:footnote>
  <w:footnote w:id="141">
    <w:p w:rsidR="005C51A3" w:rsidRPr="007661A0" w:rsidRDefault="005C51A3" w:rsidP="005C51A3">
      <w:pPr>
        <w:pStyle w:val="Notedebasdepage"/>
        <w:jc w:val="both"/>
        <w:rPr>
          <w:sz w:val="22"/>
          <w:szCs w:val="22"/>
          <w:lang w:bidi="ar-DZ"/>
        </w:rPr>
      </w:pPr>
      <w:r w:rsidRPr="007661A0">
        <w:rPr>
          <w:rStyle w:val="Appelnotedebasdep"/>
          <w:sz w:val="22"/>
          <w:szCs w:val="22"/>
        </w:rPr>
        <w:footnoteRef/>
      </w:r>
      <w:r w:rsidRPr="007661A0">
        <w:rPr>
          <w:sz w:val="22"/>
          <w:szCs w:val="22"/>
          <w:lang w:bidi="ar-DZ"/>
        </w:rPr>
        <w:t>- Voir : Georges Vidal et Joseph Magnol</w:t>
      </w:r>
      <w:r>
        <w:rPr>
          <w:sz w:val="22"/>
          <w:szCs w:val="22"/>
          <w:lang w:bidi="ar-DZ"/>
        </w:rPr>
        <w:t xml:space="preserve">: </w:t>
      </w:r>
      <w:r w:rsidRPr="007661A0">
        <w:rPr>
          <w:sz w:val="22"/>
          <w:szCs w:val="22"/>
          <w:lang w:bidi="ar-DZ"/>
        </w:rPr>
        <w:t>cour de droit criminel et de science pénitentiaire</w:t>
      </w:r>
      <w:r>
        <w:rPr>
          <w:sz w:val="22"/>
          <w:szCs w:val="22"/>
          <w:lang w:bidi="ar-DZ"/>
        </w:rPr>
        <w:t xml:space="preserve">, </w:t>
      </w:r>
      <w:r w:rsidRPr="007661A0">
        <w:rPr>
          <w:sz w:val="22"/>
          <w:szCs w:val="22"/>
          <w:lang w:bidi="ar-DZ"/>
        </w:rPr>
        <w:t>Paris 1935</w:t>
      </w:r>
      <w:r>
        <w:rPr>
          <w:sz w:val="22"/>
          <w:szCs w:val="22"/>
          <w:lang w:bidi="ar-DZ"/>
        </w:rPr>
        <w:t>,</w:t>
      </w:r>
      <w:r w:rsidRPr="007661A0">
        <w:rPr>
          <w:sz w:val="22"/>
          <w:szCs w:val="22"/>
          <w:lang w:bidi="ar-DZ"/>
        </w:rPr>
        <w:t xml:space="preserve"> P 169 et Henri B</w:t>
      </w:r>
      <w:r>
        <w:rPr>
          <w:sz w:val="22"/>
          <w:szCs w:val="22"/>
          <w:lang w:bidi="ar-DZ"/>
        </w:rPr>
        <w:t>r</w:t>
      </w:r>
      <w:r w:rsidRPr="007661A0">
        <w:rPr>
          <w:sz w:val="22"/>
          <w:szCs w:val="22"/>
          <w:lang w:bidi="ar-DZ"/>
        </w:rPr>
        <w:t>ouchot</w:t>
      </w:r>
      <w:r>
        <w:rPr>
          <w:sz w:val="22"/>
          <w:szCs w:val="22"/>
          <w:lang w:bidi="ar-DZ"/>
        </w:rPr>
        <w:t>,</w:t>
      </w:r>
      <w:r w:rsidRPr="007661A0">
        <w:rPr>
          <w:sz w:val="22"/>
          <w:szCs w:val="22"/>
          <w:lang w:bidi="ar-DZ"/>
        </w:rPr>
        <w:t xml:space="preserve"> de l’influence de résultat illic</w:t>
      </w:r>
      <w:r>
        <w:rPr>
          <w:sz w:val="22"/>
          <w:szCs w:val="22"/>
          <w:lang w:bidi="ar-DZ"/>
        </w:rPr>
        <w:t>é</w:t>
      </w:r>
      <w:r w:rsidRPr="007661A0">
        <w:rPr>
          <w:sz w:val="22"/>
          <w:szCs w:val="22"/>
          <w:lang w:bidi="ar-DZ"/>
        </w:rPr>
        <w:t>it</w:t>
      </w:r>
      <w:r>
        <w:rPr>
          <w:sz w:val="22"/>
          <w:szCs w:val="22"/>
          <w:lang w:bidi="ar-DZ"/>
        </w:rPr>
        <w:t>é</w:t>
      </w:r>
      <w:r w:rsidRPr="007661A0">
        <w:rPr>
          <w:sz w:val="22"/>
          <w:szCs w:val="22"/>
          <w:lang w:bidi="ar-DZ"/>
        </w:rPr>
        <w:t xml:space="preserve"> sur la pénalité</w:t>
      </w:r>
      <w:r>
        <w:rPr>
          <w:sz w:val="22"/>
          <w:szCs w:val="22"/>
          <w:lang w:bidi="ar-DZ"/>
        </w:rPr>
        <w:t>,</w:t>
      </w:r>
      <w:r w:rsidRPr="007661A0">
        <w:rPr>
          <w:sz w:val="22"/>
          <w:szCs w:val="22"/>
          <w:lang w:bidi="ar-DZ"/>
        </w:rPr>
        <w:t xml:space="preserve"> thèse pour le doctorat</w:t>
      </w:r>
      <w:r>
        <w:rPr>
          <w:sz w:val="22"/>
          <w:szCs w:val="22"/>
          <w:lang w:bidi="ar-DZ"/>
        </w:rPr>
        <w:t>,</w:t>
      </w:r>
      <w:r w:rsidRPr="007661A0">
        <w:rPr>
          <w:sz w:val="22"/>
          <w:szCs w:val="22"/>
          <w:lang w:bidi="ar-DZ"/>
        </w:rPr>
        <w:t xml:space="preserve"> Paris 1905</w:t>
      </w:r>
      <w:r>
        <w:rPr>
          <w:sz w:val="22"/>
          <w:szCs w:val="22"/>
          <w:lang w:bidi="ar-DZ"/>
        </w:rPr>
        <w:t>,</w:t>
      </w:r>
      <w:r w:rsidRPr="007661A0">
        <w:rPr>
          <w:sz w:val="22"/>
          <w:szCs w:val="22"/>
          <w:lang w:bidi="ar-DZ"/>
        </w:rPr>
        <w:t xml:space="preserve"> P</w:t>
      </w:r>
      <w:r>
        <w:rPr>
          <w:sz w:val="22"/>
          <w:szCs w:val="22"/>
          <w:lang w:bidi="ar-DZ"/>
        </w:rPr>
        <w:t>.</w:t>
      </w:r>
      <w:r w:rsidRPr="007661A0">
        <w:rPr>
          <w:sz w:val="22"/>
          <w:szCs w:val="22"/>
          <w:lang w:bidi="ar-DZ"/>
        </w:rPr>
        <w:t>50.</w:t>
      </w:r>
    </w:p>
  </w:footnote>
  <w:footnote w:id="142">
    <w:p w:rsidR="005C51A3" w:rsidRPr="007661A0" w:rsidRDefault="005C51A3" w:rsidP="005C51A3">
      <w:pPr>
        <w:pStyle w:val="Notedebasdepage"/>
        <w:rPr>
          <w:sz w:val="22"/>
          <w:szCs w:val="22"/>
          <w:lang w:bidi="ar-DZ"/>
        </w:rPr>
      </w:pPr>
      <w:r w:rsidRPr="007661A0">
        <w:rPr>
          <w:rStyle w:val="Appelnotedebasdep"/>
          <w:sz w:val="22"/>
          <w:szCs w:val="22"/>
        </w:rPr>
        <w:footnoteRef/>
      </w:r>
      <w:r w:rsidRPr="007661A0">
        <w:rPr>
          <w:sz w:val="22"/>
          <w:szCs w:val="22"/>
          <w:lang w:bidi="ar-DZ"/>
        </w:rPr>
        <w:t>- Voir : Henri Bro</w:t>
      </w:r>
      <w:r>
        <w:rPr>
          <w:sz w:val="22"/>
          <w:szCs w:val="22"/>
          <w:lang w:bidi="ar-DZ"/>
        </w:rPr>
        <w:t>u</w:t>
      </w:r>
      <w:r w:rsidRPr="007661A0">
        <w:rPr>
          <w:sz w:val="22"/>
          <w:szCs w:val="22"/>
          <w:lang w:bidi="ar-DZ"/>
        </w:rPr>
        <w:t>c</w:t>
      </w:r>
      <w:r>
        <w:rPr>
          <w:sz w:val="22"/>
          <w:szCs w:val="22"/>
          <w:lang w:bidi="ar-DZ"/>
        </w:rPr>
        <w:t>hot, ouvrage</w:t>
      </w:r>
      <w:r w:rsidRPr="007661A0">
        <w:rPr>
          <w:sz w:val="22"/>
          <w:szCs w:val="22"/>
          <w:lang w:bidi="ar-DZ"/>
        </w:rPr>
        <w:t xml:space="preserve"> cité</w:t>
      </w:r>
      <w:r>
        <w:rPr>
          <w:sz w:val="22"/>
          <w:szCs w:val="22"/>
          <w:lang w:bidi="ar-DZ"/>
        </w:rPr>
        <w:t>,</w:t>
      </w:r>
      <w:r w:rsidRPr="007661A0">
        <w:rPr>
          <w:sz w:val="22"/>
          <w:szCs w:val="22"/>
          <w:lang w:bidi="ar-DZ"/>
        </w:rPr>
        <w:t xml:space="preserve"> P</w:t>
      </w:r>
      <w:r>
        <w:rPr>
          <w:sz w:val="22"/>
          <w:szCs w:val="22"/>
          <w:lang w:bidi="ar-DZ"/>
        </w:rPr>
        <w:t>.</w:t>
      </w:r>
      <w:r w:rsidRPr="007661A0">
        <w:rPr>
          <w:sz w:val="22"/>
          <w:szCs w:val="22"/>
          <w:lang w:bidi="ar-DZ"/>
        </w:rPr>
        <w:t xml:space="preserve"> 51.</w:t>
      </w:r>
    </w:p>
  </w:footnote>
  <w:footnote w:id="143">
    <w:p w:rsidR="005C51A3" w:rsidRPr="007661A0" w:rsidRDefault="005C51A3" w:rsidP="005C51A3">
      <w:pPr>
        <w:pStyle w:val="Notedebasdepage"/>
        <w:bidi/>
        <w:jc w:val="both"/>
        <w:rPr>
          <w:rFonts w:cs="Arabic Transparent"/>
          <w:sz w:val="22"/>
          <w:szCs w:val="22"/>
          <w:rtl/>
          <w:lang w:bidi="ar-DZ"/>
        </w:rPr>
      </w:pPr>
      <w:r w:rsidRPr="007661A0">
        <w:rPr>
          <w:rStyle w:val="Appelnotedebasdep"/>
          <w:rFonts w:cs="Arabic Transparent"/>
          <w:sz w:val="22"/>
          <w:szCs w:val="22"/>
        </w:rPr>
        <w:footnoteRef/>
      </w:r>
      <w:r w:rsidRPr="007661A0">
        <w:rPr>
          <w:rFonts w:cs="Arabic Transparent" w:hint="cs"/>
          <w:sz w:val="22"/>
          <w:szCs w:val="22"/>
          <w:rtl/>
          <w:lang w:bidi="ar-DZ"/>
        </w:rPr>
        <w:t>- أنظر د/محمد مصطفى القللي</w:t>
      </w:r>
      <w:r>
        <w:rPr>
          <w:rFonts w:cs="Arabic Transparent" w:hint="cs"/>
          <w:sz w:val="22"/>
          <w:szCs w:val="22"/>
          <w:rtl/>
          <w:lang w:bidi="ar-DZ"/>
        </w:rPr>
        <w:t>:</w:t>
      </w:r>
      <w:r w:rsidRPr="007661A0">
        <w:rPr>
          <w:rFonts w:cs="Arabic Transparent" w:hint="cs"/>
          <w:sz w:val="22"/>
          <w:szCs w:val="22"/>
          <w:rtl/>
          <w:lang w:bidi="ar-DZ"/>
        </w:rPr>
        <w:t xml:space="preserve"> المسؤولية الجنائية 1948، ص</w:t>
      </w:r>
      <w:r>
        <w:rPr>
          <w:rFonts w:cs="Arabic Transparent" w:hint="cs"/>
          <w:sz w:val="22"/>
          <w:szCs w:val="22"/>
          <w:rtl/>
          <w:lang w:bidi="ar-DZ"/>
        </w:rPr>
        <w:t>.</w:t>
      </w:r>
      <w:r w:rsidRPr="007661A0">
        <w:rPr>
          <w:rFonts w:cs="Arabic Transparent" w:hint="cs"/>
          <w:sz w:val="22"/>
          <w:szCs w:val="22"/>
          <w:rtl/>
          <w:lang w:bidi="ar-DZ"/>
        </w:rPr>
        <w:t>206.</w:t>
      </w:r>
    </w:p>
  </w:footnote>
  <w:footnote w:id="144">
    <w:p w:rsidR="005C51A3" w:rsidRPr="00DA72B0" w:rsidRDefault="005C51A3" w:rsidP="005C51A3">
      <w:pPr>
        <w:pStyle w:val="Notedebasdepage"/>
        <w:bidi/>
        <w:jc w:val="both"/>
        <w:rPr>
          <w:rFonts w:cs="Simplified Arabic"/>
          <w:sz w:val="24"/>
          <w:szCs w:val="24"/>
          <w:rtl/>
          <w:lang w:bidi="ar-DZ"/>
        </w:rPr>
      </w:pPr>
      <w:r w:rsidRPr="007661A0">
        <w:rPr>
          <w:rStyle w:val="Appelnotedebasdep"/>
          <w:rFonts w:cs="Arabic Transparent"/>
          <w:sz w:val="22"/>
          <w:szCs w:val="22"/>
        </w:rPr>
        <w:footnoteRef/>
      </w:r>
      <w:r w:rsidRPr="007661A0">
        <w:rPr>
          <w:rFonts w:cs="Arabic Transparent" w:hint="cs"/>
          <w:sz w:val="22"/>
          <w:szCs w:val="22"/>
          <w:rtl/>
        </w:rPr>
        <w:t>- أنظر د/نبيل مدحت سالم</w:t>
      </w:r>
      <w:r>
        <w:rPr>
          <w:rFonts w:cs="Arabic Transparent" w:hint="cs"/>
          <w:sz w:val="22"/>
          <w:szCs w:val="22"/>
          <w:rtl/>
        </w:rPr>
        <w:t>:</w:t>
      </w:r>
      <w:r w:rsidRPr="007661A0">
        <w:rPr>
          <w:rFonts w:cs="Arabic Transparent" w:hint="cs"/>
          <w:sz w:val="22"/>
          <w:szCs w:val="22"/>
          <w:rtl/>
        </w:rPr>
        <w:t xml:space="preserve"> الخطأ غير العمدي، دراسة تأصيلية مقارنة للركن المعنوي في الجرائم غير العمدية، دار النهضة العربية 1984، ص</w:t>
      </w:r>
      <w:r>
        <w:rPr>
          <w:rFonts w:cs="Arabic Transparent" w:hint="cs"/>
          <w:sz w:val="22"/>
          <w:szCs w:val="22"/>
          <w:rtl/>
        </w:rPr>
        <w:t>.</w:t>
      </w:r>
      <w:r w:rsidRPr="007661A0">
        <w:rPr>
          <w:rFonts w:cs="Arabic Transparent" w:hint="cs"/>
          <w:sz w:val="22"/>
          <w:szCs w:val="22"/>
          <w:rtl/>
        </w:rPr>
        <w:t>70.</w:t>
      </w:r>
    </w:p>
  </w:footnote>
  <w:footnote w:id="145">
    <w:p w:rsidR="005C51A3" w:rsidRPr="005909D8" w:rsidRDefault="005C51A3" w:rsidP="005C51A3">
      <w:pPr>
        <w:pStyle w:val="Notedebasdepage"/>
        <w:bidi/>
        <w:jc w:val="both"/>
        <w:rPr>
          <w:rFonts w:cs="Arabic Transparent"/>
          <w:sz w:val="22"/>
          <w:szCs w:val="22"/>
          <w:rtl/>
          <w:lang w:bidi="ar-DZ"/>
        </w:rPr>
      </w:pPr>
      <w:r w:rsidRPr="005909D8">
        <w:rPr>
          <w:rStyle w:val="Appelnotedebasdep"/>
          <w:rFonts w:cs="Arabic Transparent"/>
          <w:sz w:val="22"/>
          <w:szCs w:val="22"/>
        </w:rPr>
        <w:footnoteRef/>
      </w:r>
      <w:r w:rsidRPr="005909D8">
        <w:rPr>
          <w:rFonts w:cs="Arabic Transparent" w:hint="cs"/>
          <w:sz w:val="22"/>
          <w:szCs w:val="22"/>
          <w:rtl/>
          <w:lang w:bidi="ar-DZ"/>
        </w:rPr>
        <w:t xml:space="preserve">- تم إلغاء نص المادة 41 من الأمر 75/58 المتضمن القانون المدني بالمادة 51 من قانون 20/06/2005، وكانت موجودة في الباب الثاني الخاص بالأشخاص الطبيعية وضمن الفصل الأول المتعلق بالأشخاص الطبيعية، وهو مكان لم يكن مناسبا آنذاك، وكان نص المادة 41 سابقا  ينص على : "يعتبر استعمال حق تعسفيا في الأحوال التالية: </w:t>
      </w:r>
    </w:p>
    <w:p w:rsidR="005C51A3" w:rsidRPr="005909D8" w:rsidRDefault="005C51A3" w:rsidP="005C51A3">
      <w:pPr>
        <w:pStyle w:val="Notedebasdepage"/>
        <w:numPr>
          <w:ilvl w:val="0"/>
          <w:numId w:val="8"/>
        </w:numPr>
        <w:tabs>
          <w:tab w:val="clear" w:pos="1080"/>
          <w:tab w:val="num" w:pos="2550"/>
        </w:tabs>
        <w:bidi/>
        <w:ind w:left="2692"/>
        <w:jc w:val="both"/>
        <w:rPr>
          <w:rFonts w:cs="Arabic Transparent"/>
          <w:sz w:val="22"/>
          <w:szCs w:val="22"/>
          <w:rtl/>
          <w:lang w:bidi="ar-DZ"/>
        </w:rPr>
      </w:pPr>
      <w:r w:rsidRPr="005909D8">
        <w:rPr>
          <w:rFonts w:cs="Arabic Transparent" w:hint="cs"/>
          <w:sz w:val="22"/>
          <w:szCs w:val="22"/>
          <w:rtl/>
          <w:lang w:bidi="ar-DZ"/>
        </w:rPr>
        <w:t xml:space="preserve">إذا وقع بقصد الإضرار </w:t>
      </w:r>
    </w:p>
    <w:p w:rsidR="005C51A3" w:rsidRPr="005909D8" w:rsidRDefault="005C51A3" w:rsidP="005C51A3">
      <w:pPr>
        <w:pStyle w:val="Notedebasdepage"/>
        <w:numPr>
          <w:ilvl w:val="0"/>
          <w:numId w:val="8"/>
        </w:numPr>
        <w:tabs>
          <w:tab w:val="clear" w:pos="1080"/>
          <w:tab w:val="num" w:pos="2550"/>
        </w:tabs>
        <w:bidi/>
        <w:ind w:left="2692"/>
        <w:jc w:val="both"/>
        <w:rPr>
          <w:rFonts w:cs="Arabic Transparent"/>
          <w:sz w:val="22"/>
          <w:szCs w:val="22"/>
          <w:rtl/>
          <w:lang w:bidi="ar-DZ"/>
        </w:rPr>
      </w:pPr>
      <w:r w:rsidRPr="005909D8">
        <w:rPr>
          <w:rFonts w:cs="Arabic Transparent" w:hint="cs"/>
          <w:sz w:val="22"/>
          <w:szCs w:val="22"/>
          <w:rtl/>
          <w:lang w:bidi="ar-DZ"/>
        </w:rPr>
        <w:t xml:space="preserve">إذا كان يرمي للحصول على فائدة قليلة بالنسبة إلى الضرر الناشئ للغير </w:t>
      </w:r>
    </w:p>
    <w:p w:rsidR="005C51A3" w:rsidRPr="005909D8" w:rsidRDefault="005C51A3" w:rsidP="005C51A3">
      <w:pPr>
        <w:pStyle w:val="Notedebasdepage"/>
        <w:numPr>
          <w:ilvl w:val="0"/>
          <w:numId w:val="8"/>
        </w:numPr>
        <w:tabs>
          <w:tab w:val="clear" w:pos="1080"/>
          <w:tab w:val="num" w:pos="2550"/>
        </w:tabs>
        <w:bidi/>
        <w:ind w:left="2692"/>
        <w:jc w:val="both"/>
        <w:rPr>
          <w:rFonts w:cs="Arabic Transparent"/>
          <w:sz w:val="22"/>
          <w:szCs w:val="22"/>
          <w:lang w:bidi="ar-DZ"/>
        </w:rPr>
      </w:pPr>
      <w:r w:rsidRPr="005909D8">
        <w:rPr>
          <w:rFonts w:cs="Arabic Transparent" w:hint="cs"/>
          <w:sz w:val="22"/>
          <w:szCs w:val="22"/>
          <w:rtl/>
          <w:lang w:bidi="ar-DZ"/>
        </w:rPr>
        <w:t>إذا كان الغرض منه الحصول على فائدة غير مشروعة".</w:t>
      </w:r>
      <w:r>
        <w:rPr>
          <w:rFonts w:cs="Arabic Transparent" w:hint="cs"/>
          <w:sz w:val="22"/>
          <w:szCs w:val="22"/>
          <w:rtl/>
          <w:lang w:bidi="ar-DZ"/>
        </w:rPr>
        <w:t>=</w:t>
      </w:r>
    </w:p>
    <w:p w:rsidR="005C51A3" w:rsidRPr="007661A0" w:rsidRDefault="005C51A3" w:rsidP="005C51A3">
      <w:pPr>
        <w:pStyle w:val="Notedebasdepage"/>
        <w:bidi/>
        <w:jc w:val="both"/>
        <w:rPr>
          <w:rFonts w:cs="Arabic Transparent"/>
          <w:sz w:val="22"/>
          <w:szCs w:val="22"/>
          <w:rtl/>
          <w:lang w:bidi="ar-DZ"/>
        </w:rPr>
      </w:pPr>
      <w:r>
        <w:rPr>
          <w:rFonts w:cs="Arabic Transparent" w:hint="cs"/>
          <w:sz w:val="22"/>
          <w:szCs w:val="22"/>
          <w:rtl/>
          <w:lang w:bidi="ar-DZ"/>
        </w:rPr>
        <w:t xml:space="preserve">= </w:t>
      </w:r>
      <w:r w:rsidRPr="007661A0">
        <w:rPr>
          <w:rFonts w:cs="Arabic Transparent" w:hint="cs"/>
          <w:sz w:val="22"/>
          <w:szCs w:val="22"/>
          <w:rtl/>
          <w:lang w:bidi="ar-DZ"/>
        </w:rPr>
        <w:t>وقابله النص الفرنسي بالقول:</w:t>
      </w:r>
    </w:p>
    <w:p w:rsidR="005C51A3" w:rsidRPr="007661A0" w:rsidRDefault="005C51A3" w:rsidP="005C51A3">
      <w:pPr>
        <w:tabs>
          <w:tab w:val="left" w:pos="540"/>
        </w:tabs>
        <w:jc w:val="both"/>
        <w:rPr>
          <w:rFonts w:cs="Arabic Transparent"/>
          <w:sz w:val="22"/>
          <w:szCs w:val="22"/>
          <w:lang w:bidi="ar-DZ"/>
        </w:rPr>
      </w:pPr>
      <w:r w:rsidRPr="007661A0">
        <w:rPr>
          <w:rFonts w:cs="Arabic Transparent"/>
          <w:sz w:val="22"/>
          <w:szCs w:val="22"/>
          <w:lang w:bidi="ar-DZ"/>
        </w:rPr>
        <w:t>« L’exercice abusif d’un droit et constitutif d’une faute</w:t>
      </w:r>
      <w:r>
        <w:rPr>
          <w:rFonts w:cs="Arabic Transparent"/>
          <w:sz w:val="22"/>
          <w:szCs w:val="22"/>
          <w:rtl/>
          <w:lang w:bidi="ar-DZ"/>
        </w:rPr>
        <w:t>،</w:t>
      </w:r>
      <w:r w:rsidRPr="007661A0">
        <w:rPr>
          <w:rFonts w:cs="Arabic Transparent"/>
          <w:sz w:val="22"/>
          <w:szCs w:val="22"/>
          <w:lang w:bidi="ar-DZ"/>
        </w:rPr>
        <w:t xml:space="preserve"> notamment dans les cas suivants :</w:t>
      </w:r>
    </w:p>
    <w:p w:rsidR="005C51A3" w:rsidRPr="007661A0" w:rsidRDefault="005C51A3" w:rsidP="005C51A3">
      <w:pPr>
        <w:numPr>
          <w:ilvl w:val="0"/>
          <w:numId w:val="7"/>
        </w:numPr>
        <w:tabs>
          <w:tab w:val="left" w:pos="540"/>
        </w:tabs>
        <w:jc w:val="both"/>
        <w:rPr>
          <w:rFonts w:cs="Arabic Transparent"/>
          <w:sz w:val="22"/>
          <w:szCs w:val="22"/>
          <w:lang w:bidi="ar-DZ"/>
        </w:rPr>
      </w:pPr>
      <w:r w:rsidRPr="007661A0">
        <w:rPr>
          <w:rFonts w:cs="Arabic Transparent"/>
          <w:sz w:val="22"/>
          <w:szCs w:val="22"/>
          <w:lang w:bidi="ar-DZ"/>
        </w:rPr>
        <w:t>S’il a bien dans le but de nuire à autrui.</w:t>
      </w:r>
    </w:p>
    <w:p w:rsidR="005C51A3" w:rsidRPr="007661A0" w:rsidRDefault="005C51A3" w:rsidP="005C51A3">
      <w:pPr>
        <w:numPr>
          <w:ilvl w:val="0"/>
          <w:numId w:val="7"/>
        </w:numPr>
        <w:tabs>
          <w:tab w:val="left" w:pos="540"/>
        </w:tabs>
        <w:ind w:left="1281" w:hanging="357"/>
        <w:jc w:val="both"/>
        <w:rPr>
          <w:rFonts w:cs="Arabic Transparent"/>
          <w:sz w:val="22"/>
          <w:szCs w:val="22"/>
          <w:lang w:bidi="ar-DZ"/>
        </w:rPr>
      </w:pPr>
      <w:r w:rsidRPr="007661A0">
        <w:rPr>
          <w:rFonts w:cs="Arabic Transparent"/>
          <w:sz w:val="22"/>
          <w:szCs w:val="22"/>
          <w:lang w:bidi="ar-DZ"/>
        </w:rPr>
        <w:t>S’il tend à la satisfaction d’un intérêt dont l’importance est minime par rapport au préjudice qui en résulte pour autrui.</w:t>
      </w:r>
    </w:p>
    <w:p w:rsidR="005C51A3" w:rsidRPr="007661A0" w:rsidRDefault="005C51A3" w:rsidP="005C51A3">
      <w:pPr>
        <w:numPr>
          <w:ilvl w:val="0"/>
          <w:numId w:val="7"/>
        </w:numPr>
        <w:tabs>
          <w:tab w:val="left" w:pos="540"/>
        </w:tabs>
        <w:ind w:left="1281" w:hanging="357"/>
        <w:jc w:val="both"/>
        <w:rPr>
          <w:rFonts w:cs="Arabic Transparent"/>
          <w:sz w:val="22"/>
          <w:szCs w:val="22"/>
          <w:rtl/>
          <w:lang w:bidi="ar-DZ"/>
        </w:rPr>
      </w:pPr>
      <w:r w:rsidRPr="007661A0">
        <w:rPr>
          <w:rFonts w:cs="Arabic Transparent"/>
          <w:sz w:val="22"/>
          <w:szCs w:val="22"/>
          <w:lang w:bidi="ar-DZ"/>
        </w:rPr>
        <w:t>S’il tend à la satisfaction d’un intérêt illicite ».</w:t>
      </w:r>
    </w:p>
  </w:footnote>
  <w:footnote w:id="146">
    <w:p w:rsidR="005C51A3" w:rsidRPr="007661A0" w:rsidRDefault="005C51A3" w:rsidP="005C51A3">
      <w:pPr>
        <w:pStyle w:val="Notedebasdepage"/>
        <w:bidi/>
        <w:jc w:val="both"/>
        <w:rPr>
          <w:rFonts w:cs="Arabic Transparent"/>
          <w:sz w:val="22"/>
          <w:szCs w:val="22"/>
          <w:rtl/>
          <w:lang w:bidi="ar-DZ"/>
        </w:rPr>
      </w:pPr>
      <w:r w:rsidRPr="007661A0">
        <w:rPr>
          <w:rStyle w:val="Appelnotedebasdep"/>
          <w:rFonts w:cs="Arabic Transparent"/>
          <w:sz w:val="22"/>
          <w:szCs w:val="22"/>
        </w:rPr>
        <w:footnoteRef/>
      </w:r>
      <w:r w:rsidRPr="007661A0">
        <w:rPr>
          <w:rFonts w:cs="Arabic Transparent" w:hint="cs"/>
          <w:sz w:val="22"/>
          <w:szCs w:val="22"/>
          <w:rtl/>
          <w:lang w:bidi="ar-DZ"/>
        </w:rPr>
        <w:t>- ففي مادة قانون العمل مثلا تأرجح موقف المحكمة العليا بين القول بأن عبارة على الخصوص المذكورة في المادة 73 من قانون 90/11 يراد بها أن الحالات مبنية على سبيل الحصر، وذلك لمدة فاقت عشرية كاملة لتتراجع في الأخير وتنص على أن عبارة على الخصوص يفهم منها أن الحالات المذكورة في المادة 73 هي حالات مذكورة على سبيل المثال "القرار</w:t>
      </w:r>
      <w:r>
        <w:rPr>
          <w:rFonts w:cs="Arabic Transparent" w:hint="cs"/>
          <w:sz w:val="22"/>
          <w:szCs w:val="22"/>
          <w:rtl/>
          <w:lang w:bidi="ar-DZ"/>
        </w:rPr>
        <w:t xml:space="preserve"> الصادر في 2/12/2004، تحت رقم 283600.</w:t>
      </w:r>
    </w:p>
  </w:footnote>
  <w:footnote w:id="147">
    <w:p w:rsidR="005C51A3" w:rsidRPr="007661A0" w:rsidRDefault="005C51A3" w:rsidP="005C51A3">
      <w:pPr>
        <w:pStyle w:val="Notedebasdepage"/>
        <w:bidi/>
        <w:jc w:val="both"/>
        <w:rPr>
          <w:rFonts w:cs="Arabic Transparent"/>
          <w:sz w:val="22"/>
          <w:szCs w:val="22"/>
          <w:rtl/>
          <w:lang w:bidi="ar-DZ"/>
        </w:rPr>
      </w:pPr>
      <w:r w:rsidRPr="007661A0">
        <w:rPr>
          <w:rStyle w:val="Appelnotedebasdep"/>
          <w:rFonts w:cs="Arabic Transparent"/>
          <w:sz w:val="22"/>
          <w:szCs w:val="22"/>
        </w:rPr>
        <w:footnoteRef/>
      </w:r>
      <w:r>
        <w:rPr>
          <w:rFonts w:cs="Arabic Transparent" w:hint="cs"/>
          <w:sz w:val="22"/>
          <w:szCs w:val="22"/>
          <w:rtl/>
          <w:lang w:bidi="ar-DZ"/>
        </w:rPr>
        <w:t>- كانت المادة 137 تنص على "ل</w:t>
      </w:r>
      <w:r w:rsidRPr="007661A0">
        <w:rPr>
          <w:rFonts w:cs="Arabic Transparent" w:hint="cs"/>
          <w:sz w:val="22"/>
          <w:szCs w:val="22"/>
          <w:rtl/>
          <w:lang w:bidi="ar-DZ"/>
        </w:rPr>
        <w:t>لمسؤول عن عمل الغير حق الرجوع عليه في الحدود التي يكون فيها هذا الغير مسئولا عن تعويض الضرر" وبالنص الفرنسي:</w:t>
      </w:r>
    </w:p>
    <w:p w:rsidR="005C51A3" w:rsidRPr="007661A0" w:rsidRDefault="005C51A3" w:rsidP="005C51A3">
      <w:pPr>
        <w:pStyle w:val="Notedebasdepage"/>
        <w:jc w:val="both"/>
        <w:rPr>
          <w:sz w:val="22"/>
          <w:szCs w:val="22"/>
          <w:rtl/>
          <w:lang w:bidi="ar-DZ"/>
        </w:rPr>
      </w:pPr>
      <w:r w:rsidRPr="007661A0">
        <w:rPr>
          <w:sz w:val="22"/>
          <w:szCs w:val="22"/>
          <w:lang w:bidi="ar-DZ"/>
        </w:rPr>
        <w:t>«La personne responsable du fait d’autrui à un recours contre l’auteur du dommage</w:t>
      </w:r>
      <w:r>
        <w:rPr>
          <w:sz w:val="22"/>
          <w:szCs w:val="22"/>
          <w:lang w:bidi="ar-DZ"/>
        </w:rPr>
        <w:t>,</w:t>
      </w:r>
      <w:r w:rsidRPr="007661A0">
        <w:rPr>
          <w:sz w:val="22"/>
          <w:szCs w:val="22"/>
          <w:lang w:bidi="ar-DZ"/>
        </w:rPr>
        <w:t xml:space="preserve"> dans les limites </w:t>
      </w:r>
      <w:r>
        <w:rPr>
          <w:sz w:val="22"/>
          <w:szCs w:val="22"/>
          <w:lang w:bidi="ar-DZ"/>
        </w:rPr>
        <w:t xml:space="preserve">où </w:t>
      </w:r>
      <w:r w:rsidRPr="007661A0">
        <w:rPr>
          <w:sz w:val="22"/>
          <w:szCs w:val="22"/>
          <w:lang w:bidi="ar-DZ"/>
        </w:rPr>
        <w:t>celui-ci est responsable de ce dommage».</w:t>
      </w:r>
    </w:p>
  </w:footnote>
  <w:footnote w:id="148">
    <w:p w:rsidR="005C51A3" w:rsidRDefault="005C51A3" w:rsidP="005C51A3">
      <w:pPr>
        <w:pStyle w:val="Notedebasdepage"/>
        <w:jc w:val="both"/>
      </w:pPr>
      <w:r>
        <w:rPr>
          <w:rStyle w:val="Appelnotedebasdep"/>
        </w:rPr>
        <w:footnoteRef/>
      </w:r>
      <w:r>
        <w:t xml:space="preserve">- Dans les autres cas, le juge doit  justifier son recours aux cas cité à l’alinéa1. </w:t>
      </w:r>
    </w:p>
  </w:footnote>
  <w:footnote w:id="149">
    <w:p w:rsidR="005C51A3" w:rsidRPr="009D50B3" w:rsidRDefault="005C51A3" w:rsidP="005C51A3">
      <w:pPr>
        <w:pStyle w:val="Notedebasdepage"/>
        <w:bidi/>
        <w:jc w:val="both"/>
        <w:rPr>
          <w:rFonts w:cs="Arabic Transparent"/>
          <w:sz w:val="22"/>
          <w:szCs w:val="22"/>
          <w:rtl/>
          <w:lang w:bidi="ar-DZ"/>
        </w:rPr>
      </w:pPr>
      <w:r w:rsidRPr="009D50B3">
        <w:rPr>
          <w:rStyle w:val="Appelnotedebasdep"/>
          <w:rFonts w:cs="Arabic Transparent"/>
          <w:sz w:val="22"/>
          <w:szCs w:val="22"/>
        </w:rPr>
        <w:footnoteRef/>
      </w:r>
      <w:r w:rsidRPr="009D50B3">
        <w:rPr>
          <w:rFonts w:cs="Arabic Transparent" w:hint="cs"/>
          <w:sz w:val="22"/>
          <w:szCs w:val="22"/>
          <w:rtl/>
          <w:lang w:bidi="ar-DZ"/>
        </w:rPr>
        <w:t>- قبل ت</w:t>
      </w:r>
      <w:r>
        <w:rPr>
          <w:rFonts w:cs="Arabic Transparent" w:hint="cs"/>
          <w:sz w:val="22"/>
          <w:szCs w:val="22"/>
          <w:rtl/>
          <w:lang w:bidi="ar-DZ"/>
        </w:rPr>
        <w:t>عديل 21/12/1991 وردت نفس المادة ب</w:t>
      </w:r>
      <w:r w:rsidRPr="009D50B3">
        <w:rPr>
          <w:rFonts w:cs="Arabic Transparent" w:hint="cs"/>
          <w:sz w:val="22"/>
          <w:szCs w:val="22"/>
          <w:rtl/>
          <w:lang w:bidi="ar-DZ"/>
        </w:rPr>
        <w:t>ذكر</w:t>
      </w:r>
      <w:r>
        <w:rPr>
          <w:rFonts w:cs="Arabic Transparent" w:hint="cs"/>
          <w:sz w:val="22"/>
          <w:szCs w:val="22"/>
          <w:rtl/>
          <w:lang w:bidi="ar-DZ"/>
        </w:rPr>
        <w:t xml:space="preserve"> مصطلح التسريح</w:t>
      </w:r>
      <w:r w:rsidRPr="009D50B3">
        <w:rPr>
          <w:rFonts w:cs="Arabic Transparent" w:hint="cs"/>
          <w:sz w:val="22"/>
          <w:szCs w:val="22"/>
          <w:rtl/>
          <w:lang w:bidi="ar-DZ"/>
        </w:rPr>
        <w:t xml:space="preserve"> فقط </w:t>
      </w:r>
      <w:r>
        <w:rPr>
          <w:rFonts w:cs="Arabic Transparent"/>
          <w:sz w:val="22"/>
          <w:szCs w:val="22"/>
          <w:lang w:bidi="ar-DZ"/>
        </w:rPr>
        <w:t>l</w:t>
      </w:r>
      <w:r w:rsidRPr="009D50B3">
        <w:rPr>
          <w:rFonts w:cs="Arabic Transparent"/>
          <w:sz w:val="22"/>
          <w:szCs w:val="22"/>
          <w:lang w:bidi="ar-DZ"/>
        </w:rPr>
        <w:t>ice</w:t>
      </w:r>
      <w:r>
        <w:rPr>
          <w:rFonts w:cs="Arabic Transparent"/>
          <w:sz w:val="22"/>
          <w:szCs w:val="22"/>
          <w:lang w:bidi="ar-DZ"/>
        </w:rPr>
        <w:t>nciement</w:t>
      </w:r>
      <w:r w:rsidRPr="009D50B3">
        <w:rPr>
          <w:rFonts w:cs="Arabic Transparent" w:hint="cs"/>
          <w:sz w:val="22"/>
          <w:szCs w:val="22"/>
          <w:rtl/>
          <w:lang w:bidi="ar-DZ"/>
        </w:rPr>
        <w:t xml:space="preserve"> دون إرفاقها </w:t>
      </w:r>
      <w:r>
        <w:rPr>
          <w:rFonts w:cs="Arabic Transparent" w:hint="cs"/>
          <w:sz w:val="22"/>
          <w:szCs w:val="22"/>
          <w:rtl/>
          <w:lang w:bidi="ar-DZ"/>
        </w:rPr>
        <w:t xml:space="preserve">بمصطلح </w:t>
      </w:r>
      <w:r w:rsidRPr="009D50B3">
        <w:rPr>
          <w:rFonts w:cs="Arabic Transparent" w:hint="cs"/>
          <w:sz w:val="22"/>
          <w:szCs w:val="22"/>
          <w:rtl/>
          <w:lang w:bidi="ar-DZ"/>
        </w:rPr>
        <w:t>التأديب.</w:t>
      </w:r>
    </w:p>
  </w:footnote>
  <w:footnote w:id="150">
    <w:p w:rsidR="005C51A3" w:rsidRPr="009D50B3" w:rsidRDefault="005C51A3" w:rsidP="005C51A3">
      <w:pPr>
        <w:pStyle w:val="Notedebasdepage"/>
        <w:bidi/>
        <w:jc w:val="both"/>
        <w:rPr>
          <w:rFonts w:cs="Arabic Transparent"/>
          <w:sz w:val="22"/>
          <w:szCs w:val="22"/>
          <w:rtl/>
          <w:lang w:bidi="ar-DZ"/>
        </w:rPr>
      </w:pPr>
      <w:r w:rsidRPr="009D50B3">
        <w:rPr>
          <w:rStyle w:val="Appelnotedebasdep"/>
          <w:rFonts w:cs="Arabic Transparent"/>
          <w:sz w:val="22"/>
          <w:szCs w:val="22"/>
        </w:rPr>
        <w:footnoteRef/>
      </w:r>
      <w:r w:rsidRPr="009D50B3">
        <w:rPr>
          <w:rFonts w:cs="Arabic Transparent" w:hint="cs"/>
          <w:sz w:val="22"/>
          <w:szCs w:val="22"/>
          <w:rtl/>
          <w:lang w:bidi="ar-DZ"/>
        </w:rPr>
        <w:t xml:space="preserve">- و نحن لا نتفق مع المشرع الجزائري الذي أعطى وصف الخطأ الجسيم كمقابل للمصطلح الفرنسي </w:t>
      </w:r>
      <w:r w:rsidRPr="009D50B3">
        <w:rPr>
          <w:rFonts w:cs="Arabic Transparent"/>
          <w:sz w:val="22"/>
          <w:szCs w:val="22"/>
          <w:lang w:bidi="ar-DZ"/>
        </w:rPr>
        <w:t>La faute grave</w:t>
      </w:r>
      <w:r w:rsidRPr="009D50B3">
        <w:rPr>
          <w:rFonts w:cs="Arabic Transparent" w:hint="cs"/>
          <w:sz w:val="22"/>
          <w:szCs w:val="22"/>
          <w:rtl/>
          <w:lang w:bidi="ar-DZ"/>
        </w:rPr>
        <w:t>، فالخطأ الجسيم يقابله و</w:t>
      </w:r>
      <w:r>
        <w:rPr>
          <w:rFonts w:cs="Arabic Transparent" w:hint="cs"/>
          <w:sz w:val="22"/>
          <w:szCs w:val="22"/>
          <w:rtl/>
          <w:lang w:bidi="ar-DZ"/>
        </w:rPr>
        <w:t>صف</w:t>
      </w:r>
      <w:r w:rsidRPr="009D50B3">
        <w:rPr>
          <w:rFonts w:cs="Arabic Transparent"/>
          <w:sz w:val="22"/>
          <w:szCs w:val="22"/>
          <w:lang w:bidi="ar-DZ"/>
        </w:rPr>
        <w:t>La faute lourde</w:t>
      </w:r>
      <w:r>
        <w:rPr>
          <w:rFonts w:cs="Arabic Transparent" w:hint="cs"/>
          <w:sz w:val="22"/>
          <w:szCs w:val="22"/>
          <w:rtl/>
          <w:lang w:bidi="ar-DZ"/>
        </w:rPr>
        <w:t>،</w:t>
      </w:r>
      <w:r w:rsidRPr="009D50B3">
        <w:rPr>
          <w:rFonts w:cs="Arabic Transparent" w:hint="cs"/>
          <w:sz w:val="22"/>
          <w:szCs w:val="22"/>
          <w:rtl/>
          <w:lang w:bidi="ar-DZ"/>
        </w:rPr>
        <w:t xml:space="preserve"> وكان بالإمكان إعطاء </w:t>
      </w:r>
      <w:r>
        <w:rPr>
          <w:rFonts w:cs="Arabic Transparent" w:hint="cs"/>
          <w:sz w:val="22"/>
          <w:szCs w:val="22"/>
          <w:rtl/>
          <w:lang w:bidi="ar-DZ"/>
        </w:rPr>
        <w:t>وصف</w:t>
      </w:r>
      <w:r w:rsidRPr="009D50B3">
        <w:rPr>
          <w:rFonts w:cs="Arabic Transparent" w:hint="cs"/>
          <w:sz w:val="22"/>
          <w:szCs w:val="22"/>
          <w:rtl/>
          <w:lang w:bidi="ar-DZ"/>
        </w:rPr>
        <w:t xml:space="preserve"> الخطأ الفادح أو الخطأ الكبير كمقابل للمصطلح الفرنسي</w:t>
      </w:r>
      <w:r w:rsidRPr="009D50B3">
        <w:rPr>
          <w:rFonts w:cs="Arabic Transparent"/>
          <w:sz w:val="22"/>
          <w:szCs w:val="22"/>
          <w:lang w:bidi="ar-DZ"/>
        </w:rPr>
        <w:t>La faute grave</w:t>
      </w:r>
      <w:r w:rsidRPr="009D50B3">
        <w:rPr>
          <w:rFonts w:cs="Arabic Transparent" w:hint="cs"/>
          <w:sz w:val="22"/>
          <w:szCs w:val="22"/>
          <w:rtl/>
          <w:lang w:bidi="ar-DZ"/>
        </w:rPr>
        <w:t xml:space="preserve"> .</w:t>
      </w:r>
    </w:p>
  </w:footnote>
  <w:footnote w:id="151">
    <w:p w:rsidR="005C51A3" w:rsidRPr="00D34145" w:rsidRDefault="005C51A3" w:rsidP="005C51A3">
      <w:pPr>
        <w:pStyle w:val="Notedebasdepage"/>
        <w:bidi/>
        <w:jc w:val="both"/>
        <w:rPr>
          <w:rFonts w:cs="Simplified Arabic"/>
          <w:sz w:val="24"/>
          <w:szCs w:val="24"/>
          <w:rtl/>
          <w:lang w:bidi="ar-DZ"/>
        </w:rPr>
      </w:pPr>
      <w:r w:rsidRPr="009D50B3">
        <w:rPr>
          <w:rStyle w:val="Appelnotedebasdep"/>
          <w:rFonts w:cs="Arabic Transparent"/>
          <w:sz w:val="22"/>
          <w:szCs w:val="22"/>
        </w:rPr>
        <w:footnoteRef/>
      </w:r>
      <w:r w:rsidRPr="009D50B3">
        <w:rPr>
          <w:rFonts w:cs="Arabic Transparent" w:hint="cs"/>
          <w:sz w:val="22"/>
          <w:szCs w:val="22"/>
          <w:rtl/>
          <w:lang w:bidi="ar-DZ"/>
        </w:rPr>
        <w:t>- صدر قانون العقوبات الجزائري بمقتضى الأمر رقم 156-66 المؤرخ في 08/06/1966.</w:t>
      </w:r>
    </w:p>
  </w:footnote>
  <w:footnote w:id="152">
    <w:p w:rsidR="005C51A3" w:rsidRPr="009D50B3" w:rsidRDefault="005C51A3" w:rsidP="005C51A3">
      <w:pPr>
        <w:pStyle w:val="Notedebasdepage"/>
        <w:bidi/>
        <w:jc w:val="both"/>
        <w:rPr>
          <w:rFonts w:cs="Arabic Transparent"/>
          <w:sz w:val="22"/>
          <w:szCs w:val="22"/>
          <w:rtl/>
          <w:lang w:bidi="ar-DZ"/>
        </w:rPr>
      </w:pPr>
      <w:r w:rsidRPr="009D50B3">
        <w:rPr>
          <w:rStyle w:val="Appelnotedebasdep"/>
          <w:rFonts w:cs="Arabic Transparent"/>
          <w:sz w:val="22"/>
          <w:szCs w:val="22"/>
        </w:rPr>
        <w:footnoteRef/>
      </w:r>
      <w:r w:rsidRPr="009D50B3">
        <w:rPr>
          <w:rFonts w:cs="Arabic Transparent" w:hint="cs"/>
          <w:sz w:val="22"/>
          <w:szCs w:val="22"/>
          <w:rtl/>
          <w:lang w:bidi="ar-DZ"/>
        </w:rPr>
        <w:t>- أنظر د/أحمد عبد اللطيف</w:t>
      </w:r>
      <w:r>
        <w:rPr>
          <w:rFonts w:cs="Arabic Transparent" w:hint="cs"/>
          <w:sz w:val="22"/>
          <w:szCs w:val="22"/>
          <w:rtl/>
          <w:lang w:bidi="ar-DZ"/>
        </w:rPr>
        <w:t>:</w:t>
      </w:r>
      <w:r w:rsidRPr="009D50B3">
        <w:rPr>
          <w:rFonts w:cs="Arabic Transparent" w:hint="cs"/>
          <w:sz w:val="22"/>
          <w:szCs w:val="22"/>
          <w:rtl/>
          <w:lang w:bidi="ar-DZ"/>
        </w:rPr>
        <w:t xml:space="preserve"> الخطأ غير العمدي في القانون الوضعي و الشريعة الإسلامية، دراسة تأصيلي</w:t>
      </w:r>
      <w:r>
        <w:rPr>
          <w:rFonts w:cs="Arabic Transparent" w:hint="cs"/>
          <w:sz w:val="22"/>
          <w:szCs w:val="22"/>
          <w:rtl/>
          <w:lang w:bidi="ar-DZ"/>
        </w:rPr>
        <w:t>ة</w:t>
      </w:r>
      <w:r w:rsidRPr="009D50B3">
        <w:rPr>
          <w:rFonts w:cs="Arabic Transparent" w:hint="cs"/>
          <w:sz w:val="22"/>
          <w:szCs w:val="22"/>
          <w:rtl/>
          <w:lang w:bidi="ar-DZ"/>
        </w:rPr>
        <w:t xml:space="preserve"> تحليلية، دار النهضة العربية، طبعة 2004، ص10.</w:t>
      </w:r>
    </w:p>
  </w:footnote>
  <w:footnote w:id="153">
    <w:p w:rsidR="005C51A3" w:rsidRPr="005F1435" w:rsidRDefault="005C51A3" w:rsidP="005C51A3">
      <w:pPr>
        <w:pStyle w:val="Notedebasdepage"/>
        <w:jc w:val="both"/>
        <w:rPr>
          <w:sz w:val="22"/>
          <w:szCs w:val="22"/>
          <w:lang w:bidi="ar-DZ"/>
        </w:rPr>
      </w:pPr>
      <w:r w:rsidRPr="005F1435">
        <w:rPr>
          <w:rStyle w:val="Appelnotedebasdep"/>
          <w:sz w:val="22"/>
          <w:szCs w:val="22"/>
        </w:rPr>
        <w:footnoteRef/>
      </w:r>
      <w:r w:rsidRPr="005F1435">
        <w:rPr>
          <w:sz w:val="22"/>
          <w:szCs w:val="22"/>
          <w:lang w:bidi="ar-DZ"/>
        </w:rPr>
        <w:t>- Voir : La Re</w:t>
      </w:r>
      <w:r>
        <w:rPr>
          <w:sz w:val="22"/>
          <w:szCs w:val="22"/>
          <w:lang w:bidi="ar-DZ"/>
        </w:rPr>
        <w:t>vue</w:t>
      </w:r>
      <w:r w:rsidRPr="005F1435">
        <w:rPr>
          <w:sz w:val="22"/>
          <w:szCs w:val="22"/>
          <w:lang w:bidi="ar-DZ"/>
        </w:rPr>
        <w:t xml:space="preserve"> international de droit pénal</w:t>
      </w:r>
      <w:r>
        <w:rPr>
          <w:sz w:val="22"/>
          <w:szCs w:val="22"/>
          <w:lang w:bidi="ar-DZ"/>
        </w:rPr>
        <w:t>,</w:t>
      </w:r>
      <w:r w:rsidRPr="005F1435">
        <w:rPr>
          <w:sz w:val="22"/>
          <w:szCs w:val="22"/>
          <w:lang w:bidi="ar-DZ"/>
        </w:rPr>
        <w:t xml:space="preserve"> Juin 1968</w:t>
      </w:r>
      <w:r>
        <w:rPr>
          <w:sz w:val="22"/>
          <w:szCs w:val="22"/>
          <w:lang w:bidi="ar-DZ"/>
        </w:rPr>
        <w:t>,</w:t>
      </w:r>
      <w:r w:rsidRPr="005F1435">
        <w:rPr>
          <w:sz w:val="22"/>
          <w:szCs w:val="22"/>
          <w:lang w:bidi="ar-DZ"/>
        </w:rPr>
        <w:t xml:space="preserve"> P 125.</w:t>
      </w:r>
    </w:p>
  </w:footnote>
  <w:footnote w:id="154">
    <w:p w:rsidR="005C51A3" w:rsidRPr="005F1435" w:rsidRDefault="005C51A3" w:rsidP="005C51A3">
      <w:pPr>
        <w:pStyle w:val="Notedebasdepage"/>
        <w:jc w:val="both"/>
        <w:rPr>
          <w:sz w:val="22"/>
          <w:szCs w:val="22"/>
          <w:lang w:bidi="ar-DZ"/>
        </w:rPr>
      </w:pPr>
      <w:r w:rsidRPr="005F1435">
        <w:rPr>
          <w:rStyle w:val="Appelnotedebasdep"/>
          <w:sz w:val="22"/>
          <w:szCs w:val="22"/>
        </w:rPr>
        <w:footnoteRef/>
      </w:r>
      <w:r w:rsidRPr="005F1435">
        <w:rPr>
          <w:sz w:val="22"/>
          <w:szCs w:val="22"/>
          <w:lang w:bidi="ar-DZ"/>
        </w:rPr>
        <w:t>- Voir : Bou</w:t>
      </w:r>
      <w:r>
        <w:rPr>
          <w:sz w:val="22"/>
          <w:szCs w:val="22"/>
          <w:lang w:bidi="ar-DZ"/>
        </w:rPr>
        <w:t>za</w:t>
      </w:r>
      <w:r w:rsidRPr="005F1435">
        <w:rPr>
          <w:sz w:val="22"/>
          <w:szCs w:val="22"/>
          <w:lang w:bidi="ar-DZ"/>
        </w:rPr>
        <w:t>t (P)</w:t>
      </w:r>
      <w:r>
        <w:rPr>
          <w:sz w:val="22"/>
          <w:szCs w:val="22"/>
          <w:lang w:bidi="ar-DZ"/>
        </w:rPr>
        <w:t> :</w:t>
      </w:r>
      <w:r w:rsidRPr="005F1435">
        <w:rPr>
          <w:sz w:val="22"/>
          <w:szCs w:val="22"/>
          <w:lang w:bidi="ar-DZ"/>
        </w:rPr>
        <w:t xml:space="preserve"> les transformations contemporain</w:t>
      </w:r>
      <w:r>
        <w:rPr>
          <w:sz w:val="22"/>
          <w:szCs w:val="22"/>
          <w:lang w:bidi="ar-DZ"/>
        </w:rPr>
        <w:t>e</w:t>
      </w:r>
      <w:r w:rsidRPr="005F1435">
        <w:rPr>
          <w:sz w:val="22"/>
          <w:szCs w:val="22"/>
          <w:lang w:bidi="ar-DZ"/>
        </w:rPr>
        <w:t>s des conditions matérielles d’existence</w:t>
      </w:r>
      <w:r>
        <w:rPr>
          <w:sz w:val="22"/>
          <w:szCs w:val="22"/>
          <w:lang w:bidi="ar-DZ"/>
        </w:rPr>
        <w:t>,</w:t>
      </w:r>
      <w:r w:rsidRPr="005F1435">
        <w:rPr>
          <w:sz w:val="22"/>
          <w:szCs w:val="22"/>
          <w:lang w:bidi="ar-DZ"/>
        </w:rPr>
        <w:t xml:space="preserve"> et leur influence sur l’évolution du droit pénal</w:t>
      </w:r>
      <w:r>
        <w:rPr>
          <w:sz w:val="22"/>
          <w:szCs w:val="22"/>
          <w:lang w:bidi="ar-DZ"/>
        </w:rPr>
        <w:t>,</w:t>
      </w:r>
      <w:r w:rsidRPr="005F1435">
        <w:rPr>
          <w:sz w:val="22"/>
          <w:szCs w:val="22"/>
          <w:lang w:bidi="ar-DZ"/>
        </w:rPr>
        <w:t xml:space="preserve"> Paris 1968</w:t>
      </w:r>
      <w:r>
        <w:rPr>
          <w:sz w:val="22"/>
          <w:szCs w:val="22"/>
          <w:rtl/>
          <w:lang w:bidi="ar-DZ"/>
        </w:rPr>
        <w:t>،</w:t>
      </w:r>
      <w:r w:rsidRPr="005F1435">
        <w:rPr>
          <w:sz w:val="22"/>
          <w:szCs w:val="22"/>
          <w:lang w:bidi="ar-DZ"/>
        </w:rPr>
        <w:t xml:space="preserve"> P43 et 5.</w:t>
      </w:r>
    </w:p>
  </w:footnote>
  <w:footnote w:id="155">
    <w:p w:rsidR="005C51A3" w:rsidRPr="005F1435" w:rsidRDefault="005C51A3" w:rsidP="005C51A3">
      <w:pPr>
        <w:pStyle w:val="Notedebasdepage"/>
        <w:jc w:val="both"/>
        <w:rPr>
          <w:sz w:val="22"/>
          <w:szCs w:val="22"/>
          <w:lang w:bidi="ar-DZ"/>
        </w:rPr>
      </w:pPr>
      <w:r w:rsidRPr="005F1435">
        <w:rPr>
          <w:rStyle w:val="Appelnotedebasdep"/>
          <w:sz w:val="22"/>
          <w:szCs w:val="22"/>
        </w:rPr>
        <w:footnoteRef/>
      </w:r>
      <w:r w:rsidRPr="005F1435">
        <w:rPr>
          <w:sz w:val="22"/>
          <w:szCs w:val="22"/>
          <w:lang w:bidi="ar-DZ"/>
        </w:rPr>
        <w:t>- Voir : H</w:t>
      </w:r>
      <w:r>
        <w:rPr>
          <w:sz w:val="22"/>
          <w:szCs w:val="22"/>
          <w:lang w:bidi="ar-DZ"/>
        </w:rPr>
        <w:t>a</w:t>
      </w:r>
      <w:r w:rsidRPr="005F1435">
        <w:rPr>
          <w:sz w:val="22"/>
          <w:szCs w:val="22"/>
          <w:lang w:bidi="ar-DZ"/>
        </w:rPr>
        <w:t>nequ</w:t>
      </w:r>
      <w:r>
        <w:rPr>
          <w:sz w:val="22"/>
          <w:szCs w:val="22"/>
          <w:lang w:bidi="ar-DZ"/>
        </w:rPr>
        <w:t>at</w:t>
      </w:r>
      <w:r w:rsidRPr="005F1435">
        <w:rPr>
          <w:sz w:val="22"/>
          <w:szCs w:val="22"/>
          <w:lang w:bidi="ar-DZ"/>
        </w:rPr>
        <w:t xml:space="preserve"> (Y)</w:t>
      </w:r>
      <w:r>
        <w:rPr>
          <w:sz w:val="22"/>
          <w:szCs w:val="22"/>
          <w:lang w:bidi="ar-DZ"/>
        </w:rPr>
        <w:t> :</w:t>
      </w:r>
      <w:r w:rsidRPr="005F1435">
        <w:rPr>
          <w:sz w:val="22"/>
          <w:szCs w:val="22"/>
          <w:lang w:bidi="ar-DZ"/>
        </w:rPr>
        <w:t xml:space="preserve"> l</w:t>
      </w:r>
      <w:r>
        <w:rPr>
          <w:sz w:val="22"/>
          <w:szCs w:val="22"/>
          <w:lang w:bidi="ar-DZ"/>
        </w:rPr>
        <w:t>a</w:t>
      </w:r>
      <w:r w:rsidRPr="005F1435">
        <w:rPr>
          <w:sz w:val="22"/>
          <w:szCs w:val="22"/>
          <w:lang w:bidi="ar-DZ"/>
        </w:rPr>
        <w:t xml:space="preserve"> responsabilité pénale de l’ingénieur</w:t>
      </w:r>
      <w:r>
        <w:rPr>
          <w:sz w:val="22"/>
          <w:szCs w:val="22"/>
          <w:lang w:bidi="ar-DZ"/>
        </w:rPr>
        <w:t xml:space="preserve">, </w:t>
      </w:r>
      <w:r w:rsidRPr="005F1435">
        <w:rPr>
          <w:sz w:val="22"/>
          <w:szCs w:val="22"/>
          <w:lang w:bidi="ar-DZ"/>
        </w:rPr>
        <w:t>thèse</w:t>
      </w:r>
      <w:r>
        <w:rPr>
          <w:sz w:val="22"/>
          <w:szCs w:val="22"/>
          <w:lang w:bidi="ar-DZ"/>
        </w:rPr>
        <w:t>,</w:t>
      </w:r>
      <w:r w:rsidRPr="005F1435">
        <w:rPr>
          <w:sz w:val="22"/>
          <w:szCs w:val="22"/>
          <w:lang w:bidi="ar-DZ"/>
        </w:rPr>
        <w:t xml:space="preserve"> lièges 1959.</w:t>
      </w:r>
    </w:p>
  </w:footnote>
  <w:footnote w:id="156">
    <w:p w:rsidR="005C51A3" w:rsidRPr="005F1435" w:rsidRDefault="005C51A3" w:rsidP="005C51A3">
      <w:pPr>
        <w:pStyle w:val="Notedebasdepage"/>
        <w:jc w:val="both"/>
        <w:rPr>
          <w:rFonts w:cs="Arabic Transparent"/>
          <w:sz w:val="22"/>
          <w:szCs w:val="22"/>
          <w:rtl/>
          <w:lang w:bidi="ar-DZ"/>
        </w:rPr>
      </w:pPr>
      <w:r w:rsidRPr="005F1435">
        <w:rPr>
          <w:rStyle w:val="Appelnotedebasdep"/>
          <w:rFonts w:cs="Arabic Transparent"/>
          <w:sz w:val="22"/>
          <w:szCs w:val="22"/>
        </w:rPr>
        <w:footnoteRef/>
      </w:r>
      <w:r>
        <w:rPr>
          <w:rFonts w:cs="Arabic Transparent"/>
          <w:sz w:val="22"/>
          <w:szCs w:val="22"/>
          <w:lang w:bidi="ar-DZ"/>
        </w:rPr>
        <w:t xml:space="preserve"> -</w:t>
      </w:r>
      <w:r w:rsidRPr="005F1435">
        <w:rPr>
          <w:rFonts w:cs="Arabic Transparent"/>
          <w:sz w:val="22"/>
          <w:szCs w:val="22"/>
          <w:lang w:bidi="ar-DZ"/>
        </w:rPr>
        <w:t xml:space="preserve"> Voir : Cha</w:t>
      </w:r>
      <w:r>
        <w:rPr>
          <w:rFonts w:cs="Arabic Transparent"/>
          <w:sz w:val="22"/>
          <w:szCs w:val="22"/>
          <w:lang w:bidi="ar-DZ"/>
        </w:rPr>
        <w:t>vau</w:t>
      </w:r>
      <w:r w:rsidRPr="005F1435">
        <w:rPr>
          <w:rFonts w:cs="Arabic Transparent"/>
          <w:sz w:val="22"/>
          <w:szCs w:val="22"/>
          <w:lang w:bidi="ar-DZ"/>
        </w:rPr>
        <w:t>ne Albert et F</w:t>
      </w:r>
      <w:r>
        <w:rPr>
          <w:rFonts w:cs="Arabic Transparent"/>
          <w:sz w:val="22"/>
          <w:szCs w:val="22"/>
          <w:lang w:bidi="ar-DZ"/>
        </w:rPr>
        <w:t>av</w:t>
      </w:r>
      <w:r w:rsidRPr="005F1435">
        <w:rPr>
          <w:rFonts w:cs="Arabic Transparent"/>
          <w:sz w:val="22"/>
          <w:szCs w:val="22"/>
          <w:lang w:bidi="ar-DZ"/>
        </w:rPr>
        <w:t>ord Ma</w:t>
      </w:r>
      <w:r>
        <w:rPr>
          <w:rFonts w:cs="Arabic Transparent"/>
          <w:sz w:val="22"/>
          <w:szCs w:val="22"/>
          <w:lang w:bidi="ar-DZ"/>
        </w:rPr>
        <w:t>i</w:t>
      </w:r>
      <w:r w:rsidRPr="005F1435">
        <w:rPr>
          <w:rFonts w:cs="Arabic Transparent"/>
          <w:sz w:val="22"/>
          <w:szCs w:val="22"/>
          <w:lang w:bidi="ar-DZ"/>
        </w:rPr>
        <w:t>re Claude</w:t>
      </w:r>
      <w:r>
        <w:rPr>
          <w:rFonts w:cs="Arabic Transparent"/>
          <w:sz w:val="22"/>
          <w:szCs w:val="22"/>
          <w:lang w:bidi="ar-DZ"/>
        </w:rPr>
        <w:t>,</w:t>
      </w:r>
      <w:r w:rsidRPr="005F1435">
        <w:rPr>
          <w:rFonts w:cs="Arabic Transparent"/>
          <w:sz w:val="22"/>
          <w:szCs w:val="22"/>
          <w:lang w:bidi="ar-DZ"/>
        </w:rPr>
        <w:t xml:space="preserve"> les délits d’imprudence</w:t>
      </w:r>
      <w:r>
        <w:rPr>
          <w:rFonts w:cs="Arabic Transparent"/>
          <w:sz w:val="22"/>
          <w:szCs w:val="22"/>
          <w:lang w:bidi="ar-DZ"/>
        </w:rPr>
        <w:t>,</w:t>
      </w:r>
      <w:r w:rsidRPr="005F1435">
        <w:rPr>
          <w:rFonts w:cs="Arabic Transparent"/>
          <w:sz w:val="22"/>
          <w:szCs w:val="22"/>
          <w:lang w:bidi="ar-DZ"/>
        </w:rPr>
        <w:t xml:space="preserve"> revue de science criminelle et droit pénal</w:t>
      </w:r>
      <w:r>
        <w:rPr>
          <w:rFonts w:cs="Arabic Transparent"/>
          <w:sz w:val="22"/>
          <w:szCs w:val="22"/>
          <w:lang w:bidi="ar-DZ"/>
        </w:rPr>
        <w:t>,</w:t>
      </w:r>
      <w:r w:rsidRPr="005F1435">
        <w:rPr>
          <w:rFonts w:cs="Arabic Transparent"/>
          <w:sz w:val="22"/>
          <w:szCs w:val="22"/>
          <w:lang w:bidi="ar-DZ"/>
        </w:rPr>
        <w:t xml:space="preserve"> 1975. </w:t>
      </w:r>
    </w:p>
  </w:footnote>
  <w:footnote w:id="157">
    <w:p w:rsidR="005C51A3" w:rsidRPr="005F1435" w:rsidRDefault="005C51A3" w:rsidP="005C51A3">
      <w:pPr>
        <w:pStyle w:val="Notedebasdepage"/>
        <w:jc w:val="both"/>
        <w:rPr>
          <w:rFonts w:cs="Arabic Transparent"/>
          <w:sz w:val="22"/>
          <w:szCs w:val="22"/>
        </w:rPr>
      </w:pPr>
      <w:r w:rsidRPr="005F1435">
        <w:rPr>
          <w:rStyle w:val="Appelnotedebasdep"/>
          <w:rFonts w:cs="Arabic Transparent"/>
          <w:sz w:val="22"/>
          <w:szCs w:val="22"/>
        </w:rPr>
        <w:footnoteRef/>
      </w:r>
      <w:r w:rsidRPr="005F1435">
        <w:rPr>
          <w:rFonts w:cs="Arabic Transparent"/>
          <w:sz w:val="22"/>
          <w:szCs w:val="22"/>
        </w:rPr>
        <w:t xml:space="preserve"> - Voir : Legrand (AH)</w:t>
      </w:r>
      <w:r>
        <w:rPr>
          <w:rFonts w:cs="Arabic Transparent"/>
          <w:sz w:val="22"/>
          <w:szCs w:val="22"/>
        </w:rPr>
        <w:t>,</w:t>
      </w:r>
      <w:r w:rsidRPr="005F1435">
        <w:rPr>
          <w:rFonts w:cs="Arabic Transparent"/>
          <w:sz w:val="22"/>
          <w:szCs w:val="22"/>
        </w:rPr>
        <w:t xml:space="preserve"> l’imprudence routière</w:t>
      </w:r>
      <w:r>
        <w:rPr>
          <w:rFonts w:cs="Arabic Transparent"/>
          <w:sz w:val="22"/>
          <w:szCs w:val="22"/>
        </w:rPr>
        <w:t>,</w:t>
      </w:r>
      <w:r w:rsidRPr="005F1435">
        <w:rPr>
          <w:rFonts w:cs="Arabic Transparent"/>
          <w:sz w:val="22"/>
          <w:szCs w:val="22"/>
        </w:rPr>
        <w:t xml:space="preserve"> thèse</w:t>
      </w:r>
      <w:r>
        <w:rPr>
          <w:rFonts w:cs="Arabic Transparent"/>
          <w:sz w:val="22"/>
          <w:szCs w:val="22"/>
        </w:rPr>
        <w:t xml:space="preserve">, </w:t>
      </w:r>
      <w:r w:rsidRPr="005F1435">
        <w:rPr>
          <w:rFonts w:cs="Arabic Transparent"/>
          <w:sz w:val="22"/>
          <w:szCs w:val="22"/>
        </w:rPr>
        <w:t>Lille 1978</w:t>
      </w:r>
      <w:r>
        <w:rPr>
          <w:rFonts w:cs="Arabic Transparent"/>
          <w:sz w:val="22"/>
          <w:szCs w:val="22"/>
        </w:rPr>
        <w:t>,</w:t>
      </w:r>
      <w:r w:rsidRPr="005F1435">
        <w:rPr>
          <w:rFonts w:cs="Arabic Transparent"/>
          <w:sz w:val="22"/>
          <w:szCs w:val="22"/>
        </w:rPr>
        <w:t xml:space="preserve"> p9 et 5.</w:t>
      </w:r>
    </w:p>
  </w:footnote>
  <w:footnote w:id="158">
    <w:p w:rsidR="005C51A3" w:rsidRPr="005F1435" w:rsidRDefault="005C51A3" w:rsidP="005C51A3">
      <w:pPr>
        <w:pStyle w:val="Notedebasdepage"/>
        <w:jc w:val="both"/>
        <w:rPr>
          <w:rFonts w:cs="Arabic Transparent"/>
          <w:sz w:val="22"/>
          <w:szCs w:val="22"/>
          <w:lang w:bidi="ar-DZ"/>
        </w:rPr>
      </w:pPr>
      <w:r w:rsidRPr="005F1435">
        <w:rPr>
          <w:rStyle w:val="Appelnotedebasdep"/>
          <w:rFonts w:cs="Arabic Transparent"/>
          <w:sz w:val="22"/>
          <w:szCs w:val="22"/>
        </w:rPr>
        <w:footnoteRef/>
      </w:r>
      <w:r w:rsidRPr="005F1435">
        <w:rPr>
          <w:rFonts w:cs="Arabic Transparent"/>
          <w:sz w:val="22"/>
          <w:szCs w:val="22"/>
        </w:rPr>
        <w:t xml:space="preserve"> - </w:t>
      </w:r>
      <w:r w:rsidRPr="005F1435">
        <w:rPr>
          <w:rFonts w:cs="Arabic Transparent"/>
          <w:sz w:val="22"/>
          <w:szCs w:val="22"/>
          <w:lang w:bidi="ar-DZ"/>
        </w:rPr>
        <w:t>Voir : Antonio Quintana</w:t>
      </w:r>
      <w:r>
        <w:rPr>
          <w:rFonts w:cs="Arabic Transparent"/>
          <w:sz w:val="22"/>
          <w:szCs w:val="22"/>
          <w:lang w:bidi="ar-DZ"/>
        </w:rPr>
        <w:t>,</w:t>
      </w:r>
      <w:r w:rsidRPr="005F1435">
        <w:rPr>
          <w:rFonts w:cs="Arabic Transparent"/>
          <w:sz w:val="22"/>
          <w:szCs w:val="22"/>
          <w:lang w:bidi="ar-DZ"/>
        </w:rPr>
        <w:t xml:space="preserve"> les conséquences pénales du délit d’imprudence</w:t>
      </w:r>
      <w:r>
        <w:rPr>
          <w:rFonts w:cs="Arabic Transparent"/>
          <w:sz w:val="22"/>
          <w:szCs w:val="22"/>
          <w:lang w:bidi="ar-DZ"/>
        </w:rPr>
        <w:t>,</w:t>
      </w:r>
      <w:r w:rsidRPr="005F1435">
        <w:rPr>
          <w:rFonts w:cs="Arabic Transparent"/>
          <w:sz w:val="22"/>
          <w:szCs w:val="22"/>
          <w:lang w:bidi="ar-DZ"/>
        </w:rPr>
        <w:t xml:space="preserve"> étude</w:t>
      </w:r>
      <w:r>
        <w:rPr>
          <w:rFonts w:cs="Arabic Transparent"/>
          <w:sz w:val="22"/>
          <w:szCs w:val="22"/>
          <w:lang w:bidi="ar-DZ"/>
        </w:rPr>
        <w:t xml:space="preserve"> de droit Espagnol, 1961, P233.</w:t>
      </w:r>
    </w:p>
  </w:footnote>
  <w:footnote w:id="159">
    <w:p w:rsidR="005C51A3" w:rsidRPr="005F1435" w:rsidRDefault="005C51A3" w:rsidP="005C51A3">
      <w:pPr>
        <w:pStyle w:val="Notedebasdepage"/>
        <w:bidi/>
        <w:jc w:val="both"/>
        <w:rPr>
          <w:rFonts w:cs="Arabic Transparent"/>
          <w:sz w:val="22"/>
          <w:szCs w:val="22"/>
          <w:rtl/>
          <w:lang w:bidi="ar-DZ"/>
        </w:rPr>
      </w:pPr>
      <w:r w:rsidRPr="005F1435">
        <w:rPr>
          <w:rStyle w:val="Appelnotedebasdep"/>
          <w:rFonts w:cs="Arabic Transparent"/>
          <w:sz w:val="22"/>
          <w:szCs w:val="22"/>
        </w:rPr>
        <w:footnoteRef/>
      </w:r>
      <w:r w:rsidRPr="005F1435">
        <w:rPr>
          <w:rFonts w:cs="Arabic Transparent" w:hint="cs"/>
          <w:sz w:val="22"/>
          <w:szCs w:val="22"/>
          <w:rtl/>
          <w:lang w:bidi="ar-DZ"/>
        </w:rPr>
        <w:t>- أنظر د/نبيل مدحت سالم، المرجع السابق، ص(4، 5).</w:t>
      </w:r>
    </w:p>
  </w:footnote>
  <w:footnote w:id="160">
    <w:p w:rsidR="005C51A3" w:rsidRPr="005F1435" w:rsidRDefault="005C51A3" w:rsidP="005C51A3">
      <w:pPr>
        <w:pStyle w:val="Notedebasdepage"/>
        <w:bidi/>
        <w:jc w:val="both"/>
        <w:rPr>
          <w:rFonts w:cs="Arabic Transparent"/>
          <w:sz w:val="22"/>
          <w:szCs w:val="22"/>
          <w:rtl/>
          <w:lang w:bidi="ar-DZ"/>
        </w:rPr>
      </w:pPr>
      <w:r w:rsidRPr="005F1435">
        <w:rPr>
          <w:rStyle w:val="Appelnotedebasdep"/>
          <w:rFonts w:cs="Arabic Transparent"/>
          <w:sz w:val="22"/>
          <w:szCs w:val="22"/>
        </w:rPr>
        <w:footnoteRef/>
      </w:r>
      <w:r w:rsidRPr="005F1435">
        <w:rPr>
          <w:rFonts w:cs="Arabic Transparent" w:hint="cs"/>
          <w:sz w:val="22"/>
          <w:szCs w:val="22"/>
          <w:rtl/>
          <w:lang w:bidi="ar-DZ"/>
        </w:rPr>
        <w:t>- ومن أهم هذه المؤتمرات المؤتمر الدولي الثامن لقانون العقوبات الذي عقد في لشبونة سنة 1961 وتقارير مدونة في المجلة الدولية لقانون العقوبات عام 1961، والمؤتمر الدولي الثاني عشر الذي عقد في هامبور</w:t>
      </w:r>
      <w:r w:rsidRPr="005F1435">
        <w:rPr>
          <w:rFonts w:cs="Arabic Transparent" w:hint="eastAsia"/>
          <w:sz w:val="22"/>
          <w:szCs w:val="22"/>
          <w:rtl/>
          <w:lang w:bidi="ar-DZ"/>
        </w:rPr>
        <w:t>ج</w:t>
      </w:r>
      <w:r w:rsidRPr="005F1435">
        <w:rPr>
          <w:rFonts w:cs="Arabic Transparent" w:hint="cs"/>
          <w:sz w:val="22"/>
          <w:szCs w:val="22"/>
          <w:rtl/>
          <w:lang w:bidi="ar-DZ"/>
        </w:rPr>
        <w:t xml:space="preserve"> سنة 1979 ودونت تقاريره في المجلة الدولية لقانون العقوبات عام 1979.</w:t>
      </w:r>
    </w:p>
  </w:footnote>
  <w:footnote w:id="161">
    <w:p w:rsidR="005C51A3" w:rsidRPr="005F1435" w:rsidRDefault="005C51A3" w:rsidP="005C51A3">
      <w:pPr>
        <w:pStyle w:val="Notedebasdepage"/>
        <w:jc w:val="both"/>
        <w:rPr>
          <w:rFonts w:cs="Arabic Transparent"/>
          <w:sz w:val="22"/>
          <w:szCs w:val="22"/>
          <w:lang w:bidi="ar-DZ"/>
        </w:rPr>
      </w:pPr>
      <w:r w:rsidRPr="005F1435">
        <w:rPr>
          <w:rStyle w:val="Appelnotedebasdep"/>
          <w:rFonts w:cs="Arabic Transparent"/>
          <w:sz w:val="22"/>
          <w:szCs w:val="22"/>
        </w:rPr>
        <w:footnoteRef/>
      </w:r>
      <w:r w:rsidRPr="005F1435">
        <w:rPr>
          <w:rFonts w:cs="Arabic Transparent"/>
          <w:sz w:val="22"/>
          <w:szCs w:val="22"/>
          <w:lang w:bidi="ar-DZ"/>
        </w:rPr>
        <w:t xml:space="preserve">- Voir : </w:t>
      </w:r>
      <w:r>
        <w:rPr>
          <w:rFonts w:cs="Arabic Transparent"/>
          <w:sz w:val="22"/>
          <w:szCs w:val="22"/>
          <w:lang w:bidi="ar-DZ"/>
        </w:rPr>
        <w:t>Wagner,</w:t>
      </w:r>
      <w:r w:rsidRPr="005F1435">
        <w:rPr>
          <w:rFonts w:cs="Arabic Transparent"/>
          <w:sz w:val="22"/>
          <w:szCs w:val="22"/>
          <w:lang w:bidi="ar-DZ"/>
        </w:rPr>
        <w:t xml:space="preserve"> La notion d</w:t>
      </w:r>
      <w:r>
        <w:rPr>
          <w:rFonts w:cs="Arabic Transparent"/>
          <w:sz w:val="22"/>
          <w:szCs w:val="22"/>
          <w:lang w:bidi="ar-DZ"/>
        </w:rPr>
        <w:t xml:space="preserve">’intention </w:t>
      </w:r>
      <w:r w:rsidRPr="005F1435">
        <w:rPr>
          <w:rFonts w:cs="Arabic Transparent"/>
          <w:sz w:val="22"/>
          <w:szCs w:val="22"/>
          <w:lang w:bidi="ar-DZ"/>
        </w:rPr>
        <w:t>pénal dans la doctrine classique et la jurisprudence contemporaine</w:t>
      </w:r>
      <w:r>
        <w:rPr>
          <w:rFonts w:cs="Arabic Transparent"/>
          <w:sz w:val="22"/>
          <w:szCs w:val="22"/>
          <w:lang w:bidi="ar-DZ"/>
        </w:rPr>
        <w:t>,</w:t>
      </w:r>
      <w:r w:rsidRPr="005F1435">
        <w:rPr>
          <w:rFonts w:cs="Arabic Transparent"/>
          <w:sz w:val="22"/>
          <w:szCs w:val="22"/>
          <w:lang w:bidi="ar-DZ"/>
        </w:rPr>
        <w:t xml:space="preserve"> thèse</w:t>
      </w:r>
      <w:r>
        <w:rPr>
          <w:rFonts w:cs="Arabic Transparent"/>
          <w:sz w:val="22"/>
          <w:szCs w:val="22"/>
          <w:lang w:bidi="ar-DZ"/>
        </w:rPr>
        <w:t>,</w:t>
      </w:r>
      <w:r w:rsidRPr="005F1435">
        <w:rPr>
          <w:rFonts w:cs="Arabic Transparent"/>
          <w:sz w:val="22"/>
          <w:szCs w:val="22"/>
          <w:lang w:bidi="ar-DZ"/>
        </w:rPr>
        <w:t xml:space="preserve"> clairement 1976</w:t>
      </w:r>
      <w:r>
        <w:rPr>
          <w:rFonts w:cs="Arabic Transparent"/>
          <w:sz w:val="22"/>
          <w:szCs w:val="22"/>
          <w:lang w:bidi="ar-DZ"/>
        </w:rPr>
        <w:t>,</w:t>
      </w:r>
      <w:r w:rsidRPr="005F1435">
        <w:rPr>
          <w:rFonts w:cs="Arabic Transparent"/>
          <w:sz w:val="22"/>
          <w:szCs w:val="22"/>
          <w:lang w:bidi="ar-DZ"/>
        </w:rPr>
        <w:t xml:space="preserve"> P 24.</w:t>
      </w:r>
    </w:p>
  </w:footnote>
  <w:footnote w:id="162">
    <w:p w:rsidR="005C51A3" w:rsidRPr="005F1435" w:rsidRDefault="005C51A3" w:rsidP="005C51A3">
      <w:pPr>
        <w:pStyle w:val="Notedebasdepage"/>
        <w:bidi/>
        <w:rPr>
          <w:rFonts w:cs="Arabic Transparent"/>
          <w:sz w:val="22"/>
          <w:szCs w:val="22"/>
          <w:rtl/>
          <w:lang w:bidi="ar-DZ"/>
        </w:rPr>
      </w:pPr>
      <w:r w:rsidRPr="005F1435">
        <w:rPr>
          <w:rStyle w:val="Appelnotedebasdep"/>
          <w:rFonts w:cs="Arabic Transparent"/>
          <w:sz w:val="22"/>
          <w:szCs w:val="22"/>
        </w:rPr>
        <w:footnoteRef/>
      </w:r>
      <w:r w:rsidRPr="005F1435">
        <w:rPr>
          <w:rFonts w:cs="Arabic Transparent" w:hint="cs"/>
          <w:sz w:val="22"/>
          <w:szCs w:val="22"/>
          <w:rtl/>
          <w:lang w:bidi="ar-DZ"/>
        </w:rPr>
        <w:t>- أنظر المادة 288 من قانون العقوبات الجزائري.</w:t>
      </w:r>
    </w:p>
  </w:footnote>
  <w:footnote w:id="163">
    <w:p w:rsidR="005C51A3" w:rsidRPr="005F1435" w:rsidRDefault="005C51A3" w:rsidP="005C51A3">
      <w:pPr>
        <w:pStyle w:val="Notedebasdepage"/>
        <w:rPr>
          <w:rFonts w:cs="Arabic Transparent"/>
          <w:sz w:val="22"/>
          <w:szCs w:val="22"/>
          <w:rtl/>
          <w:lang w:bidi="ar-DZ"/>
        </w:rPr>
      </w:pPr>
      <w:r w:rsidRPr="005F1435">
        <w:rPr>
          <w:rStyle w:val="Appelnotedebasdep"/>
          <w:rFonts w:cs="Arabic Transparent"/>
          <w:sz w:val="22"/>
          <w:szCs w:val="22"/>
        </w:rPr>
        <w:footnoteRef/>
      </w:r>
      <w:r w:rsidRPr="005F1435">
        <w:rPr>
          <w:rFonts w:cs="Arabic Transparent"/>
          <w:sz w:val="22"/>
          <w:szCs w:val="22"/>
        </w:rPr>
        <w:t>- Voir : Roko</w:t>
      </w:r>
      <w:r>
        <w:rPr>
          <w:rFonts w:cs="Arabic Transparent"/>
          <w:sz w:val="22"/>
          <w:szCs w:val="22"/>
        </w:rPr>
        <w:t>f</w:t>
      </w:r>
      <w:r w:rsidRPr="005F1435">
        <w:rPr>
          <w:rFonts w:cs="Arabic Transparent"/>
          <w:sz w:val="22"/>
          <w:szCs w:val="22"/>
        </w:rPr>
        <w:t>yllos</w:t>
      </w:r>
      <w:r>
        <w:rPr>
          <w:rFonts w:cs="Arabic Transparent"/>
          <w:sz w:val="22"/>
          <w:szCs w:val="22"/>
        </w:rPr>
        <w:t>,</w:t>
      </w:r>
      <w:r w:rsidRPr="005F1435">
        <w:rPr>
          <w:rFonts w:cs="Arabic Transparent"/>
          <w:sz w:val="22"/>
          <w:szCs w:val="22"/>
        </w:rPr>
        <w:t xml:space="preserve"> Le concept de </w:t>
      </w:r>
      <w:r>
        <w:rPr>
          <w:rFonts w:cs="Arabic Transparent"/>
          <w:sz w:val="22"/>
          <w:szCs w:val="22"/>
        </w:rPr>
        <w:t>lés</w:t>
      </w:r>
      <w:r w:rsidRPr="005F1435">
        <w:rPr>
          <w:rFonts w:cs="Arabic Transparent"/>
          <w:sz w:val="22"/>
          <w:szCs w:val="22"/>
        </w:rPr>
        <w:t>ion</w:t>
      </w:r>
      <w:r>
        <w:rPr>
          <w:rFonts w:cs="Arabic Transparent"/>
          <w:sz w:val="22"/>
          <w:szCs w:val="22"/>
        </w:rPr>
        <w:t xml:space="preserve"> et la délinqu</w:t>
      </w:r>
      <w:r w:rsidRPr="005F1435">
        <w:rPr>
          <w:rFonts w:cs="Arabic Transparent"/>
          <w:sz w:val="22"/>
          <w:szCs w:val="22"/>
        </w:rPr>
        <w:t>ance par imprudence</w:t>
      </w:r>
      <w:r>
        <w:rPr>
          <w:rFonts w:cs="Arabic Transparent"/>
          <w:sz w:val="22"/>
          <w:szCs w:val="22"/>
        </w:rPr>
        <w:t>,</w:t>
      </w:r>
      <w:r w:rsidRPr="005F1435">
        <w:rPr>
          <w:rFonts w:cs="Arabic Transparent"/>
          <w:sz w:val="22"/>
          <w:szCs w:val="22"/>
        </w:rPr>
        <w:t xml:space="preserve"> thèse Paris 1967</w:t>
      </w:r>
      <w:r>
        <w:rPr>
          <w:rFonts w:cs="Arabic Transparent"/>
          <w:sz w:val="22"/>
          <w:szCs w:val="22"/>
        </w:rPr>
        <w:t>,</w:t>
      </w:r>
      <w:r w:rsidRPr="005F1435">
        <w:rPr>
          <w:rFonts w:cs="Arabic Transparent"/>
          <w:sz w:val="22"/>
          <w:szCs w:val="22"/>
        </w:rPr>
        <w:t xml:space="preserve"> P9. </w:t>
      </w:r>
    </w:p>
  </w:footnote>
  <w:footnote w:id="164">
    <w:p w:rsidR="005C51A3" w:rsidRPr="005F1435" w:rsidRDefault="005C51A3" w:rsidP="005C51A3">
      <w:pPr>
        <w:pStyle w:val="Notedebasdepage"/>
        <w:jc w:val="both"/>
        <w:rPr>
          <w:rFonts w:cs="Arabic Transparent"/>
          <w:sz w:val="22"/>
          <w:szCs w:val="22"/>
          <w:lang w:bidi="ar-DZ"/>
        </w:rPr>
      </w:pPr>
      <w:r w:rsidRPr="005F1435">
        <w:rPr>
          <w:rStyle w:val="Appelnotedebasdep"/>
          <w:rFonts w:cs="Arabic Transparent"/>
          <w:sz w:val="22"/>
          <w:szCs w:val="22"/>
        </w:rPr>
        <w:footnoteRef/>
      </w:r>
      <w:r w:rsidRPr="005F1435">
        <w:rPr>
          <w:rFonts w:cs="Arabic Transparent"/>
          <w:sz w:val="22"/>
          <w:szCs w:val="22"/>
          <w:lang w:bidi="ar-DZ"/>
        </w:rPr>
        <w:t>- Voir : Marm</w:t>
      </w:r>
      <w:r>
        <w:rPr>
          <w:rFonts w:cs="Arabic Transparent"/>
          <w:sz w:val="22"/>
          <w:szCs w:val="22"/>
          <w:lang w:bidi="ar-DZ"/>
        </w:rPr>
        <w:t>ont,</w:t>
      </w:r>
      <w:r w:rsidRPr="005F1435">
        <w:rPr>
          <w:rFonts w:cs="Arabic Transparent"/>
          <w:sz w:val="22"/>
          <w:szCs w:val="22"/>
          <w:lang w:bidi="ar-DZ"/>
        </w:rPr>
        <w:t xml:space="preserve"> pour une nouvelle conception de l’infraction dite involontaire contre l’intégrité corporelle</w:t>
      </w:r>
      <w:r>
        <w:rPr>
          <w:rFonts w:cs="Arabic Transparent"/>
          <w:sz w:val="22"/>
          <w:szCs w:val="22"/>
          <w:lang w:bidi="ar-DZ"/>
        </w:rPr>
        <w:t xml:space="preserve">, </w:t>
      </w:r>
      <w:r w:rsidRPr="005F1435">
        <w:rPr>
          <w:rFonts w:cs="Arabic Transparent"/>
          <w:sz w:val="22"/>
          <w:szCs w:val="22"/>
          <w:lang w:bidi="ar-DZ"/>
        </w:rPr>
        <w:t>thèse</w:t>
      </w:r>
      <w:r>
        <w:rPr>
          <w:rFonts w:cs="Arabic Transparent"/>
          <w:sz w:val="22"/>
          <w:szCs w:val="22"/>
          <w:lang w:bidi="ar-DZ"/>
        </w:rPr>
        <w:t>,Montpelier,</w:t>
      </w:r>
      <w:r w:rsidRPr="005F1435">
        <w:rPr>
          <w:rFonts w:cs="Arabic Transparent"/>
          <w:sz w:val="22"/>
          <w:szCs w:val="22"/>
          <w:lang w:bidi="ar-DZ"/>
        </w:rPr>
        <w:t xml:space="preserve"> 1980</w:t>
      </w:r>
      <w:r>
        <w:rPr>
          <w:rFonts w:cs="Arabic Transparent"/>
          <w:sz w:val="22"/>
          <w:szCs w:val="22"/>
          <w:lang w:bidi="ar-DZ"/>
        </w:rPr>
        <w:t>,</w:t>
      </w:r>
      <w:r w:rsidRPr="005F1435">
        <w:rPr>
          <w:rFonts w:cs="Arabic Transparent"/>
          <w:sz w:val="22"/>
          <w:szCs w:val="22"/>
          <w:lang w:bidi="ar-DZ"/>
        </w:rPr>
        <w:t xml:space="preserve"> P</w:t>
      </w:r>
      <w:r>
        <w:rPr>
          <w:rFonts w:cs="Arabic Transparent"/>
          <w:sz w:val="22"/>
          <w:szCs w:val="22"/>
          <w:lang w:bidi="ar-DZ"/>
        </w:rPr>
        <w:t>.</w:t>
      </w:r>
      <w:r w:rsidRPr="005F1435">
        <w:rPr>
          <w:rFonts w:cs="Arabic Transparent"/>
          <w:sz w:val="22"/>
          <w:szCs w:val="22"/>
          <w:lang w:bidi="ar-DZ"/>
        </w:rPr>
        <w:t xml:space="preserve">108. </w:t>
      </w:r>
    </w:p>
  </w:footnote>
  <w:footnote w:id="165">
    <w:p w:rsidR="005C51A3" w:rsidRPr="005F1435" w:rsidRDefault="005C51A3" w:rsidP="005C51A3">
      <w:pPr>
        <w:pStyle w:val="Notedebasdepage"/>
        <w:jc w:val="both"/>
        <w:rPr>
          <w:sz w:val="22"/>
          <w:szCs w:val="22"/>
          <w:lang w:bidi="ar-DZ"/>
        </w:rPr>
      </w:pPr>
      <w:r w:rsidRPr="005F1435">
        <w:rPr>
          <w:rStyle w:val="Appelnotedebasdep"/>
          <w:rFonts w:cs="Arabic Transparent"/>
          <w:sz w:val="22"/>
          <w:szCs w:val="22"/>
        </w:rPr>
        <w:footnoteRef/>
      </w:r>
      <w:r w:rsidRPr="005F1435">
        <w:rPr>
          <w:rFonts w:cs="Arabic Transparent"/>
          <w:sz w:val="22"/>
          <w:szCs w:val="22"/>
          <w:lang w:bidi="ar-DZ"/>
        </w:rPr>
        <w:t xml:space="preserve">- Voir : </w:t>
      </w:r>
      <w:r>
        <w:rPr>
          <w:rFonts w:cs="Arabic Transparent"/>
          <w:sz w:val="22"/>
          <w:szCs w:val="22"/>
          <w:lang w:bidi="ar-DZ"/>
        </w:rPr>
        <w:t>G</w:t>
      </w:r>
      <w:r w:rsidRPr="005F1435">
        <w:rPr>
          <w:rFonts w:cs="Arabic Transparent"/>
          <w:sz w:val="22"/>
          <w:szCs w:val="22"/>
          <w:lang w:bidi="ar-DZ"/>
        </w:rPr>
        <w:t>raven</w:t>
      </w:r>
      <w:r>
        <w:rPr>
          <w:rFonts w:cs="Arabic Transparent"/>
          <w:sz w:val="22"/>
          <w:szCs w:val="22"/>
          <w:lang w:bidi="ar-DZ"/>
        </w:rPr>
        <w:t>,</w:t>
      </w:r>
      <w:r w:rsidRPr="005F1435">
        <w:rPr>
          <w:rFonts w:cs="Arabic Transparent"/>
          <w:sz w:val="22"/>
          <w:szCs w:val="22"/>
          <w:lang w:bidi="ar-DZ"/>
        </w:rPr>
        <w:t xml:space="preserve"> Les délits de négligence en droit pénal suisse</w:t>
      </w:r>
      <w:r>
        <w:rPr>
          <w:rFonts w:cs="Arabic Transparent"/>
          <w:sz w:val="22"/>
          <w:szCs w:val="22"/>
          <w:lang w:bidi="ar-DZ"/>
        </w:rPr>
        <w:t>,</w:t>
      </w:r>
      <w:r w:rsidRPr="005F1435">
        <w:rPr>
          <w:rFonts w:cs="Arabic Transparent"/>
          <w:sz w:val="22"/>
          <w:szCs w:val="22"/>
          <w:lang w:bidi="ar-DZ"/>
        </w:rPr>
        <w:t xml:space="preserve"> revue international de droit pénal 1979</w:t>
      </w:r>
      <w:r>
        <w:rPr>
          <w:rFonts w:cs="Arabic Transparent"/>
          <w:sz w:val="22"/>
          <w:szCs w:val="22"/>
          <w:lang w:bidi="ar-DZ"/>
        </w:rPr>
        <w:t>,</w:t>
      </w:r>
      <w:r w:rsidRPr="005F1435">
        <w:rPr>
          <w:rFonts w:cs="Arabic Transparent"/>
          <w:sz w:val="22"/>
          <w:szCs w:val="22"/>
          <w:lang w:bidi="ar-DZ"/>
        </w:rPr>
        <w:t xml:space="preserve"> P 344.</w:t>
      </w:r>
    </w:p>
  </w:footnote>
  <w:footnote w:id="166">
    <w:p w:rsidR="005C51A3" w:rsidRPr="005F1435" w:rsidRDefault="005C51A3" w:rsidP="005C51A3">
      <w:pPr>
        <w:pStyle w:val="Notedebasdepage"/>
        <w:bidi/>
        <w:jc w:val="both"/>
        <w:rPr>
          <w:rFonts w:cs="Arabic Transparent"/>
          <w:sz w:val="22"/>
          <w:szCs w:val="22"/>
          <w:rtl/>
          <w:lang w:bidi="ar-DZ"/>
        </w:rPr>
      </w:pPr>
      <w:r w:rsidRPr="005F1435">
        <w:rPr>
          <w:rStyle w:val="Appelnotedebasdep"/>
          <w:rFonts w:cs="Arabic Transparent"/>
          <w:sz w:val="22"/>
          <w:szCs w:val="22"/>
        </w:rPr>
        <w:footnoteRef/>
      </w:r>
      <w:r w:rsidRPr="005F1435">
        <w:rPr>
          <w:rFonts w:cs="Arabic Transparent" w:hint="cs"/>
          <w:sz w:val="22"/>
          <w:szCs w:val="22"/>
          <w:rtl/>
          <w:lang w:bidi="ar-DZ"/>
        </w:rPr>
        <w:t>- أنظر د/فوزية عبد الستار</w:t>
      </w:r>
      <w:r>
        <w:rPr>
          <w:rFonts w:cs="Arabic Transparent" w:hint="cs"/>
          <w:sz w:val="22"/>
          <w:szCs w:val="22"/>
          <w:rtl/>
          <w:lang w:bidi="ar-DZ"/>
        </w:rPr>
        <w:t>:</w:t>
      </w:r>
      <w:r w:rsidRPr="005F1435">
        <w:rPr>
          <w:rFonts w:cs="Arabic Transparent" w:hint="cs"/>
          <w:sz w:val="22"/>
          <w:szCs w:val="22"/>
          <w:rtl/>
          <w:lang w:bidi="ar-DZ"/>
        </w:rPr>
        <w:t xml:space="preserve"> النظرية العامة للخطأ غير العمدي، دراسة مقارنة، 1977، ص(101 و102).</w:t>
      </w:r>
    </w:p>
  </w:footnote>
  <w:footnote w:id="167">
    <w:p w:rsidR="005C51A3" w:rsidRPr="005F1435" w:rsidRDefault="005C51A3" w:rsidP="005C51A3">
      <w:pPr>
        <w:pStyle w:val="Notedebasdepage"/>
        <w:bidi/>
        <w:jc w:val="both"/>
        <w:rPr>
          <w:rFonts w:cs="Arabic Transparent"/>
          <w:sz w:val="22"/>
          <w:szCs w:val="22"/>
          <w:rtl/>
          <w:lang w:bidi="ar-DZ"/>
        </w:rPr>
      </w:pPr>
      <w:r w:rsidRPr="005F1435">
        <w:rPr>
          <w:rStyle w:val="Appelnotedebasdep"/>
          <w:rFonts w:cs="Arabic Transparent"/>
          <w:sz w:val="22"/>
          <w:szCs w:val="22"/>
        </w:rPr>
        <w:footnoteRef/>
      </w:r>
      <w:r w:rsidRPr="005F1435">
        <w:rPr>
          <w:rFonts w:cs="Arabic Transparent" w:hint="cs"/>
          <w:sz w:val="22"/>
          <w:szCs w:val="22"/>
          <w:rtl/>
          <w:lang w:bidi="ar-DZ"/>
        </w:rPr>
        <w:t>- أنظر د/محمد نجيب حسني</w:t>
      </w:r>
      <w:r>
        <w:rPr>
          <w:rFonts w:cs="Arabic Transparent" w:hint="cs"/>
          <w:sz w:val="22"/>
          <w:szCs w:val="22"/>
          <w:rtl/>
          <w:lang w:bidi="ar-DZ"/>
        </w:rPr>
        <w:t>:</w:t>
      </w:r>
      <w:r w:rsidRPr="005F1435">
        <w:rPr>
          <w:rFonts w:cs="Arabic Transparent" w:hint="cs"/>
          <w:sz w:val="22"/>
          <w:szCs w:val="22"/>
          <w:rtl/>
          <w:lang w:bidi="ar-DZ"/>
        </w:rPr>
        <w:t xml:space="preserve"> شرح قانون العقوبات، القسم العام، الطبعة الرابعة 1977، ص</w:t>
      </w:r>
      <w:r>
        <w:rPr>
          <w:rFonts w:cs="Arabic Transparent" w:hint="cs"/>
          <w:sz w:val="22"/>
          <w:szCs w:val="22"/>
          <w:rtl/>
          <w:lang w:bidi="ar-DZ"/>
        </w:rPr>
        <w:t>.</w:t>
      </w:r>
      <w:r w:rsidRPr="005F1435">
        <w:rPr>
          <w:rFonts w:cs="Arabic Transparent" w:hint="cs"/>
          <w:sz w:val="22"/>
          <w:szCs w:val="22"/>
          <w:rtl/>
          <w:lang w:bidi="ar-DZ"/>
        </w:rPr>
        <w:t>681.</w:t>
      </w:r>
    </w:p>
  </w:footnote>
  <w:footnote w:id="168">
    <w:p w:rsidR="005C51A3" w:rsidRPr="00554562" w:rsidRDefault="005C51A3" w:rsidP="005C51A3">
      <w:pPr>
        <w:pStyle w:val="Notedebasdepage"/>
        <w:bidi/>
        <w:jc w:val="both"/>
        <w:rPr>
          <w:rtl/>
          <w:lang w:bidi="ar-DZ"/>
        </w:rPr>
      </w:pPr>
      <w:r w:rsidRPr="009D50B3">
        <w:rPr>
          <w:rStyle w:val="Appelnotedebasdep"/>
          <w:rFonts w:cs="Arabic Transparent"/>
          <w:sz w:val="22"/>
          <w:szCs w:val="22"/>
        </w:rPr>
        <w:footnoteRef/>
      </w:r>
      <w:r w:rsidRPr="009D50B3">
        <w:rPr>
          <w:rFonts w:cs="Arabic Transparent" w:hint="cs"/>
          <w:sz w:val="22"/>
          <w:szCs w:val="22"/>
          <w:rtl/>
          <w:lang w:bidi="ar-DZ"/>
        </w:rPr>
        <w:t>- وجسيما نفض</w:t>
      </w:r>
      <w:r>
        <w:rPr>
          <w:rFonts w:cs="Arabic Transparent" w:hint="cs"/>
          <w:sz w:val="22"/>
          <w:szCs w:val="22"/>
          <w:rtl/>
          <w:lang w:bidi="ar-DZ"/>
        </w:rPr>
        <w:t>ّ</w:t>
      </w:r>
      <w:r w:rsidRPr="009D50B3">
        <w:rPr>
          <w:rFonts w:cs="Arabic Transparent" w:hint="cs"/>
          <w:sz w:val="22"/>
          <w:szCs w:val="22"/>
          <w:rtl/>
          <w:lang w:bidi="ar-DZ"/>
        </w:rPr>
        <w:t xml:space="preserve">ل أن يكون مصطلحها هو </w:t>
      </w:r>
      <w:r w:rsidRPr="00554562">
        <w:rPr>
          <w:rFonts w:cs="Arabic Transparent"/>
          <w:lang w:bidi="ar-DZ"/>
        </w:rPr>
        <w:t>Lourde</w:t>
      </w:r>
      <w:r w:rsidRPr="009D50B3">
        <w:rPr>
          <w:rFonts w:cs="Arabic Transparent" w:hint="cs"/>
          <w:sz w:val="22"/>
          <w:szCs w:val="22"/>
          <w:rtl/>
          <w:lang w:bidi="ar-DZ"/>
        </w:rPr>
        <w:t xml:space="preserve"> بالفرنسية"وهو الذي لم نجده في المادة 73 من قانون90/11" حتى نسمح لرب العمل مثلما هو الحال في فرنسا، أن يطلب التعويض عن الأضرار، لأن العامل قام بالفعل بنية الإضرار </w:t>
      </w:r>
      <w:r w:rsidRPr="00554562">
        <w:rPr>
          <w:lang w:bidi="ar-DZ"/>
        </w:rPr>
        <w:t>avec l’intention de nuire</w:t>
      </w:r>
      <w:r w:rsidRPr="00554562">
        <w:rPr>
          <w:rtl/>
          <w:lang w:bidi="ar-DZ"/>
        </w:rPr>
        <w:t>.</w:t>
      </w:r>
    </w:p>
  </w:footnote>
  <w:footnote w:id="169">
    <w:p w:rsidR="005C51A3" w:rsidRPr="005F1435" w:rsidRDefault="005C51A3" w:rsidP="005C51A3">
      <w:pPr>
        <w:pStyle w:val="Notedebasdepage"/>
        <w:bidi/>
        <w:jc w:val="both"/>
        <w:rPr>
          <w:rFonts w:cs="Arabic Transparent"/>
          <w:sz w:val="22"/>
          <w:szCs w:val="22"/>
          <w:rtl/>
          <w:lang w:bidi="ar-DZ"/>
        </w:rPr>
      </w:pPr>
      <w:r w:rsidRPr="009D50B3">
        <w:rPr>
          <w:rStyle w:val="Appelnotedebasdep"/>
          <w:rFonts w:cs="Arabic Transparent"/>
          <w:sz w:val="22"/>
          <w:szCs w:val="22"/>
        </w:rPr>
        <w:footnoteRef/>
      </w:r>
      <w:r w:rsidRPr="009D50B3">
        <w:rPr>
          <w:rFonts w:cs="Arabic Transparent" w:hint="cs"/>
          <w:sz w:val="22"/>
          <w:szCs w:val="22"/>
          <w:rtl/>
          <w:lang w:bidi="ar-DZ"/>
        </w:rPr>
        <w:t>- قرار المحكمة العليا المؤرخ في 25/12/2004 تحت رقم 283600، منشور في المجلة القضائية للمحكمة العليا العدد الثاني لسنة 2004، ص193، والذي نص على "الأخطاء الجسيمة المذكورة في المادة 73 من القانون 90/11، غير محد</w:t>
      </w:r>
      <w:r>
        <w:rPr>
          <w:rFonts w:cs="Arabic Transparent" w:hint="cs"/>
          <w:sz w:val="22"/>
          <w:szCs w:val="22"/>
          <w:rtl/>
          <w:lang w:bidi="ar-DZ"/>
        </w:rPr>
        <w:t>ّ</w:t>
      </w:r>
      <w:r w:rsidRPr="009D50B3">
        <w:rPr>
          <w:rFonts w:cs="Arabic Transparent" w:hint="cs"/>
          <w:sz w:val="22"/>
          <w:szCs w:val="22"/>
          <w:rtl/>
          <w:lang w:bidi="ar-DZ"/>
        </w:rPr>
        <w:t>دة على سبيل الحصر، وتؤكد عبارة "على الخصوص" الواردة في هذه المادة، وجود أخطاء جسيمة أخرى، يحددها النظام الداخلي".</w:t>
      </w:r>
    </w:p>
  </w:footnote>
  <w:footnote w:id="170">
    <w:p w:rsidR="005C51A3" w:rsidRPr="005F1435" w:rsidRDefault="005C51A3" w:rsidP="005C51A3">
      <w:pPr>
        <w:pStyle w:val="Notedebasdepage"/>
        <w:bidi/>
        <w:jc w:val="both"/>
        <w:rPr>
          <w:rFonts w:cs="Arabic Transparent"/>
          <w:sz w:val="22"/>
          <w:szCs w:val="22"/>
          <w:rtl/>
          <w:lang w:val="en-US" w:bidi="ar-DZ"/>
        </w:rPr>
      </w:pPr>
      <w:r w:rsidRPr="005F1435">
        <w:rPr>
          <w:rStyle w:val="Appelnotedebasdep"/>
          <w:rFonts w:cs="Arabic Transparent"/>
          <w:sz w:val="22"/>
          <w:szCs w:val="22"/>
        </w:rPr>
        <w:footnoteRef/>
      </w:r>
      <w:r w:rsidRPr="005F1435">
        <w:rPr>
          <w:rFonts w:cs="Arabic Transparent" w:hint="cs"/>
          <w:sz w:val="22"/>
          <w:szCs w:val="22"/>
          <w:rtl/>
          <w:lang w:val="en-US" w:bidi="ar-DZ"/>
        </w:rPr>
        <w:t>- طبعا لا يمكن لرب العمل أن يعطي تعليمات مخالفة لتشريعات العمل و لعقد العمل أو الاتفاقيات الجماعية، كان يأمر العمال بالبقاء ساعات طويلة بعد انتهاء فترات العمل، اللهم إلا إذا كان ذلك استثنائيا ولا يحدث إلا نادرا ولأسباب قاهرة كغزارة الطلب على المنتوج مما يستدعي معه ضرورة تكثيف الجهود لتلبية طلب الزبائن، على أن تكون تلك المجهودات لها ما يقابلها من تعويض مادي لا ضرر فيه ولا ضرار.</w:t>
      </w:r>
    </w:p>
  </w:footnote>
  <w:footnote w:id="171">
    <w:p w:rsidR="005C51A3" w:rsidRPr="006D0DD3" w:rsidRDefault="005C51A3" w:rsidP="005C51A3">
      <w:pPr>
        <w:pStyle w:val="Notedebasdepage"/>
        <w:bidi/>
        <w:jc w:val="both"/>
        <w:rPr>
          <w:rFonts w:cs="Simplified Arabic"/>
          <w:sz w:val="24"/>
          <w:szCs w:val="24"/>
          <w:rtl/>
          <w:lang w:bidi="ar-DZ"/>
        </w:rPr>
      </w:pPr>
      <w:r w:rsidRPr="005F1435">
        <w:rPr>
          <w:rStyle w:val="Appelnotedebasdep"/>
          <w:rFonts w:cs="Arabic Transparent"/>
          <w:sz w:val="22"/>
          <w:szCs w:val="22"/>
        </w:rPr>
        <w:footnoteRef/>
      </w:r>
      <w:r w:rsidRPr="005F1435">
        <w:rPr>
          <w:rFonts w:cs="Arabic Transparent" w:hint="cs"/>
          <w:sz w:val="22"/>
          <w:szCs w:val="22"/>
          <w:rtl/>
          <w:lang w:bidi="ar-DZ"/>
        </w:rPr>
        <w:t xml:space="preserve">- نعيد ونذكر أننا لا نتفق مع ما صاغه المشرع الجزائري من لفظ الجسامة باللغة العربية كمقابل للفظ </w:t>
      </w:r>
      <w:r w:rsidRPr="005F1435">
        <w:rPr>
          <w:rFonts w:cs="Arabic Transparent"/>
          <w:sz w:val="22"/>
          <w:szCs w:val="22"/>
          <w:lang w:bidi="ar-DZ"/>
        </w:rPr>
        <w:t>grave</w:t>
      </w:r>
      <w:r w:rsidRPr="005F1435">
        <w:rPr>
          <w:rFonts w:cs="Arabic Transparent" w:hint="cs"/>
          <w:sz w:val="22"/>
          <w:szCs w:val="22"/>
          <w:rtl/>
          <w:lang w:bidi="ar-DZ"/>
        </w:rPr>
        <w:t xml:space="preserve"> باللغة الفرنسية.</w:t>
      </w:r>
    </w:p>
  </w:footnote>
  <w:footnote w:id="172">
    <w:p w:rsidR="005C51A3" w:rsidRPr="009D50B3" w:rsidRDefault="005C51A3" w:rsidP="005C51A3">
      <w:pPr>
        <w:pStyle w:val="Notedebasdepage"/>
        <w:bidi/>
        <w:jc w:val="both"/>
        <w:rPr>
          <w:rFonts w:cs="Arabic Transparent"/>
          <w:sz w:val="22"/>
          <w:szCs w:val="22"/>
          <w:rtl/>
          <w:lang w:bidi="ar-DZ"/>
        </w:rPr>
      </w:pPr>
      <w:r w:rsidRPr="009D50B3">
        <w:rPr>
          <w:rStyle w:val="Appelnotedebasdep"/>
          <w:rFonts w:cs="Arabic Transparent"/>
          <w:sz w:val="22"/>
          <w:szCs w:val="22"/>
        </w:rPr>
        <w:footnoteRef/>
      </w:r>
      <w:r w:rsidRPr="009D50B3">
        <w:rPr>
          <w:rFonts w:cs="Arabic Transparent" w:hint="cs"/>
          <w:sz w:val="22"/>
          <w:szCs w:val="22"/>
          <w:rtl/>
          <w:lang w:bidi="ar-DZ"/>
        </w:rPr>
        <w:t>- و شهادة العمال يمكنهم أدائها دون خشية معاقبتهم من طرف رب العمل لأن ذلك من قبيل العقاب التعس</w:t>
      </w:r>
      <w:r>
        <w:rPr>
          <w:rFonts w:cs="Arabic Transparent" w:hint="cs"/>
          <w:sz w:val="22"/>
          <w:szCs w:val="22"/>
          <w:rtl/>
          <w:lang w:bidi="ar-DZ"/>
        </w:rPr>
        <w:t>ّ</w:t>
      </w:r>
      <w:r w:rsidRPr="009D50B3">
        <w:rPr>
          <w:rFonts w:cs="Arabic Transparent" w:hint="cs"/>
          <w:sz w:val="22"/>
          <w:szCs w:val="22"/>
          <w:rtl/>
          <w:lang w:bidi="ar-DZ"/>
        </w:rPr>
        <w:t>في</w:t>
      </w:r>
      <w:r>
        <w:rPr>
          <w:rFonts w:cs="Arabic Transparent" w:hint="cs"/>
          <w:sz w:val="22"/>
          <w:szCs w:val="22"/>
          <w:rtl/>
          <w:lang w:bidi="ar-DZ"/>
        </w:rPr>
        <w:t>،</w:t>
      </w:r>
      <w:r w:rsidRPr="009D50B3">
        <w:rPr>
          <w:rFonts w:cs="Arabic Transparent" w:hint="cs"/>
          <w:sz w:val="22"/>
          <w:szCs w:val="22"/>
          <w:rtl/>
          <w:lang w:bidi="ar-DZ"/>
        </w:rPr>
        <w:t xml:space="preserve"> الذي لا يحق لرب العمل ممارسته في حقهم</w:t>
      </w:r>
      <w:r>
        <w:rPr>
          <w:rFonts w:cs="Arabic Transparent" w:hint="cs"/>
          <w:sz w:val="22"/>
          <w:szCs w:val="22"/>
          <w:rtl/>
          <w:lang w:bidi="ar-DZ"/>
        </w:rPr>
        <w:t>،</w:t>
      </w:r>
      <w:r w:rsidRPr="009D50B3">
        <w:rPr>
          <w:rFonts w:cs="Arabic Transparent" w:hint="cs"/>
          <w:sz w:val="22"/>
          <w:szCs w:val="22"/>
          <w:rtl/>
          <w:lang w:bidi="ar-DZ"/>
        </w:rPr>
        <w:t xml:space="preserve"> فضلا على أن أخطر ما يقدم عليه رب العمل وهو التسريح التأديبي يصبح تعسفيا وغير مشروع إن اعتمد على شهادة أد</w:t>
      </w:r>
      <w:r>
        <w:rPr>
          <w:rFonts w:cs="Arabic Transparent" w:hint="cs"/>
          <w:sz w:val="22"/>
          <w:szCs w:val="22"/>
          <w:rtl/>
          <w:lang w:bidi="ar-DZ"/>
        </w:rPr>
        <w:t>ّ</w:t>
      </w:r>
      <w:r w:rsidRPr="009D50B3">
        <w:rPr>
          <w:rFonts w:cs="Arabic Transparent" w:hint="cs"/>
          <w:sz w:val="22"/>
          <w:szCs w:val="22"/>
          <w:rtl/>
          <w:lang w:bidi="ar-DZ"/>
        </w:rPr>
        <w:t>اها العمال التابعين له في غير صالحه.</w:t>
      </w:r>
    </w:p>
  </w:footnote>
  <w:footnote w:id="173">
    <w:p w:rsidR="005C51A3" w:rsidRPr="009D50B3" w:rsidRDefault="005C51A3" w:rsidP="005C51A3">
      <w:pPr>
        <w:pStyle w:val="Notedebasdepage"/>
        <w:bidi/>
        <w:jc w:val="both"/>
        <w:rPr>
          <w:rFonts w:cs="Arabic Transparent"/>
          <w:sz w:val="22"/>
          <w:szCs w:val="22"/>
          <w:rtl/>
          <w:lang w:bidi="ar-DZ"/>
        </w:rPr>
      </w:pPr>
      <w:r w:rsidRPr="009D50B3">
        <w:rPr>
          <w:rStyle w:val="Appelnotedebasdep"/>
          <w:rFonts w:cs="Arabic Transparent"/>
          <w:sz w:val="22"/>
          <w:szCs w:val="22"/>
        </w:rPr>
        <w:footnoteRef/>
      </w:r>
      <w:r w:rsidRPr="009D50B3">
        <w:rPr>
          <w:rFonts w:cs="Arabic Transparent" w:hint="cs"/>
          <w:sz w:val="22"/>
          <w:szCs w:val="22"/>
          <w:rtl/>
          <w:lang w:bidi="ar-DZ"/>
        </w:rPr>
        <w:t xml:space="preserve">- يوجد فرق بين الاتفاقيات الجماعية </w:t>
      </w:r>
      <w:r w:rsidRPr="009D50B3">
        <w:rPr>
          <w:rFonts w:cs="Arabic Transparent"/>
          <w:sz w:val="22"/>
          <w:szCs w:val="22"/>
          <w:lang w:bidi="ar-DZ"/>
        </w:rPr>
        <w:t>Les conventions collectives</w:t>
      </w:r>
      <w:r w:rsidRPr="009D50B3">
        <w:rPr>
          <w:rFonts w:cs="Arabic Transparent" w:hint="cs"/>
          <w:sz w:val="22"/>
          <w:szCs w:val="22"/>
          <w:rtl/>
          <w:lang w:bidi="ar-DZ"/>
        </w:rPr>
        <w:t xml:space="preserve">، والاتفاقات الجماعية </w:t>
      </w:r>
      <w:r w:rsidRPr="009D50B3">
        <w:rPr>
          <w:rFonts w:cs="Arabic Transparent"/>
          <w:sz w:val="22"/>
          <w:szCs w:val="22"/>
          <w:lang w:bidi="ar-DZ"/>
        </w:rPr>
        <w:t>Les accords collectifs</w:t>
      </w:r>
      <w:r w:rsidRPr="009D50B3">
        <w:rPr>
          <w:rFonts w:cs="Arabic Transparent" w:hint="cs"/>
          <w:sz w:val="22"/>
          <w:szCs w:val="22"/>
          <w:rtl/>
          <w:lang w:bidi="ar-DZ"/>
        </w:rPr>
        <w:t xml:space="preserve"> بنص المادة 114 من قانون 90/11، ولكل منهما مواضيع يستقل بتنظيمها</w:t>
      </w:r>
      <w:r>
        <w:rPr>
          <w:rFonts w:cs="Arabic Transparent" w:hint="cs"/>
          <w:sz w:val="22"/>
          <w:szCs w:val="22"/>
          <w:rtl/>
          <w:lang w:bidi="ar-DZ"/>
        </w:rPr>
        <w:t>،</w:t>
      </w:r>
      <w:r w:rsidRPr="009D50B3">
        <w:rPr>
          <w:rFonts w:cs="Arabic Transparent" w:hint="cs"/>
          <w:sz w:val="22"/>
          <w:szCs w:val="22"/>
          <w:rtl/>
          <w:lang w:bidi="ar-DZ"/>
        </w:rPr>
        <w:t xml:space="preserve"> ويمكن أن يشكل الاتفاق الجماعي</w:t>
      </w:r>
      <w:r w:rsidRPr="009D50B3">
        <w:rPr>
          <w:rFonts w:cs="Arabic Transparent"/>
          <w:sz w:val="22"/>
          <w:szCs w:val="22"/>
          <w:lang w:bidi="ar-DZ"/>
        </w:rPr>
        <w:t>l’accord collectif</w:t>
      </w:r>
      <w:r w:rsidRPr="009D50B3">
        <w:rPr>
          <w:rFonts w:cs="Arabic Transparent" w:hint="cs"/>
          <w:sz w:val="22"/>
          <w:szCs w:val="22"/>
          <w:rtl/>
          <w:lang w:bidi="ar-DZ"/>
        </w:rPr>
        <w:t xml:space="preserve"> بنص المادة 114 فقرة 2 تمهيدا للاتفاقية الجماعية.</w:t>
      </w:r>
    </w:p>
  </w:footnote>
  <w:footnote w:id="174">
    <w:p w:rsidR="005C51A3" w:rsidRPr="009D50B3" w:rsidRDefault="005C51A3" w:rsidP="005C51A3">
      <w:pPr>
        <w:pStyle w:val="Notedebasdepage"/>
        <w:bidi/>
        <w:jc w:val="both"/>
        <w:rPr>
          <w:rFonts w:cs="Arabic Transparent"/>
          <w:sz w:val="22"/>
          <w:szCs w:val="22"/>
          <w:lang w:bidi="ar-DZ"/>
        </w:rPr>
      </w:pPr>
      <w:r w:rsidRPr="009D50B3">
        <w:rPr>
          <w:rStyle w:val="Appelnotedebasdep"/>
          <w:rFonts w:cs="Arabic Transparent"/>
          <w:sz w:val="22"/>
          <w:szCs w:val="22"/>
        </w:rPr>
        <w:footnoteRef/>
      </w:r>
      <w:r w:rsidRPr="009D50B3">
        <w:rPr>
          <w:rFonts w:cs="Arabic Transparent"/>
          <w:sz w:val="22"/>
          <w:szCs w:val="22"/>
          <w:rtl/>
          <w:lang w:bidi="ar-DZ"/>
        </w:rPr>
        <w:t>- هذه الالتزامات أساسية، ولا يعني تعدادها بنص المادة 07 أنها محصورة فيها فقط، بل يمكن أن تكون التزامات أخرى تنج</w:t>
      </w:r>
      <w:r w:rsidRPr="009D50B3">
        <w:rPr>
          <w:rFonts w:cs="Arabic Transparent" w:hint="cs"/>
          <w:sz w:val="22"/>
          <w:szCs w:val="22"/>
          <w:rtl/>
          <w:lang w:bidi="ar-DZ"/>
        </w:rPr>
        <w:t>م</w:t>
      </w:r>
      <w:r w:rsidRPr="009D50B3">
        <w:rPr>
          <w:rFonts w:cs="Arabic Transparent"/>
          <w:sz w:val="22"/>
          <w:szCs w:val="22"/>
          <w:rtl/>
          <w:lang w:bidi="ar-DZ"/>
        </w:rPr>
        <w:t xml:space="preserve"> عن خ</w:t>
      </w:r>
      <w:r>
        <w:rPr>
          <w:rFonts w:cs="Arabic Transparent"/>
          <w:sz w:val="22"/>
          <w:szCs w:val="22"/>
          <w:rtl/>
          <w:lang w:bidi="ar-DZ"/>
        </w:rPr>
        <w:t xml:space="preserve">صوصية عقد العمل ذاته أو ظروفه، </w:t>
      </w:r>
      <w:r>
        <w:rPr>
          <w:rFonts w:cs="Arabic Transparent" w:hint="cs"/>
          <w:sz w:val="22"/>
          <w:szCs w:val="22"/>
          <w:rtl/>
          <w:lang w:bidi="ar-DZ"/>
        </w:rPr>
        <w:t>و</w:t>
      </w:r>
      <w:r w:rsidRPr="009D50B3">
        <w:rPr>
          <w:rFonts w:cs="Arabic Transparent"/>
          <w:sz w:val="22"/>
          <w:szCs w:val="22"/>
          <w:rtl/>
          <w:lang w:bidi="ar-DZ"/>
        </w:rPr>
        <w:t>الدليل على ذلك موجود في آخر هذه المادة التي تنص في فقرتها الأخيرة على ضرورة مراعاة الالتزامات الناجمة عن عقد العمل</w:t>
      </w:r>
      <w:r w:rsidRPr="009D50B3">
        <w:rPr>
          <w:rFonts w:cs="Arabic Transparent"/>
          <w:sz w:val="22"/>
          <w:szCs w:val="22"/>
          <w:lang w:bidi="ar-DZ"/>
        </w:rPr>
        <w:t>Observer les obligations découlant du contrat du travail</w:t>
      </w:r>
      <w:r>
        <w:rPr>
          <w:rFonts w:cs="Arabic Transparent" w:hint="cs"/>
          <w:sz w:val="22"/>
          <w:szCs w:val="22"/>
          <w:rtl/>
          <w:lang w:bidi="ar-DZ"/>
        </w:rPr>
        <w:t>.</w:t>
      </w:r>
    </w:p>
  </w:footnote>
  <w:footnote w:id="175">
    <w:p w:rsidR="005C51A3" w:rsidRPr="009D50B3" w:rsidRDefault="005C51A3" w:rsidP="005C51A3">
      <w:pPr>
        <w:pStyle w:val="Notedebasdepage"/>
        <w:bidi/>
        <w:jc w:val="both"/>
        <w:rPr>
          <w:rFonts w:cs="Arabic Transparent"/>
          <w:sz w:val="22"/>
          <w:szCs w:val="22"/>
        </w:rPr>
      </w:pPr>
      <w:r w:rsidRPr="009D50B3">
        <w:rPr>
          <w:rStyle w:val="Appelnotedebasdep"/>
          <w:rFonts w:cs="Arabic Transparent"/>
          <w:sz w:val="22"/>
          <w:szCs w:val="22"/>
        </w:rPr>
        <w:footnoteRef/>
      </w:r>
      <w:r w:rsidRPr="009D50B3">
        <w:rPr>
          <w:rFonts w:cs="Arabic Transparent" w:hint="cs"/>
          <w:sz w:val="22"/>
          <w:szCs w:val="22"/>
          <w:rtl/>
        </w:rPr>
        <w:t xml:space="preserve">- في المادة 07 من القانون 90/11 تم استعمال في الفقرة الأولى مصطلح المستخدم </w:t>
      </w:r>
      <w:r w:rsidRPr="009D50B3">
        <w:rPr>
          <w:rFonts w:cs="Arabic Transparent"/>
          <w:sz w:val="22"/>
          <w:szCs w:val="22"/>
          <w:lang w:bidi="ar-DZ"/>
        </w:rPr>
        <w:t>L’employeur</w:t>
      </w:r>
      <w:r w:rsidRPr="009D50B3">
        <w:rPr>
          <w:rFonts w:cs="Arabic Transparent" w:hint="cs"/>
          <w:sz w:val="22"/>
          <w:szCs w:val="22"/>
          <w:rtl/>
        </w:rPr>
        <w:t xml:space="preserve">، وفي الفقرة الثانية مصطلح الهيئة المستخدمة </w:t>
      </w:r>
      <w:r w:rsidRPr="009D50B3">
        <w:rPr>
          <w:rFonts w:cs="Arabic Transparent"/>
          <w:sz w:val="22"/>
          <w:szCs w:val="22"/>
          <w:lang w:bidi="ar-DZ"/>
        </w:rPr>
        <w:t>L’organisme employeur</w:t>
      </w:r>
      <w:r w:rsidRPr="009D50B3">
        <w:rPr>
          <w:rFonts w:cs="Arabic Transparent" w:hint="cs"/>
          <w:sz w:val="22"/>
          <w:szCs w:val="22"/>
          <w:rtl/>
        </w:rPr>
        <w:t>.</w:t>
      </w:r>
    </w:p>
  </w:footnote>
  <w:footnote w:id="176">
    <w:p w:rsidR="005C51A3" w:rsidRPr="009D50B3" w:rsidRDefault="005C51A3" w:rsidP="005C51A3">
      <w:pPr>
        <w:pStyle w:val="Notedebasdepage"/>
        <w:bidi/>
        <w:jc w:val="both"/>
        <w:rPr>
          <w:rFonts w:cs="Arabic Transparent"/>
          <w:sz w:val="22"/>
          <w:szCs w:val="22"/>
          <w:rtl/>
          <w:lang w:bidi="ar-DZ"/>
        </w:rPr>
      </w:pPr>
      <w:r w:rsidRPr="009D50B3">
        <w:rPr>
          <w:rStyle w:val="Appelnotedebasdep"/>
          <w:rFonts w:cs="Arabic Transparent"/>
          <w:sz w:val="22"/>
          <w:szCs w:val="22"/>
        </w:rPr>
        <w:footnoteRef/>
      </w:r>
      <w:r w:rsidRPr="009D50B3">
        <w:rPr>
          <w:rFonts w:cs="Arabic Transparent" w:hint="cs"/>
          <w:sz w:val="22"/>
          <w:szCs w:val="22"/>
          <w:rtl/>
          <w:lang w:bidi="ar-DZ"/>
        </w:rPr>
        <w:t xml:space="preserve">- في رأينا يريد المشرع الجزائري تذكير رب العمل بضرورة أن تكون التعليمات في إطار قيادته العادية وهي المقابلة لكلمة </w:t>
      </w:r>
      <w:r w:rsidRPr="009D50B3">
        <w:rPr>
          <w:rFonts w:cs="Arabic Transparent"/>
          <w:sz w:val="22"/>
          <w:szCs w:val="22"/>
          <w:lang w:bidi="ar-DZ"/>
        </w:rPr>
        <w:t>normal</w:t>
      </w:r>
      <w:r w:rsidRPr="009D50B3">
        <w:rPr>
          <w:rFonts w:cs="Arabic Transparent" w:hint="cs"/>
          <w:sz w:val="22"/>
          <w:szCs w:val="22"/>
          <w:rtl/>
          <w:lang w:bidi="ar-DZ"/>
        </w:rPr>
        <w:t xml:space="preserve"> بالمصطلح الفرنسي، والمصطلح الفرنسي أبلغ في هذه الحالة في تذكير رب العمل بضرورة عدم إصدار تعليمات غريبة عن أهداف الإدارة والقيادة المعطاة له قانونا، فلو كان المصطلح العربي هو كلمة مشروع </w:t>
      </w:r>
      <w:r w:rsidRPr="009D50B3">
        <w:rPr>
          <w:rFonts w:cs="Arabic Transparent"/>
          <w:sz w:val="22"/>
          <w:szCs w:val="22"/>
          <w:lang w:bidi="ar-DZ"/>
        </w:rPr>
        <w:t>légitime</w:t>
      </w:r>
      <w:r w:rsidRPr="009D50B3">
        <w:rPr>
          <w:rFonts w:cs="Arabic Transparent" w:hint="cs"/>
          <w:sz w:val="22"/>
          <w:szCs w:val="22"/>
          <w:rtl/>
          <w:lang w:bidi="ar-DZ"/>
        </w:rPr>
        <w:t xml:space="preserve"> لكان هو الأقوى والأبلغ في منع رب العمل من التعسف في إعطاء تعليمات تخرج عن إطار علاقة العمل.</w:t>
      </w:r>
    </w:p>
  </w:footnote>
  <w:footnote w:id="177">
    <w:p w:rsidR="005C51A3" w:rsidRPr="009D50B3" w:rsidRDefault="005C51A3" w:rsidP="005C51A3">
      <w:pPr>
        <w:pStyle w:val="Notedebasdepage"/>
        <w:bidi/>
        <w:jc w:val="both"/>
        <w:rPr>
          <w:rFonts w:cs="Arabic Transparent"/>
          <w:sz w:val="22"/>
          <w:szCs w:val="22"/>
          <w:rtl/>
          <w:lang w:bidi="ar-DZ"/>
        </w:rPr>
      </w:pPr>
      <w:r w:rsidRPr="009D50B3">
        <w:rPr>
          <w:rStyle w:val="Appelnotedebasdep"/>
          <w:rFonts w:cs="Arabic Transparent"/>
          <w:sz w:val="22"/>
          <w:szCs w:val="22"/>
        </w:rPr>
        <w:footnoteRef/>
      </w:r>
      <w:r w:rsidRPr="009D50B3">
        <w:rPr>
          <w:rFonts w:cs="Arabic Transparent" w:hint="cs"/>
          <w:sz w:val="22"/>
          <w:szCs w:val="22"/>
          <w:rtl/>
          <w:lang w:bidi="ar-DZ"/>
        </w:rPr>
        <w:t xml:space="preserve">- نرى أن عبارة </w:t>
      </w:r>
      <w:r w:rsidRPr="009D50B3">
        <w:rPr>
          <w:rFonts w:cs="Arabic Transparent"/>
          <w:sz w:val="22"/>
          <w:szCs w:val="22"/>
          <w:lang w:bidi="ar-DZ"/>
        </w:rPr>
        <w:t>En conformité avec la législation et la réglementation</w:t>
      </w:r>
      <w:r w:rsidRPr="009D50B3">
        <w:rPr>
          <w:rFonts w:cs="Arabic Transparent" w:hint="cs"/>
          <w:sz w:val="22"/>
          <w:szCs w:val="22"/>
          <w:rtl/>
          <w:lang w:bidi="ar-DZ"/>
        </w:rPr>
        <w:t xml:space="preserve"> هي عبارة زائدة لا لزوم لها</w:t>
      </w:r>
      <w:r>
        <w:rPr>
          <w:rFonts w:cs="Arabic Transparent" w:hint="cs"/>
          <w:sz w:val="22"/>
          <w:szCs w:val="22"/>
          <w:rtl/>
          <w:lang w:bidi="ar-DZ"/>
        </w:rPr>
        <w:t>،</w:t>
      </w:r>
      <w:r w:rsidRPr="009D50B3">
        <w:rPr>
          <w:rFonts w:cs="Arabic Transparent" w:hint="cs"/>
          <w:sz w:val="22"/>
          <w:szCs w:val="22"/>
          <w:rtl/>
          <w:lang w:bidi="ar-DZ"/>
        </w:rPr>
        <w:t xml:space="preserve"> طالما أن أخذ احتياطات الحذر والسلام</w:t>
      </w:r>
      <w:r>
        <w:rPr>
          <w:rFonts w:cs="Arabic Transparent" w:hint="cs"/>
          <w:sz w:val="22"/>
          <w:szCs w:val="22"/>
          <w:rtl/>
          <w:lang w:bidi="ar-DZ"/>
        </w:rPr>
        <w:t>ة</w:t>
      </w:r>
      <w:r w:rsidRPr="009D50B3">
        <w:rPr>
          <w:rFonts w:cs="Arabic Transparent" w:hint="cs"/>
          <w:sz w:val="22"/>
          <w:szCs w:val="22"/>
          <w:rtl/>
          <w:lang w:bidi="ar-DZ"/>
        </w:rPr>
        <w:t xml:space="preserve"> من طرف شخص عاقل وسوي، لا تنتظر الإلزام بالتشريع والتنظيم حتى يقوم باتخاذها، وكان يجب أن تصاغ  على شكل </w:t>
      </w:r>
      <w:r w:rsidRPr="009D50B3">
        <w:rPr>
          <w:rFonts w:cs="Arabic Transparent"/>
          <w:sz w:val="22"/>
          <w:szCs w:val="22"/>
          <w:lang w:bidi="ar-DZ"/>
        </w:rPr>
        <w:t>En conformité avec l’assiduité et la prudence</w:t>
      </w:r>
      <w:r w:rsidRPr="009D50B3">
        <w:rPr>
          <w:rFonts w:cs="Arabic Transparent" w:hint="cs"/>
          <w:sz w:val="22"/>
          <w:szCs w:val="22"/>
          <w:rtl/>
          <w:lang w:bidi="ar-DZ"/>
        </w:rPr>
        <w:t xml:space="preserve"> لأن العامل قد يد</w:t>
      </w:r>
      <w:r>
        <w:rPr>
          <w:rFonts w:cs="Arabic Transparent" w:hint="cs"/>
          <w:sz w:val="22"/>
          <w:szCs w:val="22"/>
          <w:rtl/>
          <w:lang w:bidi="ar-DZ"/>
        </w:rPr>
        <w:t>ّ</w:t>
      </w:r>
      <w:r w:rsidRPr="009D50B3">
        <w:rPr>
          <w:rFonts w:cs="Arabic Transparent" w:hint="cs"/>
          <w:sz w:val="22"/>
          <w:szCs w:val="22"/>
          <w:rtl/>
          <w:lang w:bidi="ar-DZ"/>
        </w:rPr>
        <w:t>عي لاحقا بمناسبة عرض قضية لحادث عمل</w:t>
      </w:r>
      <w:r>
        <w:rPr>
          <w:rFonts w:cs="Arabic Transparent" w:hint="cs"/>
          <w:sz w:val="22"/>
          <w:szCs w:val="22"/>
          <w:rtl/>
          <w:lang w:bidi="ar-DZ"/>
        </w:rPr>
        <w:t>،</w:t>
      </w:r>
      <w:r w:rsidRPr="009D50B3">
        <w:rPr>
          <w:rFonts w:cs="Arabic Transparent" w:hint="cs"/>
          <w:sz w:val="22"/>
          <w:szCs w:val="22"/>
          <w:rtl/>
          <w:lang w:bidi="ar-DZ"/>
        </w:rPr>
        <w:t xml:space="preserve"> بأن التنظيم في العمل لا يمنع من الدخول إلى ساحة مخصصة لكلاب مدر</w:t>
      </w:r>
      <w:r>
        <w:rPr>
          <w:rFonts w:cs="Arabic Transparent" w:hint="cs"/>
          <w:sz w:val="22"/>
          <w:szCs w:val="22"/>
          <w:rtl/>
          <w:lang w:bidi="ar-DZ"/>
        </w:rPr>
        <w:t>ّ</w:t>
      </w:r>
      <w:r w:rsidRPr="009D50B3">
        <w:rPr>
          <w:rFonts w:cs="Arabic Transparent" w:hint="cs"/>
          <w:sz w:val="22"/>
          <w:szCs w:val="22"/>
          <w:rtl/>
          <w:lang w:bidi="ar-DZ"/>
        </w:rPr>
        <w:t xml:space="preserve">بة يستعملها رب العمل في الحراسة الليلية فإذا بها فاجأته بهجوم تعرض بموجبه إلى جروح خطيرة، فالحيطة والحذر احترمهما رب العمل بغلق تلك الساحة بلولب حديدي </w:t>
      </w:r>
      <w:r>
        <w:rPr>
          <w:rFonts w:cs="Arabic Transparent" w:hint="cs"/>
          <w:sz w:val="22"/>
          <w:szCs w:val="22"/>
          <w:rtl/>
          <w:lang w:bidi="ar-DZ"/>
        </w:rPr>
        <w:t>ولكن</w:t>
      </w:r>
      <w:r w:rsidRPr="009D50B3">
        <w:rPr>
          <w:rFonts w:cs="Arabic Transparent" w:hint="cs"/>
          <w:sz w:val="22"/>
          <w:szCs w:val="22"/>
          <w:rtl/>
          <w:lang w:bidi="ar-DZ"/>
        </w:rPr>
        <w:t xml:space="preserve"> العامل فتح</w:t>
      </w:r>
      <w:r>
        <w:rPr>
          <w:rFonts w:cs="Arabic Transparent" w:hint="cs"/>
          <w:sz w:val="22"/>
          <w:szCs w:val="22"/>
          <w:rtl/>
          <w:lang w:bidi="ar-DZ"/>
        </w:rPr>
        <w:t xml:space="preserve"> هذه الساحة و</w:t>
      </w:r>
      <w:r w:rsidRPr="009D50B3">
        <w:rPr>
          <w:rFonts w:cs="Arabic Transparent" w:hint="cs"/>
          <w:sz w:val="22"/>
          <w:szCs w:val="22"/>
          <w:rtl/>
          <w:lang w:bidi="ar-DZ"/>
        </w:rPr>
        <w:t xml:space="preserve">دخل دون أخذ احتياطاته.  </w:t>
      </w:r>
    </w:p>
  </w:footnote>
  <w:footnote w:id="178">
    <w:p w:rsidR="005C51A3" w:rsidRPr="00E834D0" w:rsidRDefault="005C51A3" w:rsidP="005C51A3">
      <w:pPr>
        <w:pStyle w:val="Notedebasdepage"/>
        <w:bidi/>
        <w:jc w:val="both"/>
        <w:rPr>
          <w:rFonts w:cs="Simplified Arabic"/>
          <w:sz w:val="24"/>
          <w:szCs w:val="24"/>
          <w:rtl/>
          <w:lang w:bidi="ar-DZ"/>
        </w:rPr>
      </w:pPr>
      <w:r w:rsidRPr="009D50B3">
        <w:rPr>
          <w:rStyle w:val="Appelnotedebasdep"/>
          <w:rFonts w:cs="Arabic Transparent"/>
          <w:sz w:val="22"/>
          <w:szCs w:val="22"/>
        </w:rPr>
        <w:footnoteRef/>
      </w:r>
      <w:r w:rsidRPr="009D50B3">
        <w:rPr>
          <w:rFonts w:cs="Arabic Transparent" w:hint="cs"/>
          <w:sz w:val="22"/>
          <w:szCs w:val="22"/>
          <w:rtl/>
          <w:lang w:bidi="ar-DZ"/>
        </w:rPr>
        <w:t xml:space="preserve">- الاتفاق يشمل ما ذكر بشأن المصالح لدى مؤسسة أو شركة زبونة أو من الباطن، أما ما يلي ذلك في نفس الحالة فلا يعنيه الاتفاق لأنه من غير المعقول أن يتفق رب العمل مع العامل بأن ينافسه في مجال نشاطه وكان الأجدر بالمشرع الجزائري أن يضع الالتزام بعدم المنافسة في حالة مستقلة لوحدها. </w:t>
      </w:r>
    </w:p>
  </w:footnote>
  <w:footnote w:id="179">
    <w:p w:rsidR="005C51A3" w:rsidRPr="009D50B3" w:rsidRDefault="005C51A3" w:rsidP="005C51A3">
      <w:pPr>
        <w:pStyle w:val="Notedebasdepage"/>
        <w:bidi/>
        <w:jc w:val="both"/>
        <w:rPr>
          <w:rFonts w:cs="Arabic Transparent"/>
          <w:sz w:val="22"/>
          <w:szCs w:val="22"/>
          <w:rtl/>
          <w:lang w:bidi="ar-DZ"/>
        </w:rPr>
      </w:pPr>
      <w:r w:rsidRPr="009D50B3">
        <w:rPr>
          <w:rStyle w:val="Appelnotedebasdep"/>
          <w:rFonts w:cs="Arabic Transparent"/>
          <w:sz w:val="22"/>
          <w:szCs w:val="22"/>
        </w:rPr>
        <w:footnoteRef/>
      </w:r>
      <w:r w:rsidRPr="009D50B3">
        <w:rPr>
          <w:rFonts w:cs="Arabic Transparent" w:hint="cs"/>
          <w:sz w:val="22"/>
          <w:szCs w:val="22"/>
          <w:rtl/>
          <w:lang w:bidi="ar-DZ"/>
        </w:rPr>
        <w:t>- مصطلح الشركات خاص بالقانون التجاري</w:t>
      </w:r>
      <w:r>
        <w:rPr>
          <w:rFonts w:cs="Arabic Transparent" w:hint="cs"/>
          <w:sz w:val="22"/>
          <w:szCs w:val="22"/>
          <w:rtl/>
          <w:lang w:bidi="ar-DZ"/>
        </w:rPr>
        <w:t>،</w:t>
      </w:r>
      <w:r w:rsidRPr="009D50B3">
        <w:rPr>
          <w:rFonts w:cs="Arabic Transparent" w:hint="cs"/>
          <w:sz w:val="22"/>
          <w:szCs w:val="22"/>
          <w:rtl/>
          <w:lang w:bidi="ar-DZ"/>
        </w:rPr>
        <w:t xml:space="preserve"> ورغم ذلك استعمله المشرع الجزائري الذي كان في رأينا متعاملا مع الواقع الذي يشهد ارتفاع نسبة تدخل قانون العمل في ما كان سابقا ينظمه القانون التجاري</w:t>
      </w:r>
      <w:r>
        <w:rPr>
          <w:rFonts w:cs="Arabic Transparent" w:hint="cs"/>
          <w:sz w:val="22"/>
          <w:szCs w:val="22"/>
          <w:rtl/>
          <w:lang w:bidi="ar-DZ"/>
        </w:rPr>
        <w:t>،</w:t>
      </w:r>
      <w:r w:rsidRPr="009D50B3">
        <w:rPr>
          <w:rFonts w:cs="Arabic Transparent" w:hint="cs"/>
          <w:sz w:val="22"/>
          <w:szCs w:val="22"/>
          <w:rtl/>
          <w:lang w:bidi="ar-DZ"/>
        </w:rPr>
        <w:t xml:space="preserve"> بسبب ارتفاع عدد المتوجهين إلى العمل التابع المأجور </w:t>
      </w:r>
      <w:r w:rsidRPr="009D50B3">
        <w:rPr>
          <w:rFonts w:cs="Arabic Transparent"/>
          <w:sz w:val="22"/>
          <w:szCs w:val="22"/>
          <w:lang w:bidi="ar-DZ"/>
        </w:rPr>
        <w:t>Le travail subordonné salarial</w:t>
      </w:r>
      <w:r w:rsidRPr="009D50B3">
        <w:rPr>
          <w:rFonts w:cs="Arabic Transparent" w:hint="cs"/>
          <w:sz w:val="22"/>
          <w:szCs w:val="22"/>
          <w:rtl/>
          <w:lang w:bidi="ar-DZ"/>
        </w:rPr>
        <w:t>.</w:t>
      </w:r>
    </w:p>
  </w:footnote>
  <w:footnote w:id="180">
    <w:p w:rsidR="005C51A3" w:rsidRPr="009D50B3" w:rsidRDefault="005C51A3" w:rsidP="005C51A3">
      <w:pPr>
        <w:pStyle w:val="Notedebasdepage"/>
        <w:bidi/>
        <w:jc w:val="both"/>
        <w:rPr>
          <w:rFonts w:cs="Arabic Transparent"/>
          <w:sz w:val="22"/>
          <w:szCs w:val="22"/>
          <w:rtl/>
          <w:lang w:bidi="ar-DZ"/>
        </w:rPr>
      </w:pPr>
      <w:r w:rsidRPr="009D50B3">
        <w:rPr>
          <w:rStyle w:val="Appelnotedebasdep"/>
          <w:rFonts w:cs="Arabic Transparent"/>
          <w:sz w:val="22"/>
          <w:szCs w:val="22"/>
        </w:rPr>
        <w:footnoteRef/>
      </w:r>
      <w:r w:rsidRPr="009D50B3">
        <w:rPr>
          <w:rFonts w:cs="Arabic Transparent" w:hint="cs"/>
          <w:sz w:val="22"/>
          <w:szCs w:val="22"/>
          <w:rtl/>
          <w:lang w:bidi="ar-DZ"/>
        </w:rPr>
        <w:t>- والدليل على منطقية هذا التحليل أن العمال قد تلتف حولهم عائلاتهم لتمكينهم من فتح أنشطة قد تكون شبيهة تماما لنشاط المستخدم الذي كانوا يشتغلون في الأمس القريب عنده.</w:t>
      </w:r>
    </w:p>
  </w:footnote>
  <w:footnote w:id="181">
    <w:p w:rsidR="005C51A3" w:rsidRPr="009D50B3" w:rsidRDefault="005C51A3" w:rsidP="005C51A3">
      <w:pPr>
        <w:pStyle w:val="Notedebasdepage"/>
        <w:bidi/>
        <w:jc w:val="both"/>
        <w:rPr>
          <w:rFonts w:cs="Arabic Transparent"/>
          <w:sz w:val="22"/>
          <w:szCs w:val="22"/>
          <w:rtl/>
          <w:lang w:bidi="ar-DZ"/>
        </w:rPr>
      </w:pPr>
      <w:r w:rsidRPr="009D50B3">
        <w:rPr>
          <w:rStyle w:val="Appelnotedebasdep"/>
          <w:rFonts w:cs="Arabic Transparent"/>
          <w:sz w:val="22"/>
          <w:szCs w:val="22"/>
        </w:rPr>
        <w:footnoteRef/>
      </w:r>
      <w:r w:rsidRPr="009D50B3">
        <w:rPr>
          <w:rFonts w:cs="Arabic Transparent" w:hint="cs"/>
          <w:sz w:val="22"/>
          <w:szCs w:val="22"/>
          <w:rtl/>
          <w:lang w:bidi="ar-DZ"/>
        </w:rPr>
        <w:t>- ويجب أن نتصور خطورة هذه المنافسة بالنسبة لشركات ومؤسسات القطاع العام التي كانت تابعة للدولة، والتي كانت إلى وقت قريب مسيطرة على الساحة الاقتصادية الجزائرية</w:t>
      </w:r>
      <w:r>
        <w:rPr>
          <w:rFonts w:cs="Arabic Transparent" w:hint="cs"/>
          <w:sz w:val="22"/>
          <w:szCs w:val="22"/>
          <w:rtl/>
          <w:lang w:bidi="ar-DZ"/>
        </w:rPr>
        <w:t>،</w:t>
      </w:r>
      <w:r w:rsidRPr="009D50B3">
        <w:rPr>
          <w:rFonts w:cs="Arabic Transparent" w:hint="cs"/>
          <w:sz w:val="22"/>
          <w:szCs w:val="22"/>
          <w:rtl/>
          <w:lang w:bidi="ar-DZ"/>
        </w:rPr>
        <w:t xml:space="preserve"> لتجد نفسها في ظل التحولات الاقتصادية عرضة لهروب عمال ذوي كفاءات عالية تمكنوا من مساعدة مؤسسات أخرى منافسة، بل استطاعوا في حالات عديدة فتح مؤسسات بنفس النشاط وبنفس المواصفات.</w:t>
      </w:r>
    </w:p>
  </w:footnote>
  <w:footnote w:id="182">
    <w:p w:rsidR="005C51A3" w:rsidRPr="009D50B3" w:rsidRDefault="005C51A3" w:rsidP="005C51A3">
      <w:pPr>
        <w:pStyle w:val="Notedebasdepage"/>
        <w:bidi/>
        <w:jc w:val="both"/>
        <w:rPr>
          <w:rFonts w:cs="Arabic Transparent"/>
          <w:sz w:val="22"/>
          <w:szCs w:val="22"/>
          <w:rtl/>
          <w:lang w:bidi="ar-DZ"/>
        </w:rPr>
      </w:pPr>
      <w:r w:rsidRPr="009D50B3">
        <w:rPr>
          <w:rStyle w:val="Appelnotedebasdep"/>
          <w:rFonts w:cs="Arabic Transparent"/>
          <w:sz w:val="22"/>
          <w:szCs w:val="22"/>
        </w:rPr>
        <w:footnoteRef/>
      </w:r>
      <w:r w:rsidRPr="009D50B3">
        <w:rPr>
          <w:rFonts w:cs="Arabic Transparent" w:hint="cs"/>
          <w:sz w:val="22"/>
          <w:szCs w:val="22"/>
          <w:rtl/>
          <w:lang w:bidi="ar-DZ"/>
        </w:rPr>
        <w:t>- جملة فرضها القانون قد توحي بمعاني كثيرة لعل</w:t>
      </w:r>
      <w:r>
        <w:rPr>
          <w:rFonts w:cs="Arabic Transparent" w:hint="cs"/>
          <w:sz w:val="22"/>
          <w:szCs w:val="22"/>
          <w:rtl/>
          <w:lang w:bidi="ar-DZ"/>
        </w:rPr>
        <w:t>ّ</w:t>
      </w:r>
      <w:r w:rsidRPr="009D50B3">
        <w:rPr>
          <w:rFonts w:cs="Arabic Transparent" w:hint="cs"/>
          <w:sz w:val="22"/>
          <w:szCs w:val="22"/>
          <w:rtl/>
          <w:lang w:bidi="ar-DZ"/>
        </w:rPr>
        <w:t xml:space="preserve"> أهمها</w:t>
      </w:r>
      <w:r>
        <w:rPr>
          <w:rFonts w:cs="Arabic Transparent" w:hint="cs"/>
          <w:sz w:val="22"/>
          <w:szCs w:val="22"/>
          <w:rtl/>
          <w:lang w:bidi="ar-DZ"/>
        </w:rPr>
        <w:t>،</w:t>
      </w:r>
      <w:r w:rsidRPr="009D50B3">
        <w:rPr>
          <w:rFonts w:cs="Arabic Transparent" w:hint="cs"/>
          <w:sz w:val="22"/>
          <w:szCs w:val="22"/>
          <w:rtl/>
          <w:lang w:bidi="ar-DZ"/>
        </w:rPr>
        <w:t xml:space="preserve"> أن العامل الأجير يكون مجبرا بمقتضاها أن يقدم لقاضي التحقيق مثلا وثائق تهم المؤسسة بمناسبة قضية تزوير</w:t>
      </w:r>
      <w:r>
        <w:rPr>
          <w:rFonts w:cs="Arabic Transparent" w:hint="cs"/>
          <w:sz w:val="22"/>
          <w:szCs w:val="22"/>
          <w:rtl/>
          <w:lang w:bidi="ar-DZ"/>
        </w:rPr>
        <w:t xml:space="preserve"> إ</w:t>
      </w:r>
      <w:r w:rsidRPr="009D50B3">
        <w:rPr>
          <w:rFonts w:cs="Arabic Transparent" w:hint="cs"/>
          <w:sz w:val="22"/>
          <w:szCs w:val="22"/>
          <w:rtl/>
          <w:lang w:bidi="ar-DZ"/>
        </w:rPr>
        <w:t>د</w:t>
      </w:r>
      <w:r>
        <w:rPr>
          <w:rFonts w:cs="Arabic Transparent" w:hint="cs"/>
          <w:sz w:val="22"/>
          <w:szCs w:val="22"/>
          <w:rtl/>
          <w:lang w:bidi="ar-DZ"/>
        </w:rPr>
        <w:t>ّ</w:t>
      </w:r>
      <w:r w:rsidRPr="009D50B3">
        <w:rPr>
          <w:rFonts w:cs="Arabic Transparent" w:hint="cs"/>
          <w:sz w:val="22"/>
          <w:szCs w:val="22"/>
          <w:rtl/>
          <w:lang w:bidi="ar-DZ"/>
        </w:rPr>
        <w:t>عتها عليها مؤسسة منافسة، وذلك دون انتظار موافقة رب العمل</w:t>
      </w:r>
      <w:r>
        <w:rPr>
          <w:rFonts w:cs="Arabic Transparent" w:hint="cs"/>
          <w:sz w:val="22"/>
          <w:szCs w:val="22"/>
          <w:rtl/>
          <w:lang w:bidi="ar-DZ"/>
        </w:rPr>
        <w:t>،</w:t>
      </w:r>
      <w:r w:rsidRPr="009D50B3">
        <w:rPr>
          <w:rFonts w:cs="Arabic Transparent" w:hint="cs"/>
          <w:sz w:val="22"/>
          <w:szCs w:val="22"/>
          <w:rtl/>
          <w:lang w:bidi="ar-DZ"/>
        </w:rPr>
        <w:t xml:space="preserve"> وهذا قد يهز الثقة بين الطرفين إذا انتهى التحقيق بأن لا وجه للمتابعة</w:t>
      </w:r>
      <w:r>
        <w:rPr>
          <w:rFonts w:cs="Arabic Transparent" w:hint="cs"/>
          <w:sz w:val="22"/>
          <w:szCs w:val="22"/>
          <w:rtl/>
          <w:lang w:bidi="ar-DZ"/>
        </w:rPr>
        <w:t>،</w:t>
      </w:r>
      <w:r w:rsidRPr="009D50B3">
        <w:rPr>
          <w:rFonts w:cs="Arabic Transparent" w:hint="cs"/>
          <w:sz w:val="22"/>
          <w:szCs w:val="22"/>
          <w:rtl/>
          <w:lang w:bidi="ar-DZ"/>
        </w:rPr>
        <w:t xml:space="preserve"> وأن لا د</w:t>
      </w:r>
      <w:r>
        <w:rPr>
          <w:rFonts w:cs="Arabic Transparent" w:hint="cs"/>
          <w:sz w:val="22"/>
          <w:szCs w:val="22"/>
          <w:rtl/>
          <w:lang w:bidi="ar-DZ"/>
        </w:rPr>
        <w:t>ليل جدي يبرر إدعاءات المؤسسة الشاك</w:t>
      </w:r>
      <w:r w:rsidRPr="009D50B3">
        <w:rPr>
          <w:rFonts w:cs="Arabic Transparent" w:hint="cs"/>
          <w:sz w:val="22"/>
          <w:szCs w:val="22"/>
          <w:rtl/>
          <w:lang w:bidi="ar-DZ"/>
        </w:rPr>
        <w:t>ية، وكان يجب في رأينا أن يربط المشرع الجزائري تلك المعلومات التي يتطلبها القانون، بإعلام رب العمل كتابة دون اشتراط موافقته، وهنا الإعلام كتابة هو في حماية العامل الأجير لاستعمالها لاحقا إذا ما كان عرضة للتسريح التأديبي من طرف المستخدم على أساس أنه أخل بالتزام عدم إفشاء المعلومات.</w:t>
      </w:r>
    </w:p>
  </w:footnote>
  <w:footnote w:id="183">
    <w:p w:rsidR="005C51A3" w:rsidRPr="009D50B3" w:rsidRDefault="005C51A3" w:rsidP="005C51A3">
      <w:pPr>
        <w:pStyle w:val="Notedebasdepage"/>
        <w:bidi/>
        <w:jc w:val="both"/>
        <w:rPr>
          <w:rFonts w:cs="Arabic Transparent"/>
          <w:sz w:val="24"/>
          <w:szCs w:val="24"/>
          <w:rtl/>
          <w:lang w:bidi="ar-DZ"/>
        </w:rPr>
      </w:pPr>
      <w:r w:rsidRPr="009D50B3">
        <w:rPr>
          <w:rStyle w:val="Appelnotedebasdep"/>
          <w:rFonts w:cs="Arabic Transparent"/>
          <w:sz w:val="22"/>
          <w:szCs w:val="22"/>
        </w:rPr>
        <w:footnoteRef/>
      </w:r>
      <w:r w:rsidRPr="009D50B3">
        <w:rPr>
          <w:rFonts w:cs="Arabic Transparent" w:hint="cs"/>
          <w:sz w:val="22"/>
          <w:szCs w:val="22"/>
          <w:rtl/>
          <w:lang w:bidi="ar-DZ"/>
        </w:rPr>
        <w:t xml:space="preserve">- وتبرز أهمية هذه المعلومات في الوقت الحاضر بالنظر لتوسع شبكة الاتصالات وغزو ما يسمى بالهاتف النقال لمختلف مجالات الحياة الاقتصادية </w:t>
      </w:r>
      <w:r>
        <w:rPr>
          <w:rFonts w:cs="Arabic Transparent" w:hint="cs"/>
          <w:sz w:val="22"/>
          <w:szCs w:val="22"/>
          <w:rtl/>
          <w:lang w:bidi="ar-DZ"/>
        </w:rPr>
        <w:t>و</w:t>
      </w:r>
      <w:r w:rsidRPr="009D50B3">
        <w:rPr>
          <w:rFonts w:cs="Arabic Transparent" w:hint="cs"/>
          <w:sz w:val="22"/>
          <w:szCs w:val="22"/>
          <w:rtl/>
          <w:lang w:bidi="ar-DZ"/>
        </w:rPr>
        <w:t>لعبه دورا أساسيا في شبكة التعامل واقتناء فرص النجاح.</w:t>
      </w:r>
    </w:p>
  </w:footnote>
  <w:footnote w:id="184">
    <w:p w:rsidR="005C51A3" w:rsidRPr="009D50B3" w:rsidRDefault="005C51A3" w:rsidP="005C51A3">
      <w:pPr>
        <w:pStyle w:val="Notedebasdepage"/>
        <w:bidi/>
        <w:jc w:val="both"/>
        <w:rPr>
          <w:rFonts w:cs="Arabic Transparent"/>
          <w:sz w:val="22"/>
          <w:szCs w:val="22"/>
          <w:rtl/>
          <w:lang w:bidi="ar-DZ"/>
        </w:rPr>
      </w:pPr>
      <w:r w:rsidRPr="009D50B3">
        <w:rPr>
          <w:rStyle w:val="Appelnotedebasdep"/>
          <w:rFonts w:cs="Arabic Transparent"/>
          <w:sz w:val="22"/>
          <w:szCs w:val="22"/>
        </w:rPr>
        <w:footnoteRef/>
      </w:r>
      <w:r w:rsidRPr="009D50B3">
        <w:rPr>
          <w:rFonts w:cs="Arabic Transparent" w:hint="cs"/>
          <w:sz w:val="22"/>
          <w:szCs w:val="22"/>
          <w:rtl/>
          <w:lang w:bidi="ar-DZ"/>
        </w:rPr>
        <w:t>- مثال ذلك ما قر</w:t>
      </w:r>
      <w:r>
        <w:rPr>
          <w:rFonts w:cs="Arabic Transparent" w:hint="cs"/>
          <w:sz w:val="22"/>
          <w:szCs w:val="22"/>
          <w:rtl/>
          <w:lang w:bidi="ar-DZ"/>
        </w:rPr>
        <w:t>ّ</w:t>
      </w:r>
      <w:r w:rsidRPr="009D50B3">
        <w:rPr>
          <w:rFonts w:cs="Arabic Transparent" w:hint="cs"/>
          <w:sz w:val="22"/>
          <w:szCs w:val="22"/>
          <w:rtl/>
          <w:lang w:bidi="ar-DZ"/>
        </w:rPr>
        <w:t>رته المادة 14 من الظهير المغربي الصادر في 08/10/1977 المتعلق بتعهد الب</w:t>
      </w:r>
      <w:r>
        <w:rPr>
          <w:rFonts w:cs="Arabic Transparent" w:hint="cs"/>
          <w:sz w:val="22"/>
          <w:szCs w:val="22"/>
          <w:rtl/>
          <w:lang w:bidi="ar-DZ"/>
        </w:rPr>
        <w:t>ناي</w:t>
      </w:r>
      <w:r w:rsidRPr="009D50B3">
        <w:rPr>
          <w:rFonts w:cs="Arabic Transparent" w:hint="cs"/>
          <w:sz w:val="22"/>
          <w:szCs w:val="22"/>
          <w:rtl/>
          <w:lang w:bidi="ar-DZ"/>
        </w:rPr>
        <w:t>ات</w:t>
      </w:r>
      <w:r>
        <w:rPr>
          <w:rFonts w:cs="Arabic Transparent" w:hint="cs"/>
          <w:sz w:val="22"/>
          <w:szCs w:val="22"/>
          <w:rtl/>
          <w:lang w:bidi="ar-DZ"/>
        </w:rPr>
        <w:t>،</w:t>
      </w:r>
      <w:r w:rsidRPr="009D50B3">
        <w:rPr>
          <w:rFonts w:cs="Arabic Transparent" w:hint="cs"/>
          <w:sz w:val="22"/>
          <w:szCs w:val="22"/>
          <w:rtl/>
          <w:lang w:bidi="ar-DZ"/>
        </w:rPr>
        <w:t xml:space="preserve"> وتخصيص مساكن للبو</w:t>
      </w:r>
      <w:r>
        <w:rPr>
          <w:rFonts w:cs="Arabic Transparent" w:hint="cs"/>
          <w:sz w:val="22"/>
          <w:szCs w:val="22"/>
          <w:rtl/>
          <w:lang w:bidi="ar-DZ"/>
        </w:rPr>
        <w:t>ّ</w:t>
      </w:r>
      <w:r w:rsidRPr="009D50B3">
        <w:rPr>
          <w:rFonts w:cs="Arabic Transparent" w:hint="cs"/>
          <w:sz w:val="22"/>
          <w:szCs w:val="22"/>
          <w:rtl/>
          <w:lang w:bidi="ar-DZ"/>
        </w:rPr>
        <w:t>ابين في البيانات المعدة للسكن</w:t>
      </w:r>
      <w:r>
        <w:rPr>
          <w:rFonts w:cs="Arabic Transparent" w:hint="cs"/>
          <w:sz w:val="22"/>
          <w:szCs w:val="22"/>
          <w:rtl/>
          <w:lang w:bidi="ar-DZ"/>
        </w:rPr>
        <w:t>،</w:t>
      </w:r>
      <w:r w:rsidRPr="009D50B3">
        <w:rPr>
          <w:rFonts w:cs="Arabic Transparent" w:hint="cs"/>
          <w:sz w:val="22"/>
          <w:szCs w:val="22"/>
          <w:rtl/>
          <w:lang w:bidi="ar-DZ"/>
        </w:rPr>
        <w:t xml:space="preserve"> إذ تجيز لبو</w:t>
      </w:r>
      <w:r>
        <w:rPr>
          <w:rFonts w:cs="Arabic Transparent" w:hint="cs"/>
          <w:sz w:val="22"/>
          <w:szCs w:val="22"/>
          <w:rtl/>
          <w:lang w:bidi="ar-DZ"/>
        </w:rPr>
        <w:t>ّ</w:t>
      </w:r>
      <w:r w:rsidRPr="009D50B3">
        <w:rPr>
          <w:rFonts w:cs="Arabic Transparent" w:hint="cs"/>
          <w:sz w:val="22"/>
          <w:szCs w:val="22"/>
          <w:rtl/>
          <w:lang w:bidi="ar-DZ"/>
        </w:rPr>
        <w:t xml:space="preserve">اب البناية بعد الاتفاق مع صاحبها، أن يقوم شخص آخر </w:t>
      </w:r>
      <w:r w:rsidRPr="009D50B3">
        <w:rPr>
          <w:rFonts w:cs="Arabic Transparent"/>
          <w:sz w:val="22"/>
          <w:szCs w:val="22"/>
          <w:rtl/>
          <w:lang w:bidi="ar-DZ"/>
        </w:rPr>
        <w:t>–</w:t>
      </w:r>
      <w:r w:rsidRPr="009D50B3">
        <w:rPr>
          <w:rFonts w:cs="Arabic Transparent" w:hint="cs"/>
          <w:sz w:val="22"/>
          <w:szCs w:val="22"/>
          <w:rtl/>
          <w:lang w:bidi="ar-DZ"/>
        </w:rPr>
        <w:t>غير البو</w:t>
      </w:r>
      <w:r>
        <w:rPr>
          <w:rFonts w:cs="Arabic Transparent" w:hint="cs"/>
          <w:sz w:val="22"/>
          <w:szCs w:val="22"/>
          <w:rtl/>
          <w:lang w:bidi="ar-DZ"/>
        </w:rPr>
        <w:t>ّ</w:t>
      </w:r>
      <w:r w:rsidRPr="009D50B3">
        <w:rPr>
          <w:rFonts w:cs="Arabic Transparent" w:hint="cs"/>
          <w:sz w:val="22"/>
          <w:szCs w:val="22"/>
          <w:rtl/>
          <w:lang w:bidi="ar-DZ"/>
        </w:rPr>
        <w:t>اب- بحلول محل هذا الأخير أثناء الإجازة السنوية.</w:t>
      </w:r>
    </w:p>
  </w:footnote>
  <w:footnote w:id="185">
    <w:p w:rsidR="005C51A3" w:rsidRPr="00475AAC" w:rsidRDefault="005C51A3" w:rsidP="005C51A3">
      <w:pPr>
        <w:pStyle w:val="Notedebasdepage"/>
        <w:bidi/>
        <w:jc w:val="both"/>
        <w:rPr>
          <w:rFonts w:cs="Simplified Arabic"/>
          <w:sz w:val="24"/>
          <w:szCs w:val="24"/>
          <w:rtl/>
          <w:lang w:bidi="ar-DZ"/>
        </w:rPr>
      </w:pPr>
      <w:r w:rsidRPr="009D50B3">
        <w:rPr>
          <w:rStyle w:val="Appelnotedebasdep"/>
          <w:rFonts w:cs="Arabic Transparent"/>
          <w:sz w:val="22"/>
          <w:szCs w:val="22"/>
        </w:rPr>
        <w:footnoteRef/>
      </w:r>
      <w:r w:rsidRPr="009D50B3">
        <w:rPr>
          <w:rFonts w:cs="Arabic Transparent" w:hint="cs"/>
          <w:sz w:val="22"/>
          <w:szCs w:val="22"/>
          <w:rtl/>
          <w:lang w:bidi="ar-DZ"/>
        </w:rPr>
        <w:t>- قرار محكمة النقض المصرية مؤرخ في 15/03/1967.</w:t>
      </w:r>
    </w:p>
  </w:footnote>
  <w:footnote w:id="186">
    <w:p w:rsidR="005C51A3" w:rsidRPr="009D50B3" w:rsidRDefault="005C51A3" w:rsidP="005C51A3">
      <w:pPr>
        <w:pStyle w:val="Notedebasdepage"/>
        <w:bidi/>
        <w:jc w:val="both"/>
        <w:rPr>
          <w:rFonts w:cs="Arabic Transparent"/>
          <w:sz w:val="22"/>
          <w:szCs w:val="22"/>
          <w:rtl/>
          <w:lang w:bidi="ar-DZ"/>
        </w:rPr>
      </w:pPr>
      <w:r w:rsidRPr="009D50B3">
        <w:rPr>
          <w:rStyle w:val="Appelnotedebasdep"/>
          <w:rFonts w:cs="Arabic Transparent"/>
          <w:sz w:val="22"/>
          <w:szCs w:val="22"/>
        </w:rPr>
        <w:footnoteRef/>
      </w:r>
      <w:r w:rsidRPr="009D50B3">
        <w:rPr>
          <w:rFonts w:cs="Arabic Transparent" w:hint="cs"/>
          <w:sz w:val="22"/>
          <w:szCs w:val="22"/>
          <w:rtl/>
        </w:rPr>
        <w:t xml:space="preserve">- </w:t>
      </w:r>
      <w:r w:rsidRPr="009D50B3">
        <w:rPr>
          <w:rFonts w:cs="Arabic Transparent" w:hint="cs"/>
          <w:sz w:val="22"/>
          <w:szCs w:val="22"/>
          <w:rtl/>
          <w:lang w:bidi="ar-DZ"/>
        </w:rPr>
        <w:t>قرار محكمة النقض المصرية مؤرخ في 28/06/1971، مشار إليه في موقع الانترنت.</w:t>
      </w:r>
    </w:p>
  </w:footnote>
  <w:footnote w:id="187">
    <w:p w:rsidR="005C51A3" w:rsidRPr="009D50B3" w:rsidRDefault="005C51A3" w:rsidP="005C51A3">
      <w:pPr>
        <w:pStyle w:val="Notedebasdepage"/>
        <w:bidi/>
        <w:jc w:val="both"/>
        <w:rPr>
          <w:rFonts w:cs="Arabic Transparent"/>
          <w:sz w:val="22"/>
          <w:szCs w:val="22"/>
          <w:rtl/>
          <w:lang w:bidi="ar-DZ"/>
        </w:rPr>
      </w:pPr>
      <w:r w:rsidRPr="009D50B3">
        <w:rPr>
          <w:rStyle w:val="Appelnotedebasdep"/>
          <w:rFonts w:cs="Arabic Transparent"/>
          <w:sz w:val="22"/>
          <w:szCs w:val="22"/>
        </w:rPr>
        <w:footnoteRef/>
      </w:r>
      <w:r>
        <w:rPr>
          <w:rFonts w:cs="Arabic Transparent" w:hint="cs"/>
          <w:sz w:val="22"/>
          <w:szCs w:val="22"/>
          <w:rtl/>
          <w:lang w:bidi="ar-DZ"/>
        </w:rPr>
        <w:t xml:space="preserve">- أنظر د/أحمد حسن البرعي: </w:t>
      </w:r>
      <w:r w:rsidRPr="009D50B3">
        <w:rPr>
          <w:rFonts w:cs="Arabic Transparent" w:hint="cs"/>
          <w:sz w:val="22"/>
          <w:szCs w:val="22"/>
          <w:rtl/>
          <w:lang w:bidi="ar-DZ"/>
        </w:rPr>
        <w:t>الوسيط في القانون الاجتماعي، الجزء2، شرح عقد العمل الفردي، طبعة 2003، دار النهضة العربية، ص180.</w:t>
      </w:r>
    </w:p>
  </w:footnote>
  <w:footnote w:id="188">
    <w:p w:rsidR="005C51A3" w:rsidRPr="008F66D3" w:rsidRDefault="005C51A3" w:rsidP="005C51A3">
      <w:pPr>
        <w:pStyle w:val="Notedebasdepage"/>
        <w:bidi/>
        <w:jc w:val="both"/>
        <w:rPr>
          <w:rFonts w:cs="Simplified Arabic"/>
          <w:sz w:val="24"/>
          <w:szCs w:val="24"/>
          <w:rtl/>
          <w:lang w:bidi="ar-DZ"/>
        </w:rPr>
      </w:pPr>
      <w:r w:rsidRPr="009D50B3">
        <w:rPr>
          <w:rStyle w:val="Appelnotedebasdep"/>
          <w:rFonts w:cs="Arabic Transparent"/>
          <w:sz w:val="22"/>
          <w:szCs w:val="22"/>
        </w:rPr>
        <w:footnoteRef/>
      </w:r>
      <w:r w:rsidRPr="009D50B3">
        <w:rPr>
          <w:rFonts w:cs="Arabic Transparent" w:hint="cs"/>
          <w:sz w:val="22"/>
          <w:szCs w:val="22"/>
          <w:rtl/>
          <w:lang w:bidi="ar-DZ"/>
        </w:rPr>
        <w:t>- وهذا مستوحى من نص المادة 107 من القانون المدني الجزائري التي تنص على: "يجب تنفيذ العقد طبقا لما اشتمل عليه وبحسن نية، و لا يقتصر العقد على إلزام المتعاقد بما ورد فيه فحسب، بل يتناول أيضا م</w:t>
      </w:r>
      <w:r>
        <w:rPr>
          <w:rFonts w:cs="Arabic Transparent" w:hint="cs"/>
          <w:sz w:val="22"/>
          <w:szCs w:val="22"/>
          <w:rtl/>
          <w:lang w:bidi="ar-DZ"/>
        </w:rPr>
        <w:t>ا هو من مستلزماته وفقا للقانون و</w:t>
      </w:r>
      <w:r w:rsidRPr="009D50B3">
        <w:rPr>
          <w:rFonts w:cs="Arabic Transparent" w:hint="cs"/>
          <w:sz w:val="22"/>
          <w:szCs w:val="22"/>
          <w:rtl/>
          <w:lang w:bidi="ar-DZ"/>
        </w:rPr>
        <w:t>العرف والعدالة، بحسب طبيعة الالتزام...".</w:t>
      </w:r>
    </w:p>
  </w:footnote>
  <w:footnote w:id="189">
    <w:p w:rsidR="005C51A3" w:rsidRPr="009D50B3" w:rsidRDefault="005C51A3" w:rsidP="005C51A3">
      <w:pPr>
        <w:pStyle w:val="Notedebasdepage"/>
        <w:bidi/>
        <w:jc w:val="both"/>
        <w:rPr>
          <w:rFonts w:cs="Arabic Transparent"/>
          <w:sz w:val="22"/>
          <w:szCs w:val="22"/>
          <w:rtl/>
          <w:lang w:bidi="ar-DZ"/>
        </w:rPr>
      </w:pPr>
      <w:r w:rsidRPr="009D50B3">
        <w:rPr>
          <w:rStyle w:val="Appelnotedebasdep"/>
          <w:rFonts w:cs="Arabic Transparent"/>
          <w:sz w:val="22"/>
          <w:szCs w:val="22"/>
        </w:rPr>
        <w:footnoteRef/>
      </w:r>
      <w:r w:rsidRPr="009D50B3">
        <w:rPr>
          <w:rFonts w:cs="Arabic Transparent" w:hint="cs"/>
          <w:sz w:val="22"/>
          <w:szCs w:val="22"/>
          <w:rtl/>
          <w:lang w:bidi="ar-DZ"/>
        </w:rPr>
        <w:t>- ولم تبين هذه المادة 62 ما إذا كان التعديل يندرج تلقائيا داخل عقد العمل</w:t>
      </w:r>
      <w:r>
        <w:rPr>
          <w:rFonts w:cs="Arabic Transparent" w:hint="cs"/>
          <w:sz w:val="22"/>
          <w:szCs w:val="22"/>
          <w:rtl/>
          <w:lang w:bidi="ar-DZ"/>
        </w:rPr>
        <w:t>،</w:t>
      </w:r>
      <w:r w:rsidRPr="009D50B3">
        <w:rPr>
          <w:rFonts w:cs="Arabic Transparent" w:hint="cs"/>
          <w:sz w:val="22"/>
          <w:szCs w:val="22"/>
          <w:rtl/>
          <w:lang w:bidi="ar-DZ"/>
        </w:rPr>
        <w:t xml:space="preserve"> أ</w:t>
      </w:r>
      <w:r>
        <w:rPr>
          <w:rFonts w:cs="Arabic Transparent" w:hint="cs"/>
          <w:sz w:val="22"/>
          <w:szCs w:val="22"/>
          <w:rtl/>
          <w:lang w:bidi="ar-DZ"/>
        </w:rPr>
        <w:t>و</w:t>
      </w:r>
      <w:r w:rsidRPr="009D50B3">
        <w:rPr>
          <w:rFonts w:cs="Arabic Transparent" w:hint="cs"/>
          <w:sz w:val="22"/>
          <w:szCs w:val="22"/>
          <w:rtl/>
          <w:lang w:bidi="ar-DZ"/>
        </w:rPr>
        <w:t xml:space="preserve"> يقوم به رب العمل</w:t>
      </w:r>
      <w:r>
        <w:rPr>
          <w:rFonts w:cs="Arabic Transparent" w:hint="cs"/>
          <w:sz w:val="22"/>
          <w:szCs w:val="22"/>
          <w:rtl/>
          <w:lang w:bidi="ar-DZ"/>
        </w:rPr>
        <w:t>،</w:t>
      </w:r>
      <w:r w:rsidRPr="009D50B3">
        <w:rPr>
          <w:rFonts w:cs="Arabic Transparent" w:hint="cs"/>
          <w:sz w:val="22"/>
          <w:szCs w:val="22"/>
          <w:rtl/>
          <w:lang w:bidi="ar-DZ"/>
        </w:rPr>
        <w:t xml:space="preserve"> أو يبادر العامل بالمطالبة به، فبقاء هذه المادة على هذا الحال من شأنه أن يمس بحقوق العمال</w:t>
      </w:r>
      <w:r>
        <w:rPr>
          <w:rFonts w:cs="Arabic Transparent" w:hint="cs"/>
          <w:sz w:val="22"/>
          <w:szCs w:val="22"/>
          <w:rtl/>
          <w:lang w:bidi="ar-DZ"/>
        </w:rPr>
        <w:t>،</w:t>
      </w:r>
      <w:r w:rsidRPr="009D50B3">
        <w:rPr>
          <w:rFonts w:cs="Arabic Transparent" w:hint="cs"/>
          <w:sz w:val="22"/>
          <w:szCs w:val="22"/>
          <w:rtl/>
          <w:lang w:bidi="ar-DZ"/>
        </w:rPr>
        <w:t xml:space="preserve"> لاسيما إذا كانوا غير مؤهلين لمتابعة ما يصدر من قوانين جديدة وما يعتمد من اتفاقيات معد</w:t>
      </w:r>
      <w:r>
        <w:rPr>
          <w:rFonts w:cs="Arabic Transparent" w:hint="cs"/>
          <w:sz w:val="22"/>
          <w:szCs w:val="22"/>
          <w:rtl/>
          <w:lang w:bidi="ar-DZ"/>
        </w:rPr>
        <w:t>ّ</w:t>
      </w:r>
      <w:r w:rsidRPr="009D50B3">
        <w:rPr>
          <w:rFonts w:cs="Arabic Transparent" w:hint="cs"/>
          <w:sz w:val="22"/>
          <w:szCs w:val="22"/>
          <w:rtl/>
          <w:lang w:bidi="ar-DZ"/>
        </w:rPr>
        <w:t xml:space="preserve">لة لأحكام العقد المبرم بينهم وبين رب العمل منذ سنوات عديدة، لاسيما إذا كان التعديل يفرضه قانون جديد، لأن القانون القديم الذي ابرم العقد </w:t>
      </w:r>
      <w:r>
        <w:rPr>
          <w:rFonts w:cs="Arabic Transparent" w:hint="cs"/>
          <w:sz w:val="22"/>
          <w:szCs w:val="22"/>
          <w:rtl/>
          <w:lang w:bidi="ar-DZ"/>
        </w:rPr>
        <w:t>أثن</w:t>
      </w:r>
      <w:r w:rsidRPr="009D50B3">
        <w:rPr>
          <w:rFonts w:cs="Arabic Transparent" w:hint="cs"/>
          <w:sz w:val="22"/>
          <w:szCs w:val="22"/>
          <w:rtl/>
          <w:lang w:bidi="ar-DZ"/>
        </w:rPr>
        <w:t>اء</w:t>
      </w:r>
      <w:r>
        <w:rPr>
          <w:rFonts w:cs="Arabic Transparent" w:hint="cs"/>
          <w:sz w:val="22"/>
          <w:szCs w:val="22"/>
          <w:rtl/>
          <w:lang w:bidi="ar-DZ"/>
        </w:rPr>
        <w:t>ه،</w:t>
      </w:r>
      <w:r w:rsidRPr="009D50B3">
        <w:rPr>
          <w:rFonts w:cs="Arabic Transparent" w:hint="cs"/>
          <w:sz w:val="22"/>
          <w:szCs w:val="22"/>
          <w:rtl/>
          <w:lang w:bidi="ar-DZ"/>
        </w:rPr>
        <w:t xml:space="preserve"> لا يمكن أن يحمل مخالفة لأحكامه طالما أن</w:t>
      </w:r>
      <w:r>
        <w:rPr>
          <w:rFonts w:cs="Arabic Transparent" w:hint="cs"/>
          <w:sz w:val="22"/>
          <w:szCs w:val="22"/>
          <w:rtl/>
          <w:lang w:bidi="ar-DZ"/>
        </w:rPr>
        <w:t xml:space="preserve"> تلك المخالفة تقع باطلة</w:t>
      </w:r>
      <w:r w:rsidRPr="009D50B3">
        <w:rPr>
          <w:rFonts w:cs="Arabic Transparent" w:hint="cs"/>
          <w:sz w:val="22"/>
          <w:szCs w:val="22"/>
          <w:rtl/>
          <w:lang w:bidi="ar-DZ"/>
        </w:rPr>
        <w:t xml:space="preserve"> بطلانا مطلقا طبقا للمادة 135 من قانون 90/11.</w:t>
      </w:r>
    </w:p>
  </w:footnote>
  <w:footnote w:id="190">
    <w:p w:rsidR="005C51A3" w:rsidRDefault="005C51A3" w:rsidP="005C51A3">
      <w:pPr>
        <w:pStyle w:val="Notedebasdepage"/>
        <w:bidi/>
        <w:jc w:val="both"/>
        <w:rPr>
          <w:rFonts w:cs="Arabic Transparent"/>
          <w:sz w:val="22"/>
          <w:szCs w:val="22"/>
          <w:lang w:bidi="ar-DZ"/>
        </w:rPr>
      </w:pPr>
      <w:r w:rsidRPr="009D50B3">
        <w:rPr>
          <w:rStyle w:val="Appelnotedebasdep"/>
          <w:rFonts w:cs="Arabic Transparent"/>
          <w:sz w:val="22"/>
          <w:szCs w:val="22"/>
        </w:rPr>
        <w:footnoteRef/>
      </w:r>
      <w:r w:rsidRPr="009D50B3">
        <w:rPr>
          <w:rFonts w:cs="Arabic Transparent" w:hint="cs"/>
          <w:sz w:val="22"/>
          <w:szCs w:val="22"/>
          <w:rtl/>
          <w:lang w:bidi="ar-DZ"/>
        </w:rPr>
        <w:t>- وفي جانب آخر نصت المادة 63 من قانون 90/11 على</w:t>
      </w:r>
      <w:r>
        <w:rPr>
          <w:rFonts w:cs="Arabic Transparent" w:hint="cs"/>
          <w:sz w:val="22"/>
          <w:szCs w:val="22"/>
          <w:rtl/>
          <w:lang w:bidi="ar-DZ"/>
        </w:rPr>
        <w:t>:</w:t>
      </w:r>
      <w:r w:rsidRPr="009D50B3">
        <w:rPr>
          <w:rFonts w:cs="Arabic Transparent" w:hint="cs"/>
          <w:sz w:val="22"/>
          <w:szCs w:val="22"/>
          <w:rtl/>
          <w:lang w:bidi="ar-DZ"/>
        </w:rPr>
        <w:t xml:space="preserve"> "غير أنه مع مراعاة المادة 3 أعلاه، تظل علاقات العمل المبرمة عند تاريخ صدور هذا القانون تحدث أثرها الكامل ماعدا أحكامها المخالفة".</w:t>
      </w:r>
    </w:p>
    <w:p w:rsidR="005C51A3" w:rsidRPr="00D30279" w:rsidRDefault="005C51A3" w:rsidP="005C51A3">
      <w:pPr>
        <w:pStyle w:val="Notedebasdepage"/>
        <w:jc w:val="both"/>
        <w:rPr>
          <w:rFonts w:cs="Arabic Transparent"/>
          <w:lang w:bidi="ar-DZ"/>
        </w:rPr>
      </w:pPr>
      <w:r w:rsidRPr="00D30279">
        <w:rPr>
          <w:rFonts w:cs="Arabic Transparent"/>
          <w:lang w:bidi="ar-DZ"/>
        </w:rPr>
        <w:t xml:space="preserve"> « …Toutefois, est sous réserve des dispositions de l’article 03 ci-dessus, les relations de travail conclues a la date de promulgation de la présente loi, sauf en leurs dispositions contraires, continuent de produire plein effet».</w:t>
      </w:r>
    </w:p>
  </w:footnote>
  <w:footnote w:id="191">
    <w:p w:rsidR="005C51A3" w:rsidRPr="009D50B3" w:rsidRDefault="005C51A3" w:rsidP="005C51A3">
      <w:pPr>
        <w:pStyle w:val="Notedebasdepage"/>
        <w:bidi/>
        <w:jc w:val="both"/>
        <w:rPr>
          <w:rFonts w:cs="Arabic Transparent"/>
          <w:sz w:val="22"/>
          <w:szCs w:val="22"/>
          <w:rtl/>
          <w:lang w:bidi="ar-DZ"/>
        </w:rPr>
      </w:pPr>
      <w:r w:rsidRPr="009D50B3">
        <w:rPr>
          <w:rStyle w:val="Appelnotedebasdep"/>
          <w:rFonts w:cs="Arabic Transparent"/>
          <w:sz w:val="22"/>
          <w:szCs w:val="22"/>
        </w:rPr>
        <w:footnoteRef/>
      </w:r>
      <w:r>
        <w:rPr>
          <w:rFonts w:cs="Arabic Transparent" w:hint="cs"/>
          <w:sz w:val="22"/>
          <w:szCs w:val="22"/>
          <w:rtl/>
          <w:lang w:bidi="ar-DZ"/>
        </w:rPr>
        <w:t>- و</w:t>
      </w:r>
      <w:r w:rsidRPr="009D50B3">
        <w:rPr>
          <w:rFonts w:cs="Arabic Transparent" w:hint="cs"/>
          <w:sz w:val="22"/>
          <w:szCs w:val="22"/>
          <w:rtl/>
          <w:lang w:bidi="ar-DZ"/>
        </w:rPr>
        <w:t>المقصود بالمركز الأدبي أن لا يتم تنزيل العامل من رتبته الأصلية</w:t>
      </w:r>
      <w:r>
        <w:rPr>
          <w:rFonts w:cs="Arabic Transparent" w:hint="cs"/>
          <w:sz w:val="22"/>
          <w:szCs w:val="22"/>
          <w:rtl/>
          <w:lang w:bidi="ar-DZ"/>
        </w:rPr>
        <w:t>،</w:t>
      </w:r>
      <w:r w:rsidRPr="009D50B3">
        <w:rPr>
          <w:rFonts w:cs="Arabic Transparent" w:hint="cs"/>
          <w:sz w:val="22"/>
          <w:szCs w:val="22"/>
          <w:rtl/>
          <w:lang w:bidi="ar-DZ"/>
        </w:rPr>
        <w:t xml:space="preserve"> لأن ذلك من قبيل العقوبة التأديبية المسلطة عليه</w:t>
      </w:r>
      <w:r>
        <w:rPr>
          <w:rFonts w:cs="Arabic Transparent" w:hint="cs"/>
          <w:sz w:val="22"/>
          <w:szCs w:val="22"/>
          <w:rtl/>
          <w:lang w:bidi="ar-DZ"/>
        </w:rPr>
        <w:t>،</w:t>
      </w:r>
      <w:r w:rsidRPr="009D50B3">
        <w:rPr>
          <w:rFonts w:cs="Arabic Transparent" w:hint="cs"/>
          <w:sz w:val="22"/>
          <w:szCs w:val="22"/>
          <w:rtl/>
          <w:lang w:bidi="ar-DZ"/>
        </w:rPr>
        <w:t xml:space="preserve"> وهو ما لا لزوم له في هذه الحالة.</w:t>
      </w:r>
    </w:p>
  </w:footnote>
  <w:footnote w:id="192">
    <w:p w:rsidR="005C51A3" w:rsidRPr="009D50B3" w:rsidRDefault="005C51A3" w:rsidP="005C51A3">
      <w:pPr>
        <w:pStyle w:val="Notedebasdepage"/>
        <w:bidi/>
        <w:jc w:val="both"/>
        <w:rPr>
          <w:rFonts w:cs="Arabic Transparent"/>
          <w:sz w:val="22"/>
          <w:szCs w:val="22"/>
          <w:rtl/>
          <w:lang w:bidi="ar-DZ"/>
        </w:rPr>
      </w:pPr>
      <w:r w:rsidRPr="009D50B3">
        <w:rPr>
          <w:rStyle w:val="Appelnotedebasdep"/>
          <w:rFonts w:cs="Arabic Transparent"/>
          <w:sz w:val="22"/>
          <w:szCs w:val="22"/>
        </w:rPr>
        <w:footnoteRef/>
      </w:r>
      <w:r w:rsidRPr="009D50B3">
        <w:rPr>
          <w:rFonts w:cs="Arabic Transparent" w:hint="cs"/>
          <w:sz w:val="22"/>
          <w:szCs w:val="22"/>
          <w:rtl/>
          <w:lang w:bidi="ar-DZ"/>
        </w:rPr>
        <w:t>- وهو ما يدعو إلى ضرورة تدخل المشرع الجزائري لتعديل أحكام قانون 90/11 بمنطق يتماشى والتطورات التي شهدها عالم الشغل بسبب الواقع الاقتصادي والاجتماعي الجديد.</w:t>
      </w:r>
    </w:p>
  </w:footnote>
  <w:footnote w:id="193">
    <w:p w:rsidR="005C51A3" w:rsidRPr="009D50B3" w:rsidRDefault="005C51A3" w:rsidP="005C51A3">
      <w:pPr>
        <w:pStyle w:val="Notedebasdepage"/>
        <w:bidi/>
        <w:jc w:val="both"/>
        <w:rPr>
          <w:rFonts w:cs="Arabic Transparent"/>
          <w:sz w:val="22"/>
          <w:szCs w:val="22"/>
          <w:rtl/>
          <w:lang w:bidi="ar-DZ"/>
        </w:rPr>
      </w:pPr>
      <w:r w:rsidRPr="009D50B3">
        <w:rPr>
          <w:rStyle w:val="Appelnotedebasdep"/>
          <w:rFonts w:cs="Arabic Transparent"/>
          <w:sz w:val="22"/>
          <w:szCs w:val="22"/>
        </w:rPr>
        <w:footnoteRef/>
      </w:r>
      <w:r w:rsidRPr="009D50B3">
        <w:rPr>
          <w:rFonts w:cs="Arabic Transparent" w:hint="cs"/>
          <w:sz w:val="22"/>
          <w:szCs w:val="22"/>
          <w:rtl/>
          <w:lang w:bidi="ar-DZ"/>
        </w:rPr>
        <w:t>- والغريب في شأن الحالات التي عد</w:t>
      </w:r>
      <w:r>
        <w:rPr>
          <w:rFonts w:cs="Arabic Transparent" w:hint="cs"/>
          <w:sz w:val="22"/>
          <w:szCs w:val="22"/>
          <w:rtl/>
          <w:lang w:bidi="ar-DZ"/>
        </w:rPr>
        <w:t>ّ</w:t>
      </w:r>
      <w:r w:rsidRPr="009D50B3">
        <w:rPr>
          <w:rFonts w:cs="Arabic Transparent" w:hint="cs"/>
          <w:sz w:val="22"/>
          <w:szCs w:val="22"/>
          <w:rtl/>
          <w:lang w:bidi="ar-DZ"/>
        </w:rPr>
        <w:t>دها المشرع الجزائري في المادة 73 أن بعضها مستوحى من المادة 7 التي تحدثت عن الواجبات الملقاة على العامل</w:t>
      </w:r>
      <w:r>
        <w:rPr>
          <w:rFonts w:cs="Arabic Transparent" w:hint="cs"/>
          <w:sz w:val="22"/>
          <w:szCs w:val="22"/>
          <w:rtl/>
          <w:lang w:bidi="ar-DZ"/>
        </w:rPr>
        <w:t>،</w:t>
      </w:r>
      <w:r w:rsidRPr="009D50B3">
        <w:rPr>
          <w:rFonts w:cs="Arabic Transparent" w:hint="cs"/>
          <w:sz w:val="22"/>
          <w:szCs w:val="22"/>
          <w:rtl/>
          <w:lang w:bidi="ar-DZ"/>
        </w:rPr>
        <w:t xml:space="preserve"> ومعنى ذلك أنها ترقى لأن يكون عدم تأديتها خطأ خطيرا</w:t>
      </w:r>
      <w:r>
        <w:rPr>
          <w:rFonts w:cs="Arabic Transparent" w:hint="cs"/>
          <w:sz w:val="22"/>
          <w:szCs w:val="22"/>
          <w:rtl/>
          <w:lang w:bidi="ar-DZ"/>
        </w:rPr>
        <w:t>،</w:t>
      </w:r>
      <w:r w:rsidRPr="009D50B3">
        <w:rPr>
          <w:rFonts w:cs="Arabic Transparent" w:hint="cs"/>
          <w:sz w:val="22"/>
          <w:szCs w:val="22"/>
          <w:rtl/>
          <w:lang w:bidi="ar-DZ"/>
        </w:rPr>
        <w:t xml:space="preserve"> مع أن هناك واجبات ذكرتها المادة 7 وعدم القيام بها يشكل خطورة جسيمة على رب العمل</w:t>
      </w:r>
      <w:r>
        <w:rPr>
          <w:rFonts w:cs="Arabic Transparent" w:hint="cs"/>
          <w:sz w:val="22"/>
          <w:szCs w:val="22"/>
          <w:rtl/>
          <w:lang w:bidi="ar-DZ"/>
        </w:rPr>
        <w:t>،</w:t>
      </w:r>
      <w:r w:rsidRPr="009D50B3">
        <w:rPr>
          <w:rFonts w:cs="Arabic Transparent" w:hint="cs"/>
          <w:sz w:val="22"/>
          <w:szCs w:val="22"/>
          <w:rtl/>
          <w:lang w:bidi="ar-DZ"/>
        </w:rPr>
        <w:t xml:space="preserve"> كوجود مصالح للعمال لدى مؤسسة منافسة أو من الباطن، ورغم ذلك لم يذكرها المشرع الجزائري في المادة 73، وبالتالي تدخل ضمن الخانة الثالثة التي سنتحدث عنها لاحقا والمتمثلة في كونها </w:t>
      </w:r>
      <w:r>
        <w:rPr>
          <w:rFonts w:cs="Arabic Transparent" w:hint="cs"/>
          <w:sz w:val="22"/>
          <w:szCs w:val="22"/>
          <w:rtl/>
          <w:lang w:bidi="ar-DZ"/>
        </w:rPr>
        <w:t>ت</w:t>
      </w:r>
      <w:r w:rsidRPr="009D50B3">
        <w:rPr>
          <w:rFonts w:cs="Arabic Transparent" w:hint="cs"/>
          <w:sz w:val="22"/>
          <w:szCs w:val="22"/>
          <w:rtl/>
          <w:lang w:bidi="ar-DZ"/>
        </w:rPr>
        <w:t>شكل سبب</w:t>
      </w:r>
      <w:r>
        <w:rPr>
          <w:rFonts w:cs="Arabic Transparent" w:hint="cs"/>
          <w:sz w:val="22"/>
          <w:szCs w:val="22"/>
          <w:rtl/>
          <w:lang w:bidi="ar-DZ"/>
        </w:rPr>
        <w:t>ا كافيا وجديا دون وجود نص صريح ي</w:t>
      </w:r>
      <w:r w:rsidRPr="009D50B3">
        <w:rPr>
          <w:rFonts w:cs="Arabic Transparent" w:hint="cs"/>
          <w:sz w:val="22"/>
          <w:szCs w:val="22"/>
          <w:rtl/>
          <w:lang w:bidi="ar-DZ"/>
        </w:rPr>
        <w:t>جر</w:t>
      </w:r>
      <w:r>
        <w:rPr>
          <w:rFonts w:cs="Arabic Transparent" w:hint="cs"/>
          <w:sz w:val="22"/>
          <w:szCs w:val="22"/>
          <w:rtl/>
          <w:lang w:bidi="ar-DZ"/>
        </w:rPr>
        <w:t>ّ</w:t>
      </w:r>
      <w:r w:rsidRPr="009D50B3">
        <w:rPr>
          <w:rFonts w:cs="Arabic Transparent" w:hint="cs"/>
          <w:sz w:val="22"/>
          <w:szCs w:val="22"/>
          <w:rtl/>
          <w:lang w:bidi="ar-DZ"/>
        </w:rPr>
        <w:t>مها</w:t>
      </w:r>
      <w:r>
        <w:rPr>
          <w:rFonts w:cs="Arabic Transparent" w:hint="cs"/>
          <w:sz w:val="22"/>
          <w:szCs w:val="22"/>
          <w:rtl/>
          <w:lang w:bidi="ar-DZ"/>
        </w:rPr>
        <w:t>،</w:t>
      </w:r>
      <w:r w:rsidRPr="009D50B3">
        <w:rPr>
          <w:rFonts w:cs="Arabic Transparent" w:hint="cs"/>
          <w:sz w:val="22"/>
          <w:szCs w:val="22"/>
          <w:rtl/>
          <w:lang w:bidi="ar-DZ"/>
        </w:rPr>
        <w:t xml:space="preserve"> وهو أمر يعود الفصل فيه إلى القاضي المعروض عليه النزاع.</w:t>
      </w:r>
    </w:p>
  </w:footnote>
  <w:footnote w:id="194">
    <w:p w:rsidR="005C51A3" w:rsidRPr="009D50B3" w:rsidRDefault="005C51A3" w:rsidP="005C51A3">
      <w:pPr>
        <w:pStyle w:val="Notedebasdepage"/>
        <w:bidi/>
        <w:jc w:val="both"/>
        <w:rPr>
          <w:rFonts w:cs="Arabic Transparent"/>
          <w:sz w:val="22"/>
          <w:szCs w:val="22"/>
          <w:rtl/>
          <w:lang w:bidi="ar-DZ"/>
        </w:rPr>
      </w:pPr>
      <w:r w:rsidRPr="009D50B3">
        <w:rPr>
          <w:rStyle w:val="Appelnotedebasdep"/>
          <w:rFonts w:cs="Arabic Transparent"/>
          <w:sz w:val="22"/>
          <w:szCs w:val="22"/>
        </w:rPr>
        <w:footnoteRef/>
      </w:r>
      <w:r w:rsidRPr="009D50B3">
        <w:rPr>
          <w:rFonts w:cs="Arabic Transparent" w:hint="cs"/>
          <w:sz w:val="22"/>
          <w:szCs w:val="22"/>
          <w:rtl/>
          <w:lang w:bidi="ar-DZ"/>
        </w:rPr>
        <w:t>- أنظر مدونة الفكهاني</w:t>
      </w:r>
      <w:r>
        <w:rPr>
          <w:rFonts w:cs="Arabic Transparent" w:hint="cs"/>
          <w:sz w:val="22"/>
          <w:szCs w:val="22"/>
          <w:rtl/>
          <w:lang w:bidi="ar-DZ"/>
        </w:rPr>
        <w:t>:</w:t>
      </w:r>
      <w:r w:rsidRPr="009D50B3">
        <w:rPr>
          <w:rFonts w:cs="Arabic Transparent" w:hint="cs"/>
          <w:sz w:val="22"/>
          <w:szCs w:val="22"/>
          <w:rtl/>
          <w:lang w:bidi="ar-DZ"/>
        </w:rPr>
        <w:t xml:space="preserve"> الجزء الأول رقم 222، ص263، الذي ذكر فيها حكما لمحكمة القاهرة الابتدائية التي صرحت بأحقية رب العمل في فصل العامل الذي بل</w:t>
      </w:r>
      <w:r>
        <w:rPr>
          <w:rFonts w:cs="Arabic Transparent" w:hint="cs"/>
          <w:sz w:val="22"/>
          <w:szCs w:val="22"/>
          <w:rtl/>
          <w:lang w:bidi="ar-DZ"/>
        </w:rPr>
        <w:t>ّ</w:t>
      </w:r>
      <w:r w:rsidRPr="009D50B3">
        <w:rPr>
          <w:rFonts w:cs="Arabic Transparent" w:hint="cs"/>
          <w:sz w:val="22"/>
          <w:szCs w:val="22"/>
          <w:rtl/>
          <w:lang w:bidi="ar-DZ"/>
        </w:rPr>
        <w:t>غ مصلحة الضرائب دون إذنه "حكم مؤرخ في 02/05/1955 عن محكمة القاهرة".</w:t>
      </w:r>
    </w:p>
  </w:footnote>
  <w:footnote w:id="195">
    <w:p w:rsidR="005C51A3" w:rsidRPr="009D50B3" w:rsidRDefault="005C51A3" w:rsidP="005C51A3">
      <w:pPr>
        <w:pStyle w:val="Notedebasdepage"/>
        <w:bidi/>
        <w:jc w:val="both"/>
        <w:rPr>
          <w:rFonts w:cs="Arabic Transparent"/>
          <w:sz w:val="22"/>
          <w:szCs w:val="22"/>
          <w:rtl/>
        </w:rPr>
      </w:pPr>
      <w:r w:rsidRPr="009D50B3">
        <w:rPr>
          <w:rStyle w:val="Appelnotedebasdep"/>
          <w:rFonts w:cs="Arabic Transparent"/>
          <w:sz w:val="22"/>
          <w:szCs w:val="22"/>
        </w:rPr>
        <w:footnoteRef/>
      </w:r>
      <w:r w:rsidRPr="009D50B3">
        <w:rPr>
          <w:rFonts w:cs="Arabic Transparent" w:hint="cs"/>
          <w:sz w:val="22"/>
          <w:szCs w:val="22"/>
          <w:rtl/>
          <w:lang w:bidi="ar-DZ"/>
        </w:rPr>
        <w:t>- القرار مؤرخ في 24/04/2005 منشور على موقع الانترنت.</w:t>
      </w:r>
    </w:p>
    <w:p w:rsidR="005C51A3" w:rsidRPr="009D50B3" w:rsidRDefault="005C51A3" w:rsidP="005C51A3">
      <w:pPr>
        <w:pStyle w:val="Notedebasdepage"/>
        <w:jc w:val="both"/>
        <w:rPr>
          <w:rFonts w:cs="Arabic Transparent"/>
          <w:sz w:val="22"/>
          <w:szCs w:val="22"/>
          <w:rtl/>
          <w:lang w:bidi="ar-DZ"/>
        </w:rPr>
      </w:pPr>
      <w:r w:rsidRPr="009D50B3">
        <w:rPr>
          <w:rStyle w:val="Appelnotedebasdep"/>
          <w:rFonts w:cs="Arabic Transparent"/>
          <w:sz w:val="22"/>
          <w:szCs w:val="22"/>
        </w:rPr>
        <w:footnoteRef/>
      </w:r>
      <w:r w:rsidRPr="009D50B3">
        <w:rPr>
          <w:rFonts w:cs="Arabic Transparent"/>
          <w:sz w:val="22"/>
          <w:szCs w:val="22"/>
          <w:lang w:bidi="ar-DZ"/>
        </w:rPr>
        <w:t>- Voir : Paul Bureau</w:t>
      </w:r>
      <w:r>
        <w:rPr>
          <w:rFonts w:cs="Arabic Transparent"/>
          <w:sz w:val="22"/>
          <w:szCs w:val="22"/>
          <w:lang w:bidi="ar-DZ"/>
        </w:rPr>
        <w:t>,</w:t>
      </w:r>
      <w:r w:rsidRPr="009D50B3">
        <w:rPr>
          <w:rFonts w:cs="Arabic Transparent"/>
          <w:sz w:val="22"/>
          <w:szCs w:val="22"/>
          <w:lang w:bidi="ar-DZ"/>
        </w:rPr>
        <w:t xml:space="preserve"> le contrat de travail</w:t>
      </w:r>
      <w:r>
        <w:rPr>
          <w:rFonts w:cs="Arabic Transparent"/>
          <w:sz w:val="22"/>
          <w:szCs w:val="22"/>
          <w:rtl/>
          <w:lang w:bidi="ar-DZ"/>
        </w:rPr>
        <w:t>،</w:t>
      </w:r>
      <w:r w:rsidRPr="009D50B3">
        <w:rPr>
          <w:rFonts w:cs="Arabic Transparent"/>
          <w:sz w:val="22"/>
          <w:szCs w:val="22"/>
          <w:lang w:bidi="ar-DZ"/>
        </w:rPr>
        <w:t xml:space="preserve"> le rôle des syndicats professionnels</w:t>
      </w:r>
      <w:r>
        <w:rPr>
          <w:rFonts w:cs="Arabic Transparent"/>
          <w:sz w:val="22"/>
          <w:szCs w:val="22"/>
          <w:lang w:bidi="ar-DZ"/>
        </w:rPr>
        <w:t>,</w:t>
      </w:r>
      <w:r w:rsidRPr="009D50B3">
        <w:rPr>
          <w:rFonts w:cs="Arabic Transparent"/>
          <w:sz w:val="22"/>
          <w:szCs w:val="22"/>
          <w:lang w:bidi="ar-DZ"/>
        </w:rPr>
        <w:t xml:space="preserve"> Paris 1902</w:t>
      </w:r>
      <w:r>
        <w:rPr>
          <w:rFonts w:cs="Arabic Transparent"/>
          <w:sz w:val="22"/>
          <w:szCs w:val="22"/>
          <w:lang w:bidi="ar-DZ"/>
        </w:rPr>
        <w:t>,</w:t>
      </w:r>
      <w:r w:rsidRPr="009D50B3">
        <w:rPr>
          <w:rFonts w:cs="Arabic Transparent"/>
          <w:sz w:val="22"/>
          <w:szCs w:val="22"/>
          <w:lang w:bidi="ar-DZ"/>
        </w:rPr>
        <w:t xml:space="preserve"> P 77.</w:t>
      </w:r>
    </w:p>
  </w:footnote>
  <w:footnote w:id="196">
    <w:p w:rsidR="005C51A3" w:rsidRPr="009D50B3" w:rsidRDefault="005C51A3" w:rsidP="005C51A3">
      <w:pPr>
        <w:pStyle w:val="Notedebasdepage"/>
        <w:jc w:val="both"/>
        <w:rPr>
          <w:sz w:val="22"/>
          <w:szCs w:val="22"/>
          <w:lang w:bidi="ar-DZ"/>
        </w:rPr>
      </w:pPr>
      <w:r w:rsidRPr="009D50B3">
        <w:rPr>
          <w:rStyle w:val="Appelnotedebasdep"/>
          <w:sz w:val="22"/>
          <w:szCs w:val="22"/>
        </w:rPr>
        <w:footnoteRef/>
      </w:r>
      <w:r w:rsidRPr="009D50B3">
        <w:rPr>
          <w:sz w:val="22"/>
          <w:szCs w:val="22"/>
        </w:rPr>
        <w:t xml:space="preserve">- </w:t>
      </w:r>
      <w:r w:rsidRPr="009D50B3">
        <w:rPr>
          <w:sz w:val="22"/>
          <w:szCs w:val="22"/>
          <w:lang w:bidi="ar-DZ"/>
        </w:rPr>
        <w:t>Voir : Kamarlynck et Lyon Caen</w:t>
      </w:r>
      <w:r>
        <w:rPr>
          <w:sz w:val="22"/>
          <w:szCs w:val="22"/>
          <w:lang w:bidi="ar-DZ"/>
        </w:rPr>
        <w:t>,</w:t>
      </w:r>
      <w:r w:rsidRPr="009D50B3">
        <w:rPr>
          <w:sz w:val="22"/>
          <w:szCs w:val="22"/>
          <w:lang w:bidi="ar-DZ"/>
        </w:rPr>
        <w:t xml:space="preserve"> Précis Dalloz</w:t>
      </w:r>
      <w:r>
        <w:rPr>
          <w:sz w:val="22"/>
          <w:szCs w:val="22"/>
          <w:lang w:bidi="ar-DZ"/>
        </w:rPr>
        <w:t>, 3</w:t>
      </w:r>
      <w:r w:rsidRPr="002F4B0B">
        <w:rPr>
          <w:sz w:val="22"/>
          <w:szCs w:val="22"/>
          <w:vertAlign w:val="superscript"/>
          <w:lang w:bidi="ar-DZ"/>
        </w:rPr>
        <w:t>eme</w:t>
      </w:r>
      <w:r w:rsidRPr="009D50B3">
        <w:rPr>
          <w:sz w:val="22"/>
          <w:szCs w:val="22"/>
          <w:lang w:bidi="ar-DZ"/>
        </w:rPr>
        <w:t xml:space="preserve"> édition</w:t>
      </w:r>
      <w:r>
        <w:rPr>
          <w:sz w:val="22"/>
          <w:szCs w:val="22"/>
          <w:lang w:bidi="ar-DZ"/>
        </w:rPr>
        <w:t xml:space="preserve">, </w:t>
      </w:r>
      <w:r w:rsidRPr="009D50B3">
        <w:rPr>
          <w:sz w:val="22"/>
          <w:szCs w:val="22"/>
          <w:lang w:bidi="ar-DZ"/>
        </w:rPr>
        <w:t>Paris 1972</w:t>
      </w:r>
      <w:r>
        <w:rPr>
          <w:sz w:val="22"/>
          <w:szCs w:val="22"/>
          <w:lang w:bidi="ar-DZ"/>
        </w:rPr>
        <w:t>,</w:t>
      </w:r>
      <w:r w:rsidRPr="009D50B3">
        <w:rPr>
          <w:sz w:val="22"/>
          <w:szCs w:val="22"/>
          <w:lang w:bidi="ar-DZ"/>
        </w:rPr>
        <w:t xml:space="preserve"> P 175.</w:t>
      </w:r>
    </w:p>
  </w:footnote>
  <w:footnote w:id="197">
    <w:p w:rsidR="005C51A3" w:rsidRPr="009D50B3" w:rsidRDefault="005C51A3" w:rsidP="005C51A3">
      <w:pPr>
        <w:pStyle w:val="Notedebasdepage"/>
        <w:bidi/>
        <w:jc w:val="both"/>
        <w:rPr>
          <w:sz w:val="22"/>
          <w:szCs w:val="22"/>
          <w:rtl/>
          <w:lang w:bidi="ar-DZ"/>
        </w:rPr>
      </w:pPr>
      <w:r w:rsidRPr="009D50B3">
        <w:rPr>
          <w:rStyle w:val="Appelnotedebasdep"/>
          <w:sz w:val="22"/>
          <w:szCs w:val="22"/>
        </w:rPr>
        <w:footnoteRef/>
      </w:r>
      <w:r w:rsidRPr="009D50B3">
        <w:rPr>
          <w:sz w:val="22"/>
          <w:szCs w:val="22"/>
          <w:rtl/>
          <w:lang w:bidi="ar-DZ"/>
        </w:rPr>
        <w:t>- الغرفة الاجتماعية لمحكمة النقض الفرنسية بق</w:t>
      </w:r>
      <w:r>
        <w:rPr>
          <w:sz w:val="22"/>
          <w:szCs w:val="22"/>
          <w:rtl/>
          <w:lang w:bidi="ar-DZ"/>
        </w:rPr>
        <w:t xml:space="preserve">رار مؤرخ في 14/11/1991 </w:t>
      </w:r>
      <w:r>
        <w:rPr>
          <w:rFonts w:hint="cs"/>
          <w:sz w:val="22"/>
          <w:szCs w:val="22"/>
          <w:rtl/>
          <w:lang w:bidi="ar-DZ"/>
        </w:rPr>
        <w:t>.</w:t>
      </w:r>
    </w:p>
  </w:footnote>
  <w:footnote w:id="198">
    <w:p w:rsidR="005C51A3" w:rsidRPr="009D50B3" w:rsidRDefault="005C51A3" w:rsidP="005C51A3">
      <w:pPr>
        <w:pStyle w:val="Notedebasdepage"/>
        <w:bidi/>
        <w:jc w:val="both"/>
        <w:rPr>
          <w:rFonts w:cs="Arabic Transparent"/>
          <w:sz w:val="22"/>
          <w:szCs w:val="22"/>
          <w:rtl/>
          <w:lang w:bidi="ar-DZ"/>
        </w:rPr>
      </w:pPr>
      <w:r w:rsidRPr="009D50B3">
        <w:rPr>
          <w:rStyle w:val="Appelnotedebasdep"/>
          <w:rFonts w:cs="Arabic Transparent"/>
          <w:sz w:val="22"/>
          <w:szCs w:val="22"/>
        </w:rPr>
        <w:footnoteRef/>
      </w:r>
      <w:r w:rsidRPr="009D50B3">
        <w:rPr>
          <w:rFonts w:cs="Arabic Transparent" w:hint="cs"/>
          <w:sz w:val="22"/>
          <w:szCs w:val="22"/>
          <w:rtl/>
          <w:lang w:bidi="ar-DZ"/>
        </w:rPr>
        <w:t>- قرار</w:t>
      </w:r>
      <w:r>
        <w:rPr>
          <w:rFonts w:cs="Arabic Transparent" w:hint="cs"/>
          <w:sz w:val="22"/>
          <w:szCs w:val="22"/>
          <w:rtl/>
          <w:lang w:bidi="ar-DZ"/>
        </w:rPr>
        <w:t xml:space="preserve"> 10/01</w:t>
      </w:r>
      <w:r w:rsidRPr="009D50B3">
        <w:rPr>
          <w:rFonts w:cs="Arabic Transparent" w:hint="cs"/>
          <w:sz w:val="22"/>
          <w:szCs w:val="22"/>
          <w:rtl/>
          <w:lang w:bidi="ar-DZ"/>
        </w:rPr>
        <w:t xml:space="preserve"> صادر عن الغرفة الاجتماعية لمحكمة النقض الفرنسية</w:t>
      </w:r>
      <w:r>
        <w:rPr>
          <w:rFonts w:cs="Arabic Transparent" w:hint="cs"/>
          <w:sz w:val="22"/>
          <w:szCs w:val="22"/>
          <w:rtl/>
          <w:lang w:bidi="ar-DZ"/>
        </w:rPr>
        <w:t>،</w:t>
      </w:r>
      <w:r w:rsidRPr="009D50B3">
        <w:rPr>
          <w:rFonts w:cs="Arabic Transparent" w:hint="cs"/>
          <w:sz w:val="22"/>
          <w:szCs w:val="22"/>
          <w:rtl/>
          <w:lang w:bidi="ar-DZ"/>
        </w:rPr>
        <w:t xml:space="preserve"> مؤرخ في 19/06/</w:t>
      </w:r>
      <w:r>
        <w:rPr>
          <w:rFonts w:cs="Arabic Transparent" w:hint="cs"/>
          <w:sz w:val="22"/>
          <w:szCs w:val="22"/>
          <w:rtl/>
          <w:lang w:bidi="ar-DZ"/>
        </w:rPr>
        <w:t xml:space="preserve">1991، </w:t>
      </w:r>
      <w:r w:rsidRPr="009D50B3">
        <w:rPr>
          <w:rFonts w:cs="Arabic Transparent" w:hint="cs"/>
          <w:sz w:val="22"/>
          <w:szCs w:val="22"/>
          <w:rtl/>
          <w:lang w:bidi="ar-DZ"/>
        </w:rPr>
        <w:t>مذكور في مجلة القضاء الاجتماعي لسنة 1991 تحت رقم 826.</w:t>
      </w:r>
    </w:p>
  </w:footnote>
  <w:footnote w:id="199">
    <w:p w:rsidR="005C51A3" w:rsidRPr="009D50B3" w:rsidRDefault="005C51A3" w:rsidP="005C51A3">
      <w:pPr>
        <w:pStyle w:val="Notedebasdepage"/>
        <w:bidi/>
        <w:jc w:val="both"/>
        <w:rPr>
          <w:rFonts w:cs="Arabic Transparent"/>
          <w:sz w:val="22"/>
          <w:szCs w:val="22"/>
          <w:rtl/>
          <w:lang w:bidi="ar-DZ"/>
        </w:rPr>
      </w:pPr>
      <w:r w:rsidRPr="009D50B3">
        <w:rPr>
          <w:rStyle w:val="Appelnotedebasdep"/>
          <w:rFonts w:cs="Arabic Transparent"/>
          <w:sz w:val="22"/>
          <w:szCs w:val="22"/>
        </w:rPr>
        <w:footnoteRef/>
      </w:r>
      <w:r w:rsidRPr="009D50B3">
        <w:rPr>
          <w:rFonts w:cs="Arabic Transparent" w:hint="cs"/>
          <w:sz w:val="22"/>
          <w:szCs w:val="22"/>
          <w:rtl/>
          <w:lang w:bidi="ar-DZ"/>
        </w:rPr>
        <w:t>- القرار الصادر عن الغرفة الاجتماعية لمحكمة النقض الفرنسية مؤرخ في 03/02/1993 وموجود في مجلة القضاء الاجتماعي لسنة 1993، رقم 292.</w:t>
      </w:r>
    </w:p>
  </w:footnote>
  <w:footnote w:id="200">
    <w:p w:rsidR="005C51A3" w:rsidRPr="001B7D28" w:rsidRDefault="005C51A3" w:rsidP="005C51A3">
      <w:pPr>
        <w:pStyle w:val="Notedebasdepage"/>
        <w:bidi/>
        <w:jc w:val="both"/>
        <w:rPr>
          <w:rFonts w:cs="Arabic Transparent"/>
          <w:sz w:val="22"/>
          <w:szCs w:val="22"/>
          <w:lang w:bidi="ar-DZ"/>
        </w:rPr>
      </w:pPr>
      <w:r w:rsidRPr="001B7D28">
        <w:rPr>
          <w:rStyle w:val="Appelnotedebasdep"/>
          <w:rFonts w:cs="Arabic Transparent"/>
          <w:sz w:val="22"/>
          <w:szCs w:val="22"/>
        </w:rPr>
        <w:footnoteRef/>
      </w:r>
      <w:r w:rsidRPr="001B7D28">
        <w:rPr>
          <w:rFonts w:cs="Arabic Transparent" w:hint="cs"/>
          <w:sz w:val="22"/>
          <w:szCs w:val="22"/>
          <w:rtl/>
          <w:lang w:bidi="ar-DZ"/>
        </w:rPr>
        <w:t>- القرار صادر عن الغرفة الاجتماعية لمحكمة النقض الفرنسية مؤرخ في 08/11/1990 مذكور في البحث الذي قامت به دفعة كلية الحقوق لجامعة مونبلييه الخاص بالأسباب الشخصية للتسريح في مجموعة بانوراما للقضاء</w:t>
      </w:r>
      <w:r w:rsidRPr="001B7D28">
        <w:rPr>
          <w:rFonts w:cs="Arabic Transparent"/>
          <w:sz w:val="22"/>
          <w:szCs w:val="22"/>
          <w:lang w:bidi="ar-DZ"/>
        </w:rPr>
        <w:t xml:space="preserve">Panorama dejurisprudence </w:t>
      </w:r>
      <w:r w:rsidRPr="001B7D28">
        <w:rPr>
          <w:rFonts w:cs="Arabic Transparent" w:hint="cs"/>
          <w:sz w:val="22"/>
          <w:szCs w:val="22"/>
          <w:rtl/>
          <w:lang w:bidi="ar-DZ"/>
        </w:rPr>
        <w:t>1990</w:t>
      </w:r>
      <w:r>
        <w:rPr>
          <w:rFonts w:cs="Arabic Transparent"/>
          <w:sz w:val="22"/>
          <w:szCs w:val="22"/>
          <w:rtl/>
          <w:lang w:bidi="ar-DZ"/>
        </w:rPr>
        <w:t>–</w:t>
      </w:r>
      <w:r>
        <w:rPr>
          <w:rFonts w:cs="Arabic Transparent" w:hint="cs"/>
          <w:sz w:val="22"/>
          <w:szCs w:val="22"/>
          <w:rtl/>
          <w:lang w:bidi="ar-DZ"/>
        </w:rPr>
        <w:t xml:space="preserve">1995.      </w:t>
      </w:r>
    </w:p>
  </w:footnote>
  <w:footnote w:id="201">
    <w:p w:rsidR="005C51A3" w:rsidRPr="001B7D28" w:rsidRDefault="005C51A3" w:rsidP="005C51A3">
      <w:pPr>
        <w:pStyle w:val="Notedebasdepage"/>
        <w:bidi/>
        <w:jc w:val="both"/>
        <w:rPr>
          <w:rFonts w:cs="Arabic Transparent"/>
          <w:sz w:val="22"/>
          <w:szCs w:val="22"/>
          <w:rtl/>
          <w:lang w:bidi="ar-DZ"/>
        </w:rPr>
      </w:pPr>
      <w:r w:rsidRPr="001B7D28">
        <w:rPr>
          <w:rStyle w:val="Appelnotedebasdep"/>
          <w:rFonts w:cs="Arabic Transparent"/>
          <w:sz w:val="22"/>
          <w:szCs w:val="22"/>
        </w:rPr>
        <w:footnoteRef/>
      </w:r>
      <w:r w:rsidRPr="001B7D28">
        <w:rPr>
          <w:rFonts w:cs="Arabic Transparent" w:hint="cs"/>
          <w:sz w:val="22"/>
          <w:szCs w:val="22"/>
          <w:rtl/>
          <w:lang w:bidi="ar-DZ"/>
        </w:rPr>
        <w:t xml:space="preserve">- و هذا ينطبق مع موقف المشرع الجزائري في آخر </w:t>
      </w:r>
      <w:r>
        <w:rPr>
          <w:rFonts w:cs="Arabic Transparent" w:hint="cs"/>
          <w:sz w:val="22"/>
          <w:szCs w:val="22"/>
          <w:rtl/>
          <w:lang w:bidi="ar-DZ"/>
        </w:rPr>
        <w:t>ال</w:t>
      </w:r>
      <w:r w:rsidRPr="001B7D28">
        <w:rPr>
          <w:rFonts w:cs="Arabic Transparent" w:hint="cs"/>
          <w:sz w:val="22"/>
          <w:szCs w:val="22"/>
          <w:rtl/>
          <w:lang w:bidi="ar-DZ"/>
        </w:rPr>
        <w:t>فقرة التي تتحدث عن إفشاء الأسرار في المادة 73 من قانون 90/11 حيث تنص على "...إلا إذا أذنت السلطة السلمية بها أو أجازها القانون".</w:t>
      </w:r>
    </w:p>
  </w:footnote>
  <w:footnote w:id="202">
    <w:p w:rsidR="005C51A3" w:rsidRPr="001B7D28" w:rsidRDefault="005C51A3" w:rsidP="005C51A3">
      <w:pPr>
        <w:pStyle w:val="Notedebasdepage"/>
        <w:bidi/>
        <w:jc w:val="both"/>
        <w:rPr>
          <w:rFonts w:cs="Arabic Transparent"/>
          <w:sz w:val="22"/>
          <w:szCs w:val="22"/>
          <w:rtl/>
        </w:rPr>
      </w:pPr>
      <w:r w:rsidRPr="001B7D28">
        <w:rPr>
          <w:rStyle w:val="Appelnotedebasdep"/>
          <w:rFonts w:cs="Arabic Transparent"/>
          <w:sz w:val="22"/>
          <w:szCs w:val="22"/>
        </w:rPr>
        <w:footnoteRef/>
      </w:r>
      <w:r w:rsidRPr="001B7D28">
        <w:rPr>
          <w:rFonts w:cs="Arabic Transparent" w:hint="cs"/>
          <w:sz w:val="22"/>
          <w:szCs w:val="22"/>
          <w:rtl/>
        </w:rPr>
        <w:t xml:space="preserve">- القرار صادر عن الغرفة الاجتماعية لمحكمة النقض الفرنسية في 19/10/1995 تحت رقم 3759 وموجود في الدفاتر الاجتماعية لمنظمة المحامين بباريس و ملخص منطوق هذا القرار الوارد باللغة الفرنسية هو: </w:t>
      </w:r>
    </w:p>
    <w:p w:rsidR="005C51A3" w:rsidRPr="001B7D28" w:rsidRDefault="005C51A3" w:rsidP="005C51A3">
      <w:pPr>
        <w:pStyle w:val="Notedebasdepage"/>
        <w:jc w:val="both"/>
        <w:rPr>
          <w:rFonts w:cs="Arabic Transparent"/>
          <w:sz w:val="22"/>
          <w:szCs w:val="22"/>
          <w:lang w:bidi="ar-DZ"/>
        </w:rPr>
      </w:pPr>
      <w:r w:rsidRPr="001B7D28">
        <w:rPr>
          <w:rFonts w:cs="Arabic Transparent"/>
          <w:sz w:val="22"/>
          <w:szCs w:val="22"/>
        </w:rPr>
        <w:t>« Le refus de se soumettre à un serment de confidentialité ne constitue pas une cause réelle et sérieuse de licenciement</w:t>
      </w:r>
      <w:r>
        <w:rPr>
          <w:rFonts w:cs="Arabic Transparent"/>
          <w:sz w:val="22"/>
          <w:szCs w:val="22"/>
        </w:rPr>
        <w:t>,</w:t>
      </w:r>
      <w:r w:rsidRPr="001B7D28">
        <w:rPr>
          <w:rFonts w:cs="Arabic Transparent"/>
          <w:sz w:val="22"/>
          <w:szCs w:val="22"/>
        </w:rPr>
        <w:t xml:space="preserve"> l’intéressé qui était tenu par ses fonctions au secret professionnel</w:t>
      </w:r>
      <w:r>
        <w:rPr>
          <w:rFonts w:cs="Arabic Transparent"/>
          <w:sz w:val="22"/>
          <w:szCs w:val="22"/>
        </w:rPr>
        <w:t>,</w:t>
      </w:r>
      <w:r w:rsidRPr="001B7D28">
        <w:rPr>
          <w:rFonts w:cs="Arabic Transparent"/>
          <w:sz w:val="22"/>
          <w:szCs w:val="22"/>
        </w:rPr>
        <w:t xml:space="preserve"> n’aurait aucune obligation de faire le serment de confidentialité</w:t>
      </w:r>
      <w:r>
        <w:rPr>
          <w:rFonts w:cs="Arabic Transparent"/>
          <w:sz w:val="22"/>
          <w:szCs w:val="22"/>
        </w:rPr>
        <w:t xml:space="preserve">, </w:t>
      </w:r>
      <w:r w:rsidRPr="001B7D28">
        <w:rPr>
          <w:rFonts w:cs="Arabic Transparent"/>
          <w:sz w:val="22"/>
          <w:szCs w:val="22"/>
        </w:rPr>
        <w:t>ce dernier présentant un caractère superfétatoire</w:t>
      </w:r>
      <w:r>
        <w:rPr>
          <w:rFonts w:cs="Arabic Transparent"/>
          <w:sz w:val="22"/>
          <w:szCs w:val="22"/>
        </w:rPr>
        <w:t>,</w:t>
      </w:r>
      <w:r w:rsidRPr="001B7D28">
        <w:rPr>
          <w:rFonts w:cs="Arabic Transparent"/>
          <w:sz w:val="22"/>
          <w:szCs w:val="22"/>
        </w:rPr>
        <w:t xml:space="preserve"> vexatoire et désobligeant ».  </w:t>
      </w:r>
    </w:p>
  </w:footnote>
  <w:footnote w:id="203">
    <w:p w:rsidR="005C51A3" w:rsidRPr="001B7D28" w:rsidRDefault="005C51A3" w:rsidP="005C51A3">
      <w:pPr>
        <w:pStyle w:val="Notedebasdepage"/>
        <w:bidi/>
        <w:jc w:val="both"/>
        <w:rPr>
          <w:rFonts w:cs="Arabic Transparent"/>
          <w:sz w:val="22"/>
          <w:szCs w:val="22"/>
          <w:rtl/>
          <w:lang w:bidi="ar-DZ"/>
        </w:rPr>
      </w:pPr>
      <w:r w:rsidRPr="001B7D28">
        <w:rPr>
          <w:rStyle w:val="Appelnotedebasdep"/>
          <w:rFonts w:cs="Arabic Transparent"/>
          <w:sz w:val="22"/>
          <w:szCs w:val="22"/>
        </w:rPr>
        <w:footnoteRef/>
      </w:r>
      <w:r w:rsidRPr="001B7D28">
        <w:rPr>
          <w:rFonts w:cs="Arabic Transparent" w:hint="cs"/>
          <w:sz w:val="22"/>
          <w:szCs w:val="22"/>
          <w:rtl/>
          <w:lang w:bidi="ar-DZ"/>
        </w:rPr>
        <w:t>-والمقصود بذلك م</w:t>
      </w:r>
      <w:r>
        <w:rPr>
          <w:rFonts w:cs="Arabic Transparent" w:hint="cs"/>
          <w:sz w:val="22"/>
          <w:szCs w:val="22"/>
          <w:rtl/>
          <w:lang w:bidi="ar-DZ"/>
        </w:rPr>
        <w:t>تى</w:t>
      </w:r>
      <w:r w:rsidRPr="001B7D28">
        <w:rPr>
          <w:rFonts w:cs="Arabic Transparent" w:hint="cs"/>
          <w:sz w:val="22"/>
          <w:szCs w:val="22"/>
          <w:rtl/>
          <w:lang w:bidi="ar-DZ"/>
        </w:rPr>
        <w:t xml:space="preserve"> يكون الإضراب مشروعا</w:t>
      </w:r>
      <w:r>
        <w:rPr>
          <w:rFonts w:cs="Arabic Transparent" w:hint="cs"/>
          <w:sz w:val="22"/>
          <w:szCs w:val="22"/>
          <w:rtl/>
          <w:lang w:bidi="ar-DZ"/>
        </w:rPr>
        <w:t>،</w:t>
      </w:r>
      <w:r w:rsidRPr="001B7D28">
        <w:rPr>
          <w:rFonts w:cs="Arabic Transparent" w:hint="cs"/>
          <w:sz w:val="22"/>
          <w:szCs w:val="22"/>
          <w:rtl/>
          <w:lang w:bidi="ar-DZ"/>
        </w:rPr>
        <w:t xml:space="preserve"> يعني ما يجب على العمال الأجراء احترامه وهم يمارسون حقهم في الإضراب</w:t>
      </w:r>
      <w:r>
        <w:rPr>
          <w:rFonts w:cs="Arabic Transparent" w:hint="cs"/>
          <w:sz w:val="22"/>
          <w:szCs w:val="22"/>
          <w:rtl/>
          <w:lang w:bidi="ar-DZ"/>
        </w:rPr>
        <w:t>؟</w:t>
      </w:r>
    </w:p>
  </w:footnote>
  <w:footnote w:id="204">
    <w:p w:rsidR="005C51A3" w:rsidRPr="003D7539" w:rsidRDefault="005C51A3" w:rsidP="005C51A3">
      <w:pPr>
        <w:pStyle w:val="Notedebasdepage"/>
        <w:bidi/>
        <w:jc w:val="both"/>
        <w:rPr>
          <w:rFonts w:cs="Arabic Transparent"/>
          <w:sz w:val="24"/>
          <w:szCs w:val="24"/>
          <w:rtl/>
          <w:lang w:bidi="ar-DZ"/>
        </w:rPr>
      </w:pPr>
      <w:r w:rsidRPr="003D7539">
        <w:rPr>
          <w:rStyle w:val="Appelnotedebasdep"/>
          <w:rFonts w:cs="Arabic Transparent"/>
          <w:sz w:val="22"/>
          <w:szCs w:val="22"/>
        </w:rPr>
        <w:footnoteRef/>
      </w:r>
      <w:r w:rsidRPr="003D7539">
        <w:rPr>
          <w:rFonts w:cs="Arabic Transparent" w:hint="cs"/>
          <w:sz w:val="22"/>
          <w:szCs w:val="22"/>
          <w:rtl/>
          <w:lang w:bidi="ar-DZ"/>
        </w:rPr>
        <w:t>- المادة 24 من قانون 90/02 المتعلق بالوقاية من النزاعات الجماعية للعمل و تسويتها</w:t>
      </w:r>
      <w:r>
        <w:rPr>
          <w:rFonts w:cs="Arabic Transparent" w:hint="cs"/>
          <w:sz w:val="22"/>
          <w:szCs w:val="22"/>
          <w:rtl/>
          <w:lang w:bidi="ar-DZ"/>
        </w:rPr>
        <w:t xml:space="preserve"> و</w:t>
      </w:r>
      <w:r w:rsidRPr="003D7539">
        <w:rPr>
          <w:rFonts w:cs="Arabic Transparent" w:hint="cs"/>
          <w:sz w:val="22"/>
          <w:szCs w:val="22"/>
          <w:rtl/>
          <w:lang w:bidi="ar-DZ"/>
        </w:rPr>
        <w:t>ممارسة حق الإضراب.</w:t>
      </w:r>
    </w:p>
  </w:footnote>
  <w:footnote w:id="205">
    <w:p w:rsidR="005C51A3" w:rsidRPr="003D7539" w:rsidRDefault="005C51A3" w:rsidP="005C51A3">
      <w:pPr>
        <w:pStyle w:val="Notedebasdepage"/>
        <w:bidi/>
        <w:jc w:val="both"/>
        <w:rPr>
          <w:rFonts w:cs="Arabic Transparent"/>
          <w:sz w:val="22"/>
          <w:szCs w:val="22"/>
          <w:rtl/>
          <w:lang w:bidi="ar-DZ"/>
        </w:rPr>
      </w:pPr>
      <w:r w:rsidRPr="003D7539">
        <w:rPr>
          <w:rStyle w:val="Appelnotedebasdep"/>
          <w:rFonts w:cs="Arabic Transparent"/>
          <w:sz w:val="22"/>
          <w:szCs w:val="22"/>
        </w:rPr>
        <w:footnoteRef/>
      </w:r>
      <w:r w:rsidRPr="003D7539">
        <w:rPr>
          <w:rFonts w:cs="Arabic Transparent" w:hint="cs"/>
          <w:sz w:val="22"/>
          <w:szCs w:val="22"/>
          <w:rtl/>
          <w:lang w:bidi="ar-DZ"/>
        </w:rPr>
        <w:t>- تنص المادة 4/020 من قانون 90/02 على :"...تدل عبارة ممثلي العمال في مفهوم هذا القانون على الممثلين النقابين للعمال أو الممثلين الذين ينتقيهم العمال في حالة عدم وجود الممثلين النقابيين...".</w:t>
      </w:r>
    </w:p>
  </w:footnote>
  <w:footnote w:id="206">
    <w:p w:rsidR="005C51A3" w:rsidRPr="003D7539" w:rsidRDefault="005C51A3" w:rsidP="005C51A3">
      <w:pPr>
        <w:pStyle w:val="Notedebasdepage"/>
        <w:bidi/>
        <w:jc w:val="both"/>
        <w:rPr>
          <w:rFonts w:cs="Arabic Transparent"/>
          <w:sz w:val="22"/>
          <w:szCs w:val="22"/>
          <w:rtl/>
          <w:lang w:bidi="ar-DZ"/>
        </w:rPr>
      </w:pPr>
      <w:r w:rsidRPr="003D7539">
        <w:rPr>
          <w:rStyle w:val="Appelnotedebasdep"/>
          <w:rFonts w:cs="Arabic Transparent"/>
          <w:sz w:val="22"/>
          <w:szCs w:val="22"/>
        </w:rPr>
        <w:footnoteRef/>
      </w:r>
      <w:r w:rsidRPr="003D7539">
        <w:rPr>
          <w:rFonts w:cs="Arabic Transparent" w:hint="cs"/>
          <w:sz w:val="22"/>
          <w:szCs w:val="22"/>
          <w:rtl/>
          <w:lang w:bidi="ar-DZ"/>
        </w:rPr>
        <w:t>- نصت على ذلك المادة 27 من قانون 90/02 المعدلة بقانون 91/27 المؤرخ في 21/12/1997.</w:t>
      </w:r>
    </w:p>
  </w:footnote>
  <w:footnote w:id="207">
    <w:p w:rsidR="005C51A3" w:rsidRPr="003D7539" w:rsidRDefault="005C51A3" w:rsidP="005C51A3">
      <w:pPr>
        <w:pStyle w:val="Notedebasdepage"/>
        <w:bidi/>
        <w:jc w:val="both"/>
        <w:rPr>
          <w:rFonts w:cs="Arabic Transparent"/>
          <w:sz w:val="22"/>
          <w:szCs w:val="22"/>
          <w:rtl/>
          <w:lang w:bidi="ar-DZ"/>
        </w:rPr>
      </w:pPr>
      <w:r w:rsidRPr="003D7539">
        <w:rPr>
          <w:rStyle w:val="Appelnotedebasdep"/>
          <w:rFonts w:cs="Arabic Transparent"/>
          <w:sz w:val="22"/>
          <w:szCs w:val="22"/>
        </w:rPr>
        <w:footnoteRef/>
      </w:r>
      <w:r w:rsidRPr="003D7539">
        <w:rPr>
          <w:rFonts w:cs="Arabic Transparent" w:hint="cs"/>
          <w:sz w:val="22"/>
          <w:szCs w:val="22"/>
          <w:rtl/>
          <w:lang w:bidi="ar-DZ"/>
        </w:rPr>
        <w:t>- راجع المادة 43 من قانون 90/02.</w:t>
      </w:r>
    </w:p>
  </w:footnote>
  <w:footnote w:id="208">
    <w:p w:rsidR="005C51A3" w:rsidRPr="003D7539" w:rsidRDefault="005C51A3" w:rsidP="005C51A3">
      <w:pPr>
        <w:pStyle w:val="Notedebasdepage"/>
        <w:bidi/>
        <w:rPr>
          <w:rFonts w:cs="Arabic Transparent"/>
          <w:sz w:val="22"/>
          <w:szCs w:val="22"/>
          <w:rtl/>
          <w:lang w:bidi="ar-DZ"/>
        </w:rPr>
      </w:pPr>
      <w:r w:rsidRPr="003D7539">
        <w:rPr>
          <w:rStyle w:val="Appelnotedebasdep"/>
          <w:rFonts w:cs="Arabic Transparent"/>
          <w:sz w:val="22"/>
          <w:szCs w:val="22"/>
        </w:rPr>
        <w:footnoteRef/>
      </w:r>
      <w:r w:rsidRPr="003D7539">
        <w:rPr>
          <w:rFonts w:cs="Arabic Transparent" w:hint="cs"/>
          <w:sz w:val="22"/>
          <w:szCs w:val="22"/>
          <w:rtl/>
          <w:lang w:bidi="ar-DZ"/>
        </w:rPr>
        <w:t>- راجع المادة 38 من قانون 90/02.</w:t>
      </w:r>
    </w:p>
  </w:footnote>
  <w:footnote w:id="209">
    <w:p w:rsidR="005C51A3" w:rsidRPr="001B7D28" w:rsidRDefault="005C51A3" w:rsidP="005C51A3">
      <w:pPr>
        <w:pStyle w:val="Notedebasdepage"/>
        <w:bidi/>
        <w:rPr>
          <w:rFonts w:cs="Arabic Transparent"/>
          <w:sz w:val="22"/>
          <w:szCs w:val="22"/>
          <w:rtl/>
          <w:lang w:bidi="ar-DZ"/>
        </w:rPr>
      </w:pPr>
      <w:r w:rsidRPr="003D7539">
        <w:rPr>
          <w:rStyle w:val="Appelnotedebasdep"/>
          <w:rFonts w:cs="Arabic Transparent"/>
          <w:sz w:val="22"/>
          <w:szCs w:val="22"/>
        </w:rPr>
        <w:footnoteRef/>
      </w:r>
      <w:r w:rsidRPr="003D7539">
        <w:rPr>
          <w:rFonts w:cs="Arabic Transparent" w:hint="cs"/>
          <w:sz w:val="22"/>
          <w:szCs w:val="22"/>
          <w:rtl/>
          <w:lang w:bidi="ar-DZ"/>
        </w:rPr>
        <w:t>- راجع المادة 28 من قانون 90/02.</w:t>
      </w:r>
    </w:p>
  </w:footnote>
  <w:footnote w:id="210">
    <w:p w:rsidR="005C51A3" w:rsidRPr="003D7539" w:rsidRDefault="005C51A3" w:rsidP="005C51A3">
      <w:pPr>
        <w:pStyle w:val="Notedebasdepage"/>
        <w:bidi/>
        <w:jc w:val="both"/>
        <w:rPr>
          <w:rFonts w:cs="Arabic Transparent"/>
          <w:sz w:val="22"/>
          <w:szCs w:val="22"/>
          <w:rtl/>
          <w:lang w:bidi="ar-DZ"/>
        </w:rPr>
      </w:pPr>
      <w:r w:rsidRPr="003D7539">
        <w:rPr>
          <w:rStyle w:val="Appelnotedebasdep"/>
          <w:rFonts w:cs="Arabic Transparent"/>
          <w:sz w:val="22"/>
          <w:szCs w:val="22"/>
        </w:rPr>
        <w:footnoteRef/>
      </w:r>
      <w:r w:rsidRPr="003D7539">
        <w:rPr>
          <w:rFonts w:cs="Arabic Transparent" w:hint="cs"/>
          <w:sz w:val="22"/>
          <w:szCs w:val="22"/>
          <w:rtl/>
          <w:lang w:bidi="ar-DZ"/>
        </w:rPr>
        <w:t>- إن المقصود بالجماعة المعنية هي كل العمال الذين يعملون في المؤسسة التي يحاولون إجبارها على تحقيق طلباتهم، ولا ينبغي منطقيا الحديث فقط على أولئك المنتمين إلى التنظيم النقابي الذي بادر إلى الاستدعاء خصوصا وأن المشرع الجزائري لم يبين بدقة ما المقصود بجماعة العمال المعنية؟ هل كل الجماعة التابعة للمؤسسة أم فقط المنطوية تحت لواء نقابة معينة؟</w:t>
      </w:r>
    </w:p>
  </w:footnote>
  <w:footnote w:id="211">
    <w:p w:rsidR="005C51A3" w:rsidRPr="003D7539" w:rsidRDefault="005C51A3" w:rsidP="005C51A3">
      <w:pPr>
        <w:pStyle w:val="Notedebasdepage"/>
        <w:bidi/>
        <w:rPr>
          <w:rFonts w:cs="Arabic Transparent"/>
          <w:sz w:val="24"/>
          <w:szCs w:val="24"/>
          <w:rtl/>
          <w:lang w:bidi="ar-DZ"/>
        </w:rPr>
      </w:pPr>
      <w:r w:rsidRPr="003D7539">
        <w:rPr>
          <w:rStyle w:val="Appelnotedebasdep"/>
          <w:rFonts w:cs="Arabic Transparent"/>
          <w:sz w:val="22"/>
          <w:szCs w:val="22"/>
        </w:rPr>
        <w:footnoteRef/>
      </w:r>
      <w:r w:rsidRPr="003D7539">
        <w:rPr>
          <w:rFonts w:cs="Arabic Transparent" w:hint="cs"/>
          <w:sz w:val="22"/>
          <w:szCs w:val="22"/>
          <w:rtl/>
          <w:lang w:bidi="ar-DZ"/>
        </w:rPr>
        <w:t>- راجع المادة 29 من قانون 90/02.</w:t>
      </w:r>
    </w:p>
  </w:footnote>
  <w:footnote w:id="212">
    <w:p w:rsidR="005C51A3" w:rsidRPr="003D7539" w:rsidRDefault="005C51A3" w:rsidP="005C51A3">
      <w:pPr>
        <w:pStyle w:val="Notedebasdepage"/>
        <w:bidi/>
        <w:jc w:val="both"/>
        <w:rPr>
          <w:rFonts w:cs="Arabic Transparent"/>
          <w:sz w:val="22"/>
          <w:szCs w:val="22"/>
          <w:rtl/>
          <w:lang w:bidi="ar-DZ"/>
        </w:rPr>
      </w:pPr>
      <w:r w:rsidRPr="003D7539">
        <w:rPr>
          <w:rStyle w:val="Appelnotedebasdep"/>
          <w:rFonts w:cs="Arabic Transparent"/>
          <w:sz w:val="22"/>
          <w:szCs w:val="22"/>
        </w:rPr>
        <w:footnoteRef/>
      </w:r>
      <w:r w:rsidRPr="003D7539">
        <w:rPr>
          <w:rFonts w:cs="Arabic Transparent" w:hint="cs"/>
          <w:sz w:val="22"/>
          <w:szCs w:val="22"/>
          <w:rtl/>
        </w:rPr>
        <w:t xml:space="preserve">- </w:t>
      </w:r>
      <w:r w:rsidRPr="003D7539">
        <w:rPr>
          <w:rFonts w:cs="Arabic Transparent" w:hint="cs"/>
          <w:sz w:val="22"/>
          <w:szCs w:val="22"/>
          <w:rtl/>
          <w:lang w:bidi="ar-DZ"/>
        </w:rPr>
        <w:t>راجع المادة 30 الفقرة 2 من قانون 90/02.</w:t>
      </w:r>
    </w:p>
  </w:footnote>
  <w:footnote w:id="213">
    <w:p w:rsidR="005C51A3" w:rsidRPr="00EF16C6" w:rsidRDefault="005C51A3" w:rsidP="005C51A3">
      <w:pPr>
        <w:pStyle w:val="Notedebasdepage"/>
        <w:bidi/>
        <w:jc w:val="both"/>
        <w:rPr>
          <w:rFonts w:cs="Simplified Arabic"/>
          <w:sz w:val="24"/>
          <w:szCs w:val="24"/>
          <w:rtl/>
          <w:lang w:bidi="ar-DZ"/>
        </w:rPr>
      </w:pPr>
      <w:r w:rsidRPr="003D7539">
        <w:rPr>
          <w:rStyle w:val="Appelnotedebasdep"/>
          <w:rFonts w:cs="Arabic Transparent"/>
          <w:sz w:val="22"/>
          <w:szCs w:val="22"/>
        </w:rPr>
        <w:footnoteRef/>
      </w:r>
      <w:r w:rsidRPr="003D7539">
        <w:rPr>
          <w:rFonts w:cs="Arabic Transparent" w:hint="cs"/>
          <w:sz w:val="22"/>
          <w:szCs w:val="22"/>
          <w:rtl/>
          <w:lang w:bidi="ar-DZ"/>
        </w:rPr>
        <w:t>- أشرنا إلى ذلك في مداخلة</w:t>
      </w:r>
      <w:r>
        <w:rPr>
          <w:rFonts w:cs="Arabic Transparent" w:hint="cs"/>
          <w:sz w:val="22"/>
          <w:szCs w:val="22"/>
          <w:rtl/>
          <w:lang w:bidi="ar-DZ"/>
        </w:rPr>
        <w:t xml:space="preserve">،ألقيناها </w:t>
      </w:r>
      <w:r w:rsidRPr="003D7539">
        <w:rPr>
          <w:rFonts w:cs="Arabic Transparent" w:hint="cs"/>
          <w:sz w:val="22"/>
          <w:szCs w:val="22"/>
          <w:rtl/>
          <w:lang w:bidi="ar-DZ"/>
        </w:rPr>
        <w:t>بمناسبة اليومين الدراسيين حول القانون الاجتماعي بتاريخ</w:t>
      </w:r>
      <w:r>
        <w:rPr>
          <w:rFonts w:cs="Arabic Transparent" w:hint="cs"/>
          <w:sz w:val="22"/>
          <w:szCs w:val="22"/>
          <w:rtl/>
          <w:lang w:bidi="ar-DZ"/>
        </w:rPr>
        <w:t xml:space="preserve"> 12-13/06/2007، بجامعة الجيلالي اليابس، بسيدي بلعباس.</w:t>
      </w:r>
    </w:p>
  </w:footnote>
  <w:footnote w:id="214">
    <w:p w:rsidR="005C51A3" w:rsidRPr="005F0966" w:rsidRDefault="005C51A3" w:rsidP="005C51A3">
      <w:pPr>
        <w:pStyle w:val="Notedebasdepage"/>
        <w:bidi/>
        <w:jc w:val="both"/>
        <w:rPr>
          <w:rFonts w:cs="Arabic Transparent"/>
          <w:sz w:val="22"/>
          <w:szCs w:val="22"/>
          <w:rtl/>
          <w:lang w:bidi="ar-DZ"/>
        </w:rPr>
      </w:pPr>
      <w:r w:rsidRPr="005F0966">
        <w:rPr>
          <w:rStyle w:val="Appelnotedebasdep"/>
          <w:rFonts w:cs="Arabic Transparent"/>
          <w:sz w:val="22"/>
          <w:szCs w:val="22"/>
        </w:rPr>
        <w:footnoteRef/>
      </w:r>
      <w:r w:rsidRPr="005F0966">
        <w:rPr>
          <w:rFonts w:cs="Arabic Transparent" w:hint="cs"/>
          <w:sz w:val="22"/>
          <w:szCs w:val="22"/>
          <w:rtl/>
          <w:lang w:bidi="ar-DZ"/>
        </w:rPr>
        <w:t>- تنص المادة 299 من قانون الإجراءات المدنية و الإدارية الجديد على: "في جميع أحوال الاستعجال،أو إذا اقتضى الأمر الفصل في إجراء يتعلق بالحراسة القضائية أو بأي تدبير تحفظي غير منظم بإجراءات خاصة، يتم عرض القضية بعريضة افتتاحية أمام المحكمة الواقع في دائرة اختصاصها الإشكال أو التدبير المطلوب، وينادى عليها في أقرب جلسة. يجب الفصل في الدعاوى الاستعجالية في أقرب الآجال".</w:t>
      </w:r>
    </w:p>
  </w:footnote>
  <w:footnote w:id="215">
    <w:p w:rsidR="005C51A3" w:rsidRPr="001B7D28" w:rsidRDefault="005C51A3" w:rsidP="005C51A3">
      <w:pPr>
        <w:pStyle w:val="Notedebasdepage"/>
        <w:jc w:val="both"/>
        <w:rPr>
          <w:rFonts w:cs="Arabic Transparent"/>
          <w:sz w:val="22"/>
          <w:szCs w:val="22"/>
          <w:lang w:bidi="ar-DZ"/>
        </w:rPr>
      </w:pPr>
      <w:r w:rsidRPr="001B7D28">
        <w:rPr>
          <w:rStyle w:val="Appelnotedebasdep"/>
          <w:rFonts w:cs="Arabic Transparent"/>
          <w:sz w:val="22"/>
          <w:szCs w:val="22"/>
        </w:rPr>
        <w:footnoteRef/>
      </w:r>
      <w:r w:rsidRPr="001B7D28">
        <w:rPr>
          <w:rFonts w:cs="Arabic Transparent"/>
          <w:sz w:val="22"/>
          <w:szCs w:val="22"/>
          <w:lang w:bidi="ar-DZ"/>
        </w:rPr>
        <w:t>- Voir : Christophe radé dans son commentaire sur l’arrêt de 25/02/2003</w:t>
      </w:r>
      <w:r>
        <w:rPr>
          <w:rFonts w:cs="Arabic Transparent"/>
          <w:sz w:val="22"/>
          <w:szCs w:val="22"/>
          <w:lang w:bidi="ar-DZ"/>
        </w:rPr>
        <w:t>,</w:t>
      </w:r>
      <w:r w:rsidRPr="001B7D28">
        <w:rPr>
          <w:rFonts w:cs="Arabic Transparent"/>
          <w:sz w:val="22"/>
          <w:szCs w:val="22"/>
          <w:lang w:bidi="ar-DZ"/>
        </w:rPr>
        <w:t xml:space="preserve"> le juge des réfères et la réquisition des grévistes</w:t>
      </w:r>
      <w:r>
        <w:rPr>
          <w:rFonts w:cs="Arabic Transparent"/>
          <w:sz w:val="22"/>
          <w:szCs w:val="22"/>
          <w:lang w:bidi="ar-DZ"/>
        </w:rPr>
        <w:t>,</w:t>
      </w:r>
      <w:r w:rsidRPr="001B7D28">
        <w:rPr>
          <w:rFonts w:cs="Arabic Transparent"/>
          <w:sz w:val="22"/>
          <w:szCs w:val="22"/>
          <w:lang w:bidi="ar-DZ"/>
        </w:rPr>
        <w:t xml:space="preserve"> droit social N°6</w:t>
      </w:r>
      <w:r>
        <w:rPr>
          <w:rFonts w:cs="Arabic Transparent"/>
          <w:sz w:val="22"/>
          <w:szCs w:val="22"/>
          <w:lang w:bidi="ar-DZ"/>
        </w:rPr>
        <w:t>,</w:t>
      </w:r>
      <w:r w:rsidRPr="001B7D28">
        <w:rPr>
          <w:rFonts w:cs="Arabic Transparent"/>
          <w:sz w:val="22"/>
          <w:szCs w:val="22"/>
          <w:lang w:bidi="ar-DZ"/>
        </w:rPr>
        <w:t xml:space="preserve"> 2003</w:t>
      </w:r>
      <w:r>
        <w:rPr>
          <w:rFonts w:cs="Arabic Transparent"/>
          <w:sz w:val="22"/>
          <w:szCs w:val="22"/>
          <w:lang w:bidi="ar-DZ"/>
        </w:rPr>
        <w:t>,</w:t>
      </w:r>
      <w:r w:rsidRPr="001B7D28">
        <w:rPr>
          <w:rFonts w:cs="Arabic Transparent"/>
          <w:sz w:val="22"/>
          <w:szCs w:val="22"/>
          <w:lang w:bidi="ar-DZ"/>
        </w:rPr>
        <w:t xml:space="preserve"> P 621. </w:t>
      </w:r>
    </w:p>
  </w:footnote>
  <w:footnote w:id="216">
    <w:p w:rsidR="005C51A3" w:rsidRPr="001B7D28" w:rsidRDefault="005C51A3" w:rsidP="005C51A3">
      <w:pPr>
        <w:pStyle w:val="Notedebasdepage"/>
        <w:jc w:val="both"/>
        <w:rPr>
          <w:rFonts w:cs="Arabic Transparent"/>
          <w:sz w:val="22"/>
          <w:szCs w:val="22"/>
          <w:lang w:bidi="ar-DZ"/>
        </w:rPr>
      </w:pPr>
      <w:r w:rsidRPr="001B7D28">
        <w:rPr>
          <w:rStyle w:val="Appelnotedebasdep"/>
          <w:rFonts w:cs="Arabic Transparent"/>
          <w:sz w:val="22"/>
          <w:szCs w:val="22"/>
        </w:rPr>
        <w:footnoteRef/>
      </w:r>
      <w:r w:rsidRPr="001B7D28">
        <w:rPr>
          <w:rFonts w:cs="Arabic Transparent"/>
          <w:sz w:val="22"/>
          <w:szCs w:val="22"/>
          <w:lang w:bidi="ar-DZ"/>
        </w:rPr>
        <w:t>- Christophe Radé</w:t>
      </w:r>
      <w:r>
        <w:rPr>
          <w:rFonts w:cs="Arabic Transparent"/>
          <w:sz w:val="22"/>
          <w:szCs w:val="22"/>
          <w:lang w:bidi="ar-DZ"/>
        </w:rPr>
        <w:t>,</w:t>
      </w:r>
      <w:r w:rsidRPr="001B7D28">
        <w:rPr>
          <w:rFonts w:cs="Arabic Transparent"/>
          <w:sz w:val="22"/>
          <w:szCs w:val="22"/>
          <w:lang w:bidi="ar-DZ"/>
        </w:rPr>
        <w:t xml:space="preserve"> même article</w:t>
      </w:r>
      <w:r>
        <w:rPr>
          <w:rFonts w:cs="Arabic Transparent"/>
          <w:sz w:val="22"/>
          <w:szCs w:val="22"/>
          <w:lang w:bidi="ar-DZ"/>
        </w:rPr>
        <w:t xml:space="preserve">, </w:t>
      </w:r>
      <w:r w:rsidRPr="001B7D28">
        <w:rPr>
          <w:rFonts w:cs="Arabic Transparent"/>
          <w:sz w:val="22"/>
          <w:szCs w:val="22"/>
          <w:lang w:bidi="ar-DZ"/>
        </w:rPr>
        <w:t>P 622/3.</w:t>
      </w:r>
    </w:p>
  </w:footnote>
  <w:footnote w:id="217">
    <w:p w:rsidR="005C51A3" w:rsidRPr="001B7D28" w:rsidRDefault="005C51A3" w:rsidP="005C51A3">
      <w:pPr>
        <w:pStyle w:val="Notedebasdepage"/>
        <w:bidi/>
        <w:jc w:val="both"/>
        <w:rPr>
          <w:rFonts w:cs="Arabic Transparent"/>
          <w:sz w:val="22"/>
          <w:szCs w:val="22"/>
          <w:rtl/>
          <w:lang w:bidi="ar-DZ"/>
        </w:rPr>
      </w:pPr>
      <w:r w:rsidRPr="001B7D28">
        <w:rPr>
          <w:rStyle w:val="Appelnotedebasdep"/>
          <w:rFonts w:cs="Arabic Transparent"/>
          <w:sz w:val="22"/>
          <w:szCs w:val="22"/>
        </w:rPr>
        <w:footnoteRef/>
      </w:r>
      <w:r>
        <w:rPr>
          <w:rFonts w:cs="Arabic Transparent" w:hint="cs"/>
          <w:sz w:val="22"/>
          <w:szCs w:val="22"/>
          <w:rtl/>
          <w:lang w:bidi="ar-DZ"/>
        </w:rPr>
        <w:t xml:space="preserve">- القرار </w:t>
      </w:r>
      <w:r w:rsidRPr="001B7D28">
        <w:rPr>
          <w:rFonts w:cs="Arabic Transparent" w:hint="cs"/>
          <w:sz w:val="22"/>
          <w:szCs w:val="22"/>
          <w:rtl/>
          <w:lang w:bidi="ar-DZ"/>
        </w:rPr>
        <w:t>مؤرخ في 07/06/1995.</w:t>
      </w:r>
    </w:p>
  </w:footnote>
  <w:footnote w:id="218">
    <w:p w:rsidR="005C51A3" w:rsidRPr="001B7D28" w:rsidRDefault="005C51A3" w:rsidP="005C51A3">
      <w:pPr>
        <w:pStyle w:val="Notedebasdepage"/>
        <w:rPr>
          <w:rFonts w:cs="Arabic Transparent"/>
          <w:sz w:val="22"/>
          <w:szCs w:val="22"/>
        </w:rPr>
      </w:pPr>
      <w:r w:rsidRPr="001B7D28">
        <w:rPr>
          <w:rStyle w:val="Appelnotedebasdep"/>
          <w:rFonts w:cs="Arabic Transparent"/>
          <w:sz w:val="22"/>
          <w:szCs w:val="22"/>
        </w:rPr>
        <w:footnoteRef/>
      </w:r>
      <w:r w:rsidRPr="001B7D28">
        <w:rPr>
          <w:rFonts w:cs="Arabic Transparent"/>
          <w:sz w:val="22"/>
          <w:szCs w:val="22"/>
        </w:rPr>
        <w:t xml:space="preserve"> - Même article Christophe Radé P 624/8.</w:t>
      </w:r>
    </w:p>
  </w:footnote>
  <w:footnote w:id="219">
    <w:p w:rsidR="005C51A3" w:rsidRPr="001B7D28" w:rsidRDefault="005C51A3" w:rsidP="005C51A3">
      <w:pPr>
        <w:pStyle w:val="Notedebasdepage"/>
        <w:bidi/>
        <w:jc w:val="both"/>
        <w:rPr>
          <w:rFonts w:cs="Arabic Transparent"/>
          <w:sz w:val="22"/>
          <w:szCs w:val="22"/>
          <w:rtl/>
          <w:lang w:bidi="ar-DZ"/>
        </w:rPr>
      </w:pPr>
      <w:r w:rsidRPr="001B7D28">
        <w:rPr>
          <w:rStyle w:val="Appelnotedebasdep"/>
          <w:rFonts w:cs="Arabic Transparent"/>
          <w:sz w:val="22"/>
          <w:szCs w:val="22"/>
        </w:rPr>
        <w:footnoteRef/>
      </w:r>
      <w:r w:rsidRPr="001B7D28">
        <w:rPr>
          <w:rFonts w:cs="Arabic Transparent" w:hint="cs"/>
          <w:sz w:val="22"/>
          <w:szCs w:val="22"/>
          <w:rtl/>
          <w:lang w:bidi="ar-DZ"/>
        </w:rPr>
        <w:t>- طبعا لا نقصد تلك التي استثناها المشرع الجزائري ونص صراحة على ضمان الحد الأدنى من الخدمة فيها بقانون 90/02 ولا تلك التي منع فيها إطلاقا اللجوء إلى الإضراب.</w:t>
      </w:r>
    </w:p>
  </w:footnote>
  <w:footnote w:id="220">
    <w:p w:rsidR="005C51A3" w:rsidRPr="006D6ECE" w:rsidRDefault="005C51A3" w:rsidP="005C51A3">
      <w:pPr>
        <w:pStyle w:val="Notedebasdepage"/>
        <w:bidi/>
        <w:jc w:val="both"/>
        <w:rPr>
          <w:rFonts w:cs="Simplified Arabic"/>
          <w:sz w:val="24"/>
          <w:szCs w:val="24"/>
          <w:rtl/>
          <w:lang w:bidi="ar-DZ"/>
        </w:rPr>
      </w:pPr>
      <w:r w:rsidRPr="001B7D28">
        <w:rPr>
          <w:rStyle w:val="Appelnotedebasdep"/>
          <w:rFonts w:cs="Arabic Transparent"/>
          <w:sz w:val="22"/>
          <w:szCs w:val="22"/>
        </w:rPr>
        <w:footnoteRef/>
      </w:r>
      <w:r w:rsidRPr="001B7D28">
        <w:rPr>
          <w:rFonts w:cs="Arabic Transparent" w:hint="cs"/>
          <w:sz w:val="22"/>
          <w:szCs w:val="22"/>
          <w:rtl/>
          <w:lang w:bidi="ar-DZ"/>
        </w:rPr>
        <w:t>- فإضافة إلى ضرورة عدم تطرق قاضي الاستعجال إلى الاستجابة للطلبات المتعلقة بالموضوع أي بحقوق معينة "كحق الملكية بالنسبة للمواد المدنية"</w:t>
      </w:r>
      <w:r>
        <w:rPr>
          <w:rFonts w:cs="Arabic Transparent" w:hint="cs"/>
          <w:sz w:val="22"/>
          <w:szCs w:val="22"/>
          <w:rtl/>
          <w:lang w:bidi="ar-DZ"/>
        </w:rPr>
        <w:t>،</w:t>
      </w:r>
      <w:r w:rsidRPr="001B7D28">
        <w:rPr>
          <w:rFonts w:cs="Arabic Transparent" w:hint="cs"/>
          <w:sz w:val="22"/>
          <w:szCs w:val="22"/>
          <w:rtl/>
          <w:lang w:bidi="ar-DZ"/>
        </w:rPr>
        <w:t xml:space="preserve"> لأن عنصر الاستعجال لا يمك</w:t>
      </w:r>
      <w:r>
        <w:rPr>
          <w:rFonts w:cs="Arabic Transparent" w:hint="cs"/>
          <w:sz w:val="22"/>
          <w:szCs w:val="22"/>
          <w:rtl/>
          <w:lang w:bidi="ar-DZ"/>
        </w:rPr>
        <w:t>ّ</w:t>
      </w:r>
      <w:r w:rsidRPr="001B7D28">
        <w:rPr>
          <w:rFonts w:cs="Arabic Transparent" w:hint="cs"/>
          <w:sz w:val="22"/>
          <w:szCs w:val="22"/>
          <w:rtl/>
          <w:lang w:bidi="ar-DZ"/>
        </w:rPr>
        <w:t>ن من ذلك</w:t>
      </w:r>
      <w:r>
        <w:rPr>
          <w:rFonts w:cs="Arabic Transparent" w:hint="cs"/>
          <w:sz w:val="22"/>
          <w:szCs w:val="22"/>
          <w:rtl/>
          <w:lang w:bidi="ar-DZ"/>
        </w:rPr>
        <w:t>،</w:t>
      </w:r>
      <w:r w:rsidRPr="001B7D28">
        <w:rPr>
          <w:rFonts w:cs="Arabic Transparent" w:hint="cs"/>
          <w:sz w:val="22"/>
          <w:szCs w:val="22"/>
          <w:rtl/>
          <w:lang w:bidi="ar-DZ"/>
        </w:rPr>
        <w:t xml:space="preserve"> فإنه وفي الحالة هذه </w:t>
      </w:r>
      <w:r>
        <w:rPr>
          <w:rFonts w:cs="Arabic Transparent" w:hint="cs"/>
          <w:sz w:val="22"/>
          <w:szCs w:val="22"/>
          <w:rtl/>
          <w:lang w:bidi="ar-DZ"/>
        </w:rPr>
        <w:t>ال</w:t>
      </w:r>
      <w:r w:rsidRPr="001B7D28">
        <w:rPr>
          <w:rFonts w:cs="Arabic Transparent" w:hint="cs"/>
          <w:sz w:val="22"/>
          <w:szCs w:val="22"/>
          <w:rtl/>
          <w:lang w:bidi="ar-DZ"/>
        </w:rPr>
        <w:t>متعل</w:t>
      </w:r>
      <w:r>
        <w:rPr>
          <w:rFonts w:cs="Arabic Transparent" w:hint="cs"/>
          <w:sz w:val="22"/>
          <w:szCs w:val="22"/>
          <w:rtl/>
          <w:lang w:bidi="ar-DZ"/>
        </w:rPr>
        <w:t>ّ</w:t>
      </w:r>
      <w:r w:rsidRPr="001B7D28">
        <w:rPr>
          <w:rFonts w:cs="Arabic Transparent" w:hint="cs"/>
          <w:sz w:val="22"/>
          <w:szCs w:val="22"/>
          <w:rtl/>
          <w:lang w:bidi="ar-DZ"/>
        </w:rPr>
        <w:t xml:space="preserve">قة بقانون العمل، يكون التعارض مع مبدأ دستوري وهو حق ممارسة الإضراب الذي تنص عليه المادة </w:t>
      </w:r>
      <w:r>
        <w:rPr>
          <w:rFonts w:cs="Arabic Transparent" w:hint="cs"/>
          <w:sz w:val="22"/>
          <w:szCs w:val="22"/>
          <w:rtl/>
          <w:lang w:bidi="ar-DZ"/>
        </w:rPr>
        <w:t>57 من دستور 1996، بالقول:"الحق في الإضراب معترف به، ويمارس في إطار القانون. يمكن أن يمنع القانون ممارسة هذا الحق أو يحمل حدودا لممارسته في ميادين الدفاع الوطني والأمن، أو في جميع الخدمات أو الأعمال ذات المنفعة الحيوية للمجتمع"، "دستور 1996 موجود في الجريدة الرسمية رقم 76 المؤرّخة في 08/12/1996، المعدّل بالقانون رقم 02/03 المؤرّخ في 10/04/2002 في الجريدة الرسمية رقم 25 المؤرّخة في 14/04/2002، وبالقانون رقم 08/19 المؤرّخ في 15/11/2008 في الجريدة الرسمية رقم 63 المؤرّخة في 16/11/2008".</w:t>
      </w:r>
    </w:p>
  </w:footnote>
  <w:footnote w:id="221">
    <w:p w:rsidR="005C51A3" w:rsidRPr="00290062" w:rsidRDefault="005C51A3" w:rsidP="005C51A3">
      <w:pPr>
        <w:pStyle w:val="Notedebasdepage"/>
        <w:bidi/>
        <w:jc w:val="both"/>
        <w:rPr>
          <w:rFonts w:cs="Arabic Transparent"/>
          <w:sz w:val="22"/>
          <w:szCs w:val="22"/>
          <w:rtl/>
          <w:lang w:bidi="ar-DZ"/>
        </w:rPr>
      </w:pPr>
      <w:r w:rsidRPr="00290062">
        <w:rPr>
          <w:rStyle w:val="Appelnotedebasdep"/>
          <w:rFonts w:cs="Arabic Transparent"/>
          <w:sz w:val="22"/>
          <w:szCs w:val="22"/>
        </w:rPr>
        <w:footnoteRef/>
      </w:r>
      <w:r w:rsidRPr="00290062">
        <w:rPr>
          <w:rFonts w:cs="Arabic Transparent" w:hint="cs"/>
          <w:sz w:val="22"/>
          <w:szCs w:val="22"/>
          <w:rtl/>
          <w:lang w:bidi="ar-DZ"/>
        </w:rPr>
        <w:t>- يقصد بالمدير المسؤول ذلك الشخص الذي ينوب عن صاحب العمل إنابة كاملة في إدارة المؤسسة وتنفيذ أغراضها، ويملك كل سلطاته في التعيين والفصل والتصرف في أموالها "استئناف المنصورة دائرة بور سعيد 05/02/1963".</w:t>
      </w:r>
    </w:p>
  </w:footnote>
  <w:footnote w:id="222">
    <w:p w:rsidR="005C51A3" w:rsidRPr="0079690B" w:rsidRDefault="005C51A3" w:rsidP="005C51A3">
      <w:pPr>
        <w:pStyle w:val="Notedebasdepage"/>
        <w:bidi/>
        <w:jc w:val="both"/>
        <w:rPr>
          <w:rFonts w:cs="Arabic Transparent"/>
          <w:sz w:val="22"/>
          <w:szCs w:val="22"/>
          <w:rtl/>
          <w:lang w:bidi="ar-DZ"/>
        </w:rPr>
      </w:pPr>
      <w:r w:rsidRPr="00290062">
        <w:rPr>
          <w:rStyle w:val="Appelnotedebasdep"/>
          <w:rFonts w:cs="Arabic Transparent"/>
          <w:sz w:val="22"/>
          <w:szCs w:val="22"/>
        </w:rPr>
        <w:footnoteRef/>
      </w:r>
      <w:r w:rsidRPr="00290062">
        <w:rPr>
          <w:rFonts w:cs="Arabic Transparent"/>
          <w:sz w:val="22"/>
          <w:szCs w:val="22"/>
          <w:rtl/>
          <w:lang w:bidi="ar-DZ"/>
        </w:rPr>
        <w:t>- أنظر د/محمود جمال الدين زكي، عقد العمل، الطبعة 2، 1902.</w:t>
      </w:r>
    </w:p>
  </w:footnote>
  <w:footnote w:id="223">
    <w:p w:rsidR="005C51A3" w:rsidRPr="005310D7" w:rsidRDefault="005C51A3" w:rsidP="005C51A3">
      <w:pPr>
        <w:pStyle w:val="Notedebasdepage"/>
        <w:bidi/>
        <w:jc w:val="both"/>
        <w:rPr>
          <w:rFonts w:cs="Simplified Arabic"/>
          <w:sz w:val="24"/>
          <w:szCs w:val="24"/>
          <w:rtl/>
          <w:lang w:bidi="ar-DZ"/>
        </w:rPr>
      </w:pPr>
      <w:r w:rsidRPr="0079690B">
        <w:rPr>
          <w:rStyle w:val="Appelnotedebasdep"/>
          <w:rFonts w:cs="Arabic Transparent"/>
          <w:sz w:val="22"/>
          <w:szCs w:val="22"/>
        </w:rPr>
        <w:footnoteRef/>
      </w:r>
      <w:r w:rsidRPr="0079690B">
        <w:rPr>
          <w:rFonts w:cs="Arabic Transparent" w:hint="cs"/>
          <w:sz w:val="22"/>
          <w:szCs w:val="22"/>
          <w:rtl/>
          <w:lang w:bidi="ar-DZ"/>
        </w:rPr>
        <w:t>- استعمل المشر</w:t>
      </w:r>
      <w:r>
        <w:rPr>
          <w:rFonts w:cs="Arabic Transparent" w:hint="cs"/>
          <w:sz w:val="22"/>
          <w:szCs w:val="22"/>
          <w:rtl/>
          <w:lang w:bidi="ar-DZ"/>
        </w:rPr>
        <w:t>ّ</w:t>
      </w:r>
      <w:r w:rsidRPr="0079690B">
        <w:rPr>
          <w:rFonts w:cs="Arabic Transparent" w:hint="cs"/>
          <w:sz w:val="22"/>
          <w:szCs w:val="22"/>
          <w:rtl/>
          <w:lang w:bidi="ar-DZ"/>
        </w:rPr>
        <w:t>ع المصري مصطلح الاعتداء عوض العنف</w:t>
      </w:r>
      <w:r>
        <w:rPr>
          <w:rFonts w:cs="Arabic Transparent" w:hint="cs"/>
          <w:sz w:val="22"/>
          <w:szCs w:val="22"/>
          <w:rtl/>
          <w:lang w:bidi="ar-DZ"/>
        </w:rPr>
        <w:t>،</w:t>
      </w:r>
      <w:r w:rsidRPr="0079690B">
        <w:rPr>
          <w:rFonts w:cs="Arabic Transparent" w:hint="cs"/>
          <w:sz w:val="22"/>
          <w:szCs w:val="22"/>
          <w:rtl/>
          <w:lang w:bidi="ar-DZ"/>
        </w:rPr>
        <w:t xml:space="preserve"> وهذا في رأينا حماية تفصيلية لرب العمل، على العكس من المشرع الجزائري الذي استعمل مصطلح العنف ولم يحدد تفاصيله على من يقع</w:t>
      </w:r>
      <w:r>
        <w:rPr>
          <w:rFonts w:cs="Arabic Transparent" w:hint="cs"/>
          <w:sz w:val="22"/>
          <w:szCs w:val="22"/>
          <w:rtl/>
          <w:lang w:bidi="ar-DZ"/>
        </w:rPr>
        <w:t>،</w:t>
      </w:r>
      <w:r w:rsidRPr="0079690B">
        <w:rPr>
          <w:rFonts w:cs="Arabic Transparent" w:hint="cs"/>
          <w:sz w:val="22"/>
          <w:szCs w:val="22"/>
          <w:rtl/>
          <w:lang w:bidi="ar-DZ"/>
        </w:rPr>
        <w:t xml:space="preserve"> وما إذا كان يشت</w:t>
      </w:r>
      <w:r>
        <w:rPr>
          <w:rFonts w:cs="Arabic Transparent" w:hint="cs"/>
          <w:sz w:val="22"/>
          <w:szCs w:val="22"/>
          <w:rtl/>
          <w:lang w:bidi="ar-DZ"/>
        </w:rPr>
        <w:t>رط وقوعه في العمل أو بسبب العمل، وما هي الدرجة التي يبلغها التعدي حتى يصبح عنفا ؟</w:t>
      </w:r>
    </w:p>
  </w:footnote>
  <w:footnote w:id="224">
    <w:p w:rsidR="005C51A3" w:rsidRPr="001B7D28" w:rsidRDefault="005C51A3" w:rsidP="005C51A3">
      <w:pPr>
        <w:pStyle w:val="Notedebasdepage"/>
        <w:bidi/>
        <w:jc w:val="both"/>
        <w:rPr>
          <w:rFonts w:cs="Arabic Transparent"/>
          <w:sz w:val="22"/>
          <w:szCs w:val="22"/>
          <w:rtl/>
          <w:lang w:bidi="ar-DZ"/>
        </w:rPr>
      </w:pPr>
      <w:r w:rsidRPr="001B7D28">
        <w:rPr>
          <w:rStyle w:val="Appelnotedebasdep"/>
          <w:rFonts w:cs="Arabic Transparent"/>
          <w:sz w:val="22"/>
          <w:szCs w:val="22"/>
        </w:rPr>
        <w:footnoteRef/>
      </w:r>
      <w:r w:rsidRPr="001B7D28">
        <w:rPr>
          <w:rFonts w:cs="Arabic Transparent" w:hint="cs"/>
          <w:sz w:val="22"/>
          <w:szCs w:val="22"/>
          <w:rtl/>
          <w:lang w:bidi="ar-DZ"/>
        </w:rPr>
        <w:t>- فالفقرة 9 من المادة 61 من القانون المصري واضحة وتستعمل لفظ "أو" وهو لفظ يفضل بين صاحب العمل وما ينبغي له من احترام بدون تحديد المكان أو أنه بسبب العمل بحيث تنص على "... إذا وقع منه اعتداء على صاحب العمل أو المدير المسئول أو إذا وقع منه اعتداء جسيم على أحد رؤساء العمل أثناء العمل أو بسببه".</w:t>
      </w:r>
    </w:p>
  </w:footnote>
  <w:footnote w:id="225">
    <w:p w:rsidR="005C51A3" w:rsidRPr="00986937" w:rsidRDefault="005C51A3" w:rsidP="005C51A3">
      <w:pPr>
        <w:pStyle w:val="Notedebasdepage"/>
        <w:jc w:val="both"/>
        <w:rPr>
          <w:sz w:val="22"/>
          <w:szCs w:val="22"/>
          <w:lang w:bidi="ar-DZ"/>
        </w:rPr>
      </w:pPr>
      <w:r w:rsidRPr="00986937">
        <w:rPr>
          <w:rStyle w:val="Appelnotedebasdep"/>
          <w:sz w:val="22"/>
          <w:szCs w:val="22"/>
        </w:rPr>
        <w:footnoteRef/>
      </w:r>
      <w:r w:rsidRPr="00986937">
        <w:rPr>
          <w:sz w:val="22"/>
          <w:szCs w:val="22"/>
          <w:lang w:bidi="ar-DZ"/>
        </w:rPr>
        <w:t>-Cassation social</w:t>
      </w:r>
      <w:r>
        <w:rPr>
          <w:sz w:val="22"/>
          <w:szCs w:val="22"/>
          <w:lang w:bidi="ar-DZ"/>
        </w:rPr>
        <w:t>,</w:t>
      </w:r>
      <w:r w:rsidRPr="00986937">
        <w:rPr>
          <w:sz w:val="22"/>
          <w:szCs w:val="22"/>
          <w:lang w:bidi="ar-DZ"/>
        </w:rPr>
        <w:t xml:space="preserve"> 06/03/1990</w:t>
      </w:r>
      <w:r>
        <w:rPr>
          <w:sz w:val="22"/>
          <w:szCs w:val="22"/>
          <w:lang w:bidi="ar-DZ"/>
        </w:rPr>
        <w:t>,</w:t>
      </w:r>
      <w:r w:rsidRPr="00986937">
        <w:rPr>
          <w:sz w:val="22"/>
          <w:szCs w:val="22"/>
          <w:lang w:bidi="ar-DZ"/>
        </w:rPr>
        <w:t xml:space="preserve"> panorama de jurisprudence 1990-1995 Faculté de mompillier. </w:t>
      </w:r>
    </w:p>
  </w:footnote>
  <w:footnote w:id="226">
    <w:p w:rsidR="005C51A3" w:rsidRPr="00986937" w:rsidRDefault="005C51A3" w:rsidP="005C51A3">
      <w:pPr>
        <w:pStyle w:val="Notedebasdepage"/>
        <w:rPr>
          <w:sz w:val="22"/>
          <w:szCs w:val="22"/>
          <w:lang w:bidi="ar-DZ"/>
        </w:rPr>
      </w:pPr>
      <w:r w:rsidRPr="00986937">
        <w:rPr>
          <w:rStyle w:val="Appelnotedebasdep"/>
          <w:sz w:val="22"/>
          <w:szCs w:val="22"/>
        </w:rPr>
        <w:footnoteRef/>
      </w:r>
      <w:r w:rsidRPr="00986937">
        <w:rPr>
          <w:sz w:val="22"/>
          <w:szCs w:val="22"/>
          <w:lang w:bidi="ar-DZ"/>
        </w:rPr>
        <w:t>- Cassation social</w:t>
      </w:r>
      <w:r>
        <w:rPr>
          <w:sz w:val="22"/>
          <w:szCs w:val="22"/>
          <w:lang w:bidi="ar-DZ"/>
        </w:rPr>
        <w:t>,</w:t>
      </w:r>
      <w:r w:rsidRPr="00986937">
        <w:rPr>
          <w:sz w:val="22"/>
          <w:szCs w:val="22"/>
          <w:lang w:bidi="ar-DZ"/>
        </w:rPr>
        <w:t xml:space="preserve"> 08/03/1990</w:t>
      </w:r>
      <w:r>
        <w:rPr>
          <w:sz w:val="22"/>
          <w:szCs w:val="22"/>
          <w:lang w:bidi="ar-DZ"/>
        </w:rPr>
        <w:t xml:space="preserve">, </w:t>
      </w:r>
      <w:r w:rsidRPr="00986937">
        <w:rPr>
          <w:sz w:val="22"/>
          <w:szCs w:val="22"/>
          <w:lang w:bidi="ar-DZ"/>
        </w:rPr>
        <w:t>même source.</w:t>
      </w:r>
    </w:p>
  </w:footnote>
  <w:footnote w:id="227">
    <w:p w:rsidR="005C51A3" w:rsidRPr="00986937" w:rsidRDefault="005C51A3" w:rsidP="005C51A3">
      <w:pPr>
        <w:pStyle w:val="Notedebasdepage"/>
        <w:rPr>
          <w:sz w:val="22"/>
          <w:szCs w:val="22"/>
          <w:lang w:bidi="ar-DZ"/>
        </w:rPr>
      </w:pPr>
      <w:r w:rsidRPr="00986937">
        <w:rPr>
          <w:rStyle w:val="Appelnotedebasdep"/>
          <w:sz w:val="22"/>
          <w:szCs w:val="22"/>
        </w:rPr>
        <w:footnoteRef/>
      </w:r>
      <w:r w:rsidRPr="00986937">
        <w:rPr>
          <w:sz w:val="22"/>
          <w:szCs w:val="22"/>
          <w:lang w:bidi="ar-DZ"/>
        </w:rPr>
        <w:t>- Cassation social</w:t>
      </w:r>
      <w:r>
        <w:rPr>
          <w:sz w:val="22"/>
          <w:szCs w:val="22"/>
          <w:lang w:bidi="ar-DZ"/>
        </w:rPr>
        <w:t>,</w:t>
      </w:r>
      <w:r w:rsidRPr="00986937">
        <w:rPr>
          <w:sz w:val="22"/>
          <w:szCs w:val="22"/>
          <w:lang w:bidi="ar-DZ"/>
        </w:rPr>
        <w:t xml:space="preserve"> 04/10/1994</w:t>
      </w:r>
      <w:r>
        <w:rPr>
          <w:sz w:val="22"/>
          <w:szCs w:val="22"/>
          <w:lang w:bidi="ar-DZ"/>
        </w:rPr>
        <w:t>,</w:t>
      </w:r>
      <w:r w:rsidRPr="00986937">
        <w:rPr>
          <w:sz w:val="22"/>
          <w:szCs w:val="22"/>
          <w:lang w:bidi="ar-DZ"/>
        </w:rPr>
        <w:t xml:space="preserve"> N°3451</w:t>
      </w:r>
      <w:r>
        <w:rPr>
          <w:sz w:val="22"/>
          <w:szCs w:val="22"/>
          <w:lang w:bidi="ar-DZ"/>
        </w:rPr>
        <w:t xml:space="preserve">, </w:t>
      </w:r>
      <w:r w:rsidRPr="00986937">
        <w:rPr>
          <w:sz w:val="22"/>
          <w:szCs w:val="22"/>
          <w:lang w:bidi="ar-DZ"/>
        </w:rPr>
        <w:t>même source.</w:t>
      </w:r>
    </w:p>
  </w:footnote>
  <w:footnote w:id="228">
    <w:p w:rsidR="005C51A3" w:rsidRPr="00986937" w:rsidRDefault="005C51A3" w:rsidP="005C51A3">
      <w:pPr>
        <w:pStyle w:val="Notedebasdepage"/>
        <w:rPr>
          <w:sz w:val="22"/>
          <w:szCs w:val="22"/>
          <w:lang w:bidi="ar-DZ"/>
        </w:rPr>
      </w:pPr>
      <w:r w:rsidRPr="00986937">
        <w:rPr>
          <w:rStyle w:val="Appelnotedebasdep"/>
          <w:sz w:val="22"/>
          <w:szCs w:val="22"/>
        </w:rPr>
        <w:footnoteRef/>
      </w:r>
      <w:r w:rsidRPr="00986937">
        <w:rPr>
          <w:sz w:val="22"/>
          <w:szCs w:val="22"/>
          <w:lang w:bidi="ar-DZ"/>
        </w:rPr>
        <w:t>- Cassation social</w:t>
      </w:r>
      <w:r>
        <w:rPr>
          <w:sz w:val="22"/>
          <w:szCs w:val="22"/>
          <w:lang w:bidi="ar-DZ"/>
        </w:rPr>
        <w:t>,</w:t>
      </w:r>
      <w:r w:rsidRPr="00986937">
        <w:rPr>
          <w:sz w:val="22"/>
          <w:szCs w:val="22"/>
          <w:lang w:bidi="ar-DZ"/>
        </w:rPr>
        <w:t xml:space="preserve"> 25/04/1990</w:t>
      </w:r>
      <w:r>
        <w:rPr>
          <w:sz w:val="22"/>
          <w:szCs w:val="22"/>
          <w:lang w:bidi="ar-DZ"/>
        </w:rPr>
        <w:t>,</w:t>
      </w:r>
      <w:r w:rsidRPr="00986937">
        <w:rPr>
          <w:sz w:val="22"/>
          <w:szCs w:val="22"/>
          <w:lang w:bidi="ar-DZ"/>
        </w:rPr>
        <w:t xml:space="preserve"> N°1794</w:t>
      </w:r>
      <w:r>
        <w:rPr>
          <w:sz w:val="22"/>
          <w:szCs w:val="22"/>
          <w:lang w:bidi="ar-DZ"/>
        </w:rPr>
        <w:t xml:space="preserve">, </w:t>
      </w:r>
      <w:r w:rsidRPr="00986937">
        <w:rPr>
          <w:sz w:val="22"/>
          <w:szCs w:val="22"/>
          <w:lang w:bidi="ar-DZ"/>
        </w:rPr>
        <w:t>même source</w:t>
      </w:r>
      <w:r w:rsidRPr="00986937">
        <w:rPr>
          <w:sz w:val="22"/>
          <w:szCs w:val="22"/>
          <w:rtl/>
          <w:lang w:bidi="ar-DZ"/>
        </w:rPr>
        <w:t>،</w:t>
      </w:r>
      <w:r w:rsidRPr="00986937">
        <w:rPr>
          <w:sz w:val="22"/>
          <w:szCs w:val="22"/>
          <w:lang w:bidi="ar-DZ"/>
        </w:rPr>
        <w:t xml:space="preserve"> panorama de jurisprudence.</w:t>
      </w:r>
    </w:p>
  </w:footnote>
  <w:footnote w:id="229">
    <w:p w:rsidR="005C51A3" w:rsidRPr="00986937" w:rsidRDefault="005C51A3" w:rsidP="005C51A3">
      <w:pPr>
        <w:pStyle w:val="Notedebasdepage"/>
        <w:rPr>
          <w:sz w:val="22"/>
          <w:szCs w:val="22"/>
          <w:lang w:bidi="ar-DZ"/>
        </w:rPr>
      </w:pPr>
      <w:r w:rsidRPr="00986937">
        <w:rPr>
          <w:rStyle w:val="Appelnotedebasdep"/>
          <w:sz w:val="22"/>
          <w:szCs w:val="22"/>
        </w:rPr>
        <w:footnoteRef/>
      </w:r>
      <w:r w:rsidRPr="00986937">
        <w:rPr>
          <w:sz w:val="22"/>
          <w:szCs w:val="22"/>
          <w:lang w:bidi="ar-DZ"/>
        </w:rPr>
        <w:t>- Cassation social</w:t>
      </w:r>
      <w:r>
        <w:rPr>
          <w:sz w:val="22"/>
          <w:szCs w:val="22"/>
          <w:lang w:bidi="ar-DZ"/>
        </w:rPr>
        <w:t>,</w:t>
      </w:r>
      <w:r w:rsidRPr="00986937">
        <w:rPr>
          <w:sz w:val="22"/>
          <w:szCs w:val="22"/>
          <w:lang w:bidi="ar-DZ"/>
        </w:rPr>
        <w:t xml:space="preserve"> 25/04/1990</w:t>
      </w:r>
      <w:r>
        <w:rPr>
          <w:sz w:val="22"/>
          <w:szCs w:val="22"/>
          <w:lang w:bidi="ar-DZ"/>
        </w:rPr>
        <w:t>,</w:t>
      </w:r>
      <w:r w:rsidRPr="00986937">
        <w:rPr>
          <w:sz w:val="22"/>
          <w:szCs w:val="22"/>
          <w:lang w:bidi="ar-DZ"/>
        </w:rPr>
        <w:t xml:space="preserve"> N°478</w:t>
      </w:r>
      <w:r>
        <w:rPr>
          <w:sz w:val="22"/>
          <w:szCs w:val="22"/>
          <w:lang w:bidi="ar-DZ"/>
        </w:rPr>
        <w:t xml:space="preserve">, </w:t>
      </w:r>
      <w:r w:rsidRPr="00986937">
        <w:rPr>
          <w:sz w:val="22"/>
          <w:szCs w:val="22"/>
          <w:lang w:bidi="ar-DZ"/>
        </w:rPr>
        <w:t>revue de jurisprudence sociale</w:t>
      </w:r>
      <w:r w:rsidRPr="00986937">
        <w:rPr>
          <w:sz w:val="22"/>
          <w:szCs w:val="22"/>
          <w:rtl/>
          <w:lang w:bidi="ar-DZ"/>
        </w:rPr>
        <w:t>،</w:t>
      </w:r>
      <w:r w:rsidRPr="00986937">
        <w:rPr>
          <w:sz w:val="22"/>
          <w:szCs w:val="22"/>
          <w:lang w:bidi="ar-DZ"/>
        </w:rPr>
        <w:t xml:space="preserve"> 1990. </w:t>
      </w:r>
    </w:p>
  </w:footnote>
  <w:footnote w:id="230">
    <w:p w:rsidR="005C51A3" w:rsidRPr="00986937" w:rsidRDefault="005C51A3" w:rsidP="005C51A3">
      <w:pPr>
        <w:pStyle w:val="Notedebasdepage"/>
        <w:jc w:val="both"/>
        <w:rPr>
          <w:sz w:val="22"/>
          <w:szCs w:val="22"/>
          <w:rtl/>
          <w:lang w:bidi="ar-DZ"/>
        </w:rPr>
      </w:pPr>
      <w:r w:rsidRPr="00986937">
        <w:rPr>
          <w:rStyle w:val="Appelnotedebasdep"/>
          <w:sz w:val="22"/>
          <w:szCs w:val="22"/>
        </w:rPr>
        <w:footnoteRef/>
      </w:r>
      <w:r w:rsidRPr="00986937">
        <w:rPr>
          <w:sz w:val="22"/>
          <w:szCs w:val="22"/>
        </w:rPr>
        <w:t xml:space="preserve"> - </w:t>
      </w:r>
      <w:r w:rsidRPr="00986937">
        <w:rPr>
          <w:sz w:val="22"/>
          <w:szCs w:val="22"/>
          <w:lang w:bidi="ar-DZ"/>
        </w:rPr>
        <w:t>Cassation social</w:t>
      </w:r>
      <w:r>
        <w:rPr>
          <w:sz w:val="22"/>
          <w:szCs w:val="22"/>
          <w:lang w:bidi="ar-DZ"/>
        </w:rPr>
        <w:t>,</w:t>
      </w:r>
      <w:r w:rsidRPr="00986937">
        <w:rPr>
          <w:sz w:val="22"/>
          <w:szCs w:val="22"/>
          <w:lang w:bidi="ar-DZ"/>
        </w:rPr>
        <w:t xml:space="preserve"> 08/10/1992</w:t>
      </w:r>
      <w:r>
        <w:rPr>
          <w:sz w:val="22"/>
          <w:szCs w:val="22"/>
          <w:lang w:bidi="ar-DZ"/>
        </w:rPr>
        <w:t>,</w:t>
      </w:r>
      <w:r w:rsidRPr="00986937">
        <w:rPr>
          <w:sz w:val="22"/>
          <w:szCs w:val="22"/>
          <w:lang w:bidi="ar-DZ"/>
        </w:rPr>
        <w:t xml:space="preserve"> N°3195</w:t>
      </w:r>
      <w:r>
        <w:rPr>
          <w:sz w:val="22"/>
          <w:szCs w:val="22"/>
          <w:lang w:bidi="ar-DZ"/>
        </w:rPr>
        <w:t xml:space="preserve">, </w:t>
      </w:r>
      <w:r w:rsidRPr="00986937">
        <w:rPr>
          <w:sz w:val="22"/>
          <w:szCs w:val="22"/>
          <w:lang w:bidi="ar-DZ"/>
        </w:rPr>
        <w:t>même source</w:t>
      </w:r>
      <w:r>
        <w:rPr>
          <w:sz w:val="22"/>
          <w:szCs w:val="22"/>
          <w:lang w:bidi="ar-DZ"/>
        </w:rPr>
        <w:t>,</w:t>
      </w:r>
      <w:r w:rsidRPr="00986937">
        <w:rPr>
          <w:sz w:val="22"/>
          <w:szCs w:val="22"/>
          <w:lang w:bidi="ar-DZ"/>
        </w:rPr>
        <w:t xml:space="preserve"> panorama de jurisprudence.</w:t>
      </w:r>
    </w:p>
  </w:footnote>
  <w:footnote w:id="231">
    <w:p w:rsidR="005C51A3" w:rsidRPr="00AC6C08" w:rsidRDefault="005C51A3" w:rsidP="005C51A3">
      <w:pPr>
        <w:pStyle w:val="Notedebasdepage"/>
        <w:jc w:val="both"/>
        <w:rPr>
          <w:sz w:val="22"/>
          <w:szCs w:val="22"/>
          <w:lang w:bidi="ar-DZ"/>
        </w:rPr>
      </w:pPr>
      <w:r w:rsidRPr="00AC6C08">
        <w:rPr>
          <w:rStyle w:val="Appelnotedebasdep"/>
          <w:sz w:val="22"/>
          <w:szCs w:val="22"/>
        </w:rPr>
        <w:footnoteRef/>
      </w:r>
      <w:r w:rsidRPr="00AC6C08">
        <w:rPr>
          <w:sz w:val="22"/>
          <w:szCs w:val="22"/>
          <w:lang w:bidi="ar-DZ"/>
        </w:rPr>
        <w:t>- Cassation social</w:t>
      </w:r>
      <w:r>
        <w:rPr>
          <w:sz w:val="22"/>
          <w:szCs w:val="22"/>
          <w:lang w:bidi="ar-DZ"/>
        </w:rPr>
        <w:t xml:space="preserve">, </w:t>
      </w:r>
      <w:r w:rsidRPr="00AC6C08">
        <w:rPr>
          <w:sz w:val="22"/>
          <w:szCs w:val="22"/>
          <w:lang w:bidi="ar-DZ"/>
        </w:rPr>
        <w:t>01/04/1992</w:t>
      </w:r>
      <w:r>
        <w:rPr>
          <w:sz w:val="22"/>
          <w:szCs w:val="22"/>
          <w:lang w:bidi="ar-DZ"/>
        </w:rPr>
        <w:t xml:space="preserve">, </w:t>
      </w:r>
      <w:r w:rsidRPr="00AC6C08">
        <w:rPr>
          <w:sz w:val="22"/>
          <w:szCs w:val="22"/>
          <w:lang w:bidi="ar-DZ"/>
        </w:rPr>
        <w:t>revue de jurisprudence sociale</w:t>
      </w:r>
      <w:r>
        <w:rPr>
          <w:sz w:val="22"/>
          <w:szCs w:val="22"/>
          <w:lang w:bidi="ar-DZ"/>
        </w:rPr>
        <w:t>,</w:t>
      </w:r>
      <w:r w:rsidRPr="00AC6C08">
        <w:rPr>
          <w:sz w:val="22"/>
          <w:szCs w:val="22"/>
          <w:lang w:bidi="ar-DZ"/>
        </w:rPr>
        <w:t xml:space="preserve"> N°576.</w:t>
      </w:r>
    </w:p>
  </w:footnote>
  <w:footnote w:id="232">
    <w:p w:rsidR="005C51A3" w:rsidRPr="00AC6C08" w:rsidRDefault="005C51A3" w:rsidP="005C51A3">
      <w:pPr>
        <w:pStyle w:val="Notedebasdepage"/>
        <w:rPr>
          <w:sz w:val="22"/>
          <w:szCs w:val="22"/>
          <w:rtl/>
        </w:rPr>
      </w:pPr>
      <w:r w:rsidRPr="00AC6C08">
        <w:rPr>
          <w:rStyle w:val="Appelnotedebasdep"/>
          <w:sz w:val="22"/>
          <w:szCs w:val="22"/>
        </w:rPr>
        <w:footnoteRef/>
      </w:r>
      <w:r w:rsidRPr="00AC6C08">
        <w:rPr>
          <w:sz w:val="22"/>
          <w:szCs w:val="22"/>
        </w:rPr>
        <w:t>- Cour d’appel Douai 26/06/1992</w:t>
      </w:r>
      <w:r>
        <w:rPr>
          <w:sz w:val="22"/>
          <w:szCs w:val="22"/>
        </w:rPr>
        <w:t xml:space="preserve">, </w:t>
      </w:r>
      <w:r w:rsidRPr="00AC6C08">
        <w:rPr>
          <w:sz w:val="22"/>
          <w:szCs w:val="22"/>
        </w:rPr>
        <w:t>revue de jurisprudence sociale 1997</w:t>
      </w:r>
      <w:r>
        <w:rPr>
          <w:sz w:val="22"/>
          <w:szCs w:val="22"/>
        </w:rPr>
        <w:t>,</w:t>
      </w:r>
      <w:r w:rsidRPr="00AC6C08">
        <w:rPr>
          <w:sz w:val="22"/>
          <w:szCs w:val="22"/>
        </w:rPr>
        <w:t xml:space="preserve"> N° 120.</w:t>
      </w:r>
    </w:p>
  </w:footnote>
  <w:footnote w:id="233">
    <w:p w:rsidR="005C51A3" w:rsidRPr="00AC6C08" w:rsidRDefault="005C51A3" w:rsidP="005C51A3">
      <w:pPr>
        <w:pStyle w:val="Notedebasdepage"/>
        <w:rPr>
          <w:sz w:val="22"/>
          <w:szCs w:val="22"/>
        </w:rPr>
      </w:pPr>
      <w:r w:rsidRPr="00AC6C08">
        <w:rPr>
          <w:rStyle w:val="Appelnotedebasdep"/>
          <w:sz w:val="22"/>
          <w:szCs w:val="22"/>
        </w:rPr>
        <w:footnoteRef/>
      </w:r>
      <w:r w:rsidRPr="00AC6C08">
        <w:rPr>
          <w:sz w:val="22"/>
          <w:szCs w:val="22"/>
        </w:rPr>
        <w:t>- Cassation social 18/10/1990</w:t>
      </w:r>
      <w:r>
        <w:rPr>
          <w:sz w:val="22"/>
          <w:szCs w:val="22"/>
        </w:rPr>
        <w:t>,</w:t>
      </w:r>
      <w:r w:rsidRPr="00AC6C08">
        <w:rPr>
          <w:sz w:val="22"/>
          <w:szCs w:val="22"/>
        </w:rPr>
        <w:t xml:space="preserve"> même source : journaux de jurisprudence.</w:t>
      </w:r>
    </w:p>
  </w:footnote>
  <w:footnote w:id="234">
    <w:p w:rsidR="005C51A3" w:rsidRPr="00AC6C08" w:rsidRDefault="005C51A3" w:rsidP="005C51A3">
      <w:pPr>
        <w:pStyle w:val="Notedebasdepage"/>
        <w:rPr>
          <w:sz w:val="22"/>
          <w:szCs w:val="22"/>
        </w:rPr>
      </w:pPr>
      <w:r w:rsidRPr="00AC6C08">
        <w:rPr>
          <w:rStyle w:val="Appelnotedebasdep"/>
          <w:sz w:val="22"/>
          <w:szCs w:val="22"/>
        </w:rPr>
        <w:footnoteRef/>
      </w:r>
      <w:r w:rsidRPr="00AC6C08">
        <w:rPr>
          <w:sz w:val="22"/>
          <w:szCs w:val="22"/>
        </w:rPr>
        <w:t>- Cassation sociale 03/10/1990</w:t>
      </w:r>
      <w:r>
        <w:rPr>
          <w:sz w:val="22"/>
          <w:szCs w:val="22"/>
        </w:rPr>
        <w:t>,</w:t>
      </w:r>
      <w:r w:rsidRPr="00AC6C08">
        <w:rPr>
          <w:sz w:val="22"/>
          <w:szCs w:val="22"/>
        </w:rPr>
        <w:t xml:space="preserve"> même source « parcours de jurisprudence ».</w:t>
      </w:r>
    </w:p>
  </w:footnote>
  <w:footnote w:id="235">
    <w:p w:rsidR="005C51A3" w:rsidRPr="00AC6C08" w:rsidRDefault="005C51A3" w:rsidP="005C51A3">
      <w:pPr>
        <w:pStyle w:val="Notedebasdepage"/>
        <w:rPr>
          <w:sz w:val="22"/>
          <w:szCs w:val="22"/>
        </w:rPr>
      </w:pPr>
      <w:r w:rsidRPr="00AC6C08">
        <w:rPr>
          <w:rStyle w:val="Appelnotedebasdep"/>
          <w:sz w:val="22"/>
          <w:szCs w:val="22"/>
        </w:rPr>
        <w:footnoteRef/>
      </w:r>
      <w:r w:rsidRPr="00AC6C08">
        <w:rPr>
          <w:sz w:val="22"/>
          <w:szCs w:val="22"/>
        </w:rPr>
        <w:t>- Cassation sociale 21/01/1197</w:t>
      </w:r>
      <w:r>
        <w:rPr>
          <w:sz w:val="22"/>
          <w:szCs w:val="22"/>
        </w:rPr>
        <w:t>,</w:t>
      </w:r>
      <w:r w:rsidRPr="00AC6C08">
        <w:rPr>
          <w:sz w:val="22"/>
          <w:szCs w:val="22"/>
        </w:rPr>
        <w:t xml:space="preserve"> N° 278 même source « parcours jurisprudence »</w:t>
      </w:r>
    </w:p>
  </w:footnote>
  <w:footnote w:id="236">
    <w:p w:rsidR="005C51A3" w:rsidRPr="00AC6C08" w:rsidRDefault="005C51A3" w:rsidP="005C51A3">
      <w:pPr>
        <w:pStyle w:val="Notedebasdepage"/>
        <w:rPr>
          <w:sz w:val="22"/>
          <w:szCs w:val="22"/>
        </w:rPr>
      </w:pPr>
      <w:r w:rsidRPr="00AC6C08">
        <w:rPr>
          <w:rStyle w:val="Appelnotedebasdep"/>
          <w:sz w:val="22"/>
          <w:szCs w:val="22"/>
        </w:rPr>
        <w:footnoteRef/>
      </w:r>
      <w:r w:rsidRPr="00AC6C08">
        <w:rPr>
          <w:sz w:val="22"/>
          <w:szCs w:val="22"/>
        </w:rPr>
        <w:t>- Cassation sociale 25/01/1995</w:t>
      </w:r>
      <w:r>
        <w:rPr>
          <w:sz w:val="22"/>
          <w:szCs w:val="22"/>
        </w:rPr>
        <w:t>,</w:t>
      </w:r>
      <w:r w:rsidRPr="00AC6C08">
        <w:rPr>
          <w:sz w:val="22"/>
          <w:szCs w:val="22"/>
        </w:rPr>
        <w:t xml:space="preserve"> même source « revue </w:t>
      </w:r>
      <w:r>
        <w:rPr>
          <w:sz w:val="22"/>
          <w:szCs w:val="22"/>
        </w:rPr>
        <w:t xml:space="preserve">de </w:t>
      </w:r>
      <w:r w:rsidRPr="00AC6C08">
        <w:rPr>
          <w:sz w:val="22"/>
          <w:szCs w:val="22"/>
        </w:rPr>
        <w:t>jurisprudence sociale 1995</w:t>
      </w:r>
      <w:r>
        <w:rPr>
          <w:sz w:val="22"/>
          <w:szCs w:val="22"/>
        </w:rPr>
        <w:t xml:space="preserve">, </w:t>
      </w:r>
      <w:r w:rsidRPr="00AC6C08">
        <w:rPr>
          <w:sz w:val="22"/>
          <w:szCs w:val="22"/>
        </w:rPr>
        <w:t>p 265 ».</w:t>
      </w:r>
    </w:p>
  </w:footnote>
  <w:footnote w:id="237">
    <w:p w:rsidR="005C51A3" w:rsidRPr="00AC6C08" w:rsidRDefault="005C51A3" w:rsidP="005C51A3">
      <w:pPr>
        <w:pStyle w:val="Notedebasdepage"/>
        <w:jc w:val="both"/>
        <w:rPr>
          <w:sz w:val="22"/>
          <w:szCs w:val="22"/>
        </w:rPr>
      </w:pPr>
      <w:r w:rsidRPr="00AC6C08">
        <w:rPr>
          <w:rStyle w:val="Appelnotedebasdep"/>
          <w:sz w:val="22"/>
          <w:szCs w:val="22"/>
        </w:rPr>
        <w:footnoteRef/>
      </w:r>
      <w:r w:rsidRPr="00AC6C08">
        <w:rPr>
          <w:sz w:val="22"/>
          <w:szCs w:val="22"/>
        </w:rPr>
        <w:t>- Voir: Bernard Soine: l’analyse juridique de règlement intérieur d’entreprise</w:t>
      </w:r>
      <w:r>
        <w:rPr>
          <w:sz w:val="22"/>
          <w:szCs w:val="22"/>
        </w:rPr>
        <w:t>, P</w:t>
      </w:r>
      <w:r w:rsidRPr="00AC6C08">
        <w:rPr>
          <w:sz w:val="22"/>
          <w:szCs w:val="22"/>
        </w:rPr>
        <w:t>aris 19</w:t>
      </w:r>
      <w:r>
        <w:rPr>
          <w:sz w:val="22"/>
          <w:szCs w:val="22"/>
        </w:rPr>
        <w:t>90, P</w:t>
      </w:r>
      <w:r w:rsidRPr="00AC6C08">
        <w:rPr>
          <w:sz w:val="22"/>
          <w:szCs w:val="22"/>
        </w:rPr>
        <w:t xml:space="preserve">89 et 90. </w:t>
      </w:r>
    </w:p>
  </w:footnote>
  <w:footnote w:id="238">
    <w:p w:rsidR="005C51A3" w:rsidRPr="00AC6C08" w:rsidRDefault="005C51A3" w:rsidP="005C51A3">
      <w:pPr>
        <w:pStyle w:val="Notedebasdepage"/>
        <w:bidi/>
        <w:jc w:val="both"/>
        <w:rPr>
          <w:rFonts w:cs="Arabic Transparent"/>
          <w:sz w:val="22"/>
          <w:szCs w:val="22"/>
          <w:rtl/>
        </w:rPr>
      </w:pPr>
      <w:r w:rsidRPr="00AC6C08">
        <w:rPr>
          <w:rStyle w:val="Appelnotedebasdep"/>
          <w:rFonts w:cs="Arabic Transparent"/>
          <w:sz w:val="22"/>
          <w:szCs w:val="22"/>
        </w:rPr>
        <w:footnoteRef/>
      </w:r>
      <w:r w:rsidRPr="00AC6C08">
        <w:rPr>
          <w:rFonts w:cs="Arabic Transparent" w:hint="cs"/>
          <w:sz w:val="22"/>
          <w:szCs w:val="22"/>
          <w:rtl/>
          <w:lang w:val="en-US" w:bidi="ar-DZ"/>
        </w:rPr>
        <w:t xml:space="preserve">- </w:t>
      </w:r>
      <w:r w:rsidRPr="00AC6C08">
        <w:rPr>
          <w:rFonts w:cs="Arabic Transparent" w:hint="cs"/>
          <w:sz w:val="22"/>
          <w:szCs w:val="22"/>
          <w:rtl/>
        </w:rPr>
        <w:t xml:space="preserve"> والغريب في الأمر</w:t>
      </w:r>
      <w:r>
        <w:rPr>
          <w:rFonts w:cs="Arabic Transparent" w:hint="cs"/>
          <w:sz w:val="22"/>
          <w:szCs w:val="22"/>
          <w:rtl/>
        </w:rPr>
        <w:t>،</w:t>
      </w:r>
      <w:r w:rsidRPr="00AC6C08">
        <w:rPr>
          <w:rFonts w:cs="Arabic Transparent" w:hint="cs"/>
          <w:sz w:val="22"/>
          <w:szCs w:val="22"/>
          <w:rtl/>
        </w:rPr>
        <w:t xml:space="preserve"> أن هذه الحالة</w:t>
      </w:r>
      <w:r>
        <w:rPr>
          <w:rFonts w:cs="Arabic Transparent" w:hint="cs"/>
          <w:sz w:val="22"/>
          <w:szCs w:val="22"/>
          <w:rtl/>
        </w:rPr>
        <w:t>،</w:t>
      </w:r>
      <w:r w:rsidRPr="00AC6C08">
        <w:rPr>
          <w:rFonts w:cs="Arabic Transparent" w:hint="cs"/>
          <w:sz w:val="22"/>
          <w:szCs w:val="22"/>
          <w:rtl/>
        </w:rPr>
        <w:t xml:space="preserve"> هي التي تكون منطقيا أقرب إلى ضرورة أن ترافقها كلمة العمد كشرط لاعتبارها كافية للإقدام على تسريح مرتكبيها من العمل</w:t>
      </w:r>
      <w:r>
        <w:rPr>
          <w:rFonts w:cs="Arabic Transparent" w:hint="cs"/>
          <w:sz w:val="22"/>
          <w:szCs w:val="22"/>
          <w:rtl/>
        </w:rPr>
        <w:t>،</w:t>
      </w:r>
      <w:r w:rsidRPr="00AC6C08">
        <w:rPr>
          <w:rFonts w:cs="Arabic Transparent" w:hint="cs"/>
          <w:sz w:val="22"/>
          <w:szCs w:val="22"/>
          <w:rtl/>
        </w:rPr>
        <w:t xml:space="preserve"> لكون إفشاء الأسرار قد يكون دون تعم</w:t>
      </w:r>
      <w:r>
        <w:rPr>
          <w:rFonts w:cs="Arabic Transparent" w:hint="cs"/>
          <w:sz w:val="22"/>
          <w:szCs w:val="22"/>
          <w:rtl/>
        </w:rPr>
        <w:t>ّ</w:t>
      </w:r>
      <w:r w:rsidRPr="00AC6C08">
        <w:rPr>
          <w:rFonts w:cs="Arabic Transparent" w:hint="cs"/>
          <w:sz w:val="22"/>
          <w:szCs w:val="22"/>
          <w:rtl/>
        </w:rPr>
        <w:t>د</w:t>
      </w:r>
      <w:r>
        <w:rPr>
          <w:rFonts w:cs="Arabic Transparent" w:hint="cs"/>
          <w:sz w:val="22"/>
          <w:szCs w:val="22"/>
          <w:rtl/>
        </w:rPr>
        <w:t>،</w:t>
      </w:r>
      <w:r w:rsidRPr="00AC6C08">
        <w:rPr>
          <w:rFonts w:cs="Arabic Transparent" w:hint="cs"/>
          <w:sz w:val="22"/>
          <w:szCs w:val="22"/>
          <w:rtl/>
        </w:rPr>
        <w:t xml:space="preserve"> كأن يكون ذلك ناجما عن تقديم قرص معين دون قرص آخر متضمن معلومات عن سير المؤسسة. </w:t>
      </w:r>
    </w:p>
  </w:footnote>
  <w:footnote w:id="239">
    <w:p w:rsidR="005C51A3" w:rsidRPr="00AC6C08" w:rsidRDefault="005C51A3" w:rsidP="005C51A3">
      <w:pPr>
        <w:pStyle w:val="Notedebasdepage"/>
        <w:bidi/>
        <w:jc w:val="both"/>
        <w:rPr>
          <w:rFonts w:cs="Arabic Transparent"/>
          <w:sz w:val="22"/>
          <w:szCs w:val="22"/>
          <w:rtl/>
          <w:lang w:bidi="ar-DZ"/>
        </w:rPr>
      </w:pPr>
      <w:r w:rsidRPr="00AC6C08">
        <w:rPr>
          <w:rStyle w:val="Appelnotedebasdep"/>
          <w:rFonts w:cs="Arabic Transparent"/>
          <w:sz w:val="22"/>
          <w:szCs w:val="22"/>
        </w:rPr>
        <w:footnoteRef/>
      </w:r>
      <w:r w:rsidRPr="00AC6C08">
        <w:rPr>
          <w:rFonts w:cs="Arabic Transparent" w:hint="cs"/>
          <w:sz w:val="22"/>
          <w:szCs w:val="22"/>
          <w:rtl/>
        </w:rPr>
        <w:t xml:space="preserve">- فقد نص المشرع الفرنسي على أن لرب العمل الحق في المطالبة بالتعويض إذا كان الخطأ متعمدا </w:t>
      </w:r>
      <w:r w:rsidRPr="00AC6C08">
        <w:rPr>
          <w:rFonts w:cs="Arabic Transparent"/>
          <w:sz w:val="22"/>
          <w:szCs w:val="22"/>
        </w:rPr>
        <w:t>Faute intentionnelle</w:t>
      </w:r>
      <w:r>
        <w:rPr>
          <w:rFonts w:cs="Arabic Transparent" w:hint="cs"/>
          <w:sz w:val="22"/>
          <w:szCs w:val="22"/>
          <w:rtl/>
          <w:lang w:bidi="ar-DZ"/>
        </w:rPr>
        <w:t>.</w:t>
      </w:r>
    </w:p>
  </w:footnote>
  <w:footnote w:id="240">
    <w:p w:rsidR="005C51A3" w:rsidRDefault="005C51A3" w:rsidP="005C51A3">
      <w:pPr>
        <w:pStyle w:val="Notedebasdepage"/>
        <w:bidi/>
        <w:jc w:val="both"/>
        <w:rPr>
          <w:rtl/>
        </w:rPr>
      </w:pPr>
      <w:r w:rsidRPr="00AC6C08">
        <w:rPr>
          <w:rStyle w:val="Appelnotedebasdep"/>
          <w:rFonts w:cs="Arabic Transparent"/>
          <w:sz w:val="22"/>
          <w:szCs w:val="22"/>
        </w:rPr>
        <w:footnoteRef/>
      </w:r>
      <w:r w:rsidRPr="00AC6C08">
        <w:rPr>
          <w:rFonts w:cs="Arabic Transparent" w:hint="cs"/>
          <w:sz w:val="22"/>
          <w:szCs w:val="22"/>
          <w:rtl/>
        </w:rPr>
        <w:t>- المادة 7 من قانون 90/11.</w:t>
      </w:r>
    </w:p>
  </w:footnote>
  <w:footnote w:id="241">
    <w:p w:rsidR="005C51A3" w:rsidRPr="00AC6C08" w:rsidRDefault="005C51A3" w:rsidP="005C51A3">
      <w:pPr>
        <w:pStyle w:val="Notedebasdepage"/>
        <w:bidi/>
        <w:jc w:val="both"/>
        <w:rPr>
          <w:rFonts w:cs="Arabic Transparent"/>
          <w:sz w:val="22"/>
          <w:szCs w:val="22"/>
          <w:rtl/>
        </w:rPr>
      </w:pPr>
      <w:r w:rsidRPr="00AC6C08">
        <w:rPr>
          <w:rStyle w:val="Appelnotedebasdep"/>
          <w:rFonts w:cs="Arabic Transparent"/>
          <w:sz w:val="22"/>
          <w:szCs w:val="22"/>
        </w:rPr>
        <w:footnoteRef/>
      </w:r>
      <w:r w:rsidRPr="00AC6C08">
        <w:rPr>
          <w:rFonts w:cs="Arabic Transparent" w:hint="cs"/>
          <w:sz w:val="22"/>
          <w:szCs w:val="22"/>
          <w:rtl/>
        </w:rPr>
        <w:t>-  وتختلف هذه الحالة في القانون المصري عن الحالة الثانية في القانون الجزائري 90/</w:t>
      </w:r>
      <w:r>
        <w:rPr>
          <w:rFonts w:cs="Arabic Transparent" w:hint="cs"/>
          <w:sz w:val="22"/>
          <w:szCs w:val="22"/>
          <w:rtl/>
        </w:rPr>
        <w:t>11،</w:t>
      </w:r>
      <w:r w:rsidRPr="00AC6C08">
        <w:rPr>
          <w:rFonts w:cs="Arabic Transparent" w:hint="cs"/>
          <w:sz w:val="22"/>
          <w:szCs w:val="22"/>
          <w:rtl/>
        </w:rPr>
        <w:t xml:space="preserve"> في مادته 73 في كونها تتكلم عن أسرار العمل كعم</w:t>
      </w:r>
      <w:r>
        <w:rPr>
          <w:rFonts w:cs="Arabic Transparent" w:hint="cs"/>
          <w:sz w:val="22"/>
          <w:szCs w:val="22"/>
          <w:rtl/>
        </w:rPr>
        <w:t>ل دون تقييده في كونه يخص طرقا أو</w:t>
      </w:r>
      <w:r w:rsidRPr="00AC6C08">
        <w:rPr>
          <w:rFonts w:cs="Arabic Transparent" w:hint="cs"/>
          <w:sz w:val="22"/>
          <w:szCs w:val="22"/>
          <w:rtl/>
        </w:rPr>
        <w:t xml:space="preserve">تقنيات أو تكنولوجيا.  </w:t>
      </w:r>
    </w:p>
  </w:footnote>
  <w:footnote w:id="242">
    <w:p w:rsidR="005C51A3" w:rsidRPr="00AC6C08" w:rsidRDefault="005C51A3" w:rsidP="005C51A3">
      <w:pPr>
        <w:pStyle w:val="Notedebasdepage"/>
        <w:bidi/>
        <w:jc w:val="both"/>
        <w:rPr>
          <w:rFonts w:cs="Arabic Transparent"/>
          <w:sz w:val="22"/>
          <w:szCs w:val="22"/>
          <w:rtl/>
        </w:rPr>
      </w:pPr>
      <w:r w:rsidRPr="00AC6C08">
        <w:rPr>
          <w:rStyle w:val="Appelnotedebasdep"/>
          <w:rFonts w:cs="Arabic Transparent"/>
          <w:sz w:val="22"/>
          <w:szCs w:val="22"/>
        </w:rPr>
        <w:footnoteRef/>
      </w:r>
      <w:r w:rsidRPr="00AC6C08">
        <w:rPr>
          <w:rFonts w:cs="Arabic Transparent" w:hint="cs"/>
          <w:sz w:val="22"/>
          <w:szCs w:val="22"/>
          <w:rtl/>
        </w:rPr>
        <w:t xml:space="preserve">- كان هذا موقف محكمة النقض الفرنسية في قرار لها مؤرخ في 09/12/2003 تحت رقم 262186 في تعليقها على الصلاحيات الممنوحة لرئيس الجهة الإدارية </w:t>
      </w:r>
      <w:r w:rsidRPr="00AC6C08">
        <w:rPr>
          <w:rFonts w:cs="Arabic Transparent"/>
          <w:sz w:val="22"/>
          <w:szCs w:val="22"/>
        </w:rPr>
        <w:t>Le préfet</w:t>
      </w:r>
      <w:r w:rsidRPr="00AC6C08">
        <w:rPr>
          <w:rFonts w:cs="Arabic Transparent" w:hint="cs"/>
          <w:sz w:val="22"/>
          <w:szCs w:val="22"/>
          <w:rtl/>
        </w:rPr>
        <w:t xml:space="preserve"> في تسخير العمال المضربين، مأخوذ من مجلة القضاء الاجتماعي، فبراير 2004، ص172.</w:t>
      </w:r>
    </w:p>
  </w:footnote>
  <w:footnote w:id="243">
    <w:p w:rsidR="005C51A3" w:rsidRPr="00897FF8" w:rsidRDefault="005C51A3" w:rsidP="005C51A3">
      <w:pPr>
        <w:pStyle w:val="Notedebasdepage"/>
        <w:bidi/>
        <w:jc w:val="both"/>
        <w:rPr>
          <w:rFonts w:cs="Simplified Arabic"/>
          <w:sz w:val="24"/>
          <w:szCs w:val="24"/>
          <w:rtl/>
        </w:rPr>
      </w:pPr>
      <w:r w:rsidRPr="00AC6C08">
        <w:rPr>
          <w:rStyle w:val="Appelnotedebasdep"/>
          <w:rFonts w:cs="Arabic Transparent"/>
          <w:sz w:val="22"/>
          <w:szCs w:val="22"/>
        </w:rPr>
        <w:footnoteRef/>
      </w:r>
      <w:r w:rsidRPr="00AC6C08">
        <w:rPr>
          <w:rFonts w:cs="Arabic Transparent" w:hint="cs"/>
          <w:sz w:val="22"/>
          <w:szCs w:val="22"/>
          <w:rtl/>
        </w:rPr>
        <w:t>- طبعا كان لموقف محكمة النقض الفرنسية هذا أثرا في صدور قانون 18/03/2003 انطلاقا من كون أن مناقشة مشروع القانون أمام البرلمان الفرنسي بغرفتيه</w:t>
      </w:r>
      <w:r>
        <w:rPr>
          <w:rFonts w:cs="Arabic Transparent" w:hint="cs"/>
          <w:sz w:val="22"/>
          <w:szCs w:val="22"/>
          <w:rtl/>
        </w:rPr>
        <w:t>،</w:t>
      </w:r>
      <w:r w:rsidRPr="00AC6C08">
        <w:rPr>
          <w:rFonts w:cs="Arabic Transparent" w:hint="cs"/>
          <w:sz w:val="22"/>
          <w:szCs w:val="22"/>
          <w:rtl/>
        </w:rPr>
        <w:t xml:space="preserve"> يشهد نقاشا ساخنا</w:t>
      </w:r>
      <w:r>
        <w:rPr>
          <w:rFonts w:cs="Arabic Transparent" w:hint="cs"/>
          <w:sz w:val="22"/>
          <w:szCs w:val="22"/>
          <w:rtl/>
        </w:rPr>
        <w:t>،</w:t>
      </w:r>
      <w:r w:rsidRPr="00AC6C08">
        <w:rPr>
          <w:rFonts w:cs="Arabic Transparent" w:hint="cs"/>
          <w:sz w:val="22"/>
          <w:szCs w:val="22"/>
          <w:rtl/>
        </w:rPr>
        <w:t xml:space="preserve"> يجتهد كل عضو مساند أو معارض له</w:t>
      </w:r>
      <w:r>
        <w:rPr>
          <w:rFonts w:cs="Arabic Transparent" w:hint="cs"/>
          <w:sz w:val="22"/>
          <w:szCs w:val="22"/>
          <w:rtl/>
        </w:rPr>
        <w:t>،</w:t>
      </w:r>
      <w:r w:rsidRPr="00AC6C08">
        <w:rPr>
          <w:rFonts w:cs="Arabic Transparent" w:hint="cs"/>
          <w:sz w:val="22"/>
          <w:szCs w:val="22"/>
          <w:rtl/>
        </w:rPr>
        <w:t xml:space="preserve"> بإحضار آخر البراهين والحجج لتدعيم وجهة نظره، ووجهة نظر محكمة النقض الفرنسية لها قيمتها وفعاليتها لدى أعضاء البرلمان الفرنسي الذي يغلب عليهم أنهم من خر</w:t>
      </w:r>
      <w:r>
        <w:rPr>
          <w:rFonts w:cs="Arabic Transparent" w:hint="cs"/>
          <w:sz w:val="22"/>
          <w:szCs w:val="22"/>
          <w:rtl/>
        </w:rPr>
        <w:t>ّ</w:t>
      </w:r>
      <w:r w:rsidRPr="00AC6C08">
        <w:rPr>
          <w:rFonts w:cs="Arabic Transparent" w:hint="cs"/>
          <w:sz w:val="22"/>
          <w:szCs w:val="22"/>
          <w:rtl/>
        </w:rPr>
        <w:t>يجي كليات القانون الفرنسية.</w:t>
      </w:r>
    </w:p>
  </w:footnote>
  <w:footnote w:id="244">
    <w:p w:rsidR="005C51A3" w:rsidRPr="00AC6C08" w:rsidRDefault="005C51A3" w:rsidP="005C51A3">
      <w:pPr>
        <w:pStyle w:val="Notedebasdepage"/>
        <w:bidi/>
        <w:jc w:val="both"/>
        <w:rPr>
          <w:rFonts w:cs="Arabic Transparent"/>
          <w:sz w:val="22"/>
          <w:szCs w:val="22"/>
          <w:rtl/>
        </w:rPr>
      </w:pPr>
      <w:r w:rsidRPr="00AC6C08">
        <w:rPr>
          <w:rStyle w:val="Appelnotedebasdep"/>
          <w:rFonts w:cs="Arabic Transparent"/>
          <w:sz w:val="22"/>
          <w:szCs w:val="22"/>
        </w:rPr>
        <w:footnoteRef/>
      </w:r>
      <w:r w:rsidRPr="00AC6C08">
        <w:rPr>
          <w:rFonts w:cs="Arabic Transparent" w:hint="cs"/>
          <w:sz w:val="22"/>
          <w:szCs w:val="22"/>
          <w:rtl/>
        </w:rPr>
        <w:t xml:space="preserve">- القرار مأخوذ من </w:t>
      </w:r>
      <w:r>
        <w:rPr>
          <w:rFonts w:cs="Arabic Transparent" w:hint="cs"/>
          <w:sz w:val="22"/>
          <w:szCs w:val="22"/>
          <w:rtl/>
        </w:rPr>
        <w:t>مجلة القضاء الاجتماعي العدد 656</w:t>
      </w:r>
      <w:r w:rsidRPr="00AC6C08">
        <w:rPr>
          <w:rFonts w:cs="Arabic Transparent" w:hint="cs"/>
          <w:sz w:val="22"/>
          <w:szCs w:val="22"/>
          <w:rtl/>
        </w:rPr>
        <w:t xml:space="preserve">، 2003 ص 621.    </w:t>
      </w:r>
    </w:p>
  </w:footnote>
  <w:footnote w:id="245">
    <w:p w:rsidR="005C51A3" w:rsidRPr="00CE2D51" w:rsidRDefault="005C51A3" w:rsidP="005C51A3">
      <w:pPr>
        <w:pStyle w:val="Notedebasdepage"/>
        <w:bidi/>
        <w:jc w:val="both"/>
        <w:rPr>
          <w:rFonts w:cs="Simplified Arabic"/>
          <w:sz w:val="24"/>
          <w:szCs w:val="24"/>
          <w:rtl/>
        </w:rPr>
      </w:pPr>
      <w:r w:rsidRPr="00AC6C08">
        <w:rPr>
          <w:rStyle w:val="Appelnotedebasdep"/>
          <w:rFonts w:cs="Arabic Transparent"/>
          <w:sz w:val="22"/>
          <w:szCs w:val="22"/>
        </w:rPr>
        <w:footnoteRef/>
      </w:r>
      <w:r w:rsidRPr="00AC6C08">
        <w:rPr>
          <w:rFonts w:cs="Arabic Transparent" w:hint="cs"/>
          <w:sz w:val="22"/>
          <w:szCs w:val="22"/>
          <w:rtl/>
        </w:rPr>
        <w:t>- أنظر د/أحمد حسن البرعي : الوسيط في القانون الاجتماعي، الجزء 2 شرح عقد العمل الفردي، طبعة 2003،  ص677.</w:t>
      </w:r>
    </w:p>
  </w:footnote>
  <w:footnote w:id="246">
    <w:p w:rsidR="005C51A3" w:rsidRPr="00AC6C08" w:rsidRDefault="005C51A3" w:rsidP="005C51A3">
      <w:pPr>
        <w:pStyle w:val="Notedebasdepage"/>
        <w:bidi/>
        <w:jc w:val="both"/>
        <w:rPr>
          <w:rFonts w:cs="Arabic Transparent"/>
          <w:sz w:val="22"/>
          <w:szCs w:val="22"/>
          <w:rtl/>
        </w:rPr>
      </w:pPr>
      <w:r w:rsidRPr="00AC6C08">
        <w:rPr>
          <w:rStyle w:val="Appelnotedebasdep"/>
          <w:rFonts w:cs="Arabic Transparent"/>
          <w:sz w:val="22"/>
          <w:szCs w:val="22"/>
        </w:rPr>
        <w:footnoteRef/>
      </w:r>
      <w:r w:rsidRPr="00AC6C08">
        <w:rPr>
          <w:rFonts w:cs="Arabic Transparent" w:hint="cs"/>
          <w:sz w:val="22"/>
          <w:szCs w:val="22"/>
          <w:rtl/>
        </w:rPr>
        <w:t>- هذا إذا ما أردنا طبعا أن تدقق الأمور</w:t>
      </w:r>
      <w:r>
        <w:rPr>
          <w:rFonts w:cs="Arabic Transparent" w:hint="cs"/>
          <w:sz w:val="22"/>
          <w:szCs w:val="22"/>
          <w:rtl/>
        </w:rPr>
        <w:t>،</w:t>
      </w:r>
      <w:r w:rsidRPr="00AC6C08">
        <w:rPr>
          <w:rFonts w:cs="Arabic Transparent" w:hint="cs"/>
          <w:sz w:val="22"/>
          <w:szCs w:val="22"/>
          <w:rtl/>
        </w:rPr>
        <w:t xml:space="preserve"> ولا نعت</w:t>
      </w:r>
      <w:r>
        <w:rPr>
          <w:rFonts w:cs="Arabic Transparent" w:hint="cs"/>
          <w:sz w:val="22"/>
          <w:szCs w:val="22"/>
          <w:rtl/>
        </w:rPr>
        <w:t>ّ</w:t>
      </w:r>
      <w:r w:rsidRPr="00AC6C08">
        <w:rPr>
          <w:rFonts w:cs="Arabic Transparent" w:hint="cs"/>
          <w:sz w:val="22"/>
          <w:szCs w:val="22"/>
          <w:rtl/>
        </w:rPr>
        <w:t>د إلا بحكمة النص</w:t>
      </w:r>
      <w:r>
        <w:rPr>
          <w:rFonts w:cs="Arabic Transparent" w:hint="cs"/>
          <w:sz w:val="22"/>
          <w:szCs w:val="22"/>
          <w:rtl/>
        </w:rPr>
        <w:t>،</w:t>
      </w:r>
      <w:r w:rsidRPr="00AC6C08">
        <w:rPr>
          <w:rFonts w:cs="Arabic Transparent" w:hint="cs"/>
          <w:sz w:val="22"/>
          <w:szCs w:val="22"/>
          <w:rtl/>
        </w:rPr>
        <w:t xml:space="preserve"> وهي عدم تأثير حالة السكر أو التخدير على أداء العمل وفق ما يتطلبه من عناية ودقة ومهارة.</w:t>
      </w:r>
    </w:p>
  </w:footnote>
  <w:footnote w:id="247">
    <w:p w:rsidR="005C51A3" w:rsidRPr="00AC6C08" w:rsidRDefault="005C51A3" w:rsidP="005C51A3">
      <w:pPr>
        <w:pStyle w:val="Notedebasdepage"/>
        <w:bidi/>
        <w:jc w:val="both"/>
        <w:rPr>
          <w:rFonts w:cs="Arabic Transparent"/>
          <w:sz w:val="22"/>
          <w:szCs w:val="22"/>
          <w:rtl/>
          <w:lang w:bidi="ar-DZ"/>
        </w:rPr>
      </w:pPr>
      <w:r w:rsidRPr="00AC6C08">
        <w:rPr>
          <w:rStyle w:val="Appelnotedebasdep"/>
          <w:rFonts w:cs="Arabic Transparent"/>
          <w:sz w:val="22"/>
          <w:szCs w:val="22"/>
        </w:rPr>
        <w:footnoteRef/>
      </w:r>
      <w:r w:rsidRPr="00AC6C08">
        <w:rPr>
          <w:rFonts w:cs="Arabic Transparent" w:hint="cs"/>
          <w:sz w:val="22"/>
          <w:szCs w:val="22"/>
          <w:rtl/>
          <w:lang w:bidi="ar-DZ"/>
        </w:rPr>
        <w:t>- القرار رقم 104599 مذكور في المجلة القضائية العدد رقم 2/1994، ص125.</w:t>
      </w:r>
    </w:p>
  </w:footnote>
  <w:footnote w:id="248">
    <w:p w:rsidR="005C51A3" w:rsidRPr="00AC6C08" w:rsidRDefault="005C51A3" w:rsidP="005C51A3">
      <w:pPr>
        <w:pStyle w:val="Notedebasdepage"/>
        <w:bidi/>
        <w:jc w:val="both"/>
        <w:rPr>
          <w:rFonts w:cs="Arabic Transparent"/>
          <w:sz w:val="22"/>
          <w:szCs w:val="22"/>
          <w:rtl/>
          <w:lang w:bidi="ar-DZ"/>
        </w:rPr>
      </w:pPr>
      <w:r w:rsidRPr="00AC6C08">
        <w:rPr>
          <w:rStyle w:val="Appelnotedebasdep"/>
          <w:rFonts w:cs="Arabic Transparent"/>
          <w:sz w:val="22"/>
          <w:szCs w:val="22"/>
        </w:rPr>
        <w:footnoteRef/>
      </w:r>
      <w:r w:rsidRPr="00AC6C08">
        <w:rPr>
          <w:rFonts w:cs="Arabic Transparent" w:hint="cs"/>
          <w:sz w:val="22"/>
          <w:szCs w:val="22"/>
          <w:rtl/>
          <w:lang w:bidi="ar-DZ"/>
        </w:rPr>
        <w:t>- القرار رقم 155985 مذكور في المجلة القضائية العدد 1/2000، ص97.</w:t>
      </w:r>
    </w:p>
  </w:footnote>
  <w:footnote w:id="249">
    <w:p w:rsidR="005C51A3" w:rsidRPr="00AC6C08" w:rsidRDefault="005C51A3" w:rsidP="005C51A3">
      <w:pPr>
        <w:pStyle w:val="Notedebasdepage"/>
        <w:bidi/>
        <w:jc w:val="both"/>
        <w:rPr>
          <w:rFonts w:cs="Arabic Transparent"/>
          <w:sz w:val="22"/>
          <w:szCs w:val="22"/>
          <w:rtl/>
          <w:lang w:bidi="ar-DZ"/>
        </w:rPr>
      </w:pPr>
      <w:r w:rsidRPr="00AC6C08">
        <w:rPr>
          <w:rStyle w:val="Appelnotedebasdep"/>
          <w:rFonts w:cs="Arabic Transparent"/>
          <w:sz w:val="22"/>
          <w:szCs w:val="22"/>
        </w:rPr>
        <w:footnoteRef/>
      </w:r>
      <w:r w:rsidRPr="00AC6C08">
        <w:rPr>
          <w:rFonts w:cs="Arabic Transparent" w:hint="cs"/>
          <w:sz w:val="22"/>
          <w:szCs w:val="22"/>
          <w:rtl/>
          <w:lang w:bidi="ar-DZ"/>
        </w:rPr>
        <w:t>- القرار رقم 283600 مذكور في مجلة المحكمة العليا العدد 2/2004، ص193.</w:t>
      </w:r>
    </w:p>
  </w:footnote>
  <w:footnote w:id="250">
    <w:p w:rsidR="005C51A3" w:rsidRPr="009C6741" w:rsidRDefault="005C51A3" w:rsidP="005C51A3">
      <w:pPr>
        <w:pStyle w:val="Notedebasdepage"/>
        <w:bidi/>
        <w:jc w:val="both"/>
        <w:rPr>
          <w:rFonts w:cs="Simplified Arabic"/>
          <w:sz w:val="24"/>
          <w:szCs w:val="24"/>
          <w:rtl/>
          <w:lang w:bidi="ar-DZ"/>
        </w:rPr>
      </w:pPr>
      <w:r w:rsidRPr="00AC6C08">
        <w:rPr>
          <w:rStyle w:val="Appelnotedebasdep"/>
          <w:rFonts w:cs="Arabic Transparent"/>
          <w:sz w:val="22"/>
          <w:szCs w:val="22"/>
        </w:rPr>
        <w:footnoteRef/>
      </w:r>
      <w:r w:rsidRPr="00AC6C08">
        <w:rPr>
          <w:rFonts w:cs="Arabic Transparent" w:hint="cs"/>
          <w:sz w:val="22"/>
          <w:szCs w:val="22"/>
          <w:rtl/>
          <w:lang w:bidi="ar-DZ"/>
        </w:rPr>
        <w:t>- ولو أن المشرع الجزائري و منذ الوهلة الأولى ذكر في المادة 73 من قانون 90/11 الحالات التي سنذكرها والمنصوص عليها في أغلب قوانين العمل في الدول المختلفة كالغياب عن العمل دون سبب مشروع، لكان واقع المؤسسات الجزائرية أحسن مما نشاهده حاليا، فالقضاء في ميدان قانون العمل الجزائري لازال تأثيره ضعيفا وغير ذي أهمية في صنع توجهات قا</w:t>
      </w:r>
      <w:r>
        <w:rPr>
          <w:rFonts w:cs="Arabic Transparent" w:hint="cs"/>
          <w:sz w:val="22"/>
          <w:szCs w:val="22"/>
          <w:rtl/>
          <w:lang w:bidi="ar-DZ"/>
        </w:rPr>
        <w:t>نون العمل وشرحه واتخاذ قرارات جري</w:t>
      </w:r>
      <w:r w:rsidRPr="00AC6C08">
        <w:rPr>
          <w:rFonts w:cs="Arabic Transparent" w:hint="cs"/>
          <w:sz w:val="22"/>
          <w:szCs w:val="22"/>
          <w:rtl/>
          <w:lang w:bidi="ar-DZ"/>
        </w:rPr>
        <w:t>ئة بشأن مواضيع شائكة كموضوع التسريح، وتحقيق ما كان يصبو إليه المشرع.</w:t>
      </w:r>
    </w:p>
  </w:footnote>
  <w:footnote w:id="251">
    <w:p w:rsidR="005C51A3" w:rsidRPr="008C1EA8" w:rsidRDefault="005C51A3" w:rsidP="005C51A3">
      <w:pPr>
        <w:pStyle w:val="Notedebasdepage"/>
        <w:bidi/>
        <w:jc w:val="both"/>
        <w:rPr>
          <w:rFonts w:cs="Arabic Transparent"/>
          <w:sz w:val="22"/>
          <w:szCs w:val="22"/>
          <w:rtl/>
        </w:rPr>
      </w:pPr>
      <w:r w:rsidRPr="008C1EA8">
        <w:rPr>
          <w:rStyle w:val="Appelnotedebasdep"/>
          <w:rFonts w:cs="Arabic Transparent"/>
          <w:sz w:val="22"/>
          <w:szCs w:val="22"/>
        </w:rPr>
        <w:footnoteRef/>
      </w:r>
      <w:r w:rsidRPr="008C1EA8">
        <w:rPr>
          <w:rFonts w:cs="Arabic Transparent" w:hint="cs"/>
          <w:sz w:val="22"/>
          <w:szCs w:val="22"/>
          <w:rtl/>
        </w:rPr>
        <w:t>- تجب الملاحظة هنا</w:t>
      </w:r>
      <w:r>
        <w:rPr>
          <w:rFonts w:cs="Arabic Transparent" w:hint="cs"/>
          <w:sz w:val="22"/>
          <w:szCs w:val="22"/>
          <w:rtl/>
        </w:rPr>
        <w:t>،</w:t>
      </w:r>
      <w:r w:rsidRPr="008C1EA8">
        <w:rPr>
          <w:rFonts w:cs="Arabic Transparent" w:hint="cs"/>
          <w:sz w:val="22"/>
          <w:szCs w:val="22"/>
          <w:rtl/>
        </w:rPr>
        <w:t xml:space="preserve"> أن وقوع الراحة الأسبوعية خلال مدة الغياب المتتالي</w:t>
      </w:r>
      <w:r>
        <w:rPr>
          <w:rFonts w:cs="Arabic Transparent" w:hint="cs"/>
          <w:sz w:val="22"/>
          <w:szCs w:val="22"/>
          <w:rtl/>
        </w:rPr>
        <w:t>،</w:t>
      </w:r>
      <w:r w:rsidRPr="008C1EA8">
        <w:rPr>
          <w:rFonts w:cs="Arabic Transparent" w:hint="cs"/>
          <w:sz w:val="22"/>
          <w:szCs w:val="22"/>
          <w:rtl/>
        </w:rPr>
        <w:t xml:space="preserve"> لا تعني تحو</w:t>
      </w:r>
      <w:r>
        <w:rPr>
          <w:rFonts w:cs="Arabic Transparent" w:hint="cs"/>
          <w:sz w:val="22"/>
          <w:szCs w:val="22"/>
          <w:rtl/>
        </w:rPr>
        <w:t>ّ</w:t>
      </w:r>
      <w:r w:rsidRPr="008C1EA8">
        <w:rPr>
          <w:rFonts w:cs="Arabic Transparent" w:hint="cs"/>
          <w:sz w:val="22"/>
          <w:szCs w:val="22"/>
          <w:rtl/>
        </w:rPr>
        <w:t>ل هذا الغياب إلى غياب متقطع لأن اشتراط المشرع أن يكون الغياب المتتالي أكثر من عشرة أيام</w:t>
      </w:r>
      <w:r>
        <w:rPr>
          <w:rFonts w:cs="Arabic Transparent" w:hint="cs"/>
          <w:sz w:val="22"/>
          <w:szCs w:val="22"/>
          <w:rtl/>
        </w:rPr>
        <w:t>،</w:t>
      </w:r>
      <w:r w:rsidRPr="008C1EA8">
        <w:rPr>
          <w:rFonts w:cs="Arabic Transparent" w:hint="cs"/>
          <w:sz w:val="22"/>
          <w:szCs w:val="22"/>
          <w:rtl/>
        </w:rPr>
        <w:t xml:space="preserve"> يعني بالضرورة أن يتخلله يوم راحة، لأنه لو تقطع الغياب بسبب يوم الراحة</w:t>
      </w:r>
      <w:r>
        <w:rPr>
          <w:rFonts w:cs="Arabic Transparent" w:hint="cs"/>
          <w:sz w:val="22"/>
          <w:szCs w:val="22"/>
          <w:rtl/>
        </w:rPr>
        <w:t>،</w:t>
      </w:r>
      <w:r w:rsidRPr="008C1EA8">
        <w:rPr>
          <w:rFonts w:cs="Arabic Transparent" w:hint="cs"/>
          <w:sz w:val="22"/>
          <w:szCs w:val="22"/>
          <w:rtl/>
        </w:rPr>
        <w:t xml:space="preserve"> لاستحال عمليا تطبيق هذه الحالة</w:t>
      </w:r>
      <w:r>
        <w:rPr>
          <w:rFonts w:cs="Arabic Transparent" w:hint="cs"/>
          <w:sz w:val="22"/>
          <w:szCs w:val="22"/>
          <w:rtl/>
        </w:rPr>
        <w:t>،</w:t>
      </w:r>
      <w:r w:rsidRPr="008C1EA8">
        <w:rPr>
          <w:rFonts w:cs="Arabic Transparent" w:hint="cs"/>
          <w:sz w:val="22"/>
          <w:szCs w:val="22"/>
          <w:rtl/>
        </w:rPr>
        <w:t xml:space="preserve"> لأن رب العمل ملزم باحتساب مدة عشرة أيام اعتبارا من اليوم التالي</w:t>
      </w:r>
      <w:r>
        <w:rPr>
          <w:rFonts w:cs="Arabic Transparent" w:hint="cs"/>
          <w:sz w:val="22"/>
          <w:szCs w:val="22"/>
          <w:rtl/>
        </w:rPr>
        <w:t>،</w:t>
      </w:r>
      <w:r w:rsidRPr="008C1EA8">
        <w:rPr>
          <w:rFonts w:cs="Arabic Transparent" w:hint="cs"/>
          <w:sz w:val="22"/>
          <w:szCs w:val="22"/>
          <w:rtl/>
        </w:rPr>
        <w:t xml:space="preserve"> وهو مستحيل عمليا</w:t>
      </w:r>
      <w:r>
        <w:rPr>
          <w:rFonts w:cs="Arabic Transparent" w:hint="cs"/>
          <w:sz w:val="22"/>
          <w:szCs w:val="22"/>
          <w:rtl/>
        </w:rPr>
        <w:t>،</w:t>
      </w:r>
      <w:r w:rsidRPr="008C1EA8">
        <w:rPr>
          <w:rFonts w:cs="Arabic Transparent" w:hint="cs"/>
          <w:sz w:val="22"/>
          <w:szCs w:val="22"/>
          <w:rtl/>
        </w:rPr>
        <w:t xml:space="preserve"> لأنه ملزم بمنح العامل راحة أسبوعية لا تقل عن 24 ساعة كاملة بعد ستة أيام عمل متصلة على الأكثر .  </w:t>
      </w:r>
    </w:p>
  </w:footnote>
  <w:footnote w:id="252">
    <w:p w:rsidR="005C51A3" w:rsidRPr="008C1EA8" w:rsidRDefault="005C51A3" w:rsidP="005C51A3">
      <w:pPr>
        <w:pStyle w:val="Notedebasdepage"/>
        <w:bidi/>
        <w:jc w:val="both"/>
        <w:rPr>
          <w:rFonts w:cs="Arabic Transparent"/>
          <w:sz w:val="22"/>
          <w:szCs w:val="22"/>
          <w:rtl/>
        </w:rPr>
      </w:pPr>
      <w:r w:rsidRPr="008C1EA8">
        <w:rPr>
          <w:rStyle w:val="Appelnotedebasdep"/>
          <w:rFonts w:cs="Arabic Transparent"/>
          <w:sz w:val="22"/>
          <w:szCs w:val="22"/>
        </w:rPr>
        <w:footnoteRef/>
      </w:r>
      <w:r w:rsidRPr="008C1EA8">
        <w:rPr>
          <w:rFonts w:cs="Arabic Transparent" w:hint="cs"/>
          <w:sz w:val="22"/>
          <w:szCs w:val="22"/>
          <w:rtl/>
        </w:rPr>
        <w:t>- ومثاله أن تتوقف سيارة العامل في طريق مزدحم وهو ذاهب إلى مقر عمله</w:t>
      </w:r>
      <w:r>
        <w:rPr>
          <w:rFonts w:cs="Arabic Transparent" w:hint="cs"/>
          <w:sz w:val="22"/>
          <w:szCs w:val="22"/>
          <w:rtl/>
        </w:rPr>
        <w:t>،</w:t>
      </w:r>
      <w:r w:rsidRPr="008C1EA8">
        <w:rPr>
          <w:rFonts w:cs="Arabic Transparent" w:hint="cs"/>
          <w:sz w:val="22"/>
          <w:szCs w:val="22"/>
          <w:rtl/>
        </w:rPr>
        <w:t xml:space="preserve"> أو أن تتوقف بطاريتها ولا يمكن إصلاحها إلا بعد مرور ساعتين</w:t>
      </w:r>
      <w:r>
        <w:rPr>
          <w:rFonts w:cs="Arabic Transparent" w:hint="cs"/>
          <w:sz w:val="22"/>
          <w:szCs w:val="22"/>
          <w:rtl/>
        </w:rPr>
        <w:t>،</w:t>
      </w:r>
      <w:r w:rsidRPr="008C1EA8">
        <w:rPr>
          <w:rFonts w:cs="Arabic Transparent" w:hint="cs"/>
          <w:sz w:val="22"/>
          <w:szCs w:val="22"/>
          <w:rtl/>
        </w:rPr>
        <w:t xml:space="preserve"> مم</w:t>
      </w:r>
      <w:r>
        <w:rPr>
          <w:rFonts w:cs="Arabic Transparent" w:hint="cs"/>
          <w:sz w:val="22"/>
          <w:szCs w:val="22"/>
          <w:rtl/>
        </w:rPr>
        <w:t>ّ</w:t>
      </w:r>
      <w:r w:rsidRPr="008C1EA8">
        <w:rPr>
          <w:rFonts w:cs="Arabic Transparent" w:hint="cs"/>
          <w:sz w:val="22"/>
          <w:szCs w:val="22"/>
          <w:rtl/>
        </w:rPr>
        <w:t xml:space="preserve">ا يعني فوات موعد التحاقه بعمله. </w:t>
      </w:r>
    </w:p>
  </w:footnote>
  <w:footnote w:id="253">
    <w:p w:rsidR="005C51A3" w:rsidRPr="006A0467" w:rsidRDefault="005C51A3" w:rsidP="005C51A3">
      <w:pPr>
        <w:pStyle w:val="Notedebasdepage"/>
        <w:bidi/>
        <w:jc w:val="both"/>
        <w:rPr>
          <w:rFonts w:cs="Arabic Transparent"/>
          <w:sz w:val="22"/>
          <w:szCs w:val="22"/>
          <w:rtl/>
        </w:rPr>
      </w:pPr>
      <w:r w:rsidRPr="006A0467">
        <w:rPr>
          <w:rStyle w:val="Appelnotedebasdep"/>
          <w:rFonts w:cs="Arabic Transparent"/>
          <w:sz w:val="22"/>
          <w:szCs w:val="22"/>
        </w:rPr>
        <w:footnoteRef/>
      </w:r>
      <w:r w:rsidRPr="006A0467">
        <w:rPr>
          <w:rFonts w:cs="Arabic Transparent" w:hint="cs"/>
          <w:sz w:val="22"/>
          <w:szCs w:val="22"/>
          <w:rtl/>
        </w:rPr>
        <w:t>-  أنظر د/أحمد حسن البرعي</w:t>
      </w:r>
      <w:r>
        <w:rPr>
          <w:rFonts w:cs="Arabic Transparent" w:hint="cs"/>
          <w:sz w:val="22"/>
          <w:szCs w:val="22"/>
          <w:rtl/>
        </w:rPr>
        <w:t xml:space="preserve">: </w:t>
      </w:r>
      <w:r w:rsidRPr="006A0467">
        <w:rPr>
          <w:rFonts w:cs="Arabic Transparent" w:hint="cs"/>
          <w:sz w:val="22"/>
          <w:szCs w:val="22"/>
          <w:rtl/>
        </w:rPr>
        <w:t>س</w:t>
      </w:r>
      <w:r>
        <w:rPr>
          <w:rFonts w:cs="Arabic Transparent" w:hint="cs"/>
          <w:sz w:val="22"/>
          <w:szCs w:val="22"/>
          <w:rtl/>
        </w:rPr>
        <w:t>ا</w:t>
      </w:r>
      <w:r w:rsidRPr="006A0467">
        <w:rPr>
          <w:rFonts w:cs="Arabic Transparent" w:hint="cs"/>
          <w:sz w:val="22"/>
          <w:szCs w:val="22"/>
          <w:rtl/>
        </w:rPr>
        <w:t>بق الإشارة إليه</w:t>
      </w:r>
      <w:r>
        <w:rPr>
          <w:rFonts w:cs="Arabic Transparent" w:hint="cs"/>
          <w:sz w:val="22"/>
          <w:szCs w:val="22"/>
          <w:rtl/>
        </w:rPr>
        <w:t>،</w:t>
      </w:r>
      <w:r w:rsidRPr="006A0467">
        <w:rPr>
          <w:rFonts w:cs="Arabic Transparent" w:hint="cs"/>
          <w:sz w:val="22"/>
          <w:szCs w:val="22"/>
          <w:rtl/>
        </w:rPr>
        <w:t xml:space="preserve"> ص 673. </w:t>
      </w:r>
    </w:p>
  </w:footnote>
  <w:footnote w:id="254">
    <w:p w:rsidR="005C51A3" w:rsidRPr="006A0467" w:rsidRDefault="005C51A3" w:rsidP="005C51A3">
      <w:pPr>
        <w:pStyle w:val="Notedebasdepage"/>
        <w:bidi/>
        <w:rPr>
          <w:rFonts w:cs="Arabic Transparent"/>
          <w:sz w:val="22"/>
          <w:szCs w:val="22"/>
          <w:rtl/>
          <w:lang w:bidi="ar-DZ"/>
        </w:rPr>
      </w:pPr>
      <w:r w:rsidRPr="006A0467">
        <w:rPr>
          <w:rStyle w:val="Appelnotedebasdep"/>
          <w:rFonts w:cs="Arabic Transparent"/>
          <w:sz w:val="22"/>
          <w:szCs w:val="22"/>
        </w:rPr>
        <w:footnoteRef/>
      </w:r>
      <w:r w:rsidRPr="006A0467">
        <w:rPr>
          <w:rFonts w:cs="Arabic Transparent" w:hint="cs"/>
          <w:sz w:val="22"/>
          <w:szCs w:val="22"/>
          <w:rtl/>
          <w:lang w:bidi="ar-DZ"/>
        </w:rPr>
        <w:t xml:space="preserve">- </w:t>
      </w:r>
      <w:r>
        <w:rPr>
          <w:rFonts w:cs="Arabic Transparent" w:hint="cs"/>
          <w:sz w:val="22"/>
          <w:szCs w:val="22"/>
          <w:rtl/>
          <w:lang w:bidi="ar-DZ"/>
        </w:rPr>
        <w:t xml:space="preserve">نفس المرجع: ص 676. </w:t>
      </w:r>
    </w:p>
  </w:footnote>
  <w:footnote w:id="255">
    <w:p w:rsidR="005C51A3" w:rsidRPr="006A0467" w:rsidRDefault="005C51A3" w:rsidP="005C51A3">
      <w:pPr>
        <w:pStyle w:val="Notedebasdepage"/>
        <w:bidi/>
        <w:jc w:val="both"/>
        <w:rPr>
          <w:rFonts w:cs="Arabic Transparent"/>
          <w:sz w:val="22"/>
          <w:szCs w:val="22"/>
          <w:rtl/>
        </w:rPr>
      </w:pPr>
      <w:r w:rsidRPr="006A0467">
        <w:rPr>
          <w:rStyle w:val="Appelnotedebasdep"/>
          <w:rFonts w:cs="Arabic Transparent"/>
          <w:sz w:val="22"/>
          <w:szCs w:val="22"/>
        </w:rPr>
        <w:footnoteRef/>
      </w:r>
      <w:r w:rsidRPr="006A0467">
        <w:rPr>
          <w:rFonts w:cs="Arabic Transparent" w:hint="cs"/>
          <w:sz w:val="22"/>
          <w:szCs w:val="22"/>
          <w:rtl/>
        </w:rPr>
        <w:t>-  أنظر الدكتور عوض حسن</w:t>
      </w:r>
      <w:r>
        <w:rPr>
          <w:rFonts w:cs="Arabic Transparent" w:hint="cs"/>
          <w:sz w:val="22"/>
          <w:szCs w:val="22"/>
          <w:rtl/>
        </w:rPr>
        <w:t>:</w:t>
      </w:r>
      <w:r w:rsidRPr="006A0467">
        <w:rPr>
          <w:rFonts w:cs="Arabic Transparent" w:hint="cs"/>
          <w:sz w:val="22"/>
          <w:szCs w:val="22"/>
          <w:rtl/>
        </w:rPr>
        <w:t xml:space="preserve"> التطبيقات القضائية، ص 336. </w:t>
      </w:r>
    </w:p>
  </w:footnote>
  <w:footnote w:id="256">
    <w:p w:rsidR="005C51A3" w:rsidRPr="006A0467" w:rsidRDefault="005C51A3" w:rsidP="005C51A3">
      <w:pPr>
        <w:pStyle w:val="Notedebasdepage"/>
        <w:bidi/>
        <w:jc w:val="both"/>
        <w:rPr>
          <w:rFonts w:cs="Arabic Transparent"/>
          <w:sz w:val="22"/>
          <w:szCs w:val="22"/>
          <w:rtl/>
        </w:rPr>
      </w:pPr>
      <w:r w:rsidRPr="006A0467">
        <w:rPr>
          <w:rStyle w:val="Appelnotedebasdep"/>
          <w:rFonts w:cs="Arabic Transparent"/>
          <w:sz w:val="22"/>
          <w:szCs w:val="22"/>
        </w:rPr>
        <w:footnoteRef/>
      </w:r>
      <w:r w:rsidRPr="006A0467">
        <w:rPr>
          <w:rFonts w:cs="Arabic Transparent" w:hint="cs"/>
          <w:sz w:val="22"/>
          <w:szCs w:val="22"/>
          <w:rtl/>
        </w:rPr>
        <w:t>- د/أحمد حسن البرعي</w:t>
      </w:r>
      <w:r>
        <w:rPr>
          <w:rFonts w:cs="Arabic Transparent" w:hint="cs"/>
          <w:sz w:val="22"/>
          <w:szCs w:val="22"/>
          <w:rtl/>
        </w:rPr>
        <w:t>:</w:t>
      </w:r>
      <w:r w:rsidRPr="006A0467">
        <w:rPr>
          <w:rFonts w:cs="Arabic Transparent" w:hint="cs"/>
          <w:sz w:val="22"/>
          <w:szCs w:val="22"/>
          <w:rtl/>
        </w:rPr>
        <w:t xml:space="preserve"> سابق الإشارة إليه</w:t>
      </w:r>
      <w:r>
        <w:rPr>
          <w:rFonts w:cs="Arabic Transparent" w:hint="cs"/>
          <w:sz w:val="22"/>
          <w:szCs w:val="22"/>
          <w:rtl/>
        </w:rPr>
        <w:t>،</w:t>
      </w:r>
      <w:r w:rsidRPr="006A0467">
        <w:rPr>
          <w:rFonts w:cs="Arabic Transparent" w:hint="cs"/>
          <w:sz w:val="22"/>
          <w:szCs w:val="22"/>
          <w:rtl/>
        </w:rPr>
        <w:t xml:space="preserve"> ص 673.</w:t>
      </w:r>
    </w:p>
  </w:footnote>
  <w:footnote w:id="257">
    <w:p w:rsidR="005C51A3" w:rsidRPr="003543F7" w:rsidRDefault="005C51A3" w:rsidP="005C51A3">
      <w:pPr>
        <w:pStyle w:val="Notedebasdepage"/>
        <w:bidi/>
        <w:jc w:val="both"/>
        <w:rPr>
          <w:rFonts w:cs="Simplified Arabic"/>
          <w:sz w:val="24"/>
          <w:szCs w:val="24"/>
          <w:rtl/>
        </w:rPr>
      </w:pPr>
      <w:r w:rsidRPr="006A0467">
        <w:rPr>
          <w:rStyle w:val="Appelnotedebasdep"/>
          <w:rFonts w:cs="Arabic Transparent"/>
          <w:sz w:val="22"/>
          <w:szCs w:val="22"/>
        </w:rPr>
        <w:footnoteRef/>
      </w:r>
      <w:r w:rsidRPr="006A0467">
        <w:rPr>
          <w:rFonts w:cs="Arabic Transparent" w:hint="cs"/>
          <w:sz w:val="22"/>
          <w:szCs w:val="22"/>
          <w:rtl/>
        </w:rPr>
        <w:t>- ونقصد بذلك</w:t>
      </w:r>
      <w:r>
        <w:rPr>
          <w:rFonts w:cs="Arabic Transparent" w:hint="cs"/>
          <w:sz w:val="22"/>
          <w:szCs w:val="22"/>
          <w:rtl/>
        </w:rPr>
        <w:t xml:space="preserve"> أن</w:t>
      </w:r>
      <w:r w:rsidRPr="006A0467">
        <w:rPr>
          <w:rFonts w:cs="Arabic Transparent" w:hint="cs"/>
          <w:sz w:val="22"/>
          <w:szCs w:val="22"/>
          <w:rtl/>
        </w:rPr>
        <w:t xml:space="preserve"> الحركة الاقتصادية في مصر</w:t>
      </w:r>
      <w:r>
        <w:rPr>
          <w:rFonts w:cs="Arabic Transparent" w:hint="cs"/>
          <w:sz w:val="22"/>
          <w:szCs w:val="22"/>
          <w:rtl/>
        </w:rPr>
        <w:t>،</w:t>
      </w:r>
      <w:r w:rsidRPr="006A0467">
        <w:rPr>
          <w:rFonts w:cs="Arabic Transparent" w:hint="cs"/>
          <w:sz w:val="22"/>
          <w:szCs w:val="22"/>
          <w:rtl/>
        </w:rPr>
        <w:t xml:space="preserve"> المبنية على روح المبادرة ومبدأ سلطان الإرادة في إبرام علاقة العمل</w:t>
      </w:r>
      <w:r>
        <w:rPr>
          <w:rFonts w:cs="Arabic Transparent" w:hint="cs"/>
          <w:sz w:val="22"/>
          <w:szCs w:val="22"/>
          <w:rtl/>
        </w:rPr>
        <w:t>،</w:t>
      </w:r>
      <w:r w:rsidRPr="006A0467">
        <w:rPr>
          <w:rFonts w:cs="Arabic Transparent" w:hint="cs"/>
          <w:sz w:val="22"/>
          <w:szCs w:val="22"/>
          <w:rtl/>
        </w:rPr>
        <w:t xml:space="preserve"> تشهد توسعا هائلا</w:t>
      </w:r>
      <w:r>
        <w:rPr>
          <w:rFonts w:cs="Arabic Transparent" w:hint="cs"/>
          <w:sz w:val="22"/>
          <w:szCs w:val="22"/>
          <w:rtl/>
        </w:rPr>
        <w:t>،</w:t>
      </w:r>
      <w:r w:rsidRPr="006A0467">
        <w:rPr>
          <w:rFonts w:cs="Arabic Transparent" w:hint="cs"/>
          <w:sz w:val="22"/>
          <w:szCs w:val="22"/>
          <w:rtl/>
        </w:rPr>
        <w:t xml:space="preserve"> سمح بتطبيق أحكام قانون العمل</w:t>
      </w:r>
      <w:r>
        <w:rPr>
          <w:rFonts w:cs="Arabic Transparent" w:hint="cs"/>
          <w:sz w:val="22"/>
          <w:szCs w:val="22"/>
          <w:rtl/>
        </w:rPr>
        <w:t>،</w:t>
      </w:r>
      <w:r w:rsidRPr="006A0467">
        <w:rPr>
          <w:rFonts w:cs="Arabic Transparent" w:hint="cs"/>
          <w:sz w:val="22"/>
          <w:szCs w:val="22"/>
          <w:rtl/>
        </w:rPr>
        <w:t xml:space="preserve"> وملاحظة مدى قدرتها على مواجهة مشاكل عالم الشغل باستمرار</w:t>
      </w:r>
      <w:r>
        <w:rPr>
          <w:rFonts w:cs="Arabic Transparent" w:hint="cs"/>
          <w:sz w:val="22"/>
          <w:szCs w:val="22"/>
          <w:rtl/>
        </w:rPr>
        <w:t>،</w:t>
      </w:r>
      <w:r w:rsidRPr="006A0467">
        <w:rPr>
          <w:rFonts w:cs="Arabic Transparent" w:hint="cs"/>
          <w:sz w:val="22"/>
          <w:szCs w:val="22"/>
          <w:rtl/>
        </w:rPr>
        <w:t xml:space="preserve"> بعكس الحركة الاقتصادية الجزائرية عقب صدور قانون 90/11</w:t>
      </w:r>
      <w:r>
        <w:rPr>
          <w:rFonts w:cs="Arabic Transparent" w:hint="cs"/>
          <w:sz w:val="22"/>
          <w:szCs w:val="22"/>
          <w:rtl/>
        </w:rPr>
        <w:t>،</w:t>
      </w:r>
      <w:r w:rsidRPr="006A0467">
        <w:rPr>
          <w:rFonts w:cs="Arabic Transparent" w:hint="cs"/>
          <w:sz w:val="22"/>
          <w:szCs w:val="22"/>
          <w:rtl/>
        </w:rPr>
        <w:t xml:space="preserve"> التي لم تكن في مستوى تطلعات هذا القانون</w:t>
      </w:r>
      <w:r>
        <w:rPr>
          <w:rFonts w:cs="Arabic Transparent" w:hint="cs"/>
          <w:sz w:val="22"/>
          <w:szCs w:val="22"/>
          <w:rtl/>
        </w:rPr>
        <w:t>،</w:t>
      </w:r>
      <w:r w:rsidRPr="006A0467">
        <w:rPr>
          <w:rFonts w:cs="Arabic Transparent" w:hint="cs"/>
          <w:sz w:val="22"/>
          <w:szCs w:val="22"/>
          <w:rtl/>
        </w:rPr>
        <w:t xml:space="preserve"> الذي جاء كمحاولة لحماية الاقتصاد الوطني، إلا</w:t>
      </w:r>
      <w:r>
        <w:rPr>
          <w:rFonts w:cs="Arabic Transparent" w:hint="cs"/>
          <w:sz w:val="22"/>
          <w:szCs w:val="22"/>
          <w:rtl/>
        </w:rPr>
        <w:t>ّ</w:t>
      </w:r>
      <w:r w:rsidRPr="006A0467">
        <w:rPr>
          <w:rFonts w:cs="Arabic Transparent" w:hint="cs"/>
          <w:sz w:val="22"/>
          <w:szCs w:val="22"/>
          <w:rtl/>
        </w:rPr>
        <w:t xml:space="preserve"> أن تقييم مدى نجاح أحكامه أو فشلها سوف لن يك</w:t>
      </w:r>
      <w:r>
        <w:rPr>
          <w:rFonts w:cs="Arabic Transparent" w:hint="cs"/>
          <w:sz w:val="22"/>
          <w:szCs w:val="22"/>
          <w:rtl/>
        </w:rPr>
        <w:t>ون</w:t>
      </w:r>
      <w:r w:rsidRPr="006A0467">
        <w:rPr>
          <w:rFonts w:cs="Arabic Transparent" w:hint="cs"/>
          <w:sz w:val="22"/>
          <w:szCs w:val="22"/>
          <w:rtl/>
        </w:rPr>
        <w:t xml:space="preserve"> موضوعيا</w:t>
      </w:r>
      <w:r>
        <w:rPr>
          <w:rFonts w:cs="Arabic Transparent" w:hint="cs"/>
          <w:sz w:val="22"/>
          <w:szCs w:val="22"/>
          <w:rtl/>
        </w:rPr>
        <w:t>،</w:t>
      </w:r>
      <w:r w:rsidRPr="006A0467">
        <w:rPr>
          <w:rFonts w:cs="Arabic Transparent" w:hint="cs"/>
          <w:sz w:val="22"/>
          <w:szCs w:val="22"/>
          <w:rtl/>
        </w:rPr>
        <w:t xml:space="preserve"> بالنظر للوثيرة التي لا يزال يعتمدها الاقتصاد الجزائري</w:t>
      </w:r>
      <w:r>
        <w:rPr>
          <w:rFonts w:cs="Arabic Transparent" w:hint="cs"/>
          <w:sz w:val="22"/>
          <w:szCs w:val="22"/>
          <w:rtl/>
        </w:rPr>
        <w:t>،</w:t>
      </w:r>
      <w:r w:rsidRPr="006A0467">
        <w:rPr>
          <w:rFonts w:cs="Arabic Transparent" w:hint="cs"/>
          <w:sz w:val="22"/>
          <w:szCs w:val="22"/>
          <w:rtl/>
        </w:rPr>
        <w:t xml:space="preserve"> والتي لم تتخلص نهائيا من فكرة حماية طرف واحد هو العامل الأ</w:t>
      </w:r>
      <w:r>
        <w:rPr>
          <w:rFonts w:cs="Arabic Transparent" w:hint="cs"/>
          <w:sz w:val="22"/>
          <w:szCs w:val="22"/>
          <w:rtl/>
        </w:rPr>
        <w:t>ج</w:t>
      </w:r>
      <w:r w:rsidRPr="006A0467">
        <w:rPr>
          <w:rFonts w:cs="Arabic Transparent" w:hint="cs"/>
          <w:sz w:val="22"/>
          <w:szCs w:val="22"/>
          <w:rtl/>
        </w:rPr>
        <w:t xml:space="preserve">ير دون رب العمل.   </w:t>
      </w:r>
    </w:p>
  </w:footnote>
  <w:footnote w:id="258">
    <w:p w:rsidR="005C51A3" w:rsidRPr="008C1EA8" w:rsidRDefault="005C51A3" w:rsidP="005C51A3">
      <w:pPr>
        <w:pStyle w:val="Notedebasdepage"/>
        <w:bidi/>
        <w:jc w:val="both"/>
        <w:rPr>
          <w:rFonts w:cs="Arabic Transparent"/>
          <w:sz w:val="22"/>
          <w:szCs w:val="22"/>
          <w:rtl/>
          <w:lang w:bidi="ar-DZ"/>
        </w:rPr>
      </w:pPr>
      <w:r w:rsidRPr="008C1EA8">
        <w:rPr>
          <w:rStyle w:val="Appelnotedebasdep"/>
          <w:rFonts w:cs="Arabic Transparent"/>
          <w:sz w:val="22"/>
          <w:szCs w:val="22"/>
        </w:rPr>
        <w:footnoteRef/>
      </w:r>
      <w:r w:rsidRPr="008C1EA8">
        <w:rPr>
          <w:rFonts w:cs="Arabic Transparent" w:hint="cs"/>
          <w:sz w:val="22"/>
          <w:szCs w:val="22"/>
          <w:rtl/>
          <w:lang w:bidi="ar-DZ"/>
        </w:rPr>
        <w:t>- أنظر د/هدى حامد قشقوش</w:t>
      </w:r>
      <w:r>
        <w:rPr>
          <w:rFonts w:cs="Arabic Transparent" w:hint="cs"/>
          <w:sz w:val="22"/>
          <w:szCs w:val="22"/>
          <w:rtl/>
          <w:lang w:bidi="ar-DZ"/>
        </w:rPr>
        <w:t xml:space="preserve">: </w:t>
      </w:r>
      <w:r w:rsidRPr="008C1EA8">
        <w:rPr>
          <w:rFonts w:cs="Arabic Transparent" w:hint="cs"/>
          <w:sz w:val="22"/>
          <w:szCs w:val="22"/>
          <w:rtl/>
          <w:lang w:bidi="ar-DZ"/>
        </w:rPr>
        <w:t>شرح قانون العقوبات القسم الخاص/جرائم الاعتداء على الأموال، دار النهضة العربية، طبعة 2006، ص23.</w:t>
      </w:r>
    </w:p>
  </w:footnote>
  <w:footnote w:id="259">
    <w:p w:rsidR="005C51A3" w:rsidRPr="008C1EA8" w:rsidRDefault="005C51A3" w:rsidP="005C51A3">
      <w:pPr>
        <w:pStyle w:val="Notedebasdepage"/>
        <w:bidi/>
        <w:rPr>
          <w:rFonts w:cs="Arabic Transparent"/>
          <w:sz w:val="22"/>
          <w:szCs w:val="22"/>
          <w:rtl/>
          <w:lang w:bidi="ar-DZ"/>
        </w:rPr>
      </w:pPr>
      <w:r w:rsidRPr="008C1EA8">
        <w:rPr>
          <w:rStyle w:val="Appelnotedebasdep"/>
          <w:rFonts w:cs="Arabic Transparent"/>
          <w:sz w:val="22"/>
          <w:szCs w:val="22"/>
        </w:rPr>
        <w:footnoteRef/>
      </w:r>
      <w:r w:rsidRPr="008C1EA8">
        <w:rPr>
          <w:rFonts w:cs="Arabic Transparent" w:hint="cs"/>
          <w:sz w:val="22"/>
          <w:szCs w:val="22"/>
          <w:rtl/>
          <w:lang w:bidi="ar-DZ"/>
        </w:rPr>
        <w:t>- نفس الكتاب، ص27.</w:t>
      </w:r>
    </w:p>
  </w:footnote>
  <w:footnote w:id="260">
    <w:p w:rsidR="005C51A3" w:rsidRPr="003D52AA" w:rsidRDefault="005C51A3" w:rsidP="005C51A3">
      <w:pPr>
        <w:pStyle w:val="Notedebasdepage"/>
        <w:bidi/>
        <w:jc w:val="both"/>
        <w:rPr>
          <w:rFonts w:cs="Simplified Arabic"/>
          <w:sz w:val="24"/>
          <w:szCs w:val="24"/>
          <w:rtl/>
          <w:lang w:bidi="ar-DZ"/>
        </w:rPr>
      </w:pPr>
      <w:r w:rsidRPr="008C1EA8">
        <w:rPr>
          <w:rStyle w:val="Appelnotedebasdep"/>
          <w:rFonts w:cs="Arabic Transparent"/>
          <w:sz w:val="22"/>
          <w:szCs w:val="22"/>
        </w:rPr>
        <w:footnoteRef/>
      </w:r>
      <w:r w:rsidRPr="008C1EA8">
        <w:rPr>
          <w:rFonts w:cs="Arabic Transparent" w:hint="cs"/>
          <w:sz w:val="22"/>
          <w:szCs w:val="22"/>
          <w:rtl/>
          <w:lang w:bidi="ar-DZ"/>
        </w:rPr>
        <w:t>- فقد لاحظت د/هدى قشقوش أن الفقه المصري لم يشغل نفسه بالتفكير في حرفية النص المصري الذي ذكر فقط منقول مملوك للغير، فأضاف الفقه كلمة "مال" إلى النص</w:t>
      </w:r>
      <w:r>
        <w:rPr>
          <w:rFonts w:cs="Arabic Transparent" w:hint="cs"/>
          <w:sz w:val="22"/>
          <w:szCs w:val="22"/>
          <w:rtl/>
          <w:lang w:bidi="ar-DZ"/>
        </w:rPr>
        <w:t>،</w:t>
      </w:r>
      <w:r w:rsidRPr="008C1EA8">
        <w:rPr>
          <w:rFonts w:cs="Arabic Transparent" w:hint="cs"/>
          <w:sz w:val="22"/>
          <w:szCs w:val="22"/>
          <w:rtl/>
          <w:lang w:bidi="ar-DZ"/>
        </w:rPr>
        <w:t xml:space="preserve"> كما لو أن المشرع ذكرها فعلا، وذلك خلاف</w:t>
      </w:r>
      <w:r>
        <w:rPr>
          <w:rFonts w:cs="Arabic Transparent" w:hint="cs"/>
          <w:sz w:val="22"/>
          <w:szCs w:val="22"/>
          <w:rtl/>
          <w:lang w:bidi="ar-DZ"/>
        </w:rPr>
        <w:t>ا</w:t>
      </w:r>
      <w:r w:rsidRPr="008C1EA8">
        <w:rPr>
          <w:rFonts w:cs="Arabic Transparent" w:hint="cs"/>
          <w:sz w:val="22"/>
          <w:szCs w:val="22"/>
          <w:rtl/>
          <w:lang w:bidi="ar-DZ"/>
        </w:rPr>
        <w:t xml:space="preserve"> للحقيقة، وهو اعتماد على القانون المدني الذي ينظر للحيازة على أنها ترد فقط على المال الذي يصلح لأن يكون حقا للملكية. </w:t>
      </w:r>
    </w:p>
  </w:footnote>
  <w:footnote w:id="261">
    <w:p w:rsidR="005C51A3" w:rsidRPr="008C1EA8" w:rsidRDefault="005C51A3" w:rsidP="005C51A3">
      <w:pPr>
        <w:pStyle w:val="Notedebasdepage"/>
        <w:bidi/>
        <w:jc w:val="both"/>
        <w:rPr>
          <w:rFonts w:cs="Arabic Transparent"/>
          <w:sz w:val="22"/>
          <w:szCs w:val="22"/>
          <w:rtl/>
          <w:lang w:bidi="ar-DZ"/>
        </w:rPr>
      </w:pPr>
      <w:r w:rsidRPr="008C1EA8">
        <w:rPr>
          <w:rStyle w:val="Appelnotedebasdep"/>
          <w:rFonts w:cs="Arabic Transparent"/>
          <w:sz w:val="22"/>
          <w:szCs w:val="22"/>
        </w:rPr>
        <w:footnoteRef/>
      </w:r>
      <w:r w:rsidRPr="008C1EA8">
        <w:rPr>
          <w:rFonts w:cs="Arabic Transparent" w:hint="cs"/>
          <w:sz w:val="22"/>
          <w:szCs w:val="22"/>
          <w:rtl/>
          <w:lang w:bidi="ar-DZ"/>
        </w:rPr>
        <w:t>- أنظر د/مصطفى مرجة</w:t>
      </w:r>
      <w:r>
        <w:rPr>
          <w:rFonts w:cs="Arabic Transparent" w:hint="cs"/>
          <w:sz w:val="22"/>
          <w:szCs w:val="22"/>
          <w:rtl/>
          <w:lang w:bidi="ar-DZ"/>
        </w:rPr>
        <w:t>:</w:t>
      </w:r>
      <w:r w:rsidRPr="008C1EA8">
        <w:rPr>
          <w:rFonts w:cs="Arabic Transparent" w:hint="cs"/>
          <w:sz w:val="22"/>
          <w:szCs w:val="22"/>
          <w:rtl/>
          <w:lang w:bidi="ar-DZ"/>
        </w:rPr>
        <w:t xml:space="preserve"> التعليق على قانون العقوبات في ضوء الفقه والقضاء منشورات نادي القضاة، الطبعة2، ص1492.</w:t>
      </w:r>
    </w:p>
  </w:footnote>
  <w:footnote w:id="262">
    <w:p w:rsidR="005C51A3" w:rsidRPr="00B062D5" w:rsidRDefault="005C51A3" w:rsidP="005C51A3">
      <w:pPr>
        <w:pStyle w:val="Notedebasdepage"/>
        <w:bidi/>
        <w:jc w:val="both"/>
        <w:rPr>
          <w:rFonts w:cs="Simplified Arabic"/>
          <w:sz w:val="24"/>
          <w:szCs w:val="24"/>
          <w:rtl/>
          <w:lang w:bidi="ar-DZ"/>
        </w:rPr>
      </w:pPr>
      <w:r w:rsidRPr="008C1EA8">
        <w:rPr>
          <w:rStyle w:val="Appelnotedebasdep"/>
          <w:rFonts w:cs="Arabic Transparent"/>
          <w:sz w:val="22"/>
          <w:szCs w:val="22"/>
        </w:rPr>
        <w:footnoteRef/>
      </w:r>
      <w:r w:rsidRPr="008C1EA8">
        <w:rPr>
          <w:rFonts w:cs="Arabic Transparent" w:hint="cs"/>
          <w:sz w:val="22"/>
          <w:szCs w:val="22"/>
          <w:rtl/>
          <w:lang w:bidi="ar-DZ"/>
        </w:rPr>
        <w:t>- أنظر قرار محكمة النقض الفرنسية الصادر عن الغرفة الجزائية بتاريخ 03/08/1912 في مجموعة دالوز 1913، ص439.</w:t>
      </w:r>
    </w:p>
  </w:footnote>
  <w:footnote w:id="263">
    <w:p w:rsidR="005C51A3" w:rsidRPr="009B5CEB" w:rsidRDefault="005C51A3" w:rsidP="005C51A3">
      <w:pPr>
        <w:pStyle w:val="Notedebasdepage"/>
        <w:jc w:val="both"/>
        <w:rPr>
          <w:rFonts w:cs="Arabic Transparent"/>
          <w:sz w:val="22"/>
          <w:szCs w:val="22"/>
        </w:rPr>
      </w:pPr>
      <w:r w:rsidRPr="009B5CEB">
        <w:rPr>
          <w:rStyle w:val="Appelnotedebasdep"/>
          <w:rFonts w:cs="Arabic Transparent"/>
          <w:sz w:val="22"/>
          <w:szCs w:val="22"/>
        </w:rPr>
        <w:footnoteRef/>
      </w:r>
      <w:r w:rsidRPr="009B5CEB">
        <w:rPr>
          <w:rFonts w:cs="Arabic Transparent"/>
          <w:sz w:val="22"/>
          <w:szCs w:val="22"/>
        </w:rPr>
        <w:t xml:space="preserve"> -Vue son importance pour notre sujet de thèse, voici le continue de l’article </w:t>
      </w:r>
      <w:r w:rsidRPr="009B5CEB">
        <w:rPr>
          <w:rFonts w:cs="Arabic Transparent" w:hint="cs"/>
          <w:sz w:val="22"/>
          <w:szCs w:val="22"/>
          <w:rtl/>
        </w:rPr>
        <w:t>40</w:t>
      </w:r>
      <w:r w:rsidRPr="009B5CEB">
        <w:rPr>
          <w:rFonts w:cs="Arabic Transparent"/>
          <w:sz w:val="22"/>
          <w:szCs w:val="22"/>
        </w:rPr>
        <w:t xml:space="preserve"> en français, (son punis d’un emprisonnement de six(06) mois à cinq(05) ans et du amende de 50.000DA à 500.000DA :</w:t>
      </w:r>
    </w:p>
    <w:p w:rsidR="005C51A3" w:rsidRDefault="005C51A3" w:rsidP="005C51A3">
      <w:pPr>
        <w:pStyle w:val="Notedebasdepage"/>
        <w:jc w:val="both"/>
        <w:rPr>
          <w:rFonts w:cs="Arabic Transparent"/>
          <w:sz w:val="22"/>
          <w:szCs w:val="22"/>
        </w:rPr>
      </w:pPr>
      <w:r w:rsidRPr="009B5CEB">
        <w:rPr>
          <w:rFonts w:cs="Arabic Transparent"/>
          <w:sz w:val="22"/>
          <w:szCs w:val="22"/>
        </w:rPr>
        <w:t>1° le fait de promettre, d’offrir ou d’accorder, directement ou indirectement, un avantage indu à toute personne qui dirige une entité du secteur privé où travail pour une telle entité, en quelque qualité que</w:t>
      </w:r>
      <w:r>
        <w:rPr>
          <w:rFonts w:cs="Arabic Transparent"/>
          <w:sz w:val="22"/>
          <w:szCs w:val="22"/>
        </w:rPr>
        <w:t xml:space="preserve"> ce soit, pour elle-même où pour une autre personne, afin qu’elle accomplisse où s’abstiennent d’accomplir un acte en violation de ses devoirs ;</w:t>
      </w:r>
    </w:p>
    <w:p w:rsidR="005C51A3" w:rsidRPr="008C1EA8" w:rsidRDefault="005C51A3" w:rsidP="005C51A3">
      <w:pPr>
        <w:pStyle w:val="Notedebasdepage"/>
        <w:jc w:val="both"/>
        <w:rPr>
          <w:rFonts w:cs="Arabic Transparent"/>
          <w:sz w:val="22"/>
          <w:szCs w:val="22"/>
          <w:rtl/>
        </w:rPr>
      </w:pPr>
      <w:r>
        <w:rPr>
          <w:rFonts w:cs="Arabic Transparent"/>
          <w:sz w:val="22"/>
          <w:szCs w:val="22"/>
        </w:rPr>
        <w:t>2° le fait, pour une personne qui dirige une entité du secteur privé où travaille pour une telle entité, en quelque qualité que ce soit, de solliciter où d’accepter, directement où indirectement, un avantage indu, pour elle-même où pour une autre personne où entité afin qu’elle  accomplisse où s’abstiennent d’accomplir un acte en violation de ses devoirs ;</w:t>
      </w:r>
    </w:p>
  </w:footnote>
  <w:footnote w:id="264">
    <w:p w:rsidR="005C51A3" w:rsidRPr="008C1EA8" w:rsidRDefault="005C51A3" w:rsidP="005C51A3">
      <w:pPr>
        <w:pStyle w:val="Notedebasdepage"/>
        <w:bidi/>
        <w:jc w:val="both"/>
        <w:rPr>
          <w:rFonts w:cs="Arabic Transparent"/>
          <w:sz w:val="22"/>
          <w:szCs w:val="22"/>
          <w:rtl/>
          <w:lang w:bidi="ar-DZ"/>
        </w:rPr>
      </w:pPr>
      <w:r w:rsidRPr="008C1EA8">
        <w:rPr>
          <w:rStyle w:val="Appelnotedebasdep"/>
          <w:rFonts w:cs="Arabic Transparent"/>
          <w:sz w:val="22"/>
          <w:szCs w:val="22"/>
        </w:rPr>
        <w:footnoteRef/>
      </w:r>
      <w:r w:rsidRPr="008C1EA8">
        <w:rPr>
          <w:rFonts w:cs="Arabic Transparent" w:hint="cs"/>
          <w:sz w:val="22"/>
          <w:szCs w:val="22"/>
          <w:rtl/>
        </w:rPr>
        <w:t>-انظر د/عبد الله سليمان</w:t>
      </w:r>
      <w:r>
        <w:rPr>
          <w:rFonts w:cs="Arabic Transparent" w:hint="cs"/>
          <w:sz w:val="22"/>
          <w:szCs w:val="22"/>
          <w:rtl/>
        </w:rPr>
        <w:t>:</w:t>
      </w:r>
      <w:r w:rsidRPr="008C1EA8">
        <w:rPr>
          <w:rFonts w:cs="Arabic Transparent" w:hint="cs"/>
          <w:sz w:val="22"/>
          <w:szCs w:val="22"/>
          <w:rtl/>
        </w:rPr>
        <w:t xml:space="preserve"> دروس في شرح قانون العقوبات الجزائري- القسم الخاص</w:t>
      </w:r>
      <w:r>
        <w:rPr>
          <w:rFonts w:cs="Arabic Transparent" w:hint="cs"/>
          <w:sz w:val="22"/>
          <w:szCs w:val="22"/>
          <w:rtl/>
        </w:rPr>
        <w:t>،</w:t>
      </w:r>
      <w:r w:rsidRPr="008C1EA8">
        <w:rPr>
          <w:rFonts w:cs="Arabic Transparent" w:hint="cs"/>
          <w:sz w:val="22"/>
          <w:szCs w:val="22"/>
          <w:rtl/>
        </w:rPr>
        <w:t xml:space="preserve"> ديوان المطبوعات الجامعية</w:t>
      </w:r>
      <w:r>
        <w:rPr>
          <w:rFonts w:cs="Arabic Transparent" w:hint="cs"/>
          <w:sz w:val="22"/>
          <w:szCs w:val="22"/>
          <w:rtl/>
        </w:rPr>
        <w:t>،</w:t>
      </w:r>
      <w:r w:rsidRPr="008C1EA8">
        <w:rPr>
          <w:rFonts w:cs="Arabic Transparent" w:hint="cs"/>
          <w:sz w:val="22"/>
          <w:szCs w:val="22"/>
          <w:rtl/>
        </w:rPr>
        <w:t xml:space="preserve"> طبعة 1990</w:t>
      </w:r>
      <w:r>
        <w:rPr>
          <w:rFonts w:cs="Arabic Transparent" w:hint="cs"/>
          <w:sz w:val="22"/>
          <w:szCs w:val="22"/>
          <w:rtl/>
        </w:rPr>
        <w:t>،</w:t>
      </w:r>
      <w:r w:rsidRPr="008C1EA8">
        <w:rPr>
          <w:rFonts w:cs="Arabic Transparent" w:hint="cs"/>
          <w:sz w:val="22"/>
          <w:szCs w:val="22"/>
          <w:rtl/>
        </w:rPr>
        <w:t xml:space="preserve"> ص70.</w:t>
      </w:r>
    </w:p>
  </w:footnote>
  <w:footnote w:id="265">
    <w:p w:rsidR="005C51A3" w:rsidRPr="00EB3445" w:rsidRDefault="005C51A3" w:rsidP="005C51A3">
      <w:pPr>
        <w:pStyle w:val="Notedebasdepage"/>
        <w:bidi/>
        <w:jc w:val="both"/>
        <w:rPr>
          <w:rFonts w:cs="Arabic Transparent"/>
          <w:sz w:val="22"/>
          <w:szCs w:val="22"/>
          <w:rtl/>
          <w:lang w:bidi="ar-DZ"/>
        </w:rPr>
      </w:pPr>
      <w:r w:rsidRPr="00EB3445">
        <w:rPr>
          <w:rStyle w:val="Appelnotedebasdep"/>
          <w:rFonts w:cs="Arabic Transparent"/>
          <w:sz w:val="22"/>
          <w:szCs w:val="22"/>
        </w:rPr>
        <w:footnoteRef/>
      </w:r>
      <w:r w:rsidRPr="00EB3445">
        <w:rPr>
          <w:rFonts w:cs="Arabic Transparent" w:hint="cs"/>
          <w:sz w:val="22"/>
          <w:szCs w:val="22"/>
          <w:rtl/>
        </w:rPr>
        <w:t>-انظر د/أحسن بوسقعية</w:t>
      </w:r>
      <w:r>
        <w:rPr>
          <w:rFonts w:cs="Arabic Transparent" w:hint="cs"/>
          <w:sz w:val="22"/>
          <w:szCs w:val="22"/>
          <w:rtl/>
        </w:rPr>
        <w:t>:</w:t>
      </w:r>
      <w:r w:rsidRPr="00EB3445">
        <w:rPr>
          <w:rFonts w:cs="Arabic Transparent" w:hint="cs"/>
          <w:sz w:val="22"/>
          <w:szCs w:val="22"/>
          <w:rtl/>
        </w:rPr>
        <w:t xml:space="preserve"> الوجيز في القانون الخاص</w:t>
      </w:r>
      <w:r>
        <w:rPr>
          <w:rFonts w:cs="Arabic Transparent" w:hint="cs"/>
          <w:sz w:val="22"/>
          <w:szCs w:val="22"/>
          <w:rtl/>
        </w:rPr>
        <w:t>،</w:t>
      </w:r>
      <w:r w:rsidRPr="00EB3445">
        <w:rPr>
          <w:rFonts w:cs="Arabic Transparent" w:hint="cs"/>
          <w:sz w:val="22"/>
          <w:szCs w:val="22"/>
          <w:rtl/>
        </w:rPr>
        <w:t xml:space="preserve"> الجرائم ضد الأشخاص والجرائم ضد الأموال</w:t>
      </w:r>
      <w:r>
        <w:rPr>
          <w:rFonts w:cs="Arabic Transparent" w:hint="cs"/>
          <w:sz w:val="22"/>
          <w:szCs w:val="22"/>
          <w:rtl/>
        </w:rPr>
        <w:t>،</w:t>
      </w:r>
      <w:r w:rsidRPr="00EB3445">
        <w:rPr>
          <w:rFonts w:cs="Arabic Transparent" w:hint="cs"/>
          <w:sz w:val="22"/>
          <w:szCs w:val="22"/>
          <w:rtl/>
        </w:rPr>
        <w:t xml:space="preserve"> الجزء الأول</w:t>
      </w:r>
      <w:r>
        <w:rPr>
          <w:rFonts w:cs="Arabic Transparent" w:hint="cs"/>
          <w:sz w:val="22"/>
          <w:szCs w:val="22"/>
          <w:rtl/>
        </w:rPr>
        <w:t>،</w:t>
      </w:r>
      <w:r w:rsidRPr="00EB3445">
        <w:rPr>
          <w:rFonts w:cs="Arabic Transparent" w:hint="cs"/>
          <w:sz w:val="22"/>
          <w:szCs w:val="22"/>
          <w:rtl/>
        </w:rPr>
        <w:t xml:space="preserve"> دار هومة للطباعة6</w:t>
      </w:r>
      <w:r>
        <w:rPr>
          <w:rFonts w:cs="Arabic Transparent" w:hint="cs"/>
          <w:sz w:val="22"/>
          <w:szCs w:val="22"/>
          <w:rtl/>
        </w:rPr>
        <w:t xml:space="preserve">، </w:t>
      </w:r>
      <w:r w:rsidRPr="00EB3445">
        <w:rPr>
          <w:rFonts w:cs="Arabic Transparent" w:hint="cs"/>
          <w:sz w:val="22"/>
          <w:szCs w:val="22"/>
          <w:rtl/>
        </w:rPr>
        <w:t>2007</w:t>
      </w:r>
      <w:r>
        <w:rPr>
          <w:rFonts w:cs="Arabic Transparent" w:hint="cs"/>
          <w:sz w:val="22"/>
          <w:szCs w:val="22"/>
          <w:rtl/>
        </w:rPr>
        <w:t xml:space="preserve">، </w:t>
      </w:r>
      <w:r w:rsidRPr="00EB3445">
        <w:rPr>
          <w:rFonts w:cs="Arabic Transparent" w:hint="cs"/>
          <w:sz w:val="22"/>
          <w:szCs w:val="22"/>
          <w:rtl/>
        </w:rPr>
        <w:t>ص444.</w:t>
      </w:r>
    </w:p>
  </w:footnote>
  <w:footnote w:id="266">
    <w:p w:rsidR="005C51A3" w:rsidRPr="00C42D66" w:rsidRDefault="005C51A3" w:rsidP="005C51A3">
      <w:pPr>
        <w:pStyle w:val="Notedebasdepage"/>
        <w:bidi/>
        <w:jc w:val="both"/>
        <w:rPr>
          <w:rtl/>
          <w:lang w:bidi="ar-DZ"/>
        </w:rPr>
      </w:pPr>
      <w:r w:rsidRPr="00EB3445">
        <w:rPr>
          <w:rStyle w:val="Appelnotedebasdep"/>
          <w:rFonts w:cs="Arabic Transparent"/>
          <w:sz w:val="22"/>
          <w:szCs w:val="22"/>
        </w:rPr>
        <w:footnoteRef/>
      </w:r>
      <w:r w:rsidRPr="00EB3445">
        <w:rPr>
          <w:rFonts w:cs="Arabic Transparent" w:hint="cs"/>
          <w:sz w:val="22"/>
          <w:szCs w:val="22"/>
          <w:rtl/>
        </w:rPr>
        <w:t>- د/أحسن بوسقيعة</w:t>
      </w:r>
      <w:r>
        <w:rPr>
          <w:rFonts w:cs="Arabic Transparent" w:hint="cs"/>
          <w:sz w:val="22"/>
          <w:szCs w:val="22"/>
          <w:rtl/>
        </w:rPr>
        <w:t xml:space="preserve">: </w:t>
      </w:r>
      <w:r w:rsidRPr="00EB3445">
        <w:rPr>
          <w:rFonts w:cs="Arabic Transparent" w:hint="cs"/>
          <w:sz w:val="22"/>
          <w:szCs w:val="22"/>
          <w:rtl/>
        </w:rPr>
        <w:t>نفس الكتاب ص 445.</w:t>
      </w:r>
    </w:p>
  </w:footnote>
  <w:footnote w:id="267">
    <w:p w:rsidR="005C51A3" w:rsidRPr="00EB3445" w:rsidRDefault="005C51A3" w:rsidP="005C51A3">
      <w:pPr>
        <w:pStyle w:val="Notedebasdepage"/>
        <w:jc w:val="right"/>
        <w:rPr>
          <w:rFonts w:cs="Arabic Transparent"/>
          <w:sz w:val="22"/>
          <w:szCs w:val="22"/>
          <w:rtl/>
          <w:lang w:bidi="ar-DZ"/>
        </w:rPr>
      </w:pPr>
      <w:r w:rsidRPr="00EB3445">
        <w:rPr>
          <w:rFonts w:cs="Arabic Transparent" w:hint="cs"/>
          <w:sz w:val="22"/>
          <w:szCs w:val="22"/>
          <w:rtl/>
        </w:rPr>
        <w:t>- د/أحسن بوسقيعة</w:t>
      </w:r>
      <w:r>
        <w:rPr>
          <w:rFonts w:cs="Arabic Transparent" w:hint="cs"/>
          <w:sz w:val="22"/>
          <w:szCs w:val="22"/>
          <w:rtl/>
        </w:rPr>
        <w:t xml:space="preserve">: </w:t>
      </w:r>
      <w:r w:rsidRPr="00EB3445">
        <w:rPr>
          <w:rFonts w:cs="Arabic Transparent" w:hint="cs"/>
          <w:sz w:val="22"/>
          <w:szCs w:val="22"/>
          <w:rtl/>
        </w:rPr>
        <w:t>نفس الكتاب</w:t>
      </w:r>
      <w:r>
        <w:rPr>
          <w:rFonts w:cs="Arabic Transparent" w:hint="cs"/>
          <w:sz w:val="22"/>
          <w:szCs w:val="22"/>
          <w:rtl/>
        </w:rPr>
        <w:t>،</w:t>
      </w:r>
      <w:r w:rsidRPr="00EB3445">
        <w:rPr>
          <w:rFonts w:cs="Arabic Transparent" w:hint="cs"/>
          <w:sz w:val="22"/>
          <w:szCs w:val="22"/>
          <w:rtl/>
        </w:rPr>
        <w:t xml:space="preserve"> ص (445-447).</w:t>
      </w:r>
      <w:r w:rsidRPr="00EB3445">
        <w:rPr>
          <w:rStyle w:val="Appelnotedebasdep"/>
          <w:rFonts w:cs="Arabic Transparent"/>
          <w:sz w:val="22"/>
          <w:szCs w:val="22"/>
        </w:rPr>
        <w:footnoteRef/>
      </w:r>
    </w:p>
  </w:footnote>
  <w:footnote w:id="268">
    <w:p w:rsidR="005C51A3" w:rsidRPr="0052727B" w:rsidRDefault="005C51A3" w:rsidP="005C51A3">
      <w:pPr>
        <w:pStyle w:val="Notedebasdepage"/>
        <w:bidi/>
        <w:jc w:val="both"/>
        <w:rPr>
          <w:rFonts w:cs="Arabic Transparent"/>
          <w:sz w:val="22"/>
          <w:szCs w:val="22"/>
          <w:rtl/>
          <w:lang w:bidi="ar-DZ"/>
        </w:rPr>
      </w:pPr>
      <w:r w:rsidRPr="0052727B">
        <w:rPr>
          <w:rStyle w:val="Appelnotedebasdep"/>
          <w:rFonts w:cs="Arabic Transparent"/>
          <w:sz w:val="22"/>
          <w:szCs w:val="22"/>
        </w:rPr>
        <w:footnoteRef/>
      </w:r>
      <w:r w:rsidRPr="0052727B">
        <w:rPr>
          <w:rFonts w:cs="Arabic Transparent" w:hint="cs"/>
          <w:sz w:val="22"/>
          <w:szCs w:val="22"/>
          <w:rtl/>
        </w:rPr>
        <w:t>- نفس الكتاب المشار إليه لـ د/أحسن بوسقيعة، ص 143.</w:t>
      </w:r>
    </w:p>
  </w:footnote>
  <w:footnote w:id="269">
    <w:p w:rsidR="005C51A3" w:rsidRPr="0052727B" w:rsidRDefault="005C51A3" w:rsidP="005C51A3">
      <w:pPr>
        <w:pStyle w:val="Notedebasdepage"/>
        <w:jc w:val="both"/>
        <w:rPr>
          <w:rFonts w:cs="Arabic Transparent"/>
          <w:sz w:val="22"/>
          <w:szCs w:val="22"/>
          <w:lang w:bidi="ar-DZ"/>
        </w:rPr>
      </w:pPr>
      <w:r w:rsidRPr="0052727B">
        <w:rPr>
          <w:rStyle w:val="Appelnotedebasdep"/>
          <w:rFonts w:cs="Arabic Transparent"/>
          <w:sz w:val="22"/>
          <w:szCs w:val="22"/>
        </w:rPr>
        <w:footnoteRef/>
      </w:r>
      <w:r w:rsidRPr="0052727B">
        <w:rPr>
          <w:rFonts w:cs="Arabic Transparent"/>
          <w:sz w:val="22"/>
          <w:szCs w:val="22"/>
          <w:lang w:bidi="ar-DZ"/>
        </w:rPr>
        <w:t>- Voir</w:t>
      </w:r>
      <w:r w:rsidRPr="0052727B">
        <w:rPr>
          <w:rFonts w:cs="Arabic Transparent" w:hint="cs"/>
          <w:sz w:val="22"/>
          <w:szCs w:val="22"/>
          <w:rtl/>
          <w:lang w:bidi="ar-DZ"/>
        </w:rPr>
        <w:t>:</w:t>
      </w:r>
      <w:r w:rsidRPr="0052727B">
        <w:rPr>
          <w:rFonts w:cs="Arabic Transparent"/>
          <w:sz w:val="22"/>
          <w:szCs w:val="22"/>
          <w:lang w:bidi="ar-DZ"/>
        </w:rPr>
        <w:t xml:space="preserve"> Jean Prodel et Michel Dani-juan, droit pénal spécial, édition Cujas, 2001, page 479.</w:t>
      </w:r>
    </w:p>
  </w:footnote>
  <w:footnote w:id="270">
    <w:p w:rsidR="005C51A3" w:rsidRPr="00EB3445" w:rsidRDefault="005C51A3" w:rsidP="005C51A3">
      <w:pPr>
        <w:pStyle w:val="Notedebasdepage"/>
        <w:bidi/>
        <w:jc w:val="both"/>
        <w:rPr>
          <w:rFonts w:cs="Arabic Transparent"/>
          <w:sz w:val="22"/>
          <w:szCs w:val="22"/>
          <w:rtl/>
          <w:lang w:bidi="ar-DZ"/>
        </w:rPr>
      </w:pPr>
      <w:r w:rsidRPr="0052727B">
        <w:rPr>
          <w:rStyle w:val="Appelnotedebasdep"/>
          <w:rFonts w:cs="Arabic Transparent"/>
          <w:sz w:val="22"/>
          <w:szCs w:val="22"/>
        </w:rPr>
        <w:footnoteRef/>
      </w:r>
      <w:r w:rsidRPr="0052727B">
        <w:rPr>
          <w:rFonts w:cs="Arabic Transparent" w:hint="cs"/>
          <w:sz w:val="22"/>
          <w:szCs w:val="22"/>
          <w:rtl/>
        </w:rPr>
        <w:t>- نفس الكتاب لـ د/أحسن بوسقيعة، ص 144.</w:t>
      </w:r>
    </w:p>
  </w:footnote>
  <w:footnote w:id="271">
    <w:p w:rsidR="005C51A3" w:rsidRPr="00EB3445" w:rsidRDefault="005C51A3" w:rsidP="005C51A3">
      <w:pPr>
        <w:pStyle w:val="Notedebasdepage"/>
        <w:bidi/>
        <w:jc w:val="both"/>
        <w:rPr>
          <w:rFonts w:cs="Arabic Transparent"/>
          <w:sz w:val="22"/>
          <w:szCs w:val="22"/>
          <w:rtl/>
          <w:lang w:bidi="ar-DZ"/>
        </w:rPr>
      </w:pPr>
      <w:r w:rsidRPr="00EB3445">
        <w:rPr>
          <w:rStyle w:val="Appelnotedebasdep"/>
          <w:rFonts w:cs="Arabic Transparent"/>
          <w:sz w:val="22"/>
          <w:szCs w:val="22"/>
        </w:rPr>
        <w:footnoteRef/>
      </w:r>
      <w:r>
        <w:rPr>
          <w:rFonts w:cs="Arabic Transparent" w:hint="cs"/>
          <w:sz w:val="22"/>
          <w:szCs w:val="22"/>
          <w:rtl/>
        </w:rPr>
        <w:t xml:space="preserve">- تنص المادة 406، </w:t>
      </w:r>
      <w:r w:rsidRPr="00EB3445">
        <w:rPr>
          <w:rFonts w:cs="Arabic Transparent" w:hint="cs"/>
          <w:sz w:val="22"/>
          <w:szCs w:val="22"/>
          <w:rtl/>
        </w:rPr>
        <w:t xml:space="preserve">من الأمر06/156 المؤرخ في 08/06/1966 المعدلة والمتممة بالقانون 06/23 المؤرخ في 20/12/2006 </w:t>
      </w:r>
      <w:r>
        <w:rPr>
          <w:rFonts w:cs="Arabic Transparent" w:hint="cs"/>
          <w:sz w:val="22"/>
          <w:szCs w:val="22"/>
          <w:rtl/>
        </w:rPr>
        <w:t xml:space="preserve">المتضمن قانون العقوبات </w:t>
      </w:r>
      <w:r w:rsidRPr="00EB3445">
        <w:rPr>
          <w:rFonts w:cs="Arabic Transparent" w:hint="cs"/>
          <w:sz w:val="22"/>
          <w:szCs w:val="22"/>
          <w:rtl/>
        </w:rPr>
        <w:t>على</w:t>
      </w:r>
      <w:r>
        <w:rPr>
          <w:rFonts w:cs="Arabic Transparent" w:hint="cs"/>
          <w:sz w:val="22"/>
          <w:szCs w:val="22"/>
          <w:rtl/>
        </w:rPr>
        <w:t>: "</w:t>
      </w:r>
      <w:r w:rsidRPr="00EB3445">
        <w:rPr>
          <w:rFonts w:cs="Arabic Transparent" w:hint="cs"/>
          <w:sz w:val="22"/>
          <w:szCs w:val="22"/>
          <w:rtl/>
        </w:rPr>
        <w:t>كل من خرّب أو هدّم</w:t>
      </w:r>
      <w:r>
        <w:rPr>
          <w:rFonts w:cs="Arabic Transparent" w:hint="cs"/>
          <w:sz w:val="22"/>
          <w:szCs w:val="22"/>
          <w:rtl/>
        </w:rPr>
        <w:t>،</w:t>
      </w:r>
      <w:r w:rsidRPr="00EB3445">
        <w:rPr>
          <w:rFonts w:cs="Arabic Transparent" w:hint="cs"/>
          <w:sz w:val="22"/>
          <w:szCs w:val="22"/>
          <w:rtl/>
        </w:rPr>
        <w:t xml:space="preserve"> عمدا</w:t>
      </w:r>
      <w:r>
        <w:rPr>
          <w:rFonts w:cs="Arabic Transparent" w:hint="cs"/>
          <w:sz w:val="22"/>
          <w:szCs w:val="22"/>
          <w:rtl/>
        </w:rPr>
        <w:t>،</w:t>
      </w:r>
      <w:r w:rsidRPr="00EB3445">
        <w:rPr>
          <w:rFonts w:cs="Arabic Transparent" w:hint="cs"/>
          <w:sz w:val="22"/>
          <w:szCs w:val="22"/>
          <w:rtl/>
        </w:rPr>
        <w:t xml:space="preserve"> مبان أو جسورا</w:t>
      </w:r>
      <w:r>
        <w:rPr>
          <w:rFonts w:cs="Arabic Transparent" w:hint="cs"/>
          <w:sz w:val="22"/>
          <w:szCs w:val="22"/>
          <w:rtl/>
        </w:rPr>
        <w:t>،</w:t>
      </w:r>
      <w:r w:rsidRPr="00EB3445">
        <w:rPr>
          <w:rFonts w:cs="Arabic Transparent" w:hint="cs"/>
          <w:sz w:val="22"/>
          <w:szCs w:val="22"/>
          <w:rtl/>
        </w:rPr>
        <w:t xml:space="preserve"> أو سدودا أو خزانات</w:t>
      </w:r>
      <w:r>
        <w:rPr>
          <w:rFonts w:cs="Arabic Transparent" w:hint="cs"/>
          <w:sz w:val="22"/>
          <w:szCs w:val="22"/>
          <w:rtl/>
        </w:rPr>
        <w:t>،</w:t>
      </w:r>
      <w:r w:rsidRPr="00EB3445">
        <w:rPr>
          <w:rFonts w:cs="Arabic Transparent" w:hint="cs"/>
          <w:sz w:val="22"/>
          <w:szCs w:val="22"/>
          <w:rtl/>
        </w:rPr>
        <w:t xml:space="preserve"> أو طرقا أو منشئات موانئ</w:t>
      </w:r>
      <w:r>
        <w:rPr>
          <w:rFonts w:cs="Arabic Transparent" w:hint="cs"/>
          <w:sz w:val="22"/>
          <w:szCs w:val="22"/>
          <w:rtl/>
        </w:rPr>
        <w:t>،</w:t>
      </w:r>
      <w:r w:rsidRPr="00EB3445">
        <w:rPr>
          <w:rFonts w:cs="Arabic Transparent" w:hint="cs"/>
          <w:sz w:val="22"/>
          <w:szCs w:val="22"/>
          <w:rtl/>
        </w:rPr>
        <w:t xml:space="preserve"> أو منشآت صناعية</w:t>
      </w:r>
      <w:r>
        <w:rPr>
          <w:rFonts w:cs="Arabic Transparent" w:hint="cs"/>
          <w:sz w:val="22"/>
          <w:szCs w:val="22"/>
          <w:rtl/>
        </w:rPr>
        <w:t>،</w:t>
      </w:r>
      <w:r w:rsidRPr="00EB3445">
        <w:rPr>
          <w:rFonts w:cs="Arabic Transparent" w:hint="cs"/>
          <w:sz w:val="22"/>
          <w:szCs w:val="22"/>
          <w:rtl/>
        </w:rPr>
        <w:t xml:space="preserve"> وهو يعلم أنها مملوكة للغير</w:t>
      </w:r>
      <w:r>
        <w:rPr>
          <w:rFonts w:cs="Arabic Transparent" w:hint="cs"/>
          <w:sz w:val="22"/>
          <w:szCs w:val="22"/>
          <w:rtl/>
        </w:rPr>
        <w:t>،</w:t>
      </w:r>
      <w:r w:rsidRPr="00EB3445">
        <w:rPr>
          <w:rFonts w:cs="Arabic Transparent" w:hint="cs"/>
          <w:sz w:val="22"/>
          <w:szCs w:val="22"/>
          <w:rtl/>
        </w:rPr>
        <w:t xml:space="preserve"> وكل من تسبب سواء في انفجار آلة أو في تخريب محرك ضمن منشاة صناعية، وذلك كليا أو جزئيا</w:t>
      </w:r>
      <w:r>
        <w:rPr>
          <w:rFonts w:cs="Arabic Transparent" w:hint="cs"/>
          <w:sz w:val="22"/>
          <w:szCs w:val="22"/>
          <w:rtl/>
        </w:rPr>
        <w:t>،</w:t>
      </w:r>
      <w:r w:rsidRPr="00EB3445">
        <w:rPr>
          <w:rFonts w:cs="Arabic Transparent" w:hint="cs"/>
          <w:sz w:val="22"/>
          <w:szCs w:val="22"/>
          <w:rtl/>
        </w:rPr>
        <w:t xml:space="preserve"> بأية وسيلة كانت</w:t>
      </w:r>
      <w:r>
        <w:rPr>
          <w:rFonts w:cs="Arabic Transparent" w:hint="cs"/>
          <w:sz w:val="22"/>
          <w:szCs w:val="22"/>
          <w:rtl/>
        </w:rPr>
        <w:t>،</w:t>
      </w:r>
      <w:r w:rsidRPr="00EB3445">
        <w:rPr>
          <w:rFonts w:cs="Arabic Transparent" w:hint="cs"/>
          <w:sz w:val="22"/>
          <w:szCs w:val="22"/>
          <w:rtl/>
        </w:rPr>
        <w:t xml:space="preserve"> يعاقب بالسجن المؤقت من 5 سنوات إلى 10 سنوات وبغرامة من 500.000 دج إلى 1.000.000 دج</w:t>
      </w:r>
      <w:r>
        <w:rPr>
          <w:rFonts w:cs="Arabic Transparent" w:hint="cs"/>
          <w:sz w:val="22"/>
          <w:szCs w:val="22"/>
          <w:rtl/>
        </w:rPr>
        <w:t>،</w:t>
      </w:r>
      <w:r w:rsidRPr="00EB3445">
        <w:rPr>
          <w:rFonts w:cs="Arabic Transparent" w:hint="cs"/>
          <w:sz w:val="22"/>
          <w:szCs w:val="22"/>
          <w:rtl/>
        </w:rPr>
        <w:t xml:space="preserve"> وإذا نتج عن </w:t>
      </w:r>
      <w:r>
        <w:rPr>
          <w:rFonts w:cs="Arabic Transparent" w:hint="cs"/>
          <w:sz w:val="22"/>
          <w:szCs w:val="22"/>
          <w:rtl/>
        </w:rPr>
        <w:t>ال</w:t>
      </w:r>
      <w:r w:rsidRPr="00EB3445">
        <w:rPr>
          <w:rFonts w:cs="Arabic Transparent" w:hint="cs"/>
          <w:sz w:val="22"/>
          <w:szCs w:val="22"/>
          <w:rtl/>
        </w:rPr>
        <w:t>جريمة المنصوص عليها في الفقرة السابقة إزهاق روح إنسان، يعاقب الجاني بالسجن المؤبد، وإذا نتج عن هذه الجريمة جروح أوعاهة مستديمة للغير</w:t>
      </w:r>
      <w:r>
        <w:rPr>
          <w:rFonts w:cs="Arabic Transparent" w:hint="cs"/>
          <w:sz w:val="22"/>
          <w:szCs w:val="22"/>
          <w:rtl/>
        </w:rPr>
        <w:t>،</w:t>
      </w:r>
      <w:r w:rsidRPr="00EB3445">
        <w:rPr>
          <w:rFonts w:cs="Arabic Transparent" w:hint="cs"/>
          <w:sz w:val="22"/>
          <w:szCs w:val="22"/>
          <w:rtl/>
        </w:rPr>
        <w:t xml:space="preserve"> فان العقوبة تكون السجن المؤقت من 10 سنوات إلى 20 سنة وغرا</w:t>
      </w:r>
      <w:r>
        <w:rPr>
          <w:rFonts w:cs="Arabic Transparent" w:hint="cs"/>
          <w:sz w:val="22"/>
          <w:szCs w:val="22"/>
          <w:rtl/>
        </w:rPr>
        <w:t>مة من 1.000.000دج إلى 2.000.000</w:t>
      </w:r>
      <w:r w:rsidRPr="00EB3445">
        <w:rPr>
          <w:rFonts w:cs="Arabic Transparent" w:hint="cs"/>
          <w:sz w:val="22"/>
          <w:szCs w:val="22"/>
          <w:rtl/>
        </w:rPr>
        <w:t>دج</w:t>
      </w:r>
      <w:r>
        <w:rPr>
          <w:rFonts w:cs="Arabic Transparent" w:hint="cs"/>
          <w:sz w:val="22"/>
          <w:szCs w:val="22"/>
          <w:rtl/>
        </w:rPr>
        <w:t>"</w:t>
      </w:r>
      <w:r w:rsidRPr="00EB3445">
        <w:rPr>
          <w:rFonts w:cs="Arabic Transparent" w:hint="cs"/>
          <w:sz w:val="22"/>
          <w:szCs w:val="22"/>
          <w:rtl/>
        </w:rPr>
        <w:t xml:space="preserve">. </w:t>
      </w:r>
    </w:p>
  </w:footnote>
  <w:footnote w:id="272">
    <w:p w:rsidR="005C51A3" w:rsidRPr="00EB3445" w:rsidRDefault="005C51A3" w:rsidP="005C51A3">
      <w:pPr>
        <w:pStyle w:val="Notedebasdepage"/>
        <w:jc w:val="right"/>
        <w:rPr>
          <w:rFonts w:cs="Arabic Transparent"/>
          <w:sz w:val="22"/>
          <w:szCs w:val="22"/>
          <w:rtl/>
          <w:lang w:bidi="ar-DZ"/>
        </w:rPr>
      </w:pPr>
      <w:r w:rsidRPr="00EB3445">
        <w:rPr>
          <w:rFonts w:cs="Arabic Transparent" w:hint="cs"/>
          <w:sz w:val="22"/>
          <w:szCs w:val="22"/>
          <w:rtl/>
        </w:rPr>
        <w:t>-انظر د/محمود نجيب حسني</w:t>
      </w:r>
      <w:r>
        <w:rPr>
          <w:rFonts w:cs="Arabic Transparent" w:hint="cs"/>
          <w:sz w:val="22"/>
          <w:szCs w:val="22"/>
          <w:rtl/>
        </w:rPr>
        <w:t xml:space="preserve">: </w:t>
      </w:r>
      <w:r w:rsidRPr="00EB3445">
        <w:rPr>
          <w:rFonts w:cs="Arabic Transparent" w:hint="cs"/>
          <w:sz w:val="22"/>
          <w:szCs w:val="22"/>
          <w:rtl/>
        </w:rPr>
        <w:t xml:space="preserve">جرائم الاعتداء على الأموال في قانون العقوبات </w:t>
      </w:r>
      <w:r>
        <w:rPr>
          <w:rFonts w:cs="Arabic Transparent" w:hint="cs"/>
          <w:sz w:val="22"/>
          <w:szCs w:val="22"/>
          <w:rtl/>
        </w:rPr>
        <w:t>ا</w:t>
      </w:r>
      <w:r w:rsidRPr="00EB3445">
        <w:rPr>
          <w:rFonts w:cs="Arabic Transparent" w:hint="cs"/>
          <w:sz w:val="22"/>
          <w:szCs w:val="22"/>
          <w:rtl/>
        </w:rPr>
        <w:t>للب</w:t>
      </w:r>
      <w:r>
        <w:rPr>
          <w:rFonts w:cs="Arabic Transparent" w:hint="cs"/>
          <w:sz w:val="22"/>
          <w:szCs w:val="22"/>
          <w:rtl/>
        </w:rPr>
        <w:t>ن</w:t>
      </w:r>
      <w:r w:rsidRPr="00EB3445">
        <w:rPr>
          <w:rFonts w:cs="Arabic Transparent" w:hint="cs"/>
          <w:sz w:val="22"/>
          <w:szCs w:val="22"/>
          <w:rtl/>
        </w:rPr>
        <w:t>اني،المجلد2،الطبعة3، 1998، ص664.</w:t>
      </w:r>
      <w:r w:rsidRPr="00EB3445">
        <w:rPr>
          <w:rStyle w:val="Appelnotedebasdep"/>
          <w:rFonts w:cs="Arabic Transparent"/>
          <w:sz w:val="22"/>
          <w:szCs w:val="22"/>
        </w:rPr>
        <w:footnoteRef/>
      </w:r>
    </w:p>
  </w:footnote>
  <w:footnote w:id="273">
    <w:p w:rsidR="005C51A3" w:rsidRPr="00C975DC" w:rsidRDefault="005C51A3" w:rsidP="005C51A3">
      <w:pPr>
        <w:pStyle w:val="Notedebasdepage"/>
        <w:bidi/>
        <w:jc w:val="both"/>
        <w:rPr>
          <w:rFonts w:cs="Arabic Transparent"/>
          <w:sz w:val="22"/>
          <w:szCs w:val="22"/>
          <w:rtl/>
          <w:lang w:bidi="ar-DZ"/>
        </w:rPr>
      </w:pPr>
      <w:r w:rsidRPr="00C975DC">
        <w:rPr>
          <w:rStyle w:val="Appelnotedebasdep"/>
          <w:rFonts w:cs="Arabic Transparent"/>
          <w:sz w:val="22"/>
          <w:szCs w:val="22"/>
        </w:rPr>
        <w:footnoteRef/>
      </w:r>
      <w:r w:rsidRPr="00C975DC">
        <w:rPr>
          <w:rFonts w:cs="Arabic Transparent" w:hint="cs"/>
          <w:sz w:val="22"/>
          <w:szCs w:val="22"/>
          <w:rtl/>
        </w:rPr>
        <w:t>-د</w:t>
      </w:r>
      <w:r>
        <w:rPr>
          <w:rFonts w:cs="Arabic Transparent" w:hint="cs"/>
          <w:sz w:val="22"/>
          <w:szCs w:val="22"/>
          <w:rtl/>
        </w:rPr>
        <w:t>/</w:t>
      </w:r>
      <w:r w:rsidRPr="00C975DC">
        <w:rPr>
          <w:rFonts w:cs="Arabic Transparent" w:hint="cs"/>
          <w:sz w:val="22"/>
          <w:szCs w:val="22"/>
          <w:rtl/>
        </w:rPr>
        <w:t>محمود نجيب حسني-نفس الكتاب،ص(676-677).</w:t>
      </w:r>
    </w:p>
  </w:footnote>
  <w:footnote w:id="274">
    <w:p w:rsidR="005C51A3" w:rsidRPr="00E434F3" w:rsidRDefault="005C51A3" w:rsidP="005C51A3">
      <w:pPr>
        <w:pStyle w:val="Notedebasdepage"/>
        <w:bidi/>
        <w:jc w:val="both"/>
        <w:rPr>
          <w:rtl/>
          <w:lang w:bidi="ar-DZ"/>
        </w:rPr>
      </w:pPr>
      <w:r w:rsidRPr="00C975DC">
        <w:rPr>
          <w:rStyle w:val="Appelnotedebasdep"/>
          <w:rFonts w:cs="Arabic Transparent"/>
          <w:sz w:val="22"/>
          <w:szCs w:val="22"/>
        </w:rPr>
        <w:footnoteRef/>
      </w:r>
      <w:r w:rsidRPr="00C975DC">
        <w:rPr>
          <w:rFonts w:cs="Arabic Transparent" w:hint="cs"/>
          <w:sz w:val="22"/>
          <w:szCs w:val="22"/>
          <w:rtl/>
        </w:rPr>
        <w:t>-صدر هذا المرسوم في 23/05/1993و تم تعديله و تتميمه بالأمر 96/10 المؤرخ في 14/01/1996 و</w:t>
      </w:r>
      <w:r>
        <w:rPr>
          <w:rFonts w:cs="Arabic Transparent" w:hint="cs"/>
          <w:sz w:val="22"/>
          <w:szCs w:val="22"/>
          <w:rtl/>
        </w:rPr>
        <w:t xml:space="preserve">القانون 03/04، </w:t>
      </w:r>
      <w:r w:rsidRPr="00C975DC">
        <w:rPr>
          <w:rFonts w:cs="Arabic Transparent" w:hint="cs"/>
          <w:sz w:val="22"/>
          <w:szCs w:val="22"/>
          <w:rtl/>
        </w:rPr>
        <w:t>المؤرخ في 17/02/2003.</w:t>
      </w:r>
    </w:p>
  </w:footnote>
  <w:footnote w:id="275">
    <w:p w:rsidR="005C51A3" w:rsidRPr="00A045A8" w:rsidRDefault="005C51A3" w:rsidP="005C51A3">
      <w:pPr>
        <w:pStyle w:val="Notedebasdepage"/>
        <w:bidi/>
        <w:jc w:val="both"/>
        <w:rPr>
          <w:rFonts w:cs="Arabic Transparent"/>
          <w:sz w:val="22"/>
          <w:szCs w:val="22"/>
          <w:rtl/>
          <w:lang w:bidi="ar-DZ"/>
        </w:rPr>
      </w:pPr>
      <w:r w:rsidRPr="00A045A8">
        <w:rPr>
          <w:rStyle w:val="Appelnotedebasdep"/>
          <w:rFonts w:cs="Arabic Transparent"/>
          <w:sz w:val="22"/>
          <w:szCs w:val="22"/>
        </w:rPr>
        <w:footnoteRef/>
      </w:r>
      <w:r w:rsidRPr="00A045A8">
        <w:rPr>
          <w:rFonts w:cs="Arabic Transparent" w:hint="cs"/>
          <w:sz w:val="22"/>
          <w:szCs w:val="22"/>
          <w:rtl/>
        </w:rPr>
        <w:t>-د/احسن بوسقيعة: الوجيز في القانون الجزائي الخاص، الجزء2، دار هومة للطبع 2008، ص201.</w:t>
      </w:r>
    </w:p>
  </w:footnote>
  <w:footnote w:id="276">
    <w:p w:rsidR="005C51A3" w:rsidRPr="00A045A8" w:rsidRDefault="005C51A3" w:rsidP="005C51A3">
      <w:pPr>
        <w:pStyle w:val="Notedebasdepage"/>
        <w:bidi/>
        <w:jc w:val="both"/>
        <w:rPr>
          <w:rFonts w:cs="Arabic Transparent"/>
          <w:sz w:val="22"/>
          <w:szCs w:val="22"/>
          <w:rtl/>
          <w:lang w:bidi="ar-DZ"/>
        </w:rPr>
      </w:pPr>
      <w:r w:rsidRPr="00A045A8">
        <w:rPr>
          <w:rStyle w:val="Appelnotedebasdep"/>
          <w:rFonts w:cs="Arabic Transparent"/>
          <w:sz w:val="22"/>
          <w:szCs w:val="22"/>
        </w:rPr>
        <w:footnoteRef/>
      </w:r>
      <w:r>
        <w:rPr>
          <w:rFonts w:cs="Arabic Transparent" w:hint="cs"/>
          <w:sz w:val="22"/>
          <w:szCs w:val="22"/>
          <w:rtl/>
          <w:lang w:bidi="ar-DZ"/>
        </w:rPr>
        <w:t>-</w:t>
      </w:r>
      <w:r>
        <w:rPr>
          <w:rFonts w:cs="Arabic Transparent" w:hint="cs"/>
          <w:sz w:val="22"/>
          <w:szCs w:val="22"/>
          <w:rtl/>
        </w:rPr>
        <w:t>د/</w:t>
      </w:r>
      <w:r w:rsidRPr="00A045A8">
        <w:rPr>
          <w:rFonts w:cs="Arabic Transparent" w:hint="cs"/>
          <w:sz w:val="22"/>
          <w:szCs w:val="22"/>
          <w:rtl/>
        </w:rPr>
        <w:t>احسن بوسقيعة: الكتاب السابق، ص 202.</w:t>
      </w:r>
    </w:p>
  </w:footnote>
  <w:footnote w:id="277">
    <w:p w:rsidR="005C51A3" w:rsidRPr="0036279C" w:rsidRDefault="005C51A3" w:rsidP="005C51A3">
      <w:pPr>
        <w:pStyle w:val="Notedebasdepage"/>
        <w:bidi/>
        <w:jc w:val="both"/>
        <w:rPr>
          <w:rtl/>
        </w:rPr>
      </w:pPr>
      <w:r w:rsidRPr="00A045A8">
        <w:rPr>
          <w:rStyle w:val="Appelnotedebasdep"/>
          <w:rFonts w:cs="Arabic Transparent"/>
          <w:sz w:val="22"/>
          <w:szCs w:val="22"/>
        </w:rPr>
        <w:footnoteRef/>
      </w:r>
      <w:r w:rsidRPr="00A045A8">
        <w:rPr>
          <w:rFonts w:cs="Arabic Transparent" w:hint="cs"/>
          <w:sz w:val="22"/>
          <w:szCs w:val="22"/>
          <w:rtl/>
        </w:rPr>
        <w:t>- هذا التعريف ورد في حيثيات قرار لمجلس قضاء باريس المؤرخ في 15/03/1993، عن الغرفة التاسعة.</w:t>
      </w:r>
    </w:p>
  </w:footnote>
  <w:footnote w:id="278">
    <w:p w:rsidR="005C51A3" w:rsidRPr="00736D64" w:rsidRDefault="005C51A3" w:rsidP="005C51A3">
      <w:pPr>
        <w:pStyle w:val="Notedebasdepage"/>
        <w:rPr>
          <w:sz w:val="22"/>
          <w:szCs w:val="22"/>
          <w:lang w:bidi="ar-DZ"/>
        </w:rPr>
      </w:pPr>
      <w:r w:rsidRPr="00736D64">
        <w:rPr>
          <w:rStyle w:val="Appelnotedebasdep"/>
          <w:sz w:val="22"/>
          <w:szCs w:val="22"/>
        </w:rPr>
        <w:footnoteRef/>
      </w:r>
      <w:r w:rsidRPr="00736D64">
        <w:rPr>
          <w:sz w:val="22"/>
          <w:szCs w:val="22"/>
          <w:lang w:bidi="ar-DZ"/>
        </w:rPr>
        <w:t xml:space="preserve">-Voir :Claude </w:t>
      </w:r>
      <w:r>
        <w:rPr>
          <w:sz w:val="22"/>
          <w:szCs w:val="22"/>
          <w:lang w:bidi="ar-DZ"/>
        </w:rPr>
        <w:t>O</w:t>
      </w:r>
      <w:r w:rsidRPr="00736D64">
        <w:rPr>
          <w:sz w:val="22"/>
          <w:szCs w:val="22"/>
          <w:lang w:bidi="ar-DZ"/>
        </w:rPr>
        <w:t>uarleik</w:t>
      </w:r>
      <w:r>
        <w:rPr>
          <w:sz w:val="22"/>
          <w:szCs w:val="22"/>
          <w:lang w:bidi="ar-DZ"/>
        </w:rPr>
        <w:t>,</w:t>
      </w:r>
      <w:r w:rsidRPr="00736D64">
        <w:rPr>
          <w:sz w:val="22"/>
          <w:szCs w:val="22"/>
          <w:lang w:bidi="ar-DZ"/>
        </w:rPr>
        <w:t xml:space="preserve"> contrat du travail</w:t>
      </w:r>
      <w:r>
        <w:rPr>
          <w:sz w:val="22"/>
          <w:szCs w:val="22"/>
          <w:lang w:bidi="ar-DZ"/>
        </w:rPr>
        <w:t>,</w:t>
      </w:r>
      <w:r w:rsidRPr="00736D64">
        <w:rPr>
          <w:sz w:val="22"/>
          <w:szCs w:val="22"/>
          <w:lang w:bidi="ar-DZ"/>
        </w:rPr>
        <w:t xml:space="preserve"> le lien de la loi et la jurisprudence tomel.</w:t>
      </w:r>
    </w:p>
  </w:footnote>
  <w:footnote w:id="279">
    <w:p w:rsidR="005C51A3" w:rsidRPr="00736D64" w:rsidRDefault="005C51A3" w:rsidP="005C51A3">
      <w:pPr>
        <w:pStyle w:val="Notedebasdepage"/>
        <w:jc w:val="both"/>
        <w:rPr>
          <w:sz w:val="22"/>
          <w:szCs w:val="22"/>
          <w:lang w:bidi="ar-DZ"/>
        </w:rPr>
      </w:pPr>
      <w:r w:rsidRPr="00736D64">
        <w:rPr>
          <w:rStyle w:val="Appelnotedebasdep"/>
          <w:sz w:val="22"/>
          <w:szCs w:val="22"/>
        </w:rPr>
        <w:footnoteRef/>
      </w:r>
      <w:r w:rsidRPr="00736D64">
        <w:rPr>
          <w:rFonts w:hint="cs"/>
          <w:sz w:val="22"/>
          <w:szCs w:val="22"/>
          <w:rtl/>
        </w:rPr>
        <w:t>-</w:t>
      </w:r>
      <w:r w:rsidRPr="00736D64">
        <w:rPr>
          <w:sz w:val="22"/>
          <w:szCs w:val="22"/>
        </w:rPr>
        <w:t>Voir </w:t>
      </w:r>
      <w:r>
        <w:rPr>
          <w:sz w:val="22"/>
          <w:szCs w:val="22"/>
        </w:rPr>
        <w:t>D/P</w:t>
      </w:r>
      <w:r w:rsidRPr="00736D64">
        <w:rPr>
          <w:sz w:val="22"/>
          <w:szCs w:val="22"/>
        </w:rPr>
        <w:t>ierre Dominique</w:t>
      </w:r>
      <w:r>
        <w:rPr>
          <w:sz w:val="22"/>
          <w:szCs w:val="22"/>
        </w:rPr>
        <w:t xml:space="preserve"> et D/</w:t>
      </w:r>
      <w:r w:rsidRPr="00736D64">
        <w:rPr>
          <w:sz w:val="22"/>
          <w:szCs w:val="22"/>
        </w:rPr>
        <w:t>Ol</w:t>
      </w:r>
      <w:r>
        <w:rPr>
          <w:sz w:val="22"/>
          <w:szCs w:val="22"/>
        </w:rPr>
        <w:t>l</w:t>
      </w:r>
      <w:r w:rsidRPr="00736D64">
        <w:rPr>
          <w:sz w:val="22"/>
          <w:szCs w:val="22"/>
        </w:rPr>
        <w:t>ier</w:t>
      </w:r>
      <w:r>
        <w:rPr>
          <w:sz w:val="22"/>
          <w:szCs w:val="22"/>
        </w:rPr>
        <w:t>:</w:t>
      </w:r>
      <w:r w:rsidRPr="00736D64">
        <w:rPr>
          <w:sz w:val="22"/>
          <w:szCs w:val="22"/>
        </w:rPr>
        <w:t xml:space="preserve"> droit du  travail</w:t>
      </w:r>
      <w:r>
        <w:rPr>
          <w:sz w:val="22"/>
          <w:szCs w:val="22"/>
        </w:rPr>
        <w:t>,</w:t>
      </w:r>
      <w:r w:rsidRPr="00736D64">
        <w:rPr>
          <w:sz w:val="22"/>
          <w:szCs w:val="22"/>
        </w:rPr>
        <w:t xml:space="preserve"> paris Aranud Colin</w:t>
      </w:r>
      <w:r>
        <w:rPr>
          <w:sz w:val="22"/>
          <w:szCs w:val="22"/>
        </w:rPr>
        <w:t xml:space="preserve">, </w:t>
      </w:r>
      <w:r w:rsidRPr="00736D64">
        <w:rPr>
          <w:sz w:val="22"/>
          <w:szCs w:val="22"/>
        </w:rPr>
        <w:t>2</w:t>
      </w:r>
      <w:r w:rsidRPr="00D557F4">
        <w:rPr>
          <w:sz w:val="22"/>
          <w:szCs w:val="22"/>
          <w:vertAlign w:val="superscript"/>
        </w:rPr>
        <w:t>eme</w:t>
      </w:r>
      <w:r w:rsidRPr="00736D64">
        <w:rPr>
          <w:sz w:val="22"/>
          <w:szCs w:val="22"/>
        </w:rPr>
        <w:t xml:space="preserve"> trimestre 1972</w:t>
      </w:r>
      <w:r>
        <w:rPr>
          <w:sz w:val="22"/>
          <w:szCs w:val="22"/>
        </w:rPr>
        <w:t xml:space="preserve">, </w:t>
      </w:r>
      <w:r w:rsidRPr="00736D64">
        <w:rPr>
          <w:sz w:val="22"/>
          <w:szCs w:val="22"/>
        </w:rPr>
        <w:t>p97.</w:t>
      </w:r>
    </w:p>
  </w:footnote>
  <w:footnote w:id="280">
    <w:p w:rsidR="005C51A3" w:rsidRPr="00736D64" w:rsidRDefault="005C51A3" w:rsidP="005C51A3">
      <w:pPr>
        <w:pStyle w:val="Notedebasdepage"/>
        <w:rPr>
          <w:sz w:val="22"/>
          <w:szCs w:val="22"/>
          <w:lang w:bidi="ar-DZ"/>
        </w:rPr>
      </w:pPr>
      <w:r w:rsidRPr="00736D64">
        <w:rPr>
          <w:rStyle w:val="Appelnotedebasdep"/>
          <w:sz w:val="22"/>
          <w:szCs w:val="22"/>
        </w:rPr>
        <w:footnoteRef/>
      </w:r>
      <w:r w:rsidRPr="00736D64">
        <w:rPr>
          <w:rFonts w:hint="cs"/>
          <w:sz w:val="22"/>
          <w:szCs w:val="22"/>
          <w:rtl/>
          <w:lang w:bidi="ar-DZ"/>
        </w:rPr>
        <w:t>-</w:t>
      </w:r>
      <w:r w:rsidRPr="00736D64">
        <w:rPr>
          <w:sz w:val="22"/>
          <w:szCs w:val="22"/>
          <w:lang w:bidi="ar-DZ"/>
        </w:rPr>
        <w:t>Même ouvrage</w:t>
      </w:r>
      <w:r>
        <w:rPr>
          <w:sz w:val="22"/>
          <w:szCs w:val="22"/>
          <w:lang w:bidi="ar-DZ"/>
        </w:rPr>
        <w:t>:D/</w:t>
      </w:r>
      <w:r w:rsidRPr="00736D64">
        <w:rPr>
          <w:sz w:val="22"/>
          <w:szCs w:val="22"/>
          <w:lang w:bidi="ar-DZ"/>
        </w:rPr>
        <w:t>Pierre Dominique</w:t>
      </w:r>
      <w:r>
        <w:rPr>
          <w:sz w:val="22"/>
          <w:szCs w:val="22"/>
          <w:lang w:bidi="ar-DZ"/>
        </w:rPr>
        <w:t xml:space="preserve"> et D/Ollier,</w:t>
      </w:r>
      <w:r w:rsidRPr="00736D64">
        <w:rPr>
          <w:sz w:val="22"/>
          <w:szCs w:val="22"/>
          <w:lang w:bidi="ar-DZ"/>
        </w:rPr>
        <w:t xml:space="preserve"> p 98.</w:t>
      </w:r>
    </w:p>
  </w:footnote>
  <w:footnote w:id="281">
    <w:p w:rsidR="005C51A3" w:rsidRPr="00091E6A" w:rsidRDefault="005C51A3" w:rsidP="005C51A3">
      <w:pPr>
        <w:pStyle w:val="Notedebasdepage"/>
        <w:rPr>
          <w:sz w:val="22"/>
          <w:szCs w:val="22"/>
          <w:lang w:bidi="ar-DZ"/>
        </w:rPr>
      </w:pPr>
      <w:r w:rsidRPr="00091E6A">
        <w:rPr>
          <w:rStyle w:val="Appelnotedebasdep"/>
          <w:sz w:val="22"/>
          <w:szCs w:val="22"/>
        </w:rPr>
        <w:footnoteRef/>
      </w:r>
      <w:r w:rsidRPr="00091E6A">
        <w:rPr>
          <w:sz w:val="22"/>
          <w:szCs w:val="22"/>
          <w:lang w:bidi="ar-DZ"/>
        </w:rPr>
        <w:t>-Même ouvrage</w:t>
      </w:r>
      <w:r>
        <w:rPr>
          <w:sz w:val="22"/>
          <w:szCs w:val="22"/>
          <w:lang w:bidi="ar-DZ"/>
        </w:rPr>
        <w:t>,</w:t>
      </w:r>
      <w:r w:rsidRPr="00091E6A">
        <w:rPr>
          <w:sz w:val="22"/>
          <w:szCs w:val="22"/>
          <w:lang w:bidi="ar-DZ"/>
        </w:rPr>
        <w:t xml:space="preserve"> pierre Dominique</w:t>
      </w:r>
      <w:r>
        <w:rPr>
          <w:sz w:val="22"/>
          <w:szCs w:val="22"/>
          <w:lang w:bidi="ar-DZ"/>
        </w:rPr>
        <w:t>,</w:t>
      </w:r>
      <w:r w:rsidRPr="00091E6A">
        <w:rPr>
          <w:sz w:val="22"/>
          <w:szCs w:val="22"/>
          <w:lang w:bidi="ar-DZ"/>
        </w:rPr>
        <w:t xml:space="preserve"> Ollier</w:t>
      </w:r>
      <w:r>
        <w:rPr>
          <w:sz w:val="22"/>
          <w:szCs w:val="22"/>
          <w:lang w:bidi="ar-DZ"/>
        </w:rPr>
        <w:t>,</w:t>
      </w:r>
      <w:r w:rsidRPr="00091E6A">
        <w:rPr>
          <w:sz w:val="22"/>
          <w:szCs w:val="22"/>
          <w:lang w:bidi="ar-DZ"/>
        </w:rPr>
        <w:t xml:space="preserve"> p 98.</w:t>
      </w:r>
    </w:p>
  </w:footnote>
  <w:footnote w:id="282">
    <w:p w:rsidR="005C51A3" w:rsidRPr="00091E6A" w:rsidRDefault="005C51A3" w:rsidP="005C51A3">
      <w:pPr>
        <w:pStyle w:val="Notedebasdepage"/>
        <w:rPr>
          <w:sz w:val="22"/>
          <w:szCs w:val="22"/>
          <w:lang w:bidi="ar-DZ"/>
        </w:rPr>
      </w:pPr>
      <w:r w:rsidRPr="00091E6A">
        <w:rPr>
          <w:rStyle w:val="Appelnotedebasdep"/>
          <w:sz w:val="22"/>
          <w:szCs w:val="22"/>
        </w:rPr>
        <w:footnoteRef/>
      </w:r>
      <w:r w:rsidRPr="00091E6A">
        <w:rPr>
          <w:sz w:val="22"/>
          <w:szCs w:val="22"/>
          <w:lang w:bidi="ar-DZ"/>
        </w:rPr>
        <w:t>-Même ouvrage</w:t>
      </w:r>
      <w:r>
        <w:rPr>
          <w:sz w:val="22"/>
          <w:szCs w:val="22"/>
          <w:lang w:bidi="ar-DZ"/>
        </w:rPr>
        <w:t>,</w:t>
      </w:r>
      <w:r w:rsidRPr="00091E6A">
        <w:rPr>
          <w:sz w:val="22"/>
          <w:szCs w:val="22"/>
          <w:lang w:bidi="ar-DZ"/>
        </w:rPr>
        <w:t xml:space="preserve"> pierre Dominique</w:t>
      </w:r>
      <w:r>
        <w:rPr>
          <w:sz w:val="22"/>
          <w:szCs w:val="22"/>
          <w:lang w:bidi="ar-DZ"/>
        </w:rPr>
        <w:t>,</w:t>
      </w:r>
      <w:r w:rsidRPr="00091E6A">
        <w:rPr>
          <w:sz w:val="22"/>
          <w:szCs w:val="22"/>
          <w:lang w:bidi="ar-DZ"/>
        </w:rPr>
        <w:t xml:space="preserve"> Ollier</w:t>
      </w:r>
      <w:r>
        <w:rPr>
          <w:sz w:val="22"/>
          <w:szCs w:val="22"/>
          <w:lang w:bidi="ar-DZ"/>
        </w:rPr>
        <w:t>,</w:t>
      </w:r>
      <w:r w:rsidRPr="00091E6A">
        <w:rPr>
          <w:sz w:val="22"/>
          <w:szCs w:val="22"/>
          <w:lang w:bidi="ar-DZ"/>
        </w:rPr>
        <w:t xml:space="preserve"> p 99.</w:t>
      </w:r>
    </w:p>
  </w:footnote>
  <w:footnote w:id="283">
    <w:p w:rsidR="005C51A3" w:rsidRPr="00736D64" w:rsidRDefault="005C51A3" w:rsidP="005C51A3">
      <w:pPr>
        <w:pStyle w:val="Notedebasdepage"/>
        <w:bidi/>
        <w:jc w:val="both"/>
        <w:rPr>
          <w:rFonts w:cs="Arabic Transparent"/>
          <w:sz w:val="22"/>
          <w:szCs w:val="22"/>
          <w:rtl/>
          <w:lang w:bidi="ar-DZ"/>
        </w:rPr>
      </w:pPr>
      <w:r w:rsidRPr="00736D64">
        <w:rPr>
          <w:rStyle w:val="Appelnotedebasdep"/>
          <w:rFonts w:cs="Arabic Transparent"/>
          <w:sz w:val="22"/>
          <w:szCs w:val="22"/>
        </w:rPr>
        <w:footnoteRef/>
      </w:r>
      <w:r w:rsidRPr="00736D64">
        <w:rPr>
          <w:rFonts w:cs="Arabic Transparent" w:hint="cs"/>
          <w:sz w:val="22"/>
          <w:szCs w:val="22"/>
          <w:rtl/>
        </w:rPr>
        <w:t>-</w:t>
      </w:r>
      <w:r>
        <w:rPr>
          <w:rFonts w:cs="Arabic Transparent" w:hint="cs"/>
          <w:sz w:val="22"/>
          <w:szCs w:val="22"/>
          <w:rtl/>
        </w:rPr>
        <w:t xml:space="preserve"> القرار تحت رقم 348114، </w:t>
      </w:r>
      <w:r w:rsidRPr="00736D64">
        <w:rPr>
          <w:rFonts w:cs="Arabic Transparent" w:hint="cs"/>
          <w:sz w:val="22"/>
          <w:szCs w:val="22"/>
          <w:rtl/>
        </w:rPr>
        <w:t>منشور</w:t>
      </w:r>
      <w:r>
        <w:rPr>
          <w:rFonts w:cs="Arabic Transparent" w:hint="cs"/>
          <w:sz w:val="22"/>
          <w:szCs w:val="22"/>
          <w:rtl/>
        </w:rPr>
        <w:t xml:space="preserve"> في</w:t>
      </w:r>
      <w:r w:rsidRPr="00736D64">
        <w:rPr>
          <w:rFonts w:cs="Arabic Transparent" w:hint="cs"/>
          <w:sz w:val="22"/>
          <w:szCs w:val="22"/>
          <w:rtl/>
        </w:rPr>
        <w:t xml:space="preserve"> مجلة المحكمة العليا</w:t>
      </w:r>
      <w:r>
        <w:rPr>
          <w:rFonts w:cs="Arabic Transparent" w:hint="cs"/>
          <w:sz w:val="22"/>
          <w:szCs w:val="22"/>
          <w:rtl/>
        </w:rPr>
        <w:t>،</w:t>
      </w:r>
      <w:r w:rsidRPr="00736D64">
        <w:rPr>
          <w:rFonts w:cs="Arabic Transparent" w:hint="cs"/>
          <w:sz w:val="22"/>
          <w:szCs w:val="22"/>
          <w:rtl/>
        </w:rPr>
        <w:t xml:space="preserve"> العدد 2/2006</w:t>
      </w:r>
      <w:r>
        <w:rPr>
          <w:rFonts w:cs="Arabic Transparent" w:hint="cs"/>
          <w:sz w:val="22"/>
          <w:szCs w:val="22"/>
          <w:rtl/>
        </w:rPr>
        <w:t>.</w:t>
      </w:r>
    </w:p>
  </w:footnote>
  <w:footnote w:id="284">
    <w:p w:rsidR="005C51A3" w:rsidRDefault="005C51A3" w:rsidP="005C51A3">
      <w:pPr>
        <w:pStyle w:val="Notedebasdepage"/>
        <w:jc w:val="both"/>
        <w:rPr>
          <w:sz w:val="22"/>
          <w:szCs w:val="22"/>
          <w:lang w:bidi="ar-DZ"/>
        </w:rPr>
      </w:pPr>
      <w:r w:rsidRPr="00736D64">
        <w:rPr>
          <w:rStyle w:val="Appelnotedebasdep"/>
          <w:sz w:val="22"/>
          <w:szCs w:val="22"/>
        </w:rPr>
        <w:footnoteRef/>
      </w:r>
      <w:r w:rsidRPr="00736D64">
        <w:rPr>
          <w:sz w:val="22"/>
          <w:szCs w:val="22"/>
          <w:lang w:bidi="ar-DZ"/>
        </w:rPr>
        <w:t>-</w:t>
      </w:r>
      <w:r>
        <w:rPr>
          <w:sz w:val="22"/>
          <w:szCs w:val="22"/>
          <w:lang w:bidi="ar-DZ"/>
        </w:rPr>
        <w:t xml:space="preserve"> S</w:t>
      </w:r>
      <w:r w:rsidRPr="00736D64">
        <w:rPr>
          <w:sz w:val="22"/>
          <w:szCs w:val="22"/>
          <w:lang w:bidi="ar-DZ"/>
        </w:rPr>
        <w:t>ocial 10/03/1965 </w:t>
      </w:r>
      <w:r>
        <w:rPr>
          <w:sz w:val="22"/>
          <w:szCs w:val="22"/>
          <w:lang w:bidi="ar-DZ"/>
        </w:rPr>
        <w:t>«</w:t>
      </w:r>
      <w:r w:rsidRPr="00736D64">
        <w:rPr>
          <w:sz w:val="22"/>
          <w:szCs w:val="22"/>
          <w:lang w:bidi="ar-DZ"/>
        </w:rPr>
        <w:t>les juges du fond ne doivent pas se substituer au chef d’entreprise dans l’appréciation  des fautes du salarié dans l’organisation des services et dans l’application du règlement intérieur</w:t>
      </w:r>
      <w:r>
        <w:rPr>
          <w:sz w:val="22"/>
          <w:szCs w:val="22"/>
          <w:lang w:bidi="ar-DZ"/>
        </w:rPr>
        <w:t xml:space="preserve"> » </w:t>
      </w:r>
    </w:p>
    <w:p w:rsidR="005C51A3" w:rsidRPr="00736D64" w:rsidRDefault="005C51A3" w:rsidP="005C51A3">
      <w:pPr>
        <w:pStyle w:val="Notedebasdepage"/>
        <w:jc w:val="both"/>
        <w:rPr>
          <w:sz w:val="22"/>
          <w:szCs w:val="22"/>
          <w:lang w:bidi="ar-DZ"/>
        </w:rPr>
      </w:pPr>
      <w:r w:rsidRPr="00736D64">
        <w:rPr>
          <w:sz w:val="22"/>
          <w:szCs w:val="22"/>
          <w:lang w:bidi="ar-DZ"/>
        </w:rPr>
        <w:t>Une entreprise avait été conduite à la faillite par suite de graves fautes de gestion. A la suite de la fermeture des établissements</w:t>
      </w:r>
      <w:r>
        <w:rPr>
          <w:sz w:val="22"/>
          <w:szCs w:val="22"/>
          <w:lang w:bidi="ar-DZ"/>
        </w:rPr>
        <w:t>,</w:t>
      </w:r>
      <w:r w:rsidRPr="00736D64">
        <w:rPr>
          <w:sz w:val="22"/>
          <w:szCs w:val="22"/>
          <w:lang w:bidi="ar-DZ"/>
        </w:rPr>
        <w:t xml:space="preserve"> les salaries avaient agi en rupture abusive du contrat</w:t>
      </w:r>
      <w:r>
        <w:rPr>
          <w:sz w:val="22"/>
          <w:szCs w:val="22"/>
          <w:lang w:bidi="ar-DZ"/>
        </w:rPr>
        <w:t>, impu</w:t>
      </w:r>
      <w:r w:rsidRPr="00736D64">
        <w:rPr>
          <w:sz w:val="22"/>
          <w:szCs w:val="22"/>
          <w:lang w:bidi="ar-DZ"/>
        </w:rPr>
        <w:t xml:space="preserve">tant non sans </w:t>
      </w:r>
      <w:r>
        <w:rPr>
          <w:sz w:val="22"/>
          <w:szCs w:val="22"/>
          <w:lang w:bidi="ar-DZ"/>
        </w:rPr>
        <w:t>r</w:t>
      </w:r>
      <w:r w:rsidRPr="00736D64">
        <w:rPr>
          <w:sz w:val="22"/>
          <w:szCs w:val="22"/>
          <w:lang w:bidi="ar-DZ"/>
        </w:rPr>
        <w:t>aison</w:t>
      </w:r>
      <w:r>
        <w:rPr>
          <w:sz w:val="22"/>
          <w:szCs w:val="22"/>
          <w:lang w:bidi="ar-DZ"/>
        </w:rPr>
        <w:t>,</w:t>
      </w:r>
      <w:r w:rsidRPr="00736D64">
        <w:rPr>
          <w:sz w:val="22"/>
          <w:szCs w:val="22"/>
          <w:lang w:bidi="ar-DZ"/>
        </w:rPr>
        <w:t xml:space="preserve"> à des fautes commises par  l’employeur</w:t>
      </w:r>
      <w:r>
        <w:rPr>
          <w:sz w:val="22"/>
          <w:szCs w:val="22"/>
          <w:lang w:bidi="ar-DZ"/>
        </w:rPr>
        <w:t>,la responsabilité de leur mise en chômage. Ils</w:t>
      </w:r>
      <w:r w:rsidRPr="00736D64">
        <w:rPr>
          <w:sz w:val="22"/>
          <w:szCs w:val="22"/>
          <w:lang w:bidi="ar-DZ"/>
        </w:rPr>
        <w:t xml:space="preserve"> avaient été entendus des premiers juges</w:t>
      </w:r>
      <w:r>
        <w:rPr>
          <w:sz w:val="22"/>
          <w:szCs w:val="22"/>
          <w:lang w:bidi="ar-DZ"/>
        </w:rPr>
        <w:t xml:space="preserve"> «</w:t>
      </w:r>
      <w:r w:rsidRPr="00736D64">
        <w:rPr>
          <w:sz w:val="22"/>
          <w:szCs w:val="22"/>
          <w:lang w:bidi="ar-DZ"/>
        </w:rPr>
        <w:t>tribunal  civille 24/06/1954</w:t>
      </w:r>
      <w:r>
        <w:rPr>
          <w:sz w:val="22"/>
          <w:szCs w:val="22"/>
          <w:lang w:bidi="ar-DZ"/>
        </w:rPr>
        <w:t xml:space="preserve">» </w:t>
      </w:r>
      <w:r w:rsidRPr="00736D64">
        <w:rPr>
          <w:sz w:val="22"/>
          <w:szCs w:val="22"/>
          <w:lang w:bidi="ar-DZ"/>
        </w:rPr>
        <w:t xml:space="preserve">mais non de la cour de </w:t>
      </w:r>
      <w:r>
        <w:rPr>
          <w:sz w:val="22"/>
          <w:szCs w:val="22"/>
          <w:lang w:bidi="ar-DZ"/>
        </w:rPr>
        <w:t>P</w:t>
      </w:r>
      <w:r w:rsidRPr="00736D64">
        <w:rPr>
          <w:sz w:val="22"/>
          <w:szCs w:val="22"/>
          <w:lang w:bidi="ar-DZ"/>
        </w:rPr>
        <w:t>aris</w:t>
      </w:r>
      <w:r>
        <w:rPr>
          <w:sz w:val="22"/>
          <w:szCs w:val="22"/>
          <w:lang w:bidi="ar-DZ"/>
        </w:rPr>
        <w:t xml:space="preserve"> =               = «P</w:t>
      </w:r>
      <w:r w:rsidRPr="00736D64">
        <w:rPr>
          <w:sz w:val="22"/>
          <w:szCs w:val="22"/>
          <w:lang w:bidi="ar-DZ"/>
        </w:rPr>
        <w:t>aris le 14/12/1954</w:t>
      </w:r>
      <w:r>
        <w:rPr>
          <w:sz w:val="22"/>
          <w:szCs w:val="22"/>
          <w:lang w:bidi="ar-DZ"/>
        </w:rPr>
        <w:t>», L</w:t>
      </w:r>
      <w:r w:rsidRPr="00736D64">
        <w:rPr>
          <w:sz w:val="22"/>
          <w:szCs w:val="22"/>
          <w:lang w:bidi="ar-DZ"/>
        </w:rPr>
        <w:t>a cour de cassation a rejeté le pourvoi elle pourrait se borner à relever l’absence de causalité adéquate entre  la faute invoquée et le préjudice</w:t>
      </w:r>
      <w:r>
        <w:rPr>
          <w:sz w:val="22"/>
          <w:szCs w:val="22"/>
          <w:lang w:bidi="ar-DZ"/>
        </w:rPr>
        <w:t>. S</w:t>
      </w:r>
      <w:r w:rsidRPr="00736D64">
        <w:rPr>
          <w:sz w:val="22"/>
          <w:szCs w:val="22"/>
          <w:lang w:bidi="ar-DZ"/>
        </w:rPr>
        <w:t>es motifs n’on donn</w:t>
      </w:r>
      <w:r>
        <w:rPr>
          <w:sz w:val="22"/>
          <w:szCs w:val="22"/>
          <w:lang w:bidi="ar-DZ"/>
        </w:rPr>
        <w:t>e</w:t>
      </w:r>
      <w:r w:rsidRPr="00736D64">
        <w:rPr>
          <w:sz w:val="22"/>
          <w:szCs w:val="22"/>
          <w:lang w:bidi="ar-DZ"/>
        </w:rPr>
        <w:t xml:space="preserve"> que plus de force à l’affirmation du pouvoir discrétionnaire du chef d’entreprise: disposition légale ne lui fait obligation de maintenir sous activité à seule fin d’assurer à son perso</w:t>
      </w:r>
      <w:r>
        <w:rPr>
          <w:sz w:val="22"/>
          <w:szCs w:val="22"/>
          <w:lang w:bidi="ar-DZ"/>
        </w:rPr>
        <w:t>nnel la stabilité de son emploi</w:t>
      </w:r>
      <w:r w:rsidRPr="00736D64">
        <w:rPr>
          <w:sz w:val="22"/>
          <w:szCs w:val="22"/>
          <w:lang w:bidi="ar-DZ"/>
        </w:rPr>
        <w:t xml:space="preserve">.  </w:t>
      </w:r>
    </w:p>
  </w:footnote>
  <w:footnote w:id="285">
    <w:p w:rsidR="005C51A3" w:rsidRPr="004C3EF1" w:rsidRDefault="005C51A3" w:rsidP="005C51A3">
      <w:pPr>
        <w:pStyle w:val="Notedebasdepage"/>
        <w:rPr>
          <w:sz w:val="22"/>
          <w:szCs w:val="22"/>
          <w:lang w:bidi="ar-DZ"/>
        </w:rPr>
      </w:pPr>
      <w:r w:rsidRPr="004C3EF1">
        <w:rPr>
          <w:rStyle w:val="Appelnotedebasdep"/>
          <w:sz w:val="22"/>
          <w:szCs w:val="22"/>
        </w:rPr>
        <w:footnoteRef/>
      </w:r>
      <w:r w:rsidRPr="004C3EF1">
        <w:rPr>
          <w:sz w:val="22"/>
          <w:szCs w:val="22"/>
          <w:lang w:bidi="ar-DZ"/>
        </w:rPr>
        <w:t>-Même ouvrage</w:t>
      </w:r>
      <w:r>
        <w:rPr>
          <w:sz w:val="22"/>
          <w:szCs w:val="22"/>
          <w:lang w:bidi="ar-DZ"/>
        </w:rPr>
        <w:t> : D/P</w:t>
      </w:r>
      <w:r w:rsidRPr="004C3EF1">
        <w:rPr>
          <w:sz w:val="22"/>
          <w:szCs w:val="22"/>
          <w:lang w:bidi="ar-DZ"/>
        </w:rPr>
        <w:t xml:space="preserve">ierre Dominique </w:t>
      </w:r>
      <w:r>
        <w:rPr>
          <w:sz w:val="22"/>
          <w:szCs w:val="22"/>
          <w:lang w:bidi="ar-DZ"/>
        </w:rPr>
        <w:t>et D/</w:t>
      </w:r>
      <w:r w:rsidRPr="004C3EF1">
        <w:rPr>
          <w:sz w:val="22"/>
          <w:szCs w:val="22"/>
          <w:lang w:bidi="ar-DZ"/>
        </w:rPr>
        <w:t>Ollier</w:t>
      </w:r>
      <w:r>
        <w:rPr>
          <w:sz w:val="22"/>
          <w:szCs w:val="22"/>
          <w:lang w:bidi="ar-DZ"/>
        </w:rPr>
        <w:t>,</w:t>
      </w:r>
      <w:r w:rsidRPr="004C3EF1">
        <w:rPr>
          <w:sz w:val="22"/>
          <w:szCs w:val="22"/>
          <w:lang w:bidi="ar-DZ"/>
        </w:rPr>
        <w:t xml:space="preserve"> p 100.</w:t>
      </w:r>
    </w:p>
  </w:footnote>
  <w:footnote w:id="286">
    <w:p w:rsidR="005C51A3" w:rsidRPr="004C3EF1" w:rsidRDefault="005C51A3" w:rsidP="005C51A3">
      <w:pPr>
        <w:pStyle w:val="Notedebasdepage"/>
        <w:bidi/>
        <w:jc w:val="both"/>
        <w:rPr>
          <w:rFonts w:cs="Arabic Transparent"/>
          <w:sz w:val="22"/>
          <w:szCs w:val="22"/>
          <w:rtl/>
          <w:lang w:bidi="ar-DZ"/>
        </w:rPr>
      </w:pPr>
      <w:r w:rsidRPr="004C3EF1">
        <w:rPr>
          <w:rStyle w:val="Appelnotedebasdep"/>
          <w:rFonts w:cs="Arabic Transparent"/>
          <w:sz w:val="22"/>
          <w:szCs w:val="22"/>
        </w:rPr>
        <w:footnoteRef/>
      </w:r>
      <w:r w:rsidRPr="004C3EF1">
        <w:rPr>
          <w:rFonts w:cs="Arabic Transparent" w:hint="cs"/>
          <w:sz w:val="22"/>
          <w:szCs w:val="22"/>
          <w:rtl/>
        </w:rPr>
        <w:t>-وهذا ما شهدته المؤسسات الجزائرية عندما كانت تسير وفق اقتصاد موج</w:t>
      </w:r>
      <w:r>
        <w:rPr>
          <w:rFonts w:cs="Arabic Transparent" w:hint="cs"/>
          <w:sz w:val="22"/>
          <w:szCs w:val="22"/>
          <w:rtl/>
        </w:rPr>
        <w:t>ّ</w:t>
      </w:r>
      <w:r w:rsidRPr="004C3EF1">
        <w:rPr>
          <w:rFonts w:cs="Arabic Transparent" w:hint="cs"/>
          <w:sz w:val="22"/>
          <w:szCs w:val="22"/>
          <w:rtl/>
        </w:rPr>
        <w:t>ه</w:t>
      </w:r>
      <w:r>
        <w:rPr>
          <w:rFonts w:cs="Arabic Transparent" w:hint="cs"/>
          <w:sz w:val="22"/>
          <w:szCs w:val="22"/>
          <w:rtl/>
        </w:rPr>
        <w:t>،</w:t>
      </w:r>
      <w:r w:rsidRPr="004C3EF1">
        <w:rPr>
          <w:rFonts w:cs="Arabic Transparent" w:hint="cs"/>
          <w:sz w:val="22"/>
          <w:szCs w:val="22"/>
          <w:rtl/>
        </w:rPr>
        <w:t xml:space="preserve"> يعطي ضمانات كافية للعمال</w:t>
      </w:r>
      <w:r>
        <w:rPr>
          <w:rFonts w:cs="Arabic Transparent" w:hint="cs"/>
          <w:sz w:val="22"/>
          <w:szCs w:val="22"/>
          <w:rtl/>
        </w:rPr>
        <w:t>،</w:t>
      </w:r>
      <w:r w:rsidRPr="004C3EF1">
        <w:rPr>
          <w:rFonts w:cs="Arabic Transparent" w:hint="cs"/>
          <w:sz w:val="22"/>
          <w:szCs w:val="22"/>
          <w:rtl/>
        </w:rPr>
        <w:t xml:space="preserve"> يمارسونها من خلال اللجان والمجالس</w:t>
      </w:r>
      <w:r>
        <w:rPr>
          <w:rFonts w:cs="Arabic Transparent" w:hint="cs"/>
          <w:sz w:val="22"/>
          <w:szCs w:val="22"/>
          <w:rtl/>
        </w:rPr>
        <w:t>،</w:t>
      </w:r>
      <w:r w:rsidRPr="004C3EF1">
        <w:rPr>
          <w:rFonts w:cs="Arabic Transparent" w:hint="cs"/>
          <w:sz w:val="22"/>
          <w:szCs w:val="22"/>
          <w:rtl/>
        </w:rPr>
        <w:t xml:space="preserve"> وفرض رؤيتهم على مدير المؤسسة، وكل ذلك تم على حساب مصلحة المؤسسة الاقتصادية، الأمر الذي تحو</w:t>
      </w:r>
      <w:r>
        <w:rPr>
          <w:rFonts w:cs="Arabic Transparent" w:hint="cs"/>
          <w:sz w:val="22"/>
          <w:szCs w:val="22"/>
          <w:rtl/>
        </w:rPr>
        <w:t>ّ</w:t>
      </w:r>
      <w:r w:rsidRPr="004C3EF1">
        <w:rPr>
          <w:rFonts w:cs="Arabic Transparent" w:hint="cs"/>
          <w:sz w:val="22"/>
          <w:szCs w:val="22"/>
          <w:rtl/>
        </w:rPr>
        <w:t>ل في نهاية المطاف إلى ضرر أصاب طرفي علاقة العمل معا.</w:t>
      </w:r>
    </w:p>
  </w:footnote>
  <w:footnote w:id="287">
    <w:p w:rsidR="005C51A3" w:rsidRPr="004C3EF1" w:rsidRDefault="005C51A3" w:rsidP="005C51A3">
      <w:pPr>
        <w:pStyle w:val="Notedebasdepage"/>
        <w:rPr>
          <w:sz w:val="22"/>
          <w:szCs w:val="22"/>
          <w:lang w:bidi="ar-DZ"/>
        </w:rPr>
      </w:pPr>
      <w:r w:rsidRPr="004C3EF1">
        <w:rPr>
          <w:rStyle w:val="Appelnotedebasdep"/>
          <w:sz w:val="22"/>
          <w:szCs w:val="22"/>
        </w:rPr>
        <w:footnoteRef/>
      </w:r>
      <w:r w:rsidRPr="004C3EF1">
        <w:rPr>
          <w:sz w:val="22"/>
          <w:szCs w:val="22"/>
          <w:lang w:bidi="ar-DZ"/>
        </w:rPr>
        <w:t>-Criminelle 26/06/1962</w:t>
      </w:r>
      <w:r>
        <w:rPr>
          <w:sz w:val="22"/>
          <w:szCs w:val="22"/>
          <w:lang w:bidi="ar-DZ"/>
        </w:rPr>
        <w:t xml:space="preserve">, </w:t>
      </w:r>
      <w:r w:rsidRPr="004C3EF1">
        <w:rPr>
          <w:sz w:val="22"/>
          <w:szCs w:val="22"/>
          <w:lang w:bidi="ar-DZ"/>
        </w:rPr>
        <w:t>droit social 1962</w:t>
      </w:r>
      <w:r>
        <w:rPr>
          <w:sz w:val="22"/>
          <w:szCs w:val="22"/>
          <w:lang w:bidi="ar-DZ"/>
        </w:rPr>
        <w:t xml:space="preserve">,P </w:t>
      </w:r>
      <w:r w:rsidRPr="004C3EF1">
        <w:rPr>
          <w:sz w:val="22"/>
          <w:szCs w:val="22"/>
          <w:lang w:bidi="ar-DZ"/>
        </w:rPr>
        <w:t>602</w:t>
      </w:r>
      <w:r>
        <w:rPr>
          <w:sz w:val="22"/>
          <w:szCs w:val="22"/>
          <w:lang w:bidi="ar-DZ"/>
        </w:rPr>
        <w:t>,</w:t>
      </w:r>
      <w:r w:rsidRPr="004C3EF1">
        <w:rPr>
          <w:sz w:val="22"/>
          <w:szCs w:val="22"/>
          <w:lang w:bidi="ar-DZ"/>
        </w:rPr>
        <w:t xml:space="preserve"> rapport patin.</w:t>
      </w:r>
    </w:p>
  </w:footnote>
  <w:footnote w:id="288">
    <w:p w:rsidR="005C51A3" w:rsidRPr="004C3EF1" w:rsidRDefault="005C51A3" w:rsidP="005C51A3">
      <w:pPr>
        <w:pStyle w:val="Notedebasdepage"/>
        <w:bidi/>
        <w:jc w:val="both"/>
        <w:rPr>
          <w:rFonts w:cs="Arabic Transparent"/>
          <w:sz w:val="22"/>
          <w:szCs w:val="22"/>
          <w:rtl/>
          <w:lang w:bidi="ar-DZ"/>
        </w:rPr>
      </w:pPr>
      <w:r w:rsidRPr="004C3EF1">
        <w:rPr>
          <w:rStyle w:val="Appelnotedebasdep"/>
          <w:rFonts w:cs="Arabic Transparent"/>
          <w:sz w:val="22"/>
          <w:szCs w:val="22"/>
        </w:rPr>
        <w:footnoteRef/>
      </w:r>
      <w:r w:rsidRPr="004C3EF1">
        <w:rPr>
          <w:rFonts w:cs="Arabic Transparent" w:hint="cs"/>
          <w:sz w:val="22"/>
          <w:szCs w:val="22"/>
          <w:rtl/>
        </w:rPr>
        <w:t>-المادة 30 من قانون العمل الفرنسي.</w:t>
      </w:r>
    </w:p>
  </w:footnote>
  <w:footnote w:id="289">
    <w:p w:rsidR="005C51A3" w:rsidRDefault="005C51A3" w:rsidP="005C51A3">
      <w:pPr>
        <w:pStyle w:val="Notedebasdepage"/>
        <w:rPr>
          <w:rFonts w:cs="Arabic Transparent"/>
          <w:sz w:val="22"/>
          <w:szCs w:val="22"/>
          <w:lang w:bidi="ar-DZ"/>
        </w:rPr>
      </w:pPr>
      <w:r w:rsidRPr="004C3EF1">
        <w:rPr>
          <w:rStyle w:val="Appelnotedebasdep"/>
          <w:rFonts w:cs="Arabic Transparent"/>
          <w:sz w:val="22"/>
          <w:szCs w:val="22"/>
        </w:rPr>
        <w:footnoteRef/>
      </w:r>
      <w:r w:rsidRPr="004C3EF1">
        <w:rPr>
          <w:rFonts w:cs="Arabic Transparent"/>
          <w:sz w:val="22"/>
          <w:szCs w:val="22"/>
          <w:lang w:bidi="ar-DZ"/>
        </w:rPr>
        <w:t>-Le mot marchandage selon le dictionnaire encyclopédique de 2000</w:t>
      </w:r>
      <w:r>
        <w:rPr>
          <w:rFonts w:cs="Arabic Transparent"/>
          <w:sz w:val="22"/>
          <w:szCs w:val="22"/>
          <w:lang w:bidi="ar-DZ"/>
        </w:rPr>
        <w:t>,</w:t>
      </w:r>
      <w:r w:rsidRPr="004C3EF1">
        <w:rPr>
          <w:rFonts w:cs="Arabic Transparent"/>
          <w:sz w:val="22"/>
          <w:szCs w:val="22"/>
          <w:lang w:bidi="ar-DZ"/>
        </w:rPr>
        <w:t xml:space="preserve"> ve</w:t>
      </w:r>
      <w:r>
        <w:rPr>
          <w:rFonts w:cs="Arabic Transparent"/>
          <w:sz w:val="22"/>
          <w:szCs w:val="22"/>
          <w:lang w:bidi="ar-DZ"/>
        </w:rPr>
        <w:t>u</w:t>
      </w:r>
      <w:r w:rsidRPr="004C3EF1">
        <w:rPr>
          <w:rFonts w:cs="Arabic Transparent"/>
          <w:sz w:val="22"/>
          <w:szCs w:val="22"/>
          <w:lang w:bidi="ar-DZ"/>
        </w:rPr>
        <w:t xml:space="preserve">t dire </w:t>
      </w:r>
      <w:r>
        <w:rPr>
          <w:rFonts w:cs="Arabic Transparent"/>
          <w:sz w:val="22"/>
          <w:szCs w:val="22"/>
          <w:lang w:bidi="ar-DZ"/>
        </w:rPr>
        <w:t>ce</w:t>
      </w:r>
      <w:r w:rsidRPr="004C3EF1">
        <w:rPr>
          <w:rFonts w:cs="Arabic Transparent"/>
          <w:sz w:val="22"/>
          <w:szCs w:val="22"/>
          <w:lang w:bidi="ar-DZ"/>
        </w:rPr>
        <w:t xml:space="preserve"> qui suit</w:t>
      </w:r>
      <w:r w:rsidRPr="004C3EF1">
        <w:rPr>
          <w:rFonts w:cs="Arabic Transparent" w:hint="cs"/>
          <w:sz w:val="22"/>
          <w:szCs w:val="22"/>
          <w:rtl/>
          <w:lang w:bidi="ar-DZ"/>
        </w:rPr>
        <w:t>:</w:t>
      </w:r>
    </w:p>
    <w:p w:rsidR="005C51A3" w:rsidRPr="004C3EF1" w:rsidRDefault="005C51A3" w:rsidP="005C51A3">
      <w:pPr>
        <w:pStyle w:val="Notedebasdepage"/>
        <w:numPr>
          <w:ilvl w:val="0"/>
          <w:numId w:val="22"/>
        </w:numPr>
        <w:tabs>
          <w:tab w:val="left" w:pos="1276"/>
        </w:tabs>
        <w:rPr>
          <w:rFonts w:cs="Arabic Transparent"/>
          <w:sz w:val="22"/>
          <w:szCs w:val="22"/>
          <w:lang w:bidi="ar-DZ"/>
        </w:rPr>
      </w:pPr>
      <w:r w:rsidRPr="004C3EF1">
        <w:rPr>
          <w:rFonts w:cs="Arabic Transparent"/>
          <w:sz w:val="22"/>
          <w:szCs w:val="22"/>
          <w:lang w:bidi="ar-DZ"/>
        </w:rPr>
        <w:t xml:space="preserve">Est une action de marchander pour obtenir quelque chose à meilleur prix. </w:t>
      </w:r>
    </w:p>
    <w:p w:rsidR="005C51A3" w:rsidRPr="004C3EF1" w:rsidRDefault="005C51A3" w:rsidP="005C51A3">
      <w:pPr>
        <w:pStyle w:val="Notedebasdepage"/>
        <w:numPr>
          <w:ilvl w:val="0"/>
          <w:numId w:val="22"/>
        </w:numPr>
        <w:tabs>
          <w:tab w:val="left" w:pos="1276"/>
        </w:tabs>
        <w:rPr>
          <w:rFonts w:cs="Arabic Transparent"/>
          <w:sz w:val="22"/>
          <w:szCs w:val="22"/>
          <w:lang w:bidi="ar-DZ"/>
        </w:rPr>
      </w:pPr>
      <w:r w:rsidRPr="004C3EF1">
        <w:rPr>
          <w:rFonts w:cs="Arabic Transparent"/>
          <w:sz w:val="22"/>
          <w:szCs w:val="22"/>
          <w:lang w:bidi="ar-DZ"/>
        </w:rPr>
        <w:t xml:space="preserve">Discussion laborieuse qu’on </w:t>
      </w:r>
      <w:r>
        <w:rPr>
          <w:rFonts w:cs="Arabic Transparent"/>
          <w:sz w:val="22"/>
          <w:szCs w:val="22"/>
          <w:lang w:bidi="ar-DZ"/>
        </w:rPr>
        <w:t>en</w:t>
      </w:r>
      <w:r w:rsidRPr="004C3EF1">
        <w:rPr>
          <w:rFonts w:cs="Arabic Transparent"/>
          <w:sz w:val="22"/>
          <w:szCs w:val="22"/>
          <w:lang w:bidi="ar-DZ"/>
        </w:rPr>
        <w:t xml:space="preserve">gage dans un but plus ou moins honorable ou avouable. </w:t>
      </w:r>
    </w:p>
  </w:footnote>
  <w:footnote w:id="290">
    <w:p w:rsidR="005C51A3" w:rsidRPr="00F1299F" w:rsidRDefault="005C51A3" w:rsidP="005C51A3">
      <w:pPr>
        <w:pStyle w:val="Notedebasdepage"/>
        <w:bidi/>
        <w:jc w:val="both"/>
        <w:rPr>
          <w:rFonts w:cs="Arabic Transparent"/>
          <w:sz w:val="22"/>
          <w:szCs w:val="22"/>
          <w:rtl/>
          <w:lang w:bidi="ar-DZ"/>
        </w:rPr>
      </w:pPr>
      <w:r w:rsidRPr="00F1299F">
        <w:rPr>
          <w:rStyle w:val="Appelnotedebasdep"/>
          <w:rFonts w:cs="Arabic Transparent"/>
          <w:sz w:val="22"/>
          <w:szCs w:val="22"/>
        </w:rPr>
        <w:footnoteRef/>
      </w:r>
      <w:r w:rsidRPr="00F1299F">
        <w:rPr>
          <w:rFonts w:cs="Arabic Transparent" w:hint="cs"/>
          <w:sz w:val="22"/>
          <w:szCs w:val="22"/>
          <w:rtl/>
        </w:rPr>
        <w:t xml:space="preserve">- نرى انه كان على المشرع الجزائري أن يفرض وضع النظام الداخلي على كل المؤسسات دون اشتراط بلوغ عدد معين من العمال، لأن الأمر يتعلق من جهة بتعزيز سلطة رب العمل، ومن جهة أخرى توضيح إضافي لحقوق العمال وواجباتهم بحيث يقلص إمكانية ارتكابهم لأخطاء تتعلق بعدم تنفيذ التزامات معينة، أضف إلى ذلك أن هناك انتشار في الوقت الحالي للمؤسسات الصغيرة التي تشغل عددا بسيطا من العمال وتكاثرها بشكل لافت للانتباه. </w:t>
      </w:r>
    </w:p>
  </w:footnote>
  <w:footnote w:id="291">
    <w:p w:rsidR="005C51A3" w:rsidRDefault="005C51A3" w:rsidP="005C51A3">
      <w:pPr>
        <w:pStyle w:val="Notedebasdepage"/>
        <w:bidi/>
        <w:rPr>
          <w:rtl/>
          <w:lang w:bidi="ar-DZ"/>
        </w:rPr>
      </w:pPr>
      <w:r>
        <w:rPr>
          <w:rStyle w:val="Appelnotedebasdep"/>
        </w:rPr>
        <w:t>1</w:t>
      </w:r>
      <w:r w:rsidRPr="00F1299F">
        <w:rPr>
          <w:rFonts w:cs="Arabic Transparent"/>
          <w:sz w:val="22"/>
          <w:szCs w:val="22"/>
          <w:rtl/>
        </w:rPr>
        <w:t>- أنظر</w:t>
      </w:r>
      <w:r>
        <w:rPr>
          <w:rFonts w:cs="Arabic Transparent" w:hint="cs"/>
          <w:sz w:val="22"/>
          <w:szCs w:val="22"/>
          <w:rtl/>
        </w:rPr>
        <w:t xml:space="preserve"> د</w:t>
      </w:r>
      <w:r w:rsidRPr="00F1299F">
        <w:rPr>
          <w:rFonts w:cs="Arabic Transparent"/>
          <w:sz w:val="22"/>
          <w:szCs w:val="22"/>
          <w:rtl/>
        </w:rPr>
        <w:t>/ محمد حسين منصور</w:t>
      </w:r>
      <w:r>
        <w:rPr>
          <w:rFonts w:cs="Arabic Transparent" w:hint="cs"/>
          <w:sz w:val="22"/>
          <w:szCs w:val="22"/>
          <w:rtl/>
        </w:rPr>
        <w:t>:</w:t>
      </w:r>
      <w:r w:rsidRPr="00F1299F">
        <w:rPr>
          <w:rFonts w:cs="Arabic Transparent"/>
          <w:sz w:val="22"/>
          <w:szCs w:val="22"/>
          <w:rtl/>
        </w:rPr>
        <w:t xml:space="preserve"> دار الجامعة الجديدة بالإسكندرية، طبعة 2007، ص 304.</w:t>
      </w:r>
    </w:p>
  </w:footnote>
  <w:footnote w:id="292">
    <w:p w:rsidR="005C51A3" w:rsidRPr="00F1299F" w:rsidRDefault="005C51A3" w:rsidP="005C51A3">
      <w:pPr>
        <w:pStyle w:val="Notedebasdepage"/>
        <w:bidi/>
        <w:rPr>
          <w:rFonts w:cs="Arabic Transparent"/>
          <w:sz w:val="22"/>
          <w:szCs w:val="22"/>
          <w:rtl/>
          <w:lang w:bidi="ar-DZ"/>
        </w:rPr>
      </w:pPr>
      <w:r>
        <w:rPr>
          <w:rStyle w:val="Appelnotedebasdep"/>
        </w:rPr>
        <w:t>2</w:t>
      </w:r>
      <w:r w:rsidRPr="00F1299F">
        <w:rPr>
          <w:rFonts w:cs="Arabic Transparent"/>
          <w:sz w:val="22"/>
          <w:szCs w:val="22"/>
          <w:rtl/>
        </w:rPr>
        <w:t>- أنظر</w:t>
      </w:r>
      <w:r>
        <w:rPr>
          <w:rFonts w:cs="Arabic Transparent" w:hint="cs"/>
          <w:sz w:val="22"/>
          <w:szCs w:val="22"/>
          <w:rtl/>
        </w:rPr>
        <w:t xml:space="preserve"> د</w:t>
      </w:r>
      <w:r w:rsidRPr="00F1299F">
        <w:rPr>
          <w:rFonts w:cs="Arabic Transparent"/>
          <w:sz w:val="22"/>
          <w:szCs w:val="22"/>
          <w:rtl/>
        </w:rPr>
        <w:t>/ محمد حسين منصور</w:t>
      </w:r>
      <w:r>
        <w:rPr>
          <w:rFonts w:cs="Arabic Transparent" w:hint="cs"/>
          <w:sz w:val="22"/>
          <w:szCs w:val="22"/>
          <w:rtl/>
        </w:rPr>
        <w:t>:</w:t>
      </w:r>
      <w:r w:rsidRPr="00F1299F">
        <w:rPr>
          <w:rFonts w:cs="Arabic Transparent"/>
          <w:sz w:val="22"/>
          <w:szCs w:val="22"/>
          <w:rtl/>
        </w:rPr>
        <w:t xml:space="preserve"> نفس الكتاب، ص 304.</w:t>
      </w:r>
    </w:p>
  </w:footnote>
  <w:footnote w:id="293">
    <w:p w:rsidR="005C51A3" w:rsidRPr="00F1299F" w:rsidRDefault="005C51A3" w:rsidP="005C51A3">
      <w:pPr>
        <w:pStyle w:val="Notedebasdepage"/>
        <w:bidi/>
        <w:rPr>
          <w:rtl/>
          <w:lang w:bidi="ar-DZ"/>
        </w:rPr>
      </w:pPr>
      <w:r>
        <w:rPr>
          <w:rStyle w:val="Appelnotedebasdep"/>
        </w:rPr>
        <w:t>3</w:t>
      </w:r>
      <w:r w:rsidRPr="00F1299F">
        <w:rPr>
          <w:rFonts w:cs="Arabic Transparent"/>
          <w:sz w:val="22"/>
          <w:szCs w:val="22"/>
          <w:rtl/>
        </w:rPr>
        <w:t>- نفس الكتاب، ص 305</w:t>
      </w:r>
      <w:r w:rsidRPr="00F1299F">
        <w:rPr>
          <w:rFonts w:cs="Arabic Transparent" w:hint="cs"/>
          <w:sz w:val="22"/>
          <w:szCs w:val="22"/>
          <w:rtl/>
        </w:rPr>
        <w:t>.</w:t>
      </w:r>
    </w:p>
  </w:footnote>
  <w:footnote w:id="294">
    <w:p w:rsidR="005C51A3" w:rsidRPr="00FD4EF5" w:rsidRDefault="005C51A3" w:rsidP="005C51A3">
      <w:pPr>
        <w:pStyle w:val="Notedebasdepage"/>
        <w:bidi/>
        <w:jc w:val="both"/>
        <w:rPr>
          <w:rFonts w:cs="Arabic Transparent"/>
          <w:sz w:val="22"/>
          <w:szCs w:val="22"/>
          <w:rtl/>
          <w:lang w:bidi="ar-DZ"/>
        </w:rPr>
      </w:pPr>
      <w:r w:rsidRPr="00FD4EF5">
        <w:rPr>
          <w:rStyle w:val="Appelnotedebasdep"/>
          <w:rFonts w:cs="Arabic Transparent"/>
          <w:sz w:val="22"/>
          <w:szCs w:val="22"/>
        </w:rPr>
        <w:footnoteRef/>
      </w:r>
      <w:r w:rsidRPr="00FD4EF5">
        <w:rPr>
          <w:rFonts w:cs="Arabic Transparent" w:hint="cs"/>
          <w:sz w:val="22"/>
          <w:szCs w:val="22"/>
          <w:rtl/>
        </w:rPr>
        <w:t>-نصت المادة 73 قبل تعدي</w:t>
      </w:r>
      <w:r>
        <w:rPr>
          <w:rFonts w:cs="Arabic Transparent" w:hint="cs"/>
          <w:sz w:val="22"/>
          <w:szCs w:val="22"/>
          <w:rtl/>
        </w:rPr>
        <w:t>ل</w:t>
      </w:r>
      <w:r w:rsidRPr="00FD4EF5">
        <w:rPr>
          <w:rFonts w:cs="Arabic Transparent" w:hint="cs"/>
          <w:sz w:val="22"/>
          <w:szCs w:val="22"/>
          <w:rtl/>
        </w:rPr>
        <w:t>ها على "يتم اللجوء للتسريح في الحالات المشكلة لأخطاء جسيمة يرتكبها العامل، حسب الشروط المحددة في النظام الداخلي. يحدد النظام الداخلي الشروط التي يستفيد العامل المعني ضمنها من التعويض عن التسريح المنصوص عليه في الفقرة السابقة".</w:t>
      </w:r>
    </w:p>
  </w:footnote>
  <w:footnote w:id="295">
    <w:p w:rsidR="005C51A3" w:rsidRPr="00C24042" w:rsidRDefault="005C51A3" w:rsidP="005C51A3">
      <w:pPr>
        <w:pStyle w:val="Notedebasdepage"/>
        <w:bidi/>
        <w:jc w:val="both"/>
        <w:rPr>
          <w:rFonts w:cs="Arabic Transparent"/>
          <w:sz w:val="22"/>
          <w:szCs w:val="22"/>
          <w:rtl/>
          <w:lang w:bidi="ar-DZ"/>
        </w:rPr>
      </w:pPr>
      <w:r w:rsidRPr="00C24042">
        <w:rPr>
          <w:rStyle w:val="Appelnotedebasdep"/>
          <w:rFonts w:cs="Arabic Transparent"/>
          <w:sz w:val="22"/>
          <w:szCs w:val="22"/>
        </w:rPr>
        <w:footnoteRef/>
      </w:r>
      <w:r w:rsidRPr="00C24042">
        <w:rPr>
          <w:rFonts w:cs="Arabic Transparent" w:hint="cs"/>
          <w:sz w:val="22"/>
          <w:szCs w:val="22"/>
          <w:rtl/>
        </w:rPr>
        <w:t>-نقول ذلك</w:t>
      </w:r>
      <w:r>
        <w:rPr>
          <w:rFonts w:cs="Arabic Transparent" w:hint="cs"/>
          <w:sz w:val="22"/>
          <w:szCs w:val="22"/>
          <w:rtl/>
        </w:rPr>
        <w:t>، لأن</w:t>
      </w:r>
      <w:r w:rsidRPr="00C24042">
        <w:rPr>
          <w:rFonts w:cs="Arabic Transparent" w:hint="cs"/>
          <w:sz w:val="22"/>
          <w:szCs w:val="22"/>
          <w:rtl/>
        </w:rPr>
        <w:t xml:space="preserve"> رب العمل آنذاك</w:t>
      </w:r>
      <w:r>
        <w:rPr>
          <w:rFonts w:cs="Arabic Transparent" w:hint="cs"/>
          <w:sz w:val="22"/>
          <w:szCs w:val="22"/>
          <w:rtl/>
        </w:rPr>
        <w:t>،</w:t>
      </w:r>
      <w:r w:rsidRPr="00C24042">
        <w:rPr>
          <w:rFonts w:cs="Arabic Transparent" w:hint="cs"/>
          <w:sz w:val="22"/>
          <w:szCs w:val="22"/>
          <w:rtl/>
        </w:rPr>
        <w:t xml:space="preserve"> وفي بداية التسعينات التي أعقبت صدور دستور جديد وفكر جديد يحاول الدخول ف</w:t>
      </w:r>
      <w:r>
        <w:rPr>
          <w:rFonts w:cs="Arabic Transparent" w:hint="cs"/>
          <w:sz w:val="22"/>
          <w:szCs w:val="22"/>
          <w:rtl/>
        </w:rPr>
        <w:t>ي اقتصاد السوق، لم يكن مستعدا لأ</w:t>
      </w:r>
      <w:r w:rsidRPr="00C24042">
        <w:rPr>
          <w:rFonts w:cs="Arabic Transparent" w:hint="cs"/>
          <w:sz w:val="22"/>
          <w:szCs w:val="22"/>
          <w:rtl/>
        </w:rPr>
        <w:t>ن يضطلع بهذه المهمة</w:t>
      </w:r>
      <w:r>
        <w:rPr>
          <w:rFonts w:cs="Arabic Transparent" w:hint="cs"/>
          <w:sz w:val="22"/>
          <w:szCs w:val="22"/>
          <w:rtl/>
        </w:rPr>
        <w:t>،</w:t>
      </w:r>
      <w:r w:rsidRPr="00C24042">
        <w:rPr>
          <w:rFonts w:cs="Arabic Transparent" w:hint="cs"/>
          <w:sz w:val="22"/>
          <w:szCs w:val="22"/>
          <w:rtl/>
        </w:rPr>
        <w:t xml:space="preserve"> التي تفرض أن يكون رب العمل على دراية كافية بما تقتضيه قواعد قانون العمل.</w:t>
      </w:r>
    </w:p>
  </w:footnote>
  <w:footnote w:id="296">
    <w:p w:rsidR="005C51A3" w:rsidRPr="00D63118" w:rsidRDefault="005C51A3" w:rsidP="005C51A3">
      <w:pPr>
        <w:pStyle w:val="Notedebasdepage"/>
        <w:bidi/>
        <w:jc w:val="both"/>
        <w:rPr>
          <w:rtl/>
          <w:lang w:bidi="ar-DZ"/>
        </w:rPr>
      </w:pPr>
      <w:r w:rsidRPr="00C24042">
        <w:rPr>
          <w:rStyle w:val="Appelnotedebasdep"/>
          <w:rFonts w:cs="Arabic Transparent"/>
          <w:sz w:val="22"/>
          <w:szCs w:val="22"/>
        </w:rPr>
        <w:footnoteRef/>
      </w:r>
      <w:r w:rsidRPr="00C24042">
        <w:rPr>
          <w:rFonts w:cs="Arabic Transparent" w:hint="cs"/>
          <w:sz w:val="22"/>
          <w:szCs w:val="22"/>
          <w:rtl/>
        </w:rPr>
        <w:t xml:space="preserve">-قرار المحكمة العليا المؤرخ في </w:t>
      </w:r>
      <w:r>
        <w:rPr>
          <w:rFonts w:cs="Arabic Transparent" w:hint="cs"/>
          <w:sz w:val="22"/>
          <w:szCs w:val="22"/>
          <w:rtl/>
        </w:rPr>
        <w:t>2</w:t>
      </w:r>
      <w:r w:rsidRPr="00C24042">
        <w:rPr>
          <w:rFonts w:cs="Arabic Transparent" w:hint="cs"/>
          <w:sz w:val="22"/>
          <w:szCs w:val="22"/>
          <w:rtl/>
        </w:rPr>
        <w:t>5/12/2004، تحت رقم 283600.</w:t>
      </w:r>
    </w:p>
  </w:footnote>
  <w:footnote w:id="297">
    <w:p w:rsidR="005C51A3" w:rsidRPr="00C24042" w:rsidRDefault="005C51A3" w:rsidP="005C51A3">
      <w:pPr>
        <w:pStyle w:val="Notedebasdepage"/>
        <w:bidi/>
        <w:jc w:val="both"/>
        <w:rPr>
          <w:rFonts w:cs="Arabic Transparent"/>
          <w:sz w:val="22"/>
          <w:szCs w:val="22"/>
          <w:rtl/>
          <w:lang w:bidi="ar-DZ"/>
        </w:rPr>
      </w:pPr>
      <w:r w:rsidRPr="00C24042">
        <w:rPr>
          <w:rStyle w:val="Appelnotedebasdep"/>
          <w:rFonts w:cs="Arabic Transparent"/>
          <w:sz w:val="22"/>
          <w:szCs w:val="22"/>
        </w:rPr>
        <w:footnoteRef/>
      </w:r>
      <w:r w:rsidRPr="00C24042">
        <w:rPr>
          <w:rFonts w:cs="Arabic Transparent" w:hint="cs"/>
          <w:sz w:val="22"/>
          <w:szCs w:val="22"/>
          <w:rtl/>
        </w:rPr>
        <w:t>- نستعمل مصطلح الهيئة المستخدمة لأنه ورد في هذه المادة، إذ لوحظ أن المشرع الجزائري يستعمل مترادفات عديدة لرب العمل عبر نصوص القانون 90/11.</w:t>
      </w:r>
    </w:p>
  </w:footnote>
  <w:footnote w:id="298">
    <w:p w:rsidR="005C51A3" w:rsidRPr="00314B29" w:rsidRDefault="005C51A3" w:rsidP="005C51A3">
      <w:pPr>
        <w:pStyle w:val="Notedebasdepage"/>
        <w:bidi/>
        <w:jc w:val="both"/>
        <w:rPr>
          <w:rFonts w:cs="Arabic Transparent"/>
          <w:sz w:val="22"/>
          <w:szCs w:val="22"/>
          <w:rtl/>
          <w:lang w:bidi="ar-DZ"/>
        </w:rPr>
      </w:pPr>
      <w:r w:rsidRPr="00314B29">
        <w:rPr>
          <w:rStyle w:val="Appelnotedebasdep"/>
          <w:rFonts w:cs="Arabic Transparent"/>
          <w:sz w:val="22"/>
          <w:szCs w:val="22"/>
        </w:rPr>
        <w:footnoteRef/>
      </w:r>
      <w:r w:rsidRPr="00314B29">
        <w:rPr>
          <w:rFonts w:cs="Arabic Transparent" w:hint="cs"/>
          <w:sz w:val="22"/>
          <w:szCs w:val="22"/>
          <w:rtl/>
        </w:rPr>
        <w:t>-ومثال ذلك أن يتشاجر مع زميل له عقب انتقاد هذا الأخير لقدراته في إمكانية الترقية انتقادا لاذعا</w:t>
      </w:r>
      <w:r>
        <w:rPr>
          <w:rFonts w:cs="Arabic Transparent" w:hint="cs"/>
          <w:sz w:val="22"/>
          <w:szCs w:val="22"/>
          <w:rtl/>
        </w:rPr>
        <w:t>،</w:t>
      </w:r>
      <w:r w:rsidRPr="00314B29">
        <w:rPr>
          <w:rFonts w:cs="Arabic Transparent" w:hint="cs"/>
          <w:sz w:val="22"/>
          <w:szCs w:val="22"/>
          <w:rtl/>
        </w:rPr>
        <w:t xml:space="preserve"> مباشرة بعد صدور قانون أو تعليمة تحدد الشروط الواجب توافرها للاستفادة من هذه الترقية كاشتراط أن يكون العامل ذو بنية جسم</w:t>
      </w:r>
      <w:r>
        <w:rPr>
          <w:rFonts w:cs="Arabic Transparent" w:hint="cs"/>
          <w:sz w:val="22"/>
          <w:szCs w:val="22"/>
          <w:rtl/>
        </w:rPr>
        <w:t>ي</w:t>
      </w:r>
      <w:r w:rsidRPr="00314B29">
        <w:rPr>
          <w:rFonts w:cs="Arabic Transparent" w:hint="cs"/>
          <w:sz w:val="22"/>
          <w:szCs w:val="22"/>
          <w:rtl/>
        </w:rPr>
        <w:t xml:space="preserve">ة كافية لا يتوفر عليها العامل، </w:t>
      </w:r>
      <w:r>
        <w:rPr>
          <w:rFonts w:cs="Arabic Transparent" w:hint="cs"/>
          <w:sz w:val="22"/>
          <w:szCs w:val="22"/>
          <w:rtl/>
        </w:rPr>
        <w:t>أ</w:t>
      </w:r>
      <w:r w:rsidRPr="00314B29">
        <w:rPr>
          <w:rFonts w:cs="Arabic Transparent" w:hint="cs"/>
          <w:sz w:val="22"/>
          <w:szCs w:val="22"/>
          <w:rtl/>
        </w:rPr>
        <w:t>و</w:t>
      </w:r>
      <w:r>
        <w:rPr>
          <w:rFonts w:cs="Arabic Transparent" w:hint="cs"/>
          <w:sz w:val="22"/>
          <w:szCs w:val="22"/>
          <w:rtl/>
        </w:rPr>
        <w:t xml:space="preserve"> أ</w:t>
      </w:r>
      <w:r w:rsidRPr="00314B29">
        <w:rPr>
          <w:rFonts w:cs="Arabic Transparent" w:hint="cs"/>
          <w:sz w:val="22"/>
          <w:szCs w:val="22"/>
          <w:rtl/>
        </w:rPr>
        <w:t>ن يتخاصم خارج محيط المؤسسة قبل دخولها بدقائق</w:t>
      </w:r>
      <w:r>
        <w:rPr>
          <w:rFonts w:cs="Arabic Transparent" w:hint="cs"/>
          <w:sz w:val="22"/>
          <w:szCs w:val="22"/>
          <w:rtl/>
        </w:rPr>
        <w:t>،</w:t>
      </w:r>
      <w:r w:rsidRPr="00314B29">
        <w:rPr>
          <w:rFonts w:cs="Arabic Transparent" w:hint="cs"/>
          <w:sz w:val="22"/>
          <w:szCs w:val="22"/>
          <w:rtl/>
        </w:rPr>
        <w:t xml:space="preserve"> مع شرطي المرور</w:t>
      </w:r>
      <w:r>
        <w:rPr>
          <w:rFonts w:cs="Arabic Transparent" w:hint="cs"/>
          <w:sz w:val="22"/>
          <w:szCs w:val="22"/>
          <w:rtl/>
        </w:rPr>
        <w:t>،</w:t>
      </w:r>
      <w:r w:rsidRPr="00314B29">
        <w:rPr>
          <w:rFonts w:cs="Arabic Transparent" w:hint="cs"/>
          <w:sz w:val="22"/>
          <w:szCs w:val="22"/>
          <w:rtl/>
        </w:rPr>
        <w:t xml:space="preserve"> الذي سحب منه وثائق السيارة</w:t>
      </w:r>
      <w:r>
        <w:rPr>
          <w:rFonts w:cs="Arabic Transparent" w:hint="cs"/>
          <w:sz w:val="22"/>
          <w:szCs w:val="22"/>
          <w:rtl/>
        </w:rPr>
        <w:t>،</w:t>
      </w:r>
      <w:r w:rsidRPr="00314B29">
        <w:rPr>
          <w:rFonts w:cs="Arabic Transparent" w:hint="cs"/>
          <w:sz w:val="22"/>
          <w:szCs w:val="22"/>
          <w:rtl/>
        </w:rPr>
        <w:t xml:space="preserve"> مم</w:t>
      </w:r>
      <w:r>
        <w:rPr>
          <w:rFonts w:cs="Arabic Transparent" w:hint="cs"/>
          <w:sz w:val="22"/>
          <w:szCs w:val="22"/>
          <w:rtl/>
        </w:rPr>
        <w:t>ّ</w:t>
      </w:r>
      <w:r w:rsidRPr="00314B29">
        <w:rPr>
          <w:rFonts w:cs="Arabic Transparent" w:hint="cs"/>
          <w:sz w:val="22"/>
          <w:szCs w:val="22"/>
          <w:rtl/>
        </w:rPr>
        <w:t>ا أدى إلى تغيير مزاجه و</w:t>
      </w:r>
      <w:r>
        <w:rPr>
          <w:rFonts w:cs="Arabic Transparent" w:hint="cs"/>
          <w:sz w:val="22"/>
          <w:szCs w:val="22"/>
          <w:rtl/>
        </w:rPr>
        <w:t>إحداثه لخطأ</w:t>
      </w:r>
      <w:r w:rsidRPr="00314B29">
        <w:rPr>
          <w:rFonts w:cs="Arabic Transparent" w:hint="cs"/>
          <w:sz w:val="22"/>
          <w:szCs w:val="22"/>
          <w:rtl/>
        </w:rPr>
        <w:t xml:space="preserve"> تمثل في توجيه ألفاظ عنف إلى زملائه.</w:t>
      </w:r>
    </w:p>
  </w:footnote>
  <w:footnote w:id="299">
    <w:p w:rsidR="005C51A3" w:rsidRPr="00574BD1" w:rsidRDefault="005C51A3" w:rsidP="005C51A3">
      <w:pPr>
        <w:pStyle w:val="Notedebasdepage"/>
        <w:bidi/>
        <w:jc w:val="both"/>
        <w:rPr>
          <w:rFonts w:cs="Arabic Transparent"/>
          <w:sz w:val="22"/>
          <w:szCs w:val="22"/>
          <w:rtl/>
          <w:lang w:bidi="ar-DZ"/>
        </w:rPr>
      </w:pPr>
      <w:r w:rsidRPr="00574BD1">
        <w:rPr>
          <w:rStyle w:val="Appelnotedebasdep"/>
          <w:rFonts w:cs="Arabic Transparent"/>
          <w:sz w:val="22"/>
          <w:szCs w:val="22"/>
        </w:rPr>
        <w:footnoteRef/>
      </w:r>
      <w:r w:rsidRPr="00574BD1">
        <w:rPr>
          <w:rFonts w:cs="Arabic Transparent" w:hint="cs"/>
          <w:sz w:val="22"/>
          <w:szCs w:val="22"/>
          <w:rtl/>
        </w:rPr>
        <w:t xml:space="preserve">-قضت المحكمة العليا بقرار صادر في 13/07/2004 تحت رقم 293698 بأنه: </w:t>
      </w:r>
      <w:r>
        <w:rPr>
          <w:rFonts w:cs="Arabic Transparent" w:hint="cs"/>
          <w:sz w:val="22"/>
          <w:szCs w:val="22"/>
          <w:rtl/>
        </w:rPr>
        <w:t>"</w:t>
      </w:r>
      <w:r w:rsidRPr="00574BD1">
        <w:rPr>
          <w:rFonts w:cs="Arabic Transparent" w:hint="cs"/>
          <w:sz w:val="22"/>
          <w:szCs w:val="22"/>
          <w:rtl/>
        </w:rPr>
        <w:t>لا يكف إيداع النظام الداخلي لدى محكمة مقر المؤسسة الأم</w:t>
      </w:r>
      <w:r>
        <w:rPr>
          <w:rFonts w:cs="Arabic Transparent" w:hint="cs"/>
          <w:sz w:val="22"/>
          <w:szCs w:val="22"/>
          <w:rtl/>
        </w:rPr>
        <w:t>،</w:t>
      </w:r>
      <w:r w:rsidRPr="00574BD1">
        <w:rPr>
          <w:rFonts w:cs="Arabic Transparent" w:hint="cs"/>
          <w:sz w:val="22"/>
          <w:szCs w:val="22"/>
          <w:rtl/>
        </w:rPr>
        <w:t xml:space="preserve"> لنفاذه في حق فروعها، وإنما يجب إيداعه كذلك لدى محكمة مقر الفرع</w:t>
      </w:r>
      <w:r>
        <w:rPr>
          <w:rFonts w:cs="Arabic Transparent" w:hint="cs"/>
          <w:sz w:val="22"/>
          <w:szCs w:val="22"/>
          <w:rtl/>
        </w:rPr>
        <w:t>"</w:t>
      </w:r>
      <w:r w:rsidRPr="00574BD1">
        <w:rPr>
          <w:rFonts w:cs="Arabic Transparent" w:hint="cs"/>
          <w:sz w:val="22"/>
          <w:szCs w:val="22"/>
          <w:rtl/>
        </w:rPr>
        <w:t>.</w:t>
      </w:r>
    </w:p>
  </w:footnote>
  <w:footnote w:id="300">
    <w:p w:rsidR="005C51A3" w:rsidRPr="00FB47E1" w:rsidRDefault="005C51A3" w:rsidP="005C51A3">
      <w:pPr>
        <w:pStyle w:val="Notedebasdepage"/>
        <w:jc w:val="both"/>
        <w:rPr>
          <w:sz w:val="22"/>
          <w:szCs w:val="22"/>
          <w:lang w:bidi="ar-DZ"/>
        </w:rPr>
      </w:pPr>
      <w:r w:rsidRPr="00FB47E1">
        <w:rPr>
          <w:rStyle w:val="Appelnotedebasdep"/>
          <w:sz w:val="22"/>
          <w:szCs w:val="22"/>
        </w:rPr>
        <w:footnoteRef/>
      </w:r>
      <w:r w:rsidRPr="00FB47E1">
        <w:rPr>
          <w:sz w:val="22"/>
          <w:szCs w:val="22"/>
          <w:lang w:bidi="ar-DZ"/>
        </w:rPr>
        <w:t>- Circulaire ministériel français du 15/03/1983.</w:t>
      </w:r>
    </w:p>
  </w:footnote>
  <w:footnote w:id="301">
    <w:p w:rsidR="005C51A3" w:rsidRPr="009960F2" w:rsidRDefault="005C51A3" w:rsidP="005C51A3">
      <w:pPr>
        <w:pStyle w:val="Notedebasdepage"/>
        <w:jc w:val="both"/>
        <w:rPr>
          <w:sz w:val="22"/>
          <w:szCs w:val="22"/>
          <w:lang w:bidi="ar-DZ"/>
        </w:rPr>
      </w:pPr>
      <w:r w:rsidRPr="00FB47E1">
        <w:rPr>
          <w:rStyle w:val="Appelnotedebasdep"/>
          <w:sz w:val="22"/>
          <w:szCs w:val="22"/>
        </w:rPr>
        <w:footnoteRef/>
      </w:r>
      <w:r w:rsidRPr="00FB47E1">
        <w:rPr>
          <w:sz w:val="22"/>
          <w:szCs w:val="22"/>
          <w:lang w:bidi="ar-DZ"/>
        </w:rPr>
        <w:t>- Le contenu de cet article est le suivant</w:t>
      </w:r>
      <w:r>
        <w:rPr>
          <w:sz w:val="22"/>
          <w:szCs w:val="22"/>
          <w:lang w:bidi="ar-DZ"/>
        </w:rPr>
        <w:t> : « </w:t>
      </w:r>
      <w:r w:rsidRPr="00FB47E1">
        <w:rPr>
          <w:sz w:val="22"/>
          <w:szCs w:val="22"/>
          <w:lang w:bidi="ar-DZ"/>
        </w:rPr>
        <w:t>le règlement intérieur est  un document écrit</w:t>
      </w:r>
      <w:r>
        <w:rPr>
          <w:sz w:val="22"/>
          <w:szCs w:val="22"/>
          <w:lang w:bidi="ar-DZ"/>
        </w:rPr>
        <w:t>,</w:t>
      </w:r>
      <w:r w:rsidRPr="00FB47E1">
        <w:rPr>
          <w:sz w:val="22"/>
          <w:szCs w:val="22"/>
          <w:lang w:bidi="ar-DZ"/>
        </w:rPr>
        <w:t xml:space="preserve"> par lequel l’employeur fixe exclusivementle</w:t>
      </w:r>
      <w:r>
        <w:rPr>
          <w:sz w:val="22"/>
          <w:szCs w:val="22"/>
          <w:lang w:bidi="ar-DZ"/>
        </w:rPr>
        <w:t>s</w:t>
      </w:r>
      <w:r w:rsidRPr="00FB47E1">
        <w:rPr>
          <w:sz w:val="22"/>
          <w:szCs w:val="22"/>
          <w:lang w:bidi="ar-DZ"/>
        </w:rPr>
        <w:t xml:space="preserve"> mesures d’application</w:t>
      </w:r>
      <w:r>
        <w:rPr>
          <w:sz w:val="22"/>
          <w:szCs w:val="22"/>
          <w:lang w:bidi="ar-DZ"/>
        </w:rPr>
        <w:t>s</w:t>
      </w:r>
      <w:r w:rsidRPr="00FB47E1">
        <w:rPr>
          <w:sz w:val="22"/>
          <w:szCs w:val="22"/>
          <w:lang w:bidi="ar-DZ"/>
        </w:rPr>
        <w:t xml:space="preserve"> de la réglementation en matière d’hygiène et de sécurité dans l’entreprise ou établissement,et notamment les instructions pré</w:t>
      </w:r>
      <w:r>
        <w:rPr>
          <w:sz w:val="22"/>
          <w:szCs w:val="22"/>
          <w:lang w:bidi="ar-DZ"/>
        </w:rPr>
        <w:t>v</w:t>
      </w:r>
      <w:r w:rsidRPr="00FB47E1">
        <w:rPr>
          <w:sz w:val="22"/>
          <w:szCs w:val="22"/>
          <w:lang w:bidi="ar-DZ"/>
        </w:rPr>
        <w:t xml:space="preserve">ues à l’article </w:t>
      </w:r>
      <w:r>
        <w:rPr>
          <w:sz w:val="22"/>
          <w:szCs w:val="22"/>
          <w:lang w:bidi="ar-DZ"/>
        </w:rPr>
        <w:t>230-</w:t>
      </w:r>
      <w:r w:rsidRPr="00FB47E1">
        <w:rPr>
          <w:sz w:val="22"/>
          <w:szCs w:val="22"/>
          <w:lang w:bidi="ar-DZ"/>
        </w:rPr>
        <w:t>3</w:t>
      </w:r>
      <w:r>
        <w:rPr>
          <w:sz w:val="22"/>
          <w:szCs w:val="22"/>
          <w:lang w:bidi="ar-DZ"/>
        </w:rPr>
        <w:t>»</w:t>
      </w:r>
      <w:r w:rsidRPr="00FB47E1">
        <w:rPr>
          <w:sz w:val="22"/>
          <w:szCs w:val="22"/>
          <w:lang w:bidi="ar-DZ"/>
        </w:rPr>
        <w:t>.</w:t>
      </w:r>
    </w:p>
  </w:footnote>
  <w:footnote w:id="302">
    <w:p w:rsidR="005C51A3" w:rsidRPr="009960F2" w:rsidRDefault="005C51A3" w:rsidP="005C51A3">
      <w:pPr>
        <w:pStyle w:val="Notedebasdepage"/>
        <w:jc w:val="both"/>
        <w:rPr>
          <w:sz w:val="22"/>
          <w:szCs w:val="22"/>
          <w:lang w:bidi="ar-DZ"/>
        </w:rPr>
      </w:pPr>
      <w:r w:rsidRPr="009960F2">
        <w:rPr>
          <w:rStyle w:val="Appelnotedebasdep"/>
          <w:sz w:val="22"/>
          <w:szCs w:val="22"/>
        </w:rPr>
        <w:footnoteRef/>
      </w:r>
      <w:r w:rsidRPr="009960F2">
        <w:rPr>
          <w:sz w:val="22"/>
          <w:szCs w:val="22"/>
          <w:lang w:bidi="ar-DZ"/>
        </w:rPr>
        <w:t>- L’article 122-33</w:t>
      </w:r>
      <w:r>
        <w:rPr>
          <w:sz w:val="22"/>
          <w:szCs w:val="22"/>
          <w:lang w:bidi="ar-DZ"/>
        </w:rPr>
        <w:t xml:space="preserve"> d</w:t>
      </w:r>
      <w:r w:rsidRPr="009960F2">
        <w:rPr>
          <w:sz w:val="22"/>
          <w:szCs w:val="22"/>
          <w:lang w:bidi="ar-DZ"/>
        </w:rPr>
        <w:t>e code du travail Français dispose que « l’établissement d’un règlement intérieur est obligatoire dans les entreprises ou établissements industriels</w:t>
      </w:r>
      <w:r>
        <w:rPr>
          <w:sz w:val="22"/>
          <w:szCs w:val="22"/>
          <w:lang w:bidi="ar-DZ"/>
        </w:rPr>
        <w:t>,</w:t>
      </w:r>
      <w:r w:rsidRPr="009960F2">
        <w:rPr>
          <w:sz w:val="22"/>
          <w:szCs w:val="22"/>
          <w:lang w:bidi="ar-DZ"/>
        </w:rPr>
        <w:t xml:space="preserve"> commerciaux ou agricoles</w:t>
      </w:r>
      <w:r>
        <w:rPr>
          <w:sz w:val="22"/>
          <w:szCs w:val="22"/>
          <w:lang w:bidi="ar-DZ"/>
        </w:rPr>
        <w:t>,</w:t>
      </w:r>
      <w:r w:rsidRPr="009960F2">
        <w:rPr>
          <w:sz w:val="22"/>
          <w:szCs w:val="22"/>
          <w:lang w:bidi="ar-DZ"/>
        </w:rPr>
        <w:t xml:space="preserve"> les établissements publics à caractère industriel et commercial</w:t>
      </w:r>
      <w:r>
        <w:rPr>
          <w:sz w:val="22"/>
          <w:szCs w:val="22"/>
          <w:lang w:bidi="ar-DZ"/>
        </w:rPr>
        <w:t xml:space="preserve">, </w:t>
      </w:r>
      <w:r w:rsidRPr="009960F2">
        <w:rPr>
          <w:sz w:val="22"/>
          <w:szCs w:val="22"/>
          <w:lang w:bidi="ar-DZ"/>
        </w:rPr>
        <w:t>les offices publiques et ministérielles</w:t>
      </w:r>
      <w:r>
        <w:rPr>
          <w:sz w:val="22"/>
          <w:szCs w:val="22"/>
          <w:lang w:bidi="ar-DZ"/>
        </w:rPr>
        <w:t>,</w:t>
      </w:r>
      <w:r w:rsidRPr="009960F2">
        <w:rPr>
          <w:sz w:val="22"/>
          <w:szCs w:val="22"/>
          <w:lang w:bidi="ar-DZ"/>
        </w:rPr>
        <w:t xml:space="preserve"> les professions libérales</w:t>
      </w:r>
      <w:r>
        <w:rPr>
          <w:sz w:val="22"/>
          <w:szCs w:val="22"/>
          <w:lang w:bidi="ar-DZ"/>
        </w:rPr>
        <w:t>,</w:t>
      </w:r>
      <w:r w:rsidRPr="009960F2">
        <w:rPr>
          <w:sz w:val="22"/>
          <w:szCs w:val="22"/>
          <w:lang w:bidi="ar-DZ"/>
        </w:rPr>
        <w:t xml:space="preserve"> les sociétés civiles</w:t>
      </w:r>
      <w:r>
        <w:rPr>
          <w:sz w:val="22"/>
          <w:szCs w:val="22"/>
          <w:lang w:bidi="ar-DZ"/>
        </w:rPr>
        <w:t>,</w:t>
      </w:r>
      <w:r w:rsidRPr="009960F2">
        <w:rPr>
          <w:sz w:val="22"/>
          <w:szCs w:val="22"/>
          <w:lang w:bidi="ar-DZ"/>
        </w:rPr>
        <w:t xml:space="preserve"> les syndicats professionnels</w:t>
      </w:r>
      <w:r>
        <w:rPr>
          <w:sz w:val="22"/>
          <w:szCs w:val="22"/>
          <w:lang w:bidi="ar-DZ"/>
        </w:rPr>
        <w:t>,</w:t>
      </w:r>
      <w:r w:rsidRPr="009960F2">
        <w:rPr>
          <w:sz w:val="22"/>
          <w:szCs w:val="22"/>
          <w:lang w:bidi="ar-DZ"/>
        </w:rPr>
        <w:t xml:space="preserve"> les sociétés mutualistes</w:t>
      </w:r>
      <w:r>
        <w:rPr>
          <w:sz w:val="22"/>
          <w:szCs w:val="22"/>
          <w:lang w:bidi="ar-DZ"/>
        </w:rPr>
        <w:t>,</w:t>
      </w:r>
      <w:r w:rsidRPr="009960F2">
        <w:rPr>
          <w:sz w:val="22"/>
          <w:szCs w:val="22"/>
          <w:lang w:bidi="ar-DZ"/>
        </w:rPr>
        <w:t xml:space="preserve"> les organismes de sécurité sociale à l’exception de ceux qui ont le caractère d’établissement public administratif</w:t>
      </w:r>
      <w:r>
        <w:rPr>
          <w:sz w:val="22"/>
          <w:szCs w:val="22"/>
          <w:lang w:bidi="ar-DZ"/>
        </w:rPr>
        <w:t>,</w:t>
      </w:r>
      <w:r w:rsidRPr="009960F2">
        <w:rPr>
          <w:sz w:val="22"/>
          <w:szCs w:val="22"/>
          <w:lang w:bidi="ar-DZ"/>
        </w:rPr>
        <w:t xml:space="preserve"> et les associations </w:t>
      </w:r>
      <w:r>
        <w:rPr>
          <w:sz w:val="22"/>
          <w:szCs w:val="22"/>
          <w:lang w:bidi="ar-DZ"/>
        </w:rPr>
        <w:t>d</w:t>
      </w:r>
      <w:r w:rsidRPr="009960F2">
        <w:rPr>
          <w:sz w:val="22"/>
          <w:szCs w:val="22"/>
          <w:lang w:bidi="ar-DZ"/>
        </w:rPr>
        <w:t>e tout organisme de droit privé quels que soient leur forme et leur objet</w:t>
      </w:r>
      <w:r>
        <w:rPr>
          <w:sz w:val="22"/>
          <w:szCs w:val="22"/>
          <w:lang w:bidi="ar-DZ"/>
        </w:rPr>
        <w:t>,ou</w:t>
      </w:r>
      <w:r w:rsidRPr="009960F2">
        <w:rPr>
          <w:sz w:val="22"/>
          <w:szCs w:val="22"/>
          <w:lang w:bidi="ar-DZ"/>
        </w:rPr>
        <w:t xml:space="preserve"> sont employés habituellement au moins vingt salariés</w:t>
      </w:r>
      <w:r>
        <w:rPr>
          <w:sz w:val="22"/>
          <w:szCs w:val="22"/>
          <w:lang w:bidi="ar-DZ"/>
        </w:rPr>
        <w:t> »</w:t>
      </w:r>
      <w:r w:rsidRPr="009960F2">
        <w:rPr>
          <w:sz w:val="22"/>
          <w:szCs w:val="22"/>
          <w:lang w:bidi="ar-DZ"/>
        </w:rPr>
        <w:t>.</w:t>
      </w:r>
    </w:p>
  </w:footnote>
  <w:footnote w:id="303">
    <w:p w:rsidR="005C51A3" w:rsidRPr="009960F2" w:rsidRDefault="005C51A3" w:rsidP="005C51A3">
      <w:pPr>
        <w:pStyle w:val="Notedebasdepage"/>
        <w:bidi/>
        <w:jc w:val="both"/>
        <w:rPr>
          <w:rFonts w:cs="Arabic Transparent"/>
          <w:sz w:val="22"/>
          <w:szCs w:val="22"/>
          <w:rtl/>
          <w:lang w:bidi="ar-DZ"/>
        </w:rPr>
      </w:pPr>
      <w:r w:rsidRPr="009960F2">
        <w:rPr>
          <w:rStyle w:val="Appelnotedebasdep"/>
          <w:rFonts w:cs="Arabic Transparent"/>
          <w:sz w:val="22"/>
          <w:szCs w:val="22"/>
        </w:rPr>
        <w:footnoteRef/>
      </w:r>
      <w:r w:rsidRPr="009960F2">
        <w:rPr>
          <w:rFonts w:cs="Arabic Transparent" w:hint="cs"/>
          <w:sz w:val="22"/>
          <w:szCs w:val="22"/>
          <w:rtl/>
          <w:lang w:bidi="ar-DZ"/>
        </w:rPr>
        <w:t>- ذلك أن واقع قانون العمل الجزائري تطور بتطور الفكر الاقتصادي الرأسمالي والتوجه نحو أفكار الخوصصة وتنامي عدد المؤسسات الخاضعة لأحكامه بشكل يختلف عن تاريخ 1990 تاريخ صدور قانون 90/11 المنظم لعلاقات العمل.</w:t>
      </w:r>
    </w:p>
  </w:footnote>
  <w:footnote w:id="304">
    <w:p w:rsidR="005C51A3" w:rsidRPr="009960F2" w:rsidRDefault="005C51A3" w:rsidP="005C51A3">
      <w:pPr>
        <w:pStyle w:val="Notedebasdepage"/>
        <w:jc w:val="both"/>
        <w:rPr>
          <w:rFonts w:cs="Arabic Transparent"/>
          <w:sz w:val="22"/>
          <w:szCs w:val="22"/>
          <w:lang w:bidi="ar-DZ"/>
        </w:rPr>
      </w:pPr>
      <w:r w:rsidRPr="009960F2">
        <w:rPr>
          <w:rStyle w:val="Appelnotedebasdep"/>
          <w:rFonts w:cs="Arabic Transparent"/>
          <w:sz w:val="22"/>
          <w:szCs w:val="22"/>
        </w:rPr>
        <w:footnoteRef/>
      </w:r>
      <w:r w:rsidRPr="009960F2">
        <w:rPr>
          <w:rFonts w:cs="Arabic Transparent"/>
          <w:sz w:val="22"/>
          <w:szCs w:val="22"/>
          <w:lang w:bidi="ar-DZ"/>
        </w:rPr>
        <w:t>- Le résumé de l’arrêt de la cour de cassation est le suivant : « le règlement intérieur s’impose à tout les membres du personnel comme au chef d’entreprise</w:t>
      </w:r>
      <w:r>
        <w:rPr>
          <w:rFonts w:cs="Arabic Transparent"/>
          <w:sz w:val="22"/>
          <w:szCs w:val="22"/>
          <w:lang w:bidi="ar-DZ"/>
        </w:rPr>
        <w:t>,</w:t>
      </w:r>
      <w:r w:rsidRPr="009960F2">
        <w:rPr>
          <w:rFonts w:cs="Arabic Transparent"/>
          <w:sz w:val="22"/>
          <w:szCs w:val="22"/>
          <w:lang w:bidi="ar-DZ"/>
        </w:rPr>
        <w:t xml:space="preserve"> des lors qu’il est régulièrement pr</w:t>
      </w:r>
      <w:r>
        <w:rPr>
          <w:rFonts w:cs="Arabic Transparent"/>
          <w:sz w:val="22"/>
          <w:szCs w:val="22"/>
          <w:lang w:bidi="ar-DZ"/>
        </w:rPr>
        <w:t>e</w:t>
      </w:r>
      <w:r w:rsidRPr="009960F2">
        <w:rPr>
          <w:rFonts w:cs="Arabic Transparent"/>
          <w:sz w:val="22"/>
          <w:szCs w:val="22"/>
          <w:lang w:bidi="ar-DZ"/>
        </w:rPr>
        <w:t>s</w:t>
      </w:r>
      <w:r>
        <w:rPr>
          <w:rFonts w:cs="Arabic Transparent"/>
          <w:sz w:val="22"/>
          <w:szCs w:val="22"/>
          <w:lang w:bidi="ar-DZ"/>
        </w:rPr>
        <w:t>crits,</w:t>
      </w:r>
      <w:r w:rsidRPr="009960F2">
        <w:rPr>
          <w:rFonts w:cs="Arabic Transparent"/>
          <w:sz w:val="22"/>
          <w:szCs w:val="22"/>
          <w:lang w:bidi="ar-DZ"/>
        </w:rPr>
        <w:t xml:space="preserve"> il constitue un acte réglementaire de droit privé ». </w:t>
      </w:r>
    </w:p>
  </w:footnote>
  <w:footnote w:id="305">
    <w:p w:rsidR="005C51A3" w:rsidRPr="00F24464" w:rsidRDefault="005C51A3" w:rsidP="005C51A3">
      <w:pPr>
        <w:pStyle w:val="Notedebasdepage"/>
        <w:rPr>
          <w:sz w:val="22"/>
          <w:szCs w:val="22"/>
          <w:rtl/>
          <w:lang w:bidi="ar-DZ"/>
        </w:rPr>
      </w:pPr>
      <w:r w:rsidRPr="00F24464">
        <w:rPr>
          <w:rStyle w:val="Appelnotedebasdep"/>
          <w:sz w:val="22"/>
          <w:szCs w:val="22"/>
        </w:rPr>
        <w:footnoteRef/>
      </w:r>
      <w:r w:rsidRPr="00F24464">
        <w:rPr>
          <w:sz w:val="22"/>
          <w:szCs w:val="22"/>
        </w:rPr>
        <w:t xml:space="preserve"> -Voir Tayeb et Djamel BELLOULA</w:t>
      </w:r>
      <w:r>
        <w:rPr>
          <w:rFonts w:hint="cs"/>
          <w:sz w:val="22"/>
          <w:szCs w:val="22"/>
          <w:rtl/>
        </w:rPr>
        <w:t>:</w:t>
      </w:r>
      <w:r w:rsidRPr="00F24464">
        <w:rPr>
          <w:sz w:val="22"/>
          <w:szCs w:val="22"/>
        </w:rPr>
        <w:t>rupture de la relation de travail</w:t>
      </w:r>
      <w:r>
        <w:rPr>
          <w:sz w:val="22"/>
          <w:szCs w:val="22"/>
        </w:rPr>
        <w:t>,</w:t>
      </w:r>
      <w:r w:rsidRPr="00F24464">
        <w:rPr>
          <w:sz w:val="22"/>
          <w:szCs w:val="22"/>
        </w:rPr>
        <w:t xml:space="preserve"> édition Dahleb</w:t>
      </w:r>
      <w:r>
        <w:rPr>
          <w:sz w:val="22"/>
          <w:szCs w:val="22"/>
        </w:rPr>
        <w:t xml:space="preserve">, </w:t>
      </w:r>
      <w:r w:rsidRPr="00F24464">
        <w:rPr>
          <w:sz w:val="22"/>
          <w:szCs w:val="22"/>
        </w:rPr>
        <w:t>1999</w:t>
      </w:r>
      <w:r>
        <w:rPr>
          <w:sz w:val="22"/>
          <w:szCs w:val="22"/>
        </w:rPr>
        <w:t xml:space="preserve">, </w:t>
      </w:r>
      <w:r w:rsidRPr="00F24464">
        <w:rPr>
          <w:sz w:val="22"/>
          <w:szCs w:val="22"/>
        </w:rPr>
        <w:t>p129.</w:t>
      </w:r>
    </w:p>
  </w:footnote>
  <w:footnote w:id="306">
    <w:p w:rsidR="005C51A3" w:rsidRPr="001B0D64" w:rsidRDefault="005C51A3" w:rsidP="005C51A3">
      <w:pPr>
        <w:pStyle w:val="Notedebasdepage"/>
        <w:bidi/>
        <w:jc w:val="both"/>
        <w:rPr>
          <w:rFonts w:cs="Arabic Transparent"/>
          <w:sz w:val="22"/>
          <w:szCs w:val="22"/>
          <w:rtl/>
          <w:lang w:bidi="ar-DZ"/>
        </w:rPr>
      </w:pPr>
      <w:r w:rsidRPr="001B0D64">
        <w:rPr>
          <w:rStyle w:val="Appelnotedebasdep"/>
          <w:rFonts w:cs="Arabic Transparent"/>
          <w:sz w:val="22"/>
          <w:szCs w:val="22"/>
        </w:rPr>
        <w:footnoteRef/>
      </w:r>
      <w:r w:rsidRPr="001B0D64">
        <w:rPr>
          <w:rFonts w:cs="Arabic Transparent" w:hint="cs"/>
          <w:sz w:val="22"/>
          <w:szCs w:val="22"/>
          <w:rtl/>
        </w:rPr>
        <w:t xml:space="preserve">- تنصالمادة53 من قانون90/14 على ما يلي:"لا يجوز للمستخدم أن يسلط على </w:t>
      </w:r>
      <w:r w:rsidRPr="001B0D64">
        <w:rPr>
          <w:rFonts w:cs="Arabic Transparent" w:hint="eastAsia"/>
          <w:sz w:val="22"/>
          <w:szCs w:val="22"/>
          <w:rtl/>
        </w:rPr>
        <w:t>أي</w:t>
      </w:r>
      <w:r w:rsidRPr="001B0D64">
        <w:rPr>
          <w:rFonts w:cs="Arabic Transparent" w:hint="cs"/>
          <w:sz w:val="22"/>
          <w:szCs w:val="22"/>
          <w:rtl/>
        </w:rPr>
        <w:t xml:space="preserve"> مندوب نقابي</w:t>
      </w:r>
      <w:r>
        <w:rPr>
          <w:rFonts w:cs="Arabic Transparent" w:hint="cs"/>
          <w:sz w:val="22"/>
          <w:szCs w:val="22"/>
          <w:rtl/>
        </w:rPr>
        <w:t>،</w:t>
      </w:r>
      <w:r w:rsidRPr="001B0D64">
        <w:rPr>
          <w:rFonts w:cs="Arabic Transparent" w:hint="cs"/>
          <w:sz w:val="22"/>
          <w:szCs w:val="22"/>
          <w:rtl/>
        </w:rPr>
        <w:t xml:space="preserve"> بسبب نشاطاته النقابية</w:t>
      </w:r>
      <w:r>
        <w:rPr>
          <w:rFonts w:cs="Arabic Transparent" w:hint="cs"/>
          <w:sz w:val="22"/>
          <w:szCs w:val="22"/>
          <w:rtl/>
        </w:rPr>
        <w:t>،</w:t>
      </w:r>
      <w:r w:rsidRPr="001B0D64">
        <w:rPr>
          <w:rFonts w:cs="Arabic Transparent" w:hint="cs"/>
          <w:sz w:val="22"/>
          <w:szCs w:val="22"/>
          <w:rtl/>
        </w:rPr>
        <w:t xml:space="preserve"> عقوبة العزل أوالتحويل أو عقوبة تأديب</w:t>
      </w:r>
      <w:r>
        <w:rPr>
          <w:rFonts w:cs="Arabic Transparent" w:hint="cs"/>
          <w:sz w:val="22"/>
          <w:szCs w:val="22"/>
          <w:rtl/>
        </w:rPr>
        <w:t>ي</w:t>
      </w:r>
      <w:r w:rsidRPr="001B0D64">
        <w:rPr>
          <w:rFonts w:cs="Arabic Transparent" w:hint="cs"/>
          <w:sz w:val="22"/>
          <w:szCs w:val="22"/>
          <w:rtl/>
        </w:rPr>
        <w:t>ة كيفما كان نوعها</w:t>
      </w:r>
      <w:r>
        <w:rPr>
          <w:rFonts w:cs="Arabic Transparent" w:hint="cs"/>
          <w:sz w:val="22"/>
          <w:szCs w:val="22"/>
          <w:rtl/>
        </w:rPr>
        <w:t>،</w:t>
      </w:r>
      <w:r w:rsidRPr="001B0D64">
        <w:rPr>
          <w:rFonts w:cs="Arabic Transparent" w:hint="cs"/>
          <w:sz w:val="22"/>
          <w:szCs w:val="22"/>
          <w:rtl/>
        </w:rPr>
        <w:t xml:space="preserve"> تختص المنظمات النقابية وحدها بمعالجة الأخطاء ذات الطابع النقابي المحض".</w:t>
      </w:r>
    </w:p>
  </w:footnote>
  <w:footnote w:id="307">
    <w:p w:rsidR="005C51A3" w:rsidRDefault="005C51A3" w:rsidP="005C51A3">
      <w:pPr>
        <w:pStyle w:val="Notedebasdepage"/>
        <w:bidi/>
        <w:jc w:val="both"/>
        <w:rPr>
          <w:rtl/>
          <w:lang w:bidi="ar-DZ"/>
        </w:rPr>
      </w:pPr>
      <w:r w:rsidRPr="001B0D64">
        <w:rPr>
          <w:rStyle w:val="Appelnotedebasdep"/>
          <w:rFonts w:cs="Arabic Transparent"/>
          <w:sz w:val="22"/>
          <w:szCs w:val="22"/>
        </w:rPr>
        <w:footnoteRef/>
      </w:r>
      <w:r w:rsidRPr="001B0D64">
        <w:rPr>
          <w:rFonts w:cs="Arabic Transparent" w:hint="cs"/>
          <w:sz w:val="22"/>
          <w:szCs w:val="22"/>
          <w:rtl/>
        </w:rPr>
        <w:t xml:space="preserve">- تنص المادة 54 من قانون 90/14 على ما يلي:"إذا </w:t>
      </w:r>
      <w:r>
        <w:rPr>
          <w:rFonts w:cs="Arabic Transparent" w:hint="cs"/>
          <w:sz w:val="22"/>
          <w:szCs w:val="22"/>
          <w:rtl/>
        </w:rPr>
        <w:t>أ</w:t>
      </w:r>
      <w:r w:rsidRPr="001B0D64">
        <w:rPr>
          <w:rFonts w:cs="Arabic Transparent" w:hint="cs"/>
          <w:sz w:val="22"/>
          <w:szCs w:val="22"/>
          <w:rtl/>
        </w:rPr>
        <w:t>خل</w:t>
      </w:r>
      <w:r>
        <w:rPr>
          <w:rFonts w:cs="Arabic Transparent" w:hint="cs"/>
          <w:sz w:val="22"/>
          <w:szCs w:val="22"/>
          <w:rtl/>
        </w:rPr>
        <w:t>ّ</w:t>
      </w:r>
      <w:r w:rsidRPr="001B0D64">
        <w:rPr>
          <w:rFonts w:cs="Arabic Transparent" w:hint="cs"/>
          <w:sz w:val="22"/>
          <w:szCs w:val="22"/>
          <w:rtl/>
        </w:rPr>
        <w:t xml:space="preserve"> مندوب نقابي بأحكام المادة 52 أعلاه</w:t>
      </w:r>
      <w:r>
        <w:rPr>
          <w:rFonts w:cs="Arabic Transparent" w:hint="cs"/>
          <w:sz w:val="22"/>
          <w:szCs w:val="22"/>
          <w:rtl/>
        </w:rPr>
        <w:t>،</w:t>
      </w:r>
      <w:r w:rsidRPr="001B0D64">
        <w:rPr>
          <w:rFonts w:cs="Arabic Transparent" w:hint="cs"/>
          <w:sz w:val="22"/>
          <w:szCs w:val="22"/>
          <w:rtl/>
        </w:rPr>
        <w:t xml:space="preserve"> يمكن </w:t>
      </w:r>
      <w:r>
        <w:rPr>
          <w:rFonts w:cs="Arabic Transparent" w:hint="cs"/>
          <w:sz w:val="22"/>
          <w:szCs w:val="22"/>
          <w:rtl/>
        </w:rPr>
        <w:t>ل</w:t>
      </w:r>
      <w:r w:rsidRPr="001B0D64">
        <w:rPr>
          <w:rFonts w:cs="Arabic Transparent" w:hint="cs"/>
          <w:sz w:val="22"/>
          <w:szCs w:val="22"/>
          <w:rtl/>
        </w:rPr>
        <w:t>مستخدمه أن يباشر إجراءا تأديبيا ضده</w:t>
      </w:r>
      <w:r>
        <w:rPr>
          <w:rFonts w:cs="Arabic Transparent" w:hint="cs"/>
          <w:sz w:val="22"/>
          <w:szCs w:val="22"/>
          <w:rtl/>
        </w:rPr>
        <w:t>،</w:t>
      </w:r>
      <w:r w:rsidRPr="001B0D64">
        <w:rPr>
          <w:rFonts w:cs="Arabic Transparent" w:hint="cs"/>
          <w:sz w:val="22"/>
          <w:szCs w:val="22"/>
          <w:rtl/>
        </w:rPr>
        <w:t xml:space="preserve"> بعد إعلام التنظيم النقابي المعني".</w:t>
      </w:r>
    </w:p>
  </w:footnote>
  <w:footnote w:id="308">
    <w:p w:rsidR="005C51A3" w:rsidRPr="001B0D64" w:rsidRDefault="005C51A3" w:rsidP="005C51A3">
      <w:pPr>
        <w:pStyle w:val="Notedebasdepage"/>
        <w:bidi/>
        <w:jc w:val="both"/>
        <w:rPr>
          <w:rFonts w:cs="Arabic Transparent"/>
          <w:sz w:val="22"/>
          <w:szCs w:val="22"/>
          <w:rtl/>
        </w:rPr>
      </w:pPr>
      <w:r w:rsidRPr="001B0D64">
        <w:rPr>
          <w:rStyle w:val="Appelnotedebasdep"/>
          <w:rFonts w:cs="Arabic Transparent"/>
          <w:sz w:val="22"/>
          <w:szCs w:val="22"/>
        </w:rPr>
        <w:footnoteRef/>
      </w:r>
      <w:r w:rsidRPr="001B0D64">
        <w:rPr>
          <w:rFonts w:cs="Arabic Transparent" w:hint="cs"/>
          <w:sz w:val="22"/>
          <w:szCs w:val="22"/>
          <w:rtl/>
        </w:rPr>
        <w:t xml:space="preserve">- وكان يجب على المشرع الجزائري وهو يعطي هذا التمييز </w:t>
      </w:r>
      <w:r>
        <w:rPr>
          <w:rFonts w:cs="Arabic Transparent" w:hint="cs"/>
          <w:sz w:val="22"/>
          <w:szCs w:val="22"/>
          <w:rtl/>
        </w:rPr>
        <w:t>ا</w:t>
      </w:r>
      <w:r w:rsidRPr="001B0D64">
        <w:rPr>
          <w:rFonts w:cs="Arabic Transparent" w:hint="cs"/>
          <w:sz w:val="22"/>
          <w:szCs w:val="22"/>
          <w:rtl/>
        </w:rPr>
        <w:t>لخاص بالعمال القائمين بمهام نقابية، أن يقصر ذلك على العمال الذين لهم أقدمية في ممارسة الحق النقابي، مك</w:t>
      </w:r>
      <w:r>
        <w:rPr>
          <w:rFonts w:cs="Arabic Transparent" w:hint="cs"/>
          <w:sz w:val="22"/>
          <w:szCs w:val="22"/>
          <w:rtl/>
        </w:rPr>
        <w:t>ّ</w:t>
      </w:r>
      <w:r w:rsidRPr="001B0D64">
        <w:rPr>
          <w:rFonts w:cs="Arabic Transparent" w:hint="cs"/>
          <w:sz w:val="22"/>
          <w:szCs w:val="22"/>
          <w:rtl/>
        </w:rPr>
        <w:t>نتهم من معرفة ما لهم وما عليهم من حقوق والتزامات، دون ترك ذلك التمييز والتفضيل في نجدة كل نقابي حديث المهمة، يقوم بأخطاء ضارة بالمستخدم.</w:t>
      </w:r>
    </w:p>
    <w:p w:rsidR="005C51A3" w:rsidRPr="001B0D64" w:rsidRDefault="005C51A3" w:rsidP="005C51A3">
      <w:pPr>
        <w:pStyle w:val="Notedebasdepage"/>
        <w:bidi/>
        <w:jc w:val="both"/>
        <w:rPr>
          <w:rFonts w:cs="Arabic Transparent"/>
          <w:sz w:val="22"/>
          <w:szCs w:val="22"/>
          <w:rtl/>
          <w:lang w:bidi="ar-DZ"/>
        </w:rPr>
      </w:pPr>
      <w:r w:rsidRPr="001B0D64">
        <w:rPr>
          <w:rFonts w:cs="Arabic Transparent" w:hint="cs"/>
          <w:sz w:val="22"/>
          <w:szCs w:val="22"/>
          <w:rtl/>
        </w:rPr>
        <w:t>كما كان على المشرع من جانب أخر أن يتفطن للتناقض الذي يحدثه تطبيق هذه المواد مع المواد الأخرى في القوانين السابقة كقانون 90/11، وهي المواد التي أعطت مفهوما معينا للخطأ الدافع للتسريح، كقاعدة لا يجب مخالفتها</w:t>
      </w:r>
      <w:r>
        <w:rPr>
          <w:rFonts w:cs="Arabic Transparent" w:hint="cs"/>
          <w:sz w:val="22"/>
          <w:szCs w:val="22"/>
          <w:rtl/>
        </w:rPr>
        <w:t>، لأنها ترتبط بنظرة تأسيسية للخطأ المرتبط بعلاقات العمل</w:t>
      </w:r>
      <w:r w:rsidRPr="001B0D64">
        <w:rPr>
          <w:rFonts w:cs="Arabic Transparent" w:hint="cs"/>
          <w:sz w:val="22"/>
          <w:szCs w:val="22"/>
          <w:rtl/>
        </w:rPr>
        <w:t>.</w:t>
      </w:r>
    </w:p>
  </w:footnote>
  <w:footnote w:id="309">
    <w:p w:rsidR="005C51A3" w:rsidRPr="001B0D64" w:rsidRDefault="005C51A3" w:rsidP="005C51A3">
      <w:pPr>
        <w:pStyle w:val="Notedebasdepage"/>
        <w:bidi/>
        <w:jc w:val="both"/>
        <w:rPr>
          <w:rFonts w:cs="Arabic Transparent"/>
          <w:sz w:val="22"/>
          <w:szCs w:val="22"/>
          <w:rtl/>
          <w:lang w:bidi="ar-DZ"/>
        </w:rPr>
      </w:pPr>
      <w:r w:rsidRPr="001B0D64">
        <w:rPr>
          <w:rStyle w:val="Appelnotedebasdep"/>
          <w:rFonts w:cs="Arabic Transparent"/>
          <w:sz w:val="22"/>
          <w:szCs w:val="22"/>
        </w:rPr>
        <w:footnoteRef/>
      </w:r>
      <w:r w:rsidRPr="001B0D64">
        <w:rPr>
          <w:rFonts w:cs="Arabic Transparent" w:hint="cs"/>
          <w:sz w:val="22"/>
          <w:szCs w:val="22"/>
          <w:rtl/>
        </w:rPr>
        <w:t>- وفي رأينا كان يجب صياغة المادة 57 على النحو التالي:"تظل أحكام المواد من 54 إلى 56 أعلاه مطبقة على المندوبين النقابيين طوال السنة التي تعقب انتهاء عهدتهم النقابية، ما لم يكونوا محل إجراء تأديبي في نفس العهدة النقابية".</w:t>
      </w:r>
    </w:p>
  </w:footnote>
  <w:footnote w:id="310">
    <w:p w:rsidR="005C51A3" w:rsidRPr="001B0D64" w:rsidRDefault="005C51A3" w:rsidP="005C51A3">
      <w:pPr>
        <w:pStyle w:val="Notedebasdepage"/>
        <w:bidi/>
        <w:jc w:val="both"/>
        <w:rPr>
          <w:rFonts w:cs="Arabic Transparent"/>
          <w:sz w:val="22"/>
          <w:szCs w:val="22"/>
          <w:rtl/>
          <w:lang w:bidi="ar-DZ"/>
        </w:rPr>
      </w:pPr>
      <w:r w:rsidRPr="001B0D64">
        <w:rPr>
          <w:rStyle w:val="Appelnotedebasdep"/>
          <w:rFonts w:cs="Arabic Transparent"/>
          <w:sz w:val="22"/>
          <w:szCs w:val="22"/>
        </w:rPr>
        <w:footnoteRef/>
      </w:r>
      <w:r w:rsidRPr="001B0D64">
        <w:rPr>
          <w:rFonts w:cs="Arabic Transparent" w:hint="cs"/>
          <w:sz w:val="22"/>
          <w:szCs w:val="22"/>
          <w:rtl/>
        </w:rPr>
        <w:t>- نقصد بالقوانين الأخرى قانون 90/02 المتعلق بالوقاية من النزاعات الجماعية في العمل وتسويتها وممارسة حق الإضراب المعدل والمتمم بق</w:t>
      </w:r>
      <w:r>
        <w:rPr>
          <w:rFonts w:cs="Arabic Transparent" w:hint="cs"/>
          <w:sz w:val="22"/>
          <w:szCs w:val="22"/>
          <w:rtl/>
        </w:rPr>
        <w:t xml:space="preserve">انون 91/27 المؤرخ في 21/12/1991، </w:t>
      </w:r>
      <w:r w:rsidRPr="001B0D64">
        <w:rPr>
          <w:rFonts w:cs="Arabic Transparent" w:hint="cs"/>
          <w:sz w:val="22"/>
          <w:szCs w:val="22"/>
          <w:rtl/>
        </w:rPr>
        <w:t xml:space="preserve">وقانون 90/14 المتعلق بكيفيات ممارسة الحق النقابي المعدل والمتمم بموجب قانون 91/30 المؤرخ في 21/12/1991. </w:t>
      </w:r>
    </w:p>
  </w:footnote>
  <w:footnote w:id="311">
    <w:p w:rsidR="005C51A3" w:rsidRPr="001B0D64" w:rsidRDefault="005C51A3" w:rsidP="005C51A3">
      <w:pPr>
        <w:pStyle w:val="Notedebasdepage"/>
        <w:bidi/>
        <w:jc w:val="both"/>
        <w:rPr>
          <w:rFonts w:cs="Arabic Transparent"/>
          <w:sz w:val="22"/>
          <w:szCs w:val="22"/>
          <w:rtl/>
          <w:lang w:bidi="ar-DZ"/>
        </w:rPr>
      </w:pPr>
      <w:r w:rsidRPr="001B0D64">
        <w:rPr>
          <w:rStyle w:val="Appelnotedebasdep"/>
          <w:rFonts w:cs="Arabic Transparent"/>
          <w:sz w:val="22"/>
          <w:szCs w:val="22"/>
        </w:rPr>
        <w:footnoteRef/>
      </w:r>
      <w:r w:rsidRPr="001B0D64">
        <w:rPr>
          <w:rFonts w:cs="Arabic Transparent" w:hint="cs"/>
          <w:sz w:val="22"/>
          <w:szCs w:val="22"/>
          <w:rtl/>
        </w:rPr>
        <w:t>- مبدأ الإضراب منصوص عليه في المادة 24 من قانون 90/02 المتعلق بالوقاية من النزاعات الجماعية في العمل وتسويتها و</w:t>
      </w:r>
      <w:r>
        <w:rPr>
          <w:rFonts w:cs="Arabic Transparent" w:hint="cs"/>
          <w:sz w:val="22"/>
          <w:szCs w:val="22"/>
          <w:rtl/>
        </w:rPr>
        <w:t>ممارسة حق الإض</w:t>
      </w:r>
      <w:r w:rsidRPr="001B0D64">
        <w:rPr>
          <w:rFonts w:cs="Arabic Transparent" w:hint="cs"/>
          <w:sz w:val="22"/>
          <w:szCs w:val="22"/>
          <w:rtl/>
        </w:rPr>
        <w:t>راب التي تنص على :"إذا استمر الخلاف بعد استنفاذ إجراءات المصالحة المنصوص عليها أعلاه، وفي غياب طرق أخرى للتسوية، قد ترد في عقد أو اتفاقية بين الطرفين</w:t>
      </w:r>
      <w:r>
        <w:rPr>
          <w:rFonts w:cs="Arabic Transparent" w:hint="cs"/>
          <w:sz w:val="22"/>
          <w:szCs w:val="22"/>
          <w:rtl/>
        </w:rPr>
        <w:t>،</w:t>
      </w:r>
      <w:r w:rsidRPr="001B0D64">
        <w:rPr>
          <w:rFonts w:cs="Arabic Transparent" w:hint="cs"/>
          <w:sz w:val="22"/>
          <w:szCs w:val="22"/>
          <w:rtl/>
        </w:rPr>
        <w:t xml:space="preserve"> يمارس حق العمال في اللجوء إلى الإضراب وفقا للشروط والكيفيات المحد</w:t>
      </w:r>
      <w:r>
        <w:rPr>
          <w:rFonts w:cs="Arabic Transparent" w:hint="cs"/>
          <w:sz w:val="22"/>
          <w:szCs w:val="22"/>
          <w:rtl/>
        </w:rPr>
        <w:t>ّ</w:t>
      </w:r>
      <w:r w:rsidRPr="001B0D64">
        <w:rPr>
          <w:rFonts w:cs="Arabic Transparent" w:hint="cs"/>
          <w:sz w:val="22"/>
          <w:szCs w:val="22"/>
          <w:rtl/>
        </w:rPr>
        <w:t>دة في أحكام هذا القانون".</w:t>
      </w:r>
    </w:p>
  </w:footnote>
  <w:footnote w:id="312">
    <w:p w:rsidR="005C51A3" w:rsidRDefault="005C51A3" w:rsidP="005C51A3">
      <w:pPr>
        <w:pStyle w:val="Notedebasdepage"/>
        <w:bidi/>
        <w:jc w:val="both"/>
        <w:rPr>
          <w:rtl/>
          <w:lang w:bidi="ar-DZ"/>
        </w:rPr>
      </w:pPr>
      <w:r>
        <w:rPr>
          <w:rStyle w:val="Appelnotedebasdep"/>
        </w:rPr>
        <w:footnoteRef/>
      </w:r>
      <w:r w:rsidRPr="001B0D64">
        <w:rPr>
          <w:rFonts w:cs="Arabic Transparent" w:hint="cs"/>
          <w:sz w:val="22"/>
          <w:szCs w:val="22"/>
          <w:rtl/>
        </w:rPr>
        <w:t>- وهنا نشير إلى أهمية أن تكون أحكام القضاء جريئة تعمل على التنسيق بين القوانين</w:t>
      </w:r>
      <w:r>
        <w:rPr>
          <w:rFonts w:cs="Arabic Transparent" w:hint="cs"/>
          <w:sz w:val="22"/>
          <w:szCs w:val="22"/>
          <w:rtl/>
        </w:rPr>
        <w:t>،</w:t>
      </w:r>
      <w:r w:rsidRPr="001B0D64">
        <w:rPr>
          <w:rFonts w:cs="Arabic Transparent" w:hint="cs"/>
          <w:sz w:val="22"/>
          <w:szCs w:val="22"/>
          <w:rtl/>
        </w:rPr>
        <w:t xml:space="preserve"> بغية تجاوز نقائ</w:t>
      </w:r>
      <w:r>
        <w:rPr>
          <w:rFonts w:cs="Arabic Transparent" w:hint="cs"/>
          <w:sz w:val="22"/>
          <w:szCs w:val="22"/>
          <w:rtl/>
        </w:rPr>
        <w:t>ص</w:t>
      </w:r>
      <w:r w:rsidRPr="001B0D64">
        <w:rPr>
          <w:rFonts w:cs="Arabic Transparent" w:hint="cs"/>
          <w:sz w:val="22"/>
          <w:szCs w:val="22"/>
          <w:rtl/>
        </w:rPr>
        <w:t xml:space="preserve"> التشريع</w:t>
      </w:r>
      <w:r>
        <w:rPr>
          <w:rFonts w:cs="Arabic Transparent" w:hint="cs"/>
          <w:sz w:val="22"/>
          <w:szCs w:val="22"/>
          <w:rtl/>
        </w:rPr>
        <w:t>،</w:t>
      </w:r>
      <w:r w:rsidRPr="001B0D64">
        <w:rPr>
          <w:rFonts w:cs="Arabic Transparent" w:hint="cs"/>
          <w:sz w:val="22"/>
          <w:szCs w:val="22"/>
          <w:rtl/>
        </w:rPr>
        <w:t xml:space="preserve"> وما يتركه من اثر سلبي، ولن يكون ذلك ممكنا من دون تخص</w:t>
      </w:r>
      <w:r>
        <w:rPr>
          <w:rFonts w:cs="Arabic Transparent" w:hint="cs"/>
          <w:sz w:val="22"/>
          <w:szCs w:val="22"/>
          <w:rtl/>
        </w:rPr>
        <w:t>ّ</w:t>
      </w:r>
      <w:r w:rsidRPr="001B0D64">
        <w:rPr>
          <w:rFonts w:cs="Arabic Transparent" w:hint="cs"/>
          <w:sz w:val="22"/>
          <w:szCs w:val="22"/>
          <w:rtl/>
        </w:rPr>
        <w:t>ص قضائي.</w:t>
      </w:r>
    </w:p>
  </w:footnote>
  <w:footnote w:id="313">
    <w:p w:rsidR="005C51A3" w:rsidRPr="008471D0" w:rsidRDefault="005C51A3" w:rsidP="005C51A3">
      <w:pPr>
        <w:pStyle w:val="Notedebasdepage"/>
        <w:bidi/>
        <w:jc w:val="both"/>
        <w:rPr>
          <w:rFonts w:cs="Arabic Transparent"/>
          <w:sz w:val="22"/>
          <w:szCs w:val="22"/>
          <w:rtl/>
          <w:lang w:bidi="ar-DZ"/>
        </w:rPr>
      </w:pPr>
      <w:r w:rsidRPr="008471D0">
        <w:rPr>
          <w:rStyle w:val="Appelnotedebasdep"/>
          <w:rFonts w:cs="Arabic Transparent"/>
          <w:sz w:val="22"/>
          <w:szCs w:val="22"/>
        </w:rPr>
        <w:footnoteRef/>
      </w:r>
      <w:r w:rsidRPr="008471D0">
        <w:rPr>
          <w:rFonts w:cs="Arabic Transparent" w:hint="cs"/>
          <w:sz w:val="22"/>
          <w:szCs w:val="22"/>
          <w:rtl/>
        </w:rPr>
        <w:t xml:space="preserve">- ونرى أن هذا التناقض بين هاتين المادتين "المادة 73 من قانون 90/11 المعدلة والمتممة والمادة 55 من قانون الإضراب" إنما ناجم عن أن المشرع أراد من جهة أن يضع منعا كافيا للتوقف الجماعي عن العمل خرقا </w:t>
      </w:r>
      <w:r>
        <w:rPr>
          <w:rFonts w:cs="Arabic Transparent" w:hint="cs"/>
          <w:sz w:val="22"/>
          <w:szCs w:val="22"/>
          <w:rtl/>
        </w:rPr>
        <w:t xml:space="preserve">القانون المنظم للإضراب </w:t>
      </w:r>
      <w:r w:rsidRPr="008471D0">
        <w:rPr>
          <w:rFonts w:cs="Arabic Transparent" w:hint="cs"/>
          <w:sz w:val="22"/>
          <w:szCs w:val="22"/>
          <w:rtl/>
        </w:rPr>
        <w:t>بالحبس لمدة معينة</w:t>
      </w:r>
      <w:r>
        <w:rPr>
          <w:rFonts w:cs="Arabic Transparent" w:hint="cs"/>
          <w:sz w:val="22"/>
          <w:szCs w:val="22"/>
          <w:rtl/>
        </w:rPr>
        <w:t>،</w:t>
      </w:r>
      <w:r w:rsidRPr="008471D0">
        <w:rPr>
          <w:rFonts w:cs="Arabic Transparent" w:hint="cs"/>
          <w:sz w:val="22"/>
          <w:szCs w:val="22"/>
          <w:rtl/>
        </w:rPr>
        <w:t xml:space="preserve"> دون أن يترتب عن ذلك عقوبة التسريح، مع أن الحبس يشكل عاملا سلبيا يؤدي إلى انهيار الثقة بين العامل ورب العمل وتجعل هذا الأخير يرغب في الاستغناء عن خدمات العامل المعني، وهو حق مشروع له</w:t>
      </w:r>
      <w:r>
        <w:rPr>
          <w:rFonts w:cs="Arabic Transparent" w:hint="cs"/>
          <w:sz w:val="22"/>
          <w:szCs w:val="22"/>
          <w:rtl/>
        </w:rPr>
        <w:t>،</w:t>
      </w:r>
      <w:r w:rsidRPr="008471D0">
        <w:rPr>
          <w:rFonts w:cs="Arabic Transparent" w:hint="cs"/>
          <w:sz w:val="22"/>
          <w:szCs w:val="22"/>
          <w:rtl/>
        </w:rPr>
        <w:t xml:space="preserve"> بعدما لاحظ ما لحق مؤسسته من جر</w:t>
      </w:r>
      <w:r>
        <w:rPr>
          <w:rFonts w:cs="Arabic Transparent" w:hint="cs"/>
          <w:sz w:val="22"/>
          <w:szCs w:val="22"/>
          <w:rtl/>
        </w:rPr>
        <w:t>ّ</w:t>
      </w:r>
      <w:r w:rsidRPr="008471D0">
        <w:rPr>
          <w:rFonts w:cs="Arabic Transparent" w:hint="cs"/>
          <w:sz w:val="22"/>
          <w:szCs w:val="22"/>
          <w:rtl/>
        </w:rPr>
        <w:t xml:space="preserve">اء التوقف الغير مشروع، </w:t>
      </w:r>
      <w:r>
        <w:rPr>
          <w:rFonts w:cs="Arabic Transparent" w:hint="cs"/>
          <w:sz w:val="22"/>
          <w:szCs w:val="22"/>
          <w:rtl/>
        </w:rPr>
        <w:t>أ</w:t>
      </w:r>
      <w:r w:rsidRPr="008471D0">
        <w:rPr>
          <w:rFonts w:cs="Arabic Transparent" w:hint="eastAsia"/>
          <w:sz w:val="22"/>
          <w:szCs w:val="22"/>
          <w:rtl/>
        </w:rPr>
        <w:t>و</w:t>
      </w:r>
      <w:r>
        <w:rPr>
          <w:rFonts w:cs="Arabic Transparent" w:hint="cs"/>
          <w:sz w:val="22"/>
          <w:szCs w:val="22"/>
          <w:rtl/>
        </w:rPr>
        <w:t xml:space="preserve"> أ</w:t>
      </w:r>
      <w:r w:rsidRPr="008471D0">
        <w:rPr>
          <w:rFonts w:cs="Arabic Transparent" w:hint="eastAsia"/>
          <w:sz w:val="22"/>
          <w:szCs w:val="22"/>
          <w:rtl/>
        </w:rPr>
        <w:t>ن</w:t>
      </w:r>
      <w:r w:rsidRPr="008471D0">
        <w:rPr>
          <w:rFonts w:cs="Arabic Transparent" w:hint="cs"/>
          <w:sz w:val="22"/>
          <w:szCs w:val="22"/>
          <w:rtl/>
        </w:rPr>
        <w:t xml:space="preserve"> احتمالا آخر </w:t>
      </w:r>
      <w:r>
        <w:rPr>
          <w:rFonts w:cs="Arabic Transparent" w:hint="cs"/>
          <w:sz w:val="22"/>
          <w:szCs w:val="22"/>
          <w:rtl/>
        </w:rPr>
        <w:t>يكون المشرع قد إتّ</w:t>
      </w:r>
      <w:r w:rsidRPr="008471D0">
        <w:rPr>
          <w:rFonts w:cs="Arabic Transparent" w:hint="cs"/>
          <w:sz w:val="22"/>
          <w:szCs w:val="22"/>
          <w:rtl/>
        </w:rPr>
        <w:t>جه</w:t>
      </w:r>
      <w:r>
        <w:rPr>
          <w:rFonts w:cs="Arabic Transparent" w:hint="cs"/>
          <w:sz w:val="22"/>
          <w:szCs w:val="22"/>
          <w:rtl/>
        </w:rPr>
        <w:t>ه،</w:t>
      </w:r>
      <w:r w:rsidRPr="008471D0">
        <w:rPr>
          <w:rFonts w:cs="Arabic Transparent" w:hint="cs"/>
          <w:sz w:val="22"/>
          <w:szCs w:val="22"/>
          <w:rtl/>
        </w:rPr>
        <w:t xml:space="preserve"> وهو</w:t>
      </w:r>
      <w:r>
        <w:rPr>
          <w:rFonts w:cs="Arabic Transparent" w:hint="cs"/>
          <w:sz w:val="22"/>
          <w:szCs w:val="22"/>
          <w:rtl/>
        </w:rPr>
        <w:t xml:space="preserve"> أ</w:t>
      </w:r>
      <w:r w:rsidRPr="008471D0">
        <w:rPr>
          <w:rFonts w:cs="Arabic Transparent" w:hint="cs"/>
          <w:sz w:val="22"/>
          <w:szCs w:val="22"/>
          <w:rtl/>
        </w:rPr>
        <w:t>نه قصد أشخاصا من غير العمال في التوقف الغير مشروع، مع أن ذلك يجب أن يكون منظما بقواعد قانونية دقيقة.</w:t>
      </w:r>
    </w:p>
  </w:footnote>
  <w:footnote w:id="314">
    <w:p w:rsidR="005C51A3" w:rsidRPr="005669D1" w:rsidRDefault="005C51A3" w:rsidP="005C51A3">
      <w:pPr>
        <w:pStyle w:val="Notedebasdepage"/>
        <w:bidi/>
        <w:rPr>
          <w:rFonts w:cs="Arabic Transparent"/>
          <w:sz w:val="22"/>
          <w:szCs w:val="22"/>
          <w:rtl/>
        </w:rPr>
      </w:pPr>
      <w:r w:rsidRPr="005669D1">
        <w:rPr>
          <w:rStyle w:val="Appelnotedebasdep"/>
          <w:rFonts w:cs="Arabic Transparent"/>
          <w:sz w:val="22"/>
          <w:szCs w:val="22"/>
        </w:rPr>
        <w:footnoteRef/>
      </w:r>
      <w:r w:rsidRPr="005669D1">
        <w:rPr>
          <w:rFonts w:cs="Arabic Transparent" w:hint="cs"/>
          <w:sz w:val="22"/>
          <w:szCs w:val="22"/>
          <w:rtl/>
        </w:rPr>
        <w:t>- أنظر الإمام الشوكاني: تنقيح الفصول ، مطبعة الحلبي سنة 1937، ص 200.</w:t>
      </w:r>
    </w:p>
  </w:footnote>
  <w:footnote w:id="315">
    <w:p w:rsidR="005C51A3" w:rsidRPr="005669D1" w:rsidRDefault="005C51A3" w:rsidP="005C51A3">
      <w:pPr>
        <w:pStyle w:val="Notedebasdepage"/>
        <w:bidi/>
        <w:rPr>
          <w:rFonts w:cs="Arabic Transparent"/>
          <w:sz w:val="22"/>
          <w:szCs w:val="22"/>
          <w:rtl/>
        </w:rPr>
      </w:pPr>
      <w:r w:rsidRPr="005669D1">
        <w:rPr>
          <w:rStyle w:val="Appelnotedebasdep"/>
          <w:rFonts w:cs="Arabic Transparent"/>
          <w:sz w:val="22"/>
          <w:szCs w:val="22"/>
        </w:rPr>
        <w:footnoteRef/>
      </w:r>
      <w:r w:rsidRPr="005669D1">
        <w:rPr>
          <w:rFonts w:cs="Arabic Transparent" w:hint="cs"/>
          <w:sz w:val="22"/>
          <w:szCs w:val="22"/>
          <w:rtl/>
        </w:rPr>
        <w:t>- أنظر العزبن عبد السلام: قواعد لأحكام في مصالح الأنام، الجزء أ، ص 8، طبعة 1352 هـ.</w:t>
      </w:r>
    </w:p>
  </w:footnote>
  <w:footnote w:id="316">
    <w:p w:rsidR="005C51A3" w:rsidRPr="0050109A" w:rsidRDefault="005C51A3" w:rsidP="005C51A3">
      <w:pPr>
        <w:pStyle w:val="Notedebasdepage"/>
        <w:bidi/>
        <w:rPr>
          <w:sz w:val="24"/>
          <w:szCs w:val="24"/>
          <w:rtl/>
        </w:rPr>
      </w:pPr>
      <w:r w:rsidRPr="005669D1">
        <w:rPr>
          <w:rStyle w:val="Appelnotedebasdep"/>
          <w:rFonts w:cs="Arabic Transparent"/>
          <w:sz w:val="22"/>
          <w:szCs w:val="22"/>
        </w:rPr>
        <w:footnoteRef/>
      </w:r>
      <w:r w:rsidRPr="005669D1">
        <w:rPr>
          <w:rFonts w:cs="Arabic Transparent" w:hint="cs"/>
          <w:sz w:val="22"/>
          <w:szCs w:val="22"/>
          <w:rtl/>
        </w:rPr>
        <w:t>- سورة المؤمنون الآية 71.</w:t>
      </w:r>
    </w:p>
  </w:footnote>
  <w:footnote w:id="317">
    <w:p w:rsidR="005C51A3" w:rsidRPr="005669D1" w:rsidRDefault="005C51A3" w:rsidP="005C51A3">
      <w:pPr>
        <w:pStyle w:val="Notedebasdepage"/>
        <w:bidi/>
        <w:rPr>
          <w:rFonts w:cs="Arabic Transparent"/>
          <w:sz w:val="22"/>
          <w:szCs w:val="22"/>
          <w:rtl/>
        </w:rPr>
      </w:pPr>
      <w:r w:rsidRPr="005669D1">
        <w:rPr>
          <w:rStyle w:val="Appelnotedebasdep"/>
          <w:rFonts w:cs="Arabic Transparent"/>
          <w:sz w:val="22"/>
          <w:szCs w:val="22"/>
        </w:rPr>
        <w:footnoteRef/>
      </w:r>
      <w:r w:rsidRPr="005669D1">
        <w:rPr>
          <w:rFonts w:cs="Arabic Transparent" w:hint="cs"/>
          <w:sz w:val="22"/>
          <w:szCs w:val="22"/>
          <w:rtl/>
        </w:rPr>
        <w:t xml:space="preserve">- أنظر ابن القيم الجوزية لشمس الدين بن عبد الله، الطرق الحكمية، مطبعة الآداب والمؤيد بمصر. </w:t>
      </w:r>
    </w:p>
  </w:footnote>
  <w:footnote w:id="318">
    <w:p w:rsidR="005C51A3" w:rsidRPr="005669D1" w:rsidRDefault="005C51A3" w:rsidP="005C51A3">
      <w:pPr>
        <w:pStyle w:val="Notedebasdepage"/>
        <w:bidi/>
        <w:rPr>
          <w:rFonts w:cs="Arabic Transparent"/>
          <w:sz w:val="22"/>
          <w:szCs w:val="22"/>
          <w:rtl/>
        </w:rPr>
      </w:pPr>
      <w:r w:rsidRPr="005669D1">
        <w:rPr>
          <w:rStyle w:val="Appelnotedebasdep"/>
          <w:rFonts w:cs="Arabic Transparent"/>
          <w:sz w:val="22"/>
          <w:szCs w:val="22"/>
        </w:rPr>
        <w:footnoteRef/>
      </w:r>
      <w:r w:rsidRPr="005669D1">
        <w:rPr>
          <w:rFonts w:cs="Arabic Transparent" w:hint="cs"/>
          <w:sz w:val="22"/>
          <w:szCs w:val="22"/>
          <w:rtl/>
        </w:rPr>
        <w:t xml:space="preserve">- أبو الوليد محمد ابن رشد بداية المجتمع ص 154، مطبعة الاستقامة القاهرة، 1371 هـ.  </w:t>
      </w:r>
    </w:p>
  </w:footnote>
  <w:footnote w:id="319">
    <w:p w:rsidR="005C51A3" w:rsidRPr="005669D1" w:rsidRDefault="005C51A3" w:rsidP="005C51A3">
      <w:pPr>
        <w:pStyle w:val="Notedebasdepage"/>
        <w:tabs>
          <w:tab w:val="left" w:pos="2307"/>
        </w:tabs>
        <w:bidi/>
        <w:rPr>
          <w:rFonts w:cs="Arabic Transparent"/>
          <w:sz w:val="22"/>
          <w:szCs w:val="22"/>
          <w:rtl/>
        </w:rPr>
      </w:pPr>
      <w:r w:rsidRPr="005669D1">
        <w:rPr>
          <w:rStyle w:val="Appelnotedebasdep"/>
          <w:rFonts w:cs="Arabic Transparent"/>
          <w:sz w:val="22"/>
          <w:szCs w:val="22"/>
        </w:rPr>
        <w:footnoteRef/>
      </w:r>
      <w:r w:rsidRPr="005669D1">
        <w:rPr>
          <w:rFonts w:cs="Arabic Transparent" w:hint="cs"/>
          <w:sz w:val="22"/>
          <w:szCs w:val="22"/>
          <w:rtl/>
        </w:rPr>
        <w:t>- أنظر ابن رجب.</w:t>
      </w:r>
      <w:r w:rsidRPr="005669D1">
        <w:rPr>
          <w:rFonts w:cs="Arabic Transparent"/>
          <w:sz w:val="22"/>
          <w:szCs w:val="22"/>
          <w:rtl/>
        </w:rPr>
        <w:tab/>
      </w:r>
    </w:p>
  </w:footnote>
  <w:footnote w:id="320">
    <w:p w:rsidR="005C51A3" w:rsidRDefault="005C51A3" w:rsidP="005C51A3">
      <w:pPr>
        <w:pStyle w:val="Notedebasdepage"/>
        <w:bidi/>
        <w:rPr>
          <w:rtl/>
        </w:rPr>
      </w:pPr>
      <w:r w:rsidRPr="005669D1">
        <w:rPr>
          <w:rStyle w:val="Appelnotedebasdep"/>
          <w:rFonts w:cs="Arabic Transparent"/>
          <w:sz w:val="22"/>
          <w:szCs w:val="22"/>
        </w:rPr>
        <w:footnoteRef/>
      </w:r>
      <w:r w:rsidRPr="005669D1">
        <w:rPr>
          <w:rFonts w:cs="Arabic Transparent" w:hint="cs"/>
          <w:sz w:val="22"/>
          <w:szCs w:val="22"/>
          <w:rtl/>
        </w:rPr>
        <w:t>- أنظر كتاب الموافقات للإمام الشاطبي، الجزء 2.</w:t>
      </w:r>
    </w:p>
  </w:footnote>
  <w:footnote w:id="321">
    <w:p w:rsidR="005C51A3" w:rsidRPr="0004281E" w:rsidRDefault="005C51A3" w:rsidP="005C51A3">
      <w:pPr>
        <w:pStyle w:val="Notedebasdepage"/>
        <w:bidi/>
        <w:rPr>
          <w:rFonts w:cs="Arabic Transparent"/>
          <w:sz w:val="22"/>
          <w:szCs w:val="22"/>
          <w:rtl/>
        </w:rPr>
      </w:pPr>
      <w:r w:rsidRPr="0004281E">
        <w:rPr>
          <w:rStyle w:val="Appelnotedebasdep"/>
          <w:rFonts w:cs="Arabic Transparent"/>
          <w:sz w:val="22"/>
          <w:szCs w:val="22"/>
        </w:rPr>
        <w:footnoteRef/>
      </w:r>
      <w:r w:rsidRPr="0004281E">
        <w:rPr>
          <w:rFonts w:cs="Arabic Transparent" w:hint="cs"/>
          <w:sz w:val="22"/>
          <w:szCs w:val="22"/>
          <w:rtl/>
        </w:rPr>
        <w:t>-أنظر كتاب الإمام الشاطبي: الموافقات ، الجزء 4، ص 195.</w:t>
      </w:r>
    </w:p>
  </w:footnote>
  <w:footnote w:id="322">
    <w:p w:rsidR="005C51A3" w:rsidRPr="00FE024A" w:rsidRDefault="005C51A3" w:rsidP="005C51A3">
      <w:pPr>
        <w:pStyle w:val="Notedebasdepage"/>
        <w:bidi/>
        <w:rPr>
          <w:rFonts w:cs="Arabic Transparent"/>
          <w:sz w:val="22"/>
          <w:szCs w:val="22"/>
          <w:rtl/>
        </w:rPr>
      </w:pPr>
      <w:r w:rsidRPr="00FE024A">
        <w:rPr>
          <w:rStyle w:val="Appelnotedebasdep"/>
          <w:rFonts w:cs="Arabic Transparent"/>
          <w:sz w:val="22"/>
          <w:szCs w:val="22"/>
        </w:rPr>
        <w:footnoteRef/>
      </w:r>
      <w:r w:rsidRPr="00FE024A">
        <w:rPr>
          <w:rFonts w:cs="Arabic Transparent" w:hint="cs"/>
          <w:sz w:val="22"/>
          <w:szCs w:val="22"/>
          <w:rtl/>
        </w:rPr>
        <w:t>- أنظر القرطبي: "الجامع لأحكام القرآن" الجزء 2، ص 51 الطبعة الأولى دار الكتاب المصرية.</w:t>
      </w:r>
    </w:p>
  </w:footnote>
  <w:footnote w:id="323">
    <w:p w:rsidR="005C51A3" w:rsidRPr="00107121" w:rsidRDefault="005C51A3" w:rsidP="005C51A3">
      <w:pPr>
        <w:pStyle w:val="Notedebasdepage"/>
        <w:bidi/>
        <w:rPr>
          <w:rFonts w:cs="Arabic Transparent"/>
          <w:sz w:val="22"/>
          <w:szCs w:val="22"/>
          <w:rtl/>
        </w:rPr>
      </w:pPr>
      <w:r w:rsidRPr="00107121">
        <w:rPr>
          <w:rStyle w:val="Appelnotedebasdep"/>
          <w:rFonts w:cs="Arabic Transparent"/>
          <w:sz w:val="22"/>
          <w:szCs w:val="22"/>
        </w:rPr>
        <w:footnoteRef/>
      </w:r>
      <w:r w:rsidRPr="00107121">
        <w:rPr>
          <w:rFonts w:cs="Arabic Transparent" w:hint="cs"/>
          <w:sz w:val="22"/>
          <w:szCs w:val="22"/>
          <w:rtl/>
        </w:rPr>
        <w:t>- أنظر الشيخ الإمام علاء الدين أبي الحسن</w:t>
      </w:r>
      <w:r>
        <w:rPr>
          <w:rFonts w:cs="Arabic Transparent" w:hint="cs"/>
          <w:sz w:val="22"/>
          <w:szCs w:val="22"/>
          <w:rtl/>
        </w:rPr>
        <w:t>:</w:t>
      </w:r>
      <w:r w:rsidRPr="00107121">
        <w:rPr>
          <w:rFonts w:cs="Arabic Transparent" w:hint="cs"/>
          <w:sz w:val="22"/>
          <w:szCs w:val="22"/>
          <w:rtl/>
        </w:rPr>
        <w:t xml:space="preserve"> القواعد ، الجزء 1</w:t>
      </w:r>
      <w:r>
        <w:rPr>
          <w:rFonts w:cs="Arabic Transparent" w:hint="cs"/>
          <w:sz w:val="22"/>
          <w:szCs w:val="22"/>
          <w:rtl/>
        </w:rPr>
        <w:t>،</w:t>
      </w:r>
      <w:r w:rsidRPr="00107121">
        <w:rPr>
          <w:rFonts w:cs="Arabic Transparent" w:hint="cs"/>
          <w:sz w:val="22"/>
          <w:szCs w:val="22"/>
          <w:rtl/>
        </w:rPr>
        <w:t xml:space="preserve"> ص 102</w:t>
      </w:r>
      <w:r>
        <w:rPr>
          <w:rFonts w:cs="Arabic Transparent" w:hint="cs"/>
          <w:sz w:val="22"/>
          <w:szCs w:val="22"/>
          <w:rtl/>
        </w:rPr>
        <w:t>،</w:t>
      </w:r>
      <w:r w:rsidRPr="00107121">
        <w:rPr>
          <w:rFonts w:cs="Arabic Transparent" w:hint="cs"/>
          <w:sz w:val="22"/>
          <w:szCs w:val="22"/>
          <w:rtl/>
        </w:rPr>
        <w:t xml:space="preserve"> الطبعة الأولى 1300 هـ.</w:t>
      </w:r>
    </w:p>
  </w:footnote>
  <w:footnote w:id="324">
    <w:p w:rsidR="005C51A3" w:rsidRPr="00107121" w:rsidRDefault="005C51A3" w:rsidP="005C51A3">
      <w:pPr>
        <w:pStyle w:val="Notedebasdepage"/>
        <w:bidi/>
        <w:rPr>
          <w:rFonts w:cs="Arabic Transparent"/>
          <w:sz w:val="22"/>
          <w:szCs w:val="22"/>
          <w:rtl/>
        </w:rPr>
      </w:pPr>
      <w:r w:rsidRPr="00107121">
        <w:rPr>
          <w:rStyle w:val="Appelnotedebasdep"/>
          <w:rFonts w:cs="Arabic Transparent"/>
          <w:sz w:val="22"/>
          <w:szCs w:val="22"/>
        </w:rPr>
        <w:footnoteRef/>
      </w:r>
      <w:r w:rsidRPr="00107121">
        <w:rPr>
          <w:rFonts w:cs="Arabic Transparent" w:hint="cs"/>
          <w:sz w:val="22"/>
          <w:szCs w:val="22"/>
          <w:rtl/>
        </w:rPr>
        <w:t>- سنن أبي داوود، باب القضاء، مطبعة السعادة 1950.</w:t>
      </w:r>
    </w:p>
  </w:footnote>
  <w:footnote w:id="325">
    <w:p w:rsidR="005C51A3" w:rsidRPr="00107121" w:rsidRDefault="005C51A3" w:rsidP="005C51A3">
      <w:pPr>
        <w:pStyle w:val="Notedebasdepage"/>
        <w:bidi/>
        <w:rPr>
          <w:rFonts w:cs="Arabic Transparent"/>
          <w:sz w:val="22"/>
          <w:szCs w:val="22"/>
          <w:rtl/>
        </w:rPr>
      </w:pPr>
      <w:r w:rsidRPr="00107121">
        <w:rPr>
          <w:rStyle w:val="Appelnotedebasdep"/>
          <w:rFonts w:cs="Arabic Transparent"/>
          <w:sz w:val="22"/>
          <w:szCs w:val="22"/>
        </w:rPr>
        <w:footnoteRef/>
      </w:r>
      <w:r w:rsidRPr="00107121">
        <w:rPr>
          <w:rFonts w:cs="Arabic Transparent" w:hint="cs"/>
          <w:sz w:val="22"/>
          <w:szCs w:val="22"/>
          <w:rtl/>
        </w:rPr>
        <w:t>- أنظر  الطرق الحكمية لابن قيم الجوزية، مطبعة الآداب و المؤيد بمصر.</w:t>
      </w:r>
    </w:p>
  </w:footnote>
  <w:footnote w:id="326">
    <w:p w:rsidR="005C51A3" w:rsidRPr="00F23090" w:rsidRDefault="005C51A3" w:rsidP="005C51A3">
      <w:pPr>
        <w:pStyle w:val="Notedebasdepage"/>
        <w:bidi/>
        <w:rPr>
          <w:rFonts w:cs="Arabic Transparent"/>
          <w:sz w:val="22"/>
          <w:szCs w:val="22"/>
          <w:rtl/>
        </w:rPr>
      </w:pPr>
      <w:r w:rsidRPr="00F23090">
        <w:rPr>
          <w:rStyle w:val="Appelnotedebasdep"/>
          <w:rFonts w:cs="Arabic Transparent"/>
          <w:sz w:val="22"/>
          <w:szCs w:val="22"/>
        </w:rPr>
        <w:footnoteRef/>
      </w:r>
      <w:r w:rsidRPr="00F23090">
        <w:rPr>
          <w:rFonts w:cs="Arabic Transparent" w:hint="cs"/>
          <w:sz w:val="22"/>
          <w:szCs w:val="22"/>
          <w:rtl/>
        </w:rPr>
        <w:t>- أنظر كتاب المستصفى للغزالي، الجزء</w:t>
      </w:r>
      <w:r>
        <w:rPr>
          <w:rFonts w:cs="Arabic Transparent" w:hint="cs"/>
          <w:sz w:val="22"/>
          <w:szCs w:val="22"/>
          <w:rtl/>
        </w:rPr>
        <w:t>،</w:t>
      </w:r>
      <w:r w:rsidRPr="00F23090">
        <w:rPr>
          <w:rFonts w:cs="Arabic Transparent" w:hint="cs"/>
          <w:sz w:val="22"/>
          <w:szCs w:val="22"/>
          <w:rtl/>
        </w:rPr>
        <w:t xml:space="preserve"> 1 ص 276</w:t>
      </w:r>
      <w:r>
        <w:rPr>
          <w:rFonts w:cs="Arabic Transparent" w:hint="cs"/>
          <w:sz w:val="22"/>
          <w:szCs w:val="22"/>
          <w:rtl/>
        </w:rPr>
        <w:t>،</w:t>
      </w:r>
      <w:r w:rsidRPr="00F23090">
        <w:rPr>
          <w:rFonts w:cs="Arabic Transparent" w:hint="cs"/>
          <w:sz w:val="22"/>
          <w:szCs w:val="22"/>
          <w:rtl/>
        </w:rPr>
        <w:t xml:space="preserve"> المطبعة الأميرية 1322 هـ.</w:t>
      </w:r>
    </w:p>
  </w:footnote>
  <w:footnote w:id="327">
    <w:p w:rsidR="005C51A3" w:rsidRPr="00F23090" w:rsidRDefault="005C51A3" w:rsidP="005C51A3">
      <w:pPr>
        <w:pStyle w:val="Notedebasdepage"/>
        <w:bidi/>
        <w:rPr>
          <w:rFonts w:cs="Arabic Transparent"/>
          <w:sz w:val="22"/>
          <w:szCs w:val="22"/>
          <w:rtl/>
        </w:rPr>
      </w:pPr>
      <w:r w:rsidRPr="00F23090">
        <w:rPr>
          <w:rStyle w:val="Appelnotedebasdep"/>
          <w:rFonts w:cs="Arabic Transparent"/>
          <w:sz w:val="22"/>
          <w:szCs w:val="22"/>
        </w:rPr>
        <w:footnoteRef/>
      </w:r>
      <w:r w:rsidRPr="00F23090">
        <w:rPr>
          <w:rFonts w:cs="Arabic Transparent" w:hint="cs"/>
          <w:sz w:val="22"/>
          <w:szCs w:val="22"/>
          <w:rtl/>
        </w:rPr>
        <w:t>- أنظر الفقه الإسلامي</w:t>
      </w:r>
      <w:r>
        <w:rPr>
          <w:rFonts w:cs="Arabic Transparent" w:hint="cs"/>
          <w:sz w:val="22"/>
          <w:szCs w:val="22"/>
          <w:rtl/>
        </w:rPr>
        <w:t>،</w:t>
      </w:r>
      <w:r w:rsidRPr="00F23090">
        <w:rPr>
          <w:rFonts w:cs="Arabic Transparent" w:hint="cs"/>
          <w:sz w:val="22"/>
          <w:szCs w:val="22"/>
          <w:rtl/>
        </w:rPr>
        <w:t xml:space="preserve"> أساس التشريع، لجنة تجلية مبادئ الشريعة الإسلامية</w:t>
      </w:r>
      <w:r>
        <w:rPr>
          <w:rFonts w:cs="Arabic Transparent" w:hint="cs"/>
          <w:sz w:val="22"/>
          <w:szCs w:val="22"/>
          <w:rtl/>
        </w:rPr>
        <w:t>،</w:t>
      </w:r>
      <w:r w:rsidRPr="00F23090">
        <w:rPr>
          <w:rFonts w:cs="Arabic Transparent" w:hint="cs"/>
          <w:sz w:val="22"/>
          <w:szCs w:val="22"/>
          <w:rtl/>
        </w:rPr>
        <w:t xml:space="preserve"> ماي 1971</w:t>
      </w:r>
      <w:r>
        <w:rPr>
          <w:rFonts w:cs="Arabic Transparent" w:hint="cs"/>
          <w:sz w:val="22"/>
          <w:szCs w:val="22"/>
          <w:rtl/>
        </w:rPr>
        <w:t>،</w:t>
      </w:r>
      <w:r w:rsidRPr="00F23090">
        <w:rPr>
          <w:rFonts w:cs="Arabic Transparent" w:hint="cs"/>
          <w:sz w:val="22"/>
          <w:szCs w:val="22"/>
          <w:rtl/>
        </w:rPr>
        <w:t xml:space="preserve"> ص 179. </w:t>
      </w:r>
    </w:p>
  </w:footnote>
  <w:footnote w:id="328">
    <w:p w:rsidR="005C51A3" w:rsidRPr="00FC49A0" w:rsidRDefault="005C51A3" w:rsidP="005C51A3">
      <w:pPr>
        <w:pStyle w:val="Notedebasdepage"/>
        <w:bidi/>
        <w:rPr>
          <w:sz w:val="24"/>
          <w:szCs w:val="24"/>
          <w:rtl/>
        </w:rPr>
      </w:pPr>
      <w:r w:rsidRPr="00F23090">
        <w:rPr>
          <w:rStyle w:val="Appelnotedebasdep"/>
          <w:rFonts w:cs="Arabic Transparent"/>
          <w:sz w:val="22"/>
          <w:szCs w:val="22"/>
        </w:rPr>
        <w:footnoteRef/>
      </w:r>
      <w:r w:rsidRPr="00F23090">
        <w:rPr>
          <w:rFonts w:cs="Arabic Transparent" w:hint="cs"/>
          <w:sz w:val="22"/>
          <w:szCs w:val="22"/>
          <w:rtl/>
        </w:rPr>
        <w:t>- أنظر</w:t>
      </w:r>
      <w:r>
        <w:rPr>
          <w:rFonts w:cs="Arabic Transparent" w:hint="cs"/>
          <w:sz w:val="22"/>
          <w:szCs w:val="22"/>
          <w:rtl/>
        </w:rPr>
        <w:t>د/</w:t>
      </w:r>
      <w:r w:rsidRPr="00F23090">
        <w:rPr>
          <w:rFonts w:cs="Arabic Transparent" w:hint="cs"/>
          <w:sz w:val="22"/>
          <w:szCs w:val="22"/>
          <w:rtl/>
        </w:rPr>
        <w:t>حسين حامد حسان</w:t>
      </w:r>
      <w:r>
        <w:rPr>
          <w:rFonts w:cs="Arabic Transparent" w:hint="cs"/>
          <w:sz w:val="22"/>
          <w:szCs w:val="22"/>
          <w:rtl/>
        </w:rPr>
        <w:t>:</w:t>
      </w:r>
      <w:r w:rsidRPr="00F23090">
        <w:rPr>
          <w:rFonts w:cs="Arabic Transparent" w:hint="cs"/>
          <w:sz w:val="22"/>
          <w:szCs w:val="22"/>
          <w:rtl/>
        </w:rPr>
        <w:t xml:space="preserve"> نظرية المصلحة في الفقه الإسلامي</w:t>
      </w:r>
      <w:r>
        <w:rPr>
          <w:rFonts w:cs="Arabic Transparent" w:hint="cs"/>
          <w:sz w:val="22"/>
          <w:szCs w:val="22"/>
          <w:rtl/>
        </w:rPr>
        <w:t>،</w:t>
      </w:r>
      <w:r w:rsidRPr="00F23090">
        <w:rPr>
          <w:rFonts w:cs="Arabic Transparent" w:hint="cs"/>
          <w:sz w:val="22"/>
          <w:szCs w:val="22"/>
          <w:rtl/>
        </w:rPr>
        <w:t xml:space="preserve"> طبعة 1971</w:t>
      </w:r>
      <w:r>
        <w:rPr>
          <w:rFonts w:cs="Arabic Transparent" w:hint="cs"/>
          <w:sz w:val="22"/>
          <w:szCs w:val="22"/>
          <w:rtl/>
        </w:rPr>
        <w:t>،</w:t>
      </w:r>
      <w:r w:rsidRPr="00F23090">
        <w:rPr>
          <w:rFonts w:cs="Arabic Transparent" w:hint="cs"/>
          <w:sz w:val="22"/>
          <w:szCs w:val="22"/>
          <w:rtl/>
        </w:rPr>
        <w:t xml:space="preserve"> ص 607.</w:t>
      </w:r>
    </w:p>
  </w:footnote>
  <w:footnote w:id="329">
    <w:p w:rsidR="005C51A3" w:rsidRPr="0001748E" w:rsidRDefault="005C51A3" w:rsidP="005C51A3">
      <w:pPr>
        <w:pStyle w:val="Notedebasdepage"/>
        <w:bidi/>
        <w:jc w:val="both"/>
        <w:rPr>
          <w:rFonts w:cs="Arabic Transparent"/>
          <w:sz w:val="22"/>
          <w:szCs w:val="22"/>
          <w:rtl/>
        </w:rPr>
      </w:pPr>
      <w:r w:rsidRPr="0001748E">
        <w:rPr>
          <w:rStyle w:val="Appelnotedebasdep"/>
          <w:rFonts w:cs="Arabic Transparent"/>
          <w:sz w:val="22"/>
          <w:szCs w:val="22"/>
        </w:rPr>
        <w:footnoteRef/>
      </w:r>
      <w:r w:rsidRPr="0001748E">
        <w:rPr>
          <w:rFonts w:cs="Arabic Transparent" w:hint="cs"/>
          <w:sz w:val="22"/>
          <w:szCs w:val="22"/>
          <w:rtl/>
        </w:rPr>
        <w:t>- أنظر مجلة الأحكام العدلية، جمع وترتيب وشرح محمد سعيد مراد، أحمد يوسف العيسى، المطبعة الأميرية، بيروت1923</w:t>
      </w:r>
      <w:r>
        <w:rPr>
          <w:rFonts w:cs="Arabic Transparent" w:hint="cs"/>
          <w:sz w:val="22"/>
          <w:szCs w:val="22"/>
          <w:rtl/>
        </w:rPr>
        <w:t>،</w:t>
      </w:r>
      <w:r w:rsidRPr="0001748E">
        <w:rPr>
          <w:rFonts w:cs="Arabic Transparent" w:hint="cs"/>
          <w:sz w:val="22"/>
          <w:szCs w:val="22"/>
          <w:rtl/>
        </w:rPr>
        <w:t xml:space="preserve"> المادة 20.</w:t>
      </w:r>
    </w:p>
  </w:footnote>
  <w:footnote w:id="330">
    <w:p w:rsidR="005C51A3" w:rsidRPr="0001748E" w:rsidRDefault="005C51A3" w:rsidP="005C51A3">
      <w:pPr>
        <w:pStyle w:val="Notedebasdepage"/>
        <w:bidi/>
        <w:jc w:val="both"/>
        <w:rPr>
          <w:rFonts w:cs="Arabic Transparent"/>
          <w:sz w:val="22"/>
          <w:szCs w:val="22"/>
          <w:rtl/>
        </w:rPr>
      </w:pPr>
      <w:r w:rsidRPr="0001748E">
        <w:rPr>
          <w:rStyle w:val="Appelnotedebasdep"/>
          <w:rFonts w:cs="Arabic Transparent"/>
          <w:sz w:val="22"/>
          <w:szCs w:val="22"/>
        </w:rPr>
        <w:footnoteRef/>
      </w:r>
      <w:r w:rsidRPr="0001748E">
        <w:rPr>
          <w:rFonts w:cs="Arabic Transparent" w:hint="cs"/>
          <w:sz w:val="22"/>
          <w:szCs w:val="22"/>
          <w:rtl/>
        </w:rPr>
        <w:t>- المادة 27 من مجلة الأحكام العدلية.</w:t>
      </w:r>
    </w:p>
  </w:footnote>
  <w:footnote w:id="331">
    <w:p w:rsidR="005C51A3" w:rsidRPr="0001748E" w:rsidRDefault="005C51A3" w:rsidP="005C51A3">
      <w:pPr>
        <w:pStyle w:val="Notedebasdepage"/>
        <w:bidi/>
        <w:jc w:val="both"/>
        <w:rPr>
          <w:rFonts w:cs="Arabic Transparent"/>
          <w:sz w:val="22"/>
          <w:szCs w:val="22"/>
          <w:rtl/>
        </w:rPr>
      </w:pPr>
      <w:r w:rsidRPr="0001748E">
        <w:rPr>
          <w:rStyle w:val="Appelnotedebasdep"/>
          <w:rFonts w:cs="Arabic Transparent"/>
          <w:sz w:val="22"/>
          <w:szCs w:val="22"/>
        </w:rPr>
        <w:footnoteRef/>
      </w:r>
      <w:r w:rsidRPr="0001748E">
        <w:rPr>
          <w:rFonts w:cs="Arabic Transparent" w:hint="cs"/>
          <w:sz w:val="22"/>
          <w:szCs w:val="22"/>
          <w:rtl/>
        </w:rPr>
        <w:t>- أنظر د.قاضي سماونة، جمع الضمانات الطبعة الأولى، المطبعة الأميرية 1300 هـ</w:t>
      </w:r>
      <w:r>
        <w:rPr>
          <w:rFonts w:cs="Arabic Transparent" w:hint="cs"/>
          <w:sz w:val="22"/>
          <w:szCs w:val="22"/>
          <w:rtl/>
        </w:rPr>
        <w:t>،</w:t>
      </w:r>
      <w:r w:rsidRPr="0001748E">
        <w:rPr>
          <w:rFonts w:cs="Arabic Transparent" w:hint="cs"/>
          <w:sz w:val="22"/>
          <w:szCs w:val="22"/>
          <w:rtl/>
        </w:rPr>
        <w:t xml:space="preserve"> ص 135 .</w:t>
      </w:r>
    </w:p>
  </w:footnote>
  <w:footnote w:id="332">
    <w:p w:rsidR="005C51A3" w:rsidRPr="00FC49A0" w:rsidRDefault="005C51A3" w:rsidP="005C51A3">
      <w:pPr>
        <w:pStyle w:val="Notedebasdepage"/>
        <w:bidi/>
        <w:jc w:val="both"/>
        <w:rPr>
          <w:sz w:val="24"/>
          <w:szCs w:val="24"/>
          <w:rtl/>
        </w:rPr>
      </w:pPr>
      <w:r w:rsidRPr="0001748E">
        <w:rPr>
          <w:rStyle w:val="Appelnotedebasdep"/>
          <w:rFonts w:cs="Arabic Transparent"/>
          <w:sz w:val="22"/>
          <w:szCs w:val="22"/>
        </w:rPr>
        <w:footnoteRef/>
      </w:r>
      <w:r w:rsidRPr="0001748E">
        <w:rPr>
          <w:rFonts w:cs="Arabic Transparent" w:hint="cs"/>
          <w:sz w:val="22"/>
          <w:szCs w:val="22"/>
          <w:rtl/>
        </w:rPr>
        <w:t>- المادة 26 من مجلة الأحكام العدلية.</w:t>
      </w:r>
    </w:p>
  </w:footnote>
  <w:footnote w:id="333">
    <w:p w:rsidR="005C51A3" w:rsidRPr="00C645E7" w:rsidRDefault="005C51A3" w:rsidP="005C51A3">
      <w:pPr>
        <w:pStyle w:val="Notedebasdepage"/>
        <w:bidi/>
        <w:jc w:val="both"/>
        <w:rPr>
          <w:rFonts w:cs="Arabic Transparent"/>
          <w:sz w:val="22"/>
          <w:szCs w:val="22"/>
          <w:rtl/>
        </w:rPr>
      </w:pPr>
      <w:r w:rsidRPr="00C645E7">
        <w:rPr>
          <w:rStyle w:val="Appelnotedebasdep"/>
          <w:rFonts w:cs="Arabic Transparent"/>
          <w:sz w:val="22"/>
          <w:szCs w:val="22"/>
        </w:rPr>
        <w:footnoteRef/>
      </w:r>
      <w:r w:rsidRPr="00C645E7">
        <w:rPr>
          <w:rFonts w:cs="Arabic Transparent" w:hint="cs"/>
          <w:sz w:val="22"/>
          <w:szCs w:val="22"/>
          <w:rtl/>
        </w:rPr>
        <w:t>-  المادة 31 من مجلة الأحكام العدلية.</w:t>
      </w:r>
    </w:p>
  </w:footnote>
  <w:footnote w:id="334">
    <w:p w:rsidR="005C51A3" w:rsidRPr="00CF2AB4" w:rsidRDefault="005C51A3" w:rsidP="005C51A3">
      <w:pPr>
        <w:pStyle w:val="Notedebasdepage"/>
        <w:bidi/>
        <w:rPr>
          <w:sz w:val="24"/>
          <w:szCs w:val="24"/>
          <w:rtl/>
        </w:rPr>
      </w:pPr>
      <w:r w:rsidRPr="00C645E7">
        <w:rPr>
          <w:rStyle w:val="Appelnotedebasdep"/>
          <w:rFonts w:cs="Arabic Transparent"/>
          <w:sz w:val="22"/>
          <w:szCs w:val="22"/>
        </w:rPr>
        <w:footnoteRef/>
      </w:r>
      <w:r w:rsidRPr="00C645E7">
        <w:rPr>
          <w:rFonts w:cs="Arabic Transparent" w:hint="cs"/>
          <w:sz w:val="22"/>
          <w:szCs w:val="22"/>
          <w:rtl/>
        </w:rPr>
        <w:t>- المادة 20 من مجلة الأحكام العدلية.</w:t>
      </w:r>
    </w:p>
  </w:footnote>
  <w:footnote w:id="335">
    <w:p w:rsidR="005C51A3" w:rsidRPr="00FC5EAA" w:rsidRDefault="005C51A3" w:rsidP="005C51A3">
      <w:pPr>
        <w:pStyle w:val="Notedebasdepage"/>
        <w:bidi/>
        <w:jc w:val="both"/>
        <w:rPr>
          <w:sz w:val="22"/>
          <w:szCs w:val="22"/>
          <w:rtl/>
        </w:rPr>
      </w:pPr>
      <w:r w:rsidRPr="00FC5EAA">
        <w:rPr>
          <w:rStyle w:val="Appelnotedebasdep"/>
          <w:sz w:val="22"/>
          <w:szCs w:val="22"/>
        </w:rPr>
        <w:footnoteRef/>
      </w:r>
      <w:r w:rsidRPr="00FC5EAA">
        <w:rPr>
          <w:rFonts w:hint="cs"/>
          <w:sz w:val="22"/>
          <w:szCs w:val="22"/>
          <w:rtl/>
        </w:rPr>
        <w:t xml:space="preserve">- أنظر د/محمد شوقي السيد: التعسّف في استعمال الحق، معياره وطبيعته في الفقه والقضاء، وفقا لأحكام القانون المدني المصري، طبعة 1979، ص 242.  </w:t>
      </w:r>
    </w:p>
  </w:footnote>
  <w:footnote w:id="336">
    <w:p w:rsidR="005C51A3" w:rsidRPr="009224DF" w:rsidRDefault="005C51A3" w:rsidP="005C51A3">
      <w:pPr>
        <w:pStyle w:val="Notedebasdepage"/>
        <w:bidi/>
        <w:jc w:val="both"/>
        <w:rPr>
          <w:rFonts w:cs="Arabic Transparent"/>
          <w:sz w:val="22"/>
          <w:szCs w:val="22"/>
          <w:rtl/>
        </w:rPr>
      </w:pPr>
      <w:r w:rsidRPr="009224DF">
        <w:rPr>
          <w:rStyle w:val="Appelnotedebasdep"/>
          <w:rFonts w:cs="Arabic Transparent"/>
          <w:sz w:val="22"/>
          <w:szCs w:val="22"/>
        </w:rPr>
        <w:footnoteRef/>
      </w:r>
      <w:r w:rsidRPr="009224DF">
        <w:rPr>
          <w:rFonts w:cs="Arabic Transparent" w:hint="cs"/>
          <w:sz w:val="22"/>
          <w:szCs w:val="22"/>
          <w:rtl/>
        </w:rPr>
        <w:t>- نص قانون الالتزامات والعقود المغربي في مادته 94 على "لا محل للمسؤولية المدنية، إذا فعل الشخص بغير قصد الإضرار</w:t>
      </w:r>
      <w:r>
        <w:rPr>
          <w:rFonts w:cs="Arabic Transparent" w:hint="cs"/>
          <w:sz w:val="22"/>
          <w:szCs w:val="22"/>
          <w:rtl/>
        </w:rPr>
        <w:t>، ما كان له الحق في فعله</w:t>
      </w:r>
      <w:r w:rsidRPr="009224DF">
        <w:rPr>
          <w:rFonts w:cs="Arabic Transparent" w:hint="cs"/>
          <w:sz w:val="22"/>
          <w:szCs w:val="22"/>
          <w:rtl/>
        </w:rPr>
        <w:t>، غير أنه إذا كان من شأن مباشرة هذا الحق أن يؤدي إلى إلحاق ضرر فادح بالغير وكان من الممكن تجن</w:t>
      </w:r>
      <w:r>
        <w:rPr>
          <w:rFonts w:cs="Arabic Transparent" w:hint="cs"/>
          <w:sz w:val="22"/>
          <w:szCs w:val="22"/>
          <w:rtl/>
        </w:rPr>
        <w:t>ّ</w:t>
      </w:r>
      <w:r w:rsidRPr="009224DF">
        <w:rPr>
          <w:rFonts w:cs="Arabic Transparent" w:hint="cs"/>
          <w:sz w:val="22"/>
          <w:szCs w:val="22"/>
          <w:rtl/>
        </w:rPr>
        <w:t>ب هذا الضرر أو إزالته</w:t>
      </w:r>
      <w:r>
        <w:rPr>
          <w:rFonts w:cs="Arabic Transparent" w:hint="cs"/>
          <w:sz w:val="22"/>
          <w:szCs w:val="22"/>
          <w:rtl/>
        </w:rPr>
        <w:t>،</w:t>
      </w:r>
      <w:r w:rsidRPr="009224DF">
        <w:rPr>
          <w:rFonts w:cs="Arabic Transparent" w:hint="cs"/>
          <w:sz w:val="22"/>
          <w:szCs w:val="22"/>
          <w:rtl/>
        </w:rPr>
        <w:t xml:space="preserve"> من غير أذ</w:t>
      </w:r>
      <w:r>
        <w:rPr>
          <w:rFonts w:cs="Arabic Transparent" w:hint="cs"/>
          <w:sz w:val="22"/>
          <w:szCs w:val="22"/>
          <w:rtl/>
        </w:rPr>
        <w:t>ى</w:t>
      </w:r>
      <w:r w:rsidRPr="009224DF">
        <w:rPr>
          <w:rFonts w:cs="Arabic Transparent" w:hint="cs"/>
          <w:sz w:val="22"/>
          <w:szCs w:val="22"/>
          <w:rtl/>
        </w:rPr>
        <w:t xml:space="preserve"> جسيم لصاحب الحق، فإن المسؤولية المدنية تقوم إذا لم</w:t>
      </w:r>
      <w:r>
        <w:rPr>
          <w:rFonts w:cs="Arabic Transparent" w:hint="cs"/>
          <w:sz w:val="22"/>
          <w:szCs w:val="22"/>
          <w:rtl/>
        </w:rPr>
        <w:t xml:space="preserve"> يقم </w:t>
      </w:r>
      <w:r w:rsidRPr="009224DF">
        <w:rPr>
          <w:rFonts w:cs="Arabic Transparent" w:hint="cs"/>
          <w:sz w:val="22"/>
          <w:szCs w:val="22"/>
          <w:rtl/>
        </w:rPr>
        <w:t xml:space="preserve">الشخص </w:t>
      </w:r>
      <w:r>
        <w:rPr>
          <w:rFonts w:cs="Arabic Transparent" w:hint="cs"/>
          <w:sz w:val="22"/>
          <w:szCs w:val="22"/>
          <w:rtl/>
        </w:rPr>
        <w:t>ب</w:t>
      </w:r>
      <w:r w:rsidRPr="009224DF">
        <w:rPr>
          <w:rFonts w:cs="Arabic Transparent" w:hint="cs"/>
          <w:sz w:val="22"/>
          <w:szCs w:val="22"/>
          <w:rtl/>
        </w:rPr>
        <w:t xml:space="preserve">ما كان يلزم لمنعه أو لإيقافه. </w:t>
      </w:r>
    </w:p>
  </w:footnote>
  <w:footnote w:id="337">
    <w:p w:rsidR="005C51A3" w:rsidRDefault="005C51A3" w:rsidP="005C51A3">
      <w:pPr>
        <w:pStyle w:val="Notedebasdepage"/>
        <w:rPr>
          <w:rtl/>
        </w:rPr>
      </w:pPr>
      <w:r w:rsidRPr="009224DF">
        <w:rPr>
          <w:rStyle w:val="Appelnotedebasdep"/>
          <w:rFonts w:cs="Arabic Transparent"/>
          <w:sz w:val="22"/>
          <w:szCs w:val="22"/>
        </w:rPr>
        <w:footnoteRef/>
      </w:r>
      <w:r w:rsidRPr="009224DF">
        <w:rPr>
          <w:rFonts w:cs="Arabic Transparent" w:hint="cs"/>
          <w:sz w:val="22"/>
          <w:szCs w:val="22"/>
          <w:rtl/>
        </w:rPr>
        <w:t>-</w:t>
      </w:r>
      <w:r w:rsidRPr="009224DF">
        <w:rPr>
          <w:rFonts w:cs="Arabic Transparent"/>
          <w:sz w:val="22"/>
          <w:szCs w:val="22"/>
        </w:rPr>
        <w:t xml:space="preserve"> Cassation de la 2</w:t>
      </w:r>
      <w:r w:rsidRPr="00867805">
        <w:rPr>
          <w:rFonts w:cs="Arabic Transparent"/>
          <w:sz w:val="22"/>
          <w:szCs w:val="22"/>
          <w:vertAlign w:val="superscript"/>
        </w:rPr>
        <w:t>éme</w:t>
      </w:r>
      <w:r w:rsidRPr="009224DF">
        <w:rPr>
          <w:rFonts w:cs="Arabic Transparent"/>
          <w:sz w:val="22"/>
          <w:szCs w:val="22"/>
        </w:rPr>
        <w:t xml:space="preserve"> chambre civile 26/11/1953.</w:t>
      </w:r>
    </w:p>
  </w:footnote>
  <w:footnote w:id="338">
    <w:p w:rsidR="005C51A3" w:rsidRPr="000A2E19" w:rsidRDefault="005C51A3" w:rsidP="005C51A3">
      <w:pPr>
        <w:pStyle w:val="Notedebasdepage"/>
        <w:bidi/>
        <w:jc w:val="both"/>
        <w:rPr>
          <w:rFonts w:cs="Arabic Transparent"/>
          <w:sz w:val="22"/>
          <w:szCs w:val="22"/>
          <w:lang w:bidi="ar-DZ"/>
        </w:rPr>
      </w:pPr>
      <w:r w:rsidRPr="000A2E19">
        <w:rPr>
          <w:rStyle w:val="Appelnotedebasdep"/>
          <w:rFonts w:cs="Arabic Transparent"/>
          <w:sz w:val="22"/>
          <w:szCs w:val="22"/>
        </w:rPr>
        <w:footnoteRef/>
      </w:r>
      <w:r w:rsidRPr="000A2E19">
        <w:rPr>
          <w:rFonts w:cs="Arabic Transparent" w:hint="cs"/>
          <w:sz w:val="22"/>
          <w:szCs w:val="22"/>
          <w:rtl/>
        </w:rPr>
        <w:t>- وهذا سبب صياغة محكمة النفض الفرنسية لقرارها الذي بدأته بالقول أنه يمكن لممارسة الحق أن تشكل خطأ</w:t>
      </w:r>
      <w:r>
        <w:rPr>
          <w:rFonts w:cs="Arabic Transparent" w:hint="cs"/>
          <w:sz w:val="22"/>
          <w:szCs w:val="22"/>
          <w:rtl/>
        </w:rPr>
        <w:t>،</w:t>
      </w:r>
      <w:r w:rsidRPr="000A2E19">
        <w:rPr>
          <w:rFonts w:cs="Arabic Transparent" w:hint="cs"/>
          <w:sz w:val="22"/>
          <w:szCs w:val="22"/>
          <w:rtl/>
        </w:rPr>
        <w:t xml:space="preserve"> إذا كان لممارس</w:t>
      </w:r>
      <w:r>
        <w:rPr>
          <w:rFonts w:cs="Arabic Transparent" w:hint="cs"/>
          <w:sz w:val="22"/>
          <w:szCs w:val="22"/>
          <w:rtl/>
        </w:rPr>
        <w:t>ه،نية</w:t>
      </w:r>
      <w:r w:rsidRPr="000A2E19">
        <w:rPr>
          <w:rFonts w:cs="Arabic Transparent" w:hint="cs"/>
          <w:sz w:val="22"/>
          <w:szCs w:val="22"/>
          <w:rtl/>
        </w:rPr>
        <w:t xml:space="preserve"> للإضرار.</w:t>
      </w:r>
    </w:p>
    <w:p w:rsidR="005C51A3" w:rsidRPr="000A2E19" w:rsidRDefault="005C51A3" w:rsidP="005C51A3">
      <w:pPr>
        <w:pStyle w:val="Notedebasdepage"/>
        <w:jc w:val="both"/>
        <w:rPr>
          <w:rFonts w:cs="Arabic Transparent"/>
          <w:sz w:val="22"/>
          <w:szCs w:val="22"/>
          <w:rtl/>
        </w:rPr>
      </w:pPr>
      <w:r w:rsidRPr="000A2E19">
        <w:rPr>
          <w:rFonts w:cs="Arabic Transparent"/>
          <w:sz w:val="22"/>
          <w:szCs w:val="22"/>
        </w:rPr>
        <w:t>L’exercice d’un droit peut constituer une faute</w:t>
      </w:r>
      <w:r>
        <w:rPr>
          <w:rFonts w:cs="Arabic Transparent"/>
          <w:sz w:val="22"/>
          <w:szCs w:val="22"/>
        </w:rPr>
        <w:t>,</w:t>
      </w:r>
      <w:r w:rsidRPr="000A2E19">
        <w:rPr>
          <w:rFonts w:cs="Arabic Transparent"/>
          <w:sz w:val="22"/>
          <w:szCs w:val="22"/>
        </w:rPr>
        <w:t xml:space="preserve"> lorsque le titulaire de ce dr</w:t>
      </w:r>
      <w:r>
        <w:rPr>
          <w:rFonts w:cs="Arabic Transparent"/>
          <w:sz w:val="22"/>
          <w:szCs w:val="22"/>
        </w:rPr>
        <w:t>oit à un désir de nuire.</w:t>
      </w:r>
    </w:p>
  </w:footnote>
  <w:footnote w:id="339">
    <w:p w:rsidR="005C51A3" w:rsidRPr="009E1F12" w:rsidRDefault="005C51A3" w:rsidP="005C51A3">
      <w:pPr>
        <w:pStyle w:val="Notedebasdepage"/>
        <w:jc w:val="both"/>
        <w:rPr>
          <w:sz w:val="22"/>
          <w:szCs w:val="22"/>
        </w:rPr>
      </w:pPr>
      <w:r w:rsidRPr="009E1F12">
        <w:rPr>
          <w:rStyle w:val="Appelnotedebasdep"/>
          <w:sz w:val="22"/>
          <w:szCs w:val="22"/>
        </w:rPr>
        <w:footnoteRef/>
      </w:r>
      <w:r w:rsidRPr="009E1F12">
        <w:rPr>
          <w:rFonts w:hint="cs"/>
          <w:sz w:val="22"/>
          <w:szCs w:val="22"/>
          <w:rtl/>
        </w:rPr>
        <w:t>-</w:t>
      </w:r>
      <w:r>
        <w:rPr>
          <w:sz w:val="22"/>
          <w:szCs w:val="22"/>
        </w:rPr>
        <w:t xml:space="preserve">Voir Girard C/Polinat, </w:t>
      </w:r>
      <w:r w:rsidRPr="009E1F12">
        <w:rPr>
          <w:sz w:val="22"/>
          <w:szCs w:val="22"/>
        </w:rPr>
        <w:t>conseil de prud’homme</w:t>
      </w:r>
      <w:r>
        <w:rPr>
          <w:sz w:val="22"/>
          <w:szCs w:val="22"/>
        </w:rPr>
        <w:t>, 30/10/1974, RP, DS, juin, juillet,</w:t>
      </w:r>
      <w:r w:rsidRPr="009E1F12">
        <w:rPr>
          <w:sz w:val="22"/>
          <w:szCs w:val="22"/>
        </w:rPr>
        <w:t xml:space="preserve"> août 1977</w:t>
      </w:r>
      <w:r>
        <w:rPr>
          <w:sz w:val="22"/>
          <w:szCs w:val="22"/>
        </w:rPr>
        <w:t xml:space="preserve">,P </w:t>
      </w:r>
      <w:r w:rsidRPr="009E1F12">
        <w:rPr>
          <w:sz w:val="22"/>
          <w:szCs w:val="22"/>
        </w:rPr>
        <w:t>197.</w:t>
      </w:r>
    </w:p>
  </w:footnote>
  <w:footnote w:id="340">
    <w:p w:rsidR="005C51A3" w:rsidRPr="0004281E" w:rsidRDefault="005C51A3" w:rsidP="005C51A3">
      <w:pPr>
        <w:pStyle w:val="Notedebasdepage"/>
        <w:bidi/>
        <w:jc w:val="both"/>
        <w:rPr>
          <w:rFonts w:cs="Arabic Transparent"/>
          <w:sz w:val="22"/>
          <w:szCs w:val="22"/>
          <w:rtl/>
        </w:rPr>
      </w:pPr>
      <w:r w:rsidRPr="0004281E">
        <w:rPr>
          <w:rStyle w:val="Appelnotedebasdep"/>
          <w:rFonts w:cs="Arabic Transparent"/>
          <w:sz w:val="22"/>
          <w:szCs w:val="22"/>
        </w:rPr>
        <w:footnoteRef/>
      </w:r>
      <w:r w:rsidRPr="0004281E">
        <w:rPr>
          <w:rFonts w:cs="Arabic Transparent" w:hint="cs"/>
          <w:sz w:val="22"/>
          <w:szCs w:val="22"/>
          <w:rtl/>
        </w:rPr>
        <w:t>-  نشير هنا إلى أن القضاء المصري أصبح يحيل الدعوى للخبير، لمعرفة مشروعية سبب إنهاء العقد، كمسائل القانون الأخرى التي يعتمد فيها على الخبير لمناقشتها، مشار إليه في "الوسيط في شرح قانون العمل الجديد لسنة 2003 "، لسعيد عبد السلام.</w:t>
      </w:r>
    </w:p>
  </w:footnote>
  <w:footnote w:id="341">
    <w:p w:rsidR="005C51A3" w:rsidRPr="005100E5" w:rsidRDefault="005C51A3" w:rsidP="005C51A3">
      <w:pPr>
        <w:pStyle w:val="Notedebasdepage"/>
        <w:bidi/>
        <w:jc w:val="both"/>
        <w:rPr>
          <w:sz w:val="22"/>
          <w:szCs w:val="22"/>
          <w:rtl/>
        </w:rPr>
      </w:pPr>
      <w:r w:rsidRPr="0004281E">
        <w:rPr>
          <w:rStyle w:val="Appelnotedebasdep"/>
          <w:rFonts w:cs="Arabic Transparent"/>
          <w:sz w:val="22"/>
          <w:szCs w:val="22"/>
        </w:rPr>
        <w:footnoteRef/>
      </w:r>
      <w:r w:rsidRPr="0004281E">
        <w:rPr>
          <w:rFonts w:cs="Arabic Transparent" w:hint="cs"/>
          <w:sz w:val="22"/>
          <w:szCs w:val="22"/>
          <w:rtl/>
        </w:rPr>
        <w:t>- أنظر رسالة لنيل دكتوراه دولة في الحقوق لدنيا مباركة: الإنهاء التعسفي لعقد العمل 1987، ص 233.</w:t>
      </w:r>
    </w:p>
  </w:footnote>
  <w:footnote w:id="342">
    <w:p w:rsidR="005C51A3" w:rsidRPr="005100E5" w:rsidRDefault="005C51A3" w:rsidP="005C51A3">
      <w:pPr>
        <w:pStyle w:val="Notedebasdepage"/>
        <w:rPr>
          <w:sz w:val="22"/>
          <w:szCs w:val="22"/>
        </w:rPr>
      </w:pPr>
      <w:r w:rsidRPr="005100E5">
        <w:rPr>
          <w:rStyle w:val="Appelnotedebasdep"/>
          <w:sz w:val="22"/>
          <w:szCs w:val="22"/>
        </w:rPr>
        <w:footnoteRef/>
      </w:r>
      <w:r w:rsidRPr="005100E5">
        <w:rPr>
          <w:rFonts w:hint="cs"/>
          <w:sz w:val="22"/>
          <w:szCs w:val="22"/>
          <w:rtl/>
        </w:rPr>
        <w:t>-</w:t>
      </w:r>
      <w:r>
        <w:rPr>
          <w:sz w:val="22"/>
          <w:szCs w:val="22"/>
        </w:rPr>
        <w:t xml:space="preserve"> Voir la revue de droit social,N° 12, </w:t>
      </w:r>
      <w:r w:rsidRPr="005100E5">
        <w:rPr>
          <w:sz w:val="22"/>
          <w:szCs w:val="22"/>
        </w:rPr>
        <w:t xml:space="preserve">décembre 2003 </w:t>
      </w:r>
      <w:r w:rsidRPr="005100E5">
        <w:rPr>
          <w:rFonts w:hint="cs"/>
          <w:sz w:val="22"/>
          <w:szCs w:val="22"/>
          <w:rtl/>
        </w:rPr>
        <w:t>.</w:t>
      </w:r>
    </w:p>
  </w:footnote>
  <w:footnote w:id="343">
    <w:p w:rsidR="005C51A3" w:rsidRPr="005100E5" w:rsidRDefault="005C51A3" w:rsidP="005C51A3">
      <w:pPr>
        <w:pStyle w:val="Notedebasdepage"/>
        <w:rPr>
          <w:sz w:val="22"/>
          <w:szCs w:val="22"/>
        </w:rPr>
      </w:pPr>
      <w:r w:rsidRPr="005100E5">
        <w:rPr>
          <w:rStyle w:val="Appelnotedebasdep"/>
          <w:sz w:val="22"/>
          <w:szCs w:val="22"/>
        </w:rPr>
        <w:footnoteRef/>
      </w:r>
      <w:r w:rsidRPr="005100E5">
        <w:rPr>
          <w:rFonts w:hint="cs"/>
          <w:sz w:val="22"/>
          <w:szCs w:val="22"/>
          <w:rtl/>
        </w:rPr>
        <w:t>-</w:t>
      </w:r>
      <w:r w:rsidRPr="005100E5">
        <w:rPr>
          <w:sz w:val="22"/>
          <w:szCs w:val="22"/>
        </w:rPr>
        <w:t xml:space="preserve"> Cassation social le 09/05/2000.</w:t>
      </w:r>
    </w:p>
  </w:footnote>
  <w:footnote w:id="344">
    <w:p w:rsidR="005C51A3" w:rsidRPr="004B1DB8" w:rsidRDefault="005C51A3" w:rsidP="005C51A3">
      <w:pPr>
        <w:pStyle w:val="Notedebasdepage"/>
        <w:jc w:val="both"/>
        <w:rPr>
          <w:sz w:val="22"/>
          <w:szCs w:val="22"/>
          <w:rtl/>
        </w:rPr>
      </w:pPr>
      <w:r w:rsidRPr="004B1DB8">
        <w:rPr>
          <w:rStyle w:val="Appelnotedebasdep"/>
          <w:sz w:val="22"/>
          <w:szCs w:val="22"/>
        </w:rPr>
        <w:footnoteRef/>
      </w:r>
      <w:r w:rsidRPr="004B1DB8">
        <w:rPr>
          <w:rFonts w:hint="cs"/>
          <w:sz w:val="22"/>
          <w:szCs w:val="22"/>
          <w:rtl/>
        </w:rPr>
        <w:t>-</w:t>
      </w:r>
      <w:r w:rsidRPr="004B1DB8">
        <w:rPr>
          <w:sz w:val="22"/>
          <w:szCs w:val="22"/>
        </w:rPr>
        <w:t xml:space="preserve"> Cassation social 1991.</w:t>
      </w:r>
    </w:p>
  </w:footnote>
  <w:footnote w:id="345">
    <w:p w:rsidR="005C51A3" w:rsidRPr="004B1DB8" w:rsidRDefault="005C51A3" w:rsidP="005C51A3">
      <w:pPr>
        <w:pStyle w:val="Notedebasdepage"/>
        <w:jc w:val="both"/>
        <w:rPr>
          <w:sz w:val="22"/>
          <w:szCs w:val="22"/>
        </w:rPr>
      </w:pPr>
      <w:r w:rsidRPr="004B1DB8">
        <w:rPr>
          <w:rStyle w:val="Appelnotedebasdep"/>
          <w:sz w:val="22"/>
          <w:szCs w:val="22"/>
        </w:rPr>
        <w:footnoteRef/>
      </w:r>
      <w:r w:rsidRPr="004B1DB8">
        <w:rPr>
          <w:rFonts w:hint="cs"/>
          <w:sz w:val="22"/>
          <w:szCs w:val="22"/>
          <w:rtl/>
        </w:rPr>
        <w:t>-</w:t>
      </w:r>
      <w:r w:rsidRPr="004B1DB8">
        <w:rPr>
          <w:sz w:val="22"/>
          <w:szCs w:val="22"/>
        </w:rPr>
        <w:t xml:space="preserve"> Voir G</w:t>
      </w:r>
      <w:r>
        <w:rPr>
          <w:sz w:val="22"/>
          <w:szCs w:val="22"/>
        </w:rPr>
        <w:t>/</w:t>
      </w:r>
      <w:r w:rsidRPr="004B1DB8">
        <w:rPr>
          <w:sz w:val="22"/>
          <w:szCs w:val="22"/>
        </w:rPr>
        <w:t xml:space="preserve"> Soury</w:t>
      </w:r>
      <w:r>
        <w:rPr>
          <w:sz w:val="22"/>
          <w:szCs w:val="22"/>
        </w:rPr>
        <w:t>: la protection du salarié,</w:t>
      </w:r>
      <w:r w:rsidRPr="004B1DB8">
        <w:rPr>
          <w:sz w:val="22"/>
          <w:szCs w:val="22"/>
        </w:rPr>
        <w:t xml:space="preserve"> jurisprudence relative au droit disciplinaire dans l’entreprise</w:t>
      </w:r>
      <w:r>
        <w:rPr>
          <w:sz w:val="22"/>
          <w:szCs w:val="22"/>
        </w:rPr>
        <w:t>,</w:t>
      </w:r>
      <w:r w:rsidRPr="004B1DB8">
        <w:rPr>
          <w:sz w:val="22"/>
          <w:szCs w:val="22"/>
        </w:rPr>
        <w:t xml:space="preserve"> rapport de la cour de cassation</w:t>
      </w:r>
      <w:r>
        <w:rPr>
          <w:sz w:val="22"/>
          <w:szCs w:val="22"/>
        </w:rPr>
        <w:t>,</w:t>
      </w:r>
      <w:r w:rsidRPr="004B1DB8">
        <w:rPr>
          <w:sz w:val="22"/>
          <w:szCs w:val="22"/>
        </w:rPr>
        <w:t xml:space="preserve"> 2000 DocFR p 125. </w:t>
      </w:r>
    </w:p>
  </w:footnote>
  <w:footnote w:id="346">
    <w:p w:rsidR="005C51A3" w:rsidRPr="004B1DB8" w:rsidRDefault="005C51A3" w:rsidP="005C51A3">
      <w:pPr>
        <w:pStyle w:val="Notedebasdepage"/>
        <w:jc w:val="both"/>
        <w:rPr>
          <w:sz w:val="22"/>
          <w:szCs w:val="22"/>
        </w:rPr>
      </w:pPr>
      <w:r w:rsidRPr="004B1DB8">
        <w:rPr>
          <w:rStyle w:val="Appelnotedebasdep"/>
          <w:sz w:val="22"/>
          <w:szCs w:val="22"/>
        </w:rPr>
        <w:footnoteRef/>
      </w:r>
      <w:r w:rsidRPr="004B1DB8">
        <w:rPr>
          <w:rFonts w:hint="cs"/>
          <w:sz w:val="22"/>
          <w:szCs w:val="22"/>
          <w:rtl/>
        </w:rPr>
        <w:t>-</w:t>
      </w:r>
      <w:r w:rsidRPr="004B1DB8">
        <w:rPr>
          <w:sz w:val="22"/>
          <w:szCs w:val="22"/>
        </w:rPr>
        <w:t xml:space="preserve"> Voir l’arrêt de la</w:t>
      </w:r>
      <w:r>
        <w:rPr>
          <w:sz w:val="22"/>
          <w:szCs w:val="22"/>
        </w:rPr>
        <w:t xml:space="preserve"> cour de cassation du 23/09/2003,</w:t>
      </w:r>
      <w:r w:rsidRPr="004B1DB8">
        <w:rPr>
          <w:sz w:val="22"/>
          <w:szCs w:val="22"/>
        </w:rPr>
        <w:t xml:space="preserve"> revue de droit social N12</w:t>
      </w:r>
      <w:r>
        <w:rPr>
          <w:sz w:val="22"/>
          <w:szCs w:val="22"/>
        </w:rPr>
        <w:t>,</w:t>
      </w:r>
      <w:r w:rsidRPr="004B1DB8">
        <w:rPr>
          <w:sz w:val="22"/>
          <w:szCs w:val="22"/>
        </w:rPr>
        <w:t xml:space="preserve"> 2003.</w:t>
      </w:r>
    </w:p>
  </w:footnote>
  <w:footnote w:id="347">
    <w:p w:rsidR="005C51A3" w:rsidRPr="00EF46C9" w:rsidRDefault="005C51A3" w:rsidP="005C51A3">
      <w:pPr>
        <w:pStyle w:val="Notedebasdepage"/>
        <w:rPr>
          <w:sz w:val="22"/>
          <w:szCs w:val="22"/>
        </w:rPr>
      </w:pPr>
      <w:r w:rsidRPr="00EF46C9">
        <w:rPr>
          <w:rStyle w:val="Appelnotedebasdep"/>
          <w:sz w:val="22"/>
          <w:szCs w:val="22"/>
        </w:rPr>
        <w:footnoteRef/>
      </w:r>
      <w:r w:rsidRPr="00EF46C9">
        <w:rPr>
          <w:sz w:val="22"/>
          <w:szCs w:val="22"/>
        </w:rPr>
        <w:t xml:space="preserve"> - Clinique Médico</w:t>
      </w:r>
      <w:r>
        <w:rPr>
          <w:sz w:val="22"/>
          <w:szCs w:val="22"/>
        </w:rPr>
        <w:t>-</w:t>
      </w:r>
      <w:r w:rsidRPr="00EF46C9">
        <w:rPr>
          <w:sz w:val="22"/>
          <w:szCs w:val="22"/>
        </w:rPr>
        <w:t>chirurgicale</w:t>
      </w:r>
      <w:r>
        <w:rPr>
          <w:sz w:val="22"/>
          <w:szCs w:val="22"/>
        </w:rPr>
        <w:t>,</w:t>
      </w:r>
      <w:r w:rsidRPr="00EF46C9">
        <w:rPr>
          <w:sz w:val="22"/>
          <w:szCs w:val="22"/>
        </w:rPr>
        <w:t xml:space="preserve"> les rosiers</w:t>
      </w:r>
      <w:r>
        <w:rPr>
          <w:sz w:val="22"/>
          <w:szCs w:val="22"/>
        </w:rPr>
        <w:t>,</w:t>
      </w:r>
      <w:r w:rsidRPr="00EF46C9">
        <w:rPr>
          <w:sz w:val="22"/>
          <w:szCs w:val="22"/>
        </w:rPr>
        <w:t xml:space="preserve"> sis à 09 Rue BELAHA Bel Abbes</w:t>
      </w:r>
      <w:r>
        <w:rPr>
          <w:sz w:val="22"/>
          <w:szCs w:val="22"/>
        </w:rPr>
        <w:t>,</w:t>
      </w:r>
      <w:r w:rsidRPr="00EF46C9">
        <w:rPr>
          <w:sz w:val="22"/>
          <w:szCs w:val="22"/>
        </w:rPr>
        <w:t xml:space="preserve"> Sidi Bel Abbes.</w:t>
      </w:r>
    </w:p>
  </w:footnote>
  <w:footnote w:id="348">
    <w:p w:rsidR="005C51A3" w:rsidRPr="00EF46C9" w:rsidRDefault="005C51A3" w:rsidP="005C51A3">
      <w:pPr>
        <w:pStyle w:val="Notedebasdepage"/>
        <w:bidi/>
        <w:jc w:val="both"/>
        <w:rPr>
          <w:sz w:val="22"/>
          <w:szCs w:val="22"/>
          <w:rtl/>
        </w:rPr>
      </w:pPr>
      <w:r w:rsidRPr="00EF46C9">
        <w:rPr>
          <w:rStyle w:val="Appelnotedebasdep"/>
          <w:sz w:val="22"/>
          <w:szCs w:val="22"/>
        </w:rPr>
        <w:footnoteRef/>
      </w:r>
      <w:r w:rsidRPr="00EF46C9">
        <w:rPr>
          <w:rFonts w:hint="cs"/>
          <w:sz w:val="22"/>
          <w:szCs w:val="22"/>
          <w:rtl/>
        </w:rPr>
        <w:t>- تم إيداع هذا النظام الداخلي أمام مفتشية العمل لولاية سيدي بلعباس، بتاريخ 15/03/2009.</w:t>
      </w:r>
    </w:p>
  </w:footnote>
  <w:footnote w:id="349">
    <w:p w:rsidR="005C51A3" w:rsidRPr="004055FD" w:rsidRDefault="005C51A3" w:rsidP="005C51A3">
      <w:pPr>
        <w:pStyle w:val="Notedebasdepage"/>
        <w:bidi/>
        <w:rPr>
          <w:rFonts w:cs="Arabic Transparent"/>
          <w:sz w:val="22"/>
          <w:szCs w:val="22"/>
          <w:rtl/>
        </w:rPr>
      </w:pPr>
      <w:r w:rsidRPr="00B97554">
        <w:rPr>
          <w:rStyle w:val="Appelnotedebasdep"/>
          <w:rFonts w:cs="Arabic Transparent"/>
          <w:sz w:val="22"/>
          <w:szCs w:val="22"/>
        </w:rPr>
        <w:footnoteRef/>
      </w:r>
      <w:r w:rsidRPr="00B97554">
        <w:rPr>
          <w:rFonts w:cs="Arabic Transparent" w:hint="cs"/>
          <w:sz w:val="22"/>
          <w:szCs w:val="22"/>
          <w:rtl/>
        </w:rPr>
        <w:t>- تنص المادة 01 من قانون الإجراءات الجزائية الجزائري على :" الدعو</w:t>
      </w:r>
      <w:r>
        <w:rPr>
          <w:rFonts w:cs="Arabic Transparent" w:hint="cs"/>
          <w:sz w:val="22"/>
          <w:szCs w:val="22"/>
          <w:rtl/>
        </w:rPr>
        <w:t>ى</w:t>
      </w:r>
      <w:r w:rsidRPr="00B97554">
        <w:rPr>
          <w:rFonts w:cs="Arabic Transparent" w:hint="cs"/>
          <w:sz w:val="22"/>
          <w:szCs w:val="22"/>
          <w:rtl/>
        </w:rPr>
        <w:t xml:space="preserve"> العمومية لتطبيق العقوبات يحرّكها ويباشرها رجال القضاء أو الموظفون المعهود إليهم بها بمقتضى القانون. كما يجوز أيضا للطرف المضرور أن يحرّك هذه الدعو</w:t>
      </w:r>
      <w:r>
        <w:rPr>
          <w:rFonts w:cs="Arabic Transparent" w:hint="cs"/>
          <w:sz w:val="22"/>
          <w:szCs w:val="22"/>
          <w:rtl/>
        </w:rPr>
        <w:t xml:space="preserve">ى </w:t>
      </w:r>
      <w:r w:rsidRPr="00B97554">
        <w:rPr>
          <w:rFonts w:cs="Arabic Transparent" w:hint="cs"/>
          <w:sz w:val="22"/>
          <w:szCs w:val="22"/>
          <w:rtl/>
        </w:rPr>
        <w:t>طبقا للشروط المحدّدة في هذا القانون".</w:t>
      </w:r>
    </w:p>
  </w:footnote>
  <w:footnote w:id="350">
    <w:p w:rsidR="005C51A3" w:rsidRPr="00F60A6E" w:rsidRDefault="005C51A3" w:rsidP="005C51A3">
      <w:pPr>
        <w:pStyle w:val="Notedebasdepage"/>
        <w:bidi/>
        <w:jc w:val="both"/>
        <w:rPr>
          <w:sz w:val="24"/>
          <w:szCs w:val="24"/>
          <w:rtl/>
        </w:rPr>
      </w:pPr>
      <w:r w:rsidRPr="00EF46C9">
        <w:rPr>
          <w:rStyle w:val="Appelnotedebasdep"/>
          <w:sz w:val="22"/>
          <w:szCs w:val="22"/>
        </w:rPr>
        <w:footnoteRef/>
      </w:r>
      <w:r w:rsidRPr="00EF46C9">
        <w:rPr>
          <w:rFonts w:hint="cs"/>
          <w:sz w:val="22"/>
          <w:szCs w:val="22"/>
          <w:rtl/>
        </w:rPr>
        <w:t xml:space="preserve">- وهذا في الحقيقة يؤكد ما طرحناه بخصوص إشكالية تحديد الخطأ وتكييفه قبل أو بعد ارتكاب الوقائع، خصوصا وأن هذه الوقائع تختلف من مكان إلى آخر ومن شخص إلى آخر ومن زمن إلى آخر. </w:t>
      </w:r>
    </w:p>
  </w:footnote>
  <w:footnote w:id="351">
    <w:p w:rsidR="005C51A3" w:rsidRPr="003E09FE" w:rsidRDefault="005C51A3" w:rsidP="005C51A3">
      <w:pPr>
        <w:pStyle w:val="Notedebasdepage"/>
        <w:bidi/>
        <w:jc w:val="both"/>
        <w:rPr>
          <w:sz w:val="22"/>
          <w:szCs w:val="22"/>
          <w:rtl/>
        </w:rPr>
      </w:pPr>
      <w:r w:rsidRPr="003E09FE">
        <w:rPr>
          <w:rStyle w:val="Appelnotedebasdep"/>
          <w:sz w:val="22"/>
          <w:szCs w:val="22"/>
        </w:rPr>
        <w:footnoteRef/>
      </w:r>
      <w:r w:rsidRPr="003E09FE">
        <w:rPr>
          <w:rFonts w:hint="cs"/>
          <w:sz w:val="22"/>
          <w:szCs w:val="22"/>
          <w:rtl/>
        </w:rPr>
        <w:t>- هذا النظام الداخلي أعد</w:t>
      </w:r>
      <w:r>
        <w:rPr>
          <w:rFonts w:hint="cs"/>
          <w:sz w:val="22"/>
          <w:szCs w:val="22"/>
          <w:rtl/>
        </w:rPr>
        <w:t>ّ</w:t>
      </w:r>
      <w:r w:rsidRPr="003E09FE">
        <w:rPr>
          <w:rFonts w:hint="cs"/>
          <w:sz w:val="22"/>
          <w:szCs w:val="22"/>
          <w:rtl/>
        </w:rPr>
        <w:t xml:space="preserve"> في 16/01/2008 ومرسل لمفتشية العمل في 21/01/2008 تحت رقم 094. </w:t>
      </w:r>
    </w:p>
  </w:footnote>
  <w:footnote w:id="352">
    <w:p w:rsidR="005C51A3" w:rsidRPr="002E6699" w:rsidRDefault="005C51A3" w:rsidP="005C51A3">
      <w:pPr>
        <w:pStyle w:val="Notedebasdepage"/>
        <w:bidi/>
        <w:jc w:val="both"/>
        <w:rPr>
          <w:sz w:val="24"/>
          <w:szCs w:val="24"/>
          <w:rtl/>
        </w:rPr>
      </w:pPr>
      <w:r w:rsidRPr="006C185C">
        <w:rPr>
          <w:rStyle w:val="Appelnotedebasdep"/>
          <w:rFonts w:cs="Arabic Transparent"/>
          <w:sz w:val="22"/>
          <w:szCs w:val="22"/>
        </w:rPr>
        <w:footnoteRef/>
      </w:r>
      <w:r w:rsidRPr="006C185C">
        <w:rPr>
          <w:rFonts w:cs="Arabic Transparent" w:hint="cs"/>
          <w:sz w:val="22"/>
          <w:szCs w:val="22"/>
          <w:rtl/>
        </w:rPr>
        <w:t>- راجع المادة 59 من الأمر 66/155 المؤرخ في 08/06/1966 المتضمن قانون الإجراءات الجزائية المعدل والمتمم.</w:t>
      </w:r>
    </w:p>
  </w:footnote>
  <w:footnote w:id="353">
    <w:p w:rsidR="005C51A3" w:rsidRPr="00C74569" w:rsidRDefault="005C51A3" w:rsidP="005C51A3">
      <w:pPr>
        <w:pStyle w:val="Notedebasdepage"/>
        <w:bidi/>
        <w:jc w:val="both"/>
        <w:rPr>
          <w:sz w:val="24"/>
          <w:szCs w:val="24"/>
          <w:rtl/>
        </w:rPr>
      </w:pPr>
      <w:r w:rsidRPr="006C185C">
        <w:rPr>
          <w:rStyle w:val="Appelnotedebasdep"/>
          <w:sz w:val="22"/>
          <w:szCs w:val="22"/>
        </w:rPr>
        <w:footnoteRef/>
      </w:r>
      <w:r w:rsidRPr="006C185C">
        <w:rPr>
          <w:rFonts w:hint="cs"/>
          <w:sz w:val="22"/>
          <w:szCs w:val="22"/>
          <w:rtl/>
        </w:rPr>
        <w:t>- راجع المادة 125 من قانون الإجراءات الجزائية الجزائري المشار إليه</w:t>
      </w:r>
      <w:r w:rsidRPr="00C74569">
        <w:rPr>
          <w:rFonts w:hint="cs"/>
          <w:sz w:val="24"/>
          <w:szCs w:val="24"/>
          <w:rtl/>
        </w:rPr>
        <w:t>.</w:t>
      </w:r>
    </w:p>
  </w:footnote>
  <w:footnote w:id="354">
    <w:p w:rsidR="005C51A3" w:rsidRPr="005C24F5" w:rsidRDefault="005C51A3" w:rsidP="005C51A3">
      <w:pPr>
        <w:pStyle w:val="Notedebasdepage"/>
        <w:bidi/>
        <w:jc w:val="both"/>
        <w:rPr>
          <w:rFonts w:cs="Arabic Transparent"/>
          <w:sz w:val="22"/>
          <w:szCs w:val="22"/>
          <w:rtl/>
        </w:rPr>
      </w:pPr>
      <w:r w:rsidRPr="005C24F5">
        <w:rPr>
          <w:rStyle w:val="Appelnotedebasdep"/>
          <w:rFonts w:cs="Arabic Transparent"/>
          <w:sz w:val="22"/>
          <w:szCs w:val="22"/>
        </w:rPr>
        <w:footnoteRef/>
      </w:r>
      <w:r w:rsidRPr="005C24F5">
        <w:rPr>
          <w:rFonts w:cs="Arabic Transparent" w:hint="cs"/>
          <w:sz w:val="22"/>
          <w:szCs w:val="22"/>
          <w:rtl/>
        </w:rPr>
        <w:t xml:space="preserve">- هذا ما ذكره النظام الداخلي لمجموعة مؤسسات حسناوي في المادة 78، في حين أن نظام مؤسسة </w:t>
      </w:r>
      <w:r w:rsidRPr="005C24F5">
        <w:rPr>
          <w:rFonts w:cs="Arabic Transparent"/>
          <w:sz w:val="22"/>
          <w:szCs w:val="22"/>
        </w:rPr>
        <w:t>Tapis d’or</w:t>
      </w:r>
      <w:r w:rsidRPr="005C24F5">
        <w:rPr>
          <w:rFonts w:cs="Arabic Transparent" w:hint="cs"/>
          <w:sz w:val="22"/>
          <w:szCs w:val="22"/>
          <w:rtl/>
        </w:rPr>
        <w:t xml:space="preserve"> نص في المادة 108 على أن للعامل حق محو ما صدر منه ورد اعتباره، بل دفعت رب العمل إلى ضرورة تذكير العما</w:t>
      </w:r>
      <w:r w:rsidRPr="005C24F5">
        <w:rPr>
          <w:rFonts w:cs="Arabic Transparent" w:hint="eastAsia"/>
          <w:sz w:val="22"/>
          <w:szCs w:val="22"/>
          <w:rtl/>
        </w:rPr>
        <w:t>ل</w:t>
      </w:r>
      <w:r w:rsidRPr="005C24F5">
        <w:rPr>
          <w:rFonts w:cs="Arabic Transparent" w:hint="cs"/>
          <w:sz w:val="22"/>
          <w:szCs w:val="22"/>
          <w:rtl/>
        </w:rPr>
        <w:t xml:space="preserve"> المعنيين بحقهم في ذلك.</w:t>
      </w:r>
    </w:p>
  </w:footnote>
  <w:footnote w:id="355">
    <w:p w:rsidR="005C51A3" w:rsidRPr="00DE6842" w:rsidRDefault="005C51A3" w:rsidP="005C51A3">
      <w:pPr>
        <w:pStyle w:val="Notedebasdepage"/>
        <w:bidi/>
        <w:jc w:val="both"/>
        <w:rPr>
          <w:rFonts w:cs="Arabic Transparent"/>
          <w:sz w:val="22"/>
          <w:szCs w:val="22"/>
          <w:rtl/>
        </w:rPr>
      </w:pPr>
      <w:r w:rsidRPr="00DE6842">
        <w:rPr>
          <w:rStyle w:val="Appelnotedebasdep"/>
          <w:rFonts w:cs="Arabic Transparent"/>
          <w:sz w:val="22"/>
          <w:szCs w:val="22"/>
        </w:rPr>
        <w:footnoteRef/>
      </w:r>
      <w:r w:rsidRPr="00DE6842">
        <w:rPr>
          <w:rFonts w:cs="Arabic Transparent" w:hint="cs"/>
          <w:sz w:val="22"/>
          <w:szCs w:val="22"/>
          <w:rtl/>
        </w:rPr>
        <w:t>- أنظر د/حسن كبيرة</w:t>
      </w:r>
      <w:r>
        <w:rPr>
          <w:rFonts w:cs="Arabic Transparent" w:hint="cs"/>
          <w:sz w:val="22"/>
          <w:szCs w:val="22"/>
          <w:rtl/>
        </w:rPr>
        <w:t>:</w:t>
      </w:r>
      <w:r w:rsidRPr="00DE6842">
        <w:rPr>
          <w:rFonts w:cs="Arabic Transparent" w:hint="cs"/>
          <w:sz w:val="22"/>
          <w:szCs w:val="22"/>
          <w:rtl/>
        </w:rPr>
        <w:t xml:space="preserve"> نظرية التعسف في الحق في القانون الفرنسي والمصري، طبعة 1952، ص50.</w:t>
      </w:r>
    </w:p>
  </w:footnote>
  <w:footnote w:id="356">
    <w:p w:rsidR="005C51A3" w:rsidRPr="00DE6842" w:rsidRDefault="005C51A3" w:rsidP="005C51A3">
      <w:pPr>
        <w:pStyle w:val="Notedebasdepage"/>
        <w:bidi/>
        <w:jc w:val="both"/>
        <w:rPr>
          <w:rFonts w:cs="Arabic Transparent"/>
          <w:sz w:val="22"/>
          <w:szCs w:val="22"/>
          <w:rtl/>
        </w:rPr>
      </w:pPr>
      <w:r w:rsidRPr="00DE6842">
        <w:rPr>
          <w:rStyle w:val="Appelnotedebasdep"/>
          <w:rFonts w:cs="Arabic Transparent"/>
          <w:sz w:val="22"/>
          <w:szCs w:val="22"/>
        </w:rPr>
        <w:footnoteRef/>
      </w:r>
      <w:r w:rsidRPr="00DE6842">
        <w:rPr>
          <w:rFonts w:cs="Arabic Transparent" w:hint="cs"/>
          <w:sz w:val="22"/>
          <w:szCs w:val="22"/>
          <w:rtl/>
        </w:rPr>
        <w:t>- أنظرد/نبيل إسماعيل عمر</w:t>
      </w:r>
      <w:r>
        <w:rPr>
          <w:rFonts w:cs="Arabic Transparent" w:hint="cs"/>
          <w:sz w:val="22"/>
          <w:szCs w:val="22"/>
          <w:rtl/>
        </w:rPr>
        <w:t>:</w:t>
      </w:r>
      <w:r w:rsidRPr="00DE6842">
        <w:rPr>
          <w:rFonts w:cs="Arabic Transparent" w:hint="cs"/>
          <w:sz w:val="22"/>
          <w:szCs w:val="22"/>
          <w:rtl/>
        </w:rPr>
        <w:t xml:space="preserve"> سلطة القاضي التقديرية في المواد المدنية والتجارية، دار الجامعة الجديدة، طبعة2008، ص275.</w:t>
      </w:r>
    </w:p>
  </w:footnote>
  <w:footnote w:id="357">
    <w:p w:rsidR="005C51A3" w:rsidRPr="00DE6842" w:rsidRDefault="005C51A3" w:rsidP="005C51A3">
      <w:pPr>
        <w:pStyle w:val="Notedebasdepage"/>
        <w:rPr>
          <w:rFonts w:cs="Arabic Transparent"/>
          <w:sz w:val="22"/>
          <w:szCs w:val="22"/>
        </w:rPr>
      </w:pPr>
      <w:r w:rsidRPr="00DE6842">
        <w:rPr>
          <w:rStyle w:val="Appelnotedebasdep"/>
          <w:rFonts w:cs="Arabic Transparent"/>
          <w:sz w:val="22"/>
          <w:szCs w:val="22"/>
        </w:rPr>
        <w:footnoteRef/>
      </w:r>
      <w:r w:rsidRPr="00DE6842">
        <w:rPr>
          <w:rFonts w:cs="Arabic Transparent"/>
          <w:sz w:val="22"/>
          <w:szCs w:val="22"/>
        </w:rPr>
        <w:t xml:space="preserve"> - Voir</w:t>
      </w:r>
      <w:r>
        <w:rPr>
          <w:rFonts w:cs="Arabic Transparent"/>
          <w:sz w:val="22"/>
          <w:szCs w:val="22"/>
        </w:rPr>
        <w:t xml:space="preserve"> D/</w:t>
      </w:r>
      <w:r w:rsidRPr="00DE6842">
        <w:rPr>
          <w:rFonts w:cs="Arabic Transparent"/>
          <w:sz w:val="22"/>
          <w:szCs w:val="22"/>
        </w:rPr>
        <w:t>Jonrand:l’esprit des droits et leur</w:t>
      </w:r>
      <w:r>
        <w:rPr>
          <w:rFonts w:cs="Arabic Transparent"/>
          <w:sz w:val="22"/>
          <w:szCs w:val="22"/>
        </w:rPr>
        <w:t>s</w:t>
      </w:r>
      <w:r w:rsidRPr="00DE6842">
        <w:rPr>
          <w:rFonts w:cs="Arabic Transparent"/>
          <w:sz w:val="22"/>
          <w:szCs w:val="22"/>
        </w:rPr>
        <w:t xml:space="preserve"> relativité</w:t>
      </w:r>
      <w:r>
        <w:rPr>
          <w:rFonts w:cs="Arabic Transparent"/>
          <w:sz w:val="22"/>
          <w:szCs w:val="22"/>
        </w:rPr>
        <w:t>s,</w:t>
      </w:r>
      <w:r w:rsidRPr="00DE6842">
        <w:rPr>
          <w:rFonts w:cs="Arabic Transparent"/>
          <w:sz w:val="22"/>
          <w:szCs w:val="22"/>
        </w:rPr>
        <w:t xml:space="preserve"> 1927</w:t>
      </w:r>
      <w:r>
        <w:rPr>
          <w:rFonts w:cs="Arabic Transparent"/>
          <w:sz w:val="22"/>
          <w:szCs w:val="22"/>
        </w:rPr>
        <w:t>,</w:t>
      </w:r>
      <w:r w:rsidRPr="00DE6842">
        <w:rPr>
          <w:rFonts w:cs="Arabic Transparent"/>
          <w:sz w:val="22"/>
          <w:szCs w:val="22"/>
        </w:rPr>
        <w:t xml:space="preserve"> P 372. </w:t>
      </w:r>
    </w:p>
  </w:footnote>
  <w:footnote w:id="358">
    <w:p w:rsidR="005C51A3" w:rsidRPr="00B12940" w:rsidRDefault="005C51A3" w:rsidP="005C51A3">
      <w:pPr>
        <w:pStyle w:val="Notedebasdepage"/>
        <w:bidi/>
        <w:rPr>
          <w:sz w:val="24"/>
          <w:szCs w:val="24"/>
          <w:rtl/>
        </w:rPr>
      </w:pPr>
      <w:r w:rsidRPr="00DE6842">
        <w:rPr>
          <w:rStyle w:val="Appelnotedebasdep"/>
          <w:rFonts w:cs="Arabic Transparent"/>
          <w:sz w:val="22"/>
          <w:szCs w:val="22"/>
        </w:rPr>
        <w:footnoteRef/>
      </w:r>
      <w:r w:rsidRPr="00DE6842">
        <w:rPr>
          <w:rFonts w:cs="Arabic Transparent" w:hint="cs"/>
          <w:sz w:val="22"/>
          <w:szCs w:val="22"/>
          <w:rtl/>
        </w:rPr>
        <w:t>- أنظر د/ نبيل إسماعيل عمر، المرجع السابق، ص276.</w:t>
      </w:r>
    </w:p>
  </w:footnote>
  <w:footnote w:id="359">
    <w:p w:rsidR="005C51A3" w:rsidRPr="00CB60E4" w:rsidRDefault="005C51A3" w:rsidP="005C51A3">
      <w:pPr>
        <w:pStyle w:val="Notedebasdepage"/>
        <w:bidi/>
        <w:jc w:val="both"/>
        <w:rPr>
          <w:rFonts w:cs="Arabic Transparent"/>
          <w:sz w:val="22"/>
          <w:szCs w:val="22"/>
          <w:rtl/>
        </w:rPr>
      </w:pPr>
      <w:r w:rsidRPr="00CB60E4">
        <w:rPr>
          <w:rStyle w:val="Appelnotedebasdep"/>
          <w:rFonts w:cs="Arabic Transparent"/>
          <w:sz w:val="22"/>
          <w:szCs w:val="22"/>
        </w:rPr>
        <w:footnoteRef/>
      </w:r>
      <w:r w:rsidRPr="00CB60E4">
        <w:rPr>
          <w:rFonts w:cs="Arabic Transparent" w:hint="cs"/>
          <w:sz w:val="22"/>
          <w:szCs w:val="22"/>
          <w:rtl/>
        </w:rPr>
        <w:t>- أنظر د/أنور سلطان: التعسّف في استعمال الحق، مجلة القانون والاقتصاد، السنة 17، ص105.</w:t>
      </w:r>
    </w:p>
  </w:footnote>
  <w:footnote w:id="360">
    <w:p w:rsidR="005C51A3" w:rsidRPr="00CB60E4" w:rsidRDefault="005C51A3" w:rsidP="005C51A3">
      <w:pPr>
        <w:pStyle w:val="Notedebasdepage"/>
        <w:rPr>
          <w:rFonts w:cs="Arabic Transparent"/>
          <w:sz w:val="22"/>
          <w:szCs w:val="22"/>
        </w:rPr>
      </w:pPr>
      <w:r w:rsidRPr="00CB60E4">
        <w:rPr>
          <w:rStyle w:val="Appelnotedebasdep"/>
          <w:rFonts w:cs="Arabic Transparent"/>
          <w:sz w:val="22"/>
          <w:szCs w:val="22"/>
        </w:rPr>
        <w:footnoteRef/>
      </w:r>
      <w:r w:rsidRPr="00CB60E4">
        <w:rPr>
          <w:rFonts w:cs="Arabic Transparent"/>
          <w:sz w:val="22"/>
          <w:szCs w:val="22"/>
        </w:rPr>
        <w:t xml:space="preserve"> - Voir </w:t>
      </w:r>
      <w:r>
        <w:rPr>
          <w:rFonts w:cs="Arabic Transparent"/>
          <w:sz w:val="22"/>
          <w:szCs w:val="22"/>
        </w:rPr>
        <w:t>D/</w:t>
      </w:r>
      <w:r w:rsidRPr="00CB60E4">
        <w:rPr>
          <w:rFonts w:cs="Arabic Transparent"/>
          <w:sz w:val="22"/>
          <w:szCs w:val="22"/>
        </w:rPr>
        <w:t>Ripert</w:t>
      </w:r>
      <w:r>
        <w:rPr>
          <w:rFonts w:cs="Arabic Transparent"/>
          <w:sz w:val="22"/>
          <w:szCs w:val="22"/>
        </w:rPr>
        <w:t> :</w:t>
      </w:r>
      <w:r w:rsidRPr="00CB60E4">
        <w:rPr>
          <w:rFonts w:cs="Arabic Transparent"/>
          <w:sz w:val="22"/>
          <w:szCs w:val="22"/>
        </w:rPr>
        <w:t xml:space="preserve"> de la règle morale</w:t>
      </w:r>
      <w:r>
        <w:rPr>
          <w:rFonts w:cs="Arabic Transparent"/>
          <w:sz w:val="22"/>
          <w:szCs w:val="22"/>
        </w:rPr>
        <w:t>,</w:t>
      </w:r>
      <w:r w:rsidRPr="00CB60E4">
        <w:rPr>
          <w:rFonts w:cs="Arabic Transparent"/>
          <w:sz w:val="22"/>
          <w:szCs w:val="22"/>
        </w:rPr>
        <w:t xml:space="preserve"> sans date de l’édition</w:t>
      </w:r>
      <w:r>
        <w:rPr>
          <w:rFonts w:cs="Arabic Transparent"/>
          <w:sz w:val="22"/>
          <w:szCs w:val="22"/>
        </w:rPr>
        <w:t>,</w:t>
      </w:r>
      <w:r w:rsidRPr="00CB60E4">
        <w:rPr>
          <w:rFonts w:cs="Arabic Transparent"/>
          <w:sz w:val="22"/>
          <w:szCs w:val="22"/>
        </w:rPr>
        <w:t xml:space="preserve"> P185.</w:t>
      </w:r>
    </w:p>
  </w:footnote>
  <w:footnote w:id="361">
    <w:p w:rsidR="005C51A3" w:rsidRPr="00CB60E4" w:rsidRDefault="005C51A3" w:rsidP="005C51A3">
      <w:pPr>
        <w:pStyle w:val="Notedebasdepage"/>
        <w:tabs>
          <w:tab w:val="right" w:pos="9072"/>
        </w:tabs>
        <w:rPr>
          <w:rFonts w:cs="Arabic Transparent"/>
          <w:sz w:val="22"/>
          <w:szCs w:val="22"/>
        </w:rPr>
      </w:pPr>
      <w:r w:rsidRPr="00CB60E4">
        <w:rPr>
          <w:rStyle w:val="Appelnotedebasdep"/>
          <w:rFonts w:cs="Arabic Transparent"/>
          <w:sz w:val="22"/>
          <w:szCs w:val="22"/>
        </w:rPr>
        <w:footnoteRef/>
      </w:r>
      <w:r w:rsidRPr="00CB60E4">
        <w:rPr>
          <w:rFonts w:cs="Arabic Transparent"/>
          <w:sz w:val="22"/>
          <w:szCs w:val="22"/>
        </w:rPr>
        <w:t xml:space="preserve"> - Voir </w:t>
      </w:r>
      <w:r>
        <w:rPr>
          <w:rFonts w:cs="Arabic Transparent"/>
          <w:sz w:val="22"/>
          <w:szCs w:val="22"/>
        </w:rPr>
        <w:t>D/</w:t>
      </w:r>
      <w:r w:rsidRPr="00CB60E4">
        <w:rPr>
          <w:rFonts w:cs="Arabic Transparent"/>
          <w:sz w:val="22"/>
          <w:szCs w:val="22"/>
        </w:rPr>
        <w:t>Henri Capitant</w:t>
      </w:r>
      <w:r>
        <w:rPr>
          <w:rFonts w:cs="Arabic Transparent"/>
          <w:sz w:val="22"/>
          <w:szCs w:val="22"/>
        </w:rPr>
        <w:t> :</w:t>
      </w:r>
      <w:r w:rsidRPr="00CB60E4">
        <w:rPr>
          <w:rFonts w:cs="Arabic Transparent"/>
          <w:sz w:val="22"/>
          <w:szCs w:val="22"/>
        </w:rPr>
        <w:t xml:space="preserve"> de la cause des obligations</w:t>
      </w:r>
      <w:r>
        <w:rPr>
          <w:rFonts w:cs="Arabic Transparent"/>
          <w:sz w:val="22"/>
          <w:szCs w:val="22"/>
        </w:rPr>
        <w:t>,</w:t>
      </w:r>
      <w:r w:rsidRPr="00CB60E4">
        <w:rPr>
          <w:rFonts w:cs="Arabic Transparent"/>
          <w:sz w:val="22"/>
          <w:szCs w:val="22"/>
        </w:rPr>
        <w:t xml:space="preserve"> 1956</w:t>
      </w:r>
      <w:r>
        <w:rPr>
          <w:rFonts w:cs="Arabic Transparent"/>
          <w:sz w:val="22"/>
          <w:szCs w:val="22"/>
        </w:rPr>
        <w:t>,</w:t>
      </w:r>
      <w:r w:rsidRPr="00CB60E4">
        <w:rPr>
          <w:rFonts w:cs="Arabic Transparent"/>
          <w:sz w:val="22"/>
          <w:szCs w:val="22"/>
        </w:rPr>
        <w:t xml:space="preserve"> P145.</w:t>
      </w:r>
      <w:r w:rsidRPr="00CB60E4">
        <w:rPr>
          <w:rFonts w:cs="Arabic Transparent"/>
          <w:sz w:val="22"/>
          <w:szCs w:val="22"/>
        </w:rPr>
        <w:tab/>
      </w:r>
    </w:p>
  </w:footnote>
  <w:footnote w:id="362">
    <w:p w:rsidR="005C51A3" w:rsidRPr="00CB60E4" w:rsidRDefault="005C51A3" w:rsidP="005C51A3">
      <w:pPr>
        <w:pStyle w:val="Notedebasdepage"/>
        <w:bidi/>
        <w:jc w:val="both"/>
        <w:rPr>
          <w:rFonts w:cs="Arabic Transparent"/>
          <w:sz w:val="22"/>
          <w:szCs w:val="22"/>
          <w:rtl/>
        </w:rPr>
      </w:pPr>
      <w:r w:rsidRPr="00CB60E4">
        <w:rPr>
          <w:rStyle w:val="Appelnotedebasdep"/>
          <w:rFonts w:cs="Arabic Transparent"/>
          <w:sz w:val="22"/>
          <w:szCs w:val="22"/>
        </w:rPr>
        <w:footnoteRef/>
      </w:r>
      <w:r w:rsidRPr="00CB60E4">
        <w:rPr>
          <w:rFonts w:cs="Arabic Transparent" w:hint="cs"/>
          <w:sz w:val="22"/>
          <w:szCs w:val="22"/>
          <w:rtl/>
        </w:rPr>
        <w:t>- أنظر د/نبي</w:t>
      </w:r>
      <w:r>
        <w:rPr>
          <w:rFonts w:cs="Arabic Transparent" w:hint="cs"/>
          <w:sz w:val="22"/>
          <w:szCs w:val="22"/>
          <w:rtl/>
        </w:rPr>
        <w:t>ل إسماعيل عمر:</w:t>
      </w:r>
      <w:r w:rsidRPr="00CB60E4">
        <w:rPr>
          <w:rFonts w:cs="Arabic Transparent" w:hint="cs"/>
          <w:sz w:val="22"/>
          <w:szCs w:val="22"/>
          <w:rtl/>
        </w:rPr>
        <w:t xml:space="preserve"> المرجع السابق، ص280.</w:t>
      </w:r>
    </w:p>
  </w:footnote>
  <w:footnote w:id="363">
    <w:p w:rsidR="005C51A3" w:rsidRPr="00AB22D2" w:rsidRDefault="005C51A3" w:rsidP="005C51A3">
      <w:pPr>
        <w:pStyle w:val="Notedebasdepage"/>
        <w:bidi/>
        <w:jc w:val="both"/>
        <w:rPr>
          <w:sz w:val="24"/>
          <w:szCs w:val="24"/>
          <w:rtl/>
        </w:rPr>
      </w:pPr>
      <w:r w:rsidRPr="00CB60E4">
        <w:rPr>
          <w:rStyle w:val="Appelnotedebasdep"/>
          <w:rFonts w:cs="Arabic Transparent"/>
          <w:sz w:val="22"/>
          <w:szCs w:val="22"/>
        </w:rPr>
        <w:footnoteRef/>
      </w:r>
      <w:r w:rsidRPr="00CB60E4">
        <w:rPr>
          <w:rFonts w:cs="Arabic Transparent" w:hint="cs"/>
          <w:sz w:val="22"/>
          <w:szCs w:val="22"/>
          <w:rtl/>
        </w:rPr>
        <w:t>- نفس الكتاب، ص281.</w:t>
      </w:r>
    </w:p>
  </w:footnote>
  <w:footnote w:id="364">
    <w:p w:rsidR="005C51A3" w:rsidRPr="00320D96" w:rsidRDefault="005C51A3" w:rsidP="005C51A3">
      <w:pPr>
        <w:pStyle w:val="Notedebasdepage"/>
        <w:bidi/>
        <w:jc w:val="both"/>
        <w:rPr>
          <w:rFonts w:cs="Arabic Transparent"/>
          <w:sz w:val="22"/>
          <w:szCs w:val="22"/>
          <w:rtl/>
        </w:rPr>
      </w:pPr>
      <w:r w:rsidRPr="00320D96">
        <w:rPr>
          <w:rStyle w:val="Appelnotedebasdep"/>
          <w:rFonts w:cs="Arabic Transparent"/>
          <w:sz w:val="22"/>
          <w:szCs w:val="22"/>
        </w:rPr>
        <w:footnoteRef/>
      </w:r>
      <w:r w:rsidRPr="00320D96">
        <w:rPr>
          <w:rFonts w:cs="Arabic Transparent" w:hint="cs"/>
          <w:sz w:val="22"/>
          <w:szCs w:val="22"/>
          <w:rtl/>
        </w:rPr>
        <w:t>- البحث موجود في المجلة القضائية للمحكمة العليا العدد 02/2001، ص21، بقلم رئيس الغرفة الاجتماعية للمحكمة العلياعبد السلام ذيب.</w:t>
      </w:r>
    </w:p>
  </w:footnote>
  <w:footnote w:id="365">
    <w:p w:rsidR="005C51A3" w:rsidRPr="003C11C8" w:rsidRDefault="005C51A3" w:rsidP="005C51A3">
      <w:pPr>
        <w:pStyle w:val="Notedebasdepage"/>
        <w:bidi/>
        <w:jc w:val="both"/>
        <w:rPr>
          <w:sz w:val="22"/>
          <w:szCs w:val="22"/>
          <w:rtl/>
        </w:rPr>
      </w:pPr>
      <w:r w:rsidRPr="003C11C8">
        <w:rPr>
          <w:rStyle w:val="Appelnotedebasdep"/>
          <w:sz w:val="22"/>
          <w:szCs w:val="22"/>
        </w:rPr>
        <w:footnoteRef/>
      </w:r>
      <w:r w:rsidRPr="003C11C8">
        <w:rPr>
          <w:rFonts w:hint="cs"/>
          <w:sz w:val="22"/>
          <w:szCs w:val="22"/>
          <w:rtl/>
        </w:rPr>
        <w:t>- القرار صدر في الملف رقم 199695 للغرفة الاجتماعية، وهو منشور على شبكة الانترنت.</w:t>
      </w:r>
    </w:p>
  </w:footnote>
  <w:footnote w:id="366">
    <w:p w:rsidR="005C51A3" w:rsidRPr="0004281E" w:rsidRDefault="005C51A3" w:rsidP="005C51A3">
      <w:pPr>
        <w:pStyle w:val="Notedebasdepage"/>
        <w:bidi/>
        <w:jc w:val="both"/>
        <w:rPr>
          <w:rFonts w:cs="Arabic Transparent"/>
          <w:sz w:val="22"/>
          <w:szCs w:val="22"/>
          <w:rtl/>
        </w:rPr>
      </w:pPr>
      <w:r w:rsidRPr="0004281E">
        <w:rPr>
          <w:rStyle w:val="Appelnotedebasdep"/>
          <w:rFonts w:cs="Arabic Transparent"/>
          <w:sz w:val="22"/>
          <w:szCs w:val="22"/>
        </w:rPr>
        <w:footnoteRef/>
      </w:r>
      <w:r w:rsidRPr="0004281E">
        <w:rPr>
          <w:rFonts w:cs="Arabic Transparent" w:hint="cs"/>
          <w:sz w:val="22"/>
          <w:szCs w:val="22"/>
          <w:rtl/>
        </w:rPr>
        <w:t>- القرار صدر في الملف رقم 327214 بين مركب الأسمدة الفوسفاتية والآزوتية أسميدال وأحد عمالها "لم يشر إلى اسمه ولا إلى حرف يرمز إليه" و هو منشور على شبكة الانترنت.</w:t>
      </w:r>
    </w:p>
  </w:footnote>
  <w:footnote w:id="367">
    <w:p w:rsidR="005C51A3" w:rsidRPr="007C0731" w:rsidRDefault="005C51A3" w:rsidP="005C51A3">
      <w:pPr>
        <w:pStyle w:val="Notedebasdepage"/>
        <w:bidi/>
        <w:jc w:val="both"/>
        <w:rPr>
          <w:rFonts w:cs="Arabic Transparent"/>
          <w:sz w:val="22"/>
          <w:szCs w:val="22"/>
          <w:rtl/>
        </w:rPr>
      </w:pPr>
      <w:r w:rsidRPr="007C0731">
        <w:rPr>
          <w:rStyle w:val="Appelnotedebasdep"/>
          <w:rFonts w:cs="Arabic Transparent"/>
          <w:sz w:val="22"/>
          <w:szCs w:val="22"/>
        </w:rPr>
        <w:footnoteRef/>
      </w:r>
      <w:r w:rsidRPr="007C0731">
        <w:rPr>
          <w:rFonts w:cs="Arabic Transparent" w:hint="cs"/>
          <w:sz w:val="22"/>
          <w:szCs w:val="22"/>
          <w:rtl/>
        </w:rPr>
        <w:t>- القرار صدر في الملف رقم 212611 بين المؤسسة الوطنية للإسمنت ومشتقاته والسيد (ل.ق)، منشور في المجلة القضائية للمحكمة العليا، العدد 1/2002 .</w:t>
      </w:r>
    </w:p>
  </w:footnote>
  <w:footnote w:id="368">
    <w:p w:rsidR="005C51A3" w:rsidRPr="001D7129" w:rsidRDefault="005C51A3" w:rsidP="005C51A3">
      <w:pPr>
        <w:pStyle w:val="Notedebasdepage"/>
        <w:bidi/>
        <w:rPr>
          <w:rFonts w:cs="Arabic Transparent"/>
          <w:sz w:val="22"/>
          <w:szCs w:val="22"/>
          <w:rtl/>
        </w:rPr>
      </w:pPr>
      <w:r w:rsidRPr="001D7129">
        <w:rPr>
          <w:rStyle w:val="Appelnotedebasdep"/>
          <w:rFonts w:cs="Arabic Transparent"/>
          <w:sz w:val="22"/>
          <w:szCs w:val="22"/>
        </w:rPr>
        <w:footnoteRef/>
      </w:r>
      <w:r w:rsidRPr="001D7129">
        <w:rPr>
          <w:rFonts w:cs="Arabic Transparent" w:hint="cs"/>
          <w:sz w:val="22"/>
          <w:szCs w:val="22"/>
          <w:rtl/>
        </w:rPr>
        <w:t xml:space="preserve">- القرار صدر في الملف رقم </w:t>
      </w:r>
      <w:r w:rsidRPr="001D7129">
        <w:rPr>
          <w:rFonts w:cs="Arabic Transparent"/>
          <w:sz w:val="22"/>
          <w:szCs w:val="22"/>
          <w:rtl/>
        </w:rPr>
        <w:t>295696</w:t>
      </w:r>
      <w:r w:rsidRPr="001D7129">
        <w:rPr>
          <w:rFonts w:cs="Arabic Transparent" w:hint="cs"/>
          <w:sz w:val="22"/>
          <w:szCs w:val="22"/>
          <w:rtl/>
        </w:rPr>
        <w:t xml:space="preserve">، منشور في شبكة الانترنت، </w:t>
      </w:r>
      <w:r>
        <w:rPr>
          <w:rFonts w:cs="Arabic Transparent" w:hint="cs"/>
          <w:sz w:val="22"/>
          <w:szCs w:val="22"/>
          <w:rtl/>
        </w:rPr>
        <w:t>دون إشارة ل</w:t>
      </w:r>
      <w:r w:rsidRPr="001D7129">
        <w:rPr>
          <w:rFonts w:cs="Arabic Transparent" w:hint="cs"/>
          <w:sz w:val="22"/>
          <w:szCs w:val="22"/>
          <w:rtl/>
        </w:rPr>
        <w:t>لأطراف.</w:t>
      </w:r>
    </w:p>
  </w:footnote>
  <w:footnote w:id="369">
    <w:p w:rsidR="005C51A3" w:rsidRPr="000E08B2" w:rsidRDefault="005C51A3" w:rsidP="005C51A3">
      <w:pPr>
        <w:pStyle w:val="Notedebasdepage"/>
        <w:bidi/>
        <w:jc w:val="both"/>
        <w:rPr>
          <w:rFonts w:cs="Arabic Transparent"/>
          <w:sz w:val="22"/>
          <w:szCs w:val="22"/>
          <w:rtl/>
        </w:rPr>
      </w:pPr>
      <w:r w:rsidRPr="000E08B2">
        <w:rPr>
          <w:rStyle w:val="Appelnotedebasdep"/>
          <w:rFonts w:cs="Arabic Transparent"/>
          <w:sz w:val="22"/>
          <w:szCs w:val="22"/>
        </w:rPr>
        <w:footnoteRef/>
      </w:r>
      <w:r w:rsidRPr="000E08B2">
        <w:rPr>
          <w:rFonts w:cs="Arabic Transparent" w:hint="cs"/>
          <w:sz w:val="22"/>
          <w:szCs w:val="22"/>
          <w:rtl/>
        </w:rPr>
        <w:t>- أضيفت المادة 73 مكر</w:t>
      </w:r>
      <w:r>
        <w:rPr>
          <w:rFonts w:cs="Arabic Transparent" w:hint="cs"/>
          <w:sz w:val="22"/>
          <w:szCs w:val="22"/>
          <w:rtl/>
        </w:rPr>
        <w:t>ّ</w:t>
      </w:r>
      <w:r w:rsidRPr="000E08B2">
        <w:rPr>
          <w:rFonts w:cs="Arabic Transparent" w:hint="cs"/>
          <w:sz w:val="22"/>
          <w:szCs w:val="22"/>
          <w:rtl/>
        </w:rPr>
        <w:t>ر 2 بالقانون رقم 91/29 المؤرخ في 21/12/1991.</w:t>
      </w:r>
    </w:p>
  </w:footnote>
  <w:footnote w:id="370">
    <w:p w:rsidR="005C51A3" w:rsidRDefault="005C51A3" w:rsidP="005C51A3">
      <w:pPr>
        <w:pStyle w:val="Notedebasdepage"/>
        <w:bidi/>
        <w:jc w:val="both"/>
        <w:rPr>
          <w:rtl/>
        </w:rPr>
      </w:pPr>
      <w:r w:rsidRPr="000E08B2">
        <w:rPr>
          <w:rStyle w:val="Appelnotedebasdep"/>
          <w:rFonts w:cs="Arabic Transparent"/>
          <w:sz w:val="22"/>
          <w:szCs w:val="22"/>
        </w:rPr>
        <w:footnoteRef/>
      </w:r>
      <w:r w:rsidRPr="000E08B2">
        <w:rPr>
          <w:rFonts w:cs="Arabic Transparent" w:hint="cs"/>
          <w:sz w:val="22"/>
          <w:szCs w:val="22"/>
          <w:rtl/>
        </w:rPr>
        <w:t>- قد يثور الإشكال بالنسبة للمؤسسات التي تشغل أقل من 20 عاملا والتي هي غير ملزمة بوضع نظام داخلي بحسب المادة 76 من قانون 90/11.</w:t>
      </w:r>
    </w:p>
  </w:footnote>
  <w:footnote w:id="371">
    <w:p w:rsidR="005C51A3" w:rsidRPr="004A6E34" w:rsidRDefault="005C51A3" w:rsidP="005C51A3">
      <w:pPr>
        <w:pStyle w:val="Notedebasdepage"/>
        <w:bidi/>
        <w:jc w:val="both"/>
        <w:rPr>
          <w:rFonts w:cs="Arabic Transparent"/>
          <w:sz w:val="22"/>
          <w:szCs w:val="22"/>
          <w:rtl/>
        </w:rPr>
      </w:pPr>
      <w:r w:rsidRPr="004A6E34">
        <w:rPr>
          <w:rStyle w:val="Appelnotedebasdep"/>
          <w:rFonts w:cs="Arabic Transparent"/>
          <w:sz w:val="22"/>
          <w:szCs w:val="22"/>
        </w:rPr>
        <w:footnoteRef/>
      </w:r>
      <w:r w:rsidRPr="004A6E34">
        <w:rPr>
          <w:rFonts w:cs="Arabic Transparent" w:hint="cs"/>
          <w:sz w:val="22"/>
          <w:szCs w:val="22"/>
          <w:rtl/>
        </w:rPr>
        <w:t>- وهذا ما لمسناه في عملية التقاضي وصدور أحكام ضد أرباب العمل بخصوص عدم احترامهم لإجراءات التسريح، فرغم ثبوت واقعة السرقة مثلا بحق عامل أجير فإنه لعدم رفع شكوى ضده في الوقت المناسب</w:t>
      </w:r>
      <w:r>
        <w:rPr>
          <w:rFonts w:cs="Arabic Transparent" w:hint="cs"/>
          <w:sz w:val="22"/>
          <w:szCs w:val="22"/>
          <w:rtl/>
        </w:rPr>
        <w:t>،</w:t>
      </w:r>
      <w:r w:rsidRPr="004A6E34">
        <w:rPr>
          <w:rFonts w:cs="Arabic Transparent" w:hint="cs"/>
          <w:sz w:val="22"/>
          <w:szCs w:val="22"/>
          <w:rtl/>
        </w:rPr>
        <w:t xml:space="preserve"> أو لعدم استدعائه و</w:t>
      </w:r>
      <w:r>
        <w:rPr>
          <w:rFonts w:cs="Arabic Transparent" w:hint="cs"/>
          <w:sz w:val="22"/>
          <w:szCs w:val="22"/>
          <w:rtl/>
        </w:rPr>
        <w:t>ا</w:t>
      </w:r>
      <w:r w:rsidRPr="004A6E34">
        <w:rPr>
          <w:rFonts w:cs="Arabic Transparent" w:hint="cs"/>
          <w:sz w:val="22"/>
          <w:szCs w:val="22"/>
          <w:rtl/>
        </w:rPr>
        <w:t>لاستماع إليه</w:t>
      </w:r>
      <w:r>
        <w:rPr>
          <w:rFonts w:cs="Arabic Transparent" w:hint="cs"/>
          <w:sz w:val="22"/>
          <w:szCs w:val="22"/>
          <w:rtl/>
        </w:rPr>
        <w:t>،</w:t>
      </w:r>
      <w:r w:rsidRPr="004A6E34">
        <w:rPr>
          <w:rFonts w:cs="Arabic Transparent" w:hint="cs"/>
          <w:sz w:val="22"/>
          <w:szCs w:val="22"/>
          <w:rtl/>
        </w:rPr>
        <w:t xml:space="preserve"> فإن قاضي الموضوع يحكم للعامل ولو كان ذلك مساس</w:t>
      </w:r>
      <w:r>
        <w:rPr>
          <w:rFonts w:cs="Arabic Transparent" w:hint="cs"/>
          <w:sz w:val="22"/>
          <w:szCs w:val="22"/>
          <w:rtl/>
        </w:rPr>
        <w:t>ا</w:t>
      </w:r>
      <w:r w:rsidRPr="004A6E34">
        <w:rPr>
          <w:rFonts w:cs="Arabic Transparent" w:hint="cs"/>
          <w:sz w:val="22"/>
          <w:szCs w:val="22"/>
          <w:rtl/>
        </w:rPr>
        <w:t xml:space="preserve"> بحق رب العمل. </w:t>
      </w:r>
    </w:p>
  </w:footnote>
  <w:footnote w:id="372">
    <w:p w:rsidR="005C51A3" w:rsidRPr="00886338" w:rsidRDefault="005C51A3" w:rsidP="005C51A3">
      <w:pPr>
        <w:pStyle w:val="Notedebasdepage"/>
        <w:bidi/>
        <w:jc w:val="both"/>
        <w:rPr>
          <w:rFonts w:cs="Arabic Transparent"/>
          <w:sz w:val="22"/>
          <w:szCs w:val="22"/>
          <w:rtl/>
        </w:rPr>
      </w:pPr>
      <w:r w:rsidRPr="00886338">
        <w:rPr>
          <w:rStyle w:val="Appelnotedebasdep"/>
          <w:rFonts w:cs="Arabic Transparent"/>
          <w:sz w:val="22"/>
          <w:szCs w:val="22"/>
        </w:rPr>
        <w:footnoteRef/>
      </w:r>
      <w:r w:rsidRPr="00886338">
        <w:rPr>
          <w:rFonts w:cs="Arabic Transparent" w:hint="cs"/>
          <w:sz w:val="22"/>
          <w:szCs w:val="22"/>
          <w:rtl/>
        </w:rPr>
        <w:t>- قرار محكم</w:t>
      </w:r>
      <w:r w:rsidRPr="00886338">
        <w:rPr>
          <w:rFonts w:cs="Arabic Transparent" w:hint="eastAsia"/>
          <w:sz w:val="22"/>
          <w:szCs w:val="22"/>
          <w:rtl/>
        </w:rPr>
        <w:t>ة</w:t>
      </w:r>
      <w:r w:rsidRPr="00886338">
        <w:rPr>
          <w:rFonts w:cs="Arabic Transparent" w:hint="cs"/>
          <w:sz w:val="22"/>
          <w:szCs w:val="22"/>
          <w:rtl/>
        </w:rPr>
        <w:t xml:space="preserve"> النقض الفرنسية في 22/03/1979. </w:t>
      </w:r>
    </w:p>
  </w:footnote>
  <w:footnote w:id="373">
    <w:p w:rsidR="005C51A3" w:rsidRPr="00886338" w:rsidRDefault="005C51A3" w:rsidP="005C51A3">
      <w:pPr>
        <w:pStyle w:val="Notedebasdepage"/>
        <w:jc w:val="both"/>
        <w:rPr>
          <w:rFonts w:cs="Arabic Transparent"/>
          <w:sz w:val="22"/>
          <w:szCs w:val="22"/>
        </w:rPr>
      </w:pPr>
      <w:r w:rsidRPr="002E524C">
        <w:rPr>
          <w:rStyle w:val="Appelnotedebasdep"/>
          <w:rFonts w:cs="Arabic Transparent"/>
          <w:sz w:val="22"/>
          <w:szCs w:val="22"/>
        </w:rPr>
        <w:footnoteRef/>
      </w:r>
      <w:r w:rsidRPr="002E524C">
        <w:rPr>
          <w:rFonts w:cs="Arabic Transparent"/>
          <w:sz w:val="22"/>
          <w:szCs w:val="22"/>
        </w:rPr>
        <w:t>- Voir la cassation sociale du 2</w:t>
      </w:r>
      <w:r>
        <w:rPr>
          <w:rFonts w:cs="Arabic Transparent"/>
          <w:sz w:val="22"/>
          <w:szCs w:val="22"/>
        </w:rPr>
        <w:t>0/03/1996, cité dans  l’ouvrage, Le code du travail annoté, 26</w:t>
      </w:r>
      <w:r w:rsidRPr="002E524C">
        <w:rPr>
          <w:rFonts w:cs="Arabic Transparent"/>
          <w:sz w:val="22"/>
          <w:szCs w:val="22"/>
          <w:vertAlign w:val="superscript"/>
        </w:rPr>
        <w:t>eme</w:t>
      </w:r>
      <w:r>
        <w:rPr>
          <w:rFonts w:cs="Arabic Transparent"/>
          <w:sz w:val="22"/>
          <w:szCs w:val="22"/>
        </w:rPr>
        <w:t xml:space="preserve"> édition 2006, cité auparavant.</w:t>
      </w:r>
    </w:p>
  </w:footnote>
  <w:footnote w:id="374">
    <w:p w:rsidR="005C51A3" w:rsidRPr="00057963" w:rsidRDefault="005C51A3" w:rsidP="005C51A3">
      <w:pPr>
        <w:pStyle w:val="Notedebasdepage"/>
        <w:rPr>
          <w:sz w:val="22"/>
          <w:szCs w:val="22"/>
        </w:rPr>
      </w:pPr>
      <w:r w:rsidRPr="00057963">
        <w:rPr>
          <w:rStyle w:val="Appelnotedebasdep"/>
          <w:sz w:val="22"/>
          <w:szCs w:val="22"/>
        </w:rPr>
        <w:footnoteRef/>
      </w:r>
      <w:r w:rsidRPr="00057963">
        <w:rPr>
          <w:sz w:val="22"/>
          <w:szCs w:val="22"/>
        </w:rPr>
        <w:t>- Cassation sociale le 26/11/1996.</w:t>
      </w:r>
    </w:p>
  </w:footnote>
  <w:footnote w:id="375">
    <w:p w:rsidR="005C51A3" w:rsidRPr="00057963" w:rsidRDefault="005C51A3" w:rsidP="005C51A3">
      <w:pPr>
        <w:pStyle w:val="Notedebasdepage"/>
        <w:rPr>
          <w:sz w:val="22"/>
          <w:szCs w:val="22"/>
        </w:rPr>
      </w:pPr>
      <w:r w:rsidRPr="00057963">
        <w:rPr>
          <w:rStyle w:val="Appelnotedebasdep"/>
          <w:sz w:val="22"/>
          <w:szCs w:val="22"/>
        </w:rPr>
        <w:footnoteRef/>
      </w:r>
      <w:r w:rsidRPr="00057963">
        <w:rPr>
          <w:sz w:val="22"/>
          <w:szCs w:val="22"/>
        </w:rPr>
        <w:t>- Cassation sociale le 26/02/1992 et le 27/03/1998.</w:t>
      </w:r>
    </w:p>
  </w:footnote>
  <w:footnote w:id="376">
    <w:p w:rsidR="005C51A3" w:rsidRPr="00057963" w:rsidRDefault="005C51A3" w:rsidP="005C51A3">
      <w:pPr>
        <w:pStyle w:val="Notedebasdepage"/>
        <w:rPr>
          <w:sz w:val="22"/>
          <w:szCs w:val="22"/>
        </w:rPr>
      </w:pPr>
      <w:r w:rsidRPr="00057963">
        <w:rPr>
          <w:rStyle w:val="Appelnotedebasdep"/>
          <w:sz w:val="22"/>
          <w:szCs w:val="22"/>
        </w:rPr>
        <w:footnoteRef/>
      </w:r>
      <w:r w:rsidRPr="00057963">
        <w:rPr>
          <w:sz w:val="22"/>
          <w:szCs w:val="22"/>
        </w:rPr>
        <w:t>- Cassation sociale le 10/01/1991</w:t>
      </w:r>
      <w:r>
        <w:rPr>
          <w:sz w:val="22"/>
          <w:szCs w:val="22"/>
        </w:rPr>
        <w:t>,</w:t>
      </w:r>
      <w:r w:rsidRPr="00057963">
        <w:rPr>
          <w:sz w:val="22"/>
          <w:szCs w:val="22"/>
        </w:rPr>
        <w:t xml:space="preserve"> observations faites par le professeur savatier.</w:t>
      </w:r>
    </w:p>
  </w:footnote>
  <w:footnote w:id="377">
    <w:p w:rsidR="005C51A3" w:rsidRPr="00057963" w:rsidRDefault="005C51A3" w:rsidP="005C51A3">
      <w:pPr>
        <w:pStyle w:val="Notedebasdepage"/>
        <w:rPr>
          <w:sz w:val="22"/>
          <w:szCs w:val="22"/>
        </w:rPr>
      </w:pPr>
      <w:r w:rsidRPr="00057963">
        <w:rPr>
          <w:rStyle w:val="Appelnotedebasdep"/>
          <w:sz w:val="22"/>
          <w:szCs w:val="22"/>
        </w:rPr>
        <w:footnoteRef/>
      </w:r>
      <w:r w:rsidRPr="00057963">
        <w:rPr>
          <w:sz w:val="22"/>
          <w:szCs w:val="22"/>
        </w:rPr>
        <w:t>- Cassation sociale le 28/05/1997.</w:t>
      </w:r>
    </w:p>
  </w:footnote>
  <w:footnote w:id="378">
    <w:p w:rsidR="005C51A3" w:rsidRPr="00CC492C" w:rsidRDefault="005C51A3" w:rsidP="005C51A3">
      <w:pPr>
        <w:pStyle w:val="Notedebasdepage"/>
        <w:jc w:val="both"/>
        <w:rPr>
          <w:sz w:val="22"/>
          <w:szCs w:val="22"/>
        </w:rPr>
      </w:pPr>
      <w:r w:rsidRPr="00CC492C">
        <w:rPr>
          <w:rStyle w:val="Appelnotedebasdep"/>
          <w:sz w:val="22"/>
          <w:szCs w:val="22"/>
        </w:rPr>
        <w:footnoteRef/>
      </w:r>
      <w:r w:rsidRPr="00CC492C">
        <w:rPr>
          <w:sz w:val="22"/>
          <w:szCs w:val="22"/>
        </w:rPr>
        <w:t>- Cassation sociale  le 19/06/1991.</w:t>
      </w:r>
    </w:p>
  </w:footnote>
  <w:footnote w:id="379">
    <w:p w:rsidR="005C51A3" w:rsidRPr="00CC492C" w:rsidRDefault="005C51A3" w:rsidP="005C51A3">
      <w:pPr>
        <w:pStyle w:val="Notedebasdepage"/>
        <w:jc w:val="both"/>
        <w:rPr>
          <w:sz w:val="22"/>
          <w:szCs w:val="22"/>
        </w:rPr>
      </w:pPr>
      <w:r w:rsidRPr="00CC492C">
        <w:rPr>
          <w:rStyle w:val="Appelnotedebasdep"/>
          <w:sz w:val="22"/>
          <w:szCs w:val="22"/>
        </w:rPr>
        <w:footnoteRef/>
      </w:r>
      <w:r w:rsidRPr="00CC492C">
        <w:rPr>
          <w:sz w:val="22"/>
          <w:szCs w:val="22"/>
        </w:rPr>
        <w:t>- Cassation criminelle le 16/01/1990.</w:t>
      </w:r>
    </w:p>
  </w:footnote>
  <w:footnote w:id="380">
    <w:p w:rsidR="005C51A3" w:rsidRPr="00CC492C" w:rsidRDefault="005C51A3" w:rsidP="005C51A3">
      <w:pPr>
        <w:pStyle w:val="Notedebasdepage"/>
        <w:jc w:val="both"/>
        <w:rPr>
          <w:sz w:val="22"/>
          <w:szCs w:val="22"/>
        </w:rPr>
      </w:pPr>
      <w:r w:rsidRPr="00CC492C">
        <w:rPr>
          <w:rStyle w:val="Appelnotedebasdep"/>
          <w:sz w:val="22"/>
          <w:szCs w:val="22"/>
        </w:rPr>
        <w:footnoteRef/>
      </w:r>
      <w:r w:rsidRPr="00CC492C">
        <w:rPr>
          <w:sz w:val="22"/>
          <w:szCs w:val="22"/>
        </w:rPr>
        <w:t xml:space="preserve">- Cassation sociale le </w:t>
      </w:r>
      <w:r w:rsidRPr="00CC492C">
        <w:rPr>
          <w:rFonts w:hint="cs"/>
          <w:sz w:val="22"/>
          <w:szCs w:val="22"/>
          <w:rtl/>
        </w:rPr>
        <w:t>08</w:t>
      </w:r>
      <w:r w:rsidRPr="00CC492C">
        <w:rPr>
          <w:sz w:val="22"/>
          <w:szCs w:val="22"/>
        </w:rPr>
        <w:t>/</w:t>
      </w:r>
      <w:r w:rsidRPr="00CC492C">
        <w:rPr>
          <w:rFonts w:hint="cs"/>
          <w:sz w:val="22"/>
          <w:szCs w:val="22"/>
          <w:rtl/>
        </w:rPr>
        <w:t>01</w:t>
      </w:r>
      <w:r w:rsidRPr="00CC492C">
        <w:rPr>
          <w:sz w:val="22"/>
          <w:szCs w:val="22"/>
        </w:rPr>
        <w:t>/</w:t>
      </w:r>
      <w:r w:rsidRPr="00CC492C">
        <w:rPr>
          <w:rFonts w:hint="cs"/>
          <w:sz w:val="22"/>
          <w:szCs w:val="22"/>
          <w:rtl/>
        </w:rPr>
        <w:t>1997</w:t>
      </w:r>
    </w:p>
  </w:footnote>
  <w:footnote w:id="381">
    <w:p w:rsidR="005C51A3" w:rsidRPr="00CC492C" w:rsidRDefault="005C51A3" w:rsidP="005C51A3">
      <w:pPr>
        <w:pStyle w:val="Notedebasdepage"/>
        <w:jc w:val="both"/>
        <w:rPr>
          <w:sz w:val="22"/>
          <w:szCs w:val="22"/>
        </w:rPr>
      </w:pPr>
      <w:r w:rsidRPr="00CC492C">
        <w:rPr>
          <w:rStyle w:val="Appelnotedebasdep"/>
          <w:sz w:val="22"/>
          <w:szCs w:val="22"/>
        </w:rPr>
        <w:footnoteRef/>
      </w:r>
      <w:r w:rsidRPr="00CC492C">
        <w:rPr>
          <w:sz w:val="22"/>
          <w:szCs w:val="22"/>
        </w:rPr>
        <w:t>- Cassation sociale le 2</w:t>
      </w:r>
      <w:r w:rsidRPr="00CC492C">
        <w:rPr>
          <w:rFonts w:hint="cs"/>
          <w:sz w:val="22"/>
          <w:szCs w:val="22"/>
          <w:rtl/>
        </w:rPr>
        <w:t>3</w:t>
      </w:r>
      <w:r w:rsidRPr="00CC492C">
        <w:rPr>
          <w:sz w:val="22"/>
          <w:szCs w:val="22"/>
        </w:rPr>
        <w:t>/0</w:t>
      </w:r>
      <w:r w:rsidRPr="00CC492C">
        <w:rPr>
          <w:rFonts w:hint="cs"/>
          <w:sz w:val="22"/>
          <w:szCs w:val="22"/>
          <w:rtl/>
        </w:rPr>
        <w:t>4</w:t>
      </w:r>
      <w:r w:rsidRPr="00CC492C">
        <w:rPr>
          <w:sz w:val="22"/>
          <w:szCs w:val="22"/>
        </w:rPr>
        <w:t>/200</w:t>
      </w:r>
      <w:r w:rsidRPr="00CC492C">
        <w:rPr>
          <w:rFonts w:hint="cs"/>
          <w:sz w:val="22"/>
          <w:szCs w:val="22"/>
          <w:rtl/>
        </w:rPr>
        <w:t>3</w:t>
      </w:r>
      <w:r w:rsidRPr="00CC492C">
        <w:rPr>
          <w:sz w:val="22"/>
          <w:szCs w:val="22"/>
        </w:rPr>
        <w:t>.</w:t>
      </w:r>
    </w:p>
  </w:footnote>
  <w:footnote w:id="382">
    <w:p w:rsidR="005C51A3" w:rsidRPr="00CC492C" w:rsidRDefault="005C51A3" w:rsidP="005C51A3">
      <w:pPr>
        <w:pStyle w:val="Notedebasdepage"/>
        <w:jc w:val="both"/>
        <w:rPr>
          <w:sz w:val="22"/>
          <w:szCs w:val="22"/>
          <w:rtl/>
        </w:rPr>
      </w:pPr>
      <w:r w:rsidRPr="00CC492C">
        <w:rPr>
          <w:rStyle w:val="Appelnotedebasdep"/>
          <w:sz w:val="22"/>
          <w:szCs w:val="22"/>
        </w:rPr>
        <w:footnoteRef/>
      </w:r>
      <w:r w:rsidRPr="00CC492C">
        <w:rPr>
          <w:sz w:val="22"/>
          <w:szCs w:val="22"/>
        </w:rPr>
        <w:t>- Cassation sociale le 28/01/200</w:t>
      </w:r>
      <w:r w:rsidRPr="00CC492C">
        <w:rPr>
          <w:rFonts w:hint="cs"/>
          <w:sz w:val="22"/>
          <w:szCs w:val="22"/>
          <w:rtl/>
        </w:rPr>
        <w:t>5</w:t>
      </w:r>
    </w:p>
  </w:footnote>
  <w:footnote w:id="383">
    <w:p w:rsidR="005C51A3" w:rsidRPr="00CC492C" w:rsidRDefault="005C51A3" w:rsidP="005C51A3">
      <w:pPr>
        <w:pStyle w:val="Notedebasdepage"/>
        <w:jc w:val="both"/>
        <w:rPr>
          <w:sz w:val="22"/>
          <w:szCs w:val="22"/>
        </w:rPr>
      </w:pPr>
      <w:r w:rsidRPr="00CC492C">
        <w:rPr>
          <w:rStyle w:val="Appelnotedebasdep"/>
          <w:sz w:val="22"/>
          <w:szCs w:val="22"/>
        </w:rPr>
        <w:footnoteRef/>
      </w:r>
      <w:r w:rsidRPr="00CC492C">
        <w:rPr>
          <w:sz w:val="22"/>
          <w:szCs w:val="22"/>
        </w:rPr>
        <w:t>- Cassation sociale le 28/01/200</w:t>
      </w:r>
      <w:r w:rsidRPr="00CC492C">
        <w:rPr>
          <w:rFonts w:hint="cs"/>
          <w:sz w:val="22"/>
          <w:szCs w:val="22"/>
          <w:rtl/>
        </w:rPr>
        <w:t>5</w:t>
      </w:r>
      <w:r w:rsidRPr="00CC492C">
        <w:rPr>
          <w:sz w:val="22"/>
          <w:szCs w:val="22"/>
        </w:rPr>
        <w:t xml:space="preserve"> précité.</w:t>
      </w:r>
    </w:p>
  </w:footnote>
  <w:footnote w:id="384">
    <w:p w:rsidR="005C51A3" w:rsidRPr="00414A70" w:rsidRDefault="005C51A3" w:rsidP="005C51A3">
      <w:pPr>
        <w:pStyle w:val="Notedebasdepage"/>
        <w:rPr>
          <w:sz w:val="22"/>
          <w:szCs w:val="22"/>
        </w:rPr>
      </w:pPr>
      <w:r w:rsidRPr="00414A70">
        <w:rPr>
          <w:rStyle w:val="Appelnotedebasdep"/>
          <w:sz w:val="22"/>
          <w:szCs w:val="22"/>
        </w:rPr>
        <w:footnoteRef/>
      </w:r>
      <w:r w:rsidRPr="00414A70">
        <w:rPr>
          <w:sz w:val="22"/>
          <w:szCs w:val="22"/>
        </w:rPr>
        <w:t>- Cassation sociale le 09/05/2000.</w:t>
      </w:r>
    </w:p>
  </w:footnote>
  <w:footnote w:id="385">
    <w:p w:rsidR="005C51A3" w:rsidRPr="00414A70" w:rsidRDefault="005C51A3" w:rsidP="005C51A3">
      <w:pPr>
        <w:pStyle w:val="Notedebasdepage"/>
        <w:rPr>
          <w:sz w:val="22"/>
          <w:szCs w:val="22"/>
        </w:rPr>
      </w:pPr>
      <w:r w:rsidRPr="00414A70">
        <w:rPr>
          <w:rStyle w:val="Appelnotedebasdep"/>
          <w:sz w:val="22"/>
          <w:szCs w:val="22"/>
        </w:rPr>
        <w:footnoteRef/>
      </w:r>
      <w:r w:rsidRPr="00414A70">
        <w:rPr>
          <w:sz w:val="22"/>
          <w:szCs w:val="22"/>
        </w:rPr>
        <w:t>- Cassation sociale le 07/04/2004.</w:t>
      </w:r>
    </w:p>
  </w:footnote>
  <w:footnote w:id="386">
    <w:p w:rsidR="005C51A3" w:rsidRPr="00414A70" w:rsidRDefault="005C51A3" w:rsidP="005C51A3">
      <w:pPr>
        <w:pStyle w:val="Notedebasdepage"/>
        <w:bidi/>
        <w:jc w:val="both"/>
        <w:rPr>
          <w:rFonts w:cs="Arabic Transparent"/>
          <w:sz w:val="22"/>
          <w:szCs w:val="22"/>
        </w:rPr>
      </w:pPr>
      <w:r w:rsidRPr="00414A70">
        <w:rPr>
          <w:rStyle w:val="Appelnotedebasdep"/>
          <w:rFonts w:cs="Arabic Transparent"/>
          <w:sz w:val="22"/>
          <w:szCs w:val="22"/>
        </w:rPr>
        <w:footnoteRef/>
      </w:r>
      <w:r w:rsidRPr="00414A70">
        <w:rPr>
          <w:rFonts w:cs="Arabic Transparent" w:hint="cs"/>
          <w:sz w:val="22"/>
          <w:szCs w:val="22"/>
          <w:rtl/>
        </w:rPr>
        <w:t>- مصطلح التبليغ الذي ذكره المشرع الجزائري بحثنا عنه في معج</w:t>
      </w:r>
      <w:r>
        <w:rPr>
          <w:rFonts w:cs="Arabic Transparent" w:hint="cs"/>
          <w:sz w:val="22"/>
          <w:szCs w:val="22"/>
          <w:rtl/>
          <w:lang w:bidi="ar-DZ"/>
        </w:rPr>
        <w:t>ّ</w:t>
      </w:r>
      <w:r w:rsidRPr="00414A70">
        <w:rPr>
          <w:rFonts w:cs="Arabic Transparent" w:hint="cs"/>
          <w:sz w:val="22"/>
          <w:szCs w:val="22"/>
          <w:rtl/>
        </w:rPr>
        <w:t xml:space="preserve">م المصطلحات القانونية باللغة الفرنسية فوجدنا تعريفه كالتالي: </w:t>
      </w:r>
    </w:p>
    <w:p w:rsidR="005C51A3" w:rsidRPr="00414A70" w:rsidRDefault="005C51A3" w:rsidP="005C51A3">
      <w:pPr>
        <w:pStyle w:val="Notedebasdepage"/>
        <w:jc w:val="both"/>
        <w:rPr>
          <w:sz w:val="22"/>
          <w:szCs w:val="22"/>
        </w:rPr>
      </w:pPr>
      <w:r w:rsidRPr="00B00974">
        <w:rPr>
          <w:sz w:val="22"/>
          <w:szCs w:val="22"/>
        </w:rPr>
        <w:t>En droit administratif : mode de publicité employé normalement  en matière d’actes individuels en consistant à informer personnellement l’intéressé de la mesure en cause</w:t>
      </w:r>
      <w:r>
        <w:rPr>
          <w:sz w:val="22"/>
          <w:szCs w:val="22"/>
        </w:rPr>
        <w:t>. - V</w:t>
      </w:r>
      <w:r w:rsidRPr="00B00974">
        <w:rPr>
          <w:sz w:val="22"/>
          <w:szCs w:val="22"/>
        </w:rPr>
        <w:t xml:space="preserve"> «</w:t>
      </w:r>
      <w:r>
        <w:rPr>
          <w:sz w:val="22"/>
          <w:szCs w:val="22"/>
        </w:rPr>
        <w:t>P</w:t>
      </w:r>
      <w:r w:rsidRPr="00B00974">
        <w:rPr>
          <w:sz w:val="22"/>
          <w:szCs w:val="22"/>
        </w:rPr>
        <w:t>ublication»</w:t>
      </w:r>
      <w:r>
        <w:rPr>
          <w:sz w:val="22"/>
          <w:szCs w:val="22"/>
        </w:rPr>
        <w:t>.</w:t>
      </w:r>
      <w:r w:rsidRPr="00B00974">
        <w:rPr>
          <w:sz w:val="22"/>
          <w:szCs w:val="22"/>
        </w:rPr>
        <w:t xml:space="preserve"> En droit</w:t>
      </w:r>
      <w:r>
        <w:rPr>
          <w:sz w:val="22"/>
          <w:szCs w:val="22"/>
        </w:rPr>
        <w:t xml:space="preserve"> de procédure </w:t>
      </w:r>
      <w:r w:rsidRPr="00B00974">
        <w:rPr>
          <w:sz w:val="22"/>
          <w:szCs w:val="22"/>
        </w:rPr>
        <w:t>civil</w:t>
      </w:r>
      <w:r>
        <w:rPr>
          <w:sz w:val="22"/>
          <w:szCs w:val="22"/>
        </w:rPr>
        <w:t>e. - F</w:t>
      </w:r>
      <w:r w:rsidRPr="00B00974">
        <w:rPr>
          <w:sz w:val="22"/>
          <w:szCs w:val="22"/>
        </w:rPr>
        <w:t xml:space="preserve">ormalité par laquelle un acte extrajudiciaire ou un jugement est porté à la connaissance des intéressés, la notification peut selon les cas être effectuée par un huissier de justice, on parle alors de signification, où par la voie postale. Cette seconde voie n’est utilisée que quand elle est autorisée par un texte, les parties restant alors libres de lui préférer une signification. Termes juridiques,  Raymond </w:t>
      </w:r>
      <w:r>
        <w:rPr>
          <w:sz w:val="22"/>
          <w:szCs w:val="22"/>
        </w:rPr>
        <w:t>G</w:t>
      </w:r>
      <w:r w:rsidRPr="00B00974">
        <w:rPr>
          <w:sz w:val="22"/>
          <w:szCs w:val="22"/>
        </w:rPr>
        <w:t>uillie</w:t>
      </w:r>
      <w:r>
        <w:rPr>
          <w:sz w:val="22"/>
          <w:szCs w:val="22"/>
        </w:rPr>
        <w:t>n</w:t>
      </w:r>
      <w:r w:rsidRPr="00B00974">
        <w:rPr>
          <w:sz w:val="22"/>
          <w:szCs w:val="22"/>
        </w:rPr>
        <w:t xml:space="preserve"> et Jean Vincent, 10</w:t>
      </w:r>
      <w:r w:rsidRPr="00B777BB">
        <w:rPr>
          <w:sz w:val="22"/>
          <w:szCs w:val="22"/>
          <w:vertAlign w:val="superscript"/>
        </w:rPr>
        <w:t>éme</w:t>
      </w:r>
      <w:r w:rsidRPr="00B00974">
        <w:rPr>
          <w:sz w:val="22"/>
          <w:szCs w:val="22"/>
        </w:rPr>
        <w:t xml:space="preserve"> édition, Dalloz 1995</w:t>
      </w:r>
      <w:r>
        <w:rPr>
          <w:sz w:val="22"/>
          <w:szCs w:val="22"/>
        </w:rPr>
        <w:t>, P374</w:t>
      </w:r>
      <w:r w:rsidRPr="00B00974">
        <w:rPr>
          <w:sz w:val="22"/>
          <w:szCs w:val="22"/>
        </w:rPr>
        <w:t>.</w:t>
      </w:r>
    </w:p>
  </w:footnote>
  <w:footnote w:id="387">
    <w:p w:rsidR="005C51A3" w:rsidRPr="00F018E3" w:rsidRDefault="005C51A3" w:rsidP="005C51A3">
      <w:pPr>
        <w:pStyle w:val="Notedebasdepage"/>
        <w:bidi/>
        <w:jc w:val="both"/>
        <w:rPr>
          <w:sz w:val="22"/>
          <w:szCs w:val="22"/>
          <w:highlight w:val="yellow"/>
          <w:rtl/>
          <w:lang w:bidi="ar-DZ"/>
        </w:rPr>
      </w:pPr>
      <w:r w:rsidRPr="009C7687">
        <w:rPr>
          <w:rStyle w:val="Appelnotedebasdep"/>
          <w:sz w:val="22"/>
          <w:szCs w:val="22"/>
        </w:rPr>
        <w:footnoteRef/>
      </w:r>
      <w:r w:rsidRPr="009C7687">
        <w:rPr>
          <w:rFonts w:hint="cs"/>
          <w:sz w:val="22"/>
          <w:szCs w:val="22"/>
          <w:rtl/>
        </w:rPr>
        <w:t>- أنظر د/رمضان جمال كامل: ا</w:t>
      </w:r>
      <w:r>
        <w:rPr>
          <w:rFonts w:hint="cs"/>
          <w:sz w:val="22"/>
          <w:szCs w:val="22"/>
          <w:rtl/>
        </w:rPr>
        <w:t>لوسيط في شرح قانون العمل الجديد2003، طبعة 2004.</w:t>
      </w:r>
    </w:p>
  </w:footnote>
  <w:footnote w:id="388">
    <w:p w:rsidR="005C51A3" w:rsidRDefault="005C51A3" w:rsidP="005C51A3">
      <w:pPr>
        <w:pStyle w:val="Notedebasdepage"/>
        <w:bidi/>
        <w:jc w:val="both"/>
        <w:rPr>
          <w:rtl/>
        </w:rPr>
      </w:pPr>
      <w:r w:rsidRPr="00F018E3">
        <w:rPr>
          <w:rStyle w:val="Appelnotedebasdep"/>
          <w:sz w:val="22"/>
          <w:szCs w:val="22"/>
        </w:rPr>
        <w:footnoteRef/>
      </w:r>
      <w:r w:rsidRPr="00F018E3">
        <w:rPr>
          <w:rFonts w:hint="cs"/>
          <w:sz w:val="22"/>
          <w:szCs w:val="22"/>
          <w:rtl/>
        </w:rPr>
        <w:t>- و الحقيقة أن قانون العمل يحتاج إلى نصوص قانونية كلما تطلب موضوع من مواضيعه ضرورة الإجابة على ما يطرحه التطبيق العملي لعقد العمل.</w:t>
      </w:r>
    </w:p>
  </w:footnote>
  <w:footnote w:id="389">
    <w:p w:rsidR="005C51A3" w:rsidRPr="00792BBC" w:rsidRDefault="005C51A3" w:rsidP="005C51A3">
      <w:pPr>
        <w:pStyle w:val="Notedebasdepage"/>
        <w:bidi/>
        <w:jc w:val="both"/>
        <w:rPr>
          <w:rFonts w:cs="Arabic Transparent"/>
          <w:sz w:val="22"/>
          <w:szCs w:val="22"/>
          <w:rtl/>
        </w:rPr>
      </w:pPr>
      <w:r w:rsidRPr="00792BBC">
        <w:rPr>
          <w:rStyle w:val="Appelnotedebasdep"/>
          <w:rFonts w:cs="Arabic Transparent"/>
          <w:sz w:val="22"/>
          <w:szCs w:val="22"/>
        </w:rPr>
        <w:footnoteRef/>
      </w:r>
      <w:r w:rsidRPr="00792BBC">
        <w:rPr>
          <w:rFonts w:cs="Arabic Transparent" w:hint="cs"/>
          <w:sz w:val="22"/>
          <w:szCs w:val="22"/>
          <w:rtl/>
        </w:rPr>
        <w:t>- أنظر المجلة القضائية العدد 2/2001، ص41.</w:t>
      </w:r>
    </w:p>
  </w:footnote>
  <w:footnote w:id="390">
    <w:p w:rsidR="005C51A3" w:rsidRPr="006C79E3" w:rsidRDefault="005C51A3" w:rsidP="005C51A3">
      <w:pPr>
        <w:pStyle w:val="Notedebasdepage"/>
        <w:bidi/>
        <w:jc w:val="both"/>
        <w:rPr>
          <w:sz w:val="24"/>
          <w:szCs w:val="24"/>
          <w:rtl/>
        </w:rPr>
      </w:pPr>
      <w:r w:rsidRPr="00792BBC">
        <w:rPr>
          <w:rStyle w:val="Appelnotedebasdep"/>
          <w:rFonts w:cs="Arabic Transparent"/>
          <w:sz w:val="22"/>
          <w:szCs w:val="22"/>
        </w:rPr>
        <w:footnoteRef/>
      </w:r>
      <w:r w:rsidRPr="00792BBC">
        <w:rPr>
          <w:rFonts w:cs="Arabic Transparent" w:hint="cs"/>
          <w:sz w:val="22"/>
          <w:szCs w:val="22"/>
          <w:rtl/>
        </w:rPr>
        <w:t>- معنى ذلك أن المحكمة العليا رأت أنه كان على القاضي ومادام لم يجد الخطأ مصنفا على أساس أنه خطأ خطيرا طبقا للمادة 73</w:t>
      </w:r>
      <w:r>
        <w:rPr>
          <w:rFonts w:cs="Arabic Transparent" w:hint="cs"/>
          <w:sz w:val="22"/>
          <w:szCs w:val="22"/>
          <w:rtl/>
        </w:rPr>
        <w:t>،</w:t>
      </w:r>
      <w:r w:rsidRPr="00792BBC">
        <w:rPr>
          <w:rFonts w:cs="Arabic Transparent" w:hint="cs"/>
          <w:sz w:val="22"/>
          <w:szCs w:val="22"/>
          <w:rtl/>
        </w:rPr>
        <w:t xml:space="preserve"> فإنه وجب عليه تطبيق الجزاء المنصوص عليه في الفقرة الثانية للمادة 73 مكرر4 وهي الفقرة الخاصة بالتعس</w:t>
      </w:r>
      <w:r>
        <w:rPr>
          <w:rFonts w:cs="Arabic Transparent" w:hint="cs"/>
          <w:sz w:val="22"/>
          <w:szCs w:val="22"/>
          <w:rtl/>
        </w:rPr>
        <w:t>ّ</w:t>
      </w:r>
      <w:r w:rsidRPr="00792BBC">
        <w:rPr>
          <w:rFonts w:cs="Arabic Transparent" w:hint="cs"/>
          <w:sz w:val="22"/>
          <w:szCs w:val="22"/>
          <w:rtl/>
        </w:rPr>
        <w:t>ف.</w:t>
      </w:r>
    </w:p>
  </w:footnote>
  <w:footnote w:id="391">
    <w:p w:rsidR="005C51A3" w:rsidRPr="00D322D1" w:rsidRDefault="005C51A3" w:rsidP="005C51A3">
      <w:pPr>
        <w:pStyle w:val="Notedebasdepage"/>
        <w:bidi/>
        <w:jc w:val="both"/>
        <w:rPr>
          <w:sz w:val="24"/>
          <w:szCs w:val="24"/>
          <w:rtl/>
          <w:lang w:val="en-US"/>
        </w:rPr>
      </w:pPr>
      <w:r w:rsidRPr="00792BBC">
        <w:rPr>
          <w:rStyle w:val="Appelnotedebasdep"/>
          <w:rFonts w:cs="Arabic Transparent"/>
          <w:sz w:val="22"/>
          <w:szCs w:val="22"/>
        </w:rPr>
        <w:footnoteRef/>
      </w:r>
      <w:r w:rsidRPr="00792BBC">
        <w:rPr>
          <w:rFonts w:cs="Arabic Transparent" w:hint="cs"/>
          <w:sz w:val="22"/>
          <w:szCs w:val="22"/>
          <w:rtl/>
        </w:rPr>
        <w:t>- ما لاحظناه على هذه الفقرة أن المشرع الجزائري اشترط أن يكون التسريح المتخذ خرقا للإجراءات الشكلية حتى يمكن النطق ببطلانه، ولم يشترط ضرورة أن يكون هذا التسريح مبررا وغير متعسف فيه بحيث قال</w:t>
      </w:r>
      <w:r>
        <w:rPr>
          <w:rFonts w:cs="Arabic Transparent" w:hint="cs"/>
          <w:sz w:val="22"/>
          <w:szCs w:val="22"/>
          <w:rtl/>
        </w:rPr>
        <w:t>:</w:t>
      </w:r>
      <w:r w:rsidRPr="00792BBC">
        <w:rPr>
          <w:rFonts w:cs="Arabic Transparent"/>
          <w:sz w:val="22"/>
          <w:szCs w:val="22"/>
        </w:rPr>
        <w:t>Si le licenciement d’un travailleur survient en violation</w:t>
      </w:r>
      <w:r>
        <w:rPr>
          <w:rFonts w:cs="Arabic Transparent" w:hint="cs"/>
          <w:sz w:val="22"/>
          <w:szCs w:val="22"/>
          <w:rtl/>
        </w:rPr>
        <w:t>،</w:t>
      </w:r>
      <w:r w:rsidRPr="00792BBC">
        <w:rPr>
          <w:rFonts w:cs="Arabic Transparent" w:hint="cs"/>
          <w:sz w:val="22"/>
          <w:szCs w:val="22"/>
          <w:rtl/>
        </w:rPr>
        <w:t xml:space="preserve"> في حين كان الأجدر أن يقول </w:t>
      </w:r>
      <w:r w:rsidRPr="00792BBC">
        <w:rPr>
          <w:rFonts w:cs="Arabic Transparent"/>
          <w:sz w:val="22"/>
          <w:szCs w:val="22"/>
        </w:rPr>
        <w:t>Si un licenciement légitime d’un travailleur survient en violation</w:t>
      </w:r>
      <w:r w:rsidRPr="00792BBC">
        <w:rPr>
          <w:rFonts w:cs="Arabic Transparent" w:hint="cs"/>
          <w:sz w:val="22"/>
          <w:szCs w:val="22"/>
          <w:rtl/>
        </w:rPr>
        <w:t xml:space="preserve"> وهذا ما قام به المشرع الفرنسي في المادة 122-14-4 من قانون العمل بحيث مي</w:t>
      </w:r>
      <w:r>
        <w:rPr>
          <w:rFonts w:cs="Arabic Transparent" w:hint="cs"/>
          <w:sz w:val="22"/>
          <w:szCs w:val="22"/>
          <w:rtl/>
        </w:rPr>
        <w:t>ّ</w:t>
      </w:r>
      <w:r w:rsidRPr="00792BBC">
        <w:rPr>
          <w:rFonts w:cs="Arabic Transparent" w:hint="cs"/>
          <w:sz w:val="22"/>
          <w:szCs w:val="22"/>
          <w:rtl/>
        </w:rPr>
        <w:t>ز بين ما إذا كان للفصل سببا حقيقيا وجديا "مشروعا" مع عدم احترام الإجراءات الشكلية وهنا يقضى له بتعويض لا يتجاوز شهر واحد، وبين إذا لم يكن له أي سبب مشروع ولم يحترم الإجراءات الشكلية، فتقضي المحكمة بإعادة إدماجه مع احتفاظه بكافة مستحقاته خلال الفترة التي فصل فيها، وربما هذه الحالة الثانية هي التي تبناها المشرع الجزائري</w:t>
      </w:r>
      <w:r>
        <w:rPr>
          <w:rFonts w:cs="Arabic Transparent" w:hint="cs"/>
          <w:sz w:val="22"/>
          <w:szCs w:val="22"/>
          <w:rtl/>
        </w:rPr>
        <w:t>،</w:t>
      </w:r>
      <w:r w:rsidRPr="00792BBC">
        <w:rPr>
          <w:rFonts w:cs="Arabic Transparent" w:hint="cs"/>
          <w:sz w:val="22"/>
          <w:szCs w:val="22"/>
          <w:rtl/>
        </w:rPr>
        <w:t xml:space="preserve"> دون أن يميز بين الحالتين،</w:t>
      </w:r>
      <w:r w:rsidRPr="00792BBC">
        <w:rPr>
          <w:rFonts w:cs="Arabic Transparent" w:hint="cs"/>
          <w:sz w:val="22"/>
          <w:szCs w:val="22"/>
          <w:rtl/>
          <w:lang w:val="en-US"/>
        </w:rPr>
        <w:t xml:space="preserve"> فقد يكون التسريح التأديبي مسب</w:t>
      </w:r>
      <w:r>
        <w:rPr>
          <w:rFonts w:cs="Arabic Transparent" w:hint="cs"/>
          <w:sz w:val="22"/>
          <w:szCs w:val="22"/>
          <w:rtl/>
          <w:lang w:val="en-US"/>
        </w:rPr>
        <w:t>ّ</w:t>
      </w:r>
      <w:r w:rsidRPr="00792BBC">
        <w:rPr>
          <w:rFonts w:cs="Arabic Transparent" w:hint="cs"/>
          <w:sz w:val="22"/>
          <w:szCs w:val="22"/>
          <w:rtl/>
          <w:lang w:val="en-US"/>
        </w:rPr>
        <w:t>با في حق العامل ومشروعا ولكنه فقط اخترق إجراء الإخطار أو إجراء الاستماع</w:t>
      </w:r>
      <w:r>
        <w:rPr>
          <w:rFonts w:cs="Arabic Transparent" w:hint="cs"/>
          <w:sz w:val="22"/>
          <w:szCs w:val="22"/>
          <w:rtl/>
          <w:lang w:val="en-US"/>
        </w:rPr>
        <w:t>،</w:t>
      </w:r>
      <w:r w:rsidRPr="00792BBC">
        <w:rPr>
          <w:rFonts w:cs="Arabic Transparent" w:hint="cs"/>
          <w:sz w:val="22"/>
          <w:szCs w:val="22"/>
          <w:rtl/>
          <w:lang w:val="en-US"/>
        </w:rPr>
        <w:t xml:space="preserve"> فهنا يجب إعطائه منحة التعويض دون أن تكون مساوية لأجرته الشهرية، وفي جانب ثاني</w:t>
      </w:r>
      <w:r>
        <w:rPr>
          <w:rFonts w:cs="Arabic Transparent" w:hint="cs"/>
          <w:sz w:val="22"/>
          <w:szCs w:val="22"/>
          <w:rtl/>
          <w:lang w:val="en-US"/>
        </w:rPr>
        <w:t>،</w:t>
      </w:r>
      <w:r w:rsidRPr="00792BBC">
        <w:rPr>
          <w:rFonts w:cs="Arabic Transparent" w:hint="cs"/>
          <w:sz w:val="22"/>
          <w:szCs w:val="22"/>
          <w:rtl/>
          <w:lang w:val="en-US"/>
        </w:rPr>
        <w:t xml:space="preserve"> فإن أرباب العمل يستعصى عليهم إيجاد مخرج قانوني لإعادة طرح القضية على الأقسام الاجتماعية</w:t>
      </w:r>
      <w:r>
        <w:rPr>
          <w:rFonts w:cs="Arabic Transparent" w:hint="cs"/>
          <w:sz w:val="22"/>
          <w:szCs w:val="22"/>
          <w:rtl/>
          <w:lang w:val="en-US"/>
        </w:rPr>
        <w:t>،</w:t>
      </w:r>
      <w:r w:rsidRPr="00792BBC">
        <w:rPr>
          <w:rFonts w:cs="Arabic Transparent" w:hint="cs"/>
          <w:sz w:val="22"/>
          <w:szCs w:val="22"/>
          <w:rtl/>
          <w:lang w:val="en-US"/>
        </w:rPr>
        <w:t xml:space="preserve"> مادام الحكم صدر بصفة ابتدائية ونهائية، وحتى إعادة النظر في المحتوى تصطدم مع كونه ليس تحضيريا أو تمهيديا، ومن ثم قد يبقي رب العمل على هذا العامل خشية ما يواجهه في ساحة القضاء من ضياع للوقت وتحم</w:t>
      </w:r>
      <w:r>
        <w:rPr>
          <w:rFonts w:cs="Arabic Transparent" w:hint="cs"/>
          <w:sz w:val="22"/>
          <w:szCs w:val="22"/>
          <w:rtl/>
          <w:lang w:val="en-US"/>
        </w:rPr>
        <w:t>ّ</w:t>
      </w:r>
      <w:r w:rsidRPr="00792BBC">
        <w:rPr>
          <w:rFonts w:cs="Arabic Transparent" w:hint="cs"/>
          <w:sz w:val="22"/>
          <w:szCs w:val="22"/>
          <w:rtl/>
          <w:lang w:val="en-US"/>
        </w:rPr>
        <w:t xml:space="preserve">ل </w:t>
      </w:r>
      <w:r>
        <w:rPr>
          <w:rFonts w:cs="Arabic Transparent" w:hint="cs"/>
          <w:sz w:val="22"/>
          <w:szCs w:val="22"/>
          <w:rtl/>
          <w:lang w:val="en-US"/>
        </w:rPr>
        <w:t>ل</w:t>
      </w:r>
      <w:r w:rsidRPr="00792BBC">
        <w:rPr>
          <w:rFonts w:cs="Arabic Transparent" w:hint="cs"/>
          <w:sz w:val="22"/>
          <w:szCs w:val="22"/>
          <w:rtl/>
          <w:lang w:val="en-US"/>
        </w:rPr>
        <w:t>عبء دفع هذه المنحة التعويضية</w:t>
      </w:r>
      <w:r>
        <w:rPr>
          <w:rFonts w:cs="Arabic Transparent" w:hint="cs"/>
          <w:sz w:val="22"/>
          <w:szCs w:val="22"/>
          <w:rtl/>
          <w:lang w:val="en-US"/>
        </w:rPr>
        <w:t>،</w:t>
      </w:r>
      <w:r w:rsidRPr="00792BBC">
        <w:rPr>
          <w:rFonts w:cs="Arabic Transparent" w:hint="cs"/>
          <w:sz w:val="22"/>
          <w:szCs w:val="22"/>
          <w:rtl/>
          <w:lang w:val="en-US"/>
        </w:rPr>
        <w:t xml:space="preserve"> التي لم يحد</w:t>
      </w:r>
      <w:r>
        <w:rPr>
          <w:rFonts w:cs="Arabic Transparent" w:hint="cs"/>
          <w:sz w:val="22"/>
          <w:szCs w:val="22"/>
          <w:rtl/>
          <w:lang w:val="en-US"/>
        </w:rPr>
        <w:t>ّ</w:t>
      </w:r>
      <w:r w:rsidRPr="00792BBC">
        <w:rPr>
          <w:rFonts w:cs="Arabic Transparent" w:hint="cs"/>
          <w:sz w:val="22"/>
          <w:szCs w:val="22"/>
          <w:rtl/>
          <w:lang w:val="en-US"/>
        </w:rPr>
        <w:t>دها المشر</w:t>
      </w:r>
      <w:r>
        <w:rPr>
          <w:rFonts w:cs="Arabic Transparent" w:hint="cs"/>
          <w:sz w:val="22"/>
          <w:szCs w:val="22"/>
          <w:rtl/>
          <w:lang w:val="en-US"/>
        </w:rPr>
        <w:t>ّ</w:t>
      </w:r>
      <w:r w:rsidRPr="00792BBC">
        <w:rPr>
          <w:rFonts w:cs="Arabic Transparent" w:hint="cs"/>
          <w:sz w:val="22"/>
          <w:szCs w:val="22"/>
          <w:rtl/>
          <w:lang w:val="en-US"/>
        </w:rPr>
        <w:t>ع الجزائري بزمن معين</w:t>
      </w:r>
      <w:r>
        <w:rPr>
          <w:rFonts w:cs="Arabic Transparent" w:hint="cs"/>
          <w:sz w:val="22"/>
          <w:szCs w:val="22"/>
          <w:rtl/>
          <w:lang w:val="en-US"/>
        </w:rPr>
        <w:t>،</w:t>
      </w:r>
      <w:r w:rsidRPr="00792BBC">
        <w:rPr>
          <w:rFonts w:cs="Arabic Transparent" w:hint="cs"/>
          <w:sz w:val="22"/>
          <w:szCs w:val="22"/>
          <w:rtl/>
          <w:lang w:val="en-US"/>
        </w:rPr>
        <w:t xml:space="preserve"> بل هي مستمرة</w:t>
      </w:r>
      <w:r>
        <w:rPr>
          <w:rFonts w:cs="Arabic Transparent" w:hint="cs"/>
          <w:sz w:val="22"/>
          <w:szCs w:val="22"/>
          <w:rtl/>
          <w:lang w:val="en-US"/>
        </w:rPr>
        <w:t>،</w:t>
      </w:r>
      <w:r w:rsidRPr="00792BBC">
        <w:rPr>
          <w:rFonts w:cs="Arabic Transparent" w:hint="cs"/>
          <w:sz w:val="22"/>
          <w:szCs w:val="22"/>
          <w:rtl/>
          <w:lang w:val="en-US"/>
        </w:rPr>
        <w:t xml:space="preserve"> وكأن العامل مستمر في عمله، فكان من الممكن للمشر</w:t>
      </w:r>
      <w:r>
        <w:rPr>
          <w:rFonts w:cs="Arabic Transparent" w:hint="cs"/>
          <w:sz w:val="22"/>
          <w:szCs w:val="22"/>
          <w:rtl/>
          <w:lang w:val="en-US"/>
        </w:rPr>
        <w:t>ّ</w:t>
      </w:r>
      <w:r w:rsidRPr="00792BBC">
        <w:rPr>
          <w:rFonts w:cs="Arabic Transparent" w:hint="cs"/>
          <w:sz w:val="22"/>
          <w:szCs w:val="22"/>
          <w:rtl/>
          <w:lang w:val="en-US"/>
        </w:rPr>
        <w:t>ع الجزائري أن يعطي للقاضي الناظر في النزاع</w:t>
      </w:r>
      <w:r>
        <w:rPr>
          <w:rFonts w:cs="Arabic Transparent" w:hint="cs"/>
          <w:sz w:val="22"/>
          <w:szCs w:val="22"/>
          <w:rtl/>
          <w:lang w:val="en-US"/>
        </w:rPr>
        <w:t>،</w:t>
      </w:r>
      <w:r w:rsidRPr="00792BBC">
        <w:rPr>
          <w:rFonts w:cs="Arabic Transparent" w:hint="cs"/>
          <w:sz w:val="22"/>
          <w:szCs w:val="22"/>
          <w:rtl/>
          <w:lang w:val="en-US"/>
        </w:rPr>
        <w:t xml:space="preserve"> إمكانية أمر رب العمل بإتمام الإجراء الغير محترم</w:t>
      </w:r>
      <w:r>
        <w:rPr>
          <w:rFonts w:cs="Arabic Transparent" w:hint="cs"/>
          <w:sz w:val="22"/>
          <w:szCs w:val="22"/>
          <w:rtl/>
          <w:lang w:val="en-US"/>
        </w:rPr>
        <w:t>،</w:t>
      </w:r>
      <w:r w:rsidRPr="00792BBC">
        <w:rPr>
          <w:rFonts w:cs="Arabic Transparent" w:hint="cs"/>
          <w:sz w:val="22"/>
          <w:szCs w:val="22"/>
          <w:rtl/>
          <w:lang w:val="en-US"/>
        </w:rPr>
        <w:t xml:space="preserve"> ولكن ضمن الجلسات التي يعقدها قبل أن يصدر حكمه. </w:t>
      </w:r>
    </w:p>
  </w:footnote>
  <w:footnote w:id="392">
    <w:p w:rsidR="005C51A3" w:rsidRPr="00670A99" w:rsidRDefault="005C51A3" w:rsidP="005C51A3">
      <w:pPr>
        <w:pStyle w:val="Notedebasdepage"/>
        <w:bidi/>
        <w:jc w:val="both"/>
        <w:rPr>
          <w:rFonts w:cs="Arabic Transparent"/>
          <w:sz w:val="22"/>
          <w:szCs w:val="22"/>
          <w:rtl/>
        </w:rPr>
      </w:pPr>
      <w:r w:rsidRPr="00670A99">
        <w:rPr>
          <w:rStyle w:val="Appelnotedebasdep"/>
          <w:rFonts w:cs="Arabic Transparent"/>
          <w:sz w:val="22"/>
          <w:szCs w:val="22"/>
        </w:rPr>
        <w:footnoteRef/>
      </w:r>
      <w:r w:rsidRPr="00670A99">
        <w:rPr>
          <w:rFonts w:cs="Arabic Transparent" w:hint="cs"/>
          <w:sz w:val="22"/>
          <w:szCs w:val="22"/>
          <w:rtl/>
        </w:rPr>
        <w:t>- و يكون إثراء الفقرة 1 من المادة 73 مكرر4 على النحو التالي: "...وبعد إبطال قرار التسريح لعدم احترام الإجراءات الشكلية، يلزم رب العمل بتصحيحها في ظرف شهرين من تاريخ النطق بالحكم، وبعد فوات هذا الأجل يدمج العامل المسرح في منصب عمله من جديد مع تمكينه من مستحقاته للمدة التي توقف فيها عن العمل، مع إعادة الطرفان إلى ما كانا عليه قبل الإقدام على التسريح إذا تبين أن التسريح فضلا عن كونه لم يحترم الإجراءات الشكلية كان سببه غير مشروع وغير جد</w:t>
      </w:r>
      <w:r>
        <w:rPr>
          <w:rFonts w:cs="Arabic Transparent" w:hint="cs"/>
          <w:sz w:val="22"/>
          <w:szCs w:val="22"/>
          <w:rtl/>
        </w:rPr>
        <w:t>ّ</w:t>
      </w:r>
      <w:r w:rsidRPr="00670A99">
        <w:rPr>
          <w:rFonts w:cs="Arabic Transparent" w:hint="cs"/>
          <w:sz w:val="22"/>
          <w:szCs w:val="22"/>
          <w:rtl/>
        </w:rPr>
        <w:t>ي</w:t>
      </w:r>
      <w:r>
        <w:rPr>
          <w:rFonts w:cs="Arabic Transparent" w:hint="cs"/>
          <w:sz w:val="22"/>
          <w:szCs w:val="22"/>
          <w:rtl/>
        </w:rPr>
        <w:t>"</w:t>
      </w:r>
      <w:r w:rsidRPr="00670A99">
        <w:rPr>
          <w:rFonts w:cs="Arabic Transparent" w:hint="cs"/>
          <w:sz w:val="22"/>
          <w:szCs w:val="22"/>
          <w:rtl/>
        </w:rPr>
        <w:t>.</w:t>
      </w:r>
    </w:p>
  </w:footnote>
  <w:footnote w:id="393">
    <w:p w:rsidR="005C51A3" w:rsidRPr="00CB6B49" w:rsidRDefault="005C51A3" w:rsidP="005C51A3">
      <w:pPr>
        <w:pStyle w:val="Notedebasdepage"/>
        <w:bidi/>
        <w:jc w:val="both"/>
        <w:rPr>
          <w:sz w:val="24"/>
          <w:szCs w:val="24"/>
          <w:rtl/>
        </w:rPr>
      </w:pPr>
      <w:r w:rsidRPr="00670A99">
        <w:rPr>
          <w:rStyle w:val="Appelnotedebasdep"/>
          <w:rFonts w:cs="Arabic Transparent"/>
          <w:sz w:val="22"/>
          <w:szCs w:val="22"/>
        </w:rPr>
        <w:footnoteRef/>
      </w:r>
      <w:r w:rsidRPr="00670A99">
        <w:rPr>
          <w:rFonts w:cs="Arabic Transparent" w:hint="cs"/>
          <w:sz w:val="22"/>
          <w:szCs w:val="22"/>
          <w:rtl/>
        </w:rPr>
        <w:t>- أنظر د/همام محمد محمود زهران</w:t>
      </w:r>
      <w:r>
        <w:rPr>
          <w:rFonts w:cs="Arabic Transparent" w:hint="cs"/>
          <w:sz w:val="22"/>
          <w:szCs w:val="22"/>
          <w:rtl/>
        </w:rPr>
        <w:t>:</w:t>
      </w:r>
      <w:r w:rsidRPr="00670A99">
        <w:rPr>
          <w:rFonts w:cs="Arabic Transparent" w:hint="cs"/>
          <w:sz w:val="22"/>
          <w:szCs w:val="22"/>
          <w:rtl/>
        </w:rPr>
        <w:t xml:space="preserve"> قانون العمل، عقد العمل الفردي، طبعة 2007، ص447.</w:t>
      </w:r>
    </w:p>
  </w:footnote>
  <w:footnote w:id="394">
    <w:p w:rsidR="005C51A3" w:rsidRPr="00591768" w:rsidRDefault="005C51A3" w:rsidP="005C51A3">
      <w:pPr>
        <w:pStyle w:val="Notedebasdepage"/>
        <w:rPr>
          <w:sz w:val="22"/>
          <w:szCs w:val="22"/>
          <w:lang w:bidi="ar-DZ"/>
        </w:rPr>
      </w:pPr>
      <w:r w:rsidRPr="00591768">
        <w:rPr>
          <w:rStyle w:val="Appelnotedebasdep"/>
          <w:sz w:val="22"/>
          <w:szCs w:val="22"/>
        </w:rPr>
        <w:footnoteRef/>
      </w:r>
      <w:r w:rsidRPr="00591768">
        <w:rPr>
          <w:sz w:val="22"/>
          <w:szCs w:val="22"/>
          <w:lang w:bidi="ar-DZ"/>
        </w:rPr>
        <w:t>- Voir le code de travail annoté, 26eme édition, 2006, ouvrage cité auparavant, P 194.</w:t>
      </w:r>
    </w:p>
  </w:footnote>
  <w:footnote w:id="395">
    <w:p w:rsidR="005C51A3" w:rsidRPr="00AF3BB9" w:rsidRDefault="005C51A3" w:rsidP="005C51A3">
      <w:pPr>
        <w:pStyle w:val="Notedebasdepage"/>
        <w:bidi/>
        <w:jc w:val="both"/>
        <w:rPr>
          <w:rFonts w:cs="Arabic Transparent"/>
          <w:sz w:val="22"/>
          <w:szCs w:val="22"/>
          <w:rtl/>
        </w:rPr>
      </w:pPr>
      <w:r w:rsidRPr="00AF3BB9">
        <w:rPr>
          <w:rStyle w:val="Appelnotedebasdep"/>
          <w:rFonts w:cs="Arabic Transparent"/>
          <w:sz w:val="22"/>
          <w:szCs w:val="22"/>
        </w:rPr>
        <w:footnoteRef/>
      </w:r>
      <w:r w:rsidRPr="00AF3BB9">
        <w:rPr>
          <w:rFonts w:cs="Arabic Transparent" w:hint="cs"/>
          <w:sz w:val="22"/>
          <w:szCs w:val="22"/>
          <w:rtl/>
        </w:rPr>
        <w:t>- المرجع السابق ص 273.</w:t>
      </w:r>
    </w:p>
  </w:footnote>
  <w:footnote w:id="396">
    <w:p w:rsidR="005C51A3" w:rsidRPr="00AF3BB9" w:rsidRDefault="005C51A3" w:rsidP="005C51A3">
      <w:pPr>
        <w:pStyle w:val="Notedebasdepage"/>
        <w:bidi/>
        <w:jc w:val="both"/>
        <w:rPr>
          <w:rFonts w:cs="Arabic Transparent"/>
          <w:sz w:val="18"/>
          <w:szCs w:val="18"/>
          <w:rtl/>
        </w:rPr>
      </w:pPr>
      <w:r w:rsidRPr="00AF3BB9">
        <w:rPr>
          <w:rStyle w:val="Appelnotedebasdep"/>
          <w:rFonts w:cs="Arabic Transparent"/>
          <w:sz w:val="22"/>
          <w:szCs w:val="22"/>
        </w:rPr>
        <w:footnoteRef/>
      </w:r>
      <w:r w:rsidRPr="00AF3BB9">
        <w:rPr>
          <w:rFonts w:cs="Arabic Transparent" w:hint="cs"/>
          <w:sz w:val="22"/>
          <w:szCs w:val="22"/>
          <w:rtl/>
        </w:rPr>
        <w:t>- وهذا أيضا يدفعنا إلى القول أن المشر</w:t>
      </w:r>
      <w:r>
        <w:rPr>
          <w:rFonts w:cs="Arabic Transparent" w:hint="cs"/>
          <w:sz w:val="22"/>
          <w:szCs w:val="22"/>
          <w:rtl/>
        </w:rPr>
        <w:t>ّ</w:t>
      </w:r>
      <w:r w:rsidRPr="00AF3BB9">
        <w:rPr>
          <w:rFonts w:cs="Arabic Transparent" w:hint="cs"/>
          <w:sz w:val="22"/>
          <w:szCs w:val="22"/>
          <w:rtl/>
        </w:rPr>
        <w:t>ع المصري هو الآخر لم يجب على فرضية إرسال الإخطار عبر البريد الإلكتروني أو عبر الفاكس.</w:t>
      </w:r>
    </w:p>
  </w:footnote>
  <w:footnote w:id="397">
    <w:p w:rsidR="005C51A3" w:rsidRPr="00AF3BB9" w:rsidRDefault="005C51A3" w:rsidP="005C51A3">
      <w:pPr>
        <w:pStyle w:val="Notedebasdepage"/>
        <w:bidi/>
        <w:jc w:val="both"/>
        <w:rPr>
          <w:rFonts w:cs="Arabic Transparent"/>
          <w:sz w:val="22"/>
          <w:szCs w:val="22"/>
          <w:rtl/>
        </w:rPr>
      </w:pPr>
      <w:r w:rsidRPr="00AF3BB9">
        <w:rPr>
          <w:rStyle w:val="Appelnotedebasdep"/>
          <w:rFonts w:cs="Arabic Transparent"/>
          <w:sz w:val="22"/>
          <w:szCs w:val="22"/>
        </w:rPr>
        <w:footnoteRef/>
      </w:r>
      <w:r w:rsidRPr="00AF3BB9">
        <w:rPr>
          <w:rFonts w:cs="Arabic Transparent" w:hint="cs"/>
          <w:sz w:val="22"/>
          <w:szCs w:val="22"/>
          <w:rtl/>
        </w:rPr>
        <w:t>- نصت المادة 73 مكرر4 على ما يلي: "إذا وقع تسريح العامل مخالفة للإجراءات القانونية و/أو الاتفاقية الملزمة، تلغي المحكمة المختصة ابتدائيا ونهائيا قرار التسريح بسبب عدم احترام الإجراءات، وتلزم المستخدم بالقيام بالإجراء المعمول به، وتمنح العامل تعويضا ماليا على نفقة المستخدم، لا يقل عن الأجر الذي يتقاضاه كما لو استمر في عمله.وإذا حدث تسريح العامل خرقا لأحكام المادة 73 أعلاه يعتبر تعس</w:t>
      </w:r>
      <w:r>
        <w:rPr>
          <w:rFonts w:cs="Arabic Transparent" w:hint="cs"/>
          <w:sz w:val="22"/>
          <w:szCs w:val="22"/>
          <w:rtl/>
        </w:rPr>
        <w:t>ّ</w:t>
      </w:r>
      <w:r w:rsidRPr="00AF3BB9">
        <w:rPr>
          <w:rFonts w:cs="Arabic Transparent" w:hint="cs"/>
          <w:sz w:val="22"/>
          <w:szCs w:val="22"/>
          <w:rtl/>
        </w:rPr>
        <w:t>فيا</w:t>
      </w:r>
      <w:r>
        <w:rPr>
          <w:rFonts w:cs="Arabic Transparent" w:hint="cs"/>
          <w:sz w:val="22"/>
          <w:szCs w:val="22"/>
          <w:rtl/>
        </w:rPr>
        <w:t xml:space="preserve">، </w:t>
      </w:r>
      <w:r w:rsidRPr="00AF3BB9">
        <w:rPr>
          <w:rFonts w:cs="Arabic Transparent" w:hint="cs"/>
          <w:sz w:val="22"/>
          <w:szCs w:val="22"/>
          <w:rtl/>
        </w:rPr>
        <w:t>تفصل المحكمة المختصة ابتدائيا ونهائيا إما بإعادة إدماج العامل في المؤسسة مع الاحتفاظ بامتيازاته المكتسبة، أو في حالة رفض أحد الطرفين يمنح العامل تعويضا ماليا لا يقل عن الأجر الذي يتقاضاه العامل عن مدة ستة (06) أشهر من العمل، دون الإخلال بالتعويضات المحتملة. يكون الحكم الصادر في هذا المجال قابلا للطعن بالنقض</w:t>
      </w:r>
      <w:r>
        <w:rPr>
          <w:rFonts w:cs="Arabic Transparent" w:hint="cs"/>
          <w:sz w:val="22"/>
          <w:szCs w:val="22"/>
          <w:rtl/>
        </w:rPr>
        <w:t>"</w:t>
      </w:r>
      <w:r w:rsidRPr="00AF3BB9">
        <w:rPr>
          <w:rFonts w:cs="Arabic Transparent" w:hint="cs"/>
          <w:sz w:val="22"/>
          <w:szCs w:val="22"/>
          <w:rtl/>
        </w:rPr>
        <w:t xml:space="preserve">.  </w:t>
      </w:r>
    </w:p>
  </w:footnote>
  <w:footnote w:id="398">
    <w:p w:rsidR="005C51A3" w:rsidRPr="003522B8" w:rsidRDefault="005C51A3" w:rsidP="005C51A3">
      <w:pPr>
        <w:pStyle w:val="Notedebasdepage"/>
        <w:bidi/>
        <w:jc w:val="both"/>
        <w:rPr>
          <w:rFonts w:cs="Arabic Transparent"/>
          <w:sz w:val="24"/>
          <w:szCs w:val="24"/>
          <w:rtl/>
        </w:rPr>
      </w:pPr>
      <w:r w:rsidRPr="003522B8">
        <w:rPr>
          <w:rStyle w:val="Appelnotedebasdep"/>
          <w:rFonts w:cs="Arabic Transparent"/>
          <w:sz w:val="22"/>
          <w:szCs w:val="22"/>
        </w:rPr>
        <w:footnoteRef/>
      </w:r>
      <w:r w:rsidRPr="003522B8">
        <w:rPr>
          <w:rFonts w:cs="Arabic Transparent" w:hint="cs"/>
          <w:sz w:val="22"/>
          <w:szCs w:val="22"/>
          <w:rtl/>
        </w:rPr>
        <w:t>- ما لاحظناه في بعض الأقسام  الاجتماعية للمحاكم الجزائرية</w:t>
      </w:r>
      <w:r>
        <w:rPr>
          <w:rFonts w:cs="Arabic Transparent" w:hint="cs"/>
          <w:sz w:val="22"/>
          <w:szCs w:val="22"/>
          <w:rtl/>
        </w:rPr>
        <w:t>،</w:t>
      </w:r>
      <w:r w:rsidRPr="003522B8">
        <w:rPr>
          <w:rFonts w:cs="Arabic Transparent" w:hint="cs"/>
          <w:sz w:val="22"/>
          <w:szCs w:val="22"/>
          <w:rtl/>
        </w:rPr>
        <w:t xml:space="preserve"> أن القاضي الاجتماعي</w:t>
      </w:r>
      <w:r>
        <w:rPr>
          <w:rFonts w:cs="Arabic Transparent" w:hint="cs"/>
          <w:sz w:val="22"/>
          <w:szCs w:val="22"/>
          <w:rtl/>
        </w:rPr>
        <w:t>،</w:t>
      </w:r>
      <w:r w:rsidRPr="003522B8">
        <w:rPr>
          <w:rFonts w:cs="Arabic Transparent" w:hint="cs"/>
          <w:sz w:val="22"/>
          <w:szCs w:val="22"/>
          <w:rtl/>
        </w:rPr>
        <w:t xml:space="preserve"> وبمناسبة عرض العامل لقضيته المتعلقة بعدم استدعائه أو عدم سماعه أو ما إلى ذلك من الشروط الشكلية، ينطق القاضي بتعويضه بما لا يقل عن 6 أشهر من العمل مع الحكم بالتعويض، وهذا طبقا للمادة 73 مكرر4 في فقرتها الثانية التي هي خاصة بالجزاء المترتب على التعس</w:t>
      </w:r>
      <w:r>
        <w:rPr>
          <w:rFonts w:cs="Arabic Transparent" w:hint="cs"/>
          <w:sz w:val="22"/>
          <w:szCs w:val="22"/>
          <w:rtl/>
        </w:rPr>
        <w:t>ّ</w:t>
      </w:r>
      <w:r w:rsidRPr="003522B8">
        <w:rPr>
          <w:rFonts w:cs="Arabic Transparent" w:hint="cs"/>
          <w:sz w:val="22"/>
          <w:szCs w:val="22"/>
          <w:rtl/>
        </w:rPr>
        <w:t>ف في الإنهاء دون سبب مشروع</w:t>
      </w:r>
      <w:r>
        <w:rPr>
          <w:rFonts w:cs="Arabic Transparent" w:hint="cs"/>
          <w:sz w:val="22"/>
          <w:szCs w:val="22"/>
          <w:rtl/>
        </w:rPr>
        <w:t>،</w:t>
      </w:r>
      <w:r w:rsidRPr="003522B8">
        <w:rPr>
          <w:rFonts w:cs="Arabic Transparent" w:hint="cs"/>
          <w:sz w:val="22"/>
          <w:szCs w:val="22"/>
          <w:rtl/>
        </w:rPr>
        <w:t xml:space="preserve"> ولا تتعلق إطلاقا بعدم احترام الإجراءات الشكلية، مم</w:t>
      </w:r>
      <w:r>
        <w:rPr>
          <w:rFonts w:cs="Arabic Transparent" w:hint="cs"/>
          <w:sz w:val="22"/>
          <w:szCs w:val="22"/>
          <w:rtl/>
        </w:rPr>
        <w:t>ّ</w:t>
      </w:r>
      <w:r w:rsidRPr="003522B8">
        <w:rPr>
          <w:rFonts w:cs="Arabic Transparent" w:hint="cs"/>
          <w:sz w:val="22"/>
          <w:szCs w:val="22"/>
          <w:rtl/>
        </w:rPr>
        <w:t xml:space="preserve">ا يجعل هذه الأحكام معيبة من حيث التسبيب، </w:t>
      </w:r>
      <w:r>
        <w:rPr>
          <w:rFonts w:cs="Arabic Transparent" w:hint="cs"/>
          <w:sz w:val="22"/>
          <w:szCs w:val="22"/>
          <w:rtl/>
        </w:rPr>
        <w:t>و</w:t>
      </w:r>
      <w:r w:rsidRPr="003522B8">
        <w:rPr>
          <w:rFonts w:cs="Arabic Transparent" w:hint="cs"/>
          <w:sz w:val="22"/>
          <w:szCs w:val="22"/>
          <w:rtl/>
        </w:rPr>
        <w:t>الأكثر ضررا من ذلك على رب العمل أن هذه الأحكام هي ابتدائية نهائية ولا يجد المستخدم أمامه من وسيلة سوى رفع طعن بالنقض أمام المحكمة العليا، وهو الأمر الذي يكلفه كثيرا من حيث الوقت وانتظار قرار المحكمة العليا، في حين يكون العامل قد باشر إجراءات التنفيذ</w:t>
      </w:r>
      <w:r>
        <w:rPr>
          <w:rFonts w:cs="Arabic Transparent" w:hint="cs"/>
          <w:sz w:val="22"/>
          <w:szCs w:val="22"/>
          <w:rtl/>
        </w:rPr>
        <w:t>،</w:t>
      </w:r>
      <w:r w:rsidRPr="003522B8">
        <w:rPr>
          <w:rFonts w:cs="Arabic Transparent" w:hint="cs"/>
          <w:sz w:val="22"/>
          <w:szCs w:val="22"/>
          <w:rtl/>
        </w:rPr>
        <w:t xml:space="preserve"> وحص</w:t>
      </w:r>
      <w:r>
        <w:rPr>
          <w:rFonts w:cs="Arabic Transparent" w:hint="cs"/>
          <w:sz w:val="22"/>
          <w:szCs w:val="22"/>
          <w:rtl/>
        </w:rPr>
        <w:t>ّ</w:t>
      </w:r>
      <w:r w:rsidRPr="003522B8">
        <w:rPr>
          <w:rFonts w:cs="Arabic Transparent" w:hint="cs"/>
          <w:sz w:val="22"/>
          <w:szCs w:val="22"/>
          <w:rtl/>
        </w:rPr>
        <w:t>ل على مستحقاته طالما أن الطعن بالنقض لا يوقف التنفيذ.</w:t>
      </w:r>
    </w:p>
  </w:footnote>
  <w:footnote w:id="399">
    <w:p w:rsidR="005C51A3" w:rsidRPr="006A2909" w:rsidRDefault="005C51A3" w:rsidP="005C51A3">
      <w:pPr>
        <w:pStyle w:val="Notedebasdepage"/>
        <w:bidi/>
        <w:rPr>
          <w:rFonts w:cs="Arabic Transparent"/>
          <w:sz w:val="22"/>
          <w:szCs w:val="22"/>
          <w:rtl/>
          <w:lang w:bidi="ar-DZ"/>
        </w:rPr>
      </w:pPr>
      <w:r w:rsidRPr="006A2909">
        <w:rPr>
          <w:rStyle w:val="Appelnotedebasdep"/>
          <w:rFonts w:cs="Arabic Transparent"/>
          <w:sz w:val="22"/>
          <w:szCs w:val="22"/>
        </w:rPr>
        <w:footnoteRef/>
      </w:r>
      <w:r w:rsidRPr="006A2909">
        <w:rPr>
          <w:rFonts w:cs="Arabic Transparent" w:hint="cs"/>
          <w:sz w:val="22"/>
          <w:szCs w:val="22"/>
          <w:rtl/>
          <w:lang w:bidi="ar-DZ"/>
        </w:rPr>
        <w:t xml:space="preserve">- </w:t>
      </w:r>
      <w:r>
        <w:rPr>
          <w:rFonts w:cs="Arabic Transparent" w:hint="cs"/>
          <w:sz w:val="22"/>
          <w:szCs w:val="22"/>
          <w:rtl/>
          <w:lang w:bidi="ar-DZ"/>
        </w:rPr>
        <w:t>أصبح مضمون المادة 7 منصوص عليه بالمادة 800 من قانون الإجراءات المدنية والإدارية الجديد رقم 08/2009 المؤرّخ في 25/02/2008.</w:t>
      </w:r>
    </w:p>
  </w:footnote>
  <w:footnote w:id="400">
    <w:p w:rsidR="005C51A3" w:rsidRPr="0094113A" w:rsidRDefault="005C51A3" w:rsidP="005C51A3">
      <w:pPr>
        <w:pStyle w:val="Notedebasdepage"/>
        <w:bidi/>
        <w:jc w:val="both"/>
        <w:rPr>
          <w:sz w:val="24"/>
          <w:szCs w:val="24"/>
          <w:rtl/>
        </w:rPr>
      </w:pPr>
      <w:r w:rsidRPr="006A2909">
        <w:rPr>
          <w:rStyle w:val="Appelnotedebasdep"/>
          <w:rFonts w:cs="Arabic Transparent"/>
          <w:sz w:val="22"/>
          <w:szCs w:val="22"/>
        </w:rPr>
        <w:footnoteRef/>
      </w:r>
      <w:r w:rsidRPr="006A2909">
        <w:rPr>
          <w:rFonts w:cs="Arabic Transparent" w:hint="cs"/>
          <w:sz w:val="22"/>
          <w:szCs w:val="22"/>
          <w:rtl/>
        </w:rPr>
        <w:t>- ونصت الفقرة 2 من هذه المادة على:"...يعتبر إجراء المصالحة المنصوص عليه في الفقرة السابقة اختياريا عندما يقيم المدعى عليه خارج التراب الوطني أو حالة الإفلاس أو تسوية قضائية من قبل صاحب العمل</w:t>
      </w:r>
      <w:r>
        <w:rPr>
          <w:rFonts w:cs="Arabic Transparent" w:hint="cs"/>
          <w:sz w:val="22"/>
          <w:szCs w:val="22"/>
          <w:rtl/>
        </w:rPr>
        <w:t>"</w:t>
      </w:r>
      <w:r w:rsidRPr="006A2909">
        <w:rPr>
          <w:rFonts w:cs="Arabic Transparent" w:hint="cs"/>
          <w:sz w:val="22"/>
          <w:szCs w:val="22"/>
          <w:rtl/>
        </w:rPr>
        <w:t>.</w:t>
      </w:r>
    </w:p>
  </w:footnote>
  <w:footnote w:id="401">
    <w:p w:rsidR="005C51A3" w:rsidRPr="00E475BB" w:rsidRDefault="005C51A3" w:rsidP="005C51A3">
      <w:pPr>
        <w:pStyle w:val="Notedebasdepage"/>
        <w:bidi/>
        <w:jc w:val="both"/>
        <w:rPr>
          <w:rFonts w:cs="Arabic Transparent"/>
          <w:sz w:val="22"/>
          <w:szCs w:val="22"/>
          <w:rtl/>
        </w:rPr>
      </w:pPr>
      <w:r w:rsidRPr="00E475BB">
        <w:rPr>
          <w:rStyle w:val="Appelnotedebasdep"/>
          <w:rFonts w:cs="Arabic Transparent"/>
          <w:sz w:val="22"/>
          <w:szCs w:val="22"/>
        </w:rPr>
        <w:footnoteRef/>
      </w:r>
      <w:r w:rsidRPr="00E475BB">
        <w:rPr>
          <w:rFonts w:cs="Arabic Transparent" w:hint="cs"/>
          <w:sz w:val="22"/>
          <w:szCs w:val="22"/>
          <w:rtl/>
        </w:rPr>
        <w:t>- وعن كيفية الاتصال بمكتب المصالحة تنص المادة 26 من قانون 90/04 على أنه: "في إطار محاولة المصالحة الواردة في المادة 19 من هذا القانون يتم إخطار مفتشية العمل بواسطة عريضة مكتوبة أو بحضور المدعى شخصيا. وفي الحالة الأخيرة يقوم مفتش العمل بإعداد محضر بتصريحات المدعى".</w:t>
      </w:r>
    </w:p>
    <w:p w:rsidR="005C51A3" w:rsidRPr="00E475BB" w:rsidRDefault="005C51A3" w:rsidP="005C51A3">
      <w:pPr>
        <w:pStyle w:val="Notedebasdepage"/>
        <w:bidi/>
        <w:ind w:firstLine="140"/>
        <w:jc w:val="both"/>
        <w:rPr>
          <w:rFonts w:cs="Arabic Transparent"/>
          <w:sz w:val="22"/>
          <w:szCs w:val="22"/>
          <w:rtl/>
        </w:rPr>
      </w:pPr>
      <w:r w:rsidRPr="00E475BB">
        <w:rPr>
          <w:rFonts w:cs="Arabic Transparent" w:hint="cs"/>
          <w:sz w:val="22"/>
          <w:szCs w:val="22"/>
          <w:rtl/>
        </w:rPr>
        <w:t>وتنص المادة 27 على: "يقوم مفتش العمل خلال ثلاثة أيام من تبليغه، بتقديم الإخطار إلى مكتب المصالحة، واستدعاء الأطراف إلى الاجتماع، تحسب مدة ثمانية (08) أيام على الأقل من تاريخ الاستدعاء إلى اليوم المحدّد لحضور الأطراف".</w:t>
      </w:r>
    </w:p>
  </w:footnote>
  <w:footnote w:id="402">
    <w:p w:rsidR="005C51A3" w:rsidRPr="00E475BB" w:rsidRDefault="005C51A3" w:rsidP="005C51A3">
      <w:pPr>
        <w:pStyle w:val="Notedebasdepage"/>
        <w:bidi/>
        <w:jc w:val="both"/>
        <w:rPr>
          <w:rFonts w:cs="Arabic Transparent"/>
          <w:sz w:val="22"/>
          <w:szCs w:val="22"/>
          <w:rtl/>
        </w:rPr>
      </w:pPr>
      <w:r w:rsidRPr="00E475BB">
        <w:rPr>
          <w:rStyle w:val="Appelnotedebasdep"/>
          <w:rFonts w:cs="Arabic Transparent"/>
          <w:sz w:val="22"/>
          <w:szCs w:val="22"/>
        </w:rPr>
        <w:footnoteRef/>
      </w:r>
      <w:r w:rsidRPr="00E475BB">
        <w:rPr>
          <w:rFonts w:cs="Arabic Transparent" w:hint="cs"/>
          <w:sz w:val="22"/>
          <w:szCs w:val="22"/>
          <w:rtl/>
        </w:rPr>
        <w:t xml:space="preserve">- الحكم الذي يصدره القاضي الاجتماعي عند تخلف محضر عدم المصالحة هو رفض الدعوى شكلا، ولا يتم التطرق لموضوعها </w:t>
      </w:r>
      <w:r w:rsidRPr="00E475BB">
        <w:rPr>
          <w:rFonts w:cs="Arabic Transparent"/>
          <w:sz w:val="22"/>
          <w:szCs w:val="22"/>
        </w:rPr>
        <w:t>Rejette en forme sans étudier le fond</w:t>
      </w:r>
      <w:r w:rsidRPr="00E475BB">
        <w:rPr>
          <w:rFonts w:cs="Arabic Transparent" w:hint="cs"/>
          <w:sz w:val="22"/>
          <w:szCs w:val="22"/>
          <w:rtl/>
        </w:rPr>
        <w:t>.</w:t>
      </w:r>
    </w:p>
  </w:footnote>
  <w:footnote w:id="403">
    <w:p w:rsidR="005C51A3" w:rsidRPr="00E475BB" w:rsidRDefault="005C51A3" w:rsidP="005C51A3">
      <w:pPr>
        <w:pStyle w:val="Notedebasdepage"/>
        <w:bidi/>
        <w:jc w:val="both"/>
        <w:rPr>
          <w:rFonts w:cs="Arabic Transparent"/>
          <w:sz w:val="22"/>
          <w:szCs w:val="22"/>
          <w:lang w:bidi="ar-DZ"/>
        </w:rPr>
      </w:pPr>
      <w:r w:rsidRPr="00E475BB">
        <w:rPr>
          <w:rStyle w:val="Appelnotedebasdep"/>
          <w:rFonts w:cs="Arabic Transparent"/>
          <w:sz w:val="22"/>
          <w:szCs w:val="22"/>
        </w:rPr>
        <w:footnoteRef/>
      </w:r>
      <w:r w:rsidRPr="00E475BB">
        <w:rPr>
          <w:rFonts w:cs="Arabic Transparent" w:hint="cs"/>
          <w:sz w:val="22"/>
          <w:szCs w:val="22"/>
          <w:rtl/>
          <w:lang w:bidi="ar-DZ"/>
        </w:rPr>
        <w:t xml:space="preserve">- أنظر مقال للأستاذة حمدان ليلى/ أستلذة التعليم العالي بجامعة وهران، كلية الحقوق، ورئيسة مخبر القانون الإجتماعي، منشور على شبكة الأنترنيت، بجريدة الوطن، على العنوان </w:t>
      </w:r>
      <w:hyperlink r:id="rId1" w:history="1">
        <w:r w:rsidRPr="00E475BB">
          <w:rPr>
            <w:rStyle w:val="Lienhypertexte"/>
            <w:rFonts w:cs="Arabic Transparent"/>
            <w:color w:val="auto"/>
            <w:sz w:val="22"/>
            <w:szCs w:val="22"/>
            <w:u w:val="none"/>
            <w:lang w:bidi="ar-DZ"/>
          </w:rPr>
          <w:t>www.Elwatan.com/ la</w:t>
        </w:r>
      </w:hyperlink>
      <w:r w:rsidRPr="00E475BB">
        <w:rPr>
          <w:rFonts w:cs="Arabic Transparent"/>
          <w:sz w:val="22"/>
          <w:szCs w:val="22"/>
          <w:lang w:bidi="ar-DZ"/>
        </w:rPr>
        <w:t xml:space="preserve"> revue de presse, posté le 02/04/2007.</w:t>
      </w:r>
      <w:r w:rsidRPr="00E475BB">
        <w:rPr>
          <w:rFonts w:cs="Arabic Transparent" w:hint="cs"/>
          <w:sz w:val="22"/>
          <w:szCs w:val="22"/>
          <w:rtl/>
          <w:lang w:bidi="ar-DZ"/>
        </w:rPr>
        <w:t xml:space="preserve"> ، تحت عنوان: </w:t>
      </w:r>
      <w:r w:rsidRPr="00E475BB">
        <w:rPr>
          <w:rFonts w:cs="Arabic Transparent"/>
          <w:sz w:val="22"/>
          <w:szCs w:val="22"/>
          <w:lang w:bidi="ar-DZ"/>
        </w:rPr>
        <w:t>Le Bureau de Conciliation, une institution à reconsidérer.</w:t>
      </w:r>
    </w:p>
  </w:footnote>
  <w:footnote w:id="404">
    <w:p w:rsidR="005C51A3" w:rsidRPr="005A5E8C" w:rsidRDefault="005C51A3" w:rsidP="005C51A3">
      <w:pPr>
        <w:pStyle w:val="Notedebasdepage"/>
        <w:bidi/>
        <w:jc w:val="both"/>
        <w:rPr>
          <w:sz w:val="24"/>
          <w:szCs w:val="24"/>
          <w:rtl/>
        </w:rPr>
      </w:pPr>
      <w:r w:rsidRPr="00E475BB">
        <w:rPr>
          <w:rStyle w:val="Appelnotedebasdep"/>
          <w:rFonts w:cs="Arabic Transparent"/>
          <w:sz w:val="22"/>
          <w:szCs w:val="22"/>
        </w:rPr>
        <w:footnoteRef/>
      </w:r>
      <w:r w:rsidRPr="00E475BB">
        <w:rPr>
          <w:rFonts w:cs="Arabic Transparent" w:hint="cs"/>
          <w:sz w:val="22"/>
          <w:szCs w:val="22"/>
          <w:rtl/>
        </w:rPr>
        <w:t>- أنظر د/أحميه سليمان: التنظيم القانوني لعلاقات العمل في التشريع الجزائري، الجزء2، ديوان المطبوعات الجامعية 11-2002، ص296.</w:t>
      </w:r>
    </w:p>
  </w:footnote>
  <w:footnote w:id="405">
    <w:p w:rsidR="005C51A3" w:rsidRPr="008E1E63" w:rsidRDefault="005C51A3" w:rsidP="005C51A3">
      <w:pPr>
        <w:pStyle w:val="Notedebasdepage"/>
        <w:bidi/>
        <w:jc w:val="both"/>
        <w:rPr>
          <w:rFonts w:cs="Arabic Transparent"/>
          <w:sz w:val="22"/>
          <w:szCs w:val="22"/>
          <w:rtl/>
        </w:rPr>
      </w:pPr>
      <w:r w:rsidRPr="00D1721A">
        <w:rPr>
          <w:rStyle w:val="Appelnotedebasdep"/>
          <w:rFonts w:cs="Arabic Transparent"/>
          <w:sz w:val="22"/>
          <w:szCs w:val="22"/>
        </w:rPr>
        <w:footnoteRef/>
      </w:r>
      <w:r w:rsidRPr="00D1721A">
        <w:rPr>
          <w:rFonts w:cs="Arabic Transparent" w:hint="cs"/>
          <w:sz w:val="22"/>
          <w:szCs w:val="22"/>
          <w:rtl/>
        </w:rPr>
        <w:t>- نقول بصفة حتمية لأن القاضي يخضع لمبدأ عدم إنكار العدالة، وبالتالي يتحتم عليه النظر في القضية المعروضة عليه دون إنكارها طبقا لما تنص عليه أحكام قانون الإجراءات المدنية الجزائري.</w:t>
      </w:r>
    </w:p>
  </w:footnote>
  <w:footnote w:id="406">
    <w:p w:rsidR="005C51A3" w:rsidRPr="008E1E63" w:rsidRDefault="005C51A3" w:rsidP="005C51A3">
      <w:pPr>
        <w:pStyle w:val="Notedebasdepage"/>
        <w:bidi/>
        <w:jc w:val="both"/>
        <w:rPr>
          <w:rFonts w:cs="Arabic Transparent"/>
          <w:sz w:val="22"/>
          <w:szCs w:val="22"/>
          <w:rtl/>
        </w:rPr>
      </w:pPr>
      <w:r w:rsidRPr="008E1E63">
        <w:rPr>
          <w:rStyle w:val="Appelnotedebasdep"/>
          <w:rFonts w:cs="Arabic Transparent"/>
          <w:sz w:val="22"/>
          <w:szCs w:val="22"/>
        </w:rPr>
        <w:footnoteRef/>
      </w:r>
      <w:r w:rsidRPr="008E1E63">
        <w:rPr>
          <w:rFonts w:cs="Arabic Transparent" w:hint="cs"/>
          <w:sz w:val="22"/>
          <w:szCs w:val="22"/>
          <w:rtl/>
        </w:rPr>
        <w:t>- وحتى لو تنازل العامل أو رب العمل ع</w:t>
      </w:r>
      <w:r>
        <w:rPr>
          <w:rFonts w:cs="Arabic Transparent" w:hint="cs"/>
          <w:sz w:val="22"/>
          <w:szCs w:val="22"/>
          <w:rtl/>
        </w:rPr>
        <w:t>ن</w:t>
      </w:r>
      <w:r w:rsidRPr="008E1E63">
        <w:rPr>
          <w:rFonts w:cs="Arabic Transparent" w:hint="cs"/>
          <w:sz w:val="22"/>
          <w:szCs w:val="22"/>
          <w:rtl/>
        </w:rPr>
        <w:t xml:space="preserve"> الدعوى التي رفعها، فإنه ومع ذلك يكون حكم قضائي بالإس</w:t>
      </w:r>
      <w:r>
        <w:rPr>
          <w:rFonts w:cs="Arabic Transparent" w:hint="cs"/>
          <w:sz w:val="22"/>
          <w:szCs w:val="22"/>
          <w:rtl/>
        </w:rPr>
        <w:t>تن</w:t>
      </w:r>
      <w:r w:rsidRPr="008E1E63">
        <w:rPr>
          <w:rFonts w:cs="Arabic Transparent" w:hint="cs"/>
          <w:sz w:val="22"/>
          <w:szCs w:val="22"/>
          <w:rtl/>
        </w:rPr>
        <w:t>اد على تنازل المدعي عن مطالبه، و</w:t>
      </w:r>
      <w:r>
        <w:rPr>
          <w:rFonts w:cs="Arabic Transparent" w:hint="cs"/>
          <w:sz w:val="22"/>
          <w:szCs w:val="22"/>
          <w:rtl/>
        </w:rPr>
        <w:t>بالتالي فإن الذي قصده المشر</w:t>
      </w:r>
      <w:r>
        <w:rPr>
          <w:rFonts w:cs="Arabic Transparent" w:hint="cs"/>
          <w:sz w:val="22"/>
          <w:szCs w:val="22"/>
          <w:rtl/>
          <w:lang w:bidi="ar-DZ"/>
        </w:rPr>
        <w:t>ّ</w:t>
      </w:r>
      <w:r w:rsidRPr="008E1E63">
        <w:rPr>
          <w:rFonts w:cs="Arabic Transparent" w:hint="cs"/>
          <w:sz w:val="22"/>
          <w:szCs w:val="22"/>
          <w:rtl/>
        </w:rPr>
        <w:t>ع الجزائري بالنزاع بعد نجاح المصالحة هو ذلك الذي يعرض على المحكمة.</w:t>
      </w:r>
    </w:p>
  </w:footnote>
  <w:footnote w:id="407">
    <w:p w:rsidR="005C51A3" w:rsidRPr="008E1E63" w:rsidRDefault="005C51A3" w:rsidP="005C51A3">
      <w:pPr>
        <w:pStyle w:val="Notedebasdepage"/>
        <w:jc w:val="both"/>
        <w:rPr>
          <w:rFonts w:cs="Arabic Transparent"/>
          <w:sz w:val="22"/>
          <w:szCs w:val="22"/>
        </w:rPr>
      </w:pPr>
      <w:r w:rsidRPr="00F40B3A">
        <w:rPr>
          <w:rStyle w:val="Appelnotedebasdep"/>
          <w:rFonts w:cs="Arabic Transparent"/>
          <w:sz w:val="22"/>
          <w:szCs w:val="22"/>
        </w:rPr>
        <w:footnoteRef/>
      </w:r>
      <w:r w:rsidRPr="00F40B3A">
        <w:rPr>
          <w:rFonts w:cs="Arabic Transparent"/>
          <w:sz w:val="22"/>
          <w:szCs w:val="22"/>
        </w:rPr>
        <w:t xml:space="preserve">-  </w:t>
      </w:r>
      <w:r w:rsidRPr="00EC4ED7">
        <w:rPr>
          <w:rFonts w:cs="Arabic Transparent"/>
          <w:sz w:val="21"/>
          <w:szCs w:val="21"/>
        </w:rPr>
        <w:t>Le premier Alenia de cet article qui contient ces deux missions différentes, est le suivant «les conseils de prud’hommes, juridictions électives et paritaires, règlent par voie de conciliation les différends qui peuvent s’élever à l’occasion de tout contrat de travail soumis aux dispositions du présent code entre les employeurs, ou leurs représentants, et les salariés qu’ils emploient. Ils jugent les différends à l’égard desquels la conciliation n’a pas abouti», voir le code du travail annoté 26</w:t>
      </w:r>
      <w:r w:rsidRPr="00EC4ED7">
        <w:rPr>
          <w:rFonts w:cs="Arabic Transparent"/>
          <w:sz w:val="21"/>
          <w:szCs w:val="21"/>
          <w:vertAlign w:val="superscript"/>
        </w:rPr>
        <w:t>ème</w:t>
      </w:r>
      <w:r w:rsidRPr="00EC4ED7">
        <w:rPr>
          <w:rFonts w:cs="Arabic Transparent"/>
          <w:sz w:val="21"/>
          <w:szCs w:val="21"/>
        </w:rPr>
        <w:t xml:space="preserve"> édition 2006, P 1617.</w:t>
      </w:r>
    </w:p>
  </w:footnote>
  <w:footnote w:id="408">
    <w:p w:rsidR="005C51A3" w:rsidRPr="00F40B3A" w:rsidRDefault="005C51A3" w:rsidP="005C51A3">
      <w:pPr>
        <w:pStyle w:val="Notedebasdepage"/>
        <w:bidi/>
        <w:jc w:val="both"/>
        <w:rPr>
          <w:rFonts w:cs="Arabic Transparent"/>
          <w:sz w:val="22"/>
          <w:szCs w:val="22"/>
          <w:rtl/>
        </w:rPr>
      </w:pPr>
      <w:r w:rsidRPr="00F40B3A">
        <w:rPr>
          <w:rStyle w:val="Appelnotedebasdep"/>
          <w:rFonts w:cs="Arabic Transparent"/>
          <w:sz w:val="22"/>
          <w:szCs w:val="22"/>
        </w:rPr>
        <w:footnoteRef/>
      </w:r>
      <w:r w:rsidRPr="00F40B3A">
        <w:rPr>
          <w:rFonts w:cs="Arabic Transparent" w:hint="cs"/>
          <w:sz w:val="22"/>
          <w:szCs w:val="22"/>
          <w:rtl/>
        </w:rPr>
        <w:t xml:space="preserve">- </w:t>
      </w:r>
      <w:r w:rsidRPr="00F40B3A">
        <w:rPr>
          <w:rFonts w:cs="Arabic Transparent" w:hint="cs"/>
          <w:sz w:val="22"/>
          <w:szCs w:val="22"/>
          <w:rtl/>
          <w:lang w:val="en-US"/>
        </w:rPr>
        <w:t>ذكرنا النص بالتعبير الفرنسي</w:t>
      </w:r>
      <w:r>
        <w:rPr>
          <w:rFonts w:cs="Arabic Transparent" w:hint="cs"/>
          <w:sz w:val="22"/>
          <w:szCs w:val="22"/>
          <w:rtl/>
          <w:lang w:val="en-US"/>
        </w:rPr>
        <w:t>،</w:t>
      </w:r>
      <w:r w:rsidRPr="00F40B3A">
        <w:rPr>
          <w:rFonts w:cs="Arabic Transparent" w:hint="cs"/>
          <w:sz w:val="22"/>
          <w:szCs w:val="22"/>
          <w:rtl/>
          <w:lang w:val="en-US"/>
        </w:rPr>
        <w:t xml:space="preserve"> لأن الأمر يختلف ما بين أن ننظر في النزاعات التي تحدث بين طرفي علاقة العمل وبين أن تحكم في النزاعات التي لم تحل بالمصالحة.</w:t>
      </w:r>
    </w:p>
  </w:footnote>
  <w:footnote w:id="409">
    <w:p w:rsidR="005C51A3" w:rsidRPr="00F40B3A" w:rsidRDefault="005C51A3" w:rsidP="005C51A3">
      <w:pPr>
        <w:pStyle w:val="Notedebasdepage"/>
        <w:bidi/>
        <w:rPr>
          <w:rFonts w:cs="Arabic Transparent"/>
          <w:sz w:val="22"/>
          <w:szCs w:val="22"/>
          <w:rtl/>
        </w:rPr>
      </w:pPr>
      <w:r w:rsidRPr="00F40B3A">
        <w:rPr>
          <w:rStyle w:val="Appelnotedebasdep"/>
          <w:rFonts w:cs="Arabic Transparent"/>
          <w:sz w:val="22"/>
          <w:szCs w:val="22"/>
        </w:rPr>
        <w:footnoteRef/>
      </w:r>
      <w:r w:rsidRPr="00F40B3A">
        <w:rPr>
          <w:rFonts w:cs="Arabic Transparent" w:hint="cs"/>
          <w:sz w:val="22"/>
          <w:szCs w:val="22"/>
          <w:rtl/>
        </w:rPr>
        <w:t>- أنظر المادة 4 من قانون الإجراءات المدنية والإدارية الصادر بتاريخ 25/02/2008 تحت رقم 08/09.</w:t>
      </w:r>
    </w:p>
  </w:footnote>
  <w:footnote w:id="410">
    <w:p w:rsidR="005C51A3" w:rsidRPr="00F40B3A" w:rsidRDefault="005C51A3" w:rsidP="005C51A3">
      <w:pPr>
        <w:pStyle w:val="Notedebasdepage"/>
        <w:bidi/>
        <w:jc w:val="both"/>
        <w:rPr>
          <w:rFonts w:cs="Arabic Transparent"/>
          <w:sz w:val="22"/>
          <w:szCs w:val="22"/>
          <w:rtl/>
        </w:rPr>
      </w:pPr>
      <w:r w:rsidRPr="00F40B3A">
        <w:rPr>
          <w:rStyle w:val="Appelnotedebasdep"/>
          <w:rFonts w:cs="Arabic Transparent"/>
          <w:sz w:val="22"/>
          <w:szCs w:val="22"/>
        </w:rPr>
        <w:footnoteRef/>
      </w:r>
      <w:r w:rsidRPr="00F40B3A">
        <w:rPr>
          <w:rFonts w:cs="Arabic Transparent" w:hint="cs"/>
          <w:sz w:val="22"/>
          <w:szCs w:val="22"/>
          <w:rtl/>
        </w:rPr>
        <w:t>- أنظر المادة 132-30 من قانون العمل الفرنسي "قانون 2004-391 المقرر في 04/05/2004، المادة 48، الجريدة الرسمية الفرنسية رقم 5.</w:t>
      </w:r>
    </w:p>
  </w:footnote>
  <w:footnote w:id="411">
    <w:p w:rsidR="005C51A3" w:rsidRPr="00F40B3A" w:rsidRDefault="005C51A3" w:rsidP="005C51A3">
      <w:pPr>
        <w:pStyle w:val="Notedebasdepage"/>
        <w:bidi/>
        <w:jc w:val="both"/>
        <w:rPr>
          <w:rFonts w:cs="Arabic Transparent"/>
          <w:sz w:val="22"/>
          <w:szCs w:val="22"/>
          <w:rtl/>
          <w:lang w:val="en-US"/>
        </w:rPr>
      </w:pPr>
      <w:r w:rsidRPr="00F40B3A">
        <w:rPr>
          <w:rStyle w:val="Appelnotedebasdep"/>
          <w:rFonts w:cs="Arabic Transparent"/>
          <w:sz w:val="22"/>
          <w:szCs w:val="22"/>
        </w:rPr>
        <w:footnoteRef/>
      </w:r>
      <w:r w:rsidRPr="00F40B3A">
        <w:rPr>
          <w:rFonts w:cs="Arabic Transparent" w:hint="cs"/>
          <w:sz w:val="22"/>
          <w:szCs w:val="22"/>
          <w:rtl/>
        </w:rPr>
        <w:t>- نص</w:t>
      </w:r>
      <w:r>
        <w:rPr>
          <w:rFonts w:cs="Arabic Transparent" w:hint="cs"/>
          <w:sz w:val="22"/>
          <w:szCs w:val="22"/>
          <w:rtl/>
        </w:rPr>
        <w:t>ّ</w:t>
      </w:r>
      <w:r w:rsidRPr="00F40B3A">
        <w:rPr>
          <w:rFonts w:cs="Arabic Transparent" w:hint="cs"/>
          <w:sz w:val="22"/>
          <w:szCs w:val="22"/>
          <w:rtl/>
        </w:rPr>
        <w:t xml:space="preserve"> المشرع الجزائري فقط على ما يسمى بمجلس الوظيفة العمومية المتساوية الأعضاء </w:t>
      </w:r>
      <w:r w:rsidRPr="00F40B3A">
        <w:rPr>
          <w:rFonts w:cs="Arabic Transparent"/>
          <w:sz w:val="22"/>
          <w:szCs w:val="22"/>
        </w:rPr>
        <w:t xml:space="preserve">conseil paritaire de la fonction publique </w:t>
      </w:r>
      <w:r w:rsidRPr="00F40B3A">
        <w:rPr>
          <w:rFonts w:cs="Arabic Transparent" w:hint="cs"/>
          <w:sz w:val="22"/>
          <w:szCs w:val="22"/>
          <w:rtl/>
          <w:lang w:val="en-US"/>
        </w:rPr>
        <w:t xml:space="preserve"> بقانون 90/02 المؤرخ في 06/02/1990 المتعلق بالوقاية من النزاعات الجماعية في العمل وتسويتها وممارسة حق الإضراب المعدل والمتمم، مع أن النزاعات الجماعية أوجد لها طرق المصالحة والوساطة والتحكيم.</w:t>
      </w:r>
    </w:p>
    <w:p w:rsidR="005C51A3" w:rsidRPr="00CC3401" w:rsidRDefault="005C51A3" w:rsidP="005C51A3">
      <w:pPr>
        <w:pStyle w:val="Notedebasdepage"/>
        <w:bidi/>
        <w:jc w:val="both"/>
        <w:rPr>
          <w:sz w:val="22"/>
          <w:szCs w:val="22"/>
          <w:rtl/>
          <w:lang w:val="en-US"/>
        </w:rPr>
      </w:pPr>
      <w:r w:rsidRPr="00F40B3A">
        <w:rPr>
          <w:rFonts w:cs="Arabic Transparent" w:hint="cs"/>
          <w:sz w:val="22"/>
          <w:szCs w:val="22"/>
          <w:rtl/>
          <w:lang w:val="en-US"/>
        </w:rPr>
        <w:t>والغريب في الأمر أن المشرع الجزائري في المادة 19/ الفقرة 3 من قانون 90/04 المتعلق بتسوية النزاعات الفردية في العمل، استثنى خضوع النزاعات المتعلقة بالموظفين لمكتب المصالحة، في حين ولما تعلق الأمر بالوقاية من النزاعات العمالية في العمل وتسويتها وممارسة حق الإضراب لم يتبع نفس التفريق.</w:t>
      </w:r>
    </w:p>
  </w:footnote>
  <w:footnote w:id="412">
    <w:p w:rsidR="005C51A3" w:rsidRPr="00BA59BA" w:rsidRDefault="005C51A3" w:rsidP="005C51A3">
      <w:pPr>
        <w:pStyle w:val="Notedebasdepage"/>
        <w:bidi/>
        <w:jc w:val="both"/>
        <w:rPr>
          <w:rFonts w:cs="Arabic Transparent"/>
          <w:sz w:val="24"/>
          <w:szCs w:val="24"/>
          <w:rtl/>
        </w:rPr>
      </w:pPr>
      <w:r w:rsidRPr="00BA59BA">
        <w:rPr>
          <w:rStyle w:val="Appelnotedebasdep"/>
          <w:rFonts w:cs="Arabic Transparent"/>
          <w:sz w:val="22"/>
          <w:szCs w:val="22"/>
        </w:rPr>
        <w:footnoteRef/>
      </w:r>
      <w:r w:rsidRPr="00BA59BA">
        <w:rPr>
          <w:rFonts w:cs="Arabic Transparent" w:hint="cs"/>
          <w:sz w:val="22"/>
          <w:szCs w:val="22"/>
          <w:rtl/>
        </w:rPr>
        <w:t xml:space="preserve">-نصت على ذلك المادة 34 من قانون 90/04 المتعلق بتسوية النزاعات الفردية في العمل بقولها "في حالة عدم تنفيذ اتفاق المصالحة من قبل أحد الأطراف وفقا للشروط </w:t>
      </w:r>
      <w:r>
        <w:rPr>
          <w:rFonts w:cs="Arabic Transparent" w:hint="cs"/>
          <w:sz w:val="22"/>
          <w:szCs w:val="22"/>
          <w:rtl/>
        </w:rPr>
        <w:t>و</w:t>
      </w:r>
      <w:r w:rsidRPr="00BA59BA">
        <w:rPr>
          <w:rFonts w:cs="Arabic Transparent" w:hint="cs"/>
          <w:sz w:val="22"/>
          <w:szCs w:val="22"/>
          <w:rtl/>
        </w:rPr>
        <w:t>الآجال المحددة في المادة 33 من هذا القانون، يأمر رئيس المحكمة الفاصلة في المسائل الاجتماعية و الملتمس بعريضة من أجل التنفيذ في أول جلسة، ومع استدعاء المدعي عليه نظاميا، بالتنفيذ المعجل لمحضر المصالحة مع تحديد غرامة تهديدية يومية لا تقل عن 25</w:t>
      </w:r>
      <w:r w:rsidRPr="00BA59BA">
        <w:rPr>
          <w:rFonts w:cs="Arabic Transparent"/>
          <w:sz w:val="22"/>
          <w:szCs w:val="22"/>
          <w:rtl/>
        </w:rPr>
        <w:t>%</w:t>
      </w:r>
      <w:r w:rsidRPr="00BA59BA">
        <w:rPr>
          <w:rFonts w:cs="Arabic Transparent" w:hint="cs"/>
          <w:sz w:val="22"/>
          <w:szCs w:val="22"/>
          <w:rtl/>
        </w:rPr>
        <w:t xml:space="preserve"> من الراتب الأدنى المضمون كما يحدده التشريع والتنظيم المعمول به. غير أن هذه الغرامة الت</w:t>
      </w:r>
      <w:r>
        <w:rPr>
          <w:rFonts w:cs="Arabic Transparent" w:hint="cs"/>
          <w:sz w:val="22"/>
          <w:szCs w:val="22"/>
          <w:rtl/>
        </w:rPr>
        <w:t>ّ</w:t>
      </w:r>
      <w:r w:rsidRPr="00BA59BA">
        <w:rPr>
          <w:rFonts w:cs="Arabic Transparent" w:hint="cs"/>
          <w:sz w:val="22"/>
          <w:szCs w:val="22"/>
          <w:rtl/>
        </w:rPr>
        <w:t>هديدية لا تنفذ إلا</w:t>
      </w:r>
      <w:r>
        <w:rPr>
          <w:rFonts w:cs="Arabic Transparent" w:hint="cs"/>
          <w:sz w:val="22"/>
          <w:szCs w:val="22"/>
          <w:rtl/>
        </w:rPr>
        <w:t>ّ</w:t>
      </w:r>
      <w:r w:rsidRPr="00BA59BA">
        <w:rPr>
          <w:rFonts w:cs="Arabic Transparent" w:hint="cs"/>
          <w:sz w:val="22"/>
          <w:szCs w:val="22"/>
          <w:rtl/>
        </w:rPr>
        <w:t xml:space="preserve"> عندما تنقضي مهلة الوفاء التي لا تتجاوز 15 يوما. يكون لهذا الأمر التنفيذ المعجل قانونا رغم ممارسة أي طريق من طرق الطعن".</w:t>
      </w:r>
    </w:p>
  </w:footnote>
  <w:footnote w:id="413">
    <w:p w:rsidR="005C51A3" w:rsidRPr="006D0336" w:rsidRDefault="005C51A3" w:rsidP="005C51A3">
      <w:pPr>
        <w:pStyle w:val="Notedebasdepage"/>
        <w:bidi/>
        <w:rPr>
          <w:rFonts w:cs="Arabic Transparent"/>
          <w:sz w:val="22"/>
          <w:szCs w:val="22"/>
          <w:rtl/>
        </w:rPr>
      </w:pPr>
      <w:r w:rsidRPr="006D0336">
        <w:rPr>
          <w:rStyle w:val="Appelnotedebasdep"/>
          <w:rFonts w:cs="Arabic Transparent"/>
          <w:sz w:val="22"/>
          <w:szCs w:val="22"/>
        </w:rPr>
        <w:footnoteRef/>
      </w:r>
      <w:r w:rsidRPr="006D0336">
        <w:rPr>
          <w:rFonts w:cs="Arabic Transparent" w:hint="cs"/>
          <w:sz w:val="22"/>
          <w:szCs w:val="22"/>
          <w:rtl/>
        </w:rPr>
        <w:t>- القرار صدر في الملف رقم 213831، منشور على شبكة الانترنت.</w:t>
      </w:r>
    </w:p>
  </w:footnote>
  <w:footnote w:id="414">
    <w:p w:rsidR="005C51A3" w:rsidRPr="00D1721A" w:rsidRDefault="005C51A3" w:rsidP="005C51A3">
      <w:pPr>
        <w:pStyle w:val="Notedebasdepage"/>
        <w:bidi/>
        <w:jc w:val="both"/>
        <w:rPr>
          <w:rFonts w:cs="Arabic Transparent"/>
          <w:sz w:val="22"/>
          <w:szCs w:val="22"/>
          <w:rtl/>
        </w:rPr>
      </w:pPr>
      <w:r w:rsidRPr="00D1721A">
        <w:rPr>
          <w:rStyle w:val="Appelnotedebasdep"/>
          <w:rFonts w:cs="Arabic Transparent"/>
          <w:sz w:val="22"/>
          <w:szCs w:val="22"/>
        </w:rPr>
        <w:footnoteRef/>
      </w:r>
      <w:r w:rsidRPr="00D1721A">
        <w:rPr>
          <w:rFonts w:cs="Arabic Transparent" w:hint="cs"/>
          <w:sz w:val="22"/>
          <w:szCs w:val="22"/>
          <w:rtl/>
        </w:rPr>
        <w:t xml:space="preserve">- </w:t>
      </w:r>
      <w:r>
        <w:rPr>
          <w:rFonts w:cs="Arabic Transparent" w:hint="cs"/>
          <w:sz w:val="22"/>
          <w:szCs w:val="22"/>
          <w:rtl/>
        </w:rPr>
        <w:t xml:space="preserve">أنظر المادة </w:t>
      </w:r>
      <w:r w:rsidRPr="00D1721A">
        <w:rPr>
          <w:rFonts w:cs="Arabic Transparent" w:hint="cs"/>
          <w:sz w:val="22"/>
          <w:szCs w:val="22"/>
          <w:rtl/>
        </w:rPr>
        <w:t>35 من المرسوم التشريعي رقم 94/09،</w:t>
      </w:r>
      <w:r>
        <w:rPr>
          <w:rFonts w:cs="Arabic Transparent" w:hint="cs"/>
          <w:sz w:val="22"/>
          <w:szCs w:val="22"/>
          <w:rtl/>
        </w:rPr>
        <w:t xml:space="preserve"> المؤرخ في 26/05/1994.</w:t>
      </w:r>
    </w:p>
  </w:footnote>
  <w:footnote w:id="415">
    <w:p w:rsidR="005C51A3" w:rsidRDefault="005C51A3" w:rsidP="005C51A3">
      <w:pPr>
        <w:pStyle w:val="Notedebasdepage"/>
        <w:bidi/>
        <w:rPr>
          <w:sz w:val="24"/>
          <w:szCs w:val="24"/>
          <w:rtl/>
        </w:rPr>
      </w:pPr>
      <w:r w:rsidRPr="00D1721A">
        <w:rPr>
          <w:rStyle w:val="Appelnotedebasdep"/>
          <w:rFonts w:cs="Arabic Transparent"/>
          <w:sz w:val="22"/>
          <w:szCs w:val="22"/>
        </w:rPr>
        <w:footnoteRef/>
      </w:r>
      <w:r w:rsidRPr="00D1721A">
        <w:rPr>
          <w:rFonts w:cs="Arabic Transparent" w:hint="cs"/>
          <w:sz w:val="22"/>
          <w:szCs w:val="22"/>
          <w:rtl/>
        </w:rPr>
        <w:t>-أنظر المواد من 7 إلى 16 من المرسوم التشريعي 94/09،</w:t>
      </w:r>
      <w:r>
        <w:rPr>
          <w:rFonts w:cs="Arabic Transparent" w:hint="cs"/>
          <w:sz w:val="22"/>
          <w:szCs w:val="22"/>
          <w:rtl/>
        </w:rPr>
        <w:t xml:space="preserve"> المؤرخ في 26/05/1994</w:t>
      </w:r>
      <w:r w:rsidRPr="00D1721A">
        <w:rPr>
          <w:rFonts w:cs="Arabic Transparent" w:hint="cs"/>
          <w:sz w:val="22"/>
          <w:szCs w:val="22"/>
          <w:rtl/>
        </w:rPr>
        <w:t>.</w:t>
      </w:r>
    </w:p>
  </w:footnote>
  <w:footnote w:id="416">
    <w:p w:rsidR="005C51A3" w:rsidRPr="005A0D7D" w:rsidRDefault="005C51A3" w:rsidP="005C51A3">
      <w:pPr>
        <w:pStyle w:val="Notedebasdepage"/>
        <w:bidi/>
        <w:rPr>
          <w:rFonts w:cs="Arabic Transparent"/>
          <w:sz w:val="22"/>
          <w:szCs w:val="22"/>
          <w:rtl/>
        </w:rPr>
      </w:pPr>
      <w:r w:rsidRPr="005A0D7D">
        <w:rPr>
          <w:rStyle w:val="Appelnotedebasdep"/>
          <w:rFonts w:cs="Arabic Transparent"/>
          <w:sz w:val="22"/>
          <w:szCs w:val="22"/>
        </w:rPr>
        <w:footnoteRef/>
      </w:r>
      <w:r w:rsidRPr="005A0D7D">
        <w:rPr>
          <w:rFonts w:cs="Arabic Transparent" w:hint="cs"/>
          <w:sz w:val="22"/>
          <w:szCs w:val="22"/>
          <w:rtl/>
        </w:rPr>
        <w:t>- القرار صدر في الملف رقم 299512 بين (أ.و) وشركة الآجر والقرميد، منشور على شبكة الانترنت.</w:t>
      </w:r>
    </w:p>
  </w:footnote>
  <w:footnote w:id="417">
    <w:p w:rsidR="005C51A3" w:rsidRPr="004E2819" w:rsidRDefault="005C51A3" w:rsidP="005C51A3">
      <w:pPr>
        <w:pStyle w:val="Notedebasdepage"/>
        <w:bidi/>
        <w:jc w:val="both"/>
        <w:rPr>
          <w:rFonts w:cs="Arabic Transparent"/>
          <w:sz w:val="22"/>
          <w:szCs w:val="22"/>
          <w:rtl/>
        </w:rPr>
      </w:pPr>
      <w:r w:rsidRPr="004E2819">
        <w:rPr>
          <w:rStyle w:val="Appelnotedebasdep"/>
          <w:rFonts w:cs="Arabic Transparent"/>
          <w:sz w:val="22"/>
          <w:szCs w:val="22"/>
        </w:rPr>
        <w:footnoteRef/>
      </w:r>
      <w:r w:rsidRPr="004E2819">
        <w:rPr>
          <w:rFonts w:cs="Arabic Transparent" w:hint="cs"/>
          <w:sz w:val="22"/>
          <w:szCs w:val="22"/>
          <w:rtl/>
        </w:rPr>
        <w:t>- وطبعا النظام الداخلي لما يضع لجنة التأديب، ستكون مرجعيته نص المادة 77/ف2 من قانون 90/11 التي تعطي للنظام الداخلي إمكانية تحديد درجات الخطأ والعقوبات المناسبة والإجراءات التي تسمح بتطبيق ذلك.</w:t>
      </w:r>
    </w:p>
  </w:footnote>
  <w:footnote w:id="418">
    <w:p w:rsidR="005C51A3" w:rsidRPr="00D7097D" w:rsidRDefault="005C51A3" w:rsidP="005C51A3">
      <w:pPr>
        <w:pStyle w:val="Notedebasdepage"/>
        <w:bidi/>
        <w:jc w:val="both"/>
        <w:rPr>
          <w:sz w:val="24"/>
          <w:szCs w:val="24"/>
          <w:rtl/>
        </w:rPr>
      </w:pPr>
      <w:r w:rsidRPr="004E2819">
        <w:rPr>
          <w:rStyle w:val="Appelnotedebasdep"/>
          <w:rFonts w:cs="Arabic Transparent"/>
          <w:sz w:val="22"/>
          <w:szCs w:val="22"/>
        </w:rPr>
        <w:footnoteRef/>
      </w:r>
      <w:r w:rsidRPr="004E2819">
        <w:rPr>
          <w:rFonts w:cs="Arabic Transparent" w:hint="cs"/>
          <w:sz w:val="22"/>
          <w:szCs w:val="22"/>
          <w:rtl/>
        </w:rPr>
        <w:t>- القرار صدر بين المؤسسة الوطنية للمياه كطاعنة ضد عامل لديها لم يشر لاسمه أو أحد رموزه، منشور على شبكة الانترنت.</w:t>
      </w:r>
    </w:p>
  </w:footnote>
  <w:footnote w:id="419">
    <w:p w:rsidR="005C51A3" w:rsidRPr="00E62426" w:rsidRDefault="005C51A3" w:rsidP="005C51A3">
      <w:pPr>
        <w:pStyle w:val="Notedebasdepage"/>
        <w:bidi/>
        <w:jc w:val="both"/>
        <w:rPr>
          <w:rFonts w:cs="Arabic Transparent"/>
          <w:sz w:val="22"/>
          <w:szCs w:val="22"/>
          <w:rtl/>
        </w:rPr>
      </w:pPr>
      <w:r w:rsidRPr="00E62426">
        <w:rPr>
          <w:rStyle w:val="Appelnotedebasdep"/>
          <w:rFonts w:cs="Arabic Transparent"/>
          <w:sz w:val="22"/>
          <w:szCs w:val="22"/>
        </w:rPr>
        <w:footnoteRef/>
      </w:r>
      <w:r w:rsidRPr="00E62426">
        <w:rPr>
          <w:rFonts w:cs="Arabic Transparent" w:hint="cs"/>
          <w:sz w:val="22"/>
          <w:szCs w:val="22"/>
          <w:rtl/>
        </w:rPr>
        <w:t>- أنظر د/أحمد شوقي محمد عبد الرحمن</w:t>
      </w:r>
      <w:r>
        <w:rPr>
          <w:rFonts w:cs="Arabic Transparent" w:hint="cs"/>
          <w:sz w:val="22"/>
          <w:szCs w:val="22"/>
          <w:rtl/>
        </w:rPr>
        <w:t>:</w:t>
      </w:r>
      <w:r w:rsidRPr="00E62426">
        <w:rPr>
          <w:rFonts w:cs="Arabic Transparent" w:hint="cs"/>
          <w:sz w:val="22"/>
          <w:szCs w:val="22"/>
          <w:rtl/>
        </w:rPr>
        <w:t xml:space="preserve"> الخطأ الجسيم للعامل</w:t>
      </w:r>
      <w:r>
        <w:rPr>
          <w:rFonts w:cs="Arabic Transparent" w:hint="cs"/>
          <w:sz w:val="22"/>
          <w:szCs w:val="22"/>
          <w:rtl/>
        </w:rPr>
        <w:t>،</w:t>
      </w:r>
      <w:r w:rsidRPr="00E62426">
        <w:rPr>
          <w:rFonts w:cs="Arabic Transparent" w:hint="cs"/>
          <w:sz w:val="22"/>
          <w:szCs w:val="22"/>
          <w:rtl/>
        </w:rPr>
        <w:t xml:space="preserve"> وأثره على حقوقه الواردة في قانون العمل، طبعة 1979، ص78.</w:t>
      </w:r>
    </w:p>
  </w:footnote>
  <w:footnote w:id="420">
    <w:p w:rsidR="005C51A3" w:rsidRPr="00E62426" w:rsidRDefault="005C51A3" w:rsidP="005C51A3">
      <w:pPr>
        <w:pStyle w:val="Notedebasdepage"/>
        <w:rPr>
          <w:rFonts w:cs="Arabic Transparent"/>
          <w:sz w:val="22"/>
          <w:szCs w:val="22"/>
        </w:rPr>
      </w:pPr>
      <w:r w:rsidRPr="00E62426">
        <w:rPr>
          <w:rStyle w:val="Appelnotedebasdep"/>
          <w:rFonts w:cs="Arabic Transparent"/>
          <w:sz w:val="22"/>
          <w:szCs w:val="22"/>
        </w:rPr>
        <w:footnoteRef/>
      </w:r>
      <w:r w:rsidRPr="00E62426">
        <w:rPr>
          <w:rFonts w:cs="Arabic Transparent"/>
          <w:sz w:val="22"/>
          <w:szCs w:val="22"/>
        </w:rPr>
        <w:t xml:space="preserve"> - C</w:t>
      </w:r>
      <w:r>
        <w:rPr>
          <w:rFonts w:cs="Arabic Transparent"/>
          <w:sz w:val="22"/>
          <w:szCs w:val="22"/>
        </w:rPr>
        <w:t>a</w:t>
      </w:r>
      <w:r w:rsidRPr="00E62426">
        <w:rPr>
          <w:rFonts w:cs="Arabic Transparent"/>
          <w:sz w:val="22"/>
          <w:szCs w:val="22"/>
        </w:rPr>
        <w:t>ssation Social</w:t>
      </w:r>
      <w:r>
        <w:rPr>
          <w:rFonts w:cs="Arabic Transparent"/>
          <w:sz w:val="22"/>
          <w:szCs w:val="22"/>
        </w:rPr>
        <w:t xml:space="preserve"> le</w:t>
      </w:r>
      <w:r w:rsidRPr="00E62426">
        <w:rPr>
          <w:rFonts w:cs="Arabic Transparent"/>
          <w:sz w:val="22"/>
          <w:szCs w:val="22"/>
        </w:rPr>
        <w:t xml:space="preserve"> 15/11/1978</w:t>
      </w:r>
      <w:r>
        <w:rPr>
          <w:rFonts w:cs="Arabic Transparent"/>
          <w:sz w:val="22"/>
          <w:szCs w:val="22"/>
        </w:rPr>
        <w:t>,</w:t>
      </w:r>
      <w:r w:rsidRPr="00E62426">
        <w:rPr>
          <w:rFonts w:cs="Arabic Transparent"/>
          <w:sz w:val="22"/>
          <w:szCs w:val="22"/>
        </w:rPr>
        <w:t xml:space="preserve"> Tableaux de ju</w:t>
      </w:r>
      <w:r>
        <w:rPr>
          <w:rFonts w:cs="Arabic Transparent"/>
          <w:sz w:val="22"/>
          <w:szCs w:val="22"/>
        </w:rPr>
        <w:t>r</w:t>
      </w:r>
      <w:r w:rsidRPr="00E62426">
        <w:rPr>
          <w:rFonts w:cs="Arabic Transparent"/>
          <w:sz w:val="22"/>
          <w:szCs w:val="22"/>
        </w:rPr>
        <w:t>isp</w:t>
      </w:r>
      <w:r>
        <w:rPr>
          <w:rFonts w:cs="Arabic Transparent"/>
          <w:sz w:val="22"/>
          <w:szCs w:val="22"/>
        </w:rPr>
        <w:t>r</w:t>
      </w:r>
      <w:r w:rsidRPr="00E62426">
        <w:rPr>
          <w:rFonts w:cs="Arabic Transparent"/>
          <w:sz w:val="22"/>
          <w:szCs w:val="22"/>
        </w:rPr>
        <w:t>ud</w:t>
      </w:r>
      <w:r>
        <w:rPr>
          <w:rFonts w:cs="Arabic Transparent"/>
          <w:sz w:val="22"/>
          <w:szCs w:val="22"/>
        </w:rPr>
        <w:t>ence,</w:t>
      </w:r>
      <w:r w:rsidRPr="00E62426">
        <w:rPr>
          <w:rFonts w:cs="Arabic Transparent"/>
          <w:sz w:val="22"/>
          <w:szCs w:val="22"/>
        </w:rPr>
        <w:t xml:space="preserve"> p29. </w:t>
      </w:r>
    </w:p>
  </w:footnote>
  <w:footnote w:id="421">
    <w:p w:rsidR="005C51A3" w:rsidRPr="00E62426" w:rsidRDefault="005C51A3" w:rsidP="005C51A3">
      <w:pPr>
        <w:pStyle w:val="Notedebasdepage"/>
        <w:bidi/>
        <w:rPr>
          <w:rFonts w:cs="Arabic Transparent"/>
          <w:sz w:val="22"/>
          <w:szCs w:val="22"/>
          <w:rtl/>
        </w:rPr>
      </w:pPr>
      <w:r w:rsidRPr="00E62426">
        <w:rPr>
          <w:rStyle w:val="Appelnotedebasdep"/>
          <w:rFonts w:cs="Arabic Transparent"/>
          <w:sz w:val="22"/>
          <w:szCs w:val="22"/>
        </w:rPr>
        <w:footnoteRef/>
      </w:r>
      <w:r w:rsidRPr="00E62426">
        <w:rPr>
          <w:rFonts w:cs="Arabic Transparent" w:hint="cs"/>
          <w:sz w:val="22"/>
          <w:szCs w:val="22"/>
          <w:rtl/>
        </w:rPr>
        <w:t>- أنظر د/ أحمد شوقي محمد عبد الرحمن</w:t>
      </w:r>
      <w:r>
        <w:rPr>
          <w:rFonts w:cs="Arabic Transparent" w:hint="cs"/>
          <w:sz w:val="22"/>
          <w:szCs w:val="22"/>
          <w:rtl/>
        </w:rPr>
        <w:t>:</w:t>
      </w:r>
      <w:r w:rsidRPr="00E62426">
        <w:rPr>
          <w:rFonts w:cs="Arabic Transparent" w:hint="cs"/>
          <w:sz w:val="22"/>
          <w:szCs w:val="22"/>
          <w:rtl/>
        </w:rPr>
        <w:t xml:space="preserve"> المرجع السابق، ص79.</w:t>
      </w:r>
    </w:p>
  </w:footnote>
  <w:footnote w:id="422">
    <w:p w:rsidR="005C51A3" w:rsidRPr="000545BD" w:rsidRDefault="005C51A3" w:rsidP="005C51A3">
      <w:pPr>
        <w:pStyle w:val="Notedebasdepage"/>
        <w:bidi/>
        <w:jc w:val="both"/>
        <w:rPr>
          <w:sz w:val="24"/>
          <w:szCs w:val="24"/>
          <w:rtl/>
        </w:rPr>
      </w:pPr>
      <w:r w:rsidRPr="00E62426">
        <w:rPr>
          <w:rStyle w:val="Appelnotedebasdep"/>
          <w:rFonts w:cs="Arabic Transparent"/>
          <w:sz w:val="22"/>
          <w:szCs w:val="22"/>
        </w:rPr>
        <w:footnoteRef/>
      </w:r>
      <w:r w:rsidRPr="00E62426">
        <w:rPr>
          <w:rFonts w:cs="Arabic Transparent" w:hint="cs"/>
          <w:sz w:val="22"/>
          <w:szCs w:val="22"/>
          <w:rtl/>
        </w:rPr>
        <w:t>- تنص المادة 4 من قانون 90/11 المؤرخ في 21/04/1990 على</w:t>
      </w:r>
      <w:r>
        <w:rPr>
          <w:rFonts w:cs="Arabic Transparent" w:hint="cs"/>
          <w:sz w:val="22"/>
          <w:szCs w:val="22"/>
          <w:rtl/>
        </w:rPr>
        <w:t xml:space="preserve"> "</w:t>
      </w:r>
      <w:r w:rsidRPr="00E62426">
        <w:rPr>
          <w:rFonts w:cs="Arabic Transparent" w:hint="cs"/>
          <w:sz w:val="22"/>
          <w:szCs w:val="22"/>
          <w:rtl/>
        </w:rPr>
        <w:t>"تحدد عند الاقتضاء، أحكام خاصة تتخذ عن طريق التنظيم، النظام النوعي لعلاقات العمل التي تعني مسيري المؤسسات و مستخدمي الملاحة الجوية والبحرية ومستخدمي السفن التجارية والصيد البحري، العمال في المنزل، الصحفيين، الفنانين، المسرحيين، الممثلين التجاريين، رياضي النخبة ومستخدمي البيوت</w:t>
      </w:r>
      <w:r>
        <w:rPr>
          <w:rFonts w:cs="Arabic Transparent" w:hint="cs"/>
          <w:sz w:val="22"/>
          <w:szCs w:val="22"/>
          <w:rtl/>
        </w:rPr>
        <w:t>،</w:t>
      </w:r>
      <w:r w:rsidRPr="00E62426">
        <w:rPr>
          <w:rFonts w:cs="Arabic Transparent" w:hint="cs"/>
          <w:sz w:val="22"/>
          <w:szCs w:val="22"/>
          <w:rtl/>
        </w:rPr>
        <w:t xml:space="preserve"> وذلك بغض النظر عن أحكام هذا القانون، وفي إطار التشريع المعمول به". </w:t>
      </w:r>
    </w:p>
  </w:footnote>
  <w:footnote w:id="423">
    <w:p w:rsidR="005C51A3" w:rsidRPr="00E62426" w:rsidRDefault="005C51A3" w:rsidP="005C51A3">
      <w:pPr>
        <w:pStyle w:val="Notedebasdepage"/>
        <w:bidi/>
        <w:jc w:val="both"/>
        <w:rPr>
          <w:rFonts w:cs="Arabic Transparent"/>
          <w:sz w:val="22"/>
          <w:szCs w:val="22"/>
          <w:rtl/>
        </w:rPr>
      </w:pPr>
      <w:r w:rsidRPr="00E62426">
        <w:rPr>
          <w:rStyle w:val="Appelnotedebasdep"/>
          <w:rFonts w:cs="Arabic Transparent"/>
          <w:sz w:val="22"/>
          <w:szCs w:val="22"/>
        </w:rPr>
        <w:footnoteRef/>
      </w:r>
      <w:r w:rsidRPr="00E62426">
        <w:rPr>
          <w:rFonts w:cs="Arabic Transparent" w:hint="cs"/>
          <w:sz w:val="22"/>
          <w:szCs w:val="22"/>
          <w:rtl/>
        </w:rPr>
        <w:t>- القرار مؤرخ في 17/02/2004 يحمل رقم 318213  بين مسير شركة التعمير والبناء السطايفية ضد (ح.ع)، مأخوذ من كتاب قانون العمل في ضوء الممارسة القضائية، الطبعة 4 لمنشورات بارتي، ص(3،4).</w:t>
      </w:r>
    </w:p>
  </w:footnote>
  <w:footnote w:id="424">
    <w:p w:rsidR="005C51A3" w:rsidRPr="00E62426" w:rsidRDefault="005C51A3" w:rsidP="005C51A3">
      <w:pPr>
        <w:pStyle w:val="Notedebasdepage"/>
        <w:bidi/>
        <w:jc w:val="both"/>
        <w:rPr>
          <w:rFonts w:cs="Arabic Transparent"/>
          <w:sz w:val="22"/>
          <w:szCs w:val="22"/>
          <w:rtl/>
        </w:rPr>
      </w:pPr>
      <w:r w:rsidRPr="00E62426">
        <w:rPr>
          <w:rStyle w:val="Appelnotedebasdep"/>
          <w:rFonts w:cs="Arabic Transparent"/>
          <w:sz w:val="22"/>
          <w:szCs w:val="22"/>
        </w:rPr>
        <w:footnoteRef/>
      </w:r>
      <w:r w:rsidRPr="00E62426">
        <w:rPr>
          <w:rFonts w:cs="Arabic Transparent" w:hint="cs"/>
          <w:sz w:val="22"/>
          <w:szCs w:val="22"/>
          <w:rtl/>
        </w:rPr>
        <w:t>- تنص المادة 615 من القانون التجاري على "لا يجوز للأجير المساهم في الشركة أن يعي</w:t>
      </w:r>
      <w:r>
        <w:rPr>
          <w:rFonts w:cs="Arabic Transparent" w:hint="cs"/>
          <w:sz w:val="22"/>
          <w:szCs w:val="22"/>
          <w:rtl/>
        </w:rPr>
        <w:t>ّ</w:t>
      </w:r>
      <w:r w:rsidRPr="00E62426">
        <w:rPr>
          <w:rFonts w:cs="Arabic Transparent" w:hint="cs"/>
          <w:sz w:val="22"/>
          <w:szCs w:val="22"/>
          <w:rtl/>
        </w:rPr>
        <w:t>ن قائما بالإدارة إلا إذا كان عقد عمله سابقا بسنة واحدة على الأقل لتعيينه ومطابقا لمنصب العمل الفعلي، دون أن يضيع منفعة عقد العمل. ويعتبر كل تعيين مخالف لأحكام هذه الفقرة باطلا. ولا يؤدي هذا البطلان إلى إلغاء المداولات التي ساهم فيها القائم بالإدارة المعين بصورة مخالفة للقانون. في حالة الدمج، يمكن أن يكون عقد العمل قد أبرم مع إحدى الشركات المدمجة".</w:t>
      </w:r>
    </w:p>
    <w:p w:rsidR="005C51A3" w:rsidRDefault="005C51A3" w:rsidP="005C51A3">
      <w:pPr>
        <w:pStyle w:val="Notedebasdepage"/>
        <w:bidi/>
        <w:jc w:val="both"/>
        <w:rPr>
          <w:rtl/>
        </w:rPr>
      </w:pPr>
      <w:r w:rsidRPr="00E62426">
        <w:rPr>
          <w:rFonts w:cs="Arabic Transparent" w:hint="cs"/>
          <w:sz w:val="22"/>
          <w:szCs w:val="22"/>
          <w:rtl/>
        </w:rPr>
        <w:t>وتنص المادة 631 على "مع مراعاة أحكام المادة 615، فإنه لا يجوز للقائمين بالإدارة أن يحصلوا من الشركة على أية أجرة دائمة كانت أم غير دائمة، ماعدا الأجور المبينة في المواد 632  و633  و634 و639 أدناه. ويعتبر باطلا كل قرار مخالف لذلك".</w:t>
      </w:r>
    </w:p>
  </w:footnote>
  <w:footnote w:id="425">
    <w:p w:rsidR="005C51A3" w:rsidRPr="00E62426" w:rsidRDefault="005C51A3" w:rsidP="005C51A3">
      <w:pPr>
        <w:pStyle w:val="Notedebasdepage"/>
        <w:bidi/>
        <w:jc w:val="both"/>
        <w:rPr>
          <w:rFonts w:cs="Arabic Transparent"/>
          <w:sz w:val="22"/>
          <w:szCs w:val="22"/>
          <w:rtl/>
        </w:rPr>
      </w:pPr>
      <w:r w:rsidRPr="00E62426">
        <w:rPr>
          <w:rStyle w:val="Appelnotedebasdep"/>
          <w:rFonts w:cs="Arabic Transparent"/>
          <w:sz w:val="22"/>
          <w:szCs w:val="22"/>
        </w:rPr>
        <w:footnoteRef/>
      </w:r>
      <w:r w:rsidRPr="00E62426">
        <w:rPr>
          <w:rFonts w:cs="Arabic Transparent" w:hint="cs"/>
          <w:sz w:val="22"/>
          <w:szCs w:val="22"/>
          <w:rtl/>
        </w:rPr>
        <w:t>- تنص المادة 20 من قانون 90/04 المؤرخ في 06/02/1990 على "مع مراعاة أحكام المادة 7 من قانون الإجراءات المدنية تنظر المحاكم الفاصلة في المسائل الاجتماعية فيما يلي:</w:t>
      </w:r>
    </w:p>
    <w:p w:rsidR="005C51A3" w:rsidRDefault="005C51A3" w:rsidP="005C51A3">
      <w:pPr>
        <w:pStyle w:val="Notedebasdepage"/>
        <w:bidi/>
        <w:jc w:val="both"/>
        <w:rPr>
          <w:rtl/>
        </w:rPr>
      </w:pPr>
      <w:r w:rsidRPr="00E62426">
        <w:rPr>
          <w:rFonts w:cs="Arabic Transparent" w:hint="cs"/>
          <w:sz w:val="22"/>
          <w:szCs w:val="22"/>
          <w:rtl/>
        </w:rPr>
        <w:t>- الخلافات الفردية للعمل والناجمة عن تنفيذ أو توقيف أو قطع علاقة عمل أو عقد تكوين أو تمهين - كافة القضايا الأخرى التي يخولها لها القانون صراحة".نشير إلى أن</w:t>
      </w:r>
      <w:r>
        <w:rPr>
          <w:rFonts w:cs="Arabic Transparent" w:hint="cs"/>
          <w:sz w:val="22"/>
          <w:szCs w:val="22"/>
          <w:rtl/>
        </w:rPr>
        <w:t xml:space="preserve"> نص</w:t>
      </w:r>
      <w:r w:rsidRPr="00E62426">
        <w:rPr>
          <w:rFonts w:cs="Arabic Transparent" w:hint="cs"/>
          <w:sz w:val="22"/>
          <w:szCs w:val="22"/>
          <w:rtl/>
        </w:rPr>
        <w:t xml:space="preserve"> المادة 7 من قانون الإجراءات المدنية</w:t>
      </w:r>
      <w:r>
        <w:rPr>
          <w:rFonts w:cs="Arabic Transparent" w:hint="cs"/>
          <w:sz w:val="22"/>
          <w:szCs w:val="22"/>
          <w:rtl/>
        </w:rPr>
        <w:t xml:space="preserve"> أصبح</w:t>
      </w:r>
      <w:r w:rsidRPr="00E62426">
        <w:rPr>
          <w:rFonts w:cs="Arabic Transparent" w:hint="cs"/>
          <w:sz w:val="22"/>
          <w:szCs w:val="22"/>
          <w:rtl/>
        </w:rPr>
        <w:t xml:space="preserve"> منظما بالمادة 800 وما </w:t>
      </w:r>
      <w:r>
        <w:rPr>
          <w:rFonts w:cs="Arabic Transparent" w:hint="cs"/>
          <w:sz w:val="22"/>
          <w:szCs w:val="22"/>
          <w:rtl/>
        </w:rPr>
        <w:t>ي</w:t>
      </w:r>
      <w:r w:rsidRPr="00E62426">
        <w:rPr>
          <w:rFonts w:cs="Arabic Transparent" w:hint="cs"/>
          <w:sz w:val="22"/>
          <w:szCs w:val="22"/>
          <w:rtl/>
        </w:rPr>
        <w:t>ليها من</w:t>
      </w:r>
      <w:r>
        <w:rPr>
          <w:rFonts w:cs="Arabic Transparent" w:hint="cs"/>
          <w:sz w:val="22"/>
          <w:szCs w:val="22"/>
          <w:rtl/>
        </w:rPr>
        <w:t xml:space="preserve"> قانون الإجراءات المدنية </w:t>
      </w:r>
      <w:r w:rsidRPr="00E62426">
        <w:rPr>
          <w:rFonts w:cs="Arabic Transparent" w:hint="cs"/>
          <w:sz w:val="22"/>
          <w:szCs w:val="22"/>
          <w:rtl/>
        </w:rPr>
        <w:t>و</w:t>
      </w:r>
      <w:r>
        <w:rPr>
          <w:rFonts w:cs="Arabic Transparent" w:hint="cs"/>
          <w:sz w:val="22"/>
          <w:szCs w:val="22"/>
          <w:rtl/>
        </w:rPr>
        <w:t>الإدارية الجديد، المؤرخ في 25/02/2008، تحت رقم 08/09.</w:t>
      </w:r>
    </w:p>
  </w:footnote>
  <w:footnote w:id="426">
    <w:p w:rsidR="005C51A3" w:rsidRPr="00486B10" w:rsidRDefault="005C51A3" w:rsidP="005C51A3">
      <w:pPr>
        <w:pStyle w:val="Notedebasdepage"/>
        <w:bidi/>
        <w:jc w:val="both"/>
        <w:rPr>
          <w:rFonts w:cs="Arabic Transparent"/>
          <w:sz w:val="22"/>
          <w:szCs w:val="22"/>
          <w:rtl/>
        </w:rPr>
      </w:pPr>
      <w:r w:rsidRPr="00486B10">
        <w:rPr>
          <w:rStyle w:val="Appelnotedebasdep"/>
          <w:rFonts w:cs="Arabic Transparent"/>
          <w:sz w:val="22"/>
          <w:szCs w:val="22"/>
        </w:rPr>
        <w:footnoteRef/>
      </w:r>
      <w:r w:rsidRPr="00486B10">
        <w:rPr>
          <w:rFonts w:cs="Arabic Transparent" w:hint="cs"/>
          <w:sz w:val="22"/>
          <w:szCs w:val="22"/>
          <w:rtl/>
        </w:rPr>
        <w:t xml:space="preserve">- النص الفرنسي الذي استعمل مصطلح </w:t>
      </w:r>
      <w:r w:rsidRPr="00486B10">
        <w:rPr>
          <w:rFonts w:cs="Arabic Transparent"/>
          <w:sz w:val="22"/>
          <w:szCs w:val="22"/>
        </w:rPr>
        <w:t>La rupture abusive</w:t>
      </w:r>
      <w:r w:rsidRPr="00486B10">
        <w:rPr>
          <w:rFonts w:cs="Arabic Transparent" w:hint="cs"/>
          <w:sz w:val="22"/>
          <w:szCs w:val="22"/>
          <w:rtl/>
        </w:rPr>
        <w:t xml:space="preserve"> كان الأقرب للدقة لأن مصطلح الإنهاء </w:t>
      </w:r>
      <w:r w:rsidRPr="00486B10">
        <w:rPr>
          <w:rFonts w:cs="Arabic Transparent"/>
          <w:sz w:val="22"/>
          <w:szCs w:val="22"/>
        </w:rPr>
        <w:t>La rupture</w:t>
      </w:r>
      <w:r w:rsidRPr="00486B10">
        <w:rPr>
          <w:rFonts w:cs="Arabic Transparent" w:hint="cs"/>
          <w:sz w:val="22"/>
          <w:szCs w:val="22"/>
          <w:rtl/>
        </w:rPr>
        <w:t xml:space="preserve"> ينطبق على رب العمل وعلى العامل الذي يمكنه أيضا التخلص من العقد الذي يربطه بالمستخدم عن طريق الاستقالة.</w:t>
      </w:r>
    </w:p>
  </w:footnote>
  <w:footnote w:id="427">
    <w:p w:rsidR="005C51A3" w:rsidRPr="00BB00D7" w:rsidRDefault="005C51A3" w:rsidP="005C51A3">
      <w:pPr>
        <w:pStyle w:val="Notedebasdepage"/>
        <w:bidi/>
        <w:jc w:val="both"/>
        <w:rPr>
          <w:sz w:val="24"/>
          <w:szCs w:val="24"/>
          <w:rtl/>
        </w:rPr>
      </w:pPr>
      <w:r w:rsidRPr="00486B10">
        <w:rPr>
          <w:rStyle w:val="Appelnotedebasdep"/>
          <w:rFonts w:cs="Arabic Transparent"/>
          <w:sz w:val="22"/>
          <w:szCs w:val="22"/>
        </w:rPr>
        <w:footnoteRef/>
      </w:r>
      <w:r w:rsidRPr="00486B10">
        <w:rPr>
          <w:rFonts w:cs="Arabic Transparent" w:hint="cs"/>
          <w:sz w:val="22"/>
          <w:szCs w:val="22"/>
          <w:rtl/>
        </w:rPr>
        <w:t>- فبالرغم من توقف الرجوع على شرط موافقة الطرفين دون اعتراض أحدهما إلا أنه رجوع منصوص عليه قانونا بعكس ما ندرسه حاليا بخصوص المسي</w:t>
      </w:r>
      <w:r>
        <w:rPr>
          <w:rFonts w:cs="Arabic Transparent" w:hint="cs"/>
          <w:sz w:val="22"/>
          <w:szCs w:val="22"/>
          <w:rtl/>
        </w:rPr>
        <w:t>ّ</w:t>
      </w:r>
      <w:r w:rsidRPr="00486B10">
        <w:rPr>
          <w:rFonts w:cs="Arabic Transparent" w:hint="cs"/>
          <w:sz w:val="22"/>
          <w:szCs w:val="22"/>
          <w:rtl/>
        </w:rPr>
        <w:t>ر.</w:t>
      </w:r>
    </w:p>
  </w:footnote>
  <w:footnote w:id="428">
    <w:p w:rsidR="005C51A3" w:rsidRPr="009C3584" w:rsidRDefault="005C51A3" w:rsidP="005C51A3">
      <w:pPr>
        <w:pStyle w:val="Notedebasdepage"/>
        <w:bidi/>
        <w:jc w:val="both"/>
        <w:rPr>
          <w:rFonts w:cs="Arabic Transparent"/>
          <w:sz w:val="22"/>
          <w:szCs w:val="22"/>
          <w:rtl/>
        </w:rPr>
      </w:pPr>
      <w:r w:rsidRPr="009C3584">
        <w:rPr>
          <w:rStyle w:val="Appelnotedebasdep"/>
          <w:rFonts w:cs="Arabic Transparent"/>
          <w:sz w:val="22"/>
          <w:szCs w:val="22"/>
        </w:rPr>
        <w:footnoteRef/>
      </w:r>
      <w:r w:rsidRPr="009C3584">
        <w:rPr>
          <w:rFonts w:cs="Arabic Transparent" w:hint="cs"/>
          <w:sz w:val="22"/>
          <w:szCs w:val="22"/>
          <w:rtl/>
        </w:rPr>
        <w:t>- القرار يحمل رقم 259982 بين ديوان الترقية والتسيير العقاري و(ك.ي) منشور في الطبعة الرابعة لقانون العمل "منشورات بارتي 2008".</w:t>
      </w:r>
    </w:p>
  </w:footnote>
  <w:footnote w:id="429">
    <w:p w:rsidR="005C51A3" w:rsidRPr="00BB489F" w:rsidRDefault="005C51A3" w:rsidP="005C51A3">
      <w:pPr>
        <w:pStyle w:val="Notedebasdepage"/>
        <w:bidi/>
        <w:jc w:val="both"/>
        <w:rPr>
          <w:rFonts w:cs="Arabic Transparent"/>
          <w:sz w:val="22"/>
          <w:szCs w:val="22"/>
          <w:rtl/>
        </w:rPr>
      </w:pPr>
      <w:r w:rsidRPr="00BB489F">
        <w:rPr>
          <w:rStyle w:val="Appelnotedebasdep"/>
          <w:rFonts w:cs="Arabic Transparent"/>
          <w:sz w:val="22"/>
          <w:szCs w:val="22"/>
        </w:rPr>
        <w:footnoteRef/>
      </w:r>
      <w:r w:rsidRPr="00BB489F">
        <w:rPr>
          <w:rFonts w:cs="Arabic Transparent" w:hint="cs"/>
          <w:sz w:val="22"/>
          <w:szCs w:val="22"/>
          <w:rtl/>
        </w:rPr>
        <w:t>- ارجع لقرار المحكمة العليا</w:t>
      </w:r>
      <w:r>
        <w:rPr>
          <w:rFonts w:cs="Arabic Transparent" w:hint="cs"/>
          <w:sz w:val="22"/>
          <w:szCs w:val="22"/>
          <w:rtl/>
        </w:rPr>
        <w:t xml:space="preserve">، المؤرخ في 17/02/2004، </w:t>
      </w:r>
      <w:r w:rsidRPr="00BB489F">
        <w:rPr>
          <w:rFonts w:cs="Arabic Transparent" w:hint="cs"/>
          <w:sz w:val="22"/>
          <w:szCs w:val="22"/>
          <w:rtl/>
        </w:rPr>
        <w:t>رقم 318213 المذكور سابقا.</w:t>
      </w:r>
    </w:p>
  </w:footnote>
  <w:footnote w:id="430">
    <w:p w:rsidR="005C51A3" w:rsidRPr="00805586" w:rsidRDefault="005C51A3" w:rsidP="005C51A3">
      <w:pPr>
        <w:pStyle w:val="Notedebasdepage"/>
        <w:bidi/>
        <w:jc w:val="both"/>
        <w:rPr>
          <w:rFonts w:cs="Arabic Transparent"/>
          <w:sz w:val="22"/>
          <w:szCs w:val="22"/>
          <w:rtl/>
        </w:rPr>
      </w:pPr>
      <w:r w:rsidRPr="00805586">
        <w:rPr>
          <w:rStyle w:val="Appelnotedebasdep"/>
          <w:rFonts w:cs="Arabic Transparent"/>
          <w:sz w:val="22"/>
          <w:szCs w:val="22"/>
        </w:rPr>
        <w:footnoteRef/>
      </w:r>
      <w:r w:rsidRPr="00805586">
        <w:rPr>
          <w:rFonts w:cs="Arabic Transparent" w:hint="cs"/>
          <w:sz w:val="22"/>
          <w:szCs w:val="22"/>
          <w:rtl/>
        </w:rPr>
        <w:t xml:space="preserve">- تنص المادة 53 من قانون 90/14 على "لا يجوز للمستخدم أن يسلط على أي مندوب نقابي، بسبب نشاطاته النقابية، عقوبة العزل أو التحويل أو عقوبة تأديبية كيفما كان نوعها. تختص المنظمات النقابية وحدها بمعالجة الأخطاء ذات الطابع النقابي المحض". </w:t>
      </w:r>
    </w:p>
  </w:footnote>
  <w:footnote w:id="431">
    <w:p w:rsidR="005C51A3" w:rsidRPr="000310A5" w:rsidRDefault="005C51A3" w:rsidP="005C51A3">
      <w:pPr>
        <w:pStyle w:val="Notedebasdepage"/>
        <w:bidi/>
        <w:jc w:val="both"/>
        <w:rPr>
          <w:rFonts w:cs="Arabic Transparent"/>
          <w:sz w:val="22"/>
          <w:szCs w:val="22"/>
          <w:rtl/>
        </w:rPr>
      </w:pPr>
      <w:r w:rsidRPr="000310A5">
        <w:rPr>
          <w:rStyle w:val="Appelnotedebasdep"/>
          <w:rFonts w:cs="Arabic Transparent"/>
          <w:sz w:val="22"/>
          <w:szCs w:val="22"/>
        </w:rPr>
        <w:footnoteRef/>
      </w:r>
      <w:r w:rsidRPr="000310A5">
        <w:rPr>
          <w:rFonts w:cs="Arabic Transparent" w:hint="cs"/>
          <w:sz w:val="22"/>
          <w:szCs w:val="22"/>
          <w:rtl/>
        </w:rPr>
        <w:t>- تنص المادة 54 من قانون 90/14 على ما يلي: "إذا أخل مندوب نقابي بأحكام المادة 52 أعلاه، يمكن لمستخدمه أن يباشر إجراء</w:t>
      </w:r>
      <w:r>
        <w:rPr>
          <w:rFonts w:cs="Arabic Transparent" w:hint="cs"/>
          <w:sz w:val="22"/>
          <w:szCs w:val="22"/>
          <w:rtl/>
        </w:rPr>
        <w:t>ا</w:t>
      </w:r>
      <w:r w:rsidRPr="000310A5">
        <w:rPr>
          <w:rFonts w:cs="Arabic Transparent" w:hint="cs"/>
          <w:sz w:val="22"/>
          <w:szCs w:val="22"/>
          <w:rtl/>
        </w:rPr>
        <w:t xml:space="preserve"> تأديبيا ضده، بعد إعلام التنظيم النقابي المعني". </w:t>
      </w:r>
    </w:p>
  </w:footnote>
  <w:footnote w:id="432">
    <w:p w:rsidR="005C51A3" w:rsidRPr="0069229B" w:rsidRDefault="005C51A3" w:rsidP="005C51A3">
      <w:pPr>
        <w:pStyle w:val="Notedebasdepage"/>
        <w:bidi/>
        <w:jc w:val="both"/>
        <w:rPr>
          <w:sz w:val="24"/>
          <w:szCs w:val="24"/>
          <w:rtl/>
        </w:rPr>
      </w:pPr>
      <w:r w:rsidRPr="000310A5">
        <w:rPr>
          <w:rStyle w:val="Appelnotedebasdep"/>
          <w:rFonts w:cs="Arabic Transparent"/>
          <w:sz w:val="22"/>
          <w:szCs w:val="22"/>
        </w:rPr>
        <w:footnoteRef/>
      </w:r>
      <w:r w:rsidRPr="000310A5">
        <w:rPr>
          <w:rFonts w:cs="Arabic Transparent" w:hint="cs"/>
          <w:sz w:val="22"/>
          <w:szCs w:val="22"/>
          <w:rtl/>
        </w:rPr>
        <w:t>- القرار يحمل رقم 310840 بين ديوان المساحات المسقية وأحد عمالها المنتمي لتنظيم نقابي، منشور على الموقع الرسمي للمحكمة العليا بالانترنت.</w:t>
      </w:r>
    </w:p>
  </w:footnote>
  <w:footnote w:id="433">
    <w:p w:rsidR="005C51A3" w:rsidRPr="00BA617E" w:rsidRDefault="005C51A3" w:rsidP="005C51A3">
      <w:pPr>
        <w:pStyle w:val="Notedebasdepage"/>
        <w:bidi/>
        <w:jc w:val="both"/>
        <w:rPr>
          <w:rFonts w:cs="Arabic Transparent"/>
          <w:sz w:val="22"/>
          <w:szCs w:val="22"/>
          <w:rtl/>
        </w:rPr>
      </w:pPr>
      <w:r w:rsidRPr="00BA617E">
        <w:rPr>
          <w:rStyle w:val="Appelnotedebasdep"/>
          <w:rFonts w:cs="Arabic Transparent"/>
          <w:sz w:val="22"/>
          <w:szCs w:val="22"/>
        </w:rPr>
        <w:footnoteRef/>
      </w:r>
      <w:r w:rsidRPr="00BA617E">
        <w:rPr>
          <w:rFonts w:cs="Arabic Transparent" w:hint="cs"/>
          <w:sz w:val="22"/>
          <w:szCs w:val="22"/>
          <w:rtl/>
        </w:rPr>
        <w:t>- تنص المادة 55 من قانون 90/14 على ما يلي: "لا يجوز للمستخدم اتخاذ أي إجراء تأديبي ضد نقابي خرقا للإجراء المنصوص عليه في المادة 54 أعلاه".</w:t>
      </w:r>
    </w:p>
  </w:footnote>
  <w:footnote w:id="434">
    <w:p w:rsidR="005C51A3" w:rsidRPr="006B5A4D" w:rsidRDefault="005C51A3" w:rsidP="005C51A3">
      <w:pPr>
        <w:pStyle w:val="Notedebasdepage"/>
        <w:bidi/>
        <w:jc w:val="both"/>
        <w:rPr>
          <w:sz w:val="24"/>
          <w:szCs w:val="24"/>
          <w:rtl/>
        </w:rPr>
      </w:pPr>
      <w:r w:rsidRPr="00BA617E">
        <w:rPr>
          <w:rStyle w:val="Appelnotedebasdep"/>
          <w:rFonts w:cs="Arabic Transparent"/>
          <w:sz w:val="22"/>
          <w:szCs w:val="22"/>
        </w:rPr>
        <w:footnoteRef/>
      </w:r>
      <w:r w:rsidRPr="00BA617E">
        <w:rPr>
          <w:rFonts w:cs="Arabic Transparent" w:hint="cs"/>
          <w:sz w:val="22"/>
          <w:szCs w:val="22"/>
          <w:rtl/>
        </w:rPr>
        <w:t>- تنص المادة 56 من قانون 90/14 على ما يلي: "يعد كل عزل لمندوب نقابي، يتم خرقا لأحكام هذا القانون، باطلا، وعديم الأثر. ويعاد إدماج المعني بالأمر في منصب عمله و ترد</w:t>
      </w:r>
      <w:r>
        <w:rPr>
          <w:rFonts w:cs="Arabic Transparent" w:hint="cs"/>
          <w:sz w:val="22"/>
          <w:szCs w:val="22"/>
          <w:rtl/>
        </w:rPr>
        <w:t>ّ</w:t>
      </w:r>
      <w:r w:rsidRPr="00BA617E">
        <w:rPr>
          <w:rFonts w:cs="Arabic Transparent" w:hint="cs"/>
          <w:sz w:val="22"/>
          <w:szCs w:val="22"/>
          <w:rtl/>
        </w:rPr>
        <w:t xml:space="preserve"> إليه حقوقه، بناء</w:t>
      </w:r>
      <w:r>
        <w:rPr>
          <w:rFonts w:cs="Arabic Transparent" w:hint="cs"/>
          <w:sz w:val="22"/>
          <w:szCs w:val="22"/>
          <w:rtl/>
        </w:rPr>
        <w:t>ا</w:t>
      </w:r>
      <w:r w:rsidRPr="00BA617E">
        <w:rPr>
          <w:rFonts w:cs="Arabic Transparent" w:hint="cs"/>
          <w:sz w:val="22"/>
          <w:szCs w:val="22"/>
          <w:rtl/>
        </w:rPr>
        <w:t xml:space="preserve"> على طلب مفتش العمل، وبمجرد ما يثبت هذا الأخير المخالفة. في حالة رفض مؤكد من قبل المستخدم للامتثال في أجل (8) ثمانية أيام، يحرر مفتش العمل محضرا بذلك ويخطر الجهة القضائية المختصة التي تبث في أجل لا يمكن أن يتجاوز ستين (60) يوما، بحكم نافذ، بصرف النظر عن الاعتراض أو الاستئناف".</w:t>
      </w:r>
    </w:p>
  </w:footnote>
  <w:footnote w:id="435">
    <w:p w:rsidR="005C51A3" w:rsidRPr="00827AB5" w:rsidRDefault="005C51A3" w:rsidP="005C51A3">
      <w:pPr>
        <w:pStyle w:val="Notedebasdepage"/>
        <w:bidi/>
        <w:jc w:val="both"/>
        <w:rPr>
          <w:rFonts w:cs="Arabic Transparent"/>
          <w:sz w:val="22"/>
          <w:szCs w:val="22"/>
          <w:rtl/>
          <w:lang w:val="en-US"/>
        </w:rPr>
      </w:pPr>
      <w:r w:rsidRPr="00827AB5">
        <w:rPr>
          <w:rStyle w:val="Appelnotedebasdep"/>
          <w:rFonts w:cs="Arabic Transparent"/>
          <w:sz w:val="22"/>
          <w:szCs w:val="22"/>
        </w:rPr>
        <w:footnoteRef/>
      </w:r>
      <w:r w:rsidRPr="00827AB5">
        <w:rPr>
          <w:rFonts w:cs="Arabic Transparent" w:hint="cs"/>
          <w:sz w:val="22"/>
          <w:szCs w:val="22"/>
          <w:rtl/>
        </w:rPr>
        <w:t xml:space="preserve">- في قاموس الموسوعة الفرنسية اضطلعنا على مصطلح </w:t>
      </w:r>
      <w:r w:rsidRPr="00827AB5">
        <w:rPr>
          <w:rFonts w:cs="Arabic Transparent"/>
          <w:sz w:val="22"/>
          <w:szCs w:val="22"/>
        </w:rPr>
        <w:t xml:space="preserve">Préavis </w:t>
      </w:r>
      <w:r w:rsidRPr="00827AB5">
        <w:rPr>
          <w:rFonts w:cs="Arabic Transparent" w:hint="cs"/>
          <w:sz w:val="22"/>
          <w:szCs w:val="22"/>
          <w:rtl/>
        </w:rPr>
        <w:t xml:space="preserve">  فوجدناه يعني </w:t>
      </w:r>
      <w:r w:rsidRPr="00827AB5">
        <w:rPr>
          <w:rFonts w:cs="Arabic Transparent"/>
          <w:sz w:val="22"/>
          <w:szCs w:val="22"/>
        </w:rPr>
        <w:t xml:space="preserve"> «Devant» marquant l’antériorité spatial ou temporelle</w:t>
      </w:r>
      <w:r w:rsidRPr="00827AB5">
        <w:rPr>
          <w:rFonts w:cs="Arabic Transparent" w:hint="cs"/>
          <w:sz w:val="22"/>
          <w:szCs w:val="22"/>
          <w:rtl/>
        </w:rPr>
        <w:t xml:space="preserve"> الفترة التي تعني تواجد شيء قبل شيء آخر</w:t>
      </w:r>
      <w:r w:rsidRPr="00827AB5">
        <w:rPr>
          <w:rFonts w:cs="Arabic Transparent"/>
          <w:sz w:val="22"/>
          <w:szCs w:val="22"/>
        </w:rPr>
        <w:t xml:space="preserve"> «antériorité » </w:t>
      </w:r>
      <w:r w:rsidRPr="00827AB5">
        <w:rPr>
          <w:rFonts w:cs="Arabic Transparent" w:hint="cs"/>
          <w:sz w:val="22"/>
          <w:szCs w:val="22"/>
          <w:rtl/>
        </w:rPr>
        <w:t xml:space="preserve"> وأن مصطلح </w:t>
      </w:r>
      <w:r w:rsidRPr="00827AB5">
        <w:rPr>
          <w:rFonts w:cs="Arabic Transparent"/>
          <w:sz w:val="22"/>
          <w:szCs w:val="22"/>
        </w:rPr>
        <w:t>préavis</w:t>
      </w:r>
      <w:r w:rsidRPr="00827AB5">
        <w:rPr>
          <w:rFonts w:cs="Arabic Transparent" w:hint="cs"/>
          <w:sz w:val="22"/>
          <w:szCs w:val="22"/>
          <w:rtl/>
        </w:rPr>
        <w:t xml:space="preserve"> هو تحذير مسب</w:t>
      </w:r>
      <w:r>
        <w:rPr>
          <w:rFonts w:cs="Arabic Transparent" w:hint="cs"/>
          <w:sz w:val="22"/>
          <w:szCs w:val="22"/>
          <w:rtl/>
        </w:rPr>
        <w:t>ّ</w:t>
      </w:r>
      <w:r w:rsidRPr="00827AB5">
        <w:rPr>
          <w:rFonts w:cs="Arabic Transparent" w:hint="cs"/>
          <w:sz w:val="22"/>
          <w:szCs w:val="22"/>
          <w:rtl/>
        </w:rPr>
        <w:t>ق قبل الإقدام على ممارسة حق التسريح، وهو التحذير الذي نجده بمناسبة ممارسة حق الإضراب إذ يجب احترام مدة معينة بين الإعلان عن الإضراب، وممارسته فعلا</w:t>
      </w:r>
      <w:r>
        <w:rPr>
          <w:rFonts w:cs="Arabic Transparent" w:hint="cs"/>
          <w:sz w:val="22"/>
          <w:szCs w:val="22"/>
          <w:rtl/>
        </w:rPr>
        <w:t>،</w:t>
      </w:r>
      <w:r w:rsidRPr="00827AB5">
        <w:rPr>
          <w:rFonts w:cs="Arabic Transparent" w:hint="cs"/>
          <w:sz w:val="22"/>
          <w:szCs w:val="22"/>
          <w:rtl/>
        </w:rPr>
        <w:t xml:space="preserve"> الموسوعة الفرنسية </w:t>
      </w:r>
      <w:r w:rsidRPr="00827AB5">
        <w:rPr>
          <w:rFonts w:cs="Arabic Transparent"/>
          <w:sz w:val="22"/>
          <w:szCs w:val="22"/>
        </w:rPr>
        <w:t>Larousse Bords /HER 1999/2000</w:t>
      </w:r>
      <w:r w:rsidRPr="00827AB5">
        <w:rPr>
          <w:rFonts w:cs="Arabic Transparent" w:hint="cs"/>
          <w:sz w:val="22"/>
          <w:szCs w:val="22"/>
          <w:rtl/>
          <w:lang w:val="en-US"/>
        </w:rPr>
        <w:t>، ص (74، 1252).</w:t>
      </w:r>
    </w:p>
  </w:footnote>
  <w:footnote w:id="436">
    <w:p w:rsidR="005C51A3" w:rsidRPr="00827AB5" w:rsidRDefault="005C51A3" w:rsidP="005C51A3">
      <w:pPr>
        <w:pStyle w:val="Notedebasdepage"/>
        <w:bidi/>
        <w:rPr>
          <w:rFonts w:cs="Arabic Transparent"/>
          <w:sz w:val="22"/>
          <w:szCs w:val="22"/>
          <w:rtl/>
        </w:rPr>
      </w:pPr>
      <w:r w:rsidRPr="00827AB5">
        <w:rPr>
          <w:rStyle w:val="Appelnotedebasdep"/>
          <w:rFonts w:cs="Arabic Transparent"/>
          <w:sz w:val="22"/>
          <w:szCs w:val="22"/>
        </w:rPr>
        <w:footnoteRef/>
      </w:r>
      <w:r w:rsidRPr="00827AB5">
        <w:rPr>
          <w:rFonts w:cs="Arabic Transparent" w:hint="cs"/>
          <w:sz w:val="22"/>
          <w:szCs w:val="22"/>
          <w:rtl/>
        </w:rPr>
        <w:t xml:space="preserve">- أنظر </w:t>
      </w:r>
      <w:r w:rsidRPr="00827AB5">
        <w:rPr>
          <w:rFonts w:cs="Arabic Transparent"/>
          <w:sz w:val="22"/>
          <w:szCs w:val="22"/>
        </w:rPr>
        <w:t>Lamy social</w:t>
      </w:r>
      <w:r w:rsidRPr="00827AB5">
        <w:rPr>
          <w:rFonts w:cs="Arabic Transparent" w:hint="cs"/>
          <w:sz w:val="22"/>
          <w:szCs w:val="22"/>
          <w:rtl/>
        </w:rPr>
        <w:t xml:space="preserve"> 1995، صفحة 1126.</w:t>
      </w:r>
    </w:p>
  </w:footnote>
  <w:footnote w:id="437">
    <w:p w:rsidR="005C51A3" w:rsidRPr="00827AB5" w:rsidRDefault="005C51A3" w:rsidP="005C51A3">
      <w:pPr>
        <w:pStyle w:val="Notedebasdepage"/>
        <w:bidi/>
        <w:jc w:val="both"/>
        <w:rPr>
          <w:rFonts w:cs="Arabic Transparent"/>
          <w:sz w:val="22"/>
          <w:szCs w:val="22"/>
          <w:rtl/>
        </w:rPr>
      </w:pPr>
      <w:r w:rsidRPr="00827AB5">
        <w:rPr>
          <w:rStyle w:val="Appelnotedebasdep"/>
          <w:rFonts w:cs="Arabic Transparent"/>
          <w:sz w:val="22"/>
          <w:szCs w:val="22"/>
        </w:rPr>
        <w:footnoteRef/>
      </w:r>
      <w:r w:rsidRPr="00827AB5">
        <w:rPr>
          <w:rFonts w:cs="Arabic Transparent" w:hint="cs"/>
          <w:sz w:val="22"/>
          <w:szCs w:val="22"/>
          <w:rtl/>
        </w:rPr>
        <w:t>- قضت محكمة النقض الفرنسية في قرار مؤرخ لها في 25/05/78 عن غرفتها الاجتماعية بما يلي: "حيث وبالفصل في قضية الحال دون البحث فيما إذا كان البقاء في منصب العمل رغم انتهاء أجل مهلة العطلة كان بطلب العامل ولمصلحته وهو الذي دفع رب العمل للاحتفاظ به لمدة قصيرة، الأمر الذي لم يؤدي إلى مهلة عطلة جديدة، يكون قضاة الموضوع غير مستندين لما اشترطته المادة</w:t>
      </w:r>
      <w:r>
        <w:rPr>
          <w:rFonts w:cs="Arabic Transparent"/>
          <w:sz w:val="22"/>
          <w:szCs w:val="22"/>
        </w:rPr>
        <w:t>L 122/9</w:t>
      </w:r>
      <w:r>
        <w:rPr>
          <w:rFonts w:cs="Arabic Transparent" w:hint="cs"/>
          <w:sz w:val="22"/>
          <w:szCs w:val="22"/>
          <w:rtl/>
          <w:lang w:bidi="ar-DZ"/>
        </w:rPr>
        <w:t>، من قانون العمل الفرنسي.</w:t>
      </w:r>
    </w:p>
  </w:footnote>
  <w:footnote w:id="438">
    <w:p w:rsidR="005C51A3" w:rsidRDefault="005C51A3" w:rsidP="005C51A3">
      <w:pPr>
        <w:pStyle w:val="Notedebasdepage"/>
        <w:bidi/>
        <w:jc w:val="both"/>
        <w:rPr>
          <w:sz w:val="24"/>
          <w:szCs w:val="24"/>
          <w:rtl/>
        </w:rPr>
      </w:pPr>
      <w:r w:rsidRPr="00827AB5">
        <w:rPr>
          <w:rStyle w:val="Appelnotedebasdep"/>
          <w:rFonts w:cs="Arabic Transparent"/>
          <w:sz w:val="22"/>
          <w:szCs w:val="22"/>
        </w:rPr>
        <w:footnoteRef/>
      </w:r>
      <w:r w:rsidRPr="00827AB5">
        <w:rPr>
          <w:rFonts w:cs="Arabic Transparent" w:hint="cs"/>
          <w:sz w:val="22"/>
          <w:szCs w:val="22"/>
          <w:rtl/>
        </w:rPr>
        <w:t>- ونقصد من ذلك أن مهلة العطلة قد يعطيها العامل لرب العمل بمناسبة رغبته في الاستقالة وهو موضوع آخر ليس هناك مجال لدراسته حاليا.</w:t>
      </w:r>
    </w:p>
  </w:footnote>
  <w:footnote w:id="439">
    <w:p w:rsidR="005C51A3" w:rsidRPr="002143BC" w:rsidRDefault="005C51A3" w:rsidP="005C51A3">
      <w:pPr>
        <w:pStyle w:val="Notedebasdepage"/>
        <w:bidi/>
        <w:jc w:val="both"/>
        <w:rPr>
          <w:rFonts w:cs="Arabic Transparent"/>
          <w:sz w:val="22"/>
          <w:szCs w:val="22"/>
          <w:rtl/>
        </w:rPr>
      </w:pPr>
      <w:r w:rsidRPr="002143BC">
        <w:rPr>
          <w:rStyle w:val="Appelnotedebasdep"/>
          <w:rFonts w:cs="Arabic Transparent"/>
          <w:sz w:val="22"/>
          <w:szCs w:val="22"/>
        </w:rPr>
        <w:footnoteRef/>
      </w:r>
      <w:r w:rsidRPr="002143BC">
        <w:rPr>
          <w:rFonts w:cs="Arabic Transparent" w:hint="cs"/>
          <w:sz w:val="22"/>
          <w:szCs w:val="22"/>
          <w:rtl/>
        </w:rPr>
        <w:t>- نصت المادة 73/6 من قانون 90/11 المعدل والمتمم على "للعامل المسرح الحق طوال مدة مهلة العطلة في ساعتين كل يوم قابلتين للجمع ومأجورتين حتى يتمكن من البحث عن منصب عمل آخر. ويمكن الهيئة المستخدمة أن تفي الالتزام بإعطائها مهلة عطلة للعامل المسرح بدفعها مبلغا مساويا للأجرة الكلية</w:t>
      </w:r>
      <w:r>
        <w:rPr>
          <w:rFonts w:cs="Arabic Transparent" w:hint="cs"/>
          <w:sz w:val="22"/>
          <w:szCs w:val="22"/>
          <w:rtl/>
        </w:rPr>
        <w:t>،</w:t>
      </w:r>
      <w:r w:rsidRPr="002143BC">
        <w:rPr>
          <w:rFonts w:cs="Arabic Transparent" w:hint="cs"/>
          <w:sz w:val="22"/>
          <w:szCs w:val="22"/>
          <w:rtl/>
        </w:rPr>
        <w:t xml:space="preserve"> الذي يكون قد تقاضاه طوال المدة نفسها. لا يحرر التوقف عن نشاط الهيئة المستخدمة من التزامها باحترام مهلة العطلة".</w:t>
      </w:r>
    </w:p>
  </w:footnote>
  <w:footnote w:id="440">
    <w:p w:rsidR="005C51A3" w:rsidRPr="002143BC" w:rsidRDefault="005C51A3" w:rsidP="005C51A3">
      <w:pPr>
        <w:pStyle w:val="Notedebasdepage"/>
        <w:bidi/>
        <w:jc w:val="both"/>
        <w:rPr>
          <w:rFonts w:cs="Arabic Transparent"/>
          <w:sz w:val="22"/>
          <w:szCs w:val="22"/>
          <w:rtl/>
        </w:rPr>
      </w:pPr>
      <w:r w:rsidRPr="002143BC">
        <w:rPr>
          <w:rStyle w:val="Appelnotedebasdep"/>
          <w:rFonts w:cs="Arabic Transparent"/>
          <w:sz w:val="22"/>
          <w:szCs w:val="22"/>
        </w:rPr>
        <w:footnoteRef/>
      </w:r>
      <w:r w:rsidRPr="002143BC">
        <w:rPr>
          <w:rFonts w:cs="Arabic Transparent" w:hint="cs"/>
          <w:sz w:val="22"/>
          <w:szCs w:val="22"/>
          <w:rtl/>
        </w:rPr>
        <w:t>- وحتى المادة 73/5 التي تحدثت عن مهلة العطلة تحدثت عن المدة الدنيا التي يترك أمر تحديدها للاتفاقيات أو والاتفاقات الجماعية دون أن تشير إلى أمر آخر، حتى فيما يخص المدة القصوى لعطلة المهلة مادام أنها أثارت المدة الدنيا.</w:t>
      </w:r>
    </w:p>
  </w:footnote>
  <w:footnote w:id="441">
    <w:p w:rsidR="005C51A3" w:rsidRPr="002143BC" w:rsidRDefault="005C51A3" w:rsidP="005C51A3">
      <w:pPr>
        <w:pStyle w:val="Notedebasdepage"/>
        <w:bidi/>
        <w:rPr>
          <w:rFonts w:cs="Arabic Transparent"/>
          <w:sz w:val="22"/>
          <w:szCs w:val="22"/>
          <w:rtl/>
        </w:rPr>
      </w:pPr>
      <w:r w:rsidRPr="002143BC">
        <w:rPr>
          <w:rStyle w:val="Appelnotedebasdep"/>
          <w:rFonts w:cs="Arabic Transparent"/>
          <w:sz w:val="22"/>
          <w:szCs w:val="22"/>
        </w:rPr>
        <w:footnoteRef/>
      </w:r>
      <w:r w:rsidRPr="002143BC">
        <w:rPr>
          <w:rFonts w:cs="Arabic Transparent" w:hint="cs"/>
          <w:sz w:val="22"/>
          <w:szCs w:val="22"/>
          <w:rtl/>
        </w:rPr>
        <w:t xml:space="preserve">- القرار موجود في </w:t>
      </w:r>
      <w:r w:rsidRPr="002143BC">
        <w:rPr>
          <w:rFonts w:cs="Arabic Transparent"/>
          <w:sz w:val="22"/>
          <w:szCs w:val="22"/>
        </w:rPr>
        <w:t>Lamy social</w:t>
      </w:r>
      <w:r w:rsidRPr="002143BC">
        <w:rPr>
          <w:rFonts w:cs="Arabic Transparent" w:hint="cs"/>
          <w:sz w:val="22"/>
          <w:szCs w:val="22"/>
          <w:rtl/>
        </w:rPr>
        <w:t xml:space="preserve"> 1995، تحت رقم 72/40/547، ص1127.</w:t>
      </w:r>
    </w:p>
  </w:footnote>
  <w:footnote w:id="442">
    <w:p w:rsidR="005C51A3" w:rsidRPr="002143BC" w:rsidRDefault="005C51A3" w:rsidP="005C51A3">
      <w:pPr>
        <w:pStyle w:val="Notedebasdepage"/>
        <w:bidi/>
        <w:rPr>
          <w:rFonts w:cs="Arabic Transparent"/>
          <w:sz w:val="22"/>
          <w:szCs w:val="22"/>
          <w:rtl/>
        </w:rPr>
      </w:pPr>
      <w:r w:rsidRPr="002143BC">
        <w:rPr>
          <w:rStyle w:val="Appelnotedebasdep"/>
          <w:rFonts w:cs="Arabic Transparent"/>
          <w:sz w:val="22"/>
          <w:szCs w:val="22"/>
        </w:rPr>
        <w:footnoteRef/>
      </w:r>
      <w:r w:rsidRPr="002143BC">
        <w:rPr>
          <w:rFonts w:cs="Arabic Transparent" w:hint="cs"/>
          <w:sz w:val="22"/>
          <w:szCs w:val="22"/>
          <w:rtl/>
        </w:rPr>
        <w:t xml:space="preserve">- القرار موجود في </w:t>
      </w:r>
      <w:r w:rsidRPr="002143BC">
        <w:rPr>
          <w:rFonts w:cs="Arabic Transparent"/>
          <w:sz w:val="22"/>
          <w:szCs w:val="22"/>
        </w:rPr>
        <w:t>Lamy social</w:t>
      </w:r>
      <w:r w:rsidRPr="002143BC">
        <w:rPr>
          <w:rFonts w:cs="Arabic Transparent" w:hint="cs"/>
          <w:sz w:val="22"/>
          <w:szCs w:val="22"/>
          <w:rtl/>
        </w:rPr>
        <w:t xml:space="preserve"> 1995، تحت رقم 82/40/417، ص1127.</w:t>
      </w:r>
    </w:p>
  </w:footnote>
  <w:footnote w:id="443">
    <w:p w:rsidR="005C51A3" w:rsidRPr="007C7549" w:rsidRDefault="005C51A3" w:rsidP="005C51A3">
      <w:pPr>
        <w:pStyle w:val="Notedebasdepage"/>
        <w:jc w:val="both"/>
        <w:rPr>
          <w:rFonts w:cs="Arabic Transparent"/>
          <w:sz w:val="21"/>
          <w:szCs w:val="21"/>
          <w:lang w:bidi="ar-DZ"/>
        </w:rPr>
      </w:pPr>
      <w:r w:rsidRPr="002143BC">
        <w:rPr>
          <w:rStyle w:val="Appelnotedebasdep"/>
          <w:rFonts w:cs="Arabic Transparent"/>
          <w:sz w:val="22"/>
          <w:szCs w:val="22"/>
        </w:rPr>
        <w:footnoteRef/>
      </w:r>
      <w:r w:rsidRPr="002143BC">
        <w:rPr>
          <w:rFonts w:cs="Arabic Transparent"/>
          <w:sz w:val="22"/>
          <w:szCs w:val="22"/>
        </w:rPr>
        <w:t xml:space="preserve">- </w:t>
      </w:r>
      <w:r w:rsidRPr="007C7549">
        <w:rPr>
          <w:rFonts w:cs="Arabic Transparent"/>
          <w:sz w:val="21"/>
          <w:szCs w:val="21"/>
        </w:rPr>
        <w:t>Voir D/Jean Pélissier, Bernadette Lardy- Pélissier, Lysiane Tholy, le code du travail annoté, 26</w:t>
      </w:r>
      <w:r w:rsidRPr="007C7549">
        <w:rPr>
          <w:rFonts w:cs="Arabic Transparent"/>
          <w:sz w:val="21"/>
          <w:szCs w:val="21"/>
          <w:vertAlign w:val="superscript"/>
        </w:rPr>
        <w:t>eme</w:t>
      </w:r>
      <w:r w:rsidRPr="007C7549">
        <w:rPr>
          <w:rFonts w:cs="Arabic Transparent"/>
          <w:sz w:val="21"/>
          <w:szCs w:val="21"/>
        </w:rPr>
        <w:t>edition 2006, P 165.</w:t>
      </w:r>
      <w:r w:rsidRPr="002143BC">
        <w:rPr>
          <w:rFonts w:cs="Arabic Transparent" w:hint="cs"/>
          <w:sz w:val="22"/>
          <w:szCs w:val="22"/>
          <w:rtl/>
        </w:rPr>
        <w:t>القرار مشار أنه مأخوذ من نشرة الغرفة المدنية لمحكمة النقض الفرنسية المؤرخة في 6/11/1975.</w:t>
      </w:r>
    </w:p>
  </w:footnote>
  <w:footnote w:id="444">
    <w:p w:rsidR="005C51A3" w:rsidRPr="002143BC" w:rsidRDefault="005C51A3" w:rsidP="005C51A3">
      <w:pPr>
        <w:pStyle w:val="Notedebasdepage"/>
        <w:bidi/>
        <w:jc w:val="both"/>
        <w:rPr>
          <w:rFonts w:cs="Arabic Transparent"/>
          <w:sz w:val="22"/>
          <w:szCs w:val="22"/>
          <w:rtl/>
        </w:rPr>
      </w:pPr>
      <w:r w:rsidRPr="002143BC">
        <w:rPr>
          <w:rStyle w:val="Appelnotedebasdep"/>
          <w:rFonts w:cs="Arabic Transparent"/>
          <w:sz w:val="22"/>
          <w:szCs w:val="22"/>
        </w:rPr>
        <w:footnoteRef/>
      </w:r>
      <w:r w:rsidRPr="002143BC">
        <w:rPr>
          <w:rFonts w:cs="Arabic Transparent" w:hint="cs"/>
          <w:sz w:val="22"/>
          <w:szCs w:val="22"/>
          <w:rtl/>
        </w:rPr>
        <w:t>- نفس الكتاب، ص165، القرار مشار أنه مأخوذ من نشرة الغرفة المدنية لمحكمة النقض الفرنسية المؤرخة في 28/06/1989.</w:t>
      </w:r>
    </w:p>
  </w:footnote>
  <w:footnote w:id="445">
    <w:p w:rsidR="005C51A3" w:rsidRPr="002143BC" w:rsidRDefault="005C51A3" w:rsidP="005C51A3">
      <w:pPr>
        <w:pStyle w:val="Notedebasdepage"/>
        <w:bidi/>
        <w:jc w:val="both"/>
        <w:rPr>
          <w:rFonts w:cs="Arabic Transparent"/>
          <w:sz w:val="22"/>
          <w:szCs w:val="22"/>
          <w:rtl/>
        </w:rPr>
      </w:pPr>
      <w:r w:rsidRPr="002143BC">
        <w:rPr>
          <w:rStyle w:val="Appelnotedebasdep"/>
          <w:rFonts w:cs="Arabic Transparent"/>
          <w:sz w:val="22"/>
          <w:szCs w:val="22"/>
        </w:rPr>
        <w:footnoteRef/>
      </w:r>
      <w:r w:rsidRPr="002143BC">
        <w:rPr>
          <w:rFonts w:cs="Arabic Transparent" w:hint="cs"/>
          <w:sz w:val="22"/>
          <w:szCs w:val="22"/>
          <w:rtl/>
        </w:rPr>
        <w:t>- نفس الكتاب، ص165، القرار مشار أنه مأخوذ من نشرة الغرفة المدنية لمحكمة النقض الفرنسية في نفس السنة 1968 تحت رقم 509.</w:t>
      </w:r>
    </w:p>
  </w:footnote>
  <w:footnote w:id="446">
    <w:p w:rsidR="005C51A3" w:rsidRPr="002143BC" w:rsidRDefault="005C51A3" w:rsidP="005C51A3">
      <w:pPr>
        <w:pStyle w:val="Notedebasdepage"/>
        <w:bidi/>
        <w:jc w:val="both"/>
        <w:rPr>
          <w:rFonts w:cs="Arabic Transparent"/>
          <w:sz w:val="22"/>
          <w:szCs w:val="22"/>
          <w:rtl/>
        </w:rPr>
      </w:pPr>
      <w:r w:rsidRPr="002143BC">
        <w:rPr>
          <w:rStyle w:val="Appelnotedebasdep"/>
          <w:rFonts w:cs="Arabic Transparent"/>
          <w:sz w:val="22"/>
          <w:szCs w:val="22"/>
        </w:rPr>
        <w:footnoteRef/>
      </w:r>
      <w:r w:rsidRPr="002143BC">
        <w:rPr>
          <w:rFonts w:cs="Arabic Transparent" w:hint="cs"/>
          <w:sz w:val="22"/>
          <w:szCs w:val="22"/>
          <w:rtl/>
        </w:rPr>
        <w:t>- نفس الكتاب، ص165، القرار مشار أنه مأخوذ من نشرة الغرفة المدنية لمحكمة النقض الفرنسية رقم 10 في مجلة القضاء الاجتماعي 04/2003، رقم 466.</w:t>
      </w:r>
    </w:p>
  </w:footnote>
  <w:footnote w:id="447">
    <w:p w:rsidR="005C51A3" w:rsidRPr="002143BC" w:rsidRDefault="005C51A3" w:rsidP="005C51A3">
      <w:pPr>
        <w:pStyle w:val="Notedebasdepage"/>
        <w:bidi/>
        <w:rPr>
          <w:rFonts w:cs="Arabic Transparent"/>
          <w:sz w:val="22"/>
          <w:szCs w:val="22"/>
          <w:rtl/>
        </w:rPr>
      </w:pPr>
      <w:r w:rsidRPr="002143BC">
        <w:rPr>
          <w:rStyle w:val="Appelnotedebasdep"/>
          <w:rFonts w:cs="Arabic Transparent"/>
          <w:sz w:val="22"/>
          <w:szCs w:val="22"/>
        </w:rPr>
        <w:footnoteRef/>
      </w:r>
      <w:r w:rsidRPr="002143BC">
        <w:rPr>
          <w:rFonts w:cs="Arabic Transparent" w:hint="cs"/>
          <w:sz w:val="22"/>
          <w:szCs w:val="22"/>
          <w:rtl/>
        </w:rPr>
        <w:t>- نفس الكتاب ص 165، القرار مشار أنه مأخوذ من مجلة القضاء الاجتماعي رقم 8، 9/94، رقم 978.</w:t>
      </w:r>
    </w:p>
  </w:footnote>
  <w:footnote w:id="448">
    <w:p w:rsidR="005C51A3" w:rsidRPr="002143BC" w:rsidRDefault="005C51A3" w:rsidP="005C51A3">
      <w:pPr>
        <w:pStyle w:val="Notedebasdepage"/>
        <w:bidi/>
        <w:jc w:val="both"/>
        <w:rPr>
          <w:rFonts w:cs="Arabic Transparent"/>
          <w:sz w:val="22"/>
          <w:szCs w:val="22"/>
          <w:rtl/>
        </w:rPr>
      </w:pPr>
      <w:r w:rsidRPr="002143BC">
        <w:rPr>
          <w:rStyle w:val="Appelnotedebasdep"/>
          <w:rFonts w:cs="Arabic Transparent"/>
          <w:sz w:val="22"/>
          <w:szCs w:val="22"/>
        </w:rPr>
        <w:footnoteRef/>
      </w:r>
      <w:r w:rsidRPr="002143BC">
        <w:rPr>
          <w:rFonts w:cs="Arabic Transparent" w:hint="cs"/>
          <w:sz w:val="22"/>
          <w:szCs w:val="22"/>
          <w:rtl/>
        </w:rPr>
        <w:t>- نفس الكتاب، ص165، القرار مشار أنه مأخوذ من كتاب دالوز للمعلومات السريعة 1993، رقم 14، في مجلة القضاء المرحلي المنظم.</w:t>
      </w:r>
    </w:p>
  </w:footnote>
  <w:footnote w:id="449">
    <w:p w:rsidR="005C51A3" w:rsidRPr="002143BC" w:rsidRDefault="005C51A3" w:rsidP="005C51A3">
      <w:pPr>
        <w:pStyle w:val="Notedebasdepage"/>
        <w:bidi/>
        <w:jc w:val="both"/>
        <w:rPr>
          <w:rFonts w:cs="Arabic Transparent"/>
          <w:sz w:val="22"/>
          <w:szCs w:val="22"/>
          <w:rtl/>
        </w:rPr>
      </w:pPr>
      <w:r w:rsidRPr="002143BC">
        <w:rPr>
          <w:rStyle w:val="Appelnotedebasdep"/>
          <w:rFonts w:cs="Arabic Transparent"/>
          <w:sz w:val="22"/>
          <w:szCs w:val="22"/>
        </w:rPr>
        <w:footnoteRef/>
      </w:r>
      <w:r w:rsidRPr="002143BC">
        <w:rPr>
          <w:rFonts w:cs="Arabic Transparent" w:hint="cs"/>
          <w:sz w:val="22"/>
          <w:szCs w:val="22"/>
          <w:rtl/>
        </w:rPr>
        <w:t>- نفس الكتاب، ص165، مشار أنه مأخوذ من نشرة الغرفة المدنية، رقم 299، و القانون الاجتماعي 1996، ص982 في مجلة القضاء الاجتماعي 10/96 رقم 1040.</w:t>
      </w:r>
    </w:p>
  </w:footnote>
  <w:footnote w:id="450">
    <w:p w:rsidR="005C51A3" w:rsidRPr="008723F6" w:rsidRDefault="005C51A3" w:rsidP="005C51A3">
      <w:pPr>
        <w:pStyle w:val="Notedebasdepage"/>
        <w:bidi/>
        <w:rPr>
          <w:rFonts w:cs="Arabic Transparent"/>
          <w:sz w:val="22"/>
          <w:szCs w:val="22"/>
          <w:rtl/>
        </w:rPr>
      </w:pPr>
      <w:r w:rsidRPr="002143BC">
        <w:rPr>
          <w:rStyle w:val="Appelnotedebasdep"/>
          <w:rFonts w:cs="Arabic Transparent"/>
          <w:sz w:val="22"/>
          <w:szCs w:val="22"/>
        </w:rPr>
        <w:footnoteRef/>
      </w:r>
      <w:r w:rsidRPr="002143BC">
        <w:rPr>
          <w:rFonts w:cs="Arabic Transparent" w:hint="cs"/>
          <w:sz w:val="22"/>
          <w:szCs w:val="22"/>
          <w:rtl/>
        </w:rPr>
        <w:t>- أنظر مجلة القضاء الاجتماعي العدد 4/1999، رقم 477.</w:t>
      </w:r>
    </w:p>
  </w:footnote>
  <w:footnote w:id="451">
    <w:p w:rsidR="005C51A3" w:rsidRPr="008723F6" w:rsidRDefault="005C51A3" w:rsidP="005C51A3">
      <w:pPr>
        <w:pStyle w:val="Notedebasdepage"/>
        <w:bidi/>
        <w:rPr>
          <w:rFonts w:cs="Arabic Transparent"/>
          <w:sz w:val="22"/>
          <w:szCs w:val="22"/>
          <w:rtl/>
        </w:rPr>
      </w:pPr>
      <w:r w:rsidRPr="008723F6">
        <w:rPr>
          <w:rStyle w:val="Appelnotedebasdep"/>
          <w:rFonts w:cs="Arabic Transparent"/>
          <w:sz w:val="22"/>
          <w:szCs w:val="22"/>
        </w:rPr>
        <w:footnoteRef/>
      </w:r>
      <w:r w:rsidRPr="008723F6">
        <w:rPr>
          <w:rFonts w:cs="Arabic Transparent" w:hint="cs"/>
          <w:sz w:val="22"/>
          <w:szCs w:val="22"/>
          <w:rtl/>
        </w:rPr>
        <w:t>- أنظر مجلة القضاء الاجتماعي العدد 11/1999، رقم 1370.</w:t>
      </w:r>
    </w:p>
  </w:footnote>
  <w:footnote w:id="452">
    <w:p w:rsidR="005C51A3" w:rsidRPr="008723F6" w:rsidRDefault="005C51A3" w:rsidP="005C51A3">
      <w:pPr>
        <w:pStyle w:val="Notedebasdepage"/>
        <w:bidi/>
        <w:jc w:val="both"/>
        <w:rPr>
          <w:rFonts w:cs="Arabic Transparent"/>
          <w:sz w:val="22"/>
          <w:szCs w:val="22"/>
          <w:rtl/>
        </w:rPr>
      </w:pPr>
      <w:r w:rsidRPr="008723F6">
        <w:rPr>
          <w:rStyle w:val="Appelnotedebasdep"/>
          <w:rFonts w:cs="Arabic Transparent"/>
          <w:sz w:val="22"/>
          <w:szCs w:val="22"/>
        </w:rPr>
        <w:footnoteRef/>
      </w:r>
      <w:r w:rsidRPr="008723F6">
        <w:rPr>
          <w:rFonts w:cs="Arabic Transparent" w:hint="cs"/>
          <w:sz w:val="22"/>
          <w:szCs w:val="22"/>
          <w:rtl/>
        </w:rPr>
        <w:t>- قرار محكمة النقض الفرنسية مؤرخ في 10/06/2003 مأخوذ من مجلة القضاء الاجتماعي العدد 8-9/03، رقم 1006.</w:t>
      </w:r>
    </w:p>
  </w:footnote>
  <w:footnote w:id="453">
    <w:p w:rsidR="005C51A3" w:rsidRPr="008723F6" w:rsidRDefault="005C51A3" w:rsidP="005C51A3">
      <w:pPr>
        <w:pStyle w:val="Notedebasdepage"/>
        <w:bidi/>
        <w:jc w:val="both"/>
        <w:rPr>
          <w:rFonts w:cs="Arabic Transparent"/>
          <w:sz w:val="22"/>
          <w:szCs w:val="22"/>
          <w:rtl/>
        </w:rPr>
      </w:pPr>
      <w:r w:rsidRPr="008723F6">
        <w:rPr>
          <w:rStyle w:val="Appelnotedebasdep"/>
          <w:rFonts w:cs="Arabic Transparent"/>
          <w:sz w:val="22"/>
          <w:szCs w:val="22"/>
        </w:rPr>
        <w:footnoteRef/>
      </w:r>
      <w:r w:rsidRPr="008723F6">
        <w:rPr>
          <w:rFonts w:cs="Arabic Transparent" w:hint="cs"/>
          <w:sz w:val="22"/>
          <w:szCs w:val="22"/>
          <w:rtl/>
        </w:rPr>
        <w:t xml:space="preserve">- وهو النوع الذي ينص عليه المشرّع الجزائري بحسب ما لاحظناه عند تقييم الأخطاء بحسب الآثار التي تتركها، فبالنسبة للقانون الفرنسي فإن الخطأ الجسيم </w:t>
      </w:r>
      <w:r w:rsidRPr="008723F6">
        <w:rPr>
          <w:rFonts w:cs="Arabic Transparent"/>
          <w:sz w:val="22"/>
          <w:szCs w:val="22"/>
        </w:rPr>
        <w:t>la faute lourde</w:t>
      </w:r>
      <w:r w:rsidRPr="008723F6">
        <w:rPr>
          <w:rFonts w:cs="Arabic Transparent" w:hint="cs"/>
          <w:sz w:val="22"/>
          <w:szCs w:val="22"/>
          <w:rtl/>
        </w:rPr>
        <w:t xml:space="preserve"> و زيادة على كونه لا يترك إمكانية استمرار العامل في عمله فإنه يؤدي إلى إمكانية أن يطالب رب العمل </w:t>
      </w:r>
      <w:r>
        <w:rPr>
          <w:rFonts w:cs="Arabic Transparent" w:hint="cs"/>
          <w:sz w:val="22"/>
          <w:szCs w:val="22"/>
          <w:rtl/>
        </w:rPr>
        <w:t>ل</w:t>
      </w:r>
      <w:r w:rsidRPr="008723F6">
        <w:rPr>
          <w:rFonts w:cs="Arabic Transparent" w:hint="cs"/>
          <w:sz w:val="22"/>
          <w:szCs w:val="22"/>
          <w:rtl/>
        </w:rPr>
        <w:t>لعامل</w:t>
      </w:r>
      <w:r>
        <w:rPr>
          <w:rFonts w:cs="Arabic Transparent" w:hint="cs"/>
          <w:sz w:val="22"/>
          <w:szCs w:val="22"/>
          <w:rtl/>
        </w:rPr>
        <w:t>،</w:t>
      </w:r>
      <w:r w:rsidRPr="008723F6">
        <w:rPr>
          <w:rFonts w:cs="Arabic Transparent" w:hint="cs"/>
          <w:sz w:val="22"/>
          <w:szCs w:val="22"/>
          <w:rtl/>
        </w:rPr>
        <w:t xml:space="preserve"> بالتعويض.</w:t>
      </w:r>
    </w:p>
  </w:footnote>
  <w:footnote w:id="454">
    <w:p w:rsidR="005C51A3" w:rsidRPr="008723F6" w:rsidRDefault="005C51A3" w:rsidP="005C51A3">
      <w:pPr>
        <w:pStyle w:val="Notedebasdepage"/>
        <w:bidi/>
        <w:rPr>
          <w:rFonts w:cs="Arabic Transparent"/>
          <w:sz w:val="22"/>
          <w:szCs w:val="22"/>
          <w:rtl/>
          <w:lang w:val="en-US"/>
        </w:rPr>
      </w:pPr>
      <w:r w:rsidRPr="008723F6">
        <w:rPr>
          <w:rStyle w:val="Appelnotedebasdep"/>
          <w:rFonts w:cs="Arabic Transparent"/>
          <w:sz w:val="22"/>
          <w:szCs w:val="22"/>
        </w:rPr>
        <w:footnoteRef/>
      </w:r>
      <w:r w:rsidRPr="008723F6">
        <w:rPr>
          <w:rFonts w:cs="Arabic Transparent" w:hint="cs"/>
          <w:sz w:val="22"/>
          <w:szCs w:val="22"/>
          <w:rtl/>
        </w:rPr>
        <w:t xml:space="preserve">- </w:t>
      </w:r>
      <w:r w:rsidRPr="008723F6">
        <w:rPr>
          <w:rFonts w:cs="Arabic Transparent" w:hint="cs"/>
          <w:sz w:val="22"/>
          <w:szCs w:val="22"/>
          <w:rtl/>
          <w:lang w:val="en-US"/>
        </w:rPr>
        <w:t xml:space="preserve">مأخوذ من مجلة الأسبوع الاجتماعي </w:t>
      </w:r>
      <w:r>
        <w:rPr>
          <w:rFonts w:cs="Arabic Transparent"/>
          <w:sz w:val="22"/>
          <w:szCs w:val="22"/>
          <w:lang w:val="en-US"/>
        </w:rPr>
        <w:t xml:space="preserve">La </w:t>
      </w:r>
      <w:r w:rsidRPr="008723F6">
        <w:rPr>
          <w:rFonts w:cs="Arabic Transparent"/>
          <w:sz w:val="22"/>
          <w:szCs w:val="22"/>
        </w:rPr>
        <w:t xml:space="preserve">semaine social </w:t>
      </w:r>
      <w:r w:rsidRPr="008723F6">
        <w:rPr>
          <w:rFonts w:cs="Arabic Transparent" w:hint="cs"/>
          <w:sz w:val="22"/>
          <w:szCs w:val="22"/>
          <w:rtl/>
          <w:lang w:val="en-US"/>
        </w:rPr>
        <w:t>لسنة 1993، رقم 643، ص20.</w:t>
      </w:r>
    </w:p>
  </w:footnote>
  <w:footnote w:id="455">
    <w:p w:rsidR="005C51A3" w:rsidRDefault="005C51A3" w:rsidP="005C51A3">
      <w:pPr>
        <w:pStyle w:val="Notedebasdepage"/>
        <w:bidi/>
        <w:rPr>
          <w:sz w:val="24"/>
          <w:szCs w:val="24"/>
          <w:rtl/>
        </w:rPr>
      </w:pPr>
      <w:r w:rsidRPr="008723F6">
        <w:rPr>
          <w:rStyle w:val="Appelnotedebasdep"/>
          <w:rFonts w:cs="Arabic Transparent"/>
          <w:sz w:val="22"/>
          <w:szCs w:val="22"/>
        </w:rPr>
        <w:footnoteRef/>
      </w:r>
      <w:r w:rsidRPr="008723F6">
        <w:rPr>
          <w:rFonts w:cs="Arabic Transparent" w:hint="cs"/>
          <w:sz w:val="22"/>
          <w:szCs w:val="22"/>
          <w:rtl/>
        </w:rPr>
        <w:t>- أنظر مجلة القضاء الاجتماعي العدد 11/2000، رقم 1080.</w:t>
      </w:r>
    </w:p>
  </w:footnote>
  <w:footnote w:id="456">
    <w:p w:rsidR="005C51A3" w:rsidRPr="008723F6" w:rsidRDefault="005C51A3" w:rsidP="005C51A3">
      <w:pPr>
        <w:pStyle w:val="Notedebasdepage"/>
        <w:bidi/>
        <w:rPr>
          <w:rFonts w:cs="Arabic Transparent"/>
          <w:sz w:val="22"/>
          <w:szCs w:val="22"/>
          <w:rtl/>
        </w:rPr>
      </w:pPr>
      <w:r w:rsidRPr="008723F6">
        <w:rPr>
          <w:rStyle w:val="Appelnotedebasdep"/>
          <w:rFonts w:cs="Arabic Transparent"/>
          <w:sz w:val="22"/>
          <w:szCs w:val="22"/>
        </w:rPr>
        <w:footnoteRef/>
      </w:r>
      <w:r w:rsidRPr="008723F6">
        <w:rPr>
          <w:rFonts w:cs="Arabic Transparent" w:hint="cs"/>
          <w:sz w:val="22"/>
          <w:szCs w:val="22"/>
          <w:rtl/>
        </w:rPr>
        <w:t>- أنظر مجلة القضاء الاجتماعي العدد 12/2004، رقم 1329.</w:t>
      </w:r>
    </w:p>
  </w:footnote>
  <w:footnote w:id="457">
    <w:p w:rsidR="005C51A3" w:rsidRPr="008723F6" w:rsidRDefault="005C51A3" w:rsidP="005C51A3">
      <w:pPr>
        <w:pStyle w:val="Notedebasdepage"/>
        <w:bidi/>
        <w:rPr>
          <w:rFonts w:cs="Arabic Transparent"/>
          <w:sz w:val="22"/>
          <w:szCs w:val="22"/>
          <w:rtl/>
        </w:rPr>
      </w:pPr>
      <w:r w:rsidRPr="008723F6">
        <w:rPr>
          <w:rStyle w:val="Appelnotedebasdep"/>
          <w:rFonts w:cs="Arabic Transparent"/>
          <w:sz w:val="22"/>
          <w:szCs w:val="22"/>
        </w:rPr>
        <w:footnoteRef/>
      </w:r>
      <w:r w:rsidRPr="008723F6">
        <w:rPr>
          <w:rFonts w:cs="Arabic Transparent" w:hint="cs"/>
          <w:sz w:val="22"/>
          <w:szCs w:val="22"/>
          <w:rtl/>
        </w:rPr>
        <w:t>- أنظر مجلة القضاء الاجتماعي العدد 05/1996، رقم 506.</w:t>
      </w:r>
    </w:p>
  </w:footnote>
  <w:footnote w:id="458">
    <w:p w:rsidR="005C51A3" w:rsidRDefault="005C51A3" w:rsidP="005C51A3">
      <w:pPr>
        <w:pStyle w:val="Notedebasdepage"/>
        <w:bidi/>
        <w:jc w:val="both"/>
        <w:rPr>
          <w:sz w:val="24"/>
          <w:szCs w:val="24"/>
          <w:rtl/>
        </w:rPr>
      </w:pPr>
      <w:r w:rsidRPr="008723F6">
        <w:rPr>
          <w:rStyle w:val="Appelnotedebasdep"/>
          <w:rFonts w:cs="Arabic Transparent"/>
          <w:sz w:val="22"/>
          <w:szCs w:val="22"/>
        </w:rPr>
        <w:footnoteRef/>
      </w:r>
      <w:r w:rsidRPr="008723F6">
        <w:rPr>
          <w:rFonts w:cs="Arabic Transparent" w:hint="cs"/>
          <w:sz w:val="22"/>
          <w:szCs w:val="22"/>
          <w:rtl/>
        </w:rPr>
        <w:t>- ولعل هذا ما أخذ به المشر</w:t>
      </w:r>
      <w:r>
        <w:rPr>
          <w:rFonts w:cs="Arabic Transparent" w:hint="cs"/>
          <w:sz w:val="22"/>
          <w:szCs w:val="22"/>
          <w:rtl/>
        </w:rPr>
        <w:t>ّ</w:t>
      </w:r>
      <w:r w:rsidRPr="008723F6">
        <w:rPr>
          <w:rFonts w:cs="Arabic Transparent" w:hint="cs"/>
          <w:sz w:val="22"/>
          <w:szCs w:val="22"/>
          <w:rtl/>
        </w:rPr>
        <w:t>ع الجزائري عندما نص في المادة 73/06 الفقرة الثانية من قانون 90/11 المعدل والمتمم على "... ويمكن الهيئة المستخدمة أن تفي الالتزام بإعطائها مهلة عطلة للعامل المسرح بدفعها مبلغا مساويا للأجرة الكلية الذي يكون قد تقاضاه طوال المدة نفسها...".</w:t>
      </w:r>
    </w:p>
  </w:footnote>
  <w:footnote w:id="459">
    <w:p w:rsidR="005C51A3" w:rsidRPr="008723F6" w:rsidRDefault="005C51A3" w:rsidP="005C51A3">
      <w:pPr>
        <w:pStyle w:val="Notedebasdepage"/>
        <w:bidi/>
        <w:rPr>
          <w:rFonts w:cs="Arabic Transparent"/>
          <w:sz w:val="22"/>
          <w:szCs w:val="22"/>
          <w:rtl/>
        </w:rPr>
      </w:pPr>
      <w:r w:rsidRPr="008723F6">
        <w:rPr>
          <w:rStyle w:val="Appelnotedebasdep"/>
          <w:rFonts w:cs="Arabic Transparent"/>
          <w:sz w:val="22"/>
          <w:szCs w:val="22"/>
        </w:rPr>
        <w:footnoteRef/>
      </w:r>
      <w:r w:rsidRPr="008723F6">
        <w:rPr>
          <w:rFonts w:cs="Arabic Transparent" w:hint="cs"/>
          <w:sz w:val="22"/>
          <w:szCs w:val="22"/>
          <w:rtl/>
        </w:rPr>
        <w:t>- أنظر نشرة الغرفة المدنية لمحكمة النقض الفرنسية رقم 37.</w:t>
      </w:r>
    </w:p>
  </w:footnote>
  <w:footnote w:id="460">
    <w:p w:rsidR="005C51A3" w:rsidRPr="008723F6" w:rsidRDefault="005C51A3" w:rsidP="005C51A3">
      <w:pPr>
        <w:pStyle w:val="Notedebasdepage"/>
        <w:bidi/>
        <w:rPr>
          <w:rFonts w:cs="Arabic Transparent"/>
          <w:sz w:val="22"/>
          <w:szCs w:val="22"/>
          <w:rtl/>
        </w:rPr>
      </w:pPr>
      <w:r w:rsidRPr="008723F6">
        <w:rPr>
          <w:rStyle w:val="Appelnotedebasdep"/>
          <w:rFonts w:cs="Arabic Transparent"/>
          <w:sz w:val="22"/>
          <w:szCs w:val="22"/>
        </w:rPr>
        <w:footnoteRef/>
      </w:r>
      <w:r w:rsidRPr="008723F6">
        <w:rPr>
          <w:rFonts w:cs="Arabic Transparent" w:hint="cs"/>
          <w:sz w:val="22"/>
          <w:szCs w:val="22"/>
          <w:rtl/>
        </w:rPr>
        <w:t>- أنظر مجلة القضاء الاجتماعي العدد 06/2005، رقم 621.</w:t>
      </w:r>
    </w:p>
  </w:footnote>
  <w:footnote w:id="461">
    <w:p w:rsidR="005C51A3" w:rsidRPr="008723F6" w:rsidRDefault="005C51A3" w:rsidP="005C51A3">
      <w:pPr>
        <w:pStyle w:val="Notedebasdepage"/>
        <w:bidi/>
        <w:rPr>
          <w:rFonts w:cs="Arabic Transparent"/>
          <w:sz w:val="22"/>
          <w:szCs w:val="22"/>
          <w:rtl/>
        </w:rPr>
      </w:pPr>
      <w:r w:rsidRPr="008723F6">
        <w:rPr>
          <w:rStyle w:val="Appelnotedebasdep"/>
          <w:rFonts w:cs="Arabic Transparent"/>
          <w:sz w:val="22"/>
          <w:szCs w:val="22"/>
        </w:rPr>
        <w:footnoteRef/>
      </w:r>
      <w:r w:rsidRPr="008723F6">
        <w:rPr>
          <w:rFonts w:cs="Arabic Transparent" w:hint="cs"/>
          <w:sz w:val="22"/>
          <w:szCs w:val="22"/>
          <w:rtl/>
        </w:rPr>
        <w:t>- أنظر مجلة القضاء الاجتماعي العدد 03/91، رقم 327.</w:t>
      </w:r>
    </w:p>
  </w:footnote>
  <w:footnote w:id="462">
    <w:p w:rsidR="005C51A3" w:rsidRPr="008723F6" w:rsidRDefault="005C51A3" w:rsidP="005C51A3">
      <w:pPr>
        <w:pStyle w:val="Notedebasdepage"/>
        <w:bidi/>
        <w:rPr>
          <w:rFonts w:cs="Arabic Transparent"/>
          <w:sz w:val="22"/>
          <w:szCs w:val="22"/>
          <w:rtl/>
        </w:rPr>
      </w:pPr>
      <w:r w:rsidRPr="008723F6">
        <w:rPr>
          <w:rStyle w:val="Appelnotedebasdep"/>
          <w:rFonts w:cs="Arabic Transparent"/>
          <w:sz w:val="22"/>
          <w:szCs w:val="22"/>
        </w:rPr>
        <w:footnoteRef/>
      </w:r>
      <w:r w:rsidRPr="008723F6">
        <w:rPr>
          <w:rFonts w:cs="Arabic Transparent" w:hint="cs"/>
          <w:sz w:val="22"/>
          <w:szCs w:val="22"/>
          <w:rtl/>
        </w:rPr>
        <w:t xml:space="preserve">- أنظر كتاب </w:t>
      </w:r>
      <w:r>
        <w:rPr>
          <w:rFonts w:cs="Arabic Transparent"/>
          <w:sz w:val="22"/>
          <w:szCs w:val="22"/>
        </w:rPr>
        <w:t>L</w:t>
      </w:r>
      <w:r w:rsidRPr="008723F6">
        <w:rPr>
          <w:rFonts w:cs="Arabic Transparent"/>
          <w:sz w:val="22"/>
          <w:szCs w:val="22"/>
        </w:rPr>
        <w:t>e code du travail annoté</w:t>
      </w:r>
      <w:r w:rsidRPr="008723F6">
        <w:rPr>
          <w:rFonts w:cs="Arabic Transparent"/>
          <w:sz w:val="22"/>
          <w:szCs w:val="22"/>
          <w:rtl/>
        </w:rPr>
        <w:t>،</w:t>
      </w:r>
      <w:r w:rsidRPr="008723F6">
        <w:rPr>
          <w:rFonts w:cs="Arabic Transparent"/>
          <w:sz w:val="22"/>
          <w:szCs w:val="22"/>
        </w:rPr>
        <w:t xml:space="preserve"> 26</w:t>
      </w:r>
      <w:r w:rsidRPr="008723F6">
        <w:rPr>
          <w:rFonts w:cs="Arabic Transparent"/>
          <w:sz w:val="22"/>
          <w:szCs w:val="22"/>
          <w:vertAlign w:val="superscript"/>
        </w:rPr>
        <w:t>eme</w:t>
      </w:r>
      <w:r w:rsidRPr="008723F6">
        <w:rPr>
          <w:rFonts w:cs="Arabic Transparent"/>
          <w:sz w:val="22"/>
          <w:szCs w:val="22"/>
        </w:rPr>
        <w:t>édition</w:t>
      </w:r>
      <w:r w:rsidRPr="008723F6">
        <w:rPr>
          <w:rFonts w:cs="Arabic Transparent" w:hint="cs"/>
          <w:sz w:val="22"/>
          <w:szCs w:val="22"/>
          <w:rtl/>
        </w:rPr>
        <w:t xml:space="preserve"> سابق الإشارة إليه، ص169.</w:t>
      </w:r>
    </w:p>
  </w:footnote>
  <w:footnote w:id="463">
    <w:p w:rsidR="005C51A3" w:rsidRDefault="005C51A3" w:rsidP="005C51A3">
      <w:pPr>
        <w:pStyle w:val="Notedebasdepage"/>
        <w:bidi/>
        <w:jc w:val="both"/>
        <w:rPr>
          <w:sz w:val="24"/>
          <w:szCs w:val="24"/>
          <w:rtl/>
        </w:rPr>
      </w:pPr>
      <w:r w:rsidRPr="008723F6">
        <w:rPr>
          <w:rStyle w:val="Appelnotedebasdep"/>
          <w:rFonts w:cs="Arabic Transparent"/>
          <w:sz w:val="22"/>
          <w:szCs w:val="22"/>
        </w:rPr>
        <w:footnoteRef/>
      </w:r>
      <w:r w:rsidRPr="008723F6">
        <w:rPr>
          <w:rFonts w:cs="Arabic Transparent" w:hint="cs"/>
          <w:sz w:val="22"/>
          <w:szCs w:val="22"/>
          <w:rtl/>
        </w:rPr>
        <w:t xml:space="preserve">- أنظر قرار محكمة النقض الفرنسية مؤرخ في 20/04/2005 تحت رقم 04-45-683 مشار إليه في مقال للفقيه </w:t>
      </w:r>
      <w:r w:rsidRPr="008723F6">
        <w:rPr>
          <w:rFonts w:cs="Arabic Transparent"/>
          <w:sz w:val="22"/>
          <w:szCs w:val="22"/>
        </w:rPr>
        <w:t>Christophe radé</w:t>
      </w:r>
      <w:r w:rsidRPr="008723F6">
        <w:rPr>
          <w:rFonts w:cs="Arabic Transparent" w:hint="cs"/>
          <w:sz w:val="22"/>
          <w:szCs w:val="22"/>
          <w:rtl/>
        </w:rPr>
        <w:t>، منشور في مجلة القانون الاجتماعي العدد</w:t>
      </w:r>
      <w:r>
        <w:rPr>
          <w:rFonts w:cs="Arabic Transparent" w:hint="cs"/>
          <w:sz w:val="22"/>
          <w:szCs w:val="22"/>
          <w:rtl/>
        </w:rPr>
        <w:t xml:space="preserve"> 02</w:t>
      </w:r>
      <w:r w:rsidRPr="008723F6">
        <w:rPr>
          <w:rFonts w:cs="Arabic Transparent" w:hint="cs"/>
          <w:sz w:val="22"/>
          <w:szCs w:val="22"/>
          <w:rtl/>
        </w:rPr>
        <w:t xml:space="preserve"> لسنة 2005، ص933.</w:t>
      </w:r>
    </w:p>
  </w:footnote>
  <w:footnote w:id="464">
    <w:p w:rsidR="005C51A3" w:rsidRPr="0098067E" w:rsidRDefault="005C51A3" w:rsidP="005C51A3">
      <w:pPr>
        <w:pStyle w:val="Notedebasdepage"/>
        <w:bidi/>
        <w:rPr>
          <w:rFonts w:cs="Arabic Transparent"/>
          <w:sz w:val="22"/>
          <w:szCs w:val="22"/>
          <w:rtl/>
        </w:rPr>
      </w:pPr>
      <w:r w:rsidRPr="0098067E">
        <w:rPr>
          <w:rStyle w:val="Appelnotedebasdep"/>
          <w:rFonts w:cs="Arabic Transparent"/>
          <w:sz w:val="22"/>
          <w:szCs w:val="22"/>
        </w:rPr>
        <w:footnoteRef/>
      </w:r>
      <w:r w:rsidRPr="0098067E">
        <w:rPr>
          <w:rFonts w:cs="Arabic Transparent" w:hint="cs"/>
          <w:sz w:val="22"/>
          <w:szCs w:val="22"/>
          <w:rtl/>
        </w:rPr>
        <w:t>- نصت على هذه الشروط المادة 122/9 من قانون العمل الفرنسي بقولها:</w:t>
      </w:r>
    </w:p>
    <w:p w:rsidR="005C51A3" w:rsidRPr="0098067E" w:rsidRDefault="005C51A3" w:rsidP="005C51A3">
      <w:pPr>
        <w:pStyle w:val="Notedebasdepage"/>
        <w:jc w:val="both"/>
        <w:rPr>
          <w:rFonts w:cs="Arabic Transparent"/>
          <w:sz w:val="22"/>
          <w:szCs w:val="22"/>
          <w:rtl/>
        </w:rPr>
      </w:pPr>
      <w:r w:rsidRPr="0098067E">
        <w:rPr>
          <w:rFonts w:cs="Arabic Transparent"/>
          <w:sz w:val="22"/>
          <w:szCs w:val="22"/>
        </w:rPr>
        <w:t>« Le salarié lié par un contrat de travail à durée indéterminé et qui est licencié alors qu’il compte deux ans d’ancienneté interrompue au service du même employeur</w:t>
      </w:r>
      <w:r>
        <w:rPr>
          <w:rFonts w:cs="Arabic Transparent"/>
          <w:sz w:val="22"/>
          <w:szCs w:val="22"/>
        </w:rPr>
        <w:t xml:space="preserve"> a</w:t>
      </w:r>
      <w:r w:rsidRPr="0098067E">
        <w:rPr>
          <w:rFonts w:cs="Arabic Transparent"/>
          <w:sz w:val="22"/>
          <w:szCs w:val="22"/>
        </w:rPr>
        <w:t xml:space="preserve"> Droit</w:t>
      </w:r>
      <w:r>
        <w:rPr>
          <w:rFonts w:cs="Arabic Transparent"/>
          <w:sz w:val="22"/>
          <w:szCs w:val="22"/>
        </w:rPr>
        <w:t>,</w:t>
      </w:r>
      <w:r w:rsidRPr="0098067E">
        <w:rPr>
          <w:rFonts w:cs="Arabic Transparent"/>
          <w:sz w:val="22"/>
          <w:szCs w:val="22"/>
        </w:rPr>
        <w:t xml:space="preserve"> sauf en cas de faute grave</w:t>
      </w:r>
      <w:r>
        <w:rPr>
          <w:rFonts w:cs="Arabic Transparent"/>
          <w:sz w:val="22"/>
          <w:szCs w:val="22"/>
        </w:rPr>
        <w:t>,</w:t>
      </w:r>
      <w:r w:rsidRPr="0098067E">
        <w:rPr>
          <w:rFonts w:cs="Arabic Transparent"/>
          <w:sz w:val="22"/>
          <w:szCs w:val="22"/>
        </w:rPr>
        <w:t xml:space="preserve"> à une indemnité minimum de licenciement. Le taux de cette indemnité</w:t>
      </w:r>
      <w:r>
        <w:rPr>
          <w:rFonts w:cs="Arabic Transparent"/>
          <w:sz w:val="22"/>
          <w:szCs w:val="22"/>
        </w:rPr>
        <w:t>,</w:t>
      </w:r>
      <w:r w:rsidRPr="0098067E">
        <w:rPr>
          <w:rFonts w:cs="Arabic Transparent"/>
          <w:sz w:val="22"/>
          <w:szCs w:val="22"/>
        </w:rPr>
        <w:t xml:space="preserve"> différent suivant que le motif du licenciement est le motif prévu à l’article L321-1 ou un motif inhérent à la personne du salarié</w:t>
      </w:r>
      <w:r>
        <w:rPr>
          <w:rFonts w:cs="Arabic Transparent"/>
          <w:sz w:val="22"/>
          <w:szCs w:val="22"/>
        </w:rPr>
        <w:t>,</w:t>
      </w:r>
      <w:r w:rsidRPr="0098067E">
        <w:rPr>
          <w:rFonts w:cs="Arabic Transparent"/>
          <w:sz w:val="22"/>
          <w:szCs w:val="22"/>
        </w:rPr>
        <w:t xml:space="preserve"> et ses modalités de calcul</w:t>
      </w:r>
      <w:r>
        <w:rPr>
          <w:rFonts w:cs="Arabic Transparent"/>
          <w:sz w:val="22"/>
          <w:szCs w:val="22"/>
        </w:rPr>
        <w:t>,</w:t>
      </w:r>
      <w:r w:rsidRPr="0098067E">
        <w:rPr>
          <w:rFonts w:cs="Arabic Transparent"/>
          <w:sz w:val="22"/>
          <w:szCs w:val="22"/>
        </w:rPr>
        <w:t xml:space="preserve"> en fonction de la rémunération brute dont il bénéficiait antérieurement à la rupture du contrat de travail</w:t>
      </w:r>
      <w:r>
        <w:rPr>
          <w:rFonts w:cs="Arabic Transparent"/>
          <w:sz w:val="22"/>
          <w:szCs w:val="22"/>
        </w:rPr>
        <w:t>,</w:t>
      </w:r>
      <w:r w:rsidRPr="0098067E">
        <w:rPr>
          <w:rFonts w:cs="Arabic Transparent"/>
          <w:sz w:val="22"/>
          <w:szCs w:val="22"/>
        </w:rPr>
        <w:t xml:space="preserve"> sont fixés par voie réglementaire».   </w:t>
      </w:r>
    </w:p>
  </w:footnote>
  <w:footnote w:id="465">
    <w:p w:rsidR="005C51A3" w:rsidRDefault="005C51A3" w:rsidP="005C51A3">
      <w:pPr>
        <w:pStyle w:val="Notedebasdepage"/>
        <w:bidi/>
        <w:rPr>
          <w:sz w:val="24"/>
          <w:szCs w:val="24"/>
          <w:rtl/>
        </w:rPr>
      </w:pPr>
      <w:r w:rsidRPr="0098067E">
        <w:rPr>
          <w:rStyle w:val="Appelnotedebasdep"/>
          <w:rFonts w:cs="Arabic Transparent"/>
          <w:sz w:val="22"/>
          <w:szCs w:val="22"/>
        </w:rPr>
        <w:footnoteRef/>
      </w:r>
      <w:r w:rsidRPr="0098067E">
        <w:rPr>
          <w:rFonts w:cs="Arabic Transparent" w:hint="cs"/>
          <w:sz w:val="22"/>
          <w:szCs w:val="22"/>
          <w:rtl/>
        </w:rPr>
        <w:t>- سنقوم لاحقا بتفصيل ما ورد في المادة 122/9 من قانون العمل الفرنسي.</w:t>
      </w:r>
    </w:p>
  </w:footnote>
  <w:footnote w:id="466">
    <w:p w:rsidR="005C51A3" w:rsidRPr="007767F8" w:rsidRDefault="005C51A3" w:rsidP="005C51A3">
      <w:pPr>
        <w:pStyle w:val="Notedebasdepage"/>
        <w:bidi/>
        <w:jc w:val="both"/>
        <w:rPr>
          <w:rFonts w:cs="Arabic Transparent"/>
          <w:sz w:val="22"/>
          <w:szCs w:val="22"/>
          <w:rtl/>
        </w:rPr>
      </w:pPr>
      <w:r w:rsidRPr="007767F8">
        <w:rPr>
          <w:rStyle w:val="Appelnotedebasdep"/>
          <w:rFonts w:cs="Arabic Transparent"/>
          <w:sz w:val="22"/>
          <w:szCs w:val="22"/>
        </w:rPr>
        <w:footnoteRef/>
      </w:r>
      <w:r w:rsidRPr="007767F8">
        <w:rPr>
          <w:rFonts w:cs="Arabic Transparent" w:hint="cs"/>
          <w:sz w:val="22"/>
          <w:szCs w:val="22"/>
          <w:rtl/>
        </w:rPr>
        <w:t>- بينما وبخصوص مهلة العطلة، فإنه تم ذكرها في نص منفرد وهو المادة 73/5 من قانون 91/29 التي نصت على: "يخول التسريح للعامل الذي لم يرتكب خطأ جسيما، الحق في مهلة العطلة التي تحدد مدتها الدنيا في الاتفاقات أو الاتفاقيات الجماعية".</w:t>
      </w:r>
    </w:p>
  </w:footnote>
  <w:footnote w:id="467">
    <w:p w:rsidR="005C51A3" w:rsidRDefault="005C51A3" w:rsidP="005C51A3">
      <w:pPr>
        <w:pStyle w:val="Notedebasdepage"/>
        <w:bidi/>
        <w:rPr>
          <w:sz w:val="24"/>
          <w:szCs w:val="24"/>
          <w:rtl/>
        </w:rPr>
      </w:pPr>
      <w:r w:rsidRPr="007767F8">
        <w:rPr>
          <w:rStyle w:val="Appelnotedebasdep"/>
          <w:rFonts w:cs="Arabic Transparent"/>
          <w:sz w:val="22"/>
          <w:szCs w:val="22"/>
        </w:rPr>
        <w:footnoteRef/>
      </w:r>
      <w:r w:rsidRPr="007767F8">
        <w:rPr>
          <w:rFonts w:cs="Arabic Transparent" w:hint="cs"/>
          <w:sz w:val="22"/>
          <w:szCs w:val="22"/>
          <w:rtl/>
        </w:rPr>
        <w:t>- نص المشر</w:t>
      </w:r>
      <w:r>
        <w:rPr>
          <w:rFonts w:cs="Arabic Transparent" w:hint="cs"/>
          <w:sz w:val="22"/>
          <w:szCs w:val="22"/>
          <w:rtl/>
        </w:rPr>
        <w:t>ّ</w:t>
      </w:r>
      <w:r w:rsidRPr="007767F8">
        <w:rPr>
          <w:rFonts w:cs="Arabic Transparent" w:hint="cs"/>
          <w:sz w:val="22"/>
          <w:szCs w:val="22"/>
          <w:rtl/>
        </w:rPr>
        <w:t>ع الفرنسي على شرط الأقدمية في المادة 122/10 من قانون العمل الفرنسي.</w:t>
      </w:r>
    </w:p>
  </w:footnote>
  <w:footnote w:id="468">
    <w:p w:rsidR="005C51A3" w:rsidRPr="009065A4" w:rsidRDefault="005C51A3" w:rsidP="005C51A3">
      <w:pPr>
        <w:pStyle w:val="Notedebasdepage"/>
        <w:bidi/>
        <w:jc w:val="both"/>
        <w:rPr>
          <w:rFonts w:cs="Arabic Transparent"/>
          <w:sz w:val="22"/>
          <w:szCs w:val="22"/>
          <w:rtl/>
        </w:rPr>
      </w:pPr>
      <w:r w:rsidRPr="009065A4">
        <w:rPr>
          <w:rStyle w:val="Appelnotedebasdep"/>
          <w:rFonts w:cs="Arabic Transparent"/>
          <w:sz w:val="22"/>
          <w:szCs w:val="22"/>
        </w:rPr>
        <w:footnoteRef/>
      </w:r>
      <w:r w:rsidRPr="009065A4">
        <w:rPr>
          <w:rFonts w:cs="Arabic Transparent" w:hint="cs"/>
          <w:sz w:val="22"/>
          <w:szCs w:val="22"/>
          <w:rtl/>
        </w:rPr>
        <w:t xml:space="preserve">- تنص المادة 73/4/ف2 من قانون 90/11 على "... تفصل المحكمة المعنية ابتدائيا ونهائيا إما بإعادة إدماج العامل في المؤسسة مع الاحتفاظ بامتيازاته المكتسبة أو في حالة رفض أحد الطرفين يمنح </w:t>
      </w:r>
      <w:r>
        <w:rPr>
          <w:rFonts w:cs="Arabic Transparent" w:hint="cs"/>
          <w:sz w:val="22"/>
          <w:szCs w:val="22"/>
          <w:rtl/>
        </w:rPr>
        <w:t>ل</w:t>
      </w:r>
      <w:r w:rsidRPr="009065A4">
        <w:rPr>
          <w:rFonts w:cs="Arabic Transparent" w:hint="cs"/>
          <w:sz w:val="22"/>
          <w:szCs w:val="22"/>
          <w:rtl/>
        </w:rPr>
        <w:t>لعامل تعويضا ماليا لا يقل عن الأجر الذي يتقاضاه العامل عن مدة ستة أشهر من العمل، دون الإخلال بالتعويضات المحتملة...".</w:t>
      </w:r>
    </w:p>
  </w:footnote>
  <w:footnote w:id="469">
    <w:p w:rsidR="005C51A3" w:rsidRPr="009065A4" w:rsidRDefault="005C51A3" w:rsidP="005C51A3">
      <w:pPr>
        <w:pStyle w:val="Notedebasdepage"/>
        <w:bidi/>
        <w:jc w:val="both"/>
        <w:rPr>
          <w:rFonts w:cs="Arabic Transparent"/>
          <w:sz w:val="22"/>
          <w:szCs w:val="22"/>
          <w:rtl/>
        </w:rPr>
      </w:pPr>
      <w:r w:rsidRPr="009065A4">
        <w:rPr>
          <w:rStyle w:val="Appelnotedebasdep"/>
          <w:rFonts w:cs="Arabic Transparent"/>
          <w:sz w:val="22"/>
          <w:szCs w:val="22"/>
        </w:rPr>
        <w:footnoteRef/>
      </w:r>
      <w:r w:rsidRPr="009065A4">
        <w:rPr>
          <w:rFonts w:cs="Arabic Transparent" w:hint="cs"/>
          <w:sz w:val="22"/>
          <w:szCs w:val="22"/>
          <w:rtl/>
        </w:rPr>
        <w:t>- اقترحنا 3 أشهر في الحالة الثانية تماشيا مع منطق الموازنة في حماية مصالح الطرفين، العامل ورب العمل خصوصا وأن هذا الحق سينجم عن مفاوضات شاقة بين الطرفين.</w:t>
      </w:r>
    </w:p>
  </w:footnote>
  <w:footnote w:id="470">
    <w:p w:rsidR="005C51A3" w:rsidRDefault="005C51A3" w:rsidP="005C51A3">
      <w:pPr>
        <w:pStyle w:val="Notedebasdepage"/>
        <w:bidi/>
        <w:jc w:val="both"/>
        <w:rPr>
          <w:sz w:val="24"/>
          <w:szCs w:val="24"/>
          <w:rtl/>
        </w:rPr>
      </w:pPr>
      <w:r w:rsidRPr="009065A4">
        <w:rPr>
          <w:rStyle w:val="Appelnotedebasdep"/>
          <w:rFonts w:cs="Arabic Transparent"/>
          <w:sz w:val="22"/>
          <w:szCs w:val="22"/>
        </w:rPr>
        <w:footnoteRef/>
      </w:r>
      <w:r w:rsidRPr="009065A4">
        <w:rPr>
          <w:rFonts w:cs="Arabic Transparent" w:hint="cs"/>
          <w:sz w:val="22"/>
          <w:szCs w:val="22"/>
          <w:rtl/>
        </w:rPr>
        <w:t>- فعدم تمك</w:t>
      </w:r>
      <w:r>
        <w:rPr>
          <w:rFonts w:cs="Arabic Transparent" w:hint="cs"/>
          <w:sz w:val="22"/>
          <w:szCs w:val="22"/>
          <w:rtl/>
        </w:rPr>
        <w:t>ّ</w:t>
      </w:r>
      <w:r w:rsidRPr="009065A4">
        <w:rPr>
          <w:rFonts w:cs="Arabic Transparent" w:hint="cs"/>
          <w:sz w:val="22"/>
          <w:szCs w:val="22"/>
          <w:rtl/>
        </w:rPr>
        <w:t>ن العمل من تقديم مردود طيب في عمله بحسب التقديرات التي يتصورها رب العمل يوم إبراء العقد معه، تعطيه إمكانية إنهاء هذا العقد، خصوصا إذا أعطاه فرصا إ</w:t>
      </w:r>
      <w:r>
        <w:rPr>
          <w:rFonts w:cs="Arabic Transparent" w:hint="cs"/>
          <w:sz w:val="22"/>
          <w:szCs w:val="22"/>
          <w:rtl/>
        </w:rPr>
        <w:t>ضافية لإثبات قدراته دون جدوى.</w:t>
      </w:r>
    </w:p>
  </w:footnote>
  <w:footnote w:id="471">
    <w:p w:rsidR="005C51A3" w:rsidRPr="009065A4" w:rsidRDefault="005C51A3" w:rsidP="005C51A3">
      <w:pPr>
        <w:pStyle w:val="Notedebasdepage"/>
        <w:bidi/>
        <w:jc w:val="both"/>
        <w:rPr>
          <w:rFonts w:cs="Arabic Transparent"/>
          <w:sz w:val="22"/>
          <w:szCs w:val="22"/>
          <w:rtl/>
        </w:rPr>
      </w:pPr>
      <w:r w:rsidRPr="009065A4">
        <w:rPr>
          <w:rStyle w:val="Appelnotedebasdep"/>
          <w:rFonts w:cs="Arabic Transparent"/>
          <w:sz w:val="22"/>
          <w:szCs w:val="22"/>
        </w:rPr>
        <w:footnoteRef/>
      </w:r>
      <w:r w:rsidRPr="009065A4">
        <w:rPr>
          <w:rFonts w:cs="Arabic Transparent" w:hint="cs"/>
          <w:sz w:val="22"/>
          <w:szCs w:val="22"/>
          <w:rtl/>
        </w:rPr>
        <w:t xml:space="preserve">- وقد يستمد القاضي سلطته في تعديل مبلغ التعويض من المادة </w:t>
      </w:r>
      <w:r>
        <w:rPr>
          <w:rFonts w:cs="Arabic Transparent" w:hint="cs"/>
          <w:sz w:val="22"/>
          <w:szCs w:val="22"/>
          <w:rtl/>
        </w:rPr>
        <w:t xml:space="preserve">122 </w:t>
      </w:r>
      <w:r w:rsidRPr="009065A4">
        <w:rPr>
          <w:rFonts w:cs="Arabic Transparent" w:hint="cs"/>
          <w:sz w:val="22"/>
          <w:szCs w:val="22"/>
          <w:rtl/>
        </w:rPr>
        <w:t>من القانون المدني الجزائري التي تعطى للقاضي إمكانية النطق بمبلغ معين للتعويض.</w:t>
      </w:r>
    </w:p>
  </w:footnote>
  <w:footnote w:id="472">
    <w:p w:rsidR="005C51A3" w:rsidRPr="002313D5" w:rsidRDefault="005C51A3" w:rsidP="005C51A3">
      <w:pPr>
        <w:pStyle w:val="Notedebasdepage"/>
        <w:bidi/>
        <w:jc w:val="both"/>
        <w:rPr>
          <w:rFonts w:cs="Arabic Transparent"/>
          <w:sz w:val="22"/>
          <w:szCs w:val="22"/>
          <w:rtl/>
        </w:rPr>
      </w:pPr>
      <w:r w:rsidRPr="002313D5">
        <w:rPr>
          <w:rStyle w:val="Appelnotedebasdep"/>
          <w:rFonts w:cs="Arabic Transparent"/>
          <w:sz w:val="22"/>
          <w:szCs w:val="22"/>
        </w:rPr>
        <w:footnoteRef/>
      </w:r>
      <w:r w:rsidRPr="002313D5">
        <w:rPr>
          <w:rFonts w:cs="Arabic Transparent" w:hint="cs"/>
          <w:sz w:val="22"/>
          <w:szCs w:val="22"/>
          <w:rtl/>
        </w:rPr>
        <w:t>- والدليل على ذلك أن المشرّع الجزائري اكتفى بذكر مصطلح مهلة العطلة والتعويض دون ذكر شرط واحد أو شرطين للاستفادة منها ودون أن يخصص نصا قانونيا منفردا للتعويض، واكتفائه بخصوص مهلة العطلة أن تحديد مدتها الدنيا يرجع للاتفاقيات والاتفاقات الجماعية "المادة 73/5 من القانون 90/11".</w:t>
      </w:r>
    </w:p>
  </w:footnote>
  <w:footnote w:id="473">
    <w:p w:rsidR="005C51A3" w:rsidRPr="002313D5" w:rsidRDefault="005C51A3" w:rsidP="005C51A3">
      <w:pPr>
        <w:pStyle w:val="Notedebasdepage"/>
        <w:jc w:val="both"/>
        <w:rPr>
          <w:rFonts w:cs="Arabic Transparent"/>
          <w:sz w:val="22"/>
          <w:szCs w:val="22"/>
          <w:rtl/>
        </w:rPr>
      </w:pPr>
      <w:r w:rsidRPr="002313D5">
        <w:rPr>
          <w:rStyle w:val="Appelnotedebasdep"/>
          <w:rFonts w:cs="Arabic Transparent"/>
          <w:sz w:val="22"/>
          <w:szCs w:val="22"/>
        </w:rPr>
        <w:footnoteRef/>
      </w:r>
      <w:r w:rsidRPr="002313D5">
        <w:rPr>
          <w:rFonts w:cs="Arabic Transparent"/>
          <w:sz w:val="22"/>
          <w:szCs w:val="22"/>
        </w:rPr>
        <w:t xml:space="preserve"> - Le contenue de l’alinéa</w:t>
      </w:r>
      <w:r>
        <w:rPr>
          <w:rFonts w:cs="Arabic Transparent"/>
          <w:sz w:val="22"/>
          <w:szCs w:val="22"/>
        </w:rPr>
        <w:t xml:space="preserve">1 </w:t>
      </w:r>
      <w:r w:rsidRPr="002313D5">
        <w:rPr>
          <w:rFonts w:cs="Arabic Transparent"/>
          <w:sz w:val="22"/>
          <w:szCs w:val="22"/>
        </w:rPr>
        <w:t xml:space="preserve">de </w:t>
      </w:r>
      <w:r>
        <w:rPr>
          <w:rFonts w:cs="Arabic Transparent"/>
          <w:sz w:val="22"/>
          <w:szCs w:val="22"/>
        </w:rPr>
        <w:t>l’</w:t>
      </w:r>
      <w:r w:rsidRPr="002313D5">
        <w:rPr>
          <w:rFonts w:cs="Arabic Transparent"/>
          <w:sz w:val="22"/>
          <w:szCs w:val="22"/>
        </w:rPr>
        <w:t xml:space="preserve">article </w:t>
      </w:r>
      <w:r>
        <w:rPr>
          <w:rFonts w:cs="Arabic Transparent"/>
          <w:sz w:val="22"/>
          <w:szCs w:val="22"/>
        </w:rPr>
        <w:t xml:space="preserve">122/9 </w:t>
      </w:r>
      <w:r w:rsidRPr="002313D5">
        <w:rPr>
          <w:rFonts w:cs="Arabic Transparent"/>
          <w:sz w:val="22"/>
          <w:szCs w:val="22"/>
        </w:rPr>
        <w:t>est le suivant «le salarié lié par  un contrat de travail à durée indéterminée et qui est licencié alors qu’il compte deux ans d’ancienneté ininterrompue au service du même employeur à droit</w:t>
      </w:r>
      <w:r>
        <w:rPr>
          <w:rFonts w:cs="Arabic Transparent"/>
          <w:sz w:val="22"/>
          <w:szCs w:val="22"/>
        </w:rPr>
        <w:t>,</w:t>
      </w:r>
      <w:r w:rsidRPr="002313D5">
        <w:rPr>
          <w:rFonts w:cs="Arabic Transparent"/>
          <w:sz w:val="22"/>
          <w:szCs w:val="22"/>
        </w:rPr>
        <w:t xml:space="preserve"> sauf en cas de faute grave à une indemnité minimum de licenciement.</w:t>
      </w:r>
      <w:r>
        <w:rPr>
          <w:rFonts w:cs="Arabic Transparent"/>
          <w:sz w:val="22"/>
          <w:szCs w:val="22"/>
        </w:rPr>
        <w:t>.</w:t>
      </w:r>
      <w:r w:rsidRPr="002313D5">
        <w:rPr>
          <w:rFonts w:cs="Arabic Transparent"/>
          <w:sz w:val="22"/>
          <w:szCs w:val="22"/>
        </w:rPr>
        <w:t xml:space="preserve">.».  </w:t>
      </w:r>
    </w:p>
  </w:footnote>
  <w:footnote w:id="474">
    <w:p w:rsidR="005C51A3" w:rsidRDefault="005C51A3" w:rsidP="005C51A3">
      <w:pPr>
        <w:pStyle w:val="Notedebasdepage"/>
        <w:bidi/>
        <w:jc w:val="both"/>
        <w:rPr>
          <w:sz w:val="24"/>
          <w:szCs w:val="24"/>
        </w:rPr>
      </w:pPr>
      <w:r w:rsidRPr="002313D5">
        <w:rPr>
          <w:rStyle w:val="Appelnotedebasdep"/>
          <w:rFonts w:cs="Arabic Transparent"/>
          <w:sz w:val="22"/>
          <w:szCs w:val="22"/>
        </w:rPr>
        <w:footnoteRef/>
      </w:r>
      <w:r w:rsidRPr="002313D5">
        <w:rPr>
          <w:rFonts w:cs="Arabic Transparent" w:hint="cs"/>
          <w:sz w:val="22"/>
          <w:szCs w:val="22"/>
          <w:rtl/>
        </w:rPr>
        <w:t>- وهو شرط منطقي في نظرنا اعتبارا من أن التعويض لا يكون إلا نتيجة ما قام به العامل من مجهودات وإخلاص ومثابرة على إنجاح مشروع رب العمل</w:t>
      </w:r>
      <w:r>
        <w:rPr>
          <w:rFonts w:cs="Arabic Transparent" w:hint="cs"/>
          <w:sz w:val="22"/>
          <w:szCs w:val="22"/>
          <w:rtl/>
        </w:rPr>
        <w:t>،</w:t>
      </w:r>
      <w:r w:rsidRPr="002313D5">
        <w:rPr>
          <w:rFonts w:cs="Arabic Transparent" w:hint="cs"/>
          <w:sz w:val="22"/>
          <w:szCs w:val="22"/>
          <w:rtl/>
        </w:rPr>
        <w:t xml:space="preserve"> وبالتالي فهو يشكل اعترافا نفسيا من المستخدم اتجاه العامل، ولن يتحقق ذلك إذا كانت المدة أقل من سنتين، أو أن يكون العامل قضى فترة 6 أشهر عند المستخدم</w:t>
      </w:r>
      <w:r>
        <w:rPr>
          <w:rFonts w:cs="Arabic Transparent" w:hint="cs"/>
          <w:sz w:val="22"/>
          <w:szCs w:val="22"/>
          <w:rtl/>
        </w:rPr>
        <w:t xml:space="preserve"> (</w:t>
      </w:r>
      <w:r w:rsidRPr="002313D5">
        <w:rPr>
          <w:rFonts w:cs="Arabic Transparent" w:hint="cs"/>
          <w:sz w:val="22"/>
          <w:szCs w:val="22"/>
          <w:rtl/>
        </w:rPr>
        <w:t>أ)</w:t>
      </w:r>
      <w:r>
        <w:rPr>
          <w:rFonts w:cs="Arabic Transparent" w:hint="cs"/>
          <w:sz w:val="22"/>
          <w:szCs w:val="22"/>
          <w:rtl/>
        </w:rPr>
        <w:t>،</w:t>
      </w:r>
      <w:r w:rsidRPr="002313D5">
        <w:rPr>
          <w:rFonts w:cs="Arabic Transparent" w:hint="cs"/>
          <w:sz w:val="22"/>
          <w:szCs w:val="22"/>
          <w:rtl/>
        </w:rPr>
        <w:t xml:space="preserve"> ثم 10 أشهر عند المستخدم(ب)</w:t>
      </w:r>
      <w:r>
        <w:rPr>
          <w:rFonts w:cs="Arabic Transparent" w:hint="cs"/>
          <w:sz w:val="22"/>
          <w:szCs w:val="22"/>
          <w:rtl/>
        </w:rPr>
        <w:t>،</w:t>
      </w:r>
      <w:r w:rsidRPr="002313D5">
        <w:rPr>
          <w:rFonts w:cs="Arabic Transparent" w:hint="cs"/>
          <w:sz w:val="22"/>
          <w:szCs w:val="22"/>
          <w:rtl/>
        </w:rPr>
        <w:t xml:space="preserve"> ثم 8 أشهر عند المستخدم(ج)الذي أقدم على تسريحه، بحيث لم يتحقق في هذه الحالة الولاء والتضحية والإخلاص نظرا لقصر المدة التي قضاها عند هذا المستخدم (ج).</w:t>
      </w:r>
    </w:p>
  </w:footnote>
  <w:footnote w:id="475">
    <w:p w:rsidR="005C51A3" w:rsidRPr="009065A4" w:rsidRDefault="005C51A3" w:rsidP="005C51A3">
      <w:pPr>
        <w:pStyle w:val="Notedebasdepage"/>
        <w:jc w:val="both"/>
        <w:rPr>
          <w:rFonts w:cs="Arabic Transparent"/>
          <w:sz w:val="22"/>
          <w:szCs w:val="22"/>
          <w:rtl/>
        </w:rPr>
      </w:pPr>
      <w:r w:rsidRPr="009065A4">
        <w:rPr>
          <w:rStyle w:val="Appelnotedebasdep"/>
          <w:rFonts w:cs="Arabic Transparent"/>
          <w:sz w:val="22"/>
          <w:szCs w:val="22"/>
        </w:rPr>
        <w:footnoteRef/>
      </w:r>
      <w:r w:rsidRPr="009065A4">
        <w:rPr>
          <w:rFonts w:cs="Arabic Transparent"/>
          <w:sz w:val="22"/>
          <w:szCs w:val="22"/>
        </w:rPr>
        <w:t xml:space="preserve"> - Le contenue</w:t>
      </w:r>
      <w:r>
        <w:rPr>
          <w:rFonts w:cs="Arabic Transparent"/>
          <w:sz w:val="22"/>
          <w:szCs w:val="22"/>
        </w:rPr>
        <w:t xml:space="preserve"> del’</w:t>
      </w:r>
      <w:r w:rsidRPr="009065A4">
        <w:rPr>
          <w:rFonts w:cs="Arabic Transparent"/>
          <w:sz w:val="22"/>
          <w:szCs w:val="22"/>
        </w:rPr>
        <w:t>alinéa</w:t>
      </w:r>
      <w:r>
        <w:rPr>
          <w:rFonts w:cs="Arabic Transparent"/>
          <w:sz w:val="22"/>
          <w:szCs w:val="22"/>
        </w:rPr>
        <w:t xml:space="preserve"> 02de l’article 122/9 </w:t>
      </w:r>
      <w:r w:rsidRPr="009065A4">
        <w:rPr>
          <w:rFonts w:cs="Arabic Transparent"/>
          <w:sz w:val="22"/>
          <w:szCs w:val="22"/>
        </w:rPr>
        <w:t>est le suivant</w:t>
      </w:r>
      <w:r>
        <w:rPr>
          <w:rFonts w:cs="Arabic Transparent"/>
          <w:sz w:val="22"/>
          <w:szCs w:val="22"/>
        </w:rPr>
        <w:t> :</w:t>
      </w:r>
      <w:r w:rsidRPr="009065A4">
        <w:rPr>
          <w:rFonts w:cs="Arabic Transparent"/>
          <w:sz w:val="22"/>
          <w:szCs w:val="22"/>
        </w:rPr>
        <w:t xml:space="preserve"> « …le taux de cette indemnité</w:t>
      </w:r>
      <w:r>
        <w:rPr>
          <w:rFonts w:cs="Arabic Transparent"/>
          <w:sz w:val="22"/>
          <w:szCs w:val="22"/>
        </w:rPr>
        <w:t>,</w:t>
      </w:r>
      <w:r w:rsidRPr="009065A4">
        <w:rPr>
          <w:rFonts w:cs="Arabic Transparent"/>
          <w:sz w:val="22"/>
          <w:szCs w:val="22"/>
        </w:rPr>
        <w:t xml:space="preserve"> différent suivant que le motif du licenciement est le motif prévu à l’article L321-1 ou un motif inhérent à la personne du salarié</w:t>
      </w:r>
      <w:r>
        <w:rPr>
          <w:rFonts w:cs="Arabic Transparent"/>
          <w:sz w:val="22"/>
          <w:szCs w:val="22"/>
        </w:rPr>
        <w:t>,</w:t>
      </w:r>
      <w:r w:rsidRPr="009065A4">
        <w:rPr>
          <w:rFonts w:cs="Arabic Transparent"/>
          <w:sz w:val="22"/>
          <w:szCs w:val="22"/>
        </w:rPr>
        <w:t xml:space="preserve"> et ses modalités de calcul</w:t>
      </w:r>
      <w:r>
        <w:rPr>
          <w:rFonts w:cs="Arabic Transparent"/>
          <w:sz w:val="22"/>
          <w:szCs w:val="22"/>
        </w:rPr>
        <w:t>,</w:t>
      </w:r>
      <w:r w:rsidRPr="009065A4">
        <w:rPr>
          <w:rFonts w:cs="Arabic Transparent"/>
          <w:sz w:val="22"/>
          <w:szCs w:val="22"/>
        </w:rPr>
        <w:t xml:space="preserve"> en fonction de la rémunération brute dont il bénéficiait antérieurement à la rupture du contrat de travail</w:t>
      </w:r>
      <w:r>
        <w:rPr>
          <w:rFonts w:cs="Arabic Transparent"/>
          <w:sz w:val="22"/>
          <w:szCs w:val="22"/>
        </w:rPr>
        <w:t>,</w:t>
      </w:r>
      <w:r w:rsidRPr="009065A4">
        <w:rPr>
          <w:rFonts w:cs="Arabic Transparent"/>
          <w:sz w:val="22"/>
          <w:szCs w:val="22"/>
        </w:rPr>
        <w:t xml:space="preserve"> sont fixés par voie réglementaire ».   </w:t>
      </w:r>
    </w:p>
  </w:footnote>
  <w:footnote w:id="476">
    <w:p w:rsidR="005C51A3" w:rsidRDefault="005C51A3" w:rsidP="005C51A3">
      <w:pPr>
        <w:pStyle w:val="Notedebasdepage"/>
        <w:jc w:val="both"/>
        <w:rPr>
          <w:rFonts w:cs="Arabic Transparent"/>
          <w:sz w:val="22"/>
          <w:szCs w:val="22"/>
        </w:rPr>
      </w:pPr>
      <w:r w:rsidRPr="009065A4">
        <w:rPr>
          <w:rStyle w:val="Appelnotedebasdep"/>
          <w:rFonts w:cs="Arabic Transparent"/>
          <w:sz w:val="22"/>
          <w:szCs w:val="22"/>
        </w:rPr>
        <w:footnoteRef/>
      </w:r>
      <w:r w:rsidRPr="009065A4">
        <w:rPr>
          <w:rFonts w:cs="Arabic Transparent"/>
          <w:sz w:val="22"/>
          <w:szCs w:val="22"/>
        </w:rPr>
        <w:t xml:space="preserve"> - Le contenue de l’article 321/1 du code du travail français est le suivant: « Constitue un licenciement pour motif économique le licenciement effectué par un employeur pour un ou plusieurs motifs non inhérents à la personne du salarié résultant d’une suppress</w:t>
      </w:r>
      <w:r>
        <w:rPr>
          <w:rFonts w:cs="Arabic Transparent"/>
          <w:sz w:val="22"/>
          <w:szCs w:val="22"/>
        </w:rPr>
        <w:t>ion ou transformation d’emploi ou (L.2005-32 du 18 janvier 2005, art 73 , J.O 19) «d’une modification, refusée par le salarié, d’un élément essentiel du contrat de travail», consécutives notamment à des difficultés économiques où à des mutations technologiques.</w:t>
      </w:r>
    </w:p>
    <w:p w:rsidR="005C51A3" w:rsidRPr="009065A4" w:rsidRDefault="005C51A3" w:rsidP="005C51A3">
      <w:pPr>
        <w:pStyle w:val="Notedebasdepage"/>
        <w:ind w:firstLine="284"/>
        <w:jc w:val="both"/>
        <w:rPr>
          <w:rFonts w:cs="Arabic Transparent"/>
          <w:sz w:val="22"/>
          <w:szCs w:val="22"/>
        </w:rPr>
      </w:pPr>
      <w:r>
        <w:rPr>
          <w:rFonts w:cs="Arabic Transparent"/>
          <w:sz w:val="22"/>
          <w:szCs w:val="22"/>
        </w:rPr>
        <w:t>Les dispositions du présent chapitre sont applicables à toute rupture du contrat de travail de l’une des causes énoncées à l’Alinéa précédent.</w:t>
      </w:r>
    </w:p>
  </w:footnote>
  <w:footnote w:id="477">
    <w:p w:rsidR="005C51A3" w:rsidRPr="009065A4" w:rsidRDefault="005C51A3" w:rsidP="005C51A3">
      <w:pPr>
        <w:pStyle w:val="Notedebasdepage"/>
        <w:bidi/>
        <w:jc w:val="both"/>
        <w:rPr>
          <w:rFonts w:cs="Arabic Transparent"/>
          <w:sz w:val="22"/>
          <w:szCs w:val="22"/>
        </w:rPr>
      </w:pPr>
      <w:r w:rsidRPr="009065A4">
        <w:rPr>
          <w:rStyle w:val="Appelnotedebasdep"/>
          <w:rFonts w:cs="Arabic Transparent"/>
          <w:sz w:val="22"/>
          <w:szCs w:val="22"/>
        </w:rPr>
        <w:footnoteRef/>
      </w:r>
      <w:r w:rsidRPr="009065A4">
        <w:rPr>
          <w:rFonts w:cs="Arabic Transparent" w:hint="cs"/>
          <w:sz w:val="22"/>
          <w:szCs w:val="22"/>
          <w:rtl/>
        </w:rPr>
        <w:t>- في هذا الإطار و لتوضيح ما إذا كان سبب التسريح مرتبطا بشخص العامل قضت محكمة النقض الفرنسية في قرار لها مؤرخ في 21/04/1988 بأن إنهاء رب العمل لعلاقته بالعامل الغير قادر على الوجود داخل المؤسسة لوجوده في عطلة مرض طويلة</w:t>
      </w:r>
      <w:r>
        <w:rPr>
          <w:rFonts w:cs="Arabic Transparent" w:hint="cs"/>
          <w:sz w:val="22"/>
          <w:szCs w:val="22"/>
          <w:rtl/>
          <w:lang w:bidi="ar-DZ"/>
        </w:rPr>
        <w:t>،</w:t>
      </w:r>
      <w:r w:rsidRPr="009065A4">
        <w:rPr>
          <w:rFonts w:cs="Arabic Transparent" w:hint="cs"/>
          <w:sz w:val="22"/>
          <w:szCs w:val="22"/>
          <w:rtl/>
        </w:rPr>
        <w:t xml:space="preserve"> بمثابة تسريح يفسح للعامل الحق في الحصول على التعويض القانوني، أو على التعويض الوارد في الاتفاقيات الجماعية إذا كان ذلك أفضل له. </w:t>
      </w:r>
    </w:p>
  </w:footnote>
  <w:footnote w:id="478">
    <w:p w:rsidR="005C51A3" w:rsidRPr="009065A4" w:rsidRDefault="005C51A3" w:rsidP="005C51A3">
      <w:pPr>
        <w:pStyle w:val="Notedebasdepage"/>
        <w:bidi/>
        <w:jc w:val="both"/>
        <w:rPr>
          <w:rFonts w:cs="Arabic Transparent"/>
          <w:sz w:val="22"/>
          <w:szCs w:val="22"/>
          <w:rtl/>
        </w:rPr>
      </w:pPr>
      <w:r w:rsidRPr="009065A4">
        <w:rPr>
          <w:rStyle w:val="Appelnotedebasdep"/>
          <w:rFonts w:cs="Arabic Transparent"/>
          <w:sz w:val="22"/>
          <w:szCs w:val="22"/>
        </w:rPr>
        <w:footnoteRef/>
      </w:r>
      <w:r w:rsidRPr="009065A4">
        <w:rPr>
          <w:rFonts w:cs="Arabic Transparent" w:hint="cs"/>
          <w:sz w:val="22"/>
          <w:szCs w:val="22"/>
          <w:rtl/>
        </w:rPr>
        <w:t>- أنظر الجريدة الرسمية الفرنسية رقم 5</w:t>
      </w:r>
      <w:r>
        <w:rPr>
          <w:rFonts w:cs="Arabic Transparent" w:hint="cs"/>
          <w:sz w:val="22"/>
          <w:szCs w:val="22"/>
          <w:rtl/>
        </w:rPr>
        <w:t>،</w:t>
      </w:r>
      <w:r w:rsidRPr="009065A4">
        <w:rPr>
          <w:rFonts w:cs="Arabic Transparent" w:hint="cs"/>
          <w:sz w:val="22"/>
          <w:szCs w:val="22"/>
          <w:rtl/>
        </w:rPr>
        <w:t xml:space="preserve"> المتضمنة المرسوم التنفيذي 2002/785</w:t>
      </w:r>
      <w:r>
        <w:rPr>
          <w:rFonts w:cs="Arabic Transparent" w:hint="cs"/>
          <w:sz w:val="22"/>
          <w:szCs w:val="22"/>
          <w:rtl/>
        </w:rPr>
        <w:t>،</w:t>
      </w:r>
      <w:r w:rsidRPr="009065A4">
        <w:rPr>
          <w:rFonts w:cs="Arabic Transparent" w:hint="cs"/>
          <w:sz w:val="22"/>
          <w:szCs w:val="22"/>
          <w:rtl/>
        </w:rPr>
        <w:t xml:space="preserve"> المؤرخ في 03/05/2002.</w:t>
      </w:r>
    </w:p>
  </w:footnote>
  <w:footnote w:id="479">
    <w:p w:rsidR="005C51A3" w:rsidRPr="009065A4" w:rsidRDefault="005C51A3" w:rsidP="005C51A3">
      <w:pPr>
        <w:pStyle w:val="Notedebasdepage"/>
        <w:bidi/>
        <w:rPr>
          <w:rFonts w:cs="Arabic Transparent"/>
          <w:sz w:val="22"/>
          <w:szCs w:val="22"/>
          <w:rtl/>
        </w:rPr>
      </w:pPr>
      <w:r w:rsidRPr="009065A4">
        <w:rPr>
          <w:rStyle w:val="Appelnotedebasdep"/>
          <w:rFonts w:cs="Arabic Transparent"/>
          <w:sz w:val="22"/>
          <w:szCs w:val="22"/>
        </w:rPr>
        <w:footnoteRef/>
      </w:r>
      <w:r w:rsidRPr="009065A4">
        <w:rPr>
          <w:rFonts w:cs="Arabic Transparent" w:hint="cs"/>
          <w:sz w:val="22"/>
          <w:szCs w:val="22"/>
          <w:rtl/>
        </w:rPr>
        <w:t>- أنظر تاريخ صدور المرسوم التنفيذي الفرنسي في الصفحة السابقة.</w:t>
      </w:r>
    </w:p>
  </w:footnote>
  <w:footnote w:id="480">
    <w:p w:rsidR="005C51A3" w:rsidRDefault="005C51A3" w:rsidP="005C51A3">
      <w:pPr>
        <w:pStyle w:val="Notedebasdepage"/>
        <w:bidi/>
        <w:jc w:val="both"/>
        <w:rPr>
          <w:sz w:val="24"/>
          <w:szCs w:val="24"/>
          <w:rtl/>
        </w:rPr>
      </w:pPr>
      <w:r w:rsidRPr="009065A4">
        <w:rPr>
          <w:rStyle w:val="Appelnotedebasdep"/>
          <w:rFonts w:cs="Arabic Transparent"/>
          <w:sz w:val="22"/>
          <w:szCs w:val="22"/>
        </w:rPr>
        <w:footnoteRef/>
      </w:r>
      <w:r w:rsidRPr="009065A4">
        <w:rPr>
          <w:rFonts w:cs="Arabic Transparent" w:hint="cs"/>
          <w:sz w:val="22"/>
          <w:szCs w:val="22"/>
          <w:rtl/>
        </w:rPr>
        <w:t>- القرار صادر في الملف رقم 159386 بين المؤسسة الوطنية للتوضيب بالورق والسيد (ب.ل)</w:t>
      </w:r>
      <w:r>
        <w:rPr>
          <w:rFonts w:cs="Arabic Transparent" w:hint="cs"/>
          <w:sz w:val="22"/>
          <w:szCs w:val="22"/>
          <w:rtl/>
        </w:rPr>
        <w:t>،</w:t>
      </w:r>
      <w:r w:rsidRPr="009065A4">
        <w:rPr>
          <w:rFonts w:cs="Arabic Transparent" w:hint="cs"/>
          <w:sz w:val="22"/>
          <w:szCs w:val="22"/>
          <w:rtl/>
        </w:rPr>
        <w:t xml:space="preserve"> منشور في المجلة القضائية</w:t>
      </w:r>
      <w:r>
        <w:rPr>
          <w:rFonts w:cs="Arabic Transparent" w:hint="cs"/>
          <w:sz w:val="22"/>
          <w:szCs w:val="22"/>
          <w:rtl/>
        </w:rPr>
        <w:t>،</w:t>
      </w:r>
      <w:r w:rsidRPr="009065A4">
        <w:rPr>
          <w:rFonts w:cs="Arabic Transparent" w:hint="cs"/>
          <w:sz w:val="22"/>
          <w:szCs w:val="22"/>
          <w:rtl/>
        </w:rPr>
        <w:t xml:space="preserve"> رقم 02/1998 الصادرة عن المحكمة العليا.</w:t>
      </w:r>
    </w:p>
  </w:footnote>
  <w:footnote w:id="481">
    <w:p w:rsidR="005C51A3" w:rsidRPr="009065A4" w:rsidRDefault="005C51A3" w:rsidP="005C51A3">
      <w:pPr>
        <w:pStyle w:val="Notedebasdepage"/>
        <w:bidi/>
        <w:jc w:val="both"/>
        <w:rPr>
          <w:rFonts w:cs="Arabic Transparent"/>
          <w:sz w:val="22"/>
          <w:szCs w:val="22"/>
          <w:rtl/>
        </w:rPr>
      </w:pPr>
      <w:r w:rsidRPr="009065A4">
        <w:rPr>
          <w:rStyle w:val="Appelnotedebasdep"/>
          <w:rFonts w:cs="Arabic Transparent"/>
          <w:sz w:val="22"/>
          <w:szCs w:val="22"/>
        </w:rPr>
        <w:footnoteRef/>
      </w:r>
      <w:r w:rsidRPr="009065A4">
        <w:rPr>
          <w:rFonts w:cs="Arabic Transparent" w:hint="cs"/>
          <w:sz w:val="22"/>
          <w:szCs w:val="22"/>
          <w:rtl/>
        </w:rPr>
        <w:t>- تنص المادة 18 من قانون 90/11 على ما يلي "يمكن أن يخضع العامل الجديد توظيفه لمدة تجريبية لا تتعدى ستة (06) أشهر، كما يمكن أن ترفع هذه المدة إلى اثني عشر (12) شهرا لمناصب العمل ذات التأهيل العالي. تحدد المدة التجريبية لكل فئة من فئات العمال أو لمجموعة العمال عن طريق التفاوض الجماعي".</w:t>
      </w:r>
    </w:p>
  </w:footnote>
  <w:footnote w:id="482">
    <w:p w:rsidR="005C51A3" w:rsidRPr="009065A4" w:rsidRDefault="005C51A3" w:rsidP="005C51A3">
      <w:pPr>
        <w:pStyle w:val="Notedebasdepage"/>
        <w:bidi/>
        <w:jc w:val="both"/>
        <w:rPr>
          <w:rFonts w:cs="Arabic Transparent"/>
          <w:sz w:val="22"/>
          <w:szCs w:val="22"/>
          <w:rtl/>
        </w:rPr>
      </w:pPr>
      <w:r w:rsidRPr="009065A4">
        <w:rPr>
          <w:rStyle w:val="Appelnotedebasdep"/>
          <w:rFonts w:cs="Arabic Transparent"/>
          <w:sz w:val="22"/>
          <w:szCs w:val="22"/>
        </w:rPr>
        <w:footnoteRef/>
      </w:r>
      <w:r w:rsidRPr="009065A4">
        <w:rPr>
          <w:rFonts w:cs="Arabic Transparent" w:hint="cs"/>
          <w:sz w:val="22"/>
          <w:szCs w:val="22"/>
          <w:rtl/>
        </w:rPr>
        <w:t>- تنص المادة 19 من قانون 90/11 على ما يلي "يتمتع العامل خلال المدة التجريبية بنفس الحقوق التي يتمتع بها العمال الذين يشغلون مناصب عمل مماثلة ويخضع لنفس الواجبات، و تؤخذ هذه المدة بعين الاعتبار في حساب الأقدمية لدى الهيئة المستخدمة، عندما يثبت في منصب عمله، إثر انتهاء الفترة التجريبية".</w:t>
      </w:r>
    </w:p>
  </w:footnote>
  <w:footnote w:id="483">
    <w:p w:rsidR="005C51A3" w:rsidRDefault="005C51A3" w:rsidP="005C51A3">
      <w:pPr>
        <w:pStyle w:val="Notedebasdepage"/>
        <w:bidi/>
        <w:jc w:val="both"/>
        <w:rPr>
          <w:sz w:val="24"/>
          <w:szCs w:val="24"/>
          <w:rtl/>
        </w:rPr>
      </w:pPr>
      <w:r w:rsidRPr="009065A4">
        <w:rPr>
          <w:rStyle w:val="Appelnotedebasdep"/>
          <w:rFonts w:cs="Arabic Transparent"/>
          <w:sz w:val="22"/>
          <w:szCs w:val="22"/>
        </w:rPr>
        <w:footnoteRef/>
      </w:r>
      <w:r w:rsidRPr="009065A4">
        <w:rPr>
          <w:rFonts w:cs="Arabic Transparent" w:hint="cs"/>
          <w:sz w:val="22"/>
          <w:szCs w:val="22"/>
          <w:rtl/>
        </w:rPr>
        <w:t>- تنص المادة 20 من قانون 90/11 على "يجوز لأحد الطرفين أن يفسخ في أي وقت علاقة العمل خلال المدة التجريبية دون تعويض ومن غير إشعار مسبق".</w:t>
      </w:r>
    </w:p>
  </w:footnote>
  <w:footnote w:id="484">
    <w:p w:rsidR="005C51A3" w:rsidRPr="001D2B5B" w:rsidRDefault="005C51A3" w:rsidP="005C51A3">
      <w:pPr>
        <w:pStyle w:val="Notedebasdepage"/>
        <w:bidi/>
        <w:jc w:val="both"/>
        <w:rPr>
          <w:rFonts w:cs="Arabic Transparent"/>
          <w:sz w:val="22"/>
          <w:szCs w:val="22"/>
          <w:rtl/>
        </w:rPr>
      </w:pPr>
      <w:r w:rsidRPr="001D2B5B">
        <w:rPr>
          <w:rStyle w:val="Appelnotedebasdep"/>
          <w:rFonts w:cs="Arabic Transparent"/>
          <w:sz w:val="22"/>
          <w:szCs w:val="22"/>
        </w:rPr>
        <w:footnoteRef/>
      </w:r>
      <w:r w:rsidRPr="001D2B5B">
        <w:rPr>
          <w:rFonts w:cs="Arabic Transparent" w:hint="cs"/>
          <w:sz w:val="22"/>
          <w:szCs w:val="22"/>
          <w:rtl/>
        </w:rPr>
        <w:t>- القرار صادر في الملف رقم 132163 بين المؤسسة الوطنية للزجاج و(ب.ع) منشور في م.ق في العدد 1/97.</w:t>
      </w:r>
    </w:p>
  </w:footnote>
  <w:footnote w:id="485">
    <w:p w:rsidR="005C51A3" w:rsidRPr="001D2B5B" w:rsidRDefault="005C51A3" w:rsidP="005C51A3">
      <w:pPr>
        <w:pStyle w:val="Notedebasdepage"/>
        <w:bidi/>
        <w:jc w:val="both"/>
        <w:rPr>
          <w:rFonts w:cs="Arabic Transparent"/>
          <w:sz w:val="22"/>
          <w:szCs w:val="22"/>
          <w:rtl/>
        </w:rPr>
      </w:pPr>
      <w:r w:rsidRPr="001D2B5B">
        <w:rPr>
          <w:rStyle w:val="Appelnotedebasdep"/>
          <w:rFonts w:cs="Arabic Transparent"/>
          <w:sz w:val="22"/>
          <w:szCs w:val="22"/>
        </w:rPr>
        <w:footnoteRef/>
      </w:r>
      <w:r w:rsidRPr="001D2B5B">
        <w:rPr>
          <w:rFonts w:cs="Arabic Transparent" w:hint="cs"/>
          <w:sz w:val="22"/>
          <w:szCs w:val="22"/>
          <w:rtl/>
        </w:rPr>
        <w:t>-</w:t>
      </w:r>
      <w:r>
        <w:rPr>
          <w:rFonts w:cs="Arabic Transparent" w:hint="cs"/>
          <w:sz w:val="22"/>
          <w:szCs w:val="22"/>
          <w:rtl/>
        </w:rPr>
        <w:t xml:space="preserve"> القرار صدر في الملف رقم 211422، </w:t>
      </w:r>
      <w:r w:rsidRPr="001D2B5B">
        <w:rPr>
          <w:rFonts w:cs="Arabic Transparent" w:hint="cs"/>
          <w:sz w:val="22"/>
          <w:szCs w:val="22"/>
          <w:rtl/>
        </w:rPr>
        <w:t>منشور في الطبعة الرابعة لقانون العمل 2008 عن بارتي للطبع، ص11.</w:t>
      </w:r>
    </w:p>
  </w:footnote>
  <w:footnote w:id="486">
    <w:p w:rsidR="005C51A3" w:rsidRPr="001D2B5B" w:rsidRDefault="005C51A3" w:rsidP="005C51A3">
      <w:pPr>
        <w:pStyle w:val="Notedebasdepage"/>
        <w:bidi/>
        <w:jc w:val="both"/>
        <w:rPr>
          <w:rFonts w:cs="Arabic Transparent"/>
          <w:sz w:val="22"/>
          <w:szCs w:val="22"/>
          <w:rtl/>
        </w:rPr>
      </w:pPr>
      <w:r w:rsidRPr="001D2B5B">
        <w:rPr>
          <w:rStyle w:val="Appelnotedebasdep"/>
          <w:rFonts w:cs="Arabic Transparent"/>
          <w:sz w:val="22"/>
          <w:szCs w:val="22"/>
        </w:rPr>
        <w:footnoteRef/>
      </w:r>
      <w:r w:rsidRPr="001D2B5B">
        <w:rPr>
          <w:rFonts w:cs="Arabic Transparent" w:hint="cs"/>
          <w:sz w:val="22"/>
          <w:szCs w:val="22"/>
          <w:rtl/>
        </w:rPr>
        <w:t>- تنص المادة 66 من قانون 90/11 على مايلي:</w:t>
      </w:r>
      <w:r>
        <w:rPr>
          <w:rFonts w:cs="Arabic Transparent" w:hint="cs"/>
          <w:sz w:val="22"/>
          <w:szCs w:val="22"/>
          <w:rtl/>
        </w:rPr>
        <w:t xml:space="preserve">" </w:t>
      </w:r>
      <w:r w:rsidRPr="001D2B5B">
        <w:rPr>
          <w:rFonts w:cs="Arabic Transparent" w:hint="cs"/>
          <w:sz w:val="22"/>
          <w:szCs w:val="22"/>
          <w:rtl/>
        </w:rPr>
        <w:t>تنتهي علاقة العمل في الحالات التالية:</w:t>
      </w:r>
    </w:p>
    <w:p w:rsidR="005C51A3" w:rsidRPr="001D2B5B" w:rsidRDefault="005C51A3" w:rsidP="005C51A3">
      <w:pPr>
        <w:pStyle w:val="Notedebasdepage"/>
        <w:numPr>
          <w:ilvl w:val="0"/>
          <w:numId w:val="17"/>
        </w:numPr>
        <w:tabs>
          <w:tab w:val="clear" w:pos="1800"/>
        </w:tabs>
        <w:bidi/>
        <w:ind w:left="707"/>
        <w:jc w:val="both"/>
        <w:rPr>
          <w:rFonts w:cs="Arabic Transparent"/>
          <w:sz w:val="22"/>
          <w:szCs w:val="22"/>
          <w:rtl/>
        </w:rPr>
      </w:pPr>
      <w:r w:rsidRPr="001D2B5B">
        <w:rPr>
          <w:rFonts w:cs="Arabic Transparent" w:hint="cs"/>
          <w:sz w:val="22"/>
          <w:szCs w:val="22"/>
          <w:rtl/>
        </w:rPr>
        <w:t>البطلان أو الإلغاء القانوني.</w:t>
      </w:r>
    </w:p>
    <w:p w:rsidR="005C51A3" w:rsidRPr="001D2B5B" w:rsidRDefault="005C51A3" w:rsidP="005C51A3">
      <w:pPr>
        <w:pStyle w:val="Notedebasdepage"/>
        <w:numPr>
          <w:ilvl w:val="0"/>
          <w:numId w:val="17"/>
        </w:numPr>
        <w:tabs>
          <w:tab w:val="clear" w:pos="1800"/>
        </w:tabs>
        <w:bidi/>
        <w:ind w:left="707"/>
        <w:jc w:val="both"/>
        <w:rPr>
          <w:rFonts w:cs="Arabic Transparent"/>
          <w:sz w:val="22"/>
          <w:szCs w:val="22"/>
          <w:rtl/>
        </w:rPr>
      </w:pPr>
      <w:r w:rsidRPr="001D2B5B">
        <w:rPr>
          <w:rFonts w:cs="Arabic Transparent" w:hint="cs"/>
          <w:sz w:val="22"/>
          <w:szCs w:val="22"/>
          <w:rtl/>
        </w:rPr>
        <w:t>انقضاء أجل عقد العمل ذي المدة المحدودة.</w:t>
      </w:r>
    </w:p>
    <w:p w:rsidR="005C51A3" w:rsidRPr="001D2B5B" w:rsidRDefault="005C51A3" w:rsidP="005C51A3">
      <w:pPr>
        <w:pStyle w:val="Notedebasdepage"/>
        <w:numPr>
          <w:ilvl w:val="0"/>
          <w:numId w:val="17"/>
        </w:numPr>
        <w:tabs>
          <w:tab w:val="clear" w:pos="1800"/>
        </w:tabs>
        <w:bidi/>
        <w:ind w:left="707"/>
        <w:jc w:val="both"/>
        <w:rPr>
          <w:rFonts w:cs="Arabic Transparent"/>
          <w:sz w:val="22"/>
          <w:szCs w:val="22"/>
          <w:rtl/>
        </w:rPr>
      </w:pPr>
      <w:r w:rsidRPr="001D2B5B">
        <w:rPr>
          <w:rFonts w:cs="Arabic Transparent" w:hint="cs"/>
          <w:sz w:val="22"/>
          <w:szCs w:val="22"/>
          <w:rtl/>
        </w:rPr>
        <w:t>الاستقالة.</w:t>
      </w:r>
    </w:p>
    <w:p w:rsidR="005C51A3" w:rsidRPr="001D2B5B" w:rsidRDefault="005C51A3" w:rsidP="005C51A3">
      <w:pPr>
        <w:pStyle w:val="Notedebasdepage"/>
        <w:numPr>
          <w:ilvl w:val="0"/>
          <w:numId w:val="17"/>
        </w:numPr>
        <w:tabs>
          <w:tab w:val="clear" w:pos="1800"/>
        </w:tabs>
        <w:bidi/>
        <w:ind w:left="707"/>
        <w:jc w:val="both"/>
        <w:rPr>
          <w:rFonts w:cs="Arabic Transparent"/>
          <w:sz w:val="22"/>
          <w:szCs w:val="22"/>
          <w:rtl/>
        </w:rPr>
      </w:pPr>
      <w:r w:rsidRPr="001D2B5B">
        <w:rPr>
          <w:rFonts w:cs="Arabic Transparent" w:hint="cs"/>
          <w:sz w:val="22"/>
          <w:szCs w:val="22"/>
          <w:rtl/>
        </w:rPr>
        <w:t>العزل.</w:t>
      </w:r>
    </w:p>
    <w:p w:rsidR="005C51A3" w:rsidRPr="001D2B5B" w:rsidRDefault="005C51A3" w:rsidP="005C51A3">
      <w:pPr>
        <w:pStyle w:val="Notedebasdepage"/>
        <w:numPr>
          <w:ilvl w:val="0"/>
          <w:numId w:val="17"/>
        </w:numPr>
        <w:tabs>
          <w:tab w:val="clear" w:pos="1800"/>
        </w:tabs>
        <w:bidi/>
        <w:ind w:left="707"/>
        <w:jc w:val="both"/>
        <w:rPr>
          <w:rFonts w:cs="Arabic Transparent"/>
          <w:sz w:val="22"/>
          <w:szCs w:val="22"/>
          <w:rtl/>
        </w:rPr>
      </w:pPr>
      <w:r w:rsidRPr="001D2B5B">
        <w:rPr>
          <w:rFonts w:cs="Arabic Transparent" w:hint="cs"/>
          <w:sz w:val="22"/>
          <w:szCs w:val="22"/>
          <w:rtl/>
        </w:rPr>
        <w:t>العجز الكامل عن العمل، كما ورد تحديده في التشريع.</w:t>
      </w:r>
    </w:p>
    <w:p w:rsidR="005C51A3" w:rsidRPr="001D2B5B" w:rsidRDefault="005C51A3" w:rsidP="005C51A3">
      <w:pPr>
        <w:pStyle w:val="Notedebasdepage"/>
        <w:numPr>
          <w:ilvl w:val="0"/>
          <w:numId w:val="17"/>
        </w:numPr>
        <w:tabs>
          <w:tab w:val="clear" w:pos="1800"/>
        </w:tabs>
        <w:bidi/>
        <w:ind w:left="707"/>
        <w:jc w:val="both"/>
        <w:rPr>
          <w:rFonts w:cs="Arabic Transparent"/>
          <w:sz w:val="22"/>
          <w:szCs w:val="22"/>
          <w:rtl/>
        </w:rPr>
      </w:pPr>
      <w:r w:rsidRPr="001D2B5B">
        <w:rPr>
          <w:rFonts w:cs="Arabic Transparent" w:hint="cs"/>
          <w:sz w:val="22"/>
          <w:szCs w:val="22"/>
          <w:rtl/>
        </w:rPr>
        <w:t>التسريح للتقليص من عدد العمال.</w:t>
      </w:r>
    </w:p>
    <w:p w:rsidR="005C51A3" w:rsidRPr="001D2B5B" w:rsidRDefault="005C51A3" w:rsidP="005C51A3">
      <w:pPr>
        <w:pStyle w:val="Notedebasdepage"/>
        <w:numPr>
          <w:ilvl w:val="0"/>
          <w:numId w:val="17"/>
        </w:numPr>
        <w:tabs>
          <w:tab w:val="clear" w:pos="1800"/>
        </w:tabs>
        <w:bidi/>
        <w:ind w:left="707"/>
        <w:jc w:val="both"/>
        <w:rPr>
          <w:rFonts w:cs="Arabic Transparent"/>
          <w:sz w:val="22"/>
          <w:szCs w:val="22"/>
          <w:rtl/>
        </w:rPr>
      </w:pPr>
      <w:r w:rsidRPr="001D2B5B">
        <w:rPr>
          <w:rFonts w:cs="Arabic Transparent" w:hint="cs"/>
          <w:sz w:val="22"/>
          <w:szCs w:val="22"/>
          <w:rtl/>
        </w:rPr>
        <w:t>إنهاء النشاط القانوني للهيئة المستخدمة.</w:t>
      </w:r>
    </w:p>
    <w:p w:rsidR="005C51A3" w:rsidRPr="001D2B5B" w:rsidRDefault="005C51A3" w:rsidP="005C51A3">
      <w:pPr>
        <w:pStyle w:val="Notedebasdepage"/>
        <w:numPr>
          <w:ilvl w:val="0"/>
          <w:numId w:val="17"/>
        </w:numPr>
        <w:tabs>
          <w:tab w:val="clear" w:pos="1800"/>
        </w:tabs>
        <w:bidi/>
        <w:ind w:left="707"/>
        <w:jc w:val="both"/>
        <w:rPr>
          <w:rFonts w:cs="Arabic Transparent"/>
          <w:sz w:val="22"/>
          <w:szCs w:val="22"/>
          <w:rtl/>
        </w:rPr>
      </w:pPr>
      <w:r w:rsidRPr="001D2B5B">
        <w:rPr>
          <w:rFonts w:cs="Arabic Transparent" w:hint="cs"/>
          <w:sz w:val="22"/>
          <w:szCs w:val="22"/>
          <w:rtl/>
        </w:rPr>
        <w:t>التقاعد.</w:t>
      </w:r>
    </w:p>
    <w:p w:rsidR="005C51A3" w:rsidRDefault="005C51A3" w:rsidP="005C51A3">
      <w:pPr>
        <w:pStyle w:val="Notedebasdepage"/>
        <w:numPr>
          <w:ilvl w:val="0"/>
          <w:numId w:val="17"/>
        </w:numPr>
        <w:tabs>
          <w:tab w:val="clear" w:pos="1800"/>
        </w:tabs>
        <w:bidi/>
        <w:ind w:left="707"/>
        <w:jc w:val="both"/>
        <w:rPr>
          <w:sz w:val="24"/>
          <w:szCs w:val="24"/>
          <w:rtl/>
        </w:rPr>
      </w:pPr>
      <w:r w:rsidRPr="001D2B5B">
        <w:rPr>
          <w:rFonts w:cs="Arabic Transparent" w:hint="cs"/>
          <w:sz w:val="22"/>
          <w:szCs w:val="22"/>
          <w:rtl/>
        </w:rPr>
        <w:t>الوفاة.</w:t>
      </w:r>
      <w:r>
        <w:rPr>
          <w:rFonts w:cs="Arabic Transparent" w:hint="cs"/>
          <w:sz w:val="22"/>
          <w:szCs w:val="22"/>
          <w:rtl/>
        </w:rPr>
        <w:t>"</w:t>
      </w:r>
    </w:p>
  </w:footnote>
  <w:footnote w:id="487">
    <w:p w:rsidR="005C51A3" w:rsidRPr="001D2B5B" w:rsidRDefault="005C51A3" w:rsidP="005C51A3">
      <w:pPr>
        <w:pStyle w:val="Notedebasdepage"/>
        <w:bidi/>
        <w:jc w:val="both"/>
        <w:rPr>
          <w:rFonts w:cs="Arabic Transparent"/>
          <w:sz w:val="22"/>
          <w:szCs w:val="22"/>
          <w:rtl/>
        </w:rPr>
      </w:pPr>
      <w:r w:rsidRPr="001D2B5B">
        <w:rPr>
          <w:rStyle w:val="Appelnotedebasdep"/>
          <w:rFonts w:cs="Arabic Transparent"/>
          <w:sz w:val="22"/>
          <w:szCs w:val="22"/>
        </w:rPr>
        <w:footnoteRef/>
      </w:r>
      <w:r w:rsidRPr="001D2B5B">
        <w:rPr>
          <w:rFonts w:cs="Arabic Transparent" w:hint="cs"/>
          <w:sz w:val="22"/>
          <w:szCs w:val="22"/>
          <w:rtl/>
        </w:rPr>
        <w:t>- أنظر أ/د همام محمد محمود زهران</w:t>
      </w:r>
      <w:r>
        <w:rPr>
          <w:rFonts w:cs="Arabic Transparent" w:hint="cs"/>
          <w:sz w:val="22"/>
          <w:szCs w:val="22"/>
          <w:rtl/>
        </w:rPr>
        <w:t>:</w:t>
      </w:r>
      <w:r w:rsidRPr="001D2B5B">
        <w:rPr>
          <w:rFonts w:cs="Arabic Transparent" w:hint="cs"/>
          <w:sz w:val="22"/>
          <w:szCs w:val="22"/>
          <w:rtl/>
        </w:rPr>
        <w:t xml:space="preserve"> قانون العمل، عقد العمل الفردي، دار الجامعة الجديدة، طبعة 2007، ص457.</w:t>
      </w:r>
    </w:p>
  </w:footnote>
  <w:footnote w:id="488">
    <w:p w:rsidR="005C51A3" w:rsidRDefault="005C51A3" w:rsidP="005C51A3">
      <w:pPr>
        <w:pStyle w:val="Notedebasdepage"/>
        <w:bidi/>
        <w:jc w:val="both"/>
        <w:rPr>
          <w:sz w:val="24"/>
          <w:szCs w:val="24"/>
          <w:rtl/>
        </w:rPr>
      </w:pPr>
      <w:r w:rsidRPr="001D2B5B">
        <w:rPr>
          <w:rStyle w:val="Appelnotedebasdep"/>
          <w:rFonts w:cs="Arabic Transparent"/>
          <w:sz w:val="22"/>
          <w:szCs w:val="22"/>
        </w:rPr>
        <w:footnoteRef/>
      </w:r>
      <w:r w:rsidRPr="001D2B5B">
        <w:rPr>
          <w:rFonts w:cs="Arabic Transparent" w:hint="cs"/>
          <w:sz w:val="22"/>
          <w:szCs w:val="22"/>
          <w:rtl/>
        </w:rPr>
        <w:t>- أنظر نفس الكتاب للدكتور همام محمد محمود زهران، ص457.</w:t>
      </w:r>
    </w:p>
  </w:footnote>
  <w:footnote w:id="489">
    <w:p w:rsidR="005C51A3" w:rsidRPr="001D2B5B" w:rsidRDefault="005C51A3" w:rsidP="005C51A3">
      <w:pPr>
        <w:pStyle w:val="Notedebasdepage"/>
        <w:bidi/>
        <w:jc w:val="both"/>
        <w:rPr>
          <w:rFonts w:cs="Arabic Transparent"/>
          <w:sz w:val="22"/>
          <w:szCs w:val="22"/>
          <w:rtl/>
        </w:rPr>
      </w:pPr>
      <w:r w:rsidRPr="001D2B5B">
        <w:rPr>
          <w:rStyle w:val="Appelnotedebasdep"/>
          <w:rFonts w:cs="Arabic Transparent"/>
          <w:sz w:val="22"/>
          <w:szCs w:val="22"/>
        </w:rPr>
        <w:footnoteRef/>
      </w:r>
      <w:r w:rsidRPr="001D2B5B">
        <w:rPr>
          <w:rFonts w:cs="Arabic Transparent" w:hint="cs"/>
          <w:sz w:val="22"/>
          <w:szCs w:val="22"/>
          <w:rtl/>
        </w:rPr>
        <w:t>- تنص المادة 130 من قانون العمل المصري رقم 12/2003 "يلتزم صاحب العمل أن يعطي العامل دون مقابل عند انتهاء عقده وبناء</w:t>
      </w:r>
      <w:r>
        <w:rPr>
          <w:rFonts w:cs="Arabic Transparent" w:hint="cs"/>
          <w:sz w:val="22"/>
          <w:szCs w:val="22"/>
          <w:rtl/>
        </w:rPr>
        <w:t>ا</w:t>
      </w:r>
      <w:r w:rsidRPr="001D2B5B">
        <w:rPr>
          <w:rFonts w:cs="Arabic Transparent" w:hint="cs"/>
          <w:sz w:val="22"/>
          <w:szCs w:val="22"/>
          <w:rtl/>
        </w:rPr>
        <w:t xml:space="preserve"> على طلبه شهادة يبين فيها تاريخ التحاقه بالخدمة و تاريخ انتهائها، و نوع العمل الذي كان يؤديه، والمزايا التي كان يحصل عليها. وللعامل أن يحصل من صاحب العمل دون مقابل على شهادة بتحديد خبرته وكفاءته المهنية وذلك أثناء سريان العقد وفي نهايته. ويجوز بناء</w:t>
      </w:r>
      <w:r>
        <w:rPr>
          <w:rFonts w:cs="Arabic Transparent" w:hint="cs"/>
          <w:sz w:val="22"/>
          <w:szCs w:val="22"/>
          <w:rtl/>
        </w:rPr>
        <w:t>ا</w:t>
      </w:r>
      <w:r w:rsidRPr="001D2B5B">
        <w:rPr>
          <w:rFonts w:cs="Arabic Transparent" w:hint="cs"/>
          <w:sz w:val="22"/>
          <w:szCs w:val="22"/>
          <w:rtl/>
        </w:rPr>
        <w:t xml:space="preserve"> على طلب العامل تضمين الشهادة مقدار الأجر الذي كان يتقاضاه وسبب إنهاء علاقة العمل. ويلتزم صاحب العمل أن يرد للعامل عند انتهاء عقده ما يكون قد أودعه لديه من أوراق أو شهادات أو أدوات فور طلبها".</w:t>
      </w:r>
    </w:p>
  </w:footnote>
  <w:footnote w:id="490">
    <w:p w:rsidR="005C51A3" w:rsidRPr="001D2B5B" w:rsidRDefault="005C51A3" w:rsidP="005C51A3">
      <w:pPr>
        <w:pStyle w:val="Notedebasdepage"/>
        <w:bidi/>
        <w:jc w:val="both"/>
        <w:rPr>
          <w:rFonts w:cs="Arabic Transparent"/>
          <w:sz w:val="22"/>
          <w:szCs w:val="22"/>
          <w:rtl/>
        </w:rPr>
      </w:pPr>
      <w:r w:rsidRPr="001D2B5B">
        <w:rPr>
          <w:rStyle w:val="Appelnotedebasdep"/>
          <w:rFonts w:cs="Arabic Transparent"/>
          <w:sz w:val="22"/>
          <w:szCs w:val="22"/>
        </w:rPr>
        <w:footnoteRef/>
      </w:r>
      <w:r w:rsidRPr="001D2B5B">
        <w:rPr>
          <w:rFonts w:cs="Arabic Transparent" w:hint="cs"/>
          <w:sz w:val="22"/>
          <w:szCs w:val="22"/>
          <w:rtl/>
        </w:rPr>
        <w:t>- وهو الطلب الذي لم يشترطه المشرع الجزائري، والذي دفعنا إلى القول بأن شهادة العمل يفترض أن يتم تسليمها مع قرار التسريح بحسب ظاهر النص القانوني الجزائري.</w:t>
      </w:r>
    </w:p>
  </w:footnote>
  <w:footnote w:id="491">
    <w:p w:rsidR="005C51A3" w:rsidRDefault="005C51A3" w:rsidP="005C51A3">
      <w:pPr>
        <w:pStyle w:val="Notedebasdepage"/>
        <w:bidi/>
        <w:jc w:val="both"/>
        <w:rPr>
          <w:sz w:val="24"/>
          <w:szCs w:val="24"/>
          <w:rtl/>
        </w:rPr>
      </w:pPr>
      <w:r w:rsidRPr="001D2B5B">
        <w:rPr>
          <w:rStyle w:val="Appelnotedebasdep"/>
          <w:rFonts w:cs="Arabic Transparent"/>
          <w:sz w:val="22"/>
          <w:szCs w:val="22"/>
        </w:rPr>
        <w:footnoteRef/>
      </w:r>
      <w:r w:rsidRPr="001D2B5B">
        <w:rPr>
          <w:rFonts w:cs="Arabic Transparent" w:hint="cs"/>
          <w:sz w:val="22"/>
          <w:szCs w:val="22"/>
          <w:rtl/>
        </w:rPr>
        <w:t>- وهذا التوضيح لم يرد في المادة 67 من قانون 90/11.</w:t>
      </w:r>
    </w:p>
  </w:footnote>
  <w:footnote w:id="492">
    <w:p w:rsidR="005C51A3" w:rsidRPr="00AA2B1A" w:rsidRDefault="005C51A3" w:rsidP="005C51A3">
      <w:pPr>
        <w:pStyle w:val="Notedebasdepage"/>
        <w:jc w:val="both"/>
        <w:rPr>
          <w:sz w:val="22"/>
          <w:szCs w:val="22"/>
          <w:rtl/>
        </w:rPr>
      </w:pPr>
      <w:r w:rsidRPr="00AA2B1A">
        <w:rPr>
          <w:rStyle w:val="Appelnotedebasdep"/>
          <w:sz w:val="22"/>
          <w:szCs w:val="22"/>
        </w:rPr>
        <w:footnoteRef/>
      </w:r>
      <w:r w:rsidRPr="00AA2B1A">
        <w:rPr>
          <w:sz w:val="22"/>
          <w:szCs w:val="22"/>
        </w:rPr>
        <w:t>- Le contenue de cet article est le suivant «l’employeur doit</w:t>
      </w:r>
      <w:r>
        <w:rPr>
          <w:sz w:val="22"/>
          <w:szCs w:val="22"/>
        </w:rPr>
        <w:t>,</w:t>
      </w:r>
      <w:r w:rsidRPr="00AA2B1A">
        <w:rPr>
          <w:sz w:val="22"/>
          <w:szCs w:val="22"/>
        </w:rPr>
        <w:t xml:space="preserve"> à l’expiration du contrat de travail</w:t>
      </w:r>
      <w:r>
        <w:rPr>
          <w:sz w:val="22"/>
          <w:szCs w:val="22"/>
        </w:rPr>
        <w:t>,</w:t>
      </w:r>
      <w:r w:rsidRPr="00AA2B1A">
        <w:rPr>
          <w:sz w:val="22"/>
          <w:szCs w:val="22"/>
        </w:rPr>
        <w:t xml:space="preserve"> délivrer au travailleur un certificat contenant exclusivement  la date de son entrée et celle de sa sortie</w:t>
      </w:r>
      <w:r>
        <w:rPr>
          <w:sz w:val="22"/>
          <w:szCs w:val="22"/>
        </w:rPr>
        <w:t>,</w:t>
      </w:r>
      <w:r w:rsidRPr="00AA2B1A">
        <w:rPr>
          <w:sz w:val="22"/>
          <w:szCs w:val="22"/>
        </w:rPr>
        <w:t xml:space="preserve"> et la nature de l’emploi ou</w:t>
      </w:r>
      <w:r>
        <w:rPr>
          <w:sz w:val="22"/>
          <w:szCs w:val="22"/>
        </w:rPr>
        <w:t>,</w:t>
      </w:r>
      <w:r w:rsidRPr="00AA2B1A">
        <w:rPr>
          <w:sz w:val="22"/>
          <w:szCs w:val="22"/>
        </w:rPr>
        <w:t xml:space="preserve"> le cas échéant</w:t>
      </w:r>
      <w:r>
        <w:rPr>
          <w:sz w:val="22"/>
          <w:szCs w:val="22"/>
        </w:rPr>
        <w:t>,</w:t>
      </w:r>
      <w:r w:rsidRPr="00AA2B1A">
        <w:rPr>
          <w:sz w:val="22"/>
          <w:szCs w:val="22"/>
        </w:rPr>
        <w:t xml:space="preserve"> des emplois successivement occupés ainsi que les périodes pendant les quelles ces emplois ont été tenus. Sont exempts de timbre et d’enregistrement les certificats de travail délivrés aux salariés même s’ils contiennent d’autres mentions que celle pré</w:t>
      </w:r>
      <w:r>
        <w:rPr>
          <w:sz w:val="22"/>
          <w:szCs w:val="22"/>
        </w:rPr>
        <w:t>vu</w:t>
      </w:r>
      <w:r w:rsidRPr="00AA2B1A">
        <w:rPr>
          <w:sz w:val="22"/>
          <w:szCs w:val="22"/>
        </w:rPr>
        <w:t>s à l’alinéa 1</w:t>
      </w:r>
      <w:r w:rsidRPr="00AA2B1A">
        <w:rPr>
          <w:sz w:val="22"/>
          <w:szCs w:val="22"/>
          <w:vertAlign w:val="superscript"/>
        </w:rPr>
        <w:t>er</w:t>
      </w:r>
      <w:r w:rsidRPr="00AA2B1A">
        <w:rPr>
          <w:sz w:val="22"/>
          <w:szCs w:val="22"/>
        </w:rPr>
        <w:t xml:space="preserve"> du présent article</w:t>
      </w:r>
      <w:r>
        <w:rPr>
          <w:sz w:val="22"/>
          <w:szCs w:val="22"/>
        </w:rPr>
        <w:t>,</w:t>
      </w:r>
      <w:r w:rsidRPr="00AA2B1A">
        <w:rPr>
          <w:sz w:val="22"/>
          <w:szCs w:val="22"/>
        </w:rPr>
        <w:t xml:space="preserve"> toute les fois que ces mentions ne contiennent ni obligations</w:t>
      </w:r>
      <w:r>
        <w:rPr>
          <w:sz w:val="22"/>
          <w:szCs w:val="22"/>
        </w:rPr>
        <w:t>,</w:t>
      </w:r>
      <w:r w:rsidRPr="00AA2B1A">
        <w:rPr>
          <w:sz w:val="22"/>
          <w:szCs w:val="22"/>
        </w:rPr>
        <w:t xml:space="preserve"> ni quittance ni aucune autre convention donnant lieu au droit proportionnel. La formule «libre de tout engagement» et toute autre constatant l’expiration régulière du contrat de travail</w:t>
      </w:r>
      <w:r>
        <w:rPr>
          <w:sz w:val="22"/>
          <w:szCs w:val="22"/>
        </w:rPr>
        <w:t>,</w:t>
      </w:r>
      <w:r w:rsidRPr="00AA2B1A">
        <w:rPr>
          <w:sz w:val="22"/>
          <w:szCs w:val="22"/>
        </w:rPr>
        <w:t xml:space="preserve"> les qualités professionnelles et les services rendus sont comprises dans l’exemption.         </w:t>
      </w:r>
    </w:p>
  </w:footnote>
  <w:footnote w:id="493">
    <w:p w:rsidR="005C51A3" w:rsidRPr="001D2B5B" w:rsidRDefault="005C51A3" w:rsidP="005C51A3">
      <w:pPr>
        <w:pStyle w:val="Notedebasdepage"/>
        <w:bidi/>
        <w:jc w:val="both"/>
        <w:rPr>
          <w:rFonts w:cs="Arabic Transparent"/>
          <w:sz w:val="22"/>
          <w:szCs w:val="22"/>
        </w:rPr>
      </w:pPr>
      <w:r w:rsidRPr="001D2B5B">
        <w:rPr>
          <w:rStyle w:val="Appelnotedebasdep"/>
          <w:rFonts w:cs="Arabic Transparent"/>
          <w:sz w:val="22"/>
          <w:szCs w:val="22"/>
        </w:rPr>
        <w:footnoteRef/>
      </w:r>
      <w:r w:rsidRPr="001D2B5B">
        <w:rPr>
          <w:rFonts w:cs="Arabic Transparent" w:hint="cs"/>
          <w:sz w:val="22"/>
          <w:szCs w:val="22"/>
          <w:rtl/>
        </w:rPr>
        <w:t>- راجع المادة 130 من قانون العمل المصري المذكورة سابقا.</w:t>
      </w:r>
    </w:p>
  </w:footnote>
  <w:footnote w:id="494">
    <w:p w:rsidR="005C51A3" w:rsidRPr="00AA2B1A" w:rsidRDefault="005C51A3" w:rsidP="005C51A3">
      <w:pPr>
        <w:pStyle w:val="Notedebasdepage"/>
        <w:jc w:val="both"/>
        <w:rPr>
          <w:sz w:val="22"/>
          <w:szCs w:val="22"/>
          <w:rtl/>
        </w:rPr>
      </w:pPr>
      <w:r w:rsidRPr="00AA2B1A">
        <w:rPr>
          <w:rStyle w:val="Appelnotedebasdep"/>
          <w:sz w:val="22"/>
          <w:szCs w:val="22"/>
        </w:rPr>
        <w:footnoteRef/>
      </w:r>
      <w:r w:rsidRPr="00AA2B1A">
        <w:rPr>
          <w:sz w:val="22"/>
          <w:szCs w:val="22"/>
        </w:rPr>
        <w:t>- Voir : Jean Pél</w:t>
      </w:r>
      <w:r>
        <w:rPr>
          <w:sz w:val="22"/>
          <w:szCs w:val="22"/>
        </w:rPr>
        <w:t>i</w:t>
      </w:r>
      <w:r w:rsidRPr="00AA2B1A">
        <w:rPr>
          <w:sz w:val="22"/>
          <w:szCs w:val="22"/>
        </w:rPr>
        <w:t>s</w:t>
      </w:r>
      <w:r>
        <w:rPr>
          <w:sz w:val="22"/>
          <w:szCs w:val="22"/>
        </w:rPr>
        <w:t>si</w:t>
      </w:r>
      <w:r w:rsidRPr="00AA2B1A">
        <w:rPr>
          <w:sz w:val="22"/>
          <w:szCs w:val="22"/>
        </w:rPr>
        <w:t>er</w:t>
      </w:r>
      <w:r>
        <w:rPr>
          <w:sz w:val="22"/>
          <w:szCs w:val="22"/>
        </w:rPr>
        <w:t>,</w:t>
      </w:r>
      <w:r w:rsidRPr="00AA2B1A">
        <w:rPr>
          <w:sz w:val="22"/>
          <w:szCs w:val="22"/>
        </w:rPr>
        <w:t xml:space="preserve"> Alain Supiot</w:t>
      </w:r>
      <w:r>
        <w:rPr>
          <w:sz w:val="22"/>
          <w:szCs w:val="22"/>
        </w:rPr>
        <w:t>,</w:t>
      </w:r>
      <w:r w:rsidRPr="00AA2B1A">
        <w:rPr>
          <w:sz w:val="22"/>
          <w:szCs w:val="22"/>
        </w:rPr>
        <w:t xml:space="preserve"> Antoine J</w:t>
      </w:r>
      <w:r>
        <w:rPr>
          <w:sz w:val="22"/>
          <w:szCs w:val="22"/>
        </w:rPr>
        <w:t>ummaud,</w:t>
      </w:r>
      <w:r w:rsidRPr="00AA2B1A">
        <w:rPr>
          <w:sz w:val="22"/>
          <w:szCs w:val="22"/>
        </w:rPr>
        <w:t xml:space="preserve"> droit du travail 20</w:t>
      </w:r>
      <w:r w:rsidRPr="00AA2B1A">
        <w:rPr>
          <w:sz w:val="22"/>
          <w:szCs w:val="22"/>
          <w:vertAlign w:val="superscript"/>
        </w:rPr>
        <w:t>eme</w:t>
      </w:r>
      <w:r w:rsidRPr="00AA2B1A">
        <w:rPr>
          <w:sz w:val="22"/>
          <w:szCs w:val="22"/>
        </w:rPr>
        <w:t xml:space="preserve"> édition 2001 D</w:t>
      </w:r>
      <w:r>
        <w:rPr>
          <w:sz w:val="22"/>
          <w:szCs w:val="22"/>
        </w:rPr>
        <w:t>a</w:t>
      </w:r>
      <w:r w:rsidRPr="00AA2B1A">
        <w:rPr>
          <w:sz w:val="22"/>
          <w:szCs w:val="22"/>
        </w:rPr>
        <w:t>lloz</w:t>
      </w:r>
      <w:r>
        <w:rPr>
          <w:sz w:val="22"/>
          <w:szCs w:val="22"/>
        </w:rPr>
        <w:t>,P</w:t>
      </w:r>
      <w:r w:rsidRPr="00AA2B1A">
        <w:rPr>
          <w:sz w:val="22"/>
          <w:szCs w:val="22"/>
        </w:rPr>
        <w:t>547.</w:t>
      </w:r>
    </w:p>
  </w:footnote>
  <w:footnote w:id="495">
    <w:p w:rsidR="005C51A3" w:rsidRDefault="005C51A3" w:rsidP="005C51A3">
      <w:pPr>
        <w:pStyle w:val="Notedebasdepage"/>
        <w:jc w:val="both"/>
      </w:pPr>
      <w:r w:rsidRPr="00AA2B1A">
        <w:rPr>
          <w:rStyle w:val="Appelnotedebasdep"/>
          <w:sz w:val="22"/>
          <w:szCs w:val="22"/>
        </w:rPr>
        <w:footnoteRef/>
      </w:r>
      <w:r w:rsidRPr="00AA2B1A">
        <w:rPr>
          <w:sz w:val="22"/>
          <w:szCs w:val="22"/>
        </w:rPr>
        <w:t xml:space="preserve">- Voir : Le professeur IWR. Kurt Pärli dans son article à l’institut pour le droit économique et le droit de sécurité sociale à l’université </w:t>
      </w:r>
      <w:r>
        <w:rPr>
          <w:sz w:val="22"/>
          <w:szCs w:val="22"/>
        </w:rPr>
        <w:t xml:space="preserve">de </w:t>
      </w:r>
      <w:r w:rsidRPr="00AA2B1A">
        <w:rPr>
          <w:sz w:val="22"/>
          <w:szCs w:val="22"/>
        </w:rPr>
        <w:t>Zü</w:t>
      </w:r>
      <w:r>
        <w:rPr>
          <w:sz w:val="22"/>
          <w:szCs w:val="22"/>
        </w:rPr>
        <w:t>r</w:t>
      </w:r>
      <w:r w:rsidRPr="00AA2B1A">
        <w:rPr>
          <w:sz w:val="22"/>
          <w:szCs w:val="22"/>
        </w:rPr>
        <w:t>ich «Faculté de droit».</w:t>
      </w:r>
    </w:p>
  </w:footnote>
  <w:footnote w:id="496">
    <w:p w:rsidR="005C51A3" w:rsidRPr="00145233" w:rsidRDefault="005C51A3" w:rsidP="005C51A3">
      <w:pPr>
        <w:pStyle w:val="Notedebasdepage"/>
        <w:bidi/>
        <w:rPr>
          <w:rFonts w:cs="Arabic Transparent"/>
          <w:sz w:val="22"/>
          <w:szCs w:val="22"/>
        </w:rPr>
      </w:pPr>
      <w:r w:rsidRPr="00145233">
        <w:rPr>
          <w:rStyle w:val="Appelnotedebasdep"/>
          <w:rFonts w:cs="Arabic Transparent"/>
          <w:sz w:val="22"/>
          <w:szCs w:val="22"/>
        </w:rPr>
        <w:footnoteRef/>
      </w:r>
      <w:r>
        <w:rPr>
          <w:rFonts w:cs="Arabic Transparent" w:hint="cs"/>
          <w:sz w:val="22"/>
          <w:szCs w:val="22"/>
          <w:rtl/>
        </w:rPr>
        <w:t xml:space="preserve">- القرار رقم 307768، </w:t>
      </w:r>
      <w:r w:rsidRPr="00145233">
        <w:rPr>
          <w:rFonts w:cs="Arabic Transparent" w:hint="cs"/>
          <w:sz w:val="22"/>
          <w:szCs w:val="22"/>
          <w:rtl/>
        </w:rPr>
        <w:t>المؤرخ في 06/07/2005</w:t>
      </w:r>
      <w:r>
        <w:rPr>
          <w:rFonts w:cs="Arabic Transparent" w:hint="cs"/>
          <w:sz w:val="22"/>
          <w:szCs w:val="22"/>
          <w:rtl/>
        </w:rPr>
        <w:t>،</w:t>
      </w:r>
      <w:r w:rsidRPr="00145233">
        <w:rPr>
          <w:rFonts w:cs="Arabic Transparent" w:hint="cs"/>
          <w:sz w:val="22"/>
          <w:szCs w:val="22"/>
          <w:rtl/>
        </w:rPr>
        <w:t xml:space="preserve"> منشور على شبكة الانترنت.</w:t>
      </w:r>
    </w:p>
  </w:footnote>
  <w:footnote w:id="497">
    <w:p w:rsidR="005C51A3" w:rsidRPr="000E1E76" w:rsidRDefault="005C51A3" w:rsidP="005C51A3">
      <w:pPr>
        <w:pStyle w:val="Notedebasdepage"/>
        <w:bidi/>
        <w:jc w:val="both"/>
        <w:rPr>
          <w:rFonts w:cs="Arabic Transparent"/>
          <w:sz w:val="22"/>
          <w:szCs w:val="22"/>
          <w:rtl/>
        </w:rPr>
      </w:pPr>
      <w:r w:rsidRPr="000E1E76">
        <w:rPr>
          <w:rStyle w:val="Appelnotedebasdep"/>
          <w:rFonts w:cs="Arabic Transparent"/>
          <w:sz w:val="22"/>
          <w:szCs w:val="22"/>
        </w:rPr>
        <w:footnoteRef/>
      </w:r>
      <w:r w:rsidRPr="000E1E76">
        <w:rPr>
          <w:rFonts w:cs="Arabic Transparent" w:hint="cs"/>
          <w:sz w:val="22"/>
          <w:szCs w:val="22"/>
          <w:rtl/>
        </w:rPr>
        <w:t xml:space="preserve">- وهذا ما يدفع إلى ضرورة تعديل المادة 73 مكرر </w:t>
      </w:r>
      <w:r>
        <w:rPr>
          <w:rFonts w:cs="Arabic Transparent" w:hint="cs"/>
          <w:sz w:val="22"/>
          <w:szCs w:val="22"/>
          <w:rtl/>
        </w:rPr>
        <w:t>ب</w:t>
      </w:r>
      <w:r w:rsidRPr="000E1E76">
        <w:rPr>
          <w:rFonts w:cs="Arabic Transparent" w:hint="cs"/>
          <w:sz w:val="22"/>
          <w:szCs w:val="22"/>
          <w:rtl/>
        </w:rPr>
        <w:t>شكل يوضح متى يتم التعبير عن الرغبة في إرجاع العامل أو عدم وجود تلك الرغبة لدى أحدهما، حتى إذا ما وصل إلى علم القاضي وجود تلك الرغبة أو عدم وجودها</w:t>
      </w:r>
      <w:r>
        <w:rPr>
          <w:rFonts w:cs="Arabic Transparent" w:hint="cs"/>
          <w:sz w:val="22"/>
          <w:szCs w:val="22"/>
          <w:rtl/>
        </w:rPr>
        <w:t>،</w:t>
      </w:r>
      <w:r w:rsidRPr="000E1E76">
        <w:rPr>
          <w:rFonts w:cs="Arabic Transparent" w:hint="cs"/>
          <w:sz w:val="22"/>
          <w:szCs w:val="22"/>
          <w:rtl/>
        </w:rPr>
        <w:t xml:space="preserve"> ضم</w:t>
      </w:r>
      <w:r>
        <w:rPr>
          <w:rFonts w:cs="Arabic Transparent" w:hint="cs"/>
          <w:sz w:val="22"/>
          <w:szCs w:val="22"/>
          <w:rtl/>
        </w:rPr>
        <w:t>ّ</w:t>
      </w:r>
      <w:r w:rsidRPr="000E1E76">
        <w:rPr>
          <w:rFonts w:cs="Arabic Transparent" w:hint="cs"/>
          <w:sz w:val="22"/>
          <w:szCs w:val="22"/>
          <w:rtl/>
        </w:rPr>
        <w:t>ن حكمه ق</w:t>
      </w:r>
      <w:r>
        <w:rPr>
          <w:rFonts w:cs="Arabic Transparent" w:hint="cs"/>
          <w:sz w:val="22"/>
          <w:szCs w:val="22"/>
          <w:rtl/>
        </w:rPr>
        <w:t>ض</w:t>
      </w:r>
      <w:r w:rsidRPr="000E1E76">
        <w:rPr>
          <w:rFonts w:cs="Arabic Transparent" w:hint="cs"/>
          <w:sz w:val="22"/>
          <w:szCs w:val="22"/>
          <w:rtl/>
        </w:rPr>
        <w:t>ا</w:t>
      </w:r>
      <w:r>
        <w:rPr>
          <w:rFonts w:cs="Arabic Transparent" w:hint="cs"/>
          <w:sz w:val="22"/>
          <w:szCs w:val="22"/>
          <w:rtl/>
        </w:rPr>
        <w:t>ءا</w:t>
      </w:r>
      <w:r w:rsidRPr="000E1E76">
        <w:rPr>
          <w:rFonts w:cs="Arabic Transparent" w:hint="cs"/>
          <w:sz w:val="22"/>
          <w:szCs w:val="22"/>
          <w:rtl/>
        </w:rPr>
        <w:t xml:space="preserve"> متناسبا مع تلك الوضعية.</w:t>
      </w:r>
    </w:p>
  </w:footnote>
  <w:footnote w:id="498">
    <w:p w:rsidR="005C51A3" w:rsidRPr="00C262C0" w:rsidRDefault="005C51A3" w:rsidP="005C51A3">
      <w:pPr>
        <w:pStyle w:val="Notedebasdepage"/>
        <w:bidi/>
        <w:rPr>
          <w:rFonts w:cs="Arabic Transparent"/>
          <w:sz w:val="22"/>
          <w:szCs w:val="22"/>
          <w:rtl/>
        </w:rPr>
      </w:pPr>
      <w:r w:rsidRPr="00C262C0">
        <w:rPr>
          <w:rStyle w:val="Appelnotedebasdep"/>
          <w:rFonts w:cs="Arabic Transparent"/>
          <w:sz w:val="22"/>
          <w:szCs w:val="22"/>
        </w:rPr>
        <w:t>1</w:t>
      </w:r>
      <w:r w:rsidRPr="00C262C0">
        <w:rPr>
          <w:rFonts w:cs="Arabic Transparent"/>
          <w:sz w:val="22"/>
          <w:szCs w:val="22"/>
          <w:rtl/>
        </w:rPr>
        <w:t>–</w:t>
      </w:r>
      <w:r w:rsidRPr="00C262C0">
        <w:rPr>
          <w:rFonts w:cs="Arabic Transparent" w:hint="cs"/>
          <w:sz w:val="22"/>
          <w:szCs w:val="22"/>
          <w:rtl/>
        </w:rPr>
        <w:t xml:space="preserve"> أنظر </w:t>
      </w:r>
      <w:r>
        <w:rPr>
          <w:rFonts w:cs="Arabic Transparent" w:hint="cs"/>
          <w:sz w:val="22"/>
          <w:szCs w:val="22"/>
          <w:rtl/>
        </w:rPr>
        <w:t>د</w:t>
      </w:r>
      <w:r w:rsidRPr="00C262C0">
        <w:rPr>
          <w:rFonts w:cs="Arabic Transparent" w:hint="cs"/>
          <w:sz w:val="22"/>
          <w:szCs w:val="22"/>
          <w:rtl/>
        </w:rPr>
        <w:t>/ حسن كبيرة</w:t>
      </w:r>
      <w:r>
        <w:rPr>
          <w:rFonts w:cs="Arabic Transparent" w:hint="cs"/>
          <w:sz w:val="22"/>
          <w:szCs w:val="22"/>
          <w:rtl/>
        </w:rPr>
        <w:t>:</w:t>
      </w:r>
      <w:r w:rsidRPr="00C262C0">
        <w:rPr>
          <w:rFonts w:cs="Arabic Transparent" w:hint="cs"/>
          <w:sz w:val="22"/>
          <w:szCs w:val="22"/>
          <w:rtl/>
        </w:rPr>
        <w:t xml:space="preserve"> مرجع سابق الإشارة إليه، ص 817.</w:t>
      </w:r>
    </w:p>
  </w:footnote>
  <w:footnote w:id="499">
    <w:p w:rsidR="005C51A3" w:rsidRPr="00C262C0" w:rsidRDefault="005C51A3" w:rsidP="005C51A3">
      <w:pPr>
        <w:pStyle w:val="Notedebasdepage"/>
        <w:bidi/>
        <w:rPr>
          <w:rFonts w:cs="Arabic Transparent"/>
          <w:sz w:val="22"/>
          <w:szCs w:val="22"/>
          <w:rtl/>
        </w:rPr>
      </w:pPr>
      <w:r w:rsidRPr="00C262C0">
        <w:rPr>
          <w:rStyle w:val="Appelnotedebasdep"/>
          <w:rFonts w:cs="Arabic Transparent"/>
          <w:sz w:val="22"/>
          <w:szCs w:val="22"/>
        </w:rPr>
        <w:t>1</w:t>
      </w:r>
      <w:r w:rsidRPr="00C262C0">
        <w:rPr>
          <w:rFonts w:cs="Arabic Transparent"/>
          <w:sz w:val="22"/>
          <w:szCs w:val="22"/>
          <w:rtl/>
        </w:rPr>
        <w:t>–</w:t>
      </w:r>
      <w:r w:rsidRPr="00C262C0">
        <w:rPr>
          <w:rFonts w:cs="Arabic Transparent" w:hint="cs"/>
          <w:sz w:val="22"/>
          <w:szCs w:val="22"/>
          <w:rtl/>
        </w:rPr>
        <w:t xml:space="preserve"> أنظر د/ محمود سلامة جبر: الإنهاء التعسّفي لعقد العمل، ص 220.</w:t>
      </w:r>
    </w:p>
  </w:footnote>
  <w:footnote w:id="500">
    <w:p w:rsidR="005C51A3" w:rsidRPr="00EA6C31" w:rsidRDefault="005C51A3" w:rsidP="005C51A3">
      <w:pPr>
        <w:pStyle w:val="Notedebasdepage"/>
        <w:bidi/>
        <w:rPr>
          <w:rFonts w:cs="Arabic Transparent"/>
          <w:sz w:val="22"/>
          <w:szCs w:val="22"/>
          <w:rtl/>
        </w:rPr>
      </w:pPr>
      <w:r w:rsidRPr="00EA6C31">
        <w:rPr>
          <w:rStyle w:val="Appelnotedebasdep"/>
          <w:rFonts w:cs="Arabic Transparent"/>
          <w:sz w:val="22"/>
          <w:szCs w:val="22"/>
        </w:rPr>
        <w:t>1</w:t>
      </w:r>
      <w:r w:rsidRPr="00EA6C31">
        <w:rPr>
          <w:rFonts w:cs="Arabic Transparent"/>
          <w:sz w:val="22"/>
          <w:szCs w:val="22"/>
          <w:rtl/>
        </w:rPr>
        <w:t>–</w:t>
      </w:r>
      <w:r w:rsidRPr="00EA6C31">
        <w:rPr>
          <w:rFonts w:cs="Arabic Transparent" w:hint="cs"/>
          <w:sz w:val="22"/>
          <w:szCs w:val="22"/>
          <w:rtl/>
        </w:rPr>
        <w:t xml:space="preserve"> أنظر د/ محمود سلامة جبر، نفس الكتاب، ص 227.</w:t>
      </w:r>
    </w:p>
  </w:footnote>
  <w:footnote w:id="501">
    <w:p w:rsidR="005C51A3" w:rsidRDefault="005C51A3" w:rsidP="005C51A3">
      <w:pPr>
        <w:pStyle w:val="Notedebasdepage"/>
        <w:bidi/>
        <w:rPr>
          <w:rtl/>
        </w:rPr>
      </w:pPr>
      <w:r w:rsidRPr="00EA6C31">
        <w:rPr>
          <w:rStyle w:val="Appelnotedebasdep"/>
          <w:rFonts w:cs="Arabic Transparent"/>
          <w:sz w:val="22"/>
          <w:szCs w:val="22"/>
        </w:rPr>
        <w:t>2</w:t>
      </w:r>
      <w:r w:rsidRPr="00EA6C31">
        <w:rPr>
          <w:rFonts w:cs="Arabic Transparent"/>
          <w:sz w:val="22"/>
          <w:szCs w:val="22"/>
          <w:rtl/>
        </w:rPr>
        <w:t>–</w:t>
      </w:r>
      <w:r w:rsidRPr="00EA6C31">
        <w:rPr>
          <w:rFonts w:cs="Arabic Transparent" w:hint="cs"/>
          <w:sz w:val="22"/>
          <w:szCs w:val="22"/>
          <w:rtl/>
        </w:rPr>
        <w:t xml:space="preserve"> انظر د/ حسين كبيرة: أصول قانون العمل (عقد العمل) الطبعة الثالثة 1983، ص 830.</w:t>
      </w:r>
    </w:p>
  </w:footnote>
  <w:footnote w:id="502">
    <w:p w:rsidR="005C51A3" w:rsidRPr="003A31C8" w:rsidRDefault="005C51A3" w:rsidP="005C51A3">
      <w:pPr>
        <w:pStyle w:val="Notedebasdepage"/>
        <w:rPr>
          <w:rFonts w:asciiTheme="majorBidi" w:hAnsiTheme="majorBidi" w:cstheme="majorBidi"/>
          <w:sz w:val="22"/>
          <w:szCs w:val="22"/>
        </w:rPr>
      </w:pPr>
      <w:r w:rsidRPr="003A31C8">
        <w:rPr>
          <w:rStyle w:val="Appelnotedebasdep"/>
          <w:rFonts w:asciiTheme="majorBidi" w:hAnsiTheme="majorBidi" w:cstheme="majorBidi"/>
          <w:sz w:val="22"/>
          <w:szCs w:val="22"/>
        </w:rPr>
        <w:t>1</w:t>
      </w:r>
      <w:r w:rsidRPr="003A31C8">
        <w:rPr>
          <w:rFonts w:asciiTheme="majorBidi" w:hAnsiTheme="majorBidi" w:cstheme="majorBidi"/>
          <w:sz w:val="22"/>
          <w:szCs w:val="22"/>
        </w:rPr>
        <w:t xml:space="preserve"> - Voir D/ Kamarlynck et Lyon Caen, droit de travail, édition 1969, Page 217 et 218.</w:t>
      </w:r>
    </w:p>
  </w:footnote>
  <w:footnote w:id="503">
    <w:p w:rsidR="005C51A3" w:rsidRPr="003A31C8" w:rsidRDefault="005C51A3" w:rsidP="005C51A3">
      <w:pPr>
        <w:pStyle w:val="Notedebasdepage"/>
        <w:rPr>
          <w:rFonts w:asciiTheme="majorBidi" w:hAnsiTheme="majorBidi" w:cstheme="majorBidi"/>
          <w:sz w:val="22"/>
          <w:szCs w:val="22"/>
          <w:rtl/>
        </w:rPr>
      </w:pPr>
      <w:r w:rsidRPr="003A31C8">
        <w:rPr>
          <w:rStyle w:val="Appelnotedebasdep"/>
          <w:sz w:val="22"/>
          <w:szCs w:val="22"/>
        </w:rPr>
        <w:t>2</w:t>
      </w:r>
      <w:r w:rsidRPr="003A31C8">
        <w:rPr>
          <w:rFonts w:asciiTheme="majorBidi" w:hAnsiTheme="majorBidi" w:cstheme="majorBidi"/>
          <w:sz w:val="22"/>
          <w:szCs w:val="22"/>
        </w:rPr>
        <w:t xml:space="preserve"> -Voir D/ Bernard Soinne, l’analyse juridique de règlement intérieur d’entreprise, Page 89 et 90.</w:t>
      </w:r>
    </w:p>
  </w:footnote>
  <w:footnote w:id="504">
    <w:p w:rsidR="005C51A3" w:rsidRPr="00B67B2D" w:rsidRDefault="005C51A3" w:rsidP="005C51A3">
      <w:pPr>
        <w:pStyle w:val="Notedebasdepage"/>
        <w:bidi/>
        <w:jc w:val="both"/>
        <w:rPr>
          <w:rFonts w:cs="Arabic Transparent"/>
          <w:sz w:val="22"/>
          <w:szCs w:val="22"/>
          <w:rtl/>
        </w:rPr>
      </w:pPr>
      <w:r w:rsidRPr="00B67B2D">
        <w:rPr>
          <w:rStyle w:val="Appelnotedebasdep"/>
          <w:rFonts w:cs="Arabic Transparent"/>
          <w:sz w:val="22"/>
          <w:szCs w:val="22"/>
        </w:rPr>
        <w:t>1</w:t>
      </w:r>
      <w:r w:rsidRPr="00B67B2D">
        <w:rPr>
          <w:rFonts w:cs="Arabic Transparent"/>
          <w:sz w:val="22"/>
          <w:szCs w:val="22"/>
          <w:rtl/>
        </w:rPr>
        <w:t>–</w:t>
      </w:r>
      <w:r w:rsidRPr="00B67B2D">
        <w:rPr>
          <w:rFonts w:cs="Arabic Transparent" w:hint="cs"/>
          <w:sz w:val="22"/>
          <w:szCs w:val="22"/>
          <w:rtl/>
        </w:rPr>
        <w:t xml:space="preserve"> انظر د/ محمود جمال الدين زكي: المرجع السابق، ص 1156، و د/ فتحي عبد الصبور: الوسط في قانون العمل، تشريع العمل وعلاقات العمل الفردية، طبعة 1985، ص 838.</w:t>
      </w:r>
    </w:p>
  </w:footnote>
  <w:footnote w:id="505">
    <w:p w:rsidR="005C51A3" w:rsidRPr="00284138" w:rsidRDefault="005C51A3" w:rsidP="005C51A3">
      <w:pPr>
        <w:pStyle w:val="Notedebasdepage"/>
        <w:bidi/>
        <w:rPr>
          <w:rFonts w:cs="Arabic Transparent"/>
          <w:sz w:val="22"/>
          <w:szCs w:val="22"/>
          <w:rtl/>
        </w:rPr>
      </w:pPr>
      <w:r w:rsidRPr="00284138">
        <w:rPr>
          <w:rStyle w:val="Appelnotedebasdep"/>
          <w:rFonts w:cs="Arabic Transparent"/>
          <w:sz w:val="22"/>
          <w:szCs w:val="22"/>
        </w:rPr>
        <w:t>1</w:t>
      </w:r>
      <w:r w:rsidRPr="00284138">
        <w:rPr>
          <w:rFonts w:cs="Arabic Transparent"/>
          <w:sz w:val="22"/>
          <w:szCs w:val="22"/>
          <w:rtl/>
        </w:rPr>
        <w:t>–</w:t>
      </w:r>
      <w:r>
        <w:rPr>
          <w:rFonts w:cs="Arabic Transparent" w:hint="cs"/>
          <w:sz w:val="22"/>
          <w:szCs w:val="22"/>
          <w:rtl/>
        </w:rPr>
        <w:t xml:space="preserve"> انظر د/ محمود سلامة جبر: </w:t>
      </w:r>
      <w:r w:rsidRPr="00284138">
        <w:rPr>
          <w:rFonts w:cs="Arabic Transparent" w:hint="cs"/>
          <w:sz w:val="22"/>
          <w:szCs w:val="22"/>
          <w:rtl/>
        </w:rPr>
        <w:t>سابق الإشارة إليه، ص240.</w:t>
      </w:r>
    </w:p>
  </w:footnote>
  <w:footnote w:id="506">
    <w:p w:rsidR="005C51A3" w:rsidRDefault="005C51A3" w:rsidP="005C51A3">
      <w:pPr>
        <w:pStyle w:val="Notedebasdepage"/>
        <w:bidi/>
        <w:rPr>
          <w:rtl/>
        </w:rPr>
      </w:pPr>
      <w:r w:rsidRPr="00284138">
        <w:rPr>
          <w:rStyle w:val="Appelnotedebasdep"/>
          <w:rFonts w:cs="Arabic Transparent"/>
          <w:sz w:val="22"/>
          <w:szCs w:val="22"/>
        </w:rPr>
        <w:t>2</w:t>
      </w:r>
      <w:r>
        <w:rPr>
          <w:rFonts w:cs="Arabic Transparent" w:hint="cs"/>
          <w:sz w:val="22"/>
          <w:szCs w:val="22"/>
          <w:rtl/>
        </w:rPr>
        <w:t xml:space="preserve">- </w:t>
      </w:r>
      <w:r w:rsidRPr="00284138">
        <w:rPr>
          <w:rFonts w:cs="Arabic Transparent" w:hint="cs"/>
          <w:sz w:val="22"/>
          <w:szCs w:val="22"/>
          <w:rtl/>
        </w:rPr>
        <w:t>قرار محكمة النقض المصرية، مؤرخ في 24/04/1963.</w:t>
      </w:r>
    </w:p>
  </w:footnote>
  <w:footnote w:id="507">
    <w:p w:rsidR="005C51A3" w:rsidRPr="007F4255" w:rsidRDefault="005C51A3" w:rsidP="005C51A3">
      <w:pPr>
        <w:pStyle w:val="Notedebasdepage"/>
        <w:bidi/>
        <w:rPr>
          <w:rFonts w:cs="Arabic Transparent"/>
          <w:sz w:val="22"/>
          <w:szCs w:val="22"/>
          <w:rtl/>
        </w:rPr>
      </w:pPr>
      <w:r w:rsidRPr="007F4255">
        <w:rPr>
          <w:rStyle w:val="Appelnotedebasdep"/>
          <w:rFonts w:cs="Arabic Transparent"/>
          <w:sz w:val="22"/>
          <w:szCs w:val="22"/>
        </w:rPr>
        <w:t>1</w:t>
      </w:r>
      <w:r w:rsidRPr="007F4255">
        <w:rPr>
          <w:rFonts w:cs="Arabic Transparent"/>
          <w:sz w:val="22"/>
          <w:szCs w:val="22"/>
          <w:rtl/>
        </w:rPr>
        <w:t>–</w:t>
      </w:r>
      <w:r w:rsidRPr="007F4255">
        <w:rPr>
          <w:rFonts w:cs="Arabic Transparent" w:hint="cs"/>
          <w:sz w:val="22"/>
          <w:szCs w:val="22"/>
          <w:rtl/>
        </w:rPr>
        <w:t xml:space="preserve"> انظر د/ عصمت الهواري: المرشد في قانون العمل الموحد 1959، الجزء2، ص 102.</w:t>
      </w:r>
    </w:p>
  </w:footnote>
  <w:footnote w:id="508">
    <w:p w:rsidR="005C51A3" w:rsidRDefault="005C51A3" w:rsidP="005C51A3">
      <w:pPr>
        <w:pStyle w:val="Notedebasdepage"/>
        <w:bidi/>
        <w:rPr>
          <w:rtl/>
        </w:rPr>
      </w:pPr>
      <w:r>
        <w:rPr>
          <w:rStyle w:val="Appelnotedebasdep"/>
        </w:rPr>
        <w:t>1</w:t>
      </w:r>
      <w:r w:rsidRPr="007F4255">
        <w:rPr>
          <w:rFonts w:cs="Arabic Transparent"/>
          <w:sz w:val="22"/>
          <w:szCs w:val="22"/>
          <w:rtl/>
        </w:rPr>
        <w:t>–</w:t>
      </w:r>
      <w:r w:rsidRPr="007F4255">
        <w:rPr>
          <w:rFonts w:cs="Arabic Transparent" w:hint="cs"/>
          <w:sz w:val="22"/>
          <w:szCs w:val="22"/>
          <w:rtl/>
        </w:rPr>
        <w:t xml:space="preserve"> انظر د/ محمود سلامة جبر: سابق الإشارة إليه ، ص244.</w:t>
      </w:r>
    </w:p>
  </w:footnote>
  <w:footnote w:id="509">
    <w:p w:rsidR="005C51A3" w:rsidRPr="00C262C0" w:rsidRDefault="005C51A3" w:rsidP="005C51A3">
      <w:pPr>
        <w:pStyle w:val="Notedebasdepage"/>
        <w:bidi/>
        <w:rPr>
          <w:rFonts w:cs="Arabic Transparent"/>
          <w:sz w:val="22"/>
          <w:szCs w:val="22"/>
          <w:rtl/>
        </w:rPr>
      </w:pPr>
      <w:r>
        <w:rPr>
          <w:rStyle w:val="Appelnotedebasdep"/>
        </w:rPr>
        <w:t>2</w:t>
      </w:r>
      <w:r w:rsidRPr="00C262C0">
        <w:rPr>
          <w:rFonts w:cs="Arabic Transparent"/>
          <w:sz w:val="22"/>
          <w:szCs w:val="22"/>
          <w:rtl/>
        </w:rPr>
        <w:t>–</w:t>
      </w:r>
      <w:r w:rsidRPr="00C262C0">
        <w:rPr>
          <w:rFonts w:cs="Arabic Transparent" w:hint="cs"/>
          <w:sz w:val="22"/>
          <w:szCs w:val="22"/>
          <w:rtl/>
        </w:rPr>
        <w:t>قرار محكمة النقض المصرية مؤرخ في 17/04/1971.</w:t>
      </w:r>
    </w:p>
  </w:footnote>
  <w:footnote w:id="510">
    <w:p w:rsidR="005C51A3" w:rsidRDefault="005C51A3" w:rsidP="005C51A3">
      <w:pPr>
        <w:pStyle w:val="Notedebasdepage"/>
        <w:bidi/>
        <w:rPr>
          <w:rtl/>
        </w:rPr>
      </w:pPr>
      <w:r>
        <w:rPr>
          <w:rStyle w:val="Appelnotedebasdep"/>
        </w:rPr>
        <w:t>3</w:t>
      </w:r>
      <w:r>
        <w:rPr>
          <w:rFonts w:cs="Arabic Transparent" w:hint="cs"/>
          <w:sz w:val="22"/>
          <w:szCs w:val="22"/>
          <w:rtl/>
        </w:rPr>
        <w:t xml:space="preserve">- </w:t>
      </w:r>
      <w:r w:rsidRPr="00C262C0">
        <w:rPr>
          <w:rFonts w:cs="Arabic Transparent" w:hint="cs"/>
          <w:sz w:val="22"/>
          <w:szCs w:val="22"/>
          <w:rtl/>
        </w:rPr>
        <w:t>انظر د/ محمود سلامة جبر</w:t>
      </w:r>
      <w:r>
        <w:rPr>
          <w:rFonts w:cs="Arabic Transparent" w:hint="cs"/>
          <w:sz w:val="22"/>
          <w:szCs w:val="22"/>
          <w:rtl/>
        </w:rPr>
        <w:t>:</w:t>
      </w:r>
      <w:r w:rsidRPr="00C262C0">
        <w:rPr>
          <w:rFonts w:cs="Arabic Transparent" w:hint="cs"/>
          <w:sz w:val="22"/>
          <w:szCs w:val="22"/>
          <w:rtl/>
        </w:rPr>
        <w:t xml:space="preserve"> سابق الإشارة إليه، ص245.</w:t>
      </w:r>
    </w:p>
  </w:footnote>
  <w:footnote w:id="511">
    <w:p w:rsidR="006D0C05" w:rsidRPr="00BB6F5E" w:rsidRDefault="006D0C05" w:rsidP="006D0C05">
      <w:pPr>
        <w:pStyle w:val="Notedebasdepage"/>
        <w:bidi/>
        <w:jc w:val="both"/>
        <w:rPr>
          <w:rFonts w:cs="Arabic Transparent"/>
          <w:sz w:val="22"/>
          <w:szCs w:val="22"/>
          <w:rtl/>
          <w:lang w:bidi="ar-DZ"/>
        </w:rPr>
      </w:pPr>
      <w:r w:rsidRPr="00BB6F5E">
        <w:rPr>
          <w:rStyle w:val="Appelnotedebasdep"/>
          <w:rFonts w:cs="Arabic Transparent"/>
          <w:sz w:val="22"/>
          <w:szCs w:val="22"/>
        </w:rPr>
        <w:footnoteRef/>
      </w:r>
      <w:r w:rsidRPr="00BB6F5E">
        <w:rPr>
          <w:rFonts w:cs="Arabic Transparent" w:hint="cs"/>
          <w:sz w:val="22"/>
          <w:szCs w:val="22"/>
          <w:rtl/>
          <w:lang w:bidi="ar-DZ"/>
        </w:rPr>
        <w:t>- ظهر هذا الغموض في قرار المحكمة العليا الذي أشرنا إليه والذي اعتبر أن تلك الإجراءات المنصوص عليها في الفقرة1 من المادة 73/4 تتعلق بالتسريح لأسباب اقتصادية، وكنا قد قدمنا ملاحظتنا بشأن هذا الموقف</w:t>
      </w:r>
      <w:r>
        <w:rPr>
          <w:rFonts w:cs="Arabic Transparent" w:hint="cs"/>
          <w:sz w:val="22"/>
          <w:szCs w:val="22"/>
          <w:rtl/>
          <w:lang w:bidi="ar-DZ"/>
        </w:rPr>
        <w:t>.</w:t>
      </w:r>
    </w:p>
  </w:footnote>
  <w:footnote w:id="512">
    <w:p w:rsidR="006D0C05" w:rsidRPr="00BB6F5E" w:rsidRDefault="006D0C05" w:rsidP="006D0C05">
      <w:pPr>
        <w:pStyle w:val="Notedebasdepage"/>
        <w:bidi/>
        <w:jc w:val="both"/>
        <w:rPr>
          <w:rFonts w:cs="Arabic Transparent"/>
          <w:sz w:val="22"/>
          <w:szCs w:val="22"/>
          <w:rtl/>
          <w:lang w:bidi="ar-DZ"/>
        </w:rPr>
      </w:pPr>
      <w:r w:rsidRPr="00BB6F5E">
        <w:rPr>
          <w:rStyle w:val="Appelnotedebasdep"/>
          <w:rFonts w:cs="Arabic Transparent"/>
          <w:sz w:val="22"/>
          <w:szCs w:val="22"/>
        </w:rPr>
        <w:footnoteRef/>
      </w:r>
      <w:r w:rsidRPr="00BB6F5E">
        <w:rPr>
          <w:rFonts w:cs="Arabic Transparent" w:hint="cs"/>
          <w:sz w:val="22"/>
          <w:szCs w:val="22"/>
          <w:rtl/>
          <w:lang w:bidi="ar-DZ"/>
        </w:rPr>
        <w:t>- وهو نوع غير موجود طالما أن المادة 72 من قانون 90/11 كانت تتكلم عن التسريح الفردي قبل أن يتم إلغائها خطأ بنص المادة 35 من المرسوم التشريعي 94/09.</w:t>
      </w:r>
    </w:p>
  </w:footnote>
  <w:footnote w:id="513">
    <w:p w:rsidR="006D0C05" w:rsidRPr="00BB6F5E" w:rsidRDefault="006D0C05" w:rsidP="006D0C05">
      <w:pPr>
        <w:pStyle w:val="Notedebasdepage"/>
        <w:bidi/>
        <w:jc w:val="both"/>
        <w:rPr>
          <w:rFonts w:cs="Arabic Transparent"/>
          <w:sz w:val="22"/>
          <w:szCs w:val="22"/>
          <w:rtl/>
          <w:lang w:bidi="ar-DZ"/>
        </w:rPr>
      </w:pPr>
      <w:r w:rsidRPr="00BB6F5E">
        <w:rPr>
          <w:rStyle w:val="Appelnotedebasdep"/>
          <w:rFonts w:cs="Arabic Transparent"/>
          <w:sz w:val="22"/>
          <w:szCs w:val="22"/>
        </w:rPr>
        <w:footnoteRef/>
      </w:r>
      <w:r w:rsidRPr="00BB6F5E">
        <w:rPr>
          <w:rFonts w:cs="Arabic Transparent" w:hint="cs"/>
          <w:sz w:val="22"/>
          <w:szCs w:val="22"/>
          <w:rtl/>
          <w:lang w:bidi="ar-DZ"/>
        </w:rPr>
        <w:t>- وهذا كله ناجم في رأينا عن الوتيرة المتقدمة التي جاء بها قانون 90/11 دون الأخذ في الحسبان الوتيرة البطيئة في تحول المؤسسات الجزائرية إلى اقتصاد السوق والمنافسة</w:t>
      </w:r>
      <w:r>
        <w:rPr>
          <w:rFonts w:cs="Arabic Transparent" w:hint="cs"/>
          <w:sz w:val="22"/>
          <w:szCs w:val="22"/>
          <w:rtl/>
          <w:lang w:bidi="ar-DZ"/>
        </w:rPr>
        <w:t>،</w:t>
      </w:r>
      <w:r w:rsidRPr="00BB6F5E">
        <w:rPr>
          <w:rFonts w:cs="Arabic Transparent" w:hint="cs"/>
          <w:sz w:val="22"/>
          <w:szCs w:val="22"/>
          <w:rtl/>
          <w:lang w:bidi="ar-DZ"/>
        </w:rPr>
        <w:t xml:space="preserve"> ومدى اقتناع كل الأطراف المؤثرة في علاقات العمل بجدوى الرجوع لمبادئ وأهداف قانون العمل في الدول الرأسمالية المتمثلة أساسا في الحفاظ على سلطة رب العمل وأحقيته في التسريح.</w:t>
      </w:r>
    </w:p>
  </w:footnote>
  <w:footnote w:id="514">
    <w:p w:rsidR="006D0C05" w:rsidRPr="003356DF" w:rsidRDefault="006D0C05" w:rsidP="006D0C05">
      <w:pPr>
        <w:pStyle w:val="Notedebasdepage"/>
        <w:bidi/>
        <w:jc w:val="both"/>
        <w:rPr>
          <w:rFonts w:cs="Simplified Arabic"/>
          <w:sz w:val="24"/>
          <w:szCs w:val="24"/>
          <w:rtl/>
        </w:rPr>
      </w:pPr>
      <w:r w:rsidRPr="00BB6F5E">
        <w:rPr>
          <w:rStyle w:val="Appelnotedebasdep"/>
          <w:rFonts w:cs="Arabic Transparent"/>
          <w:sz w:val="22"/>
          <w:szCs w:val="22"/>
        </w:rPr>
        <w:footnoteRef/>
      </w:r>
      <w:r w:rsidRPr="00BB6F5E">
        <w:rPr>
          <w:rFonts w:cs="Arabic Transparent" w:hint="cs"/>
          <w:sz w:val="22"/>
          <w:szCs w:val="22"/>
          <w:rtl/>
        </w:rPr>
        <w:t>- أشرنا إلى دلك سابقا في قرار 21/03/2001 تحت رقم 213831  صادر عن المحكمة العليا، الذي رأى أن المقصود بتلك الإجراءات القانونية و/أو الاتفاقية الجماعية تتعلق بالتسريح لأسباب اقتصادية، كنا قد بينا موقفنا منه بعدم الاتفاق مع ما استخلصته المحكمة العليا</w:t>
      </w:r>
      <w:r w:rsidRPr="003356DF">
        <w:rPr>
          <w:rFonts w:cs="Simplified Arabic" w:hint="cs"/>
          <w:sz w:val="24"/>
          <w:szCs w:val="24"/>
          <w:rtl/>
        </w:rPr>
        <w:t>.</w:t>
      </w:r>
    </w:p>
  </w:footnote>
  <w:footnote w:id="515">
    <w:p w:rsidR="006D0C05" w:rsidRPr="00517C4A" w:rsidRDefault="006D0C05" w:rsidP="006D0C05">
      <w:pPr>
        <w:pStyle w:val="Notedebasdepage"/>
        <w:bidi/>
        <w:jc w:val="both"/>
        <w:rPr>
          <w:rFonts w:cs="Arabic Transparent"/>
          <w:sz w:val="22"/>
          <w:szCs w:val="22"/>
          <w:rtl/>
        </w:rPr>
      </w:pPr>
      <w:r w:rsidRPr="00517C4A">
        <w:rPr>
          <w:rStyle w:val="Appelnotedebasdep"/>
          <w:rFonts w:cs="Arabic Transparent"/>
          <w:sz w:val="22"/>
          <w:szCs w:val="22"/>
        </w:rPr>
        <w:footnoteRef/>
      </w:r>
      <w:r w:rsidRPr="00517C4A">
        <w:rPr>
          <w:rFonts w:cs="Arabic Transparent" w:hint="cs"/>
          <w:sz w:val="22"/>
          <w:szCs w:val="22"/>
          <w:rtl/>
        </w:rPr>
        <w:t>- قرار 15/12/2004 تحت رقم الملف 283600 مشار إليه سابقا</w:t>
      </w:r>
    </w:p>
  </w:footnote>
  <w:footnote w:id="516">
    <w:p w:rsidR="006D0C05" w:rsidRDefault="006D0C05" w:rsidP="006D0C05">
      <w:pPr>
        <w:pStyle w:val="Notedebasdepage"/>
        <w:bidi/>
        <w:jc w:val="both"/>
        <w:rPr>
          <w:sz w:val="24"/>
          <w:szCs w:val="24"/>
          <w:rtl/>
        </w:rPr>
      </w:pPr>
      <w:r w:rsidRPr="00517C4A">
        <w:rPr>
          <w:rStyle w:val="Appelnotedebasdep"/>
          <w:rFonts w:cs="Arabic Transparent"/>
          <w:sz w:val="22"/>
          <w:szCs w:val="22"/>
        </w:rPr>
        <w:footnoteRef/>
      </w:r>
      <w:r w:rsidRPr="00517C4A">
        <w:rPr>
          <w:rFonts w:cs="Arabic Transparent" w:hint="cs"/>
          <w:sz w:val="22"/>
          <w:szCs w:val="22"/>
          <w:rtl/>
        </w:rPr>
        <w:t>- التعليق هو للمستشار المقرر رحابي أحمد في  القرار المذكور 283600</w:t>
      </w:r>
      <w:r>
        <w:rPr>
          <w:rFonts w:cs="Arabic Transparent" w:hint="cs"/>
          <w:sz w:val="22"/>
          <w:szCs w:val="22"/>
          <w:rtl/>
        </w:rPr>
        <w:t>،</w:t>
      </w:r>
      <w:r w:rsidRPr="00517C4A">
        <w:rPr>
          <w:rFonts w:cs="Arabic Transparent" w:hint="cs"/>
          <w:sz w:val="22"/>
          <w:szCs w:val="22"/>
          <w:rtl/>
        </w:rPr>
        <w:t xml:space="preserve"> المؤرخ في 15/12/2004 موجود في المجلة القضائية للمحكمة العليا العدد 2/2004.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Pr="00A80AA6" w:rsidRDefault="005C51A3" w:rsidP="00A80AA6">
    <w:pPr>
      <w:pStyle w:val="En-tte"/>
      <w:bidi/>
      <w:rPr>
        <w:szCs w:val="40"/>
        <w:rtl/>
        <w:lang w:bidi="ar-DZ"/>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Pr="00147F64" w:rsidRDefault="005C51A3" w:rsidP="004B452A">
    <w:pPr>
      <w:bidi/>
      <w:jc w:val="center"/>
      <w:rPr>
        <w:rFonts w:cs="AGA Juhyna Regular"/>
        <w:b/>
        <w:bCs/>
        <w:sz w:val="48"/>
        <w:szCs w:val="48"/>
        <w:rtl/>
        <w:lang w:val="en-US" w:bidi="ar-DZ"/>
      </w:rPr>
    </w:pPr>
    <w:r w:rsidRPr="00147F64">
      <w:rPr>
        <w:rFonts w:cs="AGA Juhyna Regular" w:hint="cs"/>
        <w:b/>
        <w:bCs/>
        <w:sz w:val="48"/>
        <w:szCs w:val="48"/>
        <w:rtl/>
        <w:lang w:val="en-US" w:bidi="ar-DZ"/>
      </w:rPr>
      <w:t>الباب ال</w:t>
    </w:r>
    <w:r>
      <w:rPr>
        <w:rFonts w:cs="AGA Juhyna Regular" w:hint="cs"/>
        <w:b/>
        <w:bCs/>
        <w:sz w:val="48"/>
        <w:szCs w:val="48"/>
        <w:rtl/>
        <w:lang w:val="en-US" w:bidi="ar-DZ"/>
      </w:rPr>
      <w:t>ثاني</w:t>
    </w:r>
  </w:p>
  <w:p w:rsidR="005C51A3" w:rsidRPr="00147F64" w:rsidRDefault="005C51A3" w:rsidP="004B452A">
    <w:pPr>
      <w:bidi/>
      <w:jc w:val="center"/>
      <w:rPr>
        <w:rFonts w:cs="AGA Juhyna Regular"/>
        <w:b/>
        <w:bCs/>
        <w:sz w:val="44"/>
        <w:szCs w:val="44"/>
        <w:u w:val="single"/>
        <w:rtl/>
        <w:lang w:val="en-US"/>
      </w:rPr>
    </w:pPr>
    <w:r>
      <w:rPr>
        <w:rFonts w:cs="AGA Juhyna Regular" w:hint="cs"/>
        <w:b/>
        <w:bCs/>
        <w:sz w:val="42"/>
        <w:szCs w:val="42"/>
        <w:rtl/>
        <w:lang w:val="en-US"/>
      </w:rPr>
      <w:t>قيود التسريح التأديبي لخطأ شخصي وآثاره</w:t>
    </w:r>
  </w:p>
  <w:p w:rsidR="005C51A3" w:rsidRPr="00147F64" w:rsidRDefault="00BD61CC" w:rsidP="004B452A">
    <w:pPr>
      <w:bidi/>
      <w:jc w:val="both"/>
      <w:rPr>
        <w:rFonts w:cs="AGA Juhyna Regular"/>
        <w:b/>
        <w:bCs/>
        <w:sz w:val="40"/>
        <w:szCs w:val="40"/>
        <w:lang w:val="en-US"/>
      </w:rPr>
    </w:pPr>
    <w:r w:rsidRPr="00BD61CC">
      <w:rPr>
        <w:rFonts w:cs="AGA Juhyna Regular"/>
        <w:b/>
        <w:bCs/>
        <w:sz w:val="42"/>
        <w:szCs w:val="42"/>
        <w:lang w:val="en-US" w:bidi="ar-DZ"/>
      </w:rPr>
      <w:pict>
        <v:shapetype id="_x0000_t32" coordsize="21600,21600" o:spt="32" o:oned="t" path="m,l21600,21600e" filled="f">
          <v:path arrowok="t" fillok="f" o:connecttype="none"/>
          <o:lock v:ext="edit" shapetype="t"/>
        </v:shapetype>
        <v:shape id="_x0000_s2055" type="#_x0000_t32" style="position:absolute;left:0;text-align:left;margin-left:2.15pt;margin-top:-.3pt;width:449.25pt;height:0;flip:x;z-index:251657216" o:connectortype="straight"/>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Pr="00E85CA6" w:rsidRDefault="005C51A3" w:rsidP="00E85CA6">
    <w:pPr>
      <w:pStyle w:val="En-tte"/>
      <w:rPr>
        <w:szCs w:val="4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Pr="00147F64" w:rsidRDefault="00BD61CC" w:rsidP="004B452A">
    <w:pPr>
      <w:bidi/>
      <w:jc w:val="center"/>
      <w:rPr>
        <w:rFonts w:cs="AGA Juhyna Regular"/>
        <w:b/>
        <w:bCs/>
        <w:sz w:val="40"/>
        <w:szCs w:val="40"/>
        <w:rtl/>
        <w:lang w:val="en-US" w:bidi="ar-DZ"/>
      </w:rPr>
    </w:pPr>
    <w:r>
      <w:rPr>
        <w:rFonts w:cs="AGA Juhyna Regular"/>
        <w:b/>
        <w:bCs/>
        <w:noProof/>
        <w:sz w:val="40"/>
        <w:szCs w:val="40"/>
        <w:rtl/>
      </w:rPr>
      <w:pict>
        <v:shapetype id="_x0000_t32" coordsize="21600,21600" o:spt="32" o:oned="t" path="m,l21600,21600e" filled="f">
          <v:path arrowok="t" fillok="f" o:connecttype="none"/>
          <o:lock v:ext="edit" shapetype="t"/>
        </v:shapetype>
        <v:shape id="_x0000_s2057" type="#_x0000_t32" style="position:absolute;left:0;text-align:left;margin-left:3.15pt;margin-top:29.15pt;width:449.25pt;height:0;flip:x;z-index:251658240" o:connectortype="straight"/>
      </w:pict>
    </w:r>
    <w:r w:rsidR="005C51A3" w:rsidRPr="00147F64">
      <w:rPr>
        <w:rFonts w:cs="AGA Juhyna Regular" w:hint="cs"/>
        <w:b/>
        <w:bCs/>
        <w:sz w:val="40"/>
        <w:szCs w:val="40"/>
        <w:rtl/>
        <w:lang w:val="en-US" w:bidi="ar-DZ"/>
      </w:rPr>
      <w:t>الفصل ال</w:t>
    </w:r>
    <w:r w:rsidR="005C51A3">
      <w:rPr>
        <w:rFonts w:cs="AGA Juhyna Regular" w:hint="cs"/>
        <w:b/>
        <w:bCs/>
        <w:sz w:val="40"/>
        <w:szCs w:val="40"/>
        <w:rtl/>
        <w:lang w:val="en-US" w:bidi="ar-DZ"/>
      </w:rPr>
      <w:t>أول:                                  قيود التسريح التأديبي لخطأ شخصي</w:t>
    </w:r>
  </w:p>
  <w:p w:rsidR="005C51A3" w:rsidRPr="00147F64" w:rsidRDefault="005C51A3" w:rsidP="004B452A">
    <w:pPr>
      <w:bidi/>
      <w:jc w:val="center"/>
      <w:rPr>
        <w:rFonts w:cs="AGA Juhyna Regular"/>
        <w:b/>
        <w:bCs/>
        <w:sz w:val="40"/>
        <w:szCs w:val="40"/>
        <w:rtl/>
        <w:lang w:val="en-US" w:bidi="ar-DZ"/>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Pr="00E85CA6" w:rsidRDefault="005C51A3" w:rsidP="00E85CA6">
    <w:pPr>
      <w:pStyle w:val="En-tte"/>
      <w:rPr>
        <w:sz w:val="40"/>
        <w:rtl/>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Pr="00147F64" w:rsidRDefault="00BD61CC" w:rsidP="00CC3401">
    <w:pPr>
      <w:bidi/>
      <w:jc w:val="center"/>
      <w:rPr>
        <w:rFonts w:cs="AGA Juhyna Regular"/>
        <w:b/>
        <w:bCs/>
        <w:sz w:val="40"/>
        <w:szCs w:val="40"/>
        <w:rtl/>
        <w:lang w:val="en-US" w:bidi="ar-DZ"/>
      </w:rPr>
    </w:pPr>
    <w:r>
      <w:rPr>
        <w:rFonts w:cs="AGA Juhyna Regular"/>
        <w:b/>
        <w:bCs/>
        <w:noProof/>
        <w:sz w:val="40"/>
        <w:szCs w:val="40"/>
        <w:rtl/>
      </w:rPr>
      <w:pict>
        <v:shapetype id="_x0000_t32" coordsize="21600,21600" o:spt="32" o:oned="t" path="m,l21600,21600e" filled="f">
          <v:path arrowok="t" fillok="f" o:connecttype="none"/>
          <o:lock v:ext="edit" shapetype="t"/>
        </v:shapetype>
        <v:shape id="_x0000_s2058" type="#_x0000_t32" style="position:absolute;left:0;text-align:left;margin-left:3.15pt;margin-top:29.15pt;width:449.25pt;height:0;flip:x;z-index:251659264" o:connectortype="straight"/>
      </w:pict>
    </w:r>
    <w:r w:rsidR="005C51A3" w:rsidRPr="00147F64">
      <w:rPr>
        <w:rFonts w:cs="AGA Juhyna Regular" w:hint="cs"/>
        <w:b/>
        <w:bCs/>
        <w:sz w:val="40"/>
        <w:szCs w:val="40"/>
        <w:rtl/>
        <w:lang w:val="en-US" w:bidi="ar-DZ"/>
      </w:rPr>
      <w:t>الفصل ال</w:t>
    </w:r>
    <w:r w:rsidR="005C51A3">
      <w:rPr>
        <w:rFonts w:cs="AGA Juhyna Regular" w:hint="cs"/>
        <w:b/>
        <w:bCs/>
        <w:sz w:val="40"/>
        <w:szCs w:val="40"/>
        <w:rtl/>
        <w:lang w:val="en-US" w:bidi="ar-DZ"/>
      </w:rPr>
      <w:t>ثاني:                                 آثار التسريح التأديبي لخطأ شخصي</w:t>
    </w:r>
  </w:p>
  <w:p w:rsidR="005C51A3" w:rsidRPr="00147F64" w:rsidRDefault="005C51A3" w:rsidP="004B452A">
    <w:pPr>
      <w:bidi/>
      <w:jc w:val="center"/>
      <w:rPr>
        <w:rFonts w:cs="AGA Juhyna Regular"/>
        <w:b/>
        <w:bCs/>
        <w:sz w:val="40"/>
        <w:szCs w:val="40"/>
        <w:rtl/>
        <w:lang w:val="en-US" w:bidi="ar-DZ"/>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Pr="00E85CA6" w:rsidRDefault="005C51A3" w:rsidP="00E85CA6">
    <w:pPr>
      <w:pStyle w:val="En-tte"/>
      <w:rPr>
        <w:sz w:val="40"/>
        <w:rtl/>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Pr="00147F64" w:rsidRDefault="00BD61CC" w:rsidP="00AA2B1A">
    <w:pPr>
      <w:bidi/>
      <w:jc w:val="both"/>
      <w:rPr>
        <w:rFonts w:cs="AGA Juhyna Regular"/>
        <w:b/>
        <w:bCs/>
        <w:sz w:val="40"/>
        <w:szCs w:val="40"/>
        <w:rtl/>
        <w:lang w:val="en-US" w:bidi="ar-DZ"/>
      </w:rPr>
    </w:pPr>
    <w:r>
      <w:rPr>
        <w:rFonts w:cs="AGA Juhyna Regular"/>
        <w:b/>
        <w:bCs/>
        <w:noProof/>
        <w:sz w:val="40"/>
        <w:szCs w:val="40"/>
        <w:rtl/>
      </w:rPr>
      <w:pict>
        <v:shapetype id="_x0000_t32" coordsize="21600,21600" o:spt="32" o:oned="t" path="m,l21600,21600e" filled="f">
          <v:path arrowok="t" fillok="f" o:connecttype="none"/>
          <o:lock v:ext="edit" shapetype="t"/>
        </v:shapetype>
        <v:shape id="_x0000_s2060" type="#_x0000_t32" style="position:absolute;left:0;text-align:left;margin-left:3.15pt;margin-top:29.15pt;width:449.25pt;height:0;flip:x;z-index:251660288" o:connectortype="straight"/>
      </w:pict>
    </w:r>
    <w:r w:rsidR="005C51A3">
      <w:rPr>
        <w:rFonts w:cs="AGA Juhyna Regular" w:hint="cs"/>
        <w:b/>
        <w:bCs/>
        <w:sz w:val="40"/>
        <w:szCs w:val="40"/>
        <w:rtl/>
        <w:lang w:val="en-US" w:bidi="ar-DZ"/>
      </w:rPr>
      <w:t>الخاتمة</w:t>
    </w:r>
  </w:p>
  <w:p w:rsidR="005C51A3" w:rsidRPr="00AA2B1A" w:rsidRDefault="005C51A3" w:rsidP="00AA2B1A">
    <w:pPr>
      <w:bidi/>
      <w:jc w:val="center"/>
      <w:rPr>
        <w:rFonts w:cs="AGA Juhyna Regular"/>
        <w:b/>
        <w:bCs/>
        <w:noProof/>
        <w:sz w:val="40"/>
        <w:szCs w:val="40"/>
        <w:rtl/>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Pr="00E85CA6" w:rsidRDefault="005C51A3" w:rsidP="00E85CA6">
    <w:pPr>
      <w:pStyle w:val="En-tte"/>
      <w:rPr>
        <w:sz w:val="40"/>
        <w:rtl/>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Pr="00147F64" w:rsidRDefault="00BD61CC" w:rsidP="00BB6F5E">
    <w:pPr>
      <w:tabs>
        <w:tab w:val="left" w:pos="2284"/>
      </w:tabs>
      <w:bidi/>
      <w:jc w:val="both"/>
      <w:rPr>
        <w:rFonts w:cs="AGA Juhyna Regular"/>
        <w:b/>
        <w:bCs/>
        <w:sz w:val="40"/>
        <w:szCs w:val="40"/>
        <w:rtl/>
        <w:lang w:val="en-US" w:bidi="ar-DZ"/>
      </w:rPr>
    </w:pPr>
    <w:r>
      <w:rPr>
        <w:rFonts w:cs="AGA Juhyna Regular"/>
        <w:b/>
        <w:bCs/>
        <w:noProof/>
        <w:sz w:val="40"/>
        <w:szCs w:val="40"/>
        <w:rtl/>
      </w:rPr>
      <w:pict>
        <v:shapetype id="_x0000_t32" coordsize="21600,21600" o:spt="32" o:oned="t" path="m,l21600,21600e" filled="f">
          <v:path arrowok="t" fillok="f" o:connecttype="none"/>
          <o:lock v:ext="edit" shapetype="t"/>
        </v:shapetype>
        <v:shape id="_x0000_s2061" type="#_x0000_t32" style="position:absolute;left:0;text-align:left;margin-left:3.15pt;margin-top:29.15pt;width:449.25pt;height:0;flip:x;z-index:251661312" o:connectortype="straight"/>
      </w:pict>
    </w:r>
    <w:r w:rsidR="005C51A3">
      <w:rPr>
        <w:rFonts w:cs="AGA Juhyna Regular" w:hint="cs"/>
        <w:b/>
        <w:bCs/>
        <w:sz w:val="40"/>
        <w:szCs w:val="40"/>
        <w:rtl/>
        <w:lang w:val="en-US" w:bidi="ar-DZ"/>
      </w:rPr>
      <w:t>الفهرس</w:t>
    </w:r>
    <w:r w:rsidR="005C51A3">
      <w:rPr>
        <w:rFonts w:cs="AGA Juhyna Regular"/>
        <w:b/>
        <w:bCs/>
        <w:sz w:val="40"/>
        <w:szCs w:val="40"/>
        <w:rtl/>
        <w:lang w:val="en-US" w:bidi="ar-DZ"/>
      </w:rPr>
      <w:tab/>
    </w:r>
  </w:p>
  <w:p w:rsidR="005C51A3" w:rsidRPr="00AA2B1A" w:rsidRDefault="005C51A3" w:rsidP="00AA2B1A">
    <w:pPr>
      <w:bidi/>
      <w:jc w:val="center"/>
      <w:rPr>
        <w:rFonts w:cs="AGA Juhyna Regular"/>
        <w:b/>
        <w:bCs/>
        <w:noProof/>
        <w:sz w:val="40"/>
        <w:szCs w:val="40"/>
        <w:rtl/>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Pr="00E85CA6" w:rsidRDefault="005C51A3" w:rsidP="00E85CA6">
    <w:pPr>
      <w:pStyle w:val="En-tte"/>
      <w:rPr>
        <w:sz w:val="40"/>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Pr="00147F64" w:rsidRDefault="00BD61CC" w:rsidP="00A80AA6">
    <w:pPr>
      <w:tabs>
        <w:tab w:val="left" w:pos="2194"/>
      </w:tabs>
      <w:bidi/>
      <w:jc w:val="both"/>
      <w:rPr>
        <w:rFonts w:cs="AGA Juhyna Regular"/>
        <w:b/>
        <w:bCs/>
        <w:sz w:val="40"/>
        <w:szCs w:val="40"/>
        <w:rtl/>
        <w:lang w:val="en-US" w:bidi="ar-DZ"/>
      </w:rPr>
    </w:pPr>
    <w:r w:rsidRPr="00BD61CC">
      <w:rPr>
        <w:rFonts w:cs="AGA Juhyna Regular"/>
        <w:b/>
        <w:bCs/>
        <w:sz w:val="40"/>
        <w:szCs w:val="40"/>
        <w:rtl/>
        <w:lang w:val="en-US" w:bidi="ar-DZ"/>
      </w:rPr>
      <w:pict>
        <v:shapetype id="_x0000_t32" coordsize="21600,21600" o:spt="32" o:oned="t" path="m,l21600,21600e" filled="f">
          <v:path arrowok="t" fillok="f" o:connecttype="none"/>
          <o:lock v:ext="edit" shapetype="t"/>
        </v:shapetype>
        <v:shape id="_x0000_s2063" type="#_x0000_t32" style="position:absolute;left:0;text-align:left;margin-left:3.3pt;margin-top:27.75pt;width:451pt;height:0;flip:x;z-index:251664384" o:connectortype="straight"/>
      </w:pict>
    </w:r>
    <w:r w:rsidR="005C51A3" w:rsidRPr="00147F64">
      <w:rPr>
        <w:rFonts w:cs="AGA Juhyna Regular" w:hint="cs"/>
        <w:b/>
        <w:bCs/>
        <w:sz w:val="40"/>
        <w:szCs w:val="40"/>
        <w:rtl/>
        <w:lang w:val="en-US" w:bidi="ar-DZ"/>
      </w:rPr>
      <w:t>المقدمة</w:t>
    </w:r>
    <w:r w:rsidR="005C51A3">
      <w:rPr>
        <w:rFonts w:cs="AGA Juhyna Regular"/>
        <w:b/>
        <w:bCs/>
        <w:sz w:val="40"/>
        <w:szCs w:val="40"/>
        <w:rtl/>
        <w:lang w:val="en-US" w:bidi="ar-DZ"/>
      </w:rPr>
      <w:tab/>
    </w:r>
  </w:p>
  <w:p w:rsidR="005C51A3" w:rsidRPr="00147F64" w:rsidRDefault="005C51A3" w:rsidP="00147F64">
    <w:pPr>
      <w:bidi/>
      <w:jc w:val="both"/>
      <w:rPr>
        <w:rFonts w:cs="AGA Juhyna Regular"/>
        <w:b/>
        <w:bCs/>
        <w:sz w:val="40"/>
        <w:szCs w:val="40"/>
        <w:lang w:val="en-US" w:bidi="ar-DZ"/>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Pr="00147F64" w:rsidRDefault="00BD61CC" w:rsidP="00BB6F5E">
    <w:pPr>
      <w:tabs>
        <w:tab w:val="left" w:pos="2284"/>
      </w:tabs>
      <w:bidi/>
      <w:jc w:val="both"/>
      <w:rPr>
        <w:rFonts w:cs="AGA Juhyna Regular"/>
        <w:b/>
        <w:bCs/>
        <w:sz w:val="40"/>
        <w:szCs w:val="40"/>
        <w:rtl/>
        <w:lang w:val="en-US" w:bidi="ar-DZ"/>
      </w:rPr>
    </w:pPr>
    <w:r>
      <w:rPr>
        <w:rFonts w:cs="AGA Juhyna Regular"/>
        <w:b/>
        <w:bCs/>
        <w:noProof/>
        <w:sz w:val="40"/>
        <w:szCs w:val="40"/>
        <w:rtl/>
      </w:rPr>
      <w:pict>
        <v:shapetype id="_x0000_t32" coordsize="21600,21600" o:spt="32" o:oned="t" path="m,l21600,21600e" filled="f">
          <v:path arrowok="t" fillok="f" o:connecttype="none"/>
          <o:lock v:ext="edit" shapetype="t"/>
        </v:shapetype>
        <v:shape id="_x0000_s2062" type="#_x0000_t32" style="position:absolute;left:0;text-align:left;margin-left:3.15pt;margin-top:29.15pt;width:449.25pt;height:0;flip:x;z-index:251662336" o:connectortype="straight"/>
      </w:pict>
    </w:r>
    <w:r w:rsidR="005C51A3">
      <w:rPr>
        <w:rFonts w:cs="AGA Juhyna Regular" w:hint="cs"/>
        <w:b/>
        <w:bCs/>
        <w:sz w:val="40"/>
        <w:szCs w:val="40"/>
        <w:rtl/>
        <w:lang w:val="en-US" w:bidi="ar-DZ"/>
      </w:rPr>
      <w:t>قائمة المراجع</w:t>
    </w:r>
    <w:r w:rsidR="005C51A3">
      <w:rPr>
        <w:rFonts w:cs="AGA Juhyna Regular"/>
        <w:b/>
        <w:bCs/>
        <w:sz w:val="40"/>
        <w:szCs w:val="40"/>
        <w:rtl/>
        <w:lang w:val="en-US" w:bidi="ar-DZ"/>
      </w:rPr>
      <w:tab/>
    </w:r>
  </w:p>
  <w:p w:rsidR="005C51A3" w:rsidRPr="00AA2B1A" w:rsidRDefault="005C51A3" w:rsidP="00AA2B1A">
    <w:pPr>
      <w:bidi/>
      <w:jc w:val="center"/>
      <w:rPr>
        <w:rFonts w:cs="AGA Juhyna Regular"/>
        <w:b/>
        <w:bCs/>
        <w:noProof/>
        <w:sz w:val="40"/>
        <w:szCs w:val="40"/>
        <w:rtl/>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Pr="009F1CD2" w:rsidRDefault="005C51A3" w:rsidP="009F1CD2">
    <w:pPr>
      <w:pStyle w:val="En-tte"/>
      <w:rPr>
        <w:sz w:val="40"/>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Default="005C51A3" w:rsidP="00E85CA6">
    <w:pPr>
      <w:tabs>
        <w:tab w:val="left" w:pos="2194"/>
      </w:tabs>
      <w:bidi/>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Pr="00147F64" w:rsidRDefault="005C51A3" w:rsidP="00147F64">
    <w:pPr>
      <w:bidi/>
      <w:jc w:val="center"/>
      <w:rPr>
        <w:rFonts w:cs="AGA Juhyna Regular"/>
        <w:b/>
        <w:bCs/>
        <w:sz w:val="48"/>
        <w:szCs w:val="48"/>
        <w:rtl/>
        <w:lang w:val="en-US" w:bidi="ar-DZ"/>
      </w:rPr>
    </w:pPr>
    <w:r w:rsidRPr="00147F64">
      <w:rPr>
        <w:rFonts w:cs="AGA Juhyna Regular" w:hint="cs"/>
        <w:b/>
        <w:bCs/>
        <w:sz w:val="48"/>
        <w:szCs w:val="48"/>
        <w:rtl/>
        <w:lang w:val="en-US" w:bidi="ar-DZ"/>
      </w:rPr>
      <w:t>الباب الأول</w:t>
    </w:r>
  </w:p>
  <w:p w:rsidR="005C51A3" w:rsidRPr="00147F64" w:rsidRDefault="005C51A3" w:rsidP="00C97E2B">
    <w:pPr>
      <w:bidi/>
      <w:jc w:val="center"/>
      <w:rPr>
        <w:rFonts w:cs="AGA Juhyna Regular"/>
        <w:b/>
        <w:bCs/>
        <w:sz w:val="44"/>
        <w:szCs w:val="44"/>
        <w:u w:val="single"/>
        <w:rtl/>
        <w:lang w:val="en-US"/>
      </w:rPr>
    </w:pPr>
    <w:r>
      <w:rPr>
        <w:rFonts w:cs="AGA Juhyna Regular" w:hint="cs"/>
        <w:b/>
        <w:bCs/>
        <w:sz w:val="42"/>
        <w:szCs w:val="42"/>
        <w:rtl/>
        <w:lang w:val="en-US"/>
      </w:rPr>
      <w:t xml:space="preserve">المركز </w:t>
    </w:r>
    <w:r w:rsidRPr="00147F64">
      <w:rPr>
        <w:rFonts w:cs="AGA Juhyna Regular" w:hint="cs"/>
        <w:b/>
        <w:bCs/>
        <w:sz w:val="42"/>
        <w:szCs w:val="42"/>
        <w:rtl/>
        <w:lang w:val="en-US"/>
      </w:rPr>
      <w:t>القانوني لطرفي علاقة العملوالخطأ الموجب لتسريح العامل تأديبيا</w:t>
    </w:r>
  </w:p>
  <w:p w:rsidR="005C51A3" w:rsidRPr="00147F64" w:rsidRDefault="00BD61CC" w:rsidP="00147F64">
    <w:pPr>
      <w:bidi/>
      <w:jc w:val="both"/>
      <w:rPr>
        <w:rFonts w:cs="AGA Juhyna Regular"/>
        <w:b/>
        <w:bCs/>
        <w:sz w:val="40"/>
        <w:szCs w:val="40"/>
        <w:lang w:val="en-US"/>
      </w:rPr>
    </w:pPr>
    <w:r w:rsidRPr="00BD61CC">
      <w:rPr>
        <w:rFonts w:cs="AGA Juhyna Regular"/>
        <w:b/>
        <w:bCs/>
        <w:sz w:val="42"/>
        <w:szCs w:val="42"/>
        <w:lang w:val="en-US" w:bidi="ar-DZ"/>
      </w:rPr>
      <w:pict>
        <v:shapetype id="_x0000_t32" coordsize="21600,21600" o:spt="32" o:oned="t" path="m,l21600,21600e" filled="f">
          <v:path arrowok="t" fillok="f" o:connecttype="none"/>
          <o:lock v:ext="edit" shapetype="t"/>
        </v:shapetype>
        <v:shape id="_x0000_s2051" type="#_x0000_t32" style="position:absolute;left:0;text-align:left;margin-left:2.15pt;margin-top:3.3pt;width:449.25pt;height:0;flip:x;z-index:251655168" o:connectortype="straigh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Default="005C51A3">
    <w:r>
      <w:c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Pr="00147F64" w:rsidRDefault="00BD61CC" w:rsidP="00147F64">
    <w:pPr>
      <w:bidi/>
      <w:jc w:val="center"/>
      <w:rPr>
        <w:rFonts w:cs="AGA Juhyna Regular"/>
        <w:b/>
        <w:bCs/>
        <w:sz w:val="40"/>
        <w:szCs w:val="40"/>
        <w:rtl/>
        <w:lang w:val="en-US" w:bidi="ar-DZ"/>
      </w:rPr>
    </w:pPr>
    <w:r>
      <w:rPr>
        <w:rFonts w:cs="AGA Juhyna Regular"/>
        <w:b/>
        <w:bCs/>
        <w:noProof/>
        <w:sz w:val="40"/>
        <w:szCs w:val="40"/>
        <w:rtl/>
      </w:rPr>
      <w:pict>
        <v:shapetype id="_x0000_t32" coordsize="21600,21600" o:spt="32" o:oned="t" path="m,l21600,21600e" filled="f">
          <v:path arrowok="t" fillok="f" o:connecttype="none"/>
          <o:lock v:ext="edit" shapetype="t"/>
        </v:shapetype>
        <v:shape id="_x0000_s2049" type="#_x0000_t32" style="position:absolute;left:0;text-align:left;margin-left:3.15pt;margin-top:28.55pt;width:449.25pt;height:0;flip:x;z-index:251653120" o:connectortype="straight"/>
      </w:pict>
    </w:r>
    <w:r w:rsidR="005C51A3" w:rsidRPr="00147F64">
      <w:rPr>
        <w:rFonts w:cs="AGA Juhyna Regular" w:hint="cs"/>
        <w:b/>
        <w:bCs/>
        <w:sz w:val="40"/>
        <w:szCs w:val="40"/>
        <w:rtl/>
        <w:lang w:val="en-US" w:bidi="ar-DZ"/>
      </w:rPr>
      <w:t>الفصل الأول</w:t>
    </w:r>
    <w:r w:rsidR="005C51A3">
      <w:rPr>
        <w:rFonts w:cs="AGA Juhyna Regular" w:hint="cs"/>
        <w:b/>
        <w:bCs/>
        <w:sz w:val="40"/>
        <w:szCs w:val="40"/>
        <w:rtl/>
        <w:lang w:val="en-US" w:bidi="ar-DZ"/>
      </w:rPr>
      <w:t xml:space="preserve">:       </w:t>
    </w:r>
    <w:r w:rsidR="005C51A3" w:rsidRPr="00147F64">
      <w:rPr>
        <w:rFonts w:cs="AGA Juhyna Regular" w:hint="cs"/>
        <w:b/>
        <w:bCs/>
        <w:sz w:val="40"/>
        <w:szCs w:val="40"/>
        <w:rtl/>
        <w:lang w:val="en-US" w:bidi="ar-DZ"/>
      </w:rPr>
      <w:t xml:space="preserve"> تعريف العامـل ورب العمـل وصور انتهـاء العلاقـة بينهمـا</w:t>
    </w:r>
  </w:p>
  <w:p w:rsidR="005C51A3" w:rsidRPr="00147F64" w:rsidRDefault="005C51A3" w:rsidP="00B901CA">
    <w:pPr>
      <w:bidi/>
      <w:jc w:val="center"/>
      <w:rPr>
        <w:rFonts w:cs="AGA Juhyna Regular"/>
        <w:b/>
        <w:bCs/>
        <w:sz w:val="40"/>
        <w:szCs w:val="40"/>
        <w:rtl/>
        <w:lang w:val="en-US" w:bidi="ar-DZ"/>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Pr="00E85CA6" w:rsidRDefault="005C51A3" w:rsidP="00E85CA6">
    <w:pPr>
      <w:pStyle w:val="En-tte"/>
      <w:rPr>
        <w:sz w:val="40"/>
        <w:rtl/>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Pr="00147F64" w:rsidRDefault="00BD61CC" w:rsidP="00202C45">
    <w:pPr>
      <w:bidi/>
      <w:jc w:val="center"/>
      <w:rPr>
        <w:rFonts w:cs="AGA Juhyna Regular"/>
        <w:b/>
        <w:bCs/>
        <w:sz w:val="40"/>
        <w:szCs w:val="40"/>
        <w:rtl/>
        <w:lang w:val="en-US" w:bidi="ar-DZ"/>
      </w:rPr>
    </w:pPr>
    <w:r>
      <w:rPr>
        <w:rFonts w:cs="AGA Juhyna Regular"/>
        <w:b/>
        <w:bCs/>
        <w:noProof/>
        <w:sz w:val="40"/>
        <w:szCs w:val="40"/>
        <w:rtl/>
      </w:rPr>
      <w:pict>
        <v:shapetype id="_x0000_t32" coordsize="21600,21600" o:spt="32" o:oned="t" path="m,l21600,21600e" filled="f">
          <v:path arrowok="t" fillok="f" o:connecttype="none"/>
          <o:lock v:ext="edit" shapetype="t"/>
        </v:shapetype>
        <v:shape id="_x0000_s2052" type="#_x0000_t32" style="position:absolute;left:0;text-align:left;margin-left:3.15pt;margin-top:28.55pt;width:449.25pt;height:0;flip:x;z-index:251656192" o:connectortype="straight"/>
      </w:pict>
    </w:r>
    <w:r w:rsidR="005C51A3" w:rsidRPr="00147F64">
      <w:rPr>
        <w:rFonts w:cs="AGA Juhyna Regular" w:hint="cs"/>
        <w:b/>
        <w:bCs/>
        <w:sz w:val="40"/>
        <w:szCs w:val="40"/>
        <w:rtl/>
        <w:lang w:val="en-US" w:bidi="ar-DZ"/>
      </w:rPr>
      <w:t>الفصل ال</w:t>
    </w:r>
    <w:r w:rsidR="005C51A3">
      <w:rPr>
        <w:rFonts w:cs="AGA Juhyna Regular" w:hint="cs"/>
        <w:b/>
        <w:bCs/>
        <w:sz w:val="40"/>
        <w:szCs w:val="40"/>
        <w:rtl/>
        <w:lang w:val="en-US" w:bidi="ar-DZ"/>
      </w:rPr>
      <w:t>ثاني:                     الخطأ الشخصي الموجب لتسريح العامل تأديبيا</w:t>
    </w:r>
  </w:p>
  <w:p w:rsidR="005C51A3" w:rsidRPr="00147F64" w:rsidRDefault="005C51A3" w:rsidP="00B901CA">
    <w:pPr>
      <w:bidi/>
      <w:jc w:val="center"/>
      <w:rPr>
        <w:rFonts w:cs="AGA Juhyna Regular"/>
        <w:b/>
        <w:bCs/>
        <w:sz w:val="40"/>
        <w:szCs w:val="40"/>
        <w:rtl/>
        <w:lang w:val="en-US" w:bidi="ar-DZ"/>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3" w:rsidRDefault="005C51A3">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BBA"/>
    <w:multiLevelType w:val="hybridMultilevel"/>
    <w:tmpl w:val="5100DB94"/>
    <w:lvl w:ilvl="0" w:tplc="653AEA42">
      <w:start w:val="1"/>
      <w:numFmt w:val="decimal"/>
      <w:lvlText w:val="%1-"/>
      <w:lvlJc w:val="left"/>
      <w:pPr>
        <w:ind w:left="927"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231F0A"/>
    <w:multiLevelType w:val="hybridMultilevel"/>
    <w:tmpl w:val="0F626672"/>
    <w:lvl w:ilvl="0" w:tplc="7CA06FCC">
      <w:start w:val="1"/>
      <w:numFmt w:val="decimal"/>
      <w:lvlText w:val="%1."/>
      <w:lvlJc w:val="left"/>
      <w:pPr>
        <w:ind w:left="719" w:hanging="360"/>
      </w:pPr>
      <w:rPr>
        <w:rFonts w:asciiTheme="majorBidi" w:hAnsiTheme="majorBidi" w:cstheme="majorBidi" w:hint="default"/>
        <w:sz w:val="20"/>
        <w:szCs w:val="20"/>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2">
    <w:nsid w:val="06B7436C"/>
    <w:multiLevelType w:val="hybridMultilevel"/>
    <w:tmpl w:val="01BE151A"/>
    <w:lvl w:ilvl="0" w:tplc="0F1E2EA8">
      <w:start w:val="1"/>
      <w:numFmt w:val="arabicAlpha"/>
      <w:lvlText w:val="%1-"/>
      <w:lvlJc w:val="left"/>
      <w:pPr>
        <w:ind w:left="360" w:hanging="360"/>
      </w:pPr>
      <w:rPr>
        <w:rFonts w:ascii="Calibri" w:eastAsia="Times New Roman" w:hAnsi="Calibri" w:cs="DecoType Naskh"/>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6BF06FC"/>
    <w:multiLevelType w:val="hybridMultilevel"/>
    <w:tmpl w:val="D46486E2"/>
    <w:lvl w:ilvl="0" w:tplc="EA06A3D6">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86905F3"/>
    <w:multiLevelType w:val="singleLevel"/>
    <w:tmpl w:val="68A937FB"/>
    <w:lvl w:ilvl="0">
      <w:start w:val="1"/>
      <w:numFmt w:val="decimal"/>
      <w:lvlText w:val="%1-"/>
      <w:lvlJc w:val="left"/>
      <w:pPr>
        <w:tabs>
          <w:tab w:val="num" w:pos="1224"/>
        </w:tabs>
        <w:ind w:left="720"/>
      </w:pPr>
      <w:rPr>
        <w:rFonts w:cs="Times New Roman"/>
        <w:color w:val="000000"/>
      </w:rPr>
    </w:lvl>
  </w:abstractNum>
  <w:abstractNum w:abstractNumId="5">
    <w:nsid w:val="08BA694E"/>
    <w:multiLevelType w:val="hybridMultilevel"/>
    <w:tmpl w:val="7870D800"/>
    <w:lvl w:ilvl="0" w:tplc="F5E03ACE">
      <w:start w:val="2"/>
      <w:numFmt w:val="bullet"/>
      <w:lvlText w:val="-"/>
      <w:lvlJc w:val="left"/>
      <w:pPr>
        <w:ind w:left="927" w:hanging="360"/>
      </w:pPr>
      <w:rPr>
        <w:rFonts w:ascii="Times New Roman" w:eastAsia="Times New Roman" w:hAnsi="Times New Roman" w:cs="Simplified Arabic" w:hint="default"/>
        <w:b/>
        <w:bCs/>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nsid w:val="08F41692"/>
    <w:multiLevelType w:val="hybridMultilevel"/>
    <w:tmpl w:val="1D4C5C94"/>
    <w:lvl w:ilvl="0" w:tplc="7438094C">
      <w:start w:val="1"/>
      <w:numFmt w:val="decimal"/>
      <w:lvlText w:val="%1-"/>
      <w:lvlJc w:val="left"/>
      <w:pPr>
        <w:tabs>
          <w:tab w:val="num" w:pos="900"/>
        </w:tabs>
        <w:ind w:left="900" w:hanging="360"/>
      </w:pPr>
      <w:rPr>
        <w:rFonts w:ascii="Times New Roman" w:hAnsi="Times New Roman" w:cs="Times New Roman" w:hint="default"/>
        <w:sz w:val="28"/>
        <w:szCs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9D9722C"/>
    <w:multiLevelType w:val="hybridMultilevel"/>
    <w:tmpl w:val="9B76A40A"/>
    <w:lvl w:ilvl="0" w:tplc="F3C0D886">
      <w:start w:val="1"/>
      <w:numFmt w:val="decimal"/>
      <w:lvlText w:val="%1-"/>
      <w:lvlJc w:val="left"/>
      <w:pPr>
        <w:tabs>
          <w:tab w:val="num" w:pos="1635"/>
        </w:tabs>
        <w:ind w:left="1635" w:hanging="360"/>
      </w:pPr>
      <w:rPr>
        <w:rFonts w:ascii="Times New Roman" w:hAnsi="Times New Roman" w:cs="Times New Roman" w:hint="default"/>
        <w:sz w:val="28"/>
        <w:szCs w:val="28"/>
      </w:rPr>
    </w:lvl>
    <w:lvl w:ilvl="1" w:tplc="040C0019" w:tentative="1">
      <w:start w:val="1"/>
      <w:numFmt w:val="lowerLetter"/>
      <w:lvlText w:val="%2."/>
      <w:lvlJc w:val="left"/>
      <w:pPr>
        <w:tabs>
          <w:tab w:val="num" w:pos="588"/>
        </w:tabs>
        <w:ind w:left="588" w:hanging="360"/>
      </w:pPr>
    </w:lvl>
    <w:lvl w:ilvl="2" w:tplc="040C001B" w:tentative="1">
      <w:start w:val="1"/>
      <w:numFmt w:val="lowerRoman"/>
      <w:lvlText w:val="%3."/>
      <w:lvlJc w:val="right"/>
      <w:pPr>
        <w:tabs>
          <w:tab w:val="num" w:pos="1308"/>
        </w:tabs>
        <w:ind w:left="1308" w:hanging="180"/>
      </w:pPr>
    </w:lvl>
    <w:lvl w:ilvl="3" w:tplc="040C000F" w:tentative="1">
      <w:start w:val="1"/>
      <w:numFmt w:val="decimal"/>
      <w:lvlText w:val="%4."/>
      <w:lvlJc w:val="left"/>
      <w:pPr>
        <w:tabs>
          <w:tab w:val="num" w:pos="2028"/>
        </w:tabs>
        <w:ind w:left="2028" w:hanging="360"/>
      </w:pPr>
    </w:lvl>
    <w:lvl w:ilvl="4" w:tplc="040C0019" w:tentative="1">
      <w:start w:val="1"/>
      <w:numFmt w:val="lowerLetter"/>
      <w:lvlText w:val="%5."/>
      <w:lvlJc w:val="left"/>
      <w:pPr>
        <w:tabs>
          <w:tab w:val="num" w:pos="2748"/>
        </w:tabs>
        <w:ind w:left="2748" w:hanging="360"/>
      </w:pPr>
    </w:lvl>
    <w:lvl w:ilvl="5" w:tplc="040C001B" w:tentative="1">
      <w:start w:val="1"/>
      <w:numFmt w:val="lowerRoman"/>
      <w:lvlText w:val="%6."/>
      <w:lvlJc w:val="right"/>
      <w:pPr>
        <w:tabs>
          <w:tab w:val="num" w:pos="3468"/>
        </w:tabs>
        <w:ind w:left="3468" w:hanging="180"/>
      </w:pPr>
    </w:lvl>
    <w:lvl w:ilvl="6" w:tplc="040C000F" w:tentative="1">
      <w:start w:val="1"/>
      <w:numFmt w:val="decimal"/>
      <w:lvlText w:val="%7."/>
      <w:lvlJc w:val="left"/>
      <w:pPr>
        <w:tabs>
          <w:tab w:val="num" w:pos="4188"/>
        </w:tabs>
        <w:ind w:left="4188" w:hanging="360"/>
      </w:pPr>
    </w:lvl>
    <w:lvl w:ilvl="7" w:tplc="040C0019" w:tentative="1">
      <w:start w:val="1"/>
      <w:numFmt w:val="lowerLetter"/>
      <w:lvlText w:val="%8."/>
      <w:lvlJc w:val="left"/>
      <w:pPr>
        <w:tabs>
          <w:tab w:val="num" w:pos="4908"/>
        </w:tabs>
        <w:ind w:left="4908" w:hanging="360"/>
      </w:pPr>
    </w:lvl>
    <w:lvl w:ilvl="8" w:tplc="040C001B" w:tentative="1">
      <w:start w:val="1"/>
      <w:numFmt w:val="lowerRoman"/>
      <w:lvlText w:val="%9."/>
      <w:lvlJc w:val="right"/>
      <w:pPr>
        <w:tabs>
          <w:tab w:val="num" w:pos="5628"/>
        </w:tabs>
        <w:ind w:left="5628" w:hanging="180"/>
      </w:pPr>
    </w:lvl>
  </w:abstractNum>
  <w:abstractNum w:abstractNumId="8">
    <w:nsid w:val="0A32127B"/>
    <w:multiLevelType w:val="singleLevel"/>
    <w:tmpl w:val="1D223C32"/>
    <w:lvl w:ilvl="0">
      <w:start w:val="1"/>
      <w:numFmt w:val="decimal"/>
      <w:lvlText w:val="%1-"/>
      <w:lvlJc w:val="left"/>
      <w:pPr>
        <w:tabs>
          <w:tab w:val="num" w:pos="936"/>
        </w:tabs>
        <w:ind w:left="576" w:hanging="72"/>
      </w:pPr>
      <w:rPr>
        <w:rFonts w:cs="Times New Roman"/>
        <w:color w:val="000000"/>
      </w:rPr>
    </w:lvl>
  </w:abstractNum>
  <w:abstractNum w:abstractNumId="9">
    <w:nsid w:val="129926A9"/>
    <w:multiLevelType w:val="hybridMultilevel"/>
    <w:tmpl w:val="43E8989C"/>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151D25B3"/>
    <w:multiLevelType w:val="hybridMultilevel"/>
    <w:tmpl w:val="F46A20DC"/>
    <w:lvl w:ilvl="0" w:tplc="D5C4785E">
      <w:start w:val="1"/>
      <w:numFmt w:val="bullet"/>
      <w:lvlText w:val=""/>
      <w:lvlJc w:val="left"/>
      <w:pPr>
        <w:tabs>
          <w:tab w:val="num" w:pos="900"/>
        </w:tabs>
        <w:ind w:left="900" w:hanging="360"/>
      </w:pPr>
      <w:rPr>
        <w:rFonts w:ascii="Symbol" w:hAnsi="Symbol" w:hint="default"/>
      </w:rPr>
    </w:lvl>
    <w:lvl w:ilvl="1" w:tplc="040C0003">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1">
    <w:nsid w:val="16EE54E6"/>
    <w:multiLevelType w:val="hybridMultilevel"/>
    <w:tmpl w:val="8698F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ABF3EC1"/>
    <w:multiLevelType w:val="hybridMultilevel"/>
    <w:tmpl w:val="20640AC4"/>
    <w:lvl w:ilvl="0" w:tplc="3DE4C840">
      <w:start w:val="1"/>
      <w:numFmt w:val="bullet"/>
      <w:lvlText w:val=""/>
      <w:lvlJc w:val="left"/>
      <w:pPr>
        <w:tabs>
          <w:tab w:val="num" w:pos="1800"/>
        </w:tabs>
        <w:ind w:left="1800" w:hanging="360"/>
      </w:pPr>
      <w:rPr>
        <w:rFonts w:ascii="Symbol" w:hAnsi="Symbol" w:hint="default"/>
        <w:lang w:bidi="ar-DZ"/>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1F2A559F"/>
    <w:multiLevelType w:val="hybridMultilevel"/>
    <w:tmpl w:val="DC24087E"/>
    <w:lvl w:ilvl="0" w:tplc="FDE4AF24">
      <w:start w:val="1"/>
      <w:numFmt w:val="bullet"/>
      <w:lvlText w:val="♦"/>
      <w:lvlJc w:val="left"/>
      <w:pPr>
        <w:tabs>
          <w:tab w:val="num" w:pos="900"/>
        </w:tabs>
        <w:ind w:left="900" w:hanging="360"/>
      </w:pPr>
      <w:rPr>
        <w:rFonts w:ascii="Times New Roman" w:hAnsi="Times New Roman" w:cs="Times New Roman" w:hint="default"/>
        <w:sz w:val="28"/>
        <w:szCs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14F78CE"/>
    <w:multiLevelType w:val="hybridMultilevel"/>
    <w:tmpl w:val="6CAC6960"/>
    <w:lvl w:ilvl="0" w:tplc="55AE5436">
      <w:start w:val="1"/>
      <w:numFmt w:val="arabicAbjad"/>
      <w:lvlText w:val="%1-"/>
      <w:lvlJc w:val="left"/>
      <w:pPr>
        <w:tabs>
          <w:tab w:val="num" w:pos="1287"/>
        </w:tabs>
        <w:ind w:left="1287"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25487149"/>
    <w:multiLevelType w:val="hybridMultilevel"/>
    <w:tmpl w:val="6A388562"/>
    <w:lvl w:ilvl="0" w:tplc="670A7D48">
      <w:start w:val="1"/>
      <w:numFmt w:val="arabicAlpha"/>
      <w:lvlText w:val="%1-"/>
      <w:lvlJc w:val="left"/>
      <w:pPr>
        <w:ind w:left="1067" w:hanging="360"/>
      </w:pPr>
      <w:rPr>
        <w:rFonts w:hint="default"/>
        <w:b w:val="0"/>
        <w:bCs/>
      </w:rPr>
    </w:lvl>
    <w:lvl w:ilvl="1" w:tplc="040C0019" w:tentative="1">
      <w:start w:val="1"/>
      <w:numFmt w:val="lowerLetter"/>
      <w:lvlText w:val="%2."/>
      <w:lvlJc w:val="left"/>
      <w:pPr>
        <w:ind w:left="1787" w:hanging="360"/>
      </w:pPr>
    </w:lvl>
    <w:lvl w:ilvl="2" w:tplc="040C001B" w:tentative="1">
      <w:start w:val="1"/>
      <w:numFmt w:val="lowerRoman"/>
      <w:lvlText w:val="%3."/>
      <w:lvlJc w:val="right"/>
      <w:pPr>
        <w:ind w:left="2507" w:hanging="180"/>
      </w:pPr>
    </w:lvl>
    <w:lvl w:ilvl="3" w:tplc="040C000F" w:tentative="1">
      <w:start w:val="1"/>
      <w:numFmt w:val="decimal"/>
      <w:lvlText w:val="%4."/>
      <w:lvlJc w:val="left"/>
      <w:pPr>
        <w:ind w:left="3227" w:hanging="360"/>
      </w:pPr>
    </w:lvl>
    <w:lvl w:ilvl="4" w:tplc="040C0019" w:tentative="1">
      <w:start w:val="1"/>
      <w:numFmt w:val="lowerLetter"/>
      <w:lvlText w:val="%5."/>
      <w:lvlJc w:val="left"/>
      <w:pPr>
        <w:ind w:left="3947" w:hanging="360"/>
      </w:pPr>
    </w:lvl>
    <w:lvl w:ilvl="5" w:tplc="040C001B" w:tentative="1">
      <w:start w:val="1"/>
      <w:numFmt w:val="lowerRoman"/>
      <w:lvlText w:val="%6."/>
      <w:lvlJc w:val="right"/>
      <w:pPr>
        <w:ind w:left="4667" w:hanging="180"/>
      </w:pPr>
    </w:lvl>
    <w:lvl w:ilvl="6" w:tplc="040C000F" w:tentative="1">
      <w:start w:val="1"/>
      <w:numFmt w:val="decimal"/>
      <w:lvlText w:val="%7."/>
      <w:lvlJc w:val="left"/>
      <w:pPr>
        <w:ind w:left="5387" w:hanging="360"/>
      </w:pPr>
    </w:lvl>
    <w:lvl w:ilvl="7" w:tplc="040C0019" w:tentative="1">
      <w:start w:val="1"/>
      <w:numFmt w:val="lowerLetter"/>
      <w:lvlText w:val="%8."/>
      <w:lvlJc w:val="left"/>
      <w:pPr>
        <w:ind w:left="6107" w:hanging="360"/>
      </w:pPr>
    </w:lvl>
    <w:lvl w:ilvl="8" w:tplc="040C001B" w:tentative="1">
      <w:start w:val="1"/>
      <w:numFmt w:val="lowerRoman"/>
      <w:lvlText w:val="%9."/>
      <w:lvlJc w:val="right"/>
      <w:pPr>
        <w:ind w:left="6827" w:hanging="180"/>
      </w:pPr>
    </w:lvl>
  </w:abstractNum>
  <w:abstractNum w:abstractNumId="16">
    <w:nsid w:val="25735AD0"/>
    <w:multiLevelType w:val="hybridMultilevel"/>
    <w:tmpl w:val="4BE64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4B074D2"/>
    <w:multiLevelType w:val="hybridMultilevel"/>
    <w:tmpl w:val="4D089188"/>
    <w:lvl w:ilvl="0" w:tplc="8664177E">
      <w:start w:val="1"/>
      <w:numFmt w:val="arabicAlpha"/>
      <w:lvlText w:val="%1."/>
      <w:lvlJc w:val="left"/>
      <w:pPr>
        <w:tabs>
          <w:tab w:val="num" w:pos="900"/>
        </w:tabs>
        <w:ind w:left="900" w:hanging="360"/>
      </w:pPr>
      <w:rPr>
        <w:rFonts w:hint="default"/>
      </w:rPr>
    </w:lvl>
    <w:lvl w:ilvl="1" w:tplc="F3C0D886">
      <w:start w:val="1"/>
      <w:numFmt w:val="decimal"/>
      <w:lvlText w:val="%2-"/>
      <w:lvlJc w:val="left"/>
      <w:pPr>
        <w:tabs>
          <w:tab w:val="num" w:pos="1620"/>
        </w:tabs>
        <w:ind w:left="1620" w:hanging="360"/>
      </w:pPr>
      <w:rPr>
        <w:rFonts w:ascii="Times New Roman" w:hAnsi="Times New Roman" w:cs="Times New Roman" w:hint="default"/>
        <w:sz w:val="28"/>
        <w:szCs w:val="28"/>
      </w:r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8">
    <w:nsid w:val="36620A0F"/>
    <w:multiLevelType w:val="hybridMultilevel"/>
    <w:tmpl w:val="23B06D0A"/>
    <w:lvl w:ilvl="0" w:tplc="BB6250BE">
      <w:start w:val="1"/>
      <w:numFmt w:val="upperLetter"/>
      <w:lvlText w:val="%1."/>
      <w:lvlJc w:val="left"/>
      <w:pPr>
        <w:tabs>
          <w:tab w:val="num" w:pos="680"/>
        </w:tabs>
        <w:ind w:left="720" w:hanging="360"/>
      </w:pPr>
      <w:rPr>
        <w:rFonts w:ascii="Times New Roman" w:hAnsi="Times New Roman" w:cs="Times New Roman" w:hint="default"/>
        <w:b/>
        <w:bCs w:val="0"/>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38AD7CBC"/>
    <w:multiLevelType w:val="hybridMultilevel"/>
    <w:tmpl w:val="64187712"/>
    <w:lvl w:ilvl="0" w:tplc="876CB24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962304C"/>
    <w:multiLevelType w:val="hybridMultilevel"/>
    <w:tmpl w:val="D14036C2"/>
    <w:lvl w:ilvl="0" w:tplc="688ACD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465812"/>
    <w:multiLevelType w:val="hybridMultilevel"/>
    <w:tmpl w:val="52D6542C"/>
    <w:lvl w:ilvl="0" w:tplc="C568E0CC">
      <w:start w:val="1"/>
      <w:numFmt w:val="bullet"/>
      <w:lvlText w:val=""/>
      <w:lvlJc w:val="left"/>
      <w:pPr>
        <w:ind w:left="2149" w:hanging="360"/>
      </w:pPr>
      <w:rPr>
        <w:rFonts w:ascii="Symbol" w:hAnsi="Symbol" w:hint="default"/>
        <w:color w:val="auto"/>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22">
    <w:nsid w:val="405534B5"/>
    <w:multiLevelType w:val="hybridMultilevel"/>
    <w:tmpl w:val="7494ABD4"/>
    <w:lvl w:ilvl="0" w:tplc="D5C4785E">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3">
    <w:nsid w:val="407870B7"/>
    <w:multiLevelType w:val="hybridMultilevel"/>
    <w:tmpl w:val="8122700C"/>
    <w:lvl w:ilvl="0" w:tplc="F3D01DF2">
      <w:start w:val="1"/>
      <w:numFmt w:val="upperRoman"/>
      <w:lvlText w:val="%1-"/>
      <w:lvlJc w:val="left"/>
      <w:pPr>
        <w:ind w:left="1002" w:hanging="360"/>
      </w:pPr>
      <w:rPr>
        <w:rFonts w:asciiTheme="majorBidi" w:hAnsiTheme="majorBidi" w:cstheme="majorBidi" w:hint="default"/>
        <w:b/>
        <w:bCs/>
      </w:rPr>
    </w:lvl>
    <w:lvl w:ilvl="1" w:tplc="040C0019" w:tentative="1">
      <w:start w:val="1"/>
      <w:numFmt w:val="lowerLetter"/>
      <w:lvlText w:val="%2."/>
      <w:lvlJc w:val="left"/>
      <w:pPr>
        <w:ind w:left="1722" w:hanging="360"/>
      </w:pPr>
    </w:lvl>
    <w:lvl w:ilvl="2" w:tplc="040C001B" w:tentative="1">
      <w:start w:val="1"/>
      <w:numFmt w:val="lowerRoman"/>
      <w:lvlText w:val="%3."/>
      <w:lvlJc w:val="right"/>
      <w:pPr>
        <w:ind w:left="2442" w:hanging="180"/>
      </w:pPr>
    </w:lvl>
    <w:lvl w:ilvl="3" w:tplc="040C000F" w:tentative="1">
      <w:start w:val="1"/>
      <w:numFmt w:val="decimal"/>
      <w:lvlText w:val="%4."/>
      <w:lvlJc w:val="left"/>
      <w:pPr>
        <w:ind w:left="3162" w:hanging="360"/>
      </w:pPr>
    </w:lvl>
    <w:lvl w:ilvl="4" w:tplc="040C0019" w:tentative="1">
      <w:start w:val="1"/>
      <w:numFmt w:val="lowerLetter"/>
      <w:lvlText w:val="%5."/>
      <w:lvlJc w:val="left"/>
      <w:pPr>
        <w:ind w:left="3882" w:hanging="360"/>
      </w:pPr>
    </w:lvl>
    <w:lvl w:ilvl="5" w:tplc="040C001B" w:tentative="1">
      <w:start w:val="1"/>
      <w:numFmt w:val="lowerRoman"/>
      <w:lvlText w:val="%6."/>
      <w:lvlJc w:val="right"/>
      <w:pPr>
        <w:ind w:left="4602" w:hanging="180"/>
      </w:pPr>
    </w:lvl>
    <w:lvl w:ilvl="6" w:tplc="040C000F" w:tentative="1">
      <w:start w:val="1"/>
      <w:numFmt w:val="decimal"/>
      <w:lvlText w:val="%7."/>
      <w:lvlJc w:val="left"/>
      <w:pPr>
        <w:ind w:left="5322" w:hanging="360"/>
      </w:pPr>
    </w:lvl>
    <w:lvl w:ilvl="7" w:tplc="040C0019" w:tentative="1">
      <w:start w:val="1"/>
      <w:numFmt w:val="lowerLetter"/>
      <w:lvlText w:val="%8."/>
      <w:lvlJc w:val="left"/>
      <w:pPr>
        <w:ind w:left="6042" w:hanging="360"/>
      </w:pPr>
    </w:lvl>
    <w:lvl w:ilvl="8" w:tplc="040C001B" w:tentative="1">
      <w:start w:val="1"/>
      <w:numFmt w:val="lowerRoman"/>
      <w:lvlText w:val="%9."/>
      <w:lvlJc w:val="right"/>
      <w:pPr>
        <w:ind w:left="6762" w:hanging="180"/>
      </w:pPr>
    </w:lvl>
  </w:abstractNum>
  <w:abstractNum w:abstractNumId="24">
    <w:nsid w:val="44D7283D"/>
    <w:multiLevelType w:val="hybridMultilevel"/>
    <w:tmpl w:val="B5F28936"/>
    <w:lvl w:ilvl="0" w:tplc="D5C4785E">
      <w:start w:val="1"/>
      <w:numFmt w:val="bullet"/>
      <w:lvlText w:val=""/>
      <w:lvlJc w:val="left"/>
      <w:pPr>
        <w:tabs>
          <w:tab w:val="num" w:pos="1080"/>
        </w:tabs>
        <w:ind w:left="10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48564903"/>
    <w:multiLevelType w:val="hybridMultilevel"/>
    <w:tmpl w:val="AAD0949E"/>
    <w:lvl w:ilvl="0" w:tplc="3DAA377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nsid w:val="49D52738"/>
    <w:multiLevelType w:val="hybridMultilevel"/>
    <w:tmpl w:val="AB86E124"/>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7">
    <w:nsid w:val="4A4C03A4"/>
    <w:multiLevelType w:val="hybridMultilevel"/>
    <w:tmpl w:val="D75EC6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BB64678"/>
    <w:multiLevelType w:val="hybridMultilevel"/>
    <w:tmpl w:val="79F40DC6"/>
    <w:lvl w:ilvl="0" w:tplc="9B3CD016">
      <w:start w:val="1"/>
      <w:numFmt w:val="decimal"/>
      <w:lvlText w:val="%1-"/>
      <w:lvlJc w:val="left"/>
      <w:pPr>
        <w:tabs>
          <w:tab w:val="num" w:pos="1260"/>
        </w:tabs>
        <w:ind w:left="1260" w:hanging="360"/>
      </w:pPr>
      <w:rPr>
        <w:rFonts w:ascii="Times New Roman" w:hAnsi="Times New Roman" w:cs="Times New Roman" w:hint="default"/>
        <w:sz w:val="28"/>
        <w:szCs w:val="28"/>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9">
    <w:nsid w:val="4EF140C4"/>
    <w:multiLevelType w:val="hybridMultilevel"/>
    <w:tmpl w:val="8E7E0056"/>
    <w:lvl w:ilvl="0" w:tplc="2C064366">
      <w:start w:val="1"/>
      <w:numFmt w:val="decimal"/>
      <w:lvlText w:val="%1-"/>
      <w:lvlJc w:val="left"/>
      <w:pPr>
        <w:ind w:left="1428" w:hanging="360"/>
      </w:pPr>
      <w:rPr>
        <w:rFonts w:asciiTheme="majorBidi" w:hAnsiTheme="majorBidi" w:cstheme="majorBidi" w:hint="default"/>
        <w:b/>
        <w:bCs/>
        <w:sz w:val="24"/>
        <w:szCs w:val="24"/>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0">
    <w:nsid w:val="4F498A54"/>
    <w:multiLevelType w:val="singleLevel"/>
    <w:tmpl w:val="35F27B6A"/>
    <w:lvl w:ilvl="0">
      <w:start w:val="1"/>
      <w:numFmt w:val="decimal"/>
      <w:lvlText w:val="%1-"/>
      <w:lvlJc w:val="left"/>
      <w:pPr>
        <w:tabs>
          <w:tab w:val="num" w:pos="864"/>
        </w:tabs>
        <w:ind w:left="504"/>
      </w:pPr>
      <w:rPr>
        <w:rFonts w:cs="Times New Roman"/>
        <w:color w:val="000000"/>
      </w:rPr>
    </w:lvl>
  </w:abstractNum>
  <w:abstractNum w:abstractNumId="31">
    <w:nsid w:val="507448B6"/>
    <w:multiLevelType w:val="hybridMultilevel"/>
    <w:tmpl w:val="40A446BA"/>
    <w:lvl w:ilvl="0" w:tplc="C784B528">
      <w:start w:val="1"/>
      <w:numFmt w:val="decimal"/>
      <w:lvlText w:val="%1."/>
      <w:lvlJc w:val="left"/>
      <w:pPr>
        <w:ind w:left="719" w:hanging="360"/>
      </w:pPr>
      <w:rPr>
        <w:b/>
        <w:bCs/>
        <w:sz w:val="32"/>
        <w:szCs w:val="32"/>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32">
    <w:nsid w:val="50D95145"/>
    <w:multiLevelType w:val="hybridMultilevel"/>
    <w:tmpl w:val="34AE5302"/>
    <w:lvl w:ilvl="0" w:tplc="FDE4AF24">
      <w:start w:val="1"/>
      <w:numFmt w:val="bullet"/>
      <w:lvlText w:val="♦"/>
      <w:lvlJc w:val="left"/>
      <w:pPr>
        <w:tabs>
          <w:tab w:val="num" w:pos="900"/>
        </w:tabs>
        <w:ind w:left="900" w:hanging="360"/>
      </w:pPr>
      <w:rPr>
        <w:rFonts w:ascii="Times New Roman" w:hAnsi="Times New Roman" w:cs="Times New Roman" w:hint="default"/>
        <w:sz w:val="28"/>
        <w:szCs w:val="28"/>
      </w:rPr>
    </w:lvl>
    <w:lvl w:ilvl="1" w:tplc="EBDE5D30">
      <w:start w:val="1"/>
      <w:numFmt w:val="decimal"/>
      <w:lvlText w:val="%2-"/>
      <w:lvlJc w:val="left"/>
      <w:pPr>
        <w:tabs>
          <w:tab w:val="num" w:pos="900"/>
        </w:tabs>
        <w:ind w:left="900" w:hanging="360"/>
      </w:pPr>
      <w:rPr>
        <w:rFonts w:ascii="Times New Roman" w:hAnsi="Times New Roman" w:cs="Simplified Arabic" w:hint="default"/>
        <w:sz w:val="28"/>
        <w:szCs w:val="28"/>
      </w:rPr>
    </w:lvl>
    <w:lvl w:ilvl="2" w:tplc="33AEEC6C">
      <w:start w:val="1"/>
      <w:numFmt w:val="decimal"/>
      <w:lvlText w:val="%3-"/>
      <w:lvlJc w:val="left"/>
      <w:pPr>
        <w:tabs>
          <w:tab w:val="num" w:pos="900"/>
        </w:tabs>
        <w:ind w:left="900" w:hanging="360"/>
      </w:pPr>
      <w:rPr>
        <w:rFonts w:ascii="Times New Roman" w:hAnsi="Times New Roman" w:cs="Simplified Arabic" w:hint="default"/>
        <w:sz w:val="28"/>
        <w:szCs w:val="28"/>
      </w:rPr>
    </w:lvl>
    <w:lvl w:ilvl="3" w:tplc="8E7006B4">
      <w:start w:val="1"/>
      <w:numFmt w:val="decimal"/>
      <w:lvlText w:val="%4-"/>
      <w:lvlJc w:val="left"/>
      <w:pPr>
        <w:tabs>
          <w:tab w:val="num" w:pos="900"/>
        </w:tabs>
        <w:ind w:left="900" w:hanging="360"/>
      </w:pPr>
      <w:rPr>
        <w:rFonts w:ascii="Times New Roman" w:hAnsi="Times New Roman" w:cs="Simplified Arabic" w:hint="default"/>
        <w:sz w:val="28"/>
        <w:szCs w:val="28"/>
      </w:rPr>
    </w:lvl>
    <w:lvl w:ilvl="4" w:tplc="E25C6D0E">
      <w:start w:val="1"/>
      <w:numFmt w:val="decimal"/>
      <w:lvlText w:val="%5-"/>
      <w:lvlJc w:val="left"/>
      <w:pPr>
        <w:tabs>
          <w:tab w:val="num" w:pos="900"/>
        </w:tabs>
        <w:ind w:left="900" w:hanging="360"/>
      </w:pPr>
      <w:rPr>
        <w:rFonts w:ascii="Times New Roman" w:hAnsi="Times New Roman" w:cs="Simplified Arabic" w:hint="default"/>
        <w:sz w:val="28"/>
        <w:szCs w:val="28"/>
      </w:rPr>
    </w:lvl>
    <w:lvl w:ilvl="5" w:tplc="040C001B" w:tentative="1">
      <w:start w:val="1"/>
      <w:numFmt w:val="lowerRoman"/>
      <w:lvlText w:val="%6."/>
      <w:lvlJc w:val="right"/>
      <w:pPr>
        <w:tabs>
          <w:tab w:val="num" w:pos="3081"/>
        </w:tabs>
        <w:ind w:left="3081" w:hanging="180"/>
      </w:pPr>
    </w:lvl>
    <w:lvl w:ilvl="6" w:tplc="040C000F" w:tentative="1">
      <w:start w:val="1"/>
      <w:numFmt w:val="decimal"/>
      <w:lvlText w:val="%7."/>
      <w:lvlJc w:val="left"/>
      <w:pPr>
        <w:tabs>
          <w:tab w:val="num" w:pos="3801"/>
        </w:tabs>
        <w:ind w:left="3801" w:hanging="360"/>
      </w:pPr>
    </w:lvl>
    <w:lvl w:ilvl="7" w:tplc="040C0019" w:tentative="1">
      <w:start w:val="1"/>
      <w:numFmt w:val="lowerLetter"/>
      <w:lvlText w:val="%8."/>
      <w:lvlJc w:val="left"/>
      <w:pPr>
        <w:tabs>
          <w:tab w:val="num" w:pos="4521"/>
        </w:tabs>
        <w:ind w:left="4521" w:hanging="360"/>
      </w:pPr>
    </w:lvl>
    <w:lvl w:ilvl="8" w:tplc="040C001B" w:tentative="1">
      <w:start w:val="1"/>
      <w:numFmt w:val="lowerRoman"/>
      <w:lvlText w:val="%9."/>
      <w:lvlJc w:val="right"/>
      <w:pPr>
        <w:tabs>
          <w:tab w:val="num" w:pos="5241"/>
        </w:tabs>
        <w:ind w:left="5241" w:hanging="180"/>
      </w:pPr>
    </w:lvl>
  </w:abstractNum>
  <w:abstractNum w:abstractNumId="33">
    <w:nsid w:val="54020768"/>
    <w:multiLevelType w:val="hybridMultilevel"/>
    <w:tmpl w:val="C062E02A"/>
    <w:lvl w:ilvl="0" w:tplc="D5C4785E">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4">
    <w:nsid w:val="541B6150"/>
    <w:multiLevelType w:val="hybridMultilevel"/>
    <w:tmpl w:val="0A107DC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nsid w:val="56A459A0"/>
    <w:multiLevelType w:val="singleLevel"/>
    <w:tmpl w:val="72664748"/>
    <w:lvl w:ilvl="0">
      <w:start w:val="1"/>
      <w:numFmt w:val="decimal"/>
      <w:lvlText w:val="%1-"/>
      <w:lvlJc w:val="left"/>
      <w:pPr>
        <w:tabs>
          <w:tab w:val="num" w:pos="792"/>
        </w:tabs>
        <w:ind w:left="360"/>
      </w:pPr>
      <w:rPr>
        <w:rFonts w:cs="Times New Roman"/>
        <w:color w:val="000000"/>
      </w:rPr>
    </w:lvl>
  </w:abstractNum>
  <w:abstractNum w:abstractNumId="36">
    <w:nsid w:val="5A2E5702"/>
    <w:multiLevelType w:val="hybridMultilevel"/>
    <w:tmpl w:val="84CC0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FEE0900"/>
    <w:multiLevelType w:val="hybridMultilevel"/>
    <w:tmpl w:val="8EC6C646"/>
    <w:lvl w:ilvl="0" w:tplc="DFDE0B7A">
      <w:start w:val="1"/>
      <w:numFmt w:val="arabicAbjad"/>
      <w:lvlText w:val="%1-"/>
      <w:lvlJc w:val="left"/>
      <w:pPr>
        <w:tabs>
          <w:tab w:val="num" w:pos="900"/>
        </w:tabs>
        <w:ind w:left="900" w:hanging="360"/>
      </w:pPr>
      <w:rPr>
        <w:rFonts w:hint="default"/>
        <w:sz w:val="28"/>
        <w:szCs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5FFE507F"/>
    <w:multiLevelType w:val="hybridMultilevel"/>
    <w:tmpl w:val="E342044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626462C7"/>
    <w:multiLevelType w:val="hybridMultilevel"/>
    <w:tmpl w:val="FB7EA928"/>
    <w:lvl w:ilvl="0" w:tplc="F37A478C">
      <w:start w:val="1"/>
      <w:numFmt w:val="decimal"/>
      <w:lvlText w:val="%1-"/>
      <w:lvlJc w:val="left"/>
      <w:pPr>
        <w:ind w:left="1428" w:hanging="360"/>
      </w:pPr>
      <w:rPr>
        <w:rFonts w:asciiTheme="majorBidi" w:hAnsiTheme="majorBidi" w:cstheme="majorBidi"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0">
    <w:nsid w:val="67D947D7"/>
    <w:multiLevelType w:val="hybridMultilevel"/>
    <w:tmpl w:val="59683DDC"/>
    <w:lvl w:ilvl="0" w:tplc="A7A86AC0">
      <w:start w:val="1"/>
      <w:numFmt w:val="decimal"/>
      <w:lvlText w:val="%1."/>
      <w:lvlJc w:val="left"/>
      <w:pPr>
        <w:ind w:left="720" w:hanging="360"/>
      </w:pPr>
      <w:rPr>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9AE158B"/>
    <w:multiLevelType w:val="hybridMultilevel"/>
    <w:tmpl w:val="82CE81E2"/>
    <w:lvl w:ilvl="0" w:tplc="2DCEA080">
      <w:start w:val="1"/>
      <w:numFmt w:val="arabicAbjad"/>
      <w:lvlText w:val="%1-"/>
      <w:lvlJc w:val="left"/>
      <w:pPr>
        <w:ind w:left="785" w:hanging="360"/>
      </w:pPr>
      <w:rPr>
        <w:rFonts w:cs="DecoType Naskh" w:hint="default"/>
        <w:b w:val="0"/>
        <w:bCs/>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2">
    <w:nsid w:val="721D06E0"/>
    <w:multiLevelType w:val="hybridMultilevel"/>
    <w:tmpl w:val="5FCEE8D8"/>
    <w:lvl w:ilvl="0" w:tplc="2EC49694">
      <w:start w:val="1"/>
      <w:numFmt w:val="decimal"/>
      <w:lvlText w:val="%1."/>
      <w:lvlJc w:val="left"/>
      <w:pPr>
        <w:ind w:left="719" w:hanging="360"/>
      </w:pPr>
      <w:rPr>
        <w:rFonts w:asciiTheme="majorBidi" w:hAnsiTheme="majorBidi" w:cstheme="majorBidi" w:hint="default"/>
        <w:sz w:val="20"/>
        <w:szCs w:val="20"/>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43">
    <w:nsid w:val="7BA960B8"/>
    <w:multiLevelType w:val="hybridMultilevel"/>
    <w:tmpl w:val="62442BE4"/>
    <w:lvl w:ilvl="0" w:tplc="D5C4785E">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4">
    <w:nsid w:val="7C477640"/>
    <w:multiLevelType w:val="hybridMultilevel"/>
    <w:tmpl w:val="83A4C09C"/>
    <w:lvl w:ilvl="0" w:tplc="D5C4785E">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5">
    <w:nsid w:val="7CF1758B"/>
    <w:multiLevelType w:val="hybridMultilevel"/>
    <w:tmpl w:val="4BC891A4"/>
    <w:lvl w:ilvl="0" w:tplc="2FB83150">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nsid w:val="7EA43E6A"/>
    <w:multiLevelType w:val="hybridMultilevel"/>
    <w:tmpl w:val="64C2CBE2"/>
    <w:lvl w:ilvl="0" w:tplc="5592470A">
      <w:start w:val="1"/>
      <w:numFmt w:val="decimal"/>
      <w:lvlText w:val="%1-"/>
      <w:lvlJc w:val="left"/>
      <w:pPr>
        <w:tabs>
          <w:tab w:val="num" w:pos="920"/>
        </w:tabs>
        <w:ind w:left="920" w:hanging="495"/>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6"/>
  </w:num>
  <w:num w:numId="2">
    <w:abstractNumId w:val="44"/>
  </w:num>
  <w:num w:numId="3">
    <w:abstractNumId w:val="7"/>
  </w:num>
  <w:num w:numId="4">
    <w:abstractNumId w:val="18"/>
  </w:num>
  <w:num w:numId="5">
    <w:abstractNumId w:val="17"/>
  </w:num>
  <w:num w:numId="6">
    <w:abstractNumId w:val="33"/>
  </w:num>
  <w:num w:numId="7">
    <w:abstractNumId w:val="22"/>
  </w:num>
  <w:num w:numId="8">
    <w:abstractNumId w:val="43"/>
  </w:num>
  <w:num w:numId="9">
    <w:abstractNumId w:val="14"/>
  </w:num>
  <w:num w:numId="10">
    <w:abstractNumId w:val="3"/>
  </w:num>
  <w:num w:numId="11">
    <w:abstractNumId w:val="10"/>
  </w:num>
  <w:num w:numId="12">
    <w:abstractNumId w:val="28"/>
  </w:num>
  <w:num w:numId="13">
    <w:abstractNumId w:val="37"/>
  </w:num>
  <w:num w:numId="14">
    <w:abstractNumId w:val="6"/>
  </w:num>
  <w:num w:numId="15">
    <w:abstractNumId w:val="45"/>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0"/>
  </w:num>
  <w:num w:numId="20">
    <w:abstractNumId w:val="5"/>
  </w:num>
  <w:num w:numId="21">
    <w:abstractNumId w:val="15"/>
  </w:num>
  <w:num w:numId="22">
    <w:abstractNumId w:val="34"/>
  </w:num>
  <w:num w:numId="23">
    <w:abstractNumId w:val="32"/>
  </w:num>
  <w:num w:numId="24">
    <w:abstractNumId w:val="13"/>
  </w:num>
  <w:num w:numId="25">
    <w:abstractNumId w:val="2"/>
  </w:num>
  <w:num w:numId="26">
    <w:abstractNumId w:val="19"/>
  </w:num>
  <w:num w:numId="27">
    <w:abstractNumId w:val="11"/>
  </w:num>
  <w:num w:numId="28">
    <w:abstractNumId w:val="36"/>
  </w:num>
  <w:num w:numId="29">
    <w:abstractNumId w:val="26"/>
  </w:num>
  <w:num w:numId="30">
    <w:abstractNumId w:val="21"/>
  </w:num>
  <w:num w:numId="31">
    <w:abstractNumId w:val="23"/>
  </w:num>
  <w:num w:numId="32">
    <w:abstractNumId w:val="39"/>
  </w:num>
  <w:num w:numId="33">
    <w:abstractNumId w:val="29"/>
  </w:num>
  <w:num w:numId="34">
    <w:abstractNumId w:val="42"/>
  </w:num>
  <w:num w:numId="35">
    <w:abstractNumId w:val="1"/>
  </w:num>
  <w:num w:numId="36">
    <w:abstractNumId w:val="31"/>
  </w:num>
  <w:num w:numId="37">
    <w:abstractNumId w:val="41"/>
  </w:num>
  <w:num w:numId="38">
    <w:abstractNumId w:val="16"/>
  </w:num>
  <w:num w:numId="39">
    <w:abstractNumId w:val="30"/>
  </w:num>
  <w:num w:numId="40">
    <w:abstractNumId w:val="35"/>
  </w:num>
  <w:num w:numId="41">
    <w:abstractNumId w:val="4"/>
  </w:num>
  <w:num w:numId="42">
    <w:abstractNumId w:val="8"/>
  </w:num>
  <w:num w:numId="43">
    <w:abstractNumId w:val="27"/>
  </w:num>
  <w:num w:numId="44">
    <w:abstractNumId w:val="38"/>
  </w:num>
  <w:num w:numId="45">
    <w:abstractNumId w:val="20"/>
  </w:num>
  <w:num w:numId="46">
    <w:abstractNumId w:val="40"/>
  </w:num>
  <w:num w:numId="47">
    <w:abstractNumId w:val="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characterSpacingControl w:val="doNotCompress"/>
  <w:hdrShapeDefaults>
    <o:shapedefaults v:ext="edit" spidmax="4098"/>
    <o:shapelayout v:ext="edit">
      <o:idmap v:ext="edit" data="2"/>
      <o:rules v:ext="edit">
        <o:r id="V:Rule11" type="connector" idref="#_x0000_s2058"/>
        <o:r id="V:Rule12" type="connector" idref="#_x0000_s2057"/>
        <o:r id="V:Rule13" type="connector" idref="#_x0000_s2052"/>
        <o:r id="V:Rule14" type="connector" idref="#_x0000_s2061"/>
        <o:r id="V:Rule15" type="connector" idref="#_x0000_s2060"/>
        <o:r id="V:Rule16" type="connector" idref="#_x0000_s2063"/>
        <o:r id="V:Rule17" type="connector" idref="#_x0000_s2055"/>
        <o:r id="V:Rule18" type="connector" idref="#_x0000_s2062"/>
        <o:r id="V:Rule19" type="connector" idref="#_x0000_s2051"/>
        <o:r id="V:Rule20" type="connector" idref="#_x0000_s2049"/>
      </o:rules>
    </o:shapelayout>
  </w:hdrShapeDefaults>
  <w:footnotePr>
    <w:numRestart w:val="eachPage"/>
    <w:footnote w:id="0"/>
    <w:footnote w:id="1"/>
  </w:footnotePr>
  <w:endnotePr>
    <w:endnote w:id="0"/>
    <w:endnote w:id="1"/>
  </w:endnotePr>
  <w:compat/>
  <w:rsids>
    <w:rsidRoot w:val="009F529C"/>
    <w:rsid w:val="00000D8A"/>
    <w:rsid w:val="00003E54"/>
    <w:rsid w:val="0000492E"/>
    <w:rsid w:val="00005A97"/>
    <w:rsid w:val="00006C27"/>
    <w:rsid w:val="000135F3"/>
    <w:rsid w:val="00015867"/>
    <w:rsid w:val="00016B45"/>
    <w:rsid w:val="00017063"/>
    <w:rsid w:val="0001748E"/>
    <w:rsid w:val="00017FF7"/>
    <w:rsid w:val="00020A65"/>
    <w:rsid w:val="00025217"/>
    <w:rsid w:val="000276A9"/>
    <w:rsid w:val="00030CD8"/>
    <w:rsid w:val="00030DC9"/>
    <w:rsid w:val="000310A5"/>
    <w:rsid w:val="00031C09"/>
    <w:rsid w:val="00032153"/>
    <w:rsid w:val="00033029"/>
    <w:rsid w:val="00034230"/>
    <w:rsid w:val="00035609"/>
    <w:rsid w:val="00035EB8"/>
    <w:rsid w:val="000360D3"/>
    <w:rsid w:val="0003783A"/>
    <w:rsid w:val="0004063D"/>
    <w:rsid w:val="00041168"/>
    <w:rsid w:val="000412F3"/>
    <w:rsid w:val="00041D00"/>
    <w:rsid w:val="0004281E"/>
    <w:rsid w:val="000440FE"/>
    <w:rsid w:val="000444A9"/>
    <w:rsid w:val="0005039A"/>
    <w:rsid w:val="00051CCE"/>
    <w:rsid w:val="00053E66"/>
    <w:rsid w:val="00054E2B"/>
    <w:rsid w:val="00057963"/>
    <w:rsid w:val="00060E58"/>
    <w:rsid w:val="0006135B"/>
    <w:rsid w:val="000635AA"/>
    <w:rsid w:val="000635EE"/>
    <w:rsid w:val="0006540B"/>
    <w:rsid w:val="000668C8"/>
    <w:rsid w:val="00067412"/>
    <w:rsid w:val="00071017"/>
    <w:rsid w:val="000726E2"/>
    <w:rsid w:val="00072E41"/>
    <w:rsid w:val="00075ED3"/>
    <w:rsid w:val="00077141"/>
    <w:rsid w:val="000802E9"/>
    <w:rsid w:val="00080827"/>
    <w:rsid w:val="000831CB"/>
    <w:rsid w:val="00083536"/>
    <w:rsid w:val="0008366B"/>
    <w:rsid w:val="00084B0F"/>
    <w:rsid w:val="00084DB4"/>
    <w:rsid w:val="000869D2"/>
    <w:rsid w:val="000872FB"/>
    <w:rsid w:val="00090C25"/>
    <w:rsid w:val="00091E6A"/>
    <w:rsid w:val="000943CB"/>
    <w:rsid w:val="0009470D"/>
    <w:rsid w:val="00096142"/>
    <w:rsid w:val="00096AA6"/>
    <w:rsid w:val="00096E17"/>
    <w:rsid w:val="00097AED"/>
    <w:rsid w:val="000A0F7A"/>
    <w:rsid w:val="000A2E19"/>
    <w:rsid w:val="000A5816"/>
    <w:rsid w:val="000A63EC"/>
    <w:rsid w:val="000A70C9"/>
    <w:rsid w:val="000A78C3"/>
    <w:rsid w:val="000A7B0C"/>
    <w:rsid w:val="000B0412"/>
    <w:rsid w:val="000B2D1B"/>
    <w:rsid w:val="000B3179"/>
    <w:rsid w:val="000B396C"/>
    <w:rsid w:val="000B411C"/>
    <w:rsid w:val="000C19DE"/>
    <w:rsid w:val="000C1B9B"/>
    <w:rsid w:val="000C1F2A"/>
    <w:rsid w:val="000C2F61"/>
    <w:rsid w:val="000C43DA"/>
    <w:rsid w:val="000C648B"/>
    <w:rsid w:val="000C652A"/>
    <w:rsid w:val="000D04CA"/>
    <w:rsid w:val="000D2114"/>
    <w:rsid w:val="000D4C4E"/>
    <w:rsid w:val="000D5B26"/>
    <w:rsid w:val="000D6E30"/>
    <w:rsid w:val="000E015E"/>
    <w:rsid w:val="000E08B2"/>
    <w:rsid w:val="000E1E76"/>
    <w:rsid w:val="000E63F4"/>
    <w:rsid w:val="000E7485"/>
    <w:rsid w:val="000F1F5E"/>
    <w:rsid w:val="000F6D15"/>
    <w:rsid w:val="00102E4B"/>
    <w:rsid w:val="0010461A"/>
    <w:rsid w:val="0010477A"/>
    <w:rsid w:val="00107121"/>
    <w:rsid w:val="0010727B"/>
    <w:rsid w:val="001106F3"/>
    <w:rsid w:val="00111282"/>
    <w:rsid w:val="0011138A"/>
    <w:rsid w:val="001120B7"/>
    <w:rsid w:val="0011456E"/>
    <w:rsid w:val="00114861"/>
    <w:rsid w:val="00114DCC"/>
    <w:rsid w:val="00115886"/>
    <w:rsid w:val="00115A5A"/>
    <w:rsid w:val="00117A29"/>
    <w:rsid w:val="0012632B"/>
    <w:rsid w:val="0013309A"/>
    <w:rsid w:val="00133793"/>
    <w:rsid w:val="00133BE9"/>
    <w:rsid w:val="001362CA"/>
    <w:rsid w:val="00137104"/>
    <w:rsid w:val="00140FA0"/>
    <w:rsid w:val="0014188D"/>
    <w:rsid w:val="001437C9"/>
    <w:rsid w:val="00145233"/>
    <w:rsid w:val="00145445"/>
    <w:rsid w:val="00145C84"/>
    <w:rsid w:val="0014735C"/>
    <w:rsid w:val="00147F64"/>
    <w:rsid w:val="00151514"/>
    <w:rsid w:val="00155601"/>
    <w:rsid w:val="00157C4C"/>
    <w:rsid w:val="0016079B"/>
    <w:rsid w:val="00160827"/>
    <w:rsid w:val="001612D4"/>
    <w:rsid w:val="0016131F"/>
    <w:rsid w:val="00161406"/>
    <w:rsid w:val="00162FCB"/>
    <w:rsid w:val="001634E8"/>
    <w:rsid w:val="001646FB"/>
    <w:rsid w:val="0016493A"/>
    <w:rsid w:val="001676C9"/>
    <w:rsid w:val="00172B3B"/>
    <w:rsid w:val="00174052"/>
    <w:rsid w:val="0017498D"/>
    <w:rsid w:val="00176F58"/>
    <w:rsid w:val="00177234"/>
    <w:rsid w:val="001813EB"/>
    <w:rsid w:val="00182664"/>
    <w:rsid w:val="0018430B"/>
    <w:rsid w:val="0018745D"/>
    <w:rsid w:val="00190881"/>
    <w:rsid w:val="00193C45"/>
    <w:rsid w:val="00196D3A"/>
    <w:rsid w:val="001A1625"/>
    <w:rsid w:val="001A285C"/>
    <w:rsid w:val="001A3CEA"/>
    <w:rsid w:val="001A65FD"/>
    <w:rsid w:val="001A6982"/>
    <w:rsid w:val="001B0755"/>
    <w:rsid w:val="001B0D64"/>
    <w:rsid w:val="001B1504"/>
    <w:rsid w:val="001B3486"/>
    <w:rsid w:val="001B40D1"/>
    <w:rsid w:val="001B452F"/>
    <w:rsid w:val="001B4A73"/>
    <w:rsid w:val="001B550D"/>
    <w:rsid w:val="001B5A3E"/>
    <w:rsid w:val="001B64DB"/>
    <w:rsid w:val="001B7D28"/>
    <w:rsid w:val="001C315C"/>
    <w:rsid w:val="001C40E4"/>
    <w:rsid w:val="001C4823"/>
    <w:rsid w:val="001C4F50"/>
    <w:rsid w:val="001C73C6"/>
    <w:rsid w:val="001D00CD"/>
    <w:rsid w:val="001D2B5B"/>
    <w:rsid w:val="001D3E3F"/>
    <w:rsid w:val="001D4E31"/>
    <w:rsid w:val="001D6525"/>
    <w:rsid w:val="001D7129"/>
    <w:rsid w:val="001E29EE"/>
    <w:rsid w:val="001E3C45"/>
    <w:rsid w:val="001E44D7"/>
    <w:rsid w:val="001E5292"/>
    <w:rsid w:val="001E7EB9"/>
    <w:rsid w:val="001E7ED0"/>
    <w:rsid w:val="001F03EC"/>
    <w:rsid w:val="001F15AB"/>
    <w:rsid w:val="001F1961"/>
    <w:rsid w:val="001F682F"/>
    <w:rsid w:val="001F7170"/>
    <w:rsid w:val="001F758C"/>
    <w:rsid w:val="00200714"/>
    <w:rsid w:val="00202C45"/>
    <w:rsid w:val="00203C36"/>
    <w:rsid w:val="0020429A"/>
    <w:rsid w:val="0021035E"/>
    <w:rsid w:val="00212BD5"/>
    <w:rsid w:val="002143BC"/>
    <w:rsid w:val="00216C32"/>
    <w:rsid w:val="002202FA"/>
    <w:rsid w:val="00220355"/>
    <w:rsid w:val="00220408"/>
    <w:rsid w:val="002229CC"/>
    <w:rsid w:val="00222DAD"/>
    <w:rsid w:val="00222F35"/>
    <w:rsid w:val="00223A35"/>
    <w:rsid w:val="00223C05"/>
    <w:rsid w:val="00223D95"/>
    <w:rsid w:val="002244CC"/>
    <w:rsid w:val="0022692E"/>
    <w:rsid w:val="00227072"/>
    <w:rsid w:val="002313D5"/>
    <w:rsid w:val="00231ED7"/>
    <w:rsid w:val="00232513"/>
    <w:rsid w:val="00232685"/>
    <w:rsid w:val="00232AF7"/>
    <w:rsid w:val="00236161"/>
    <w:rsid w:val="002365BF"/>
    <w:rsid w:val="00242580"/>
    <w:rsid w:val="00243A19"/>
    <w:rsid w:val="00246395"/>
    <w:rsid w:val="00246B43"/>
    <w:rsid w:val="002536E7"/>
    <w:rsid w:val="0025510A"/>
    <w:rsid w:val="00255D30"/>
    <w:rsid w:val="00256C0D"/>
    <w:rsid w:val="00260565"/>
    <w:rsid w:val="0026423A"/>
    <w:rsid w:val="00264F3F"/>
    <w:rsid w:val="00272314"/>
    <w:rsid w:val="00275E62"/>
    <w:rsid w:val="00276FAF"/>
    <w:rsid w:val="002776A1"/>
    <w:rsid w:val="0028418D"/>
    <w:rsid w:val="00284463"/>
    <w:rsid w:val="00284EE2"/>
    <w:rsid w:val="0028778F"/>
    <w:rsid w:val="00287987"/>
    <w:rsid w:val="00290062"/>
    <w:rsid w:val="002934A8"/>
    <w:rsid w:val="002934E0"/>
    <w:rsid w:val="00294491"/>
    <w:rsid w:val="002974D6"/>
    <w:rsid w:val="002A0553"/>
    <w:rsid w:val="002A074E"/>
    <w:rsid w:val="002A1EC3"/>
    <w:rsid w:val="002A25CE"/>
    <w:rsid w:val="002A40CA"/>
    <w:rsid w:val="002A599A"/>
    <w:rsid w:val="002A6D33"/>
    <w:rsid w:val="002A7D87"/>
    <w:rsid w:val="002B073B"/>
    <w:rsid w:val="002B2242"/>
    <w:rsid w:val="002B2985"/>
    <w:rsid w:val="002B3B75"/>
    <w:rsid w:val="002B4C0A"/>
    <w:rsid w:val="002B5FBA"/>
    <w:rsid w:val="002B730B"/>
    <w:rsid w:val="002C1A19"/>
    <w:rsid w:val="002C2752"/>
    <w:rsid w:val="002C55B1"/>
    <w:rsid w:val="002C5E1E"/>
    <w:rsid w:val="002C6C5D"/>
    <w:rsid w:val="002D2C20"/>
    <w:rsid w:val="002D2D1F"/>
    <w:rsid w:val="002D34D1"/>
    <w:rsid w:val="002D3636"/>
    <w:rsid w:val="002D44E2"/>
    <w:rsid w:val="002D6410"/>
    <w:rsid w:val="002D78D6"/>
    <w:rsid w:val="002D7DD2"/>
    <w:rsid w:val="002E0DED"/>
    <w:rsid w:val="002E0F8C"/>
    <w:rsid w:val="002E170B"/>
    <w:rsid w:val="002E2812"/>
    <w:rsid w:val="002E2D21"/>
    <w:rsid w:val="002E34B6"/>
    <w:rsid w:val="002E524C"/>
    <w:rsid w:val="002E53FA"/>
    <w:rsid w:val="002E5A12"/>
    <w:rsid w:val="002E6022"/>
    <w:rsid w:val="002E6534"/>
    <w:rsid w:val="002E7C2B"/>
    <w:rsid w:val="002F05AD"/>
    <w:rsid w:val="002F1941"/>
    <w:rsid w:val="002F4B0B"/>
    <w:rsid w:val="002F6DC9"/>
    <w:rsid w:val="002F7969"/>
    <w:rsid w:val="002F7C36"/>
    <w:rsid w:val="00300A42"/>
    <w:rsid w:val="00300D62"/>
    <w:rsid w:val="003015FE"/>
    <w:rsid w:val="00302F2E"/>
    <w:rsid w:val="003032E3"/>
    <w:rsid w:val="00303D8E"/>
    <w:rsid w:val="00303F09"/>
    <w:rsid w:val="00305AA1"/>
    <w:rsid w:val="003060DF"/>
    <w:rsid w:val="0031037C"/>
    <w:rsid w:val="00311414"/>
    <w:rsid w:val="003138C6"/>
    <w:rsid w:val="00314B29"/>
    <w:rsid w:val="00315DDA"/>
    <w:rsid w:val="00316FD3"/>
    <w:rsid w:val="00317331"/>
    <w:rsid w:val="00320A7A"/>
    <w:rsid w:val="00320D96"/>
    <w:rsid w:val="003214AB"/>
    <w:rsid w:val="003221E3"/>
    <w:rsid w:val="00323AB6"/>
    <w:rsid w:val="0032546E"/>
    <w:rsid w:val="00326ED5"/>
    <w:rsid w:val="00327335"/>
    <w:rsid w:val="003304A8"/>
    <w:rsid w:val="00330A7E"/>
    <w:rsid w:val="00330F1A"/>
    <w:rsid w:val="003330FD"/>
    <w:rsid w:val="00333DA6"/>
    <w:rsid w:val="003342B3"/>
    <w:rsid w:val="00334379"/>
    <w:rsid w:val="00340CE6"/>
    <w:rsid w:val="00343021"/>
    <w:rsid w:val="00343036"/>
    <w:rsid w:val="003432EE"/>
    <w:rsid w:val="00343BA9"/>
    <w:rsid w:val="00343CF1"/>
    <w:rsid w:val="00345EDF"/>
    <w:rsid w:val="00346044"/>
    <w:rsid w:val="0035157D"/>
    <w:rsid w:val="003516CE"/>
    <w:rsid w:val="003522B8"/>
    <w:rsid w:val="00352ECC"/>
    <w:rsid w:val="00353D12"/>
    <w:rsid w:val="00354DAF"/>
    <w:rsid w:val="00355D99"/>
    <w:rsid w:val="003570A2"/>
    <w:rsid w:val="00361BEA"/>
    <w:rsid w:val="0036279C"/>
    <w:rsid w:val="003653C9"/>
    <w:rsid w:val="003663F4"/>
    <w:rsid w:val="00367A07"/>
    <w:rsid w:val="00370D24"/>
    <w:rsid w:val="0037277F"/>
    <w:rsid w:val="003729FB"/>
    <w:rsid w:val="00372B65"/>
    <w:rsid w:val="00373C9B"/>
    <w:rsid w:val="00373FEC"/>
    <w:rsid w:val="00374212"/>
    <w:rsid w:val="0037531D"/>
    <w:rsid w:val="003760CA"/>
    <w:rsid w:val="00376308"/>
    <w:rsid w:val="00376C40"/>
    <w:rsid w:val="003773CE"/>
    <w:rsid w:val="00380E78"/>
    <w:rsid w:val="003841BA"/>
    <w:rsid w:val="00384E00"/>
    <w:rsid w:val="00385AE5"/>
    <w:rsid w:val="00385BBC"/>
    <w:rsid w:val="00387942"/>
    <w:rsid w:val="00387EFF"/>
    <w:rsid w:val="00390677"/>
    <w:rsid w:val="0039224C"/>
    <w:rsid w:val="00393D7A"/>
    <w:rsid w:val="00394936"/>
    <w:rsid w:val="00396009"/>
    <w:rsid w:val="003A151B"/>
    <w:rsid w:val="003A16CD"/>
    <w:rsid w:val="003A4DA6"/>
    <w:rsid w:val="003A6FF6"/>
    <w:rsid w:val="003B2FEB"/>
    <w:rsid w:val="003C11C8"/>
    <w:rsid w:val="003C4A6B"/>
    <w:rsid w:val="003C57F2"/>
    <w:rsid w:val="003C654E"/>
    <w:rsid w:val="003C706A"/>
    <w:rsid w:val="003C70DE"/>
    <w:rsid w:val="003C7122"/>
    <w:rsid w:val="003C7225"/>
    <w:rsid w:val="003D2761"/>
    <w:rsid w:val="003D2CF8"/>
    <w:rsid w:val="003D2DAB"/>
    <w:rsid w:val="003D34EF"/>
    <w:rsid w:val="003D3626"/>
    <w:rsid w:val="003D4262"/>
    <w:rsid w:val="003D4755"/>
    <w:rsid w:val="003D61F2"/>
    <w:rsid w:val="003D67E1"/>
    <w:rsid w:val="003D7539"/>
    <w:rsid w:val="003D7792"/>
    <w:rsid w:val="003E09FE"/>
    <w:rsid w:val="003E0F16"/>
    <w:rsid w:val="003E7098"/>
    <w:rsid w:val="003E7B9E"/>
    <w:rsid w:val="003F0483"/>
    <w:rsid w:val="003F29C8"/>
    <w:rsid w:val="003F3020"/>
    <w:rsid w:val="003F3921"/>
    <w:rsid w:val="003F3DB2"/>
    <w:rsid w:val="003F40C8"/>
    <w:rsid w:val="003F4B71"/>
    <w:rsid w:val="003F5624"/>
    <w:rsid w:val="003F781B"/>
    <w:rsid w:val="003F7A13"/>
    <w:rsid w:val="003F7EFD"/>
    <w:rsid w:val="004025BD"/>
    <w:rsid w:val="00404A1C"/>
    <w:rsid w:val="004055FD"/>
    <w:rsid w:val="00410046"/>
    <w:rsid w:val="00411398"/>
    <w:rsid w:val="00411C9F"/>
    <w:rsid w:val="00412BA3"/>
    <w:rsid w:val="00412EB1"/>
    <w:rsid w:val="00413349"/>
    <w:rsid w:val="004142C3"/>
    <w:rsid w:val="00414A70"/>
    <w:rsid w:val="00414B96"/>
    <w:rsid w:val="00414FB2"/>
    <w:rsid w:val="004164AA"/>
    <w:rsid w:val="004170D6"/>
    <w:rsid w:val="00420377"/>
    <w:rsid w:val="00420C2F"/>
    <w:rsid w:val="0042177C"/>
    <w:rsid w:val="004239D7"/>
    <w:rsid w:val="0042680D"/>
    <w:rsid w:val="00426874"/>
    <w:rsid w:val="00427B80"/>
    <w:rsid w:val="00432866"/>
    <w:rsid w:val="0043398B"/>
    <w:rsid w:val="00433EEB"/>
    <w:rsid w:val="00434638"/>
    <w:rsid w:val="00434809"/>
    <w:rsid w:val="00435E77"/>
    <w:rsid w:val="004400EE"/>
    <w:rsid w:val="00441A5D"/>
    <w:rsid w:val="004433FE"/>
    <w:rsid w:val="00443528"/>
    <w:rsid w:val="0044353F"/>
    <w:rsid w:val="00443FEF"/>
    <w:rsid w:val="00444492"/>
    <w:rsid w:val="00445CF9"/>
    <w:rsid w:val="00445D7D"/>
    <w:rsid w:val="00446075"/>
    <w:rsid w:val="00451926"/>
    <w:rsid w:val="00451AC0"/>
    <w:rsid w:val="00452233"/>
    <w:rsid w:val="00452CBC"/>
    <w:rsid w:val="00453C9C"/>
    <w:rsid w:val="004559C0"/>
    <w:rsid w:val="00457E2B"/>
    <w:rsid w:val="004610BD"/>
    <w:rsid w:val="00463E00"/>
    <w:rsid w:val="00464826"/>
    <w:rsid w:val="00467C8D"/>
    <w:rsid w:val="00472675"/>
    <w:rsid w:val="00472684"/>
    <w:rsid w:val="00474ED7"/>
    <w:rsid w:val="00477F3D"/>
    <w:rsid w:val="004803C2"/>
    <w:rsid w:val="00481BF0"/>
    <w:rsid w:val="00481FC1"/>
    <w:rsid w:val="004825D3"/>
    <w:rsid w:val="00482733"/>
    <w:rsid w:val="00483FBC"/>
    <w:rsid w:val="00484F38"/>
    <w:rsid w:val="00485CEF"/>
    <w:rsid w:val="00486B10"/>
    <w:rsid w:val="00486C93"/>
    <w:rsid w:val="00487CD0"/>
    <w:rsid w:val="004902D8"/>
    <w:rsid w:val="0049210E"/>
    <w:rsid w:val="004927EB"/>
    <w:rsid w:val="00493034"/>
    <w:rsid w:val="00493BCB"/>
    <w:rsid w:val="004964EA"/>
    <w:rsid w:val="004A04CF"/>
    <w:rsid w:val="004A1699"/>
    <w:rsid w:val="004A2B4E"/>
    <w:rsid w:val="004A32ED"/>
    <w:rsid w:val="004A4C6F"/>
    <w:rsid w:val="004A5092"/>
    <w:rsid w:val="004A5B67"/>
    <w:rsid w:val="004A6E34"/>
    <w:rsid w:val="004B00E2"/>
    <w:rsid w:val="004B1214"/>
    <w:rsid w:val="004B1DB8"/>
    <w:rsid w:val="004B452A"/>
    <w:rsid w:val="004B6385"/>
    <w:rsid w:val="004B6B09"/>
    <w:rsid w:val="004C03E7"/>
    <w:rsid w:val="004C2610"/>
    <w:rsid w:val="004C3EF1"/>
    <w:rsid w:val="004C4727"/>
    <w:rsid w:val="004C7560"/>
    <w:rsid w:val="004D01AF"/>
    <w:rsid w:val="004D0764"/>
    <w:rsid w:val="004D28A0"/>
    <w:rsid w:val="004D382E"/>
    <w:rsid w:val="004D6006"/>
    <w:rsid w:val="004E1C69"/>
    <w:rsid w:val="004E206A"/>
    <w:rsid w:val="004E2819"/>
    <w:rsid w:val="004E2980"/>
    <w:rsid w:val="004E5B02"/>
    <w:rsid w:val="004E6BF6"/>
    <w:rsid w:val="004E726C"/>
    <w:rsid w:val="004E7556"/>
    <w:rsid w:val="004F11DD"/>
    <w:rsid w:val="004F1519"/>
    <w:rsid w:val="004F16BD"/>
    <w:rsid w:val="004F2309"/>
    <w:rsid w:val="004F2A52"/>
    <w:rsid w:val="004F36E5"/>
    <w:rsid w:val="004F372F"/>
    <w:rsid w:val="004F4947"/>
    <w:rsid w:val="004F4C23"/>
    <w:rsid w:val="0050113C"/>
    <w:rsid w:val="00502F32"/>
    <w:rsid w:val="00503825"/>
    <w:rsid w:val="00503A18"/>
    <w:rsid w:val="0050429D"/>
    <w:rsid w:val="005044CF"/>
    <w:rsid w:val="00504978"/>
    <w:rsid w:val="00504C64"/>
    <w:rsid w:val="00505079"/>
    <w:rsid w:val="00505684"/>
    <w:rsid w:val="00505D51"/>
    <w:rsid w:val="00506039"/>
    <w:rsid w:val="005100E5"/>
    <w:rsid w:val="005104EA"/>
    <w:rsid w:val="005105C5"/>
    <w:rsid w:val="0051069C"/>
    <w:rsid w:val="005128F7"/>
    <w:rsid w:val="0051504B"/>
    <w:rsid w:val="00515A05"/>
    <w:rsid w:val="00515C5A"/>
    <w:rsid w:val="00516B8D"/>
    <w:rsid w:val="0051777E"/>
    <w:rsid w:val="00517C4A"/>
    <w:rsid w:val="005214DF"/>
    <w:rsid w:val="00521A5F"/>
    <w:rsid w:val="00521E7F"/>
    <w:rsid w:val="00524F0A"/>
    <w:rsid w:val="005251A9"/>
    <w:rsid w:val="0052577B"/>
    <w:rsid w:val="005261C9"/>
    <w:rsid w:val="0052727B"/>
    <w:rsid w:val="00531AB8"/>
    <w:rsid w:val="00532163"/>
    <w:rsid w:val="00532276"/>
    <w:rsid w:val="005326FA"/>
    <w:rsid w:val="0053435B"/>
    <w:rsid w:val="005360C0"/>
    <w:rsid w:val="005361EB"/>
    <w:rsid w:val="00536A38"/>
    <w:rsid w:val="00537381"/>
    <w:rsid w:val="005378C3"/>
    <w:rsid w:val="005406E6"/>
    <w:rsid w:val="0054216B"/>
    <w:rsid w:val="0054560D"/>
    <w:rsid w:val="005462A6"/>
    <w:rsid w:val="00546486"/>
    <w:rsid w:val="00552596"/>
    <w:rsid w:val="00553B10"/>
    <w:rsid w:val="00554562"/>
    <w:rsid w:val="00555F48"/>
    <w:rsid w:val="00557C66"/>
    <w:rsid w:val="00560342"/>
    <w:rsid w:val="0056039D"/>
    <w:rsid w:val="00561CD1"/>
    <w:rsid w:val="00563DBC"/>
    <w:rsid w:val="005656A7"/>
    <w:rsid w:val="005669D1"/>
    <w:rsid w:val="00570C36"/>
    <w:rsid w:val="005713DA"/>
    <w:rsid w:val="00571D53"/>
    <w:rsid w:val="00571D94"/>
    <w:rsid w:val="005720B7"/>
    <w:rsid w:val="005721E9"/>
    <w:rsid w:val="005729E3"/>
    <w:rsid w:val="00574BD1"/>
    <w:rsid w:val="00575CAA"/>
    <w:rsid w:val="00576BB8"/>
    <w:rsid w:val="00581E84"/>
    <w:rsid w:val="00582668"/>
    <w:rsid w:val="00582E30"/>
    <w:rsid w:val="00585199"/>
    <w:rsid w:val="005866F8"/>
    <w:rsid w:val="005903E9"/>
    <w:rsid w:val="0059049E"/>
    <w:rsid w:val="005909D8"/>
    <w:rsid w:val="00591768"/>
    <w:rsid w:val="0059301E"/>
    <w:rsid w:val="00593522"/>
    <w:rsid w:val="00594154"/>
    <w:rsid w:val="0059468E"/>
    <w:rsid w:val="00595F4D"/>
    <w:rsid w:val="00596BD4"/>
    <w:rsid w:val="005A055C"/>
    <w:rsid w:val="005A0D7D"/>
    <w:rsid w:val="005A1E36"/>
    <w:rsid w:val="005A2953"/>
    <w:rsid w:val="005A35F6"/>
    <w:rsid w:val="005A5835"/>
    <w:rsid w:val="005A7232"/>
    <w:rsid w:val="005A73FD"/>
    <w:rsid w:val="005A75EC"/>
    <w:rsid w:val="005B40F1"/>
    <w:rsid w:val="005B4DD1"/>
    <w:rsid w:val="005B54A1"/>
    <w:rsid w:val="005B73C2"/>
    <w:rsid w:val="005C1599"/>
    <w:rsid w:val="005C23FD"/>
    <w:rsid w:val="005C24F5"/>
    <w:rsid w:val="005C257B"/>
    <w:rsid w:val="005C51A3"/>
    <w:rsid w:val="005C7B3C"/>
    <w:rsid w:val="005D05AD"/>
    <w:rsid w:val="005D0BCE"/>
    <w:rsid w:val="005D1218"/>
    <w:rsid w:val="005D6080"/>
    <w:rsid w:val="005D79AE"/>
    <w:rsid w:val="005D7CB0"/>
    <w:rsid w:val="005E2384"/>
    <w:rsid w:val="005E2F68"/>
    <w:rsid w:val="005E70F9"/>
    <w:rsid w:val="005E7467"/>
    <w:rsid w:val="005F0966"/>
    <w:rsid w:val="005F1435"/>
    <w:rsid w:val="005F17FF"/>
    <w:rsid w:val="005F265A"/>
    <w:rsid w:val="005F403F"/>
    <w:rsid w:val="005F4824"/>
    <w:rsid w:val="005F5068"/>
    <w:rsid w:val="006006CE"/>
    <w:rsid w:val="00601269"/>
    <w:rsid w:val="00601A8C"/>
    <w:rsid w:val="00604DF2"/>
    <w:rsid w:val="006066FE"/>
    <w:rsid w:val="00611E55"/>
    <w:rsid w:val="00611E5F"/>
    <w:rsid w:val="006123EF"/>
    <w:rsid w:val="0061320B"/>
    <w:rsid w:val="006138DA"/>
    <w:rsid w:val="00614161"/>
    <w:rsid w:val="00614987"/>
    <w:rsid w:val="006203B0"/>
    <w:rsid w:val="00621AB0"/>
    <w:rsid w:val="00621DF4"/>
    <w:rsid w:val="00623DE5"/>
    <w:rsid w:val="00627933"/>
    <w:rsid w:val="00627B65"/>
    <w:rsid w:val="00630069"/>
    <w:rsid w:val="00640688"/>
    <w:rsid w:val="006407BD"/>
    <w:rsid w:val="006413DB"/>
    <w:rsid w:val="00642437"/>
    <w:rsid w:val="00644B66"/>
    <w:rsid w:val="00646E69"/>
    <w:rsid w:val="006475FA"/>
    <w:rsid w:val="006511F0"/>
    <w:rsid w:val="0065347E"/>
    <w:rsid w:val="00653CE6"/>
    <w:rsid w:val="00653FC1"/>
    <w:rsid w:val="00654D52"/>
    <w:rsid w:val="00656662"/>
    <w:rsid w:val="00656DB5"/>
    <w:rsid w:val="00660076"/>
    <w:rsid w:val="00660B83"/>
    <w:rsid w:val="00660DE7"/>
    <w:rsid w:val="00663263"/>
    <w:rsid w:val="0066490F"/>
    <w:rsid w:val="006665A5"/>
    <w:rsid w:val="00667E5A"/>
    <w:rsid w:val="00667F1D"/>
    <w:rsid w:val="006706A9"/>
    <w:rsid w:val="00670A99"/>
    <w:rsid w:val="0067107C"/>
    <w:rsid w:val="00672C27"/>
    <w:rsid w:val="00672E9E"/>
    <w:rsid w:val="0067528A"/>
    <w:rsid w:val="0067535D"/>
    <w:rsid w:val="00675D17"/>
    <w:rsid w:val="00675F5B"/>
    <w:rsid w:val="006771B0"/>
    <w:rsid w:val="0067725D"/>
    <w:rsid w:val="00681713"/>
    <w:rsid w:val="00681B1F"/>
    <w:rsid w:val="00683B79"/>
    <w:rsid w:val="00684AD6"/>
    <w:rsid w:val="00686C59"/>
    <w:rsid w:val="00692063"/>
    <w:rsid w:val="006932DB"/>
    <w:rsid w:val="00695B85"/>
    <w:rsid w:val="00696386"/>
    <w:rsid w:val="006A0467"/>
    <w:rsid w:val="006A175F"/>
    <w:rsid w:val="006A2909"/>
    <w:rsid w:val="006A41E1"/>
    <w:rsid w:val="006A625D"/>
    <w:rsid w:val="006A6561"/>
    <w:rsid w:val="006A7A76"/>
    <w:rsid w:val="006B0966"/>
    <w:rsid w:val="006B2460"/>
    <w:rsid w:val="006B4697"/>
    <w:rsid w:val="006B56A5"/>
    <w:rsid w:val="006B5906"/>
    <w:rsid w:val="006B5A2A"/>
    <w:rsid w:val="006B64D4"/>
    <w:rsid w:val="006C185C"/>
    <w:rsid w:val="006C2828"/>
    <w:rsid w:val="006C2BFD"/>
    <w:rsid w:val="006C2F0D"/>
    <w:rsid w:val="006C6605"/>
    <w:rsid w:val="006C7C1D"/>
    <w:rsid w:val="006D0336"/>
    <w:rsid w:val="006D0C05"/>
    <w:rsid w:val="006D2F73"/>
    <w:rsid w:val="006D3364"/>
    <w:rsid w:val="006D595C"/>
    <w:rsid w:val="006E0286"/>
    <w:rsid w:val="006E3686"/>
    <w:rsid w:val="006E3A10"/>
    <w:rsid w:val="006E7049"/>
    <w:rsid w:val="006F0788"/>
    <w:rsid w:val="006F16CB"/>
    <w:rsid w:val="006F2C35"/>
    <w:rsid w:val="006F3A57"/>
    <w:rsid w:val="006F4156"/>
    <w:rsid w:val="006F48C4"/>
    <w:rsid w:val="006F51FA"/>
    <w:rsid w:val="006F5573"/>
    <w:rsid w:val="006F6D0A"/>
    <w:rsid w:val="00702793"/>
    <w:rsid w:val="00702D33"/>
    <w:rsid w:val="0070368F"/>
    <w:rsid w:val="00705AD8"/>
    <w:rsid w:val="007107A3"/>
    <w:rsid w:val="00711474"/>
    <w:rsid w:val="0071221B"/>
    <w:rsid w:val="007137D0"/>
    <w:rsid w:val="00714139"/>
    <w:rsid w:val="007171CE"/>
    <w:rsid w:val="00717A08"/>
    <w:rsid w:val="00717BDC"/>
    <w:rsid w:val="007245FA"/>
    <w:rsid w:val="0072769A"/>
    <w:rsid w:val="00732BC8"/>
    <w:rsid w:val="0073500D"/>
    <w:rsid w:val="00736D64"/>
    <w:rsid w:val="00741A69"/>
    <w:rsid w:val="007448D1"/>
    <w:rsid w:val="00744B60"/>
    <w:rsid w:val="00745A4A"/>
    <w:rsid w:val="00747F9C"/>
    <w:rsid w:val="0075005E"/>
    <w:rsid w:val="0075145A"/>
    <w:rsid w:val="00752B42"/>
    <w:rsid w:val="00752F51"/>
    <w:rsid w:val="00753C31"/>
    <w:rsid w:val="00754AF8"/>
    <w:rsid w:val="00755591"/>
    <w:rsid w:val="00756911"/>
    <w:rsid w:val="007574F5"/>
    <w:rsid w:val="00757CAD"/>
    <w:rsid w:val="007637BC"/>
    <w:rsid w:val="00764D2A"/>
    <w:rsid w:val="00766058"/>
    <w:rsid w:val="007661A0"/>
    <w:rsid w:val="007665D1"/>
    <w:rsid w:val="007666BB"/>
    <w:rsid w:val="00766A25"/>
    <w:rsid w:val="007717D0"/>
    <w:rsid w:val="00774606"/>
    <w:rsid w:val="007767F8"/>
    <w:rsid w:val="007769DC"/>
    <w:rsid w:val="00781B8B"/>
    <w:rsid w:val="00783908"/>
    <w:rsid w:val="00790A1D"/>
    <w:rsid w:val="00791144"/>
    <w:rsid w:val="00791A06"/>
    <w:rsid w:val="00791BA1"/>
    <w:rsid w:val="00792BBC"/>
    <w:rsid w:val="0079406F"/>
    <w:rsid w:val="007954BC"/>
    <w:rsid w:val="007962CC"/>
    <w:rsid w:val="0079690B"/>
    <w:rsid w:val="007A6937"/>
    <w:rsid w:val="007A6E1D"/>
    <w:rsid w:val="007B006D"/>
    <w:rsid w:val="007B01CC"/>
    <w:rsid w:val="007B0621"/>
    <w:rsid w:val="007B0F00"/>
    <w:rsid w:val="007B11BF"/>
    <w:rsid w:val="007B1ADD"/>
    <w:rsid w:val="007B310F"/>
    <w:rsid w:val="007B3F38"/>
    <w:rsid w:val="007C0253"/>
    <w:rsid w:val="007C0731"/>
    <w:rsid w:val="007C0776"/>
    <w:rsid w:val="007C2020"/>
    <w:rsid w:val="007C2E99"/>
    <w:rsid w:val="007C2F61"/>
    <w:rsid w:val="007C3639"/>
    <w:rsid w:val="007C4A28"/>
    <w:rsid w:val="007C4BFE"/>
    <w:rsid w:val="007C6C9E"/>
    <w:rsid w:val="007C7549"/>
    <w:rsid w:val="007D0CF1"/>
    <w:rsid w:val="007D2BF1"/>
    <w:rsid w:val="007D3A70"/>
    <w:rsid w:val="007D495E"/>
    <w:rsid w:val="007E0838"/>
    <w:rsid w:val="007E0F43"/>
    <w:rsid w:val="007E4558"/>
    <w:rsid w:val="007E4852"/>
    <w:rsid w:val="007E4C6A"/>
    <w:rsid w:val="007E569A"/>
    <w:rsid w:val="007E5E8F"/>
    <w:rsid w:val="007E7A2F"/>
    <w:rsid w:val="007F052A"/>
    <w:rsid w:val="007F0BCA"/>
    <w:rsid w:val="007F2412"/>
    <w:rsid w:val="007F309C"/>
    <w:rsid w:val="007F390F"/>
    <w:rsid w:val="007F4B3B"/>
    <w:rsid w:val="007F582E"/>
    <w:rsid w:val="007F6B92"/>
    <w:rsid w:val="007F7723"/>
    <w:rsid w:val="008017CB"/>
    <w:rsid w:val="00801817"/>
    <w:rsid w:val="00802771"/>
    <w:rsid w:val="00802C08"/>
    <w:rsid w:val="008034ED"/>
    <w:rsid w:val="008041C6"/>
    <w:rsid w:val="00805586"/>
    <w:rsid w:val="00806A9C"/>
    <w:rsid w:val="0081188C"/>
    <w:rsid w:val="00814214"/>
    <w:rsid w:val="0081739C"/>
    <w:rsid w:val="00817729"/>
    <w:rsid w:val="00817D05"/>
    <w:rsid w:val="00821BF3"/>
    <w:rsid w:val="00823017"/>
    <w:rsid w:val="00824AC1"/>
    <w:rsid w:val="00825BE1"/>
    <w:rsid w:val="00825EBF"/>
    <w:rsid w:val="00826D13"/>
    <w:rsid w:val="00826F5B"/>
    <w:rsid w:val="00827AB5"/>
    <w:rsid w:val="00827E37"/>
    <w:rsid w:val="00830098"/>
    <w:rsid w:val="008305AC"/>
    <w:rsid w:val="00830779"/>
    <w:rsid w:val="008309D0"/>
    <w:rsid w:val="0083335B"/>
    <w:rsid w:val="00833C41"/>
    <w:rsid w:val="00836362"/>
    <w:rsid w:val="008432FA"/>
    <w:rsid w:val="0084468F"/>
    <w:rsid w:val="008471D0"/>
    <w:rsid w:val="008516EE"/>
    <w:rsid w:val="0085295A"/>
    <w:rsid w:val="00853474"/>
    <w:rsid w:val="00853966"/>
    <w:rsid w:val="00860FBF"/>
    <w:rsid w:val="0086103C"/>
    <w:rsid w:val="00864998"/>
    <w:rsid w:val="00865432"/>
    <w:rsid w:val="00867805"/>
    <w:rsid w:val="00871159"/>
    <w:rsid w:val="008723F6"/>
    <w:rsid w:val="0087325E"/>
    <w:rsid w:val="0087343D"/>
    <w:rsid w:val="008739DA"/>
    <w:rsid w:val="00874493"/>
    <w:rsid w:val="008778D8"/>
    <w:rsid w:val="00877F6C"/>
    <w:rsid w:val="008829CB"/>
    <w:rsid w:val="008836E4"/>
    <w:rsid w:val="00883844"/>
    <w:rsid w:val="00884581"/>
    <w:rsid w:val="00885C3B"/>
    <w:rsid w:val="00886338"/>
    <w:rsid w:val="00886C1A"/>
    <w:rsid w:val="00887DDC"/>
    <w:rsid w:val="008A1BFA"/>
    <w:rsid w:val="008A2C19"/>
    <w:rsid w:val="008A3304"/>
    <w:rsid w:val="008A3538"/>
    <w:rsid w:val="008A401F"/>
    <w:rsid w:val="008A67C6"/>
    <w:rsid w:val="008B0DF2"/>
    <w:rsid w:val="008B2369"/>
    <w:rsid w:val="008B3472"/>
    <w:rsid w:val="008B3C62"/>
    <w:rsid w:val="008B4F86"/>
    <w:rsid w:val="008B63C9"/>
    <w:rsid w:val="008B67C1"/>
    <w:rsid w:val="008B720C"/>
    <w:rsid w:val="008C0774"/>
    <w:rsid w:val="008C1097"/>
    <w:rsid w:val="008C1EA8"/>
    <w:rsid w:val="008C2436"/>
    <w:rsid w:val="008C2895"/>
    <w:rsid w:val="008C3975"/>
    <w:rsid w:val="008C3A91"/>
    <w:rsid w:val="008C5856"/>
    <w:rsid w:val="008C74C6"/>
    <w:rsid w:val="008D01A5"/>
    <w:rsid w:val="008D0777"/>
    <w:rsid w:val="008D093D"/>
    <w:rsid w:val="008D15FB"/>
    <w:rsid w:val="008D1F4D"/>
    <w:rsid w:val="008D61E4"/>
    <w:rsid w:val="008D6882"/>
    <w:rsid w:val="008D7BA6"/>
    <w:rsid w:val="008E0EEE"/>
    <w:rsid w:val="008E1085"/>
    <w:rsid w:val="008E1375"/>
    <w:rsid w:val="008E1632"/>
    <w:rsid w:val="008E1E63"/>
    <w:rsid w:val="008E21D0"/>
    <w:rsid w:val="008E258D"/>
    <w:rsid w:val="008E3642"/>
    <w:rsid w:val="008E3F38"/>
    <w:rsid w:val="008E52F9"/>
    <w:rsid w:val="008E7A7D"/>
    <w:rsid w:val="008F01CC"/>
    <w:rsid w:val="008F027A"/>
    <w:rsid w:val="008F1A68"/>
    <w:rsid w:val="008F5055"/>
    <w:rsid w:val="008F5D54"/>
    <w:rsid w:val="008F6F29"/>
    <w:rsid w:val="009000FF"/>
    <w:rsid w:val="009021FF"/>
    <w:rsid w:val="00902D48"/>
    <w:rsid w:val="00905D9B"/>
    <w:rsid w:val="00905F94"/>
    <w:rsid w:val="009061FD"/>
    <w:rsid w:val="009065A4"/>
    <w:rsid w:val="009067F3"/>
    <w:rsid w:val="009106B0"/>
    <w:rsid w:val="00911DCE"/>
    <w:rsid w:val="0091398A"/>
    <w:rsid w:val="00914F1D"/>
    <w:rsid w:val="00915016"/>
    <w:rsid w:val="009161B7"/>
    <w:rsid w:val="009166D1"/>
    <w:rsid w:val="00921708"/>
    <w:rsid w:val="00921CF4"/>
    <w:rsid w:val="009224DF"/>
    <w:rsid w:val="00923F8B"/>
    <w:rsid w:val="00926E68"/>
    <w:rsid w:val="00927D79"/>
    <w:rsid w:val="00933901"/>
    <w:rsid w:val="009342CF"/>
    <w:rsid w:val="009406B9"/>
    <w:rsid w:val="00941382"/>
    <w:rsid w:val="0094225B"/>
    <w:rsid w:val="00942672"/>
    <w:rsid w:val="0094427E"/>
    <w:rsid w:val="0094476E"/>
    <w:rsid w:val="009454A9"/>
    <w:rsid w:val="00946915"/>
    <w:rsid w:val="00946CD2"/>
    <w:rsid w:val="00946F2C"/>
    <w:rsid w:val="00947BD1"/>
    <w:rsid w:val="00951107"/>
    <w:rsid w:val="009545EE"/>
    <w:rsid w:val="00960246"/>
    <w:rsid w:val="00961077"/>
    <w:rsid w:val="009612BC"/>
    <w:rsid w:val="0096315B"/>
    <w:rsid w:val="00963ECE"/>
    <w:rsid w:val="00964B40"/>
    <w:rsid w:val="00965BBE"/>
    <w:rsid w:val="009702A2"/>
    <w:rsid w:val="00971767"/>
    <w:rsid w:val="00973077"/>
    <w:rsid w:val="00974639"/>
    <w:rsid w:val="00974B83"/>
    <w:rsid w:val="00977414"/>
    <w:rsid w:val="009779AF"/>
    <w:rsid w:val="0098067E"/>
    <w:rsid w:val="00980E0B"/>
    <w:rsid w:val="00980EFA"/>
    <w:rsid w:val="009814E6"/>
    <w:rsid w:val="009823D2"/>
    <w:rsid w:val="00984C81"/>
    <w:rsid w:val="00986937"/>
    <w:rsid w:val="009869F8"/>
    <w:rsid w:val="00986B7A"/>
    <w:rsid w:val="00987769"/>
    <w:rsid w:val="00990B8D"/>
    <w:rsid w:val="00990FBD"/>
    <w:rsid w:val="00991E52"/>
    <w:rsid w:val="009931B3"/>
    <w:rsid w:val="009951EC"/>
    <w:rsid w:val="009960F2"/>
    <w:rsid w:val="009962C1"/>
    <w:rsid w:val="00996C6E"/>
    <w:rsid w:val="00997FCE"/>
    <w:rsid w:val="009A1B0B"/>
    <w:rsid w:val="009A2341"/>
    <w:rsid w:val="009A2E47"/>
    <w:rsid w:val="009A4857"/>
    <w:rsid w:val="009A4A3D"/>
    <w:rsid w:val="009A5B25"/>
    <w:rsid w:val="009A6CB8"/>
    <w:rsid w:val="009B0439"/>
    <w:rsid w:val="009B29EE"/>
    <w:rsid w:val="009B5CEB"/>
    <w:rsid w:val="009B7D9E"/>
    <w:rsid w:val="009C14C0"/>
    <w:rsid w:val="009C1B87"/>
    <w:rsid w:val="009C311D"/>
    <w:rsid w:val="009C3584"/>
    <w:rsid w:val="009C4502"/>
    <w:rsid w:val="009C73E7"/>
    <w:rsid w:val="009C7687"/>
    <w:rsid w:val="009D08A7"/>
    <w:rsid w:val="009D1871"/>
    <w:rsid w:val="009D28ED"/>
    <w:rsid w:val="009D2A2C"/>
    <w:rsid w:val="009D50B3"/>
    <w:rsid w:val="009D659B"/>
    <w:rsid w:val="009D6F74"/>
    <w:rsid w:val="009D7B79"/>
    <w:rsid w:val="009E049C"/>
    <w:rsid w:val="009E0A82"/>
    <w:rsid w:val="009E1F12"/>
    <w:rsid w:val="009E352D"/>
    <w:rsid w:val="009E3698"/>
    <w:rsid w:val="009E5733"/>
    <w:rsid w:val="009E5FD4"/>
    <w:rsid w:val="009E6320"/>
    <w:rsid w:val="009E71A7"/>
    <w:rsid w:val="009F023F"/>
    <w:rsid w:val="009F0DA7"/>
    <w:rsid w:val="009F1770"/>
    <w:rsid w:val="009F1BD3"/>
    <w:rsid w:val="009F1CD2"/>
    <w:rsid w:val="009F2A18"/>
    <w:rsid w:val="009F2A76"/>
    <w:rsid w:val="009F3BBA"/>
    <w:rsid w:val="009F5279"/>
    <w:rsid w:val="009F529C"/>
    <w:rsid w:val="009F6CCA"/>
    <w:rsid w:val="00A00DEF"/>
    <w:rsid w:val="00A01652"/>
    <w:rsid w:val="00A01986"/>
    <w:rsid w:val="00A01C28"/>
    <w:rsid w:val="00A02931"/>
    <w:rsid w:val="00A045A8"/>
    <w:rsid w:val="00A05703"/>
    <w:rsid w:val="00A06400"/>
    <w:rsid w:val="00A071F4"/>
    <w:rsid w:val="00A07426"/>
    <w:rsid w:val="00A076A3"/>
    <w:rsid w:val="00A0777A"/>
    <w:rsid w:val="00A07AF2"/>
    <w:rsid w:val="00A11D03"/>
    <w:rsid w:val="00A12762"/>
    <w:rsid w:val="00A14403"/>
    <w:rsid w:val="00A15A9B"/>
    <w:rsid w:val="00A161FC"/>
    <w:rsid w:val="00A1663E"/>
    <w:rsid w:val="00A21173"/>
    <w:rsid w:val="00A23B5E"/>
    <w:rsid w:val="00A23CBD"/>
    <w:rsid w:val="00A3030B"/>
    <w:rsid w:val="00A3611A"/>
    <w:rsid w:val="00A41016"/>
    <w:rsid w:val="00A41924"/>
    <w:rsid w:val="00A42F5B"/>
    <w:rsid w:val="00A445C4"/>
    <w:rsid w:val="00A44A36"/>
    <w:rsid w:val="00A44B97"/>
    <w:rsid w:val="00A44BF3"/>
    <w:rsid w:val="00A457E9"/>
    <w:rsid w:val="00A470A3"/>
    <w:rsid w:val="00A50F01"/>
    <w:rsid w:val="00A5308C"/>
    <w:rsid w:val="00A533CD"/>
    <w:rsid w:val="00A546EC"/>
    <w:rsid w:val="00A5500C"/>
    <w:rsid w:val="00A56081"/>
    <w:rsid w:val="00A64309"/>
    <w:rsid w:val="00A646CD"/>
    <w:rsid w:val="00A667A4"/>
    <w:rsid w:val="00A66943"/>
    <w:rsid w:val="00A67B9B"/>
    <w:rsid w:val="00A67FF9"/>
    <w:rsid w:val="00A70F1E"/>
    <w:rsid w:val="00A711A3"/>
    <w:rsid w:val="00A748DB"/>
    <w:rsid w:val="00A8030F"/>
    <w:rsid w:val="00A807AD"/>
    <w:rsid w:val="00A80AA6"/>
    <w:rsid w:val="00A82AB8"/>
    <w:rsid w:val="00A82EF6"/>
    <w:rsid w:val="00A863F6"/>
    <w:rsid w:val="00A86B6B"/>
    <w:rsid w:val="00A922A4"/>
    <w:rsid w:val="00A94959"/>
    <w:rsid w:val="00A95605"/>
    <w:rsid w:val="00A96940"/>
    <w:rsid w:val="00AA1AA2"/>
    <w:rsid w:val="00AA2B1A"/>
    <w:rsid w:val="00AA60CC"/>
    <w:rsid w:val="00AA66B2"/>
    <w:rsid w:val="00AB0300"/>
    <w:rsid w:val="00AB2213"/>
    <w:rsid w:val="00AB4F5D"/>
    <w:rsid w:val="00AB5041"/>
    <w:rsid w:val="00AB562E"/>
    <w:rsid w:val="00AB6981"/>
    <w:rsid w:val="00AB7E86"/>
    <w:rsid w:val="00AC0688"/>
    <w:rsid w:val="00AC1768"/>
    <w:rsid w:val="00AC2707"/>
    <w:rsid w:val="00AC4842"/>
    <w:rsid w:val="00AC4A2E"/>
    <w:rsid w:val="00AC590E"/>
    <w:rsid w:val="00AC5F83"/>
    <w:rsid w:val="00AC6C08"/>
    <w:rsid w:val="00AC779E"/>
    <w:rsid w:val="00AD0CF1"/>
    <w:rsid w:val="00AD231B"/>
    <w:rsid w:val="00AD358C"/>
    <w:rsid w:val="00AD5279"/>
    <w:rsid w:val="00AD538D"/>
    <w:rsid w:val="00AD5C36"/>
    <w:rsid w:val="00AD5D81"/>
    <w:rsid w:val="00AD6005"/>
    <w:rsid w:val="00AD654D"/>
    <w:rsid w:val="00AD6F7E"/>
    <w:rsid w:val="00AE12DB"/>
    <w:rsid w:val="00AE1BAC"/>
    <w:rsid w:val="00AE1DDB"/>
    <w:rsid w:val="00AE260E"/>
    <w:rsid w:val="00AE46D8"/>
    <w:rsid w:val="00AE4DC1"/>
    <w:rsid w:val="00AE4EA2"/>
    <w:rsid w:val="00AF0BF5"/>
    <w:rsid w:val="00AF0ECB"/>
    <w:rsid w:val="00AF3BB9"/>
    <w:rsid w:val="00AF618F"/>
    <w:rsid w:val="00B00974"/>
    <w:rsid w:val="00B00B88"/>
    <w:rsid w:val="00B01437"/>
    <w:rsid w:val="00B02169"/>
    <w:rsid w:val="00B022EE"/>
    <w:rsid w:val="00B03584"/>
    <w:rsid w:val="00B04BAD"/>
    <w:rsid w:val="00B05E6C"/>
    <w:rsid w:val="00B066F3"/>
    <w:rsid w:val="00B07923"/>
    <w:rsid w:val="00B07955"/>
    <w:rsid w:val="00B108EA"/>
    <w:rsid w:val="00B11FC0"/>
    <w:rsid w:val="00B123C9"/>
    <w:rsid w:val="00B149F0"/>
    <w:rsid w:val="00B15626"/>
    <w:rsid w:val="00B15DFA"/>
    <w:rsid w:val="00B16699"/>
    <w:rsid w:val="00B173B6"/>
    <w:rsid w:val="00B2271D"/>
    <w:rsid w:val="00B237BB"/>
    <w:rsid w:val="00B255D0"/>
    <w:rsid w:val="00B2724A"/>
    <w:rsid w:val="00B27DAE"/>
    <w:rsid w:val="00B304D4"/>
    <w:rsid w:val="00B32A8A"/>
    <w:rsid w:val="00B32D5B"/>
    <w:rsid w:val="00B335FF"/>
    <w:rsid w:val="00B33D6F"/>
    <w:rsid w:val="00B33EA1"/>
    <w:rsid w:val="00B353B6"/>
    <w:rsid w:val="00B35A0B"/>
    <w:rsid w:val="00B35A16"/>
    <w:rsid w:val="00B37369"/>
    <w:rsid w:val="00B37602"/>
    <w:rsid w:val="00B41BB9"/>
    <w:rsid w:val="00B41BBA"/>
    <w:rsid w:val="00B43100"/>
    <w:rsid w:val="00B45112"/>
    <w:rsid w:val="00B45367"/>
    <w:rsid w:val="00B4634A"/>
    <w:rsid w:val="00B46A03"/>
    <w:rsid w:val="00B47103"/>
    <w:rsid w:val="00B47311"/>
    <w:rsid w:val="00B478F4"/>
    <w:rsid w:val="00B47C06"/>
    <w:rsid w:val="00B51BC8"/>
    <w:rsid w:val="00B52731"/>
    <w:rsid w:val="00B530B6"/>
    <w:rsid w:val="00B5425C"/>
    <w:rsid w:val="00B54E8D"/>
    <w:rsid w:val="00B57E40"/>
    <w:rsid w:val="00B6194F"/>
    <w:rsid w:val="00B61986"/>
    <w:rsid w:val="00B6208E"/>
    <w:rsid w:val="00B62321"/>
    <w:rsid w:val="00B62F93"/>
    <w:rsid w:val="00B64E77"/>
    <w:rsid w:val="00B65462"/>
    <w:rsid w:val="00B65ABC"/>
    <w:rsid w:val="00B65AF7"/>
    <w:rsid w:val="00B670EF"/>
    <w:rsid w:val="00B6721F"/>
    <w:rsid w:val="00B67893"/>
    <w:rsid w:val="00B7119D"/>
    <w:rsid w:val="00B71727"/>
    <w:rsid w:val="00B71AF4"/>
    <w:rsid w:val="00B73340"/>
    <w:rsid w:val="00B73670"/>
    <w:rsid w:val="00B76349"/>
    <w:rsid w:val="00B77318"/>
    <w:rsid w:val="00B7762E"/>
    <w:rsid w:val="00B777BB"/>
    <w:rsid w:val="00B77CB7"/>
    <w:rsid w:val="00B812F7"/>
    <w:rsid w:val="00B81EB9"/>
    <w:rsid w:val="00B833AC"/>
    <w:rsid w:val="00B835D5"/>
    <w:rsid w:val="00B8423B"/>
    <w:rsid w:val="00B8700F"/>
    <w:rsid w:val="00B901CA"/>
    <w:rsid w:val="00B91680"/>
    <w:rsid w:val="00B92F73"/>
    <w:rsid w:val="00B94105"/>
    <w:rsid w:val="00B9538C"/>
    <w:rsid w:val="00B96919"/>
    <w:rsid w:val="00B96AC7"/>
    <w:rsid w:val="00B97554"/>
    <w:rsid w:val="00B97618"/>
    <w:rsid w:val="00BA129F"/>
    <w:rsid w:val="00BA355A"/>
    <w:rsid w:val="00BA4A53"/>
    <w:rsid w:val="00BA59BA"/>
    <w:rsid w:val="00BA617E"/>
    <w:rsid w:val="00BA63E9"/>
    <w:rsid w:val="00BA71A4"/>
    <w:rsid w:val="00BB0652"/>
    <w:rsid w:val="00BB22D5"/>
    <w:rsid w:val="00BB2B48"/>
    <w:rsid w:val="00BB2D64"/>
    <w:rsid w:val="00BB489F"/>
    <w:rsid w:val="00BB491F"/>
    <w:rsid w:val="00BB6F5E"/>
    <w:rsid w:val="00BB7070"/>
    <w:rsid w:val="00BB7CB1"/>
    <w:rsid w:val="00BC04A1"/>
    <w:rsid w:val="00BC13CE"/>
    <w:rsid w:val="00BC153D"/>
    <w:rsid w:val="00BC262F"/>
    <w:rsid w:val="00BC39C6"/>
    <w:rsid w:val="00BC53CF"/>
    <w:rsid w:val="00BC67C3"/>
    <w:rsid w:val="00BC6802"/>
    <w:rsid w:val="00BC7158"/>
    <w:rsid w:val="00BC7250"/>
    <w:rsid w:val="00BD01CF"/>
    <w:rsid w:val="00BD18DC"/>
    <w:rsid w:val="00BD25B1"/>
    <w:rsid w:val="00BD3C4D"/>
    <w:rsid w:val="00BD40E9"/>
    <w:rsid w:val="00BD5F33"/>
    <w:rsid w:val="00BD61CC"/>
    <w:rsid w:val="00BD65EB"/>
    <w:rsid w:val="00BE144C"/>
    <w:rsid w:val="00BE28B8"/>
    <w:rsid w:val="00BE2EFA"/>
    <w:rsid w:val="00BE30DD"/>
    <w:rsid w:val="00BE371B"/>
    <w:rsid w:val="00BE47EC"/>
    <w:rsid w:val="00BE4C9F"/>
    <w:rsid w:val="00BE50D8"/>
    <w:rsid w:val="00BE524E"/>
    <w:rsid w:val="00BE5676"/>
    <w:rsid w:val="00BE6C52"/>
    <w:rsid w:val="00BE7418"/>
    <w:rsid w:val="00BF0FF8"/>
    <w:rsid w:val="00BF3E69"/>
    <w:rsid w:val="00BF4F06"/>
    <w:rsid w:val="00BF6270"/>
    <w:rsid w:val="00BF7D1E"/>
    <w:rsid w:val="00BF7F55"/>
    <w:rsid w:val="00C01FE3"/>
    <w:rsid w:val="00C02610"/>
    <w:rsid w:val="00C02906"/>
    <w:rsid w:val="00C04EE4"/>
    <w:rsid w:val="00C062FC"/>
    <w:rsid w:val="00C076D7"/>
    <w:rsid w:val="00C0787B"/>
    <w:rsid w:val="00C10ECC"/>
    <w:rsid w:val="00C115FA"/>
    <w:rsid w:val="00C131EC"/>
    <w:rsid w:val="00C13856"/>
    <w:rsid w:val="00C16663"/>
    <w:rsid w:val="00C2086B"/>
    <w:rsid w:val="00C20908"/>
    <w:rsid w:val="00C20BC7"/>
    <w:rsid w:val="00C22A80"/>
    <w:rsid w:val="00C23081"/>
    <w:rsid w:val="00C24042"/>
    <w:rsid w:val="00C243B2"/>
    <w:rsid w:val="00C248FB"/>
    <w:rsid w:val="00C25663"/>
    <w:rsid w:val="00C26649"/>
    <w:rsid w:val="00C2701A"/>
    <w:rsid w:val="00C27B2D"/>
    <w:rsid w:val="00C301BD"/>
    <w:rsid w:val="00C32DED"/>
    <w:rsid w:val="00C33D4C"/>
    <w:rsid w:val="00C35C34"/>
    <w:rsid w:val="00C35D34"/>
    <w:rsid w:val="00C35FFB"/>
    <w:rsid w:val="00C365B4"/>
    <w:rsid w:val="00C3723C"/>
    <w:rsid w:val="00C409BD"/>
    <w:rsid w:val="00C40B72"/>
    <w:rsid w:val="00C40F53"/>
    <w:rsid w:val="00C41C8D"/>
    <w:rsid w:val="00C42ABD"/>
    <w:rsid w:val="00C42D66"/>
    <w:rsid w:val="00C45621"/>
    <w:rsid w:val="00C466A4"/>
    <w:rsid w:val="00C50361"/>
    <w:rsid w:val="00C516BC"/>
    <w:rsid w:val="00C54EF0"/>
    <w:rsid w:val="00C55AC1"/>
    <w:rsid w:val="00C57CEB"/>
    <w:rsid w:val="00C60D7B"/>
    <w:rsid w:val="00C61D2F"/>
    <w:rsid w:val="00C6254F"/>
    <w:rsid w:val="00C628CE"/>
    <w:rsid w:val="00C645E7"/>
    <w:rsid w:val="00C6594A"/>
    <w:rsid w:val="00C65A13"/>
    <w:rsid w:val="00C66BB2"/>
    <w:rsid w:val="00C66FA6"/>
    <w:rsid w:val="00C67053"/>
    <w:rsid w:val="00C70C6C"/>
    <w:rsid w:val="00C71B77"/>
    <w:rsid w:val="00C77B92"/>
    <w:rsid w:val="00C8661F"/>
    <w:rsid w:val="00C87B94"/>
    <w:rsid w:val="00C87C4B"/>
    <w:rsid w:val="00C87D20"/>
    <w:rsid w:val="00C90E5E"/>
    <w:rsid w:val="00C937A5"/>
    <w:rsid w:val="00C94BB8"/>
    <w:rsid w:val="00C97033"/>
    <w:rsid w:val="00C975DC"/>
    <w:rsid w:val="00C978EB"/>
    <w:rsid w:val="00C97AA9"/>
    <w:rsid w:val="00C97E2B"/>
    <w:rsid w:val="00CA11BD"/>
    <w:rsid w:val="00CA3871"/>
    <w:rsid w:val="00CA40F5"/>
    <w:rsid w:val="00CA754A"/>
    <w:rsid w:val="00CA7A7B"/>
    <w:rsid w:val="00CB1153"/>
    <w:rsid w:val="00CB3372"/>
    <w:rsid w:val="00CB454E"/>
    <w:rsid w:val="00CB5F76"/>
    <w:rsid w:val="00CB60C4"/>
    <w:rsid w:val="00CB60E4"/>
    <w:rsid w:val="00CB6B8D"/>
    <w:rsid w:val="00CC0CD6"/>
    <w:rsid w:val="00CC1026"/>
    <w:rsid w:val="00CC3401"/>
    <w:rsid w:val="00CC3F16"/>
    <w:rsid w:val="00CC492C"/>
    <w:rsid w:val="00CC53CC"/>
    <w:rsid w:val="00CC5A7E"/>
    <w:rsid w:val="00CC7587"/>
    <w:rsid w:val="00CC7714"/>
    <w:rsid w:val="00CD06F9"/>
    <w:rsid w:val="00CD089B"/>
    <w:rsid w:val="00CD093A"/>
    <w:rsid w:val="00CD11C4"/>
    <w:rsid w:val="00CD1AF7"/>
    <w:rsid w:val="00CD3389"/>
    <w:rsid w:val="00CD39E6"/>
    <w:rsid w:val="00CD6FB1"/>
    <w:rsid w:val="00CE2267"/>
    <w:rsid w:val="00CE2B75"/>
    <w:rsid w:val="00CE2E2B"/>
    <w:rsid w:val="00CF3900"/>
    <w:rsid w:val="00CF623B"/>
    <w:rsid w:val="00D01445"/>
    <w:rsid w:val="00D029FD"/>
    <w:rsid w:val="00D034A0"/>
    <w:rsid w:val="00D05660"/>
    <w:rsid w:val="00D056C1"/>
    <w:rsid w:val="00D07905"/>
    <w:rsid w:val="00D124AB"/>
    <w:rsid w:val="00D156A6"/>
    <w:rsid w:val="00D1721A"/>
    <w:rsid w:val="00D1792C"/>
    <w:rsid w:val="00D20EBD"/>
    <w:rsid w:val="00D22834"/>
    <w:rsid w:val="00D2453D"/>
    <w:rsid w:val="00D27518"/>
    <w:rsid w:val="00D300A6"/>
    <w:rsid w:val="00D30279"/>
    <w:rsid w:val="00D32EB7"/>
    <w:rsid w:val="00D36C8C"/>
    <w:rsid w:val="00D40F9E"/>
    <w:rsid w:val="00D4164E"/>
    <w:rsid w:val="00D434D4"/>
    <w:rsid w:val="00D44B9F"/>
    <w:rsid w:val="00D45604"/>
    <w:rsid w:val="00D46111"/>
    <w:rsid w:val="00D477C6"/>
    <w:rsid w:val="00D52401"/>
    <w:rsid w:val="00D52A60"/>
    <w:rsid w:val="00D55565"/>
    <w:rsid w:val="00D557F4"/>
    <w:rsid w:val="00D572C4"/>
    <w:rsid w:val="00D60420"/>
    <w:rsid w:val="00D60DC3"/>
    <w:rsid w:val="00D618FE"/>
    <w:rsid w:val="00D627B8"/>
    <w:rsid w:val="00D629EA"/>
    <w:rsid w:val="00D62CE0"/>
    <w:rsid w:val="00D63118"/>
    <w:rsid w:val="00D64851"/>
    <w:rsid w:val="00D66DB2"/>
    <w:rsid w:val="00D674FE"/>
    <w:rsid w:val="00D70899"/>
    <w:rsid w:val="00D7266D"/>
    <w:rsid w:val="00D732F2"/>
    <w:rsid w:val="00D73C86"/>
    <w:rsid w:val="00D73F10"/>
    <w:rsid w:val="00D75330"/>
    <w:rsid w:val="00D77F98"/>
    <w:rsid w:val="00D83F84"/>
    <w:rsid w:val="00D860B9"/>
    <w:rsid w:val="00D865D4"/>
    <w:rsid w:val="00D877CC"/>
    <w:rsid w:val="00D879B5"/>
    <w:rsid w:val="00D9186A"/>
    <w:rsid w:val="00D94951"/>
    <w:rsid w:val="00D94FBE"/>
    <w:rsid w:val="00D97722"/>
    <w:rsid w:val="00D9777F"/>
    <w:rsid w:val="00D97E94"/>
    <w:rsid w:val="00DA15BB"/>
    <w:rsid w:val="00DA232D"/>
    <w:rsid w:val="00DA2BE3"/>
    <w:rsid w:val="00DA317A"/>
    <w:rsid w:val="00DA3914"/>
    <w:rsid w:val="00DA411B"/>
    <w:rsid w:val="00DA4871"/>
    <w:rsid w:val="00DA652C"/>
    <w:rsid w:val="00DB0577"/>
    <w:rsid w:val="00DB4C1C"/>
    <w:rsid w:val="00DC0568"/>
    <w:rsid w:val="00DC2323"/>
    <w:rsid w:val="00DC4E54"/>
    <w:rsid w:val="00DC78EB"/>
    <w:rsid w:val="00DC7B31"/>
    <w:rsid w:val="00DD04AF"/>
    <w:rsid w:val="00DD2BCE"/>
    <w:rsid w:val="00DD54C8"/>
    <w:rsid w:val="00DD5AD0"/>
    <w:rsid w:val="00DE1346"/>
    <w:rsid w:val="00DE2349"/>
    <w:rsid w:val="00DE6842"/>
    <w:rsid w:val="00DF17C8"/>
    <w:rsid w:val="00DF1BFF"/>
    <w:rsid w:val="00DF2B44"/>
    <w:rsid w:val="00DF4D96"/>
    <w:rsid w:val="00DF5CD1"/>
    <w:rsid w:val="00DF697F"/>
    <w:rsid w:val="00DF6BE6"/>
    <w:rsid w:val="00DF743E"/>
    <w:rsid w:val="00E0071C"/>
    <w:rsid w:val="00E0246D"/>
    <w:rsid w:val="00E02A85"/>
    <w:rsid w:val="00E03DC5"/>
    <w:rsid w:val="00E06971"/>
    <w:rsid w:val="00E1051D"/>
    <w:rsid w:val="00E13941"/>
    <w:rsid w:val="00E13B4D"/>
    <w:rsid w:val="00E142D9"/>
    <w:rsid w:val="00E14D49"/>
    <w:rsid w:val="00E15080"/>
    <w:rsid w:val="00E16257"/>
    <w:rsid w:val="00E21AB2"/>
    <w:rsid w:val="00E225F2"/>
    <w:rsid w:val="00E24B0D"/>
    <w:rsid w:val="00E25B33"/>
    <w:rsid w:val="00E263C7"/>
    <w:rsid w:val="00E2649C"/>
    <w:rsid w:val="00E269ED"/>
    <w:rsid w:val="00E2704E"/>
    <w:rsid w:val="00E2766E"/>
    <w:rsid w:val="00E27A64"/>
    <w:rsid w:val="00E30563"/>
    <w:rsid w:val="00E30AE2"/>
    <w:rsid w:val="00E30C97"/>
    <w:rsid w:val="00E30E38"/>
    <w:rsid w:val="00E33A14"/>
    <w:rsid w:val="00E33EC1"/>
    <w:rsid w:val="00E351C6"/>
    <w:rsid w:val="00E371AB"/>
    <w:rsid w:val="00E37BD5"/>
    <w:rsid w:val="00E37C3C"/>
    <w:rsid w:val="00E37EF6"/>
    <w:rsid w:val="00E4067F"/>
    <w:rsid w:val="00E42921"/>
    <w:rsid w:val="00E43182"/>
    <w:rsid w:val="00E4337D"/>
    <w:rsid w:val="00E434F3"/>
    <w:rsid w:val="00E43D6E"/>
    <w:rsid w:val="00E43E92"/>
    <w:rsid w:val="00E46AEB"/>
    <w:rsid w:val="00E4744F"/>
    <w:rsid w:val="00E475BB"/>
    <w:rsid w:val="00E52FFA"/>
    <w:rsid w:val="00E5374E"/>
    <w:rsid w:val="00E55036"/>
    <w:rsid w:val="00E56380"/>
    <w:rsid w:val="00E5795A"/>
    <w:rsid w:val="00E57C3D"/>
    <w:rsid w:val="00E61818"/>
    <w:rsid w:val="00E61939"/>
    <w:rsid w:val="00E61FCC"/>
    <w:rsid w:val="00E62426"/>
    <w:rsid w:val="00E624B8"/>
    <w:rsid w:val="00E63830"/>
    <w:rsid w:val="00E647EC"/>
    <w:rsid w:val="00E669DC"/>
    <w:rsid w:val="00E70344"/>
    <w:rsid w:val="00E706BF"/>
    <w:rsid w:val="00E70B1E"/>
    <w:rsid w:val="00E71221"/>
    <w:rsid w:val="00E71720"/>
    <w:rsid w:val="00E719FC"/>
    <w:rsid w:val="00E72A3D"/>
    <w:rsid w:val="00E72F74"/>
    <w:rsid w:val="00E73356"/>
    <w:rsid w:val="00E73F8A"/>
    <w:rsid w:val="00E74F0C"/>
    <w:rsid w:val="00E75AE7"/>
    <w:rsid w:val="00E81CD8"/>
    <w:rsid w:val="00E823DE"/>
    <w:rsid w:val="00E85A53"/>
    <w:rsid w:val="00E85CA6"/>
    <w:rsid w:val="00E87DDC"/>
    <w:rsid w:val="00E9047D"/>
    <w:rsid w:val="00E905B4"/>
    <w:rsid w:val="00E91272"/>
    <w:rsid w:val="00E91C81"/>
    <w:rsid w:val="00E940F3"/>
    <w:rsid w:val="00E95C77"/>
    <w:rsid w:val="00E97FAA"/>
    <w:rsid w:val="00EA0EA9"/>
    <w:rsid w:val="00EA15C8"/>
    <w:rsid w:val="00EA2624"/>
    <w:rsid w:val="00EA2F4B"/>
    <w:rsid w:val="00EA3D5F"/>
    <w:rsid w:val="00EA5254"/>
    <w:rsid w:val="00EA5497"/>
    <w:rsid w:val="00EB1749"/>
    <w:rsid w:val="00EB19EA"/>
    <w:rsid w:val="00EB1D0C"/>
    <w:rsid w:val="00EB3445"/>
    <w:rsid w:val="00EB521E"/>
    <w:rsid w:val="00EB7ADF"/>
    <w:rsid w:val="00EC3C48"/>
    <w:rsid w:val="00EC4AC3"/>
    <w:rsid w:val="00EC4D87"/>
    <w:rsid w:val="00EC4ED7"/>
    <w:rsid w:val="00EC62B5"/>
    <w:rsid w:val="00EC7712"/>
    <w:rsid w:val="00EC7779"/>
    <w:rsid w:val="00ED0ABB"/>
    <w:rsid w:val="00ED4386"/>
    <w:rsid w:val="00ED678F"/>
    <w:rsid w:val="00ED67D6"/>
    <w:rsid w:val="00ED6D00"/>
    <w:rsid w:val="00EE03E7"/>
    <w:rsid w:val="00EE123E"/>
    <w:rsid w:val="00EE1480"/>
    <w:rsid w:val="00EE1750"/>
    <w:rsid w:val="00EE324C"/>
    <w:rsid w:val="00EE36BE"/>
    <w:rsid w:val="00EE36FA"/>
    <w:rsid w:val="00EE475D"/>
    <w:rsid w:val="00EE5527"/>
    <w:rsid w:val="00EE7320"/>
    <w:rsid w:val="00EF0F70"/>
    <w:rsid w:val="00EF16C6"/>
    <w:rsid w:val="00EF409E"/>
    <w:rsid w:val="00EF46C9"/>
    <w:rsid w:val="00EF4A73"/>
    <w:rsid w:val="00EF63F2"/>
    <w:rsid w:val="00EF681D"/>
    <w:rsid w:val="00EF7144"/>
    <w:rsid w:val="00F010FA"/>
    <w:rsid w:val="00F0187D"/>
    <w:rsid w:val="00F018E3"/>
    <w:rsid w:val="00F03A1D"/>
    <w:rsid w:val="00F03A44"/>
    <w:rsid w:val="00F03BA6"/>
    <w:rsid w:val="00F03C39"/>
    <w:rsid w:val="00F03F91"/>
    <w:rsid w:val="00F05573"/>
    <w:rsid w:val="00F06C1B"/>
    <w:rsid w:val="00F06E43"/>
    <w:rsid w:val="00F07435"/>
    <w:rsid w:val="00F1280F"/>
    <w:rsid w:val="00F12F89"/>
    <w:rsid w:val="00F13741"/>
    <w:rsid w:val="00F176AB"/>
    <w:rsid w:val="00F178DC"/>
    <w:rsid w:val="00F20F89"/>
    <w:rsid w:val="00F23090"/>
    <w:rsid w:val="00F2316C"/>
    <w:rsid w:val="00F233BB"/>
    <w:rsid w:val="00F241BD"/>
    <w:rsid w:val="00F24464"/>
    <w:rsid w:val="00F25E56"/>
    <w:rsid w:val="00F3080E"/>
    <w:rsid w:val="00F30DF2"/>
    <w:rsid w:val="00F31215"/>
    <w:rsid w:val="00F3461C"/>
    <w:rsid w:val="00F34B90"/>
    <w:rsid w:val="00F35DF3"/>
    <w:rsid w:val="00F40B3A"/>
    <w:rsid w:val="00F40BD5"/>
    <w:rsid w:val="00F41319"/>
    <w:rsid w:val="00F44CA4"/>
    <w:rsid w:val="00F44E40"/>
    <w:rsid w:val="00F44E44"/>
    <w:rsid w:val="00F4715B"/>
    <w:rsid w:val="00F47C8B"/>
    <w:rsid w:val="00F50C88"/>
    <w:rsid w:val="00F522EA"/>
    <w:rsid w:val="00F54A50"/>
    <w:rsid w:val="00F55597"/>
    <w:rsid w:val="00F55CB0"/>
    <w:rsid w:val="00F5748A"/>
    <w:rsid w:val="00F57811"/>
    <w:rsid w:val="00F57830"/>
    <w:rsid w:val="00F6484C"/>
    <w:rsid w:val="00F652C9"/>
    <w:rsid w:val="00F6680B"/>
    <w:rsid w:val="00F673B5"/>
    <w:rsid w:val="00F708E9"/>
    <w:rsid w:val="00F71317"/>
    <w:rsid w:val="00F71CE1"/>
    <w:rsid w:val="00F7209F"/>
    <w:rsid w:val="00F73D77"/>
    <w:rsid w:val="00F7507A"/>
    <w:rsid w:val="00F757D6"/>
    <w:rsid w:val="00F76462"/>
    <w:rsid w:val="00F76EF7"/>
    <w:rsid w:val="00F770AA"/>
    <w:rsid w:val="00F7751C"/>
    <w:rsid w:val="00F816AA"/>
    <w:rsid w:val="00F8189C"/>
    <w:rsid w:val="00F82197"/>
    <w:rsid w:val="00F82423"/>
    <w:rsid w:val="00F83517"/>
    <w:rsid w:val="00F83D82"/>
    <w:rsid w:val="00F841C1"/>
    <w:rsid w:val="00F85DE8"/>
    <w:rsid w:val="00F86DFC"/>
    <w:rsid w:val="00F91637"/>
    <w:rsid w:val="00F93372"/>
    <w:rsid w:val="00F93C23"/>
    <w:rsid w:val="00F94815"/>
    <w:rsid w:val="00F963A3"/>
    <w:rsid w:val="00F97AB6"/>
    <w:rsid w:val="00FA10B7"/>
    <w:rsid w:val="00FA14C5"/>
    <w:rsid w:val="00FA554E"/>
    <w:rsid w:val="00FA5FF8"/>
    <w:rsid w:val="00FA673E"/>
    <w:rsid w:val="00FB00C7"/>
    <w:rsid w:val="00FB22A6"/>
    <w:rsid w:val="00FB2896"/>
    <w:rsid w:val="00FB412A"/>
    <w:rsid w:val="00FB43BC"/>
    <w:rsid w:val="00FB47E1"/>
    <w:rsid w:val="00FB4FD3"/>
    <w:rsid w:val="00FB503A"/>
    <w:rsid w:val="00FB5F70"/>
    <w:rsid w:val="00FB7782"/>
    <w:rsid w:val="00FC0B6F"/>
    <w:rsid w:val="00FC146E"/>
    <w:rsid w:val="00FC1BE4"/>
    <w:rsid w:val="00FC1FC6"/>
    <w:rsid w:val="00FC351E"/>
    <w:rsid w:val="00FC3D26"/>
    <w:rsid w:val="00FC4782"/>
    <w:rsid w:val="00FC5EAA"/>
    <w:rsid w:val="00FC6008"/>
    <w:rsid w:val="00FC683C"/>
    <w:rsid w:val="00FC76FC"/>
    <w:rsid w:val="00FD202D"/>
    <w:rsid w:val="00FD2D26"/>
    <w:rsid w:val="00FD4EF5"/>
    <w:rsid w:val="00FD6A36"/>
    <w:rsid w:val="00FD6A79"/>
    <w:rsid w:val="00FD7368"/>
    <w:rsid w:val="00FD7DD1"/>
    <w:rsid w:val="00FE024A"/>
    <w:rsid w:val="00FE300E"/>
    <w:rsid w:val="00FE32AC"/>
    <w:rsid w:val="00FE3D87"/>
    <w:rsid w:val="00FF024B"/>
    <w:rsid w:val="00FF0AB2"/>
    <w:rsid w:val="00FF0C15"/>
    <w:rsid w:val="00FF18B4"/>
    <w:rsid w:val="00FF1CF5"/>
    <w:rsid w:val="00FF374F"/>
    <w:rsid w:val="00FF383D"/>
    <w:rsid w:val="00FF39AD"/>
    <w:rsid w:val="00FF418A"/>
    <w:rsid w:val="00FF47C3"/>
    <w:rsid w:val="00FF5487"/>
    <w:rsid w:val="00FF6A7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29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9F529C"/>
    <w:rPr>
      <w:sz w:val="20"/>
      <w:szCs w:val="20"/>
    </w:rPr>
  </w:style>
  <w:style w:type="character" w:customStyle="1" w:styleId="NotedebasdepageCar">
    <w:name w:val="Note de bas de page Car"/>
    <w:basedOn w:val="Policepardfaut"/>
    <w:link w:val="Notedebasdepage"/>
    <w:uiPriority w:val="99"/>
    <w:semiHidden/>
    <w:rsid w:val="009F529C"/>
    <w:rPr>
      <w:lang w:val="fr-FR" w:eastAsia="fr-FR" w:bidi="ar-SA"/>
    </w:rPr>
  </w:style>
  <w:style w:type="character" w:styleId="Appelnotedebasdep">
    <w:name w:val="footnote reference"/>
    <w:basedOn w:val="Policepardfaut"/>
    <w:uiPriority w:val="99"/>
    <w:semiHidden/>
    <w:rsid w:val="009F529C"/>
    <w:rPr>
      <w:vertAlign w:val="superscript"/>
    </w:rPr>
  </w:style>
  <w:style w:type="paragraph" w:styleId="Pieddepage">
    <w:name w:val="footer"/>
    <w:basedOn w:val="Normal"/>
    <w:link w:val="PieddepageCar"/>
    <w:uiPriority w:val="99"/>
    <w:rsid w:val="00915016"/>
    <w:pPr>
      <w:tabs>
        <w:tab w:val="center" w:pos="4536"/>
        <w:tab w:val="right" w:pos="9072"/>
      </w:tabs>
    </w:pPr>
  </w:style>
  <w:style w:type="character" w:styleId="Numrodepage">
    <w:name w:val="page number"/>
    <w:basedOn w:val="Policepardfaut"/>
    <w:rsid w:val="00915016"/>
  </w:style>
  <w:style w:type="paragraph" w:styleId="En-tte">
    <w:name w:val="header"/>
    <w:basedOn w:val="Normal"/>
    <w:link w:val="En-tteCar"/>
    <w:uiPriority w:val="99"/>
    <w:rsid w:val="003A6FF6"/>
    <w:pPr>
      <w:tabs>
        <w:tab w:val="center" w:pos="4536"/>
        <w:tab w:val="right" w:pos="9072"/>
      </w:tabs>
    </w:pPr>
  </w:style>
  <w:style w:type="character" w:customStyle="1" w:styleId="PieddepageCar">
    <w:name w:val="Pied de page Car"/>
    <w:basedOn w:val="Policepardfaut"/>
    <w:link w:val="Pieddepage"/>
    <w:uiPriority w:val="99"/>
    <w:rsid w:val="00B335FF"/>
    <w:rPr>
      <w:sz w:val="24"/>
      <w:szCs w:val="24"/>
    </w:rPr>
  </w:style>
  <w:style w:type="paragraph" w:styleId="Paragraphedeliste">
    <w:name w:val="List Paragraph"/>
    <w:basedOn w:val="Normal"/>
    <w:uiPriority w:val="34"/>
    <w:qFormat/>
    <w:rsid w:val="00642437"/>
    <w:pPr>
      <w:spacing w:after="200" w:line="276" w:lineRule="auto"/>
      <w:ind w:left="720"/>
      <w:contextualSpacing/>
    </w:pPr>
    <w:rPr>
      <w:rFonts w:ascii="Calibri" w:hAnsi="Calibri" w:cs="Arial"/>
      <w:sz w:val="22"/>
      <w:szCs w:val="22"/>
    </w:rPr>
  </w:style>
  <w:style w:type="table" w:styleId="Grilledutableau">
    <w:name w:val="Table Grid"/>
    <w:basedOn w:val="TableauNormal"/>
    <w:rsid w:val="00B173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tteCar">
    <w:name w:val="En-tête Car"/>
    <w:basedOn w:val="Policepardfaut"/>
    <w:link w:val="En-tte"/>
    <w:uiPriority w:val="99"/>
    <w:rsid w:val="00B901CA"/>
    <w:rPr>
      <w:sz w:val="24"/>
      <w:szCs w:val="24"/>
    </w:rPr>
  </w:style>
  <w:style w:type="paragraph" w:styleId="Textedebulles">
    <w:name w:val="Balloon Text"/>
    <w:basedOn w:val="Normal"/>
    <w:link w:val="TextedebullesCar"/>
    <w:rsid w:val="00B901CA"/>
    <w:rPr>
      <w:rFonts w:ascii="Tahoma" w:hAnsi="Tahoma" w:cs="Tahoma"/>
      <w:sz w:val="16"/>
      <w:szCs w:val="16"/>
    </w:rPr>
  </w:style>
  <w:style w:type="character" w:customStyle="1" w:styleId="TextedebullesCar">
    <w:name w:val="Texte de bulles Car"/>
    <w:basedOn w:val="Policepardfaut"/>
    <w:link w:val="Textedebulles"/>
    <w:rsid w:val="00B901CA"/>
    <w:rPr>
      <w:rFonts w:ascii="Tahoma" w:hAnsi="Tahoma" w:cs="Tahoma"/>
      <w:sz w:val="16"/>
      <w:szCs w:val="16"/>
    </w:rPr>
  </w:style>
  <w:style w:type="character" w:styleId="Lienhypertexte">
    <w:name w:val="Hyperlink"/>
    <w:basedOn w:val="Policepardfaut"/>
    <w:rsid w:val="00E475BB"/>
    <w:rPr>
      <w:color w:val="0000FF" w:themeColor="hyperlink"/>
      <w:u w:val="single"/>
    </w:rPr>
  </w:style>
  <w:style w:type="paragraph" w:styleId="Notedefin">
    <w:name w:val="endnote text"/>
    <w:basedOn w:val="Normal"/>
    <w:link w:val="NotedefinCar"/>
    <w:rsid w:val="005C51A3"/>
    <w:rPr>
      <w:sz w:val="20"/>
      <w:szCs w:val="20"/>
    </w:rPr>
  </w:style>
  <w:style w:type="character" w:customStyle="1" w:styleId="NotedefinCar">
    <w:name w:val="Note de fin Car"/>
    <w:basedOn w:val="Policepardfaut"/>
    <w:link w:val="Notedefin"/>
    <w:rsid w:val="005C51A3"/>
  </w:style>
  <w:style w:type="character" w:styleId="Appeldenotedefin">
    <w:name w:val="endnote reference"/>
    <w:basedOn w:val="Policepardfaut"/>
    <w:rsid w:val="005C51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yperlink" Target="http://www.Elwatan.com/%20la" TargetMode="External"/><Relationship Id="rId50"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header" Target="header20.xml"/><Relationship Id="rId8" Type="http://schemas.openxmlformats.org/officeDocument/2006/relationships/image" Target="media/image1.tiff"/><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lwatan.com/%20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23278-7621-4CD5-B3BF-515A1D4F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6594</TotalTime>
  <Pages>354</Pages>
  <Words>68472</Words>
  <Characters>376602</Characters>
  <Application>Microsoft Office Word</Application>
  <DocSecurity>0</DocSecurity>
  <Lines>3138</Lines>
  <Paragraphs>888</Paragraphs>
  <ScaleCrop>false</ScaleCrop>
  <HeadingPairs>
    <vt:vector size="2" baseType="variant">
      <vt:variant>
        <vt:lpstr>Titre</vt:lpstr>
      </vt:variant>
      <vt:variant>
        <vt:i4>1</vt:i4>
      </vt:variant>
    </vt:vector>
  </HeadingPairs>
  <TitlesOfParts>
    <vt:vector size="1" baseType="lpstr">
      <vt:lpstr/>
    </vt:vector>
  </TitlesOfParts>
  <Company>parti</Company>
  <LinksUpToDate>false</LinksUpToDate>
  <CharactersWithSpaces>444186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 khoudja</dc:creator>
  <cp:keywords/>
  <dc:description/>
  <cp:lastModifiedBy>farid</cp:lastModifiedBy>
  <cp:revision>17</cp:revision>
  <cp:lastPrinted>2010-10-26T20:34:00Z</cp:lastPrinted>
  <dcterms:created xsi:type="dcterms:W3CDTF">2009-05-13T11:49:00Z</dcterms:created>
  <dcterms:modified xsi:type="dcterms:W3CDTF">2011-06-19T13:07:00Z</dcterms:modified>
</cp:coreProperties>
</file>