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617" w:rsidRDefault="006A5AED" w:rsidP="003B5617">
      <w:pPr>
        <w:spacing w:after="0" w:line="240" w:lineRule="auto"/>
        <w:jc w:val="center"/>
        <w:rPr>
          <w:sz w:val="32"/>
        </w:rPr>
      </w:pPr>
      <w:r>
        <w:rPr>
          <w:noProof/>
        </w:rPr>
        <mc:AlternateContent>
          <mc:Choice Requires="wps">
            <w:drawing>
              <wp:anchor distT="0" distB="0" distL="114300" distR="114300" simplePos="0" relativeHeight="251657216" behindDoc="1" locked="0" layoutInCell="0" allowOverlap="1">
                <wp:simplePos x="0" y="0"/>
                <wp:positionH relativeFrom="page">
                  <wp:posOffset>657225</wp:posOffset>
                </wp:positionH>
                <wp:positionV relativeFrom="paragraph">
                  <wp:posOffset>-215900</wp:posOffset>
                </wp:positionV>
                <wp:extent cx="6429375" cy="5657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9375" cy="5657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EA7AF" id="Rectangle 3" o:spid="_x0000_s1026" style="position:absolute;margin-left:51.75pt;margin-top:-17pt;width:506.25pt;height:4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" o:allowincell="f" fillcolor="yellow" stroked="f">
                <v:path arrowok="t"/>
                <w10:wrap anchorx="page"/>
              </v:rect>
            </w:pict>
          </mc:Fallback>
        </mc:AlternateContent>
      </w:r>
    </w:p>
    <w:p w:rsidR="003B5617" w:rsidRDefault="003B5617" w:rsidP="003B5617">
      <w:pPr>
        <w:spacing w:after="0" w:line="240" w:lineRule="auto"/>
        <w:jc w:val="center"/>
        <w:rPr>
          <w:sz w:val="32"/>
        </w:rPr>
      </w:pPr>
    </w:p>
    <w:p w:rsidR="003B5617" w:rsidRDefault="003B5617" w:rsidP="003B5617">
      <w:pPr>
        <w:spacing w:after="0" w:line="240" w:lineRule="auto"/>
        <w:jc w:val="center"/>
        <w:rPr>
          <w:sz w:val="14"/>
        </w:rPr>
      </w:pPr>
      <w:r>
        <w:rPr>
          <w:noProof/>
        </w:rPr>
        <w:drawing>
          <wp:inline distT="0" distB="0" distL="0" distR="0">
            <wp:extent cx="1504950" cy="1000125"/>
            <wp:effectExtent l="19050" t="0" r="0" b="0"/>
            <wp:docPr id="1"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s fini lakmans 2.jpg"/>
                    <pic:cNvPicPr>
                      <a:picLocks noChangeAspect="1" noChangeArrowheads="1"/>
                    </pic:cNvPicPr>
                  </pic:nvPicPr>
                  <pic:blipFill>
                    <a:blip r:embed="rId8" cstate="print"/>
                    <a:srcRect r="46956" b="23077"/>
                    <a:stretch>
                      <a:fillRect/>
                    </a:stretch>
                  </pic:blipFill>
                  <pic:spPr bwMode="auto">
                    <a:xfrm>
                      <a:off x="0" y="0"/>
                      <a:ext cx="1504950" cy="1000125"/>
                    </a:xfrm>
                    <a:prstGeom prst="rect">
                      <a:avLst/>
                    </a:prstGeom>
                    <a:noFill/>
                    <a:ln w="9525">
                      <a:noFill/>
                      <a:miter lim="800000"/>
                      <a:headEnd/>
                      <a:tailEnd/>
                    </a:ln>
                  </pic:spPr>
                </pic:pic>
              </a:graphicData>
            </a:graphic>
          </wp:inline>
        </w:drawing>
      </w:r>
    </w:p>
    <w:p w:rsidR="003B5617" w:rsidRDefault="003B5617" w:rsidP="003B5617">
      <w:pPr>
        <w:spacing w:after="0" w:line="240" w:lineRule="auto"/>
        <w:jc w:val="center"/>
        <w:rPr>
          <w:sz w:val="14"/>
        </w:rPr>
      </w:pPr>
    </w:p>
    <w:p w:rsidR="003B5617" w:rsidRDefault="003B5617" w:rsidP="003B5617">
      <w:pPr>
        <w:spacing w:after="0" w:line="240" w:lineRule="auto"/>
        <w:jc w:val="center"/>
        <w:rPr>
          <w:sz w:val="14"/>
        </w:rPr>
      </w:pPr>
    </w:p>
    <w:p w:rsidR="00E06707" w:rsidRPr="00BB18D9" w:rsidRDefault="00E06707" w:rsidP="00E06707">
      <w:pPr>
        <w:spacing w:after="0" w:line="240" w:lineRule="auto"/>
        <w:jc w:val="center"/>
        <w:rPr>
          <w:rFonts w:asciiTheme="majorBidi" w:hAnsiTheme="majorBidi" w:cstheme="majorBidi"/>
          <w:sz w:val="32"/>
          <w:szCs w:val="32"/>
        </w:rPr>
      </w:pPr>
      <w:r w:rsidRPr="00BB18D9">
        <w:rPr>
          <w:rFonts w:asciiTheme="majorBidi" w:hAnsiTheme="majorBidi" w:cstheme="majorBidi"/>
          <w:sz w:val="32"/>
          <w:szCs w:val="32"/>
          <w:rtl/>
        </w:rPr>
        <w:t>جامعة وهران 2</w:t>
      </w:r>
    </w:p>
    <w:p w:rsidR="00E06707" w:rsidRDefault="00E06707" w:rsidP="00E06707">
      <w:pPr>
        <w:spacing w:after="0" w:line="240" w:lineRule="auto"/>
        <w:jc w:val="center"/>
        <w:rPr>
          <w:rFonts w:asciiTheme="majorBidi" w:hAnsiTheme="majorBidi" w:cstheme="majorBidi"/>
          <w:sz w:val="32"/>
          <w:szCs w:val="32"/>
          <w:rtl/>
        </w:rPr>
      </w:pPr>
      <w:r w:rsidRPr="00BB18D9">
        <w:rPr>
          <w:rFonts w:asciiTheme="majorBidi" w:hAnsiTheme="majorBidi" w:cstheme="majorBidi"/>
          <w:sz w:val="32"/>
          <w:szCs w:val="32"/>
          <w:rtl/>
        </w:rPr>
        <w:t xml:space="preserve">كلية العلوم الاجتماعية </w:t>
      </w:r>
    </w:p>
    <w:p w:rsidR="002C0FA7" w:rsidRPr="00BB18D9" w:rsidRDefault="002C0FA7" w:rsidP="00E06707">
      <w:pPr>
        <w:spacing w:after="0" w:line="240" w:lineRule="auto"/>
        <w:jc w:val="center"/>
        <w:rPr>
          <w:rFonts w:asciiTheme="majorBidi" w:hAnsiTheme="majorBidi" w:cstheme="majorBidi"/>
          <w:sz w:val="32"/>
          <w:szCs w:val="32"/>
        </w:rPr>
      </w:pPr>
      <w:r>
        <w:rPr>
          <w:rFonts w:asciiTheme="majorBidi" w:hAnsiTheme="majorBidi" w:cstheme="majorBidi" w:hint="cs"/>
          <w:sz w:val="32"/>
          <w:szCs w:val="32"/>
          <w:rtl/>
        </w:rPr>
        <w:t xml:space="preserve">قسم </w:t>
      </w:r>
      <w:r w:rsidRPr="00A81B4B">
        <w:rPr>
          <w:rFonts w:asciiTheme="majorBidi" w:hAnsiTheme="majorBidi" w:cstheme="majorBidi" w:hint="cs"/>
          <w:b/>
          <w:bCs/>
          <w:sz w:val="32"/>
          <w:szCs w:val="32"/>
          <w:rtl/>
        </w:rPr>
        <w:t xml:space="preserve">علم الاجتماع </w:t>
      </w:r>
    </w:p>
    <w:p w:rsidR="00E06707" w:rsidRPr="00BB18D9" w:rsidRDefault="00AC0248" w:rsidP="00E06707">
      <w:pPr>
        <w:spacing w:after="0" w:line="240" w:lineRule="auto"/>
        <w:jc w:val="center"/>
        <w:rPr>
          <w:rFonts w:asciiTheme="majorBidi" w:hAnsiTheme="majorBidi" w:cstheme="majorBidi"/>
          <w:sz w:val="32"/>
          <w:szCs w:val="32"/>
        </w:rPr>
      </w:pPr>
      <w:r>
        <w:rPr>
          <w:rFonts w:asciiTheme="majorBidi" w:hAnsiTheme="majorBidi" w:cstheme="majorBidi" w:hint="cs"/>
          <w:sz w:val="32"/>
          <w:szCs w:val="32"/>
          <w:rtl/>
        </w:rPr>
        <w:t>أ</w:t>
      </w:r>
      <w:r w:rsidR="00F761BF">
        <w:rPr>
          <w:rFonts w:asciiTheme="majorBidi" w:hAnsiTheme="majorBidi" w:cstheme="majorBidi" w:hint="cs"/>
          <w:sz w:val="32"/>
          <w:szCs w:val="32"/>
          <w:rtl/>
        </w:rPr>
        <w:t xml:space="preserve">طروحة </w:t>
      </w:r>
    </w:p>
    <w:p w:rsidR="00E06707" w:rsidRPr="00BB18D9" w:rsidRDefault="00E06707" w:rsidP="00C50BDB">
      <w:pPr>
        <w:spacing w:after="0" w:line="240" w:lineRule="auto"/>
        <w:jc w:val="center"/>
        <w:rPr>
          <w:rFonts w:asciiTheme="majorBidi" w:hAnsiTheme="majorBidi" w:cstheme="majorBidi"/>
          <w:sz w:val="32"/>
          <w:szCs w:val="32"/>
          <w:rtl/>
        </w:rPr>
      </w:pPr>
      <w:r w:rsidRPr="00BB18D9">
        <w:rPr>
          <w:rFonts w:asciiTheme="majorBidi" w:hAnsiTheme="majorBidi" w:cstheme="majorBidi"/>
          <w:sz w:val="32"/>
          <w:szCs w:val="32"/>
          <w:rtl/>
        </w:rPr>
        <w:t>ل</w:t>
      </w:r>
      <w:r w:rsidR="00B22BA6">
        <w:rPr>
          <w:rFonts w:asciiTheme="majorBidi" w:hAnsiTheme="majorBidi" w:cstheme="majorBidi" w:hint="cs"/>
          <w:sz w:val="32"/>
          <w:szCs w:val="32"/>
          <w:rtl/>
        </w:rPr>
        <w:t>ـــــــ</w:t>
      </w:r>
      <w:r w:rsidRPr="00BB18D9">
        <w:rPr>
          <w:rFonts w:asciiTheme="majorBidi" w:hAnsiTheme="majorBidi" w:cstheme="majorBidi"/>
          <w:sz w:val="32"/>
          <w:szCs w:val="32"/>
          <w:rtl/>
        </w:rPr>
        <w:t>ني</w:t>
      </w:r>
      <w:r w:rsidR="00B22BA6">
        <w:rPr>
          <w:rFonts w:asciiTheme="majorBidi" w:hAnsiTheme="majorBidi" w:cstheme="majorBidi" w:hint="cs"/>
          <w:sz w:val="32"/>
          <w:szCs w:val="32"/>
          <w:rtl/>
        </w:rPr>
        <w:t>ـــــ</w:t>
      </w:r>
      <w:r w:rsidR="00C50BDB">
        <w:rPr>
          <w:rFonts w:asciiTheme="majorBidi" w:hAnsiTheme="majorBidi" w:cstheme="majorBidi"/>
          <w:sz w:val="32"/>
          <w:szCs w:val="32"/>
          <w:rtl/>
        </w:rPr>
        <w:t>ل شهادة</w:t>
      </w:r>
      <w:r w:rsidR="00C50BDB" w:rsidRPr="00C50BDB">
        <w:rPr>
          <w:rFonts w:asciiTheme="majorBidi" w:hAnsiTheme="majorBidi" w:cstheme="majorBidi"/>
          <w:b/>
          <w:bCs/>
          <w:sz w:val="32"/>
          <w:szCs w:val="32"/>
          <w:rtl/>
        </w:rPr>
        <w:t xml:space="preserve"> </w:t>
      </w:r>
      <w:r w:rsidRPr="00C50BDB">
        <w:rPr>
          <w:rFonts w:asciiTheme="majorBidi" w:hAnsiTheme="majorBidi" w:cstheme="majorBidi" w:hint="cs"/>
          <w:b/>
          <w:bCs/>
          <w:sz w:val="32"/>
          <w:szCs w:val="32"/>
          <w:rtl/>
        </w:rPr>
        <w:t>دكتوراه</w:t>
      </w:r>
      <w:r w:rsidR="00C50BDB" w:rsidRPr="00C50BDB">
        <w:rPr>
          <w:rFonts w:asciiTheme="majorBidi" w:hAnsiTheme="majorBidi" w:cstheme="majorBidi" w:hint="cs"/>
          <w:b/>
          <w:bCs/>
          <w:sz w:val="32"/>
          <w:szCs w:val="32"/>
          <w:rtl/>
        </w:rPr>
        <w:t xml:space="preserve"> </w:t>
      </w:r>
      <w:r w:rsidR="002C0FA7" w:rsidRPr="00C50BDB">
        <w:rPr>
          <w:rFonts w:asciiTheme="majorBidi" w:hAnsiTheme="majorBidi" w:cstheme="majorBidi" w:hint="cs"/>
          <w:b/>
          <w:bCs/>
          <w:sz w:val="32"/>
          <w:szCs w:val="32"/>
          <w:rtl/>
        </w:rPr>
        <w:t xml:space="preserve">علوم </w:t>
      </w:r>
      <w:r w:rsidRPr="00C50BDB">
        <w:rPr>
          <w:rFonts w:asciiTheme="majorBidi" w:hAnsiTheme="majorBidi" w:cstheme="majorBidi" w:hint="cs"/>
          <w:b/>
          <w:bCs/>
          <w:sz w:val="32"/>
          <w:szCs w:val="32"/>
          <w:rtl/>
        </w:rPr>
        <w:t xml:space="preserve"> </w:t>
      </w:r>
    </w:p>
    <w:p w:rsidR="003B5617" w:rsidRDefault="00F761BF" w:rsidP="007D6EB3">
      <w:pPr>
        <w:spacing w:after="0" w:line="240" w:lineRule="auto"/>
        <w:jc w:val="center"/>
        <w:rPr>
          <w:sz w:val="32"/>
        </w:rPr>
      </w:pPr>
      <w:r>
        <w:rPr>
          <w:rFonts w:asciiTheme="majorBidi" w:hAnsiTheme="majorBidi" w:cstheme="majorBidi"/>
          <w:sz w:val="32"/>
          <w:szCs w:val="32"/>
          <w:rtl/>
        </w:rPr>
        <w:t xml:space="preserve">في </w:t>
      </w:r>
      <w:r w:rsidR="00243232">
        <w:rPr>
          <w:rFonts w:asciiTheme="majorBidi" w:hAnsiTheme="majorBidi" w:cstheme="majorBidi" w:hint="cs"/>
          <w:b/>
          <w:bCs/>
          <w:sz w:val="32"/>
          <w:szCs w:val="32"/>
          <w:rtl/>
        </w:rPr>
        <w:t>الأنثروبولوجيا</w:t>
      </w:r>
      <w:r w:rsidR="00977010">
        <w:rPr>
          <w:rFonts w:asciiTheme="majorBidi" w:hAnsiTheme="majorBidi" w:cstheme="majorBidi" w:hint="cs"/>
          <w:b/>
          <w:bCs/>
          <w:sz w:val="32"/>
          <w:szCs w:val="32"/>
          <w:rtl/>
        </w:rPr>
        <w:t xml:space="preserve"> </w:t>
      </w:r>
      <w:r w:rsidR="007D6EB3">
        <w:rPr>
          <w:rFonts w:asciiTheme="majorBidi" w:hAnsiTheme="majorBidi" w:cstheme="majorBidi" w:hint="cs"/>
          <w:b/>
          <w:bCs/>
          <w:sz w:val="32"/>
          <w:szCs w:val="32"/>
          <w:rtl/>
        </w:rPr>
        <w:t>الحضري</w:t>
      </w:r>
      <w:r w:rsidR="00243232">
        <w:rPr>
          <w:rFonts w:asciiTheme="majorBidi" w:hAnsiTheme="majorBidi" w:cstheme="majorBidi" w:hint="cs"/>
          <w:b/>
          <w:bCs/>
          <w:sz w:val="32"/>
          <w:szCs w:val="32"/>
          <w:rtl/>
          <w:lang w:bidi="ar-DZ"/>
        </w:rPr>
        <w:t>ة</w:t>
      </w:r>
      <w:r w:rsidR="007D6EB3">
        <w:rPr>
          <w:rFonts w:asciiTheme="majorBidi" w:hAnsiTheme="majorBidi" w:cstheme="majorBidi" w:hint="cs"/>
          <w:b/>
          <w:bCs/>
          <w:sz w:val="32"/>
          <w:szCs w:val="32"/>
          <w:rtl/>
        </w:rPr>
        <w:t xml:space="preserve"> </w:t>
      </w:r>
    </w:p>
    <w:p w:rsidR="003B5617" w:rsidRDefault="003B5617" w:rsidP="003B5617">
      <w:pPr>
        <w:spacing w:after="0" w:line="240" w:lineRule="auto"/>
        <w:jc w:val="center"/>
        <w:rPr>
          <w:sz w:val="20"/>
        </w:rPr>
      </w:pPr>
    </w:p>
    <w:p w:rsidR="003B5617" w:rsidRDefault="006A5AED" w:rsidP="003B5617">
      <w:pPr>
        <w:spacing w:after="0" w:line="240" w:lineRule="auto"/>
        <w:jc w:val="center"/>
        <w:rPr>
          <w:sz w:val="32"/>
        </w:rPr>
      </w:pPr>
      <w:r>
        <w:rPr>
          <w:noProof/>
        </w:rPr>
        <mc:AlternateContent>
          <mc:Choice Requires="wps">
            <w:drawing>
              <wp:anchor distT="0" distB="0" distL="114300" distR="114300" simplePos="0" relativeHeight="251658240" behindDoc="1" locked="0" layoutInCell="1" allowOverlap="1">
                <wp:simplePos x="0" y="0"/>
                <wp:positionH relativeFrom="column">
                  <wp:posOffset>-175895</wp:posOffset>
                </wp:positionH>
                <wp:positionV relativeFrom="paragraph">
                  <wp:posOffset>192405</wp:posOffset>
                </wp:positionV>
                <wp:extent cx="5962650" cy="147637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476375"/>
                        </a:xfrm>
                        <a:prstGeom prst="roundRect">
                          <a:avLst>
                            <a:gd name="adj" fmla="val 16667"/>
                          </a:avLst>
                        </a:prstGeom>
                        <a:solidFill>
                          <a:srgbClr val="FFFFFF"/>
                        </a:solidFill>
                        <a:ln w="9525">
                          <a:solidFill>
                            <a:srgbClr val="000000"/>
                          </a:solidFill>
                          <a:round/>
                          <a:headEnd/>
                          <a:tailEnd/>
                        </a:ln>
                      </wps:spPr>
                      <wps:txbx>
                        <w:txbxContent>
                          <w:p w:rsidR="000E2235" w:rsidRDefault="000E2235">
                            <w:pPr>
                              <w:rPr>
                                <w:rtl/>
                                <w:lang w:bidi="ar-DZ"/>
                              </w:rPr>
                            </w:pPr>
                          </w:p>
                          <w:p w:rsidR="000E2235" w:rsidRPr="00243232" w:rsidRDefault="000E2235" w:rsidP="00A81B4B">
                            <w:pPr>
                              <w:jc w:val="center"/>
                              <w:rPr>
                                <w:rFonts w:ascii="Simplified Arabic" w:hAnsi="Simplified Arabic" w:cs="Simplified Arabic"/>
                                <w:b/>
                                <w:bCs/>
                                <w:sz w:val="36"/>
                                <w:szCs w:val="36"/>
                                <w:lang w:bidi="ar-DZ"/>
                              </w:rPr>
                            </w:pPr>
                            <w:r w:rsidRPr="00243232">
                              <w:rPr>
                                <w:rFonts w:ascii="Simplified Arabic" w:hAnsi="Simplified Arabic" w:cs="Simplified Arabic" w:hint="cs"/>
                                <w:b/>
                                <w:bCs/>
                                <w:sz w:val="36"/>
                                <w:szCs w:val="36"/>
                                <w:rtl/>
                                <w:lang w:bidi="ar-DZ"/>
                              </w:rPr>
                              <w:t>الجنوسة والمدينة: الممارسات وتمثلات الأنوثة عن</w:t>
                            </w:r>
                            <w:r>
                              <w:rPr>
                                <w:rFonts w:ascii="Simplified Arabic" w:hAnsi="Simplified Arabic" w:cs="Simplified Arabic" w:hint="cs"/>
                                <w:b/>
                                <w:bCs/>
                                <w:sz w:val="36"/>
                                <w:szCs w:val="36"/>
                                <w:rtl/>
                                <w:lang w:bidi="ar-DZ"/>
                              </w:rPr>
                              <w:t>د طالبات الأحياء الجامعية</w:t>
                            </w:r>
                            <w:r w:rsidRPr="00243232">
                              <w:rPr>
                                <w:rFonts w:ascii="Simplified Arabic" w:hAnsi="Simplified Arabic" w:cs="Simplified Arabic"/>
                                <w:b/>
                                <w:bCs/>
                                <w:sz w:val="36"/>
                                <w:szCs w:val="36"/>
                                <w:rtl/>
                                <w:lang w:bidi="ar-DZ"/>
                              </w:rPr>
                              <w:t xml:space="preserve"> </w:t>
                            </w:r>
                            <w:r w:rsidRPr="00243232">
                              <w:rPr>
                                <w:rFonts w:ascii="Simplified Arabic" w:hAnsi="Simplified Arabic" w:cs="Simplified Arabic" w:hint="cs"/>
                                <w:b/>
                                <w:bCs/>
                                <w:sz w:val="36"/>
                                <w:szCs w:val="36"/>
                                <w:rtl/>
                                <w:lang w:bidi="ar-DZ"/>
                              </w:rPr>
                              <w:t xml:space="preserve">دراسة سوسيو-أنثروبولوجية بالمناطق الحضرية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85pt;margin-top:15.15pt;width:469.5pt;height:1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">
                <v:textbox>
                  <w:txbxContent>
                    <w:p w:rsidR="000E2235" w:rsidRDefault="000E2235">
                      <w:pPr>
                        <w:rPr>
                          <w:rtl/>
                          <w:lang w:bidi="ar-DZ"/>
                        </w:rPr>
                      </w:pPr>
                    </w:p>
                    <w:p w:rsidR="000E2235" w:rsidRPr="00243232" w:rsidRDefault="000E2235" w:rsidP="00A81B4B">
                      <w:pPr>
                        <w:jc w:val="center"/>
                        <w:rPr>
                          <w:rFonts w:ascii="Simplified Arabic" w:hAnsi="Simplified Arabic" w:cs="Simplified Arabic"/>
                          <w:b/>
                          <w:bCs/>
                          <w:sz w:val="36"/>
                          <w:szCs w:val="36"/>
                          <w:lang w:bidi="ar-DZ"/>
                        </w:rPr>
                      </w:pPr>
                      <w:r w:rsidRPr="00243232">
                        <w:rPr>
                          <w:rFonts w:ascii="Simplified Arabic" w:hAnsi="Simplified Arabic" w:cs="Simplified Arabic" w:hint="cs"/>
                          <w:b/>
                          <w:bCs/>
                          <w:sz w:val="36"/>
                          <w:szCs w:val="36"/>
                          <w:rtl/>
                          <w:lang w:bidi="ar-DZ"/>
                        </w:rPr>
                        <w:t>الجنوسة والمدينة: الممارسات وتمثلات الأنوثة عن</w:t>
                      </w:r>
                      <w:r>
                        <w:rPr>
                          <w:rFonts w:ascii="Simplified Arabic" w:hAnsi="Simplified Arabic" w:cs="Simplified Arabic" w:hint="cs"/>
                          <w:b/>
                          <w:bCs/>
                          <w:sz w:val="36"/>
                          <w:szCs w:val="36"/>
                          <w:rtl/>
                          <w:lang w:bidi="ar-DZ"/>
                        </w:rPr>
                        <w:t>د طالبات الأحياء الجامعية</w:t>
                      </w:r>
                      <w:r w:rsidRPr="00243232">
                        <w:rPr>
                          <w:rFonts w:ascii="Simplified Arabic" w:hAnsi="Simplified Arabic" w:cs="Simplified Arabic"/>
                          <w:b/>
                          <w:bCs/>
                          <w:sz w:val="36"/>
                          <w:szCs w:val="36"/>
                          <w:rtl/>
                          <w:lang w:bidi="ar-DZ"/>
                        </w:rPr>
                        <w:t xml:space="preserve"> </w:t>
                      </w:r>
                      <w:r w:rsidRPr="00243232">
                        <w:rPr>
                          <w:rFonts w:ascii="Simplified Arabic" w:hAnsi="Simplified Arabic" w:cs="Simplified Arabic" w:hint="cs"/>
                          <w:b/>
                          <w:bCs/>
                          <w:sz w:val="36"/>
                          <w:szCs w:val="36"/>
                          <w:rtl/>
                          <w:lang w:bidi="ar-DZ"/>
                        </w:rPr>
                        <w:t xml:space="preserve">دراسة سوسيو-أنثروبولوجية بالمناطق الحضرية </w:t>
                      </w:r>
                    </w:p>
                  </w:txbxContent>
                </v:textbox>
              </v:roundrect>
            </w:pict>
          </mc:Fallback>
        </mc:AlternateContent>
      </w:r>
    </w:p>
    <w:p w:rsidR="00977010" w:rsidRPr="00977010" w:rsidRDefault="00977010" w:rsidP="003B5617">
      <w:pPr>
        <w:spacing w:after="0" w:line="240" w:lineRule="auto"/>
        <w:jc w:val="center"/>
        <w:rPr>
          <w:b/>
          <w:bCs/>
          <w:sz w:val="52"/>
          <w:szCs w:val="40"/>
          <w:rtl/>
        </w:rPr>
      </w:pPr>
    </w:p>
    <w:p w:rsidR="0087541F" w:rsidRDefault="0087541F" w:rsidP="003B5617">
      <w:pPr>
        <w:spacing w:after="0" w:line="240" w:lineRule="auto"/>
        <w:jc w:val="center"/>
        <w:rPr>
          <w:b/>
          <w:bCs/>
          <w:sz w:val="52"/>
          <w:szCs w:val="40"/>
          <w:rtl/>
        </w:rPr>
      </w:pPr>
    </w:p>
    <w:p w:rsidR="009F46BB" w:rsidRDefault="009F46BB" w:rsidP="003B5617">
      <w:pPr>
        <w:spacing w:after="0" w:line="240" w:lineRule="auto"/>
        <w:jc w:val="center"/>
        <w:rPr>
          <w:b/>
          <w:bCs/>
          <w:sz w:val="52"/>
          <w:szCs w:val="40"/>
          <w:rtl/>
        </w:rPr>
      </w:pPr>
    </w:p>
    <w:p w:rsidR="009F46BB" w:rsidRDefault="009F46BB" w:rsidP="003B5617">
      <w:pPr>
        <w:spacing w:after="0" w:line="240" w:lineRule="auto"/>
        <w:jc w:val="center"/>
        <w:rPr>
          <w:b/>
          <w:bCs/>
          <w:sz w:val="40"/>
          <w:szCs w:val="40"/>
          <w:rtl/>
        </w:rPr>
      </w:pPr>
    </w:p>
    <w:p w:rsidR="00F354E6" w:rsidRDefault="00F354E6" w:rsidP="003B5617">
      <w:pPr>
        <w:spacing w:after="0" w:line="240" w:lineRule="auto"/>
        <w:jc w:val="center"/>
        <w:rPr>
          <w:sz w:val="32"/>
          <w:rtl/>
        </w:rPr>
      </w:pPr>
    </w:p>
    <w:p w:rsidR="00F354E6" w:rsidRDefault="00F354E6" w:rsidP="003B5617">
      <w:pPr>
        <w:spacing w:after="0" w:line="240" w:lineRule="auto"/>
        <w:jc w:val="center"/>
        <w:rPr>
          <w:sz w:val="32"/>
          <w:rtl/>
        </w:rPr>
      </w:pPr>
    </w:p>
    <w:p w:rsidR="00E06707" w:rsidRPr="00BB18D9" w:rsidRDefault="00E06707" w:rsidP="0087541F">
      <w:pPr>
        <w:spacing w:after="0" w:line="240" w:lineRule="auto"/>
        <w:jc w:val="right"/>
        <w:rPr>
          <w:sz w:val="32"/>
          <w:szCs w:val="32"/>
        </w:rPr>
      </w:pPr>
      <w:r w:rsidRPr="00BB18D9">
        <w:rPr>
          <w:rFonts w:hint="cs"/>
          <w:sz w:val="32"/>
          <w:szCs w:val="32"/>
          <w:rtl/>
        </w:rPr>
        <w:t xml:space="preserve">من </w:t>
      </w:r>
      <w:r w:rsidR="004158A2" w:rsidRPr="00BB18D9">
        <w:rPr>
          <w:rFonts w:hint="cs"/>
          <w:sz w:val="32"/>
          <w:szCs w:val="32"/>
          <w:rtl/>
        </w:rPr>
        <w:t>إعداد</w:t>
      </w:r>
      <w:r w:rsidRPr="00BB18D9">
        <w:rPr>
          <w:rFonts w:hint="cs"/>
          <w:sz w:val="32"/>
          <w:szCs w:val="32"/>
          <w:rtl/>
        </w:rPr>
        <w:t xml:space="preserve"> الطالب</w:t>
      </w:r>
      <w:r w:rsidR="00AC0248">
        <w:rPr>
          <w:rFonts w:hint="cs"/>
          <w:sz w:val="32"/>
          <w:szCs w:val="32"/>
          <w:rtl/>
        </w:rPr>
        <w:t xml:space="preserve">ة </w:t>
      </w:r>
      <w:r w:rsidRPr="00BB18D9">
        <w:rPr>
          <w:rFonts w:hint="cs"/>
          <w:sz w:val="32"/>
          <w:szCs w:val="32"/>
          <w:rtl/>
        </w:rPr>
        <w:t xml:space="preserve"> </w:t>
      </w:r>
      <w:r w:rsidR="0087541F">
        <w:rPr>
          <w:rFonts w:hint="cs"/>
          <w:sz w:val="32"/>
          <w:szCs w:val="32"/>
          <w:rtl/>
        </w:rPr>
        <w:t xml:space="preserve">                                                          </w:t>
      </w:r>
      <w:r w:rsidR="00B03C70">
        <w:rPr>
          <w:rFonts w:hint="cs"/>
          <w:sz w:val="32"/>
          <w:szCs w:val="32"/>
          <w:rtl/>
        </w:rPr>
        <w:t>الأستاذ</w:t>
      </w:r>
      <w:r w:rsidR="0087541F">
        <w:rPr>
          <w:rFonts w:hint="cs"/>
          <w:sz w:val="32"/>
          <w:szCs w:val="32"/>
          <w:rtl/>
        </w:rPr>
        <w:t xml:space="preserve"> المشرف</w:t>
      </w:r>
    </w:p>
    <w:p w:rsidR="00E06707" w:rsidRPr="00A81B4B" w:rsidRDefault="00243232" w:rsidP="00243232">
      <w:pPr>
        <w:spacing w:after="0" w:line="240" w:lineRule="auto"/>
        <w:jc w:val="right"/>
        <w:rPr>
          <w:b/>
          <w:bCs/>
          <w:sz w:val="40"/>
          <w:szCs w:val="28"/>
        </w:rPr>
      </w:pPr>
      <w:r>
        <w:rPr>
          <w:rFonts w:hint="cs"/>
          <w:b/>
          <w:bCs/>
          <w:sz w:val="40"/>
          <w:szCs w:val="28"/>
          <w:rtl/>
        </w:rPr>
        <w:t xml:space="preserve">بتقة أمينة </w:t>
      </w:r>
      <w:r w:rsidR="007D6EB3">
        <w:rPr>
          <w:rFonts w:hint="cs"/>
          <w:b/>
          <w:bCs/>
          <w:sz w:val="40"/>
          <w:szCs w:val="28"/>
          <w:rtl/>
        </w:rPr>
        <w:t xml:space="preserve"> </w:t>
      </w:r>
      <w:r w:rsidR="00977010">
        <w:rPr>
          <w:rFonts w:hint="cs"/>
          <w:b/>
          <w:bCs/>
          <w:sz w:val="40"/>
          <w:szCs w:val="28"/>
          <w:rtl/>
        </w:rPr>
        <w:t xml:space="preserve">                          </w:t>
      </w:r>
      <w:r w:rsidR="009F46BB">
        <w:rPr>
          <w:rFonts w:hint="cs"/>
          <w:b/>
          <w:bCs/>
          <w:sz w:val="40"/>
          <w:szCs w:val="28"/>
          <w:rtl/>
        </w:rPr>
        <w:t xml:space="preserve">                  </w:t>
      </w:r>
      <w:r w:rsidR="00977010">
        <w:rPr>
          <w:rFonts w:hint="cs"/>
          <w:b/>
          <w:bCs/>
          <w:sz w:val="40"/>
          <w:szCs w:val="28"/>
          <w:rtl/>
        </w:rPr>
        <w:t xml:space="preserve">            </w:t>
      </w:r>
      <w:r w:rsidR="007D6EB3">
        <w:rPr>
          <w:rFonts w:hint="cs"/>
          <w:b/>
          <w:bCs/>
          <w:sz w:val="40"/>
          <w:szCs w:val="28"/>
          <w:rtl/>
        </w:rPr>
        <w:t xml:space="preserve">    </w:t>
      </w:r>
      <w:r>
        <w:rPr>
          <w:rFonts w:hint="cs"/>
          <w:b/>
          <w:bCs/>
          <w:sz w:val="40"/>
          <w:szCs w:val="28"/>
          <w:rtl/>
        </w:rPr>
        <w:t xml:space="preserve">          </w:t>
      </w:r>
      <w:r w:rsidR="007D6EB3">
        <w:rPr>
          <w:rFonts w:hint="cs"/>
          <w:b/>
          <w:bCs/>
          <w:sz w:val="40"/>
          <w:szCs w:val="28"/>
          <w:rtl/>
        </w:rPr>
        <w:t xml:space="preserve">  </w:t>
      </w:r>
      <w:r w:rsidR="00977010">
        <w:rPr>
          <w:rFonts w:hint="cs"/>
          <w:b/>
          <w:bCs/>
          <w:sz w:val="40"/>
          <w:szCs w:val="28"/>
          <w:rtl/>
        </w:rPr>
        <w:t xml:space="preserve">     </w:t>
      </w:r>
      <w:r>
        <w:rPr>
          <w:rFonts w:hint="cs"/>
          <w:b/>
          <w:bCs/>
          <w:sz w:val="40"/>
          <w:szCs w:val="28"/>
          <w:rtl/>
        </w:rPr>
        <w:t xml:space="preserve">أ. مروفل مختار  </w:t>
      </w:r>
    </w:p>
    <w:p w:rsidR="00AC0248" w:rsidRDefault="00AC0248" w:rsidP="00C32D1A">
      <w:pPr>
        <w:spacing w:after="0" w:line="240" w:lineRule="auto"/>
        <w:jc w:val="right"/>
        <w:rPr>
          <w:rFonts w:asciiTheme="majorBidi" w:hAnsiTheme="majorBidi" w:cstheme="majorBidi"/>
          <w:sz w:val="32"/>
          <w:szCs w:val="32"/>
          <w:rtl/>
        </w:rPr>
      </w:pPr>
    </w:p>
    <w:p w:rsidR="00243232" w:rsidRPr="00BB18D9" w:rsidRDefault="001872D2" w:rsidP="00C32D1A">
      <w:pPr>
        <w:spacing w:after="0" w:line="240" w:lineRule="auto"/>
        <w:jc w:val="right"/>
        <w:rPr>
          <w:rFonts w:asciiTheme="majorBidi" w:hAnsiTheme="majorBidi" w:cstheme="majorBidi"/>
          <w:sz w:val="32"/>
          <w:szCs w:val="32"/>
          <w:rtl/>
        </w:rPr>
      </w:pPr>
      <w:r>
        <w:rPr>
          <w:rFonts w:asciiTheme="majorBidi" w:hAnsiTheme="majorBidi" w:cstheme="majorBidi"/>
          <w:sz w:val="32"/>
          <w:szCs w:val="32"/>
          <w:rtl/>
        </w:rPr>
        <w:t>تشكيلة لجنة</w:t>
      </w:r>
      <w:r>
        <w:rPr>
          <w:rFonts w:asciiTheme="majorBidi" w:hAnsiTheme="majorBidi" w:cstheme="majorBidi" w:hint="cs"/>
          <w:sz w:val="32"/>
          <w:szCs w:val="32"/>
          <w:rtl/>
        </w:rPr>
        <w:t xml:space="preserve"> </w:t>
      </w:r>
      <w:r>
        <w:rPr>
          <w:rFonts w:asciiTheme="majorBidi" w:hAnsiTheme="majorBidi" w:cstheme="majorBidi"/>
          <w:sz w:val="32"/>
          <w:szCs w:val="32"/>
          <w:rtl/>
        </w:rPr>
        <w:t>المناقشة</w:t>
      </w:r>
      <w:r w:rsidR="00E06707" w:rsidRPr="00BB18D9">
        <w:rPr>
          <w:rFonts w:asciiTheme="majorBidi" w:hAnsiTheme="majorBidi" w:cstheme="majorBidi"/>
          <w:sz w:val="32"/>
          <w:szCs w:val="32"/>
          <w:rtl/>
        </w:rPr>
        <w:t xml:space="preserve">: </w:t>
      </w:r>
    </w:p>
    <w:p w:rsidR="00E06707" w:rsidRDefault="00E06707" w:rsidP="00E06707">
      <w:pPr>
        <w:spacing w:after="0" w:line="240" w:lineRule="auto"/>
        <w:jc w:val="right"/>
        <w:rPr>
          <w:sz w:val="32"/>
          <w:rtl/>
        </w:rPr>
      </w:pPr>
    </w:p>
    <w:tbl>
      <w:tblPr>
        <w:tblStyle w:val="Grilledutableau"/>
        <w:tblW w:w="9464" w:type="dxa"/>
        <w:tblLook w:val="04A0" w:firstRow="1" w:lastRow="0" w:firstColumn="1" w:lastColumn="0" w:noHBand="0" w:noVBand="1"/>
      </w:tblPr>
      <w:tblGrid>
        <w:gridCol w:w="2802"/>
        <w:gridCol w:w="2409"/>
        <w:gridCol w:w="2694"/>
        <w:gridCol w:w="1559"/>
      </w:tblGrid>
      <w:tr w:rsidR="00977010" w:rsidRPr="00BB18D9" w:rsidTr="001C6431">
        <w:tc>
          <w:tcPr>
            <w:tcW w:w="2802" w:type="dxa"/>
          </w:tcPr>
          <w:p w:rsidR="00977010" w:rsidRPr="00B22BA6" w:rsidRDefault="00977010" w:rsidP="009E50F1">
            <w:pPr>
              <w:jc w:val="center"/>
              <w:rPr>
                <w:rFonts w:asciiTheme="majorBidi" w:hAnsiTheme="majorBidi" w:cstheme="majorBidi"/>
                <w:b/>
                <w:bCs/>
                <w:sz w:val="32"/>
                <w:szCs w:val="32"/>
              </w:rPr>
            </w:pPr>
            <w:r w:rsidRPr="00B22BA6">
              <w:rPr>
                <w:rFonts w:asciiTheme="majorBidi" w:hAnsiTheme="majorBidi" w:cstheme="majorBidi"/>
                <w:b/>
                <w:bCs/>
                <w:sz w:val="32"/>
                <w:szCs w:val="32"/>
                <w:rtl/>
              </w:rPr>
              <w:t>مؤسسة الانتماء</w:t>
            </w:r>
          </w:p>
        </w:tc>
        <w:tc>
          <w:tcPr>
            <w:tcW w:w="2409" w:type="dxa"/>
          </w:tcPr>
          <w:p w:rsidR="00977010" w:rsidRPr="00B22BA6" w:rsidRDefault="00977010" w:rsidP="009E50F1">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الرتبة </w:t>
            </w:r>
          </w:p>
        </w:tc>
        <w:tc>
          <w:tcPr>
            <w:tcW w:w="2694" w:type="dxa"/>
          </w:tcPr>
          <w:p w:rsidR="00977010" w:rsidRPr="00B22BA6" w:rsidRDefault="00977010" w:rsidP="009E50F1">
            <w:pPr>
              <w:jc w:val="center"/>
              <w:rPr>
                <w:rFonts w:asciiTheme="majorBidi" w:hAnsiTheme="majorBidi" w:cstheme="majorBidi"/>
                <w:b/>
                <w:bCs/>
                <w:sz w:val="32"/>
                <w:szCs w:val="32"/>
              </w:rPr>
            </w:pPr>
            <w:r>
              <w:rPr>
                <w:rFonts w:asciiTheme="majorBidi" w:hAnsiTheme="majorBidi" w:cstheme="majorBidi" w:hint="cs"/>
                <w:b/>
                <w:bCs/>
                <w:sz w:val="32"/>
                <w:szCs w:val="32"/>
                <w:rtl/>
              </w:rPr>
              <w:t>الاسم و اللقب</w:t>
            </w:r>
          </w:p>
        </w:tc>
        <w:tc>
          <w:tcPr>
            <w:tcW w:w="1559" w:type="dxa"/>
          </w:tcPr>
          <w:p w:rsidR="00977010" w:rsidRPr="00B22BA6" w:rsidRDefault="00977010" w:rsidP="000E2235">
            <w:pPr>
              <w:jc w:val="center"/>
              <w:rPr>
                <w:rFonts w:asciiTheme="majorBidi" w:hAnsiTheme="majorBidi" w:cstheme="majorBidi"/>
                <w:b/>
                <w:bCs/>
                <w:sz w:val="32"/>
                <w:szCs w:val="32"/>
              </w:rPr>
            </w:pPr>
            <w:r w:rsidRPr="00B22BA6">
              <w:rPr>
                <w:rFonts w:asciiTheme="majorBidi" w:hAnsiTheme="majorBidi" w:cstheme="majorBidi"/>
                <w:b/>
                <w:bCs/>
                <w:sz w:val="32"/>
                <w:szCs w:val="32"/>
                <w:rtl/>
              </w:rPr>
              <w:t>الصفة</w:t>
            </w:r>
          </w:p>
        </w:tc>
      </w:tr>
      <w:tr w:rsidR="00977010" w:rsidRPr="00BB18D9" w:rsidTr="001C6431">
        <w:tc>
          <w:tcPr>
            <w:tcW w:w="2802" w:type="dxa"/>
          </w:tcPr>
          <w:p w:rsidR="00977010" w:rsidRPr="00F354E6" w:rsidRDefault="00C32D1A" w:rsidP="00A81B4B">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جامعة وهران2 </w:t>
            </w:r>
          </w:p>
        </w:tc>
        <w:tc>
          <w:tcPr>
            <w:tcW w:w="2409" w:type="dxa"/>
          </w:tcPr>
          <w:p w:rsidR="00977010" w:rsidRPr="00F354E6" w:rsidRDefault="00C32D1A" w:rsidP="00A81B4B">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أستاذ </w:t>
            </w:r>
          </w:p>
        </w:tc>
        <w:tc>
          <w:tcPr>
            <w:tcW w:w="2694" w:type="dxa"/>
          </w:tcPr>
          <w:p w:rsidR="00977010" w:rsidRPr="00F354E6" w:rsidRDefault="00C32D1A" w:rsidP="00A81B4B">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بومحراث بلخير </w:t>
            </w:r>
          </w:p>
        </w:tc>
        <w:tc>
          <w:tcPr>
            <w:tcW w:w="1559" w:type="dxa"/>
          </w:tcPr>
          <w:p w:rsidR="00977010" w:rsidRPr="00F354E6" w:rsidRDefault="00977010" w:rsidP="000E2235">
            <w:pPr>
              <w:jc w:val="center"/>
              <w:rPr>
                <w:rFonts w:asciiTheme="majorBidi" w:hAnsiTheme="majorBidi" w:cstheme="majorBidi"/>
                <w:b/>
                <w:bCs/>
                <w:sz w:val="32"/>
                <w:szCs w:val="32"/>
              </w:rPr>
            </w:pPr>
            <w:r>
              <w:rPr>
                <w:rFonts w:asciiTheme="majorBidi" w:hAnsiTheme="majorBidi" w:cstheme="majorBidi" w:hint="cs"/>
                <w:b/>
                <w:bCs/>
                <w:sz w:val="32"/>
                <w:szCs w:val="32"/>
                <w:rtl/>
              </w:rPr>
              <w:t>رئيسا</w:t>
            </w:r>
          </w:p>
        </w:tc>
      </w:tr>
      <w:tr w:rsidR="001C6431" w:rsidRPr="00BB18D9" w:rsidTr="001C6431">
        <w:tc>
          <w:tcPr>
            <w:tcW w:w="2802"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جامعة وهران2 </w:t>
            </w:r>
          </w:p>
        </w:tc>
        <w:tc>
          <w:tcPr>
            <w:tcW w:w="2409"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أستاذ </w:t>
            </w:r>
          </w:p>
        </w:tc>
        <w:tc>
          <w:tcPr>
            <w:tcW w:w="2694"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مروفل مختار </w:t>
            </w:r>
          </w:p>
        </w:tc>
        <w:tc>
          <w:tcPr>
            <w:tcW w:w="1559" w:type="dxa"/>
          </w:tcPr>
          <w:p w:rsidR="001C6431" w:rsidRPr="00F354E6" w:rsidRDefault="001C6431"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 مشرفا</w:t>
            </w:r>
          </w:p>
        </w:tc>
      </w:tr>
      <w:tr w:rsidR="001C6431" w:rsidRPr="00BB18D9" w:rsidTr="001C6431">
        <w:tc>
          <w:tcPr>
            <w:tcW w:w="2802" w:type="dxa"/>
          </w:tcPr>
          <w:p w:rsidR="001C6431" w:rsidRPr="00F354E6" w:rsidRDefault="00C32D1A" w:rsidP="00D27E1B">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جامعة وهران2 </w:t>
            </w:r>
          </w:p>
        </w:tc>
        <w:tc>
          <w:tcPr>
            <w:tcW w:w="2409"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أستاذ محاضر أ </w:t>
            </w:r>
          </w:p>
        </w:tc>
        <w:tc>
          <w:tcPr>
            <w:tcW w:w="2694"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سويح مهدي </w:t>
            </w:r>
          </w:p>
        </w:tc>
        <w:tc>
          <w:tcPr>
            <w:tcW w:w="1559" w:type="dxa"/>
          </w:tcPr>
          <w:p w:rsidR="001C6431" w:rsidRPr="00F354E6" w:rsidRDefault="001C6431" w:rsidP="000E2235">
            <w:pPr>
              <w:jc w:val="center"/>
              <w:rPr>
                <w:rFonts w:asciiTheme="majorBidi" w:hAnsiTheme="majorBidi" w:cstheme="majorBidi"/>
                <w:b/>
                <w:bCs/>
                <w:sz w:val="32"/>
                <w:szCs w:val="32"/>
              </w:rPr>
            </w:pPr>
            <w:r>
              <w:rPr>
                <w:rFonts w:asciiTheme="majorBidi" w:hAnsiTheme="majorBidi" w:cstheme="majorBidi" w:hint="cs"/>
                <w:b/>
                <w:bCs/>
                <w:sz w:val="32"/>
                <w:szCs w:val="32"/>
                <w:rtl/>
              </w:rPr>
              <w:t>مناقشا</w:t>
            </w:r>
          </w:p>
        </w:tc>
      </w:tr>
      <w:tr w:rsidR="001C6431" w:rsidRPr="00BB18D9" w:rsidTr="001C6431">
        <w:tc>
          <w:tcPr>
            <w:tcW w:w="2802"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جامعة الشلف </w:t>
            </w:r>
          </w:p>
        </w:tc>
        <w:tc>
          <w:tcPr>
            <w:tcW w:w="2409"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أستاذ </w:t>
            </w:r>
          </w:p>
        </w:tc>
        <w:tc>
          <w:tcPr>
            <w:tcW w:w="2694"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زيان محمد </w:t>
            </w:r>
          </w:p>
        </w:tc>
        <w:tc>
          <w:tcPr>
            <w:tcW w:w="1559" w:type="dxa"/>
          </w:tcPr>
          <w:p w:rsidR="001C6431" w:rsidRPr="00F354E6" w:rsidRDefault="001C6431" w:rsidP="000E2235">
            <w:pPr>
              <w:jc w:val="center"/>
              <w:rPr>
                <w:rFonts w:asciiTheme="majorBidi" w:hAnsiTheme="majorBidi" w:cstheme="majorBidi"/>
                <w:b/>
                <w:bCs/>
                <w:sz w:val="32"/>
                <w:szCs w:val="32"/>
              </w:rPr>
            </w:pPr>
            <w:r>
              <w:rPr>
                <w:rFonts w:asciiTheme="majorBidi" w:hAnsiTheme="majorBidi" w:cstheme="majorBidi" w:hint="cs"/>
                <w:b/>
                <w:bCs/>
                <w:sz w:val="32"/>
                <w:szCs w:val="32"/>
                <w:rtl/>
              </w:rPr>
              <w:t>مناقشا</w:t>
            </w:r>
          </w:p>
        </w:tc>
      </w:tr>
      <w:tr w:rsidR="001C6431" w:rsidRPr="00BB18D9" w:rsidTr="001C6431">
        <w:tc>
          <w:tcPr>
            <w:tcW w:w="2802" w:type="dxa"/>
          </w:tcPr>
          <w:p w:rsidR="001C6431" w:rsidRPr="00F354E6" w:rsidRDefault="00C32D1A" w:rsidP="008C45BD">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جامعة مستغانم </w:t>
            </w:r>
          </w:p>
        </w:tc>
        <w:tc>
          <w:tcPr>
            <w:tcW w:w="2409"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أستاذة محاضر أ </w:t>
            </w:r>
          </w:p>
        </w:tc>
        <w:tc>
          <w:tcPr>
            <w:tcW w:w="2694"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سيدي موسى ليلى </w:t>
            </w:r>
          </w:p>
        </w:tc>
        <w:tc>
          <w:tcPr>
            <w:tcW w:w="1559" w:type="dxa"/>
          </w:tcPr>
          <w:p w:rsidR="001C6431" w:rsidRPr="00F354E6" w:rsidRDefault="001C6431" w:rsidP="000E2235">
            <w:pPr>
              <w:jc w:val="center"/>
              <w:rPr>
                <w:rFonts w:asciiTheme="majorBidi" w:hAnsiTheme="majorBidi" w:cstheme="majorBidi"/>
                <w:b/>
                <w:bCs/>
                <w:sz w:val="32"/>
                <w:szCs w:val="32"/>
              </w:rPr>
            </w:pPr>
            <w:r>
              <w:rPr>
                <w:rFonts w:asciiTheme="majorBidi" w:hAnsiTheme="majorBidi" w:cstheme="majorBidi" w:hint="cs"/>
                <w:b/>
                <w:bCs/>
                <w:sz w:val="32"/>
                <w:szCs w:val="32"/>
                <w:rtl/>
              </w:rPr>
              <w:t>مناقشا</w:t>
            </w:r>
          </w:p>
        </w:tc>
      </w:tr>
      <w:tr w:rsidR="00C32D1A" w:rsidRPr="00BB18D9" w:rsidTr="001C6431">
        <w:tc>
          <w:tcPr>
            <w:tcW w:w="2802" w:type="dxa"/>
          </w:tcPr>
          <w:p w:rsidR="00C32D1A" w:rsidRDefault="00C32D1A" w:rsidP="008C45BD">
            <w:pPr>
              <w:jc w:val="center"/>
              <w:rPr>
                <w:rFonts w:asciiTheme="majorBidi" w:hAnsiTheme="majorBidi" w:cstheme="majorBidi"/>
                <w:b/>
                <w:bCs/>
                <w:sz w:val="32"/>
                <w:szCs w:val="32"/>
                <w:rtl/>
              </w:rPr>
            </w:pPr>
            <w:r>
              <w:rPr>
                <w:rFonts w:asciiTheme="majorBidi" w:hAnsiTheme="majorBidi" w:cstheme="majorBidi" w:hint="cs"/>
                <w:b/>
                <w:bCs/>
                <w:sz w:val="32"/>
                <w:szCs w:val="32"/>
                <w:rtl/>
              </w:rPr>
              <w:t xml:space="preserve">جامعة معسكر </w:t>
            </w:r>
          </w:p>
        </w:tc>
        <w:tc>
          <w:tcPr>
            <w:tcW w:w="2409" w:type="dxa"/>
          </w:tcPr>
          <w:p w:rsidR="00C32D1A" w:rsidRDefault="00C32D1A" w:rsidP="000E2235">
            <w:pPr>
              <w:jc w:val="center"/>
              <w:rPr>
                <w:rFonts w:asciiTheme="majorBidi" w:hAnsiTheme="majorBidi" w:cstheme="majorBidi"/>
                <w:b/>
                <w:bCs/>
                <w:sz w:val="32"/>
                <w:szCs w:val="32"/>
                <w:rtl/>
              </w:rPr>
            </w:pPr>
            <w:r>
              <w:rPr>
                <w:rFonts w:asciiTheme="majorBidi" w:hAnsiTheme="majorBidi" w:cstheme="majorBidi" w:hint="cs"/>
                <w:b/>
                <w:bCs/>
                <w:sz w:val="32"/>
                <w:szCs w:val="32"/>
                <w:rtl/>
              </w:rPr>
              <w:t xml:space="preserve">أستاذ محاضر أ </w:t>
            </w:r>
          </w:p>
        </w:tc>
        <w:tc>
          <w:tcPr>
            <w:tcW w:w="2694" w:type="dxa"/>
          </w:tcPr>
          <w:p w:rsidR="00C32D1A" w:rsidRDefault="00C32D1A" w:rsidP="00A81B4B">
            <w:pPr>
              <w:jc w:val="center"/>
              <w:rPr>
                <w:rFonts w:asciiTheme="majorBidi" w:hAnsiTheme="majorBidi" w:cstheme="majorBidi"/>
                <w:b/>
                <w:bCs/>
                <w:sz w:val="32"/>
                <w:szCs w:val="32"/>
                <w:rtl/>
              </w:rPr>
            </w:pPr>
            <w:r>
              <w:rPr>
                <w:rFonts w:asciiTheme="majorBidi" w:hAnsiTheme="majorBidi" w:cstheme="majorBidi" w:hint="cs"/>
                <w:b/>
                <w:bCs/>
                <w:sz w:val="32"/>
                <w:szCs w:val="32"/>
                <w:rtl/>
              </w:rPr>
              <w:t xml:space="preserve">جبالة محمد </w:t>
            </w:r>
          </w:p>
        </w:tc>
        <w:tc>
          <w:tcPr>
            <w:tcW w:w="1559" w:type="dxa"/>
          </w:tcPr>
          <w:p w:rsidR="00C32D1A" w:rsidRDefault="00C32D1A" w:rsidP="000E2235">
            <w:pPr>
              <w:jc w:val="center"/>
              <w:rPr>
                <w:rFonts w:asciiTheme="majorBidi" w:hAnsiTheme="majorBidi" w:cstheme="majorBidi"/>
                <w:b/>
                <w:bCs/>
                <w:sz w:val="32"/>
                <w:szCs w:val="32"/>
                <w:rtl/>
              </w:rPr>
            </w:pPr>
            <w:r>
              <w:rPr>
                <w:rFonts w:asciiTheme="majorBidi" w:hAnsiTheme="majorBidi" w:cstheme="majorBidi" w:hint="cs"/>
                <w:b/>
                <w:bCs/>
                <w:sz w:val="32"/>
                <w:szCs w:val="32"/>
                <w:rtl/>
              </w:rPr>
              <w:t xml:space="preserve">مناقشا </w:t>
            </w:r>
          </w:p>
        </w:tc>
      </w:tr>
      <w:tr w:rsidR="001C6431" w:rsidRPr="00BB18D9" w:rsidTr="001C6431">
        <w:tc>
          <w:tcPr>
            <w:tcW w:w="2802" w:type="dxa"/>
          </w:tcPr>
          <w:p w:rsidR="001C6431" w:rsidRPr="00F354E6" w:rsidRDefault="00C32D1A" w:rsidP="00C32D1A">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جامعة وهران2 </w:t>
            </w:r>
          </w:p>
        </w:tc>
        <w:tc>
          <w:tcPr>
            <w:tcW w:w="2409"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أستاذ محاضر أ </w:t>
            </w:r>
          </w:p>
        </w:tc>
        <w:tc>
          <w:tcPr>
            <w:tcW w:w="2694" w:type="dxa"/>
          </w:tcPr>
          <w:p w:rsidR="001C6431" w:rsidRPr="00F354E6" w:rsidRDefault="00C32D1A" w:rsidP="00A81B4B">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شنافي فوزية </w:t>
            </w:r>
          </w:p>
        </w:tc>
        <w:tc>
          <w:tcPr>
            <w:tcW w:w="1559" w:type="dxa"/>
          </w:tcPr>
          <w:p w:rsidR="001C6431" w:rsidRPr="00F354E6" w:rsidRDefault="00C32D1A" w:rsidP="000E2235">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عضو مدعو </w:t>
            </w:r>
          </w:p>
        </w:tc>
      </w:tr>
    </w:tbl>
    <w:p w:rsidR="00C32D1A" w:rsidRDefault="00C32D1A" w:rsidP="00AC0248">
      <w:pPr>
        <w:spacing w:after="0" w:line="240" w:lineRule="auto"/>
        <w:rPr>
          <w:rFonts w:asciiTheme="majorBidi" w:hAnsiTheme="majorBidi" w:cstheme="majorBidi"/>
          <w:b/>
          <w:bCs/>
          <w:sz w:val="32"/>
          <w:szCs w:val="32"/>
          <w:rtl/>
        </w:rPr>
      </w:pPr>
    </w:p>
    <w:p w:rsidR="00C32D1A" w:rsidRPr="00C32D1A" w:rsidRDefault="00C32D1A" w:rsidP="00C32D1A">
      <w:pPr>
        <w:spacing w:after="0" w:line="240" w:lineRule="auto"/>
        <w:jc w:val="center"/>
        <w:rPr>
          <w:rFonts w:asciiTheme="majorBidi" w:hAnsiTheme="majorBidi" w:cstheme="majorBidi"/>
          <w:b/>
          <w:bCs/>
          <w:sz w:val="32"/>
          <w:szCs w:val="32"/>
          <w:rtl/>
        </w:rPr>
      </w:pPr>
      <w:r>
        <w:rPr>
          <w:rFonts w:asciiTheme="majorBidi" w:hAnsiTheme="majorBidi" w:cstheme="majorBidi" w:hint="cs"/>
          <w:b/>
          <w:bCs/>
          <w:sz w:val="32"/>
          <w:szCs w:val="32"/>
          <w:rtl/>
        </w:rPr>
        <w:t xml:space="preserve">الموسم الجامعي </w:t>
      </w:r>
    </w:p>
    <w:p w:rsidR="00AC0248" w:rsidRDefault="00F761BF" w:rsidP="000E2235">
      <w:pPr>
        <w:bidi/>
        <w:spacing w:after="0" w:line="240" w:lineRule="auto"/>
        <w:jc w:val="center"/>
        <w:rPr>
          <w:rFonts w:asciiTheme="majorBidi" w:hAnsiTheme="majorBidi" w:cstheme="majorBidi" w:hint="cs"/>
          <w:b/>
          <w:bCs/>
          <w:sz w:val="32"/>
          <w:szCs w:val="32"/>
          <w:rtl/>
        </w:rPr>
      </w:pPr>
      <w:r w:rsidRPr="00F354E6">
        <w:rPr>
          <w:rFonts w:asciiTheme="majorBidi" w:hAnsiTheme="majorBidi" w:cstheme="majorBidi" w:hint="cs"/>
          <w:b/>
          <w:bCs/>
          <w:sz w:val="32"/>
          <w:szCs w:val="32"/>
          <w:rtl/>
        </w:rPr>
        <w:t>20</w:t>
      </w:r>
      <w:r w:rsidR="00F12405">
        <w:rPr>
          <w:rFonts w:asciiTheme="majorBidi" w:hAnsiTheme="majorBidi" w:cstheme="majorBidi" w:hint="cs"/>
          <w:b/>
          <w:bCs/>
          <w:sz w:val="32"/>
          <w:szCs w:val="32"/>
          <w:rtl/>
        </w:rPr>
        <w:t>2</w:t>
      </w:r>
      <w:r w:rsidR="00243232">
        <w:rPr>
          <w:rFonts w:asciiTheme="majorBidi" w:hAnsiTheme="majorBidi" w:cstheme="majorBidi" w:hint="cs"/>
          <w:b/>
          <w:bCs/>
          <w:sz w:val="32"/>
          <w:szCs w:val="32"/>
          <w:rtl/>
        </w:rPr>
        <w:t>1</w:t>
      </w:r>
      <w:r w:rsidRPr="00F354E6">
        <w:rPr>
          <w:rFonts w:asciiTheme="majorBidi" w:hAnsiTheme="majorBidi" w:cstheme="majorBidi" w:hint="cs"/>
          <w:b/>
          <w:bCs/>
          <w:sz w:val="32"/>
          <w:szCs w:val="32"/>
          <w:rtl/>
        </w:rPr>
        <w:t>/20</w:t>
      </w:r>
      <w:r w:rsidR="0020591A">
        <w:rPr>
          <w:rFonts w:asciiTheme="majorBidi" w:hAnsiTheme="majorBidi" w:cstheme="majorBidi" w:hint="cs"/>
          <w:b/>
          <w:bCs/>
          <w:sz w:val="32"/>
          <w:szCs w:val="32"/>
          <w:rtl/>
        </w:rPr>
        <w:t>2</w:t>
      </w:r>
      <w:r w:rsidR="00243232">
        <w:rPr>
          <w:rFonts w:asciiTheme="majorBidi" w:hAnsiTheme="majorBidi" w:cstheme="majorBidi" w:hint="cs"/>
          <w:b/>
          <w:bCs/>
          <w:sz w:val="32"/>
          <w:szCs w:val="32"/>
          <w:rtl/>
        </w:rPr>
        <w:t>2</w:t>
      </w:r>
      <w:r w:rsidR="000E2235">
        <w:rPr>
          <w:rFonts w:asciiTheme="majorBidi" w:hAnsiTheme="majorBidi" w:cstheme="majorBidi" w:hint="cs"/>
          <w:b/>
          <w:bCs/>
          <w:sz w:val="32"/>
          <w:szCs w:val="32"/>
          <w:rtl/>
        </w:rPr>
        <w:t xml:space="preserve">   </w:t>
      </w:r>
    </w:p>
    <w:p w:rsidR="000E2235" w:rsidRDefault="000E2235" w:rsidP="000E2235">
      <w:pPr>
        <w:bidi/>
        <w:spacing w:after="0" w:line="240" w:lineRule="auto"/>
        <w:jc w:val="center"/>
        <w:rPr>
          <w:rFonts w:asciiTheme="majorBidi" w:hAnsiTheme="majorBidi" w:cstheme="majorBidi"/>
          <w:b/>
          <w:bCs/>
          <w:sz w:val="32"/>
          <w:szCs w:val="32"/>
          <w:rtl/>
        </w:rPr>
      </w:pPr>
      <w:r w:rsidRPr="000E2235">
        <w:rPr>
          <w:rFonts w:ascii="Calibri" w:eastAsia="Times New Roman" w:hAnsi="Calibri" w:cs="Arial"/>
          <w:noProof/>
        </w:rPr>
        <w:lastRenderedPageBreak/>
        <w:drawing>
          <wp:inline distT="0" distB="0" distL="0" distR="0" wp14:anchorId="4DCAD8D7" wp14:editId="79ED9C4C">
            <wp:extent cx="5504180" cy="8162925"/>
            <wp:effectExtent l="0" t="0" r="1270" b="9525"/>
            <wp:docPr id="4" name="Image 4" descr="C:\Users\Pc\Desktop\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بسملة.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727" cy="8166702"/>
                    </a:xfrm>
                    <a:prstGeom prst="rect">
                      <a:avLst/>
                    </a:prstGeom>
                    <a:noFill/>
                    <a:ln>
                      <a:noFill/>
                    </a:ln>
                  </pic:spPr>
                </pic:pic>
              </a:graphicData>
            </a:graphic>
          </wp:inline>
        </w:drawing>
      </w:r>
    </w:p>
    <w:p w:rsidR="000E2235" w:rsidRDefault="000E2235" w:rsidP="000E2235">
      <w:pPr>
        <w:bidi/>
        <w:spacing w:after="0" w:line="240" w:lineRule="auto"/>
        <w:jc w:val="center"/>
        <w:rPr>
          <w:rFonts w:asciiTheme="majorBidi" w:hAnsiTheme="majorBidi" w:cstheme="majorBidi"/>
          <w:b/>
          <w:bCs/>
          <w:sz w:val="32"/>
          <w:szCs w:val="32"/>
          <w:rtl/>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Pr="000E2235" w:rsidRDefault="000E2235" w:rsidP="000E2235">
      <w:pPr>
        <w:bidi/>
        <w:jc w:val="both"/>
        <w:rPr>
          <w:rFonts w:ascii="Calibri" w:eastAsia="Calibri" w:hAnsi="Calibri" w:cs="Arial"/>
          <w:rtl/>
          <w:lang w:eastAsia="en-US" w:bidi="ar-DZ"/>
        </w:rPr>
      </w:pPr>
    </w:p>
    <w:p w:rsidR="000E2235" w:rsidRPr="000E2235" w:rsidRDefault="000E2235" w:rsidP="000E2235">
      <w:pPr>
        <w:bidi/>
        <w:jc w:val="both"/>
        <w:rPr>
          <w:rFonts w:ascii="Calibri" w:eastAsia="Calibri" w:hAnsi="Calibri" w:cs="Arial"/>
          <w:rtl/>
          <w:lang w:eastAsia="en-US" w:bidi="ar-DZ"/>
        </w:rPr>
      </w:pPr>
    </w:p>
    <w:p w:rsidR="000E2235" w:rsidRPr="000E2235" w:rsidRDefault="000E2235" w:rsidP="000E2235">
      <w:pPr>
        <w:bidi/>
        <w:jc w:val="both"/>
        <w:rPr>
          <w:rFonts w:ascii="Calibri" w:eastAsia="Calibri" w:hAnsi="Calibri" w:cs="Arial"/>
          <w:rtl/>
          <w:lang w:eastAsia="en-US" w:bidi="ar-DZ"/>
        </w:rPr>
      </w:pPr>
    </w:p>
    <w:p w:rsidR="000E2235" w:rsidRPr="000E2235" w:rsidRDefault="000E2235" w:rsidP="000E2235">
      <w:pPr>
        <w:bidi/>
        <w:jc w:val="center"/>
        <w:rPr>
          <w:rFonts w:ascii="Andalus" w:eastAsia="Calibri" w:hAnsi="Andalus" w:cs="Andalus"/>
          <w:i/>
          <w:iCs/>
          <w:sz w:val="144"/>
          <w:szCs w:val="144"/>
          <w:rtl/>
          <w:lang w:eastAsia="en-US" w:bidi="ar-DZ"/>
        </w:rPr>
      </w:pPr>
      <w:r w:rsidRPr="000E2235">
        <w:rPr>
          <w:rFonts w:ascii="Andalus" w:eastAsia="Calibri" w:hAnsi="Andalus" w:cs="Andalus" w:hint="cs"/>
          <w:i/>
          <w:iCs/>
          <w:sz w:val="144"/>
          <w:szCs w:val="144"/>
          <w:rtl/>
          <w:lang w:eastAsia="en-US" w:bidi="ar-DZ"/>
        </w:rPr>
        <w:t xml:space="preserve">إهداء </w:t>
      </w:r>
    </w:p>
    <w:p w:rsidR="000E2235" w:rsidRPr="000E2235" w:rsidRDefault="000E2235" w:rsidP="000E2235">
      <w:pPr>
        <w:bidi/>
        <w:rPr>
          <w:rFonts w:ascii="Andalus" w:eastAsia="Calibri" w:hAnsi="Andalus" w:cs="Andalus"/>
          <w:sz w:val="56"/>
          <w:szCs w:val="56"/>
          <w:rtl/>
          <w:lang w:eastAsia="en-US" w:bidi="ar-DZ"/>
        </w:rPr>
      </w:pPr>
    </w:p>
    <w:p w:rsidR="000E2235" w:rsidRPr="000E2235" w:rsidRDefault="000E2235" w:rsidP="000E2235">
      <w:pPr>
        <w:bidi/>
        <w:jc w:val="center"/>
        <w:rPr>
          <w:rFonts w:ascii="Andalus" w:eastAsia="Calibri" w:hAnsi="Andalus" w:cs="Andalus"/>
          <w:sz w:val="56"/>
          <w:szCs w:val="56"/>
          <w:rtl/>
          <w:lang w:eastAsia="en-US" w:bidi="ar-DZ"/>
        </w:rPr>
      </w:pPr>
      <w:r w:rsidRPr="000E2235">
        <w:rPr>
          <w:rFonts w:ascii="Andalus" w:eastAsia="Calibri" w:hAnsi="Andalus" w:cs="Andalus" w:hint="cs"/>
          <w:sz w:val="56"/>
          <w:szCs w:val="56"/>
          <w:rtl/>
          <w:lang w:eastAsia="en-US" w:bidi="ar-DZ"/>
        </w:rPr>
        <w:t xml:space="preserve">إلى روح حبيبتي ' ريحانة ' رحمها الله </w:t>
      </w:r>
    </w:p>
    <w:p w:rsidR="000E2235" w:rsidRPr="000E2235" w:rsidRDefault="000E2235" w:rsidP="000E2235">
      <w:pPr>
        <w:bidi/>
        <w:jc w:val="center"/>
        <w:rPr>
          <w:rFonts w:ascii="Andalus" w:eastAsia="Calibri" w:hAnsi="Andalus" w:cs="Andalus"/>
          <w:sz w:val="56"/>
          <w:szCs w:val="56"/>
          <w:rtl/>
          <w:lang w:eastAsia="en-US" w:bidi="ar-DZ"/>
        </w:rPr>
      </w:pPr>
      <w:r w:rsidRPr="000E2235">
        <w:rPr>
          <w:rFonts w:ascii="Andalus" w:eastAsia="Calibri" w:hAnsi="Andalus" w:cs="Andalus" w:hint="cs"/>
          <w:sz w:val="56"/>
          <w:szCs w:val="56"/>
          <w:rtl/>
          <w:lang w:eastAsia="en-US" w:bidi="ar-DZ"/>
        </w:rPr>
        <w:t xml:space="preserve">إلى والديا الكريمين أطال الله في عمرهما </w:t>
      </w:r>
    </w:p>
    <w:p w:rsidR="000E2235" w:rsidRPr="000E2235" w:rsidRDefault="000E2235" w:rsidP="000E2235">
      <w:pPr>
        <w:bidi/>
        <w:jc w:val="center"/>
        <w:rPr>
          <w:rFonts w:ascii="Andalus" w:eastAsia="Calibri" w:hAnsi="Andalus" w:cs="Andalus"/>
          <w:sz w:val="56"/>
          <w:szCs w:val="56"/>
          <w:rtl/>
          <w:lang w:eastAsia="en-US" w:bidi="ar-DZ"/>
        </w:rPr>
      </w:pPr>
      <w:r w:rsidRPr="000E2235">
        <w:rPr>
          <w:rFonts w:ascii="Andalus" w:eastAsia="Calibri" w:hAnsi="Andalus" w:cs="Andalus" w:hint="cs"/>
          <w:sz w:val="56"/>
          <w:szCs w:val="56"/>
          <w:rtl/>
          <w:lang w:eastAsia="en-US" w:bidi="ar-DZ"/>
        </w:rPr>
        <w:t xml:space="preserve">إلى كل أفراد عائلتي </w:t>
      </w:r>
    </w:p>
    <w:p w:rsidR="000E2235" w:rsidRPr="000E2235" w:rsidRDefault="000E2235" w:rsidP="000E2235">
      <w:pPr>
        <w:bidi/>
        <w:jc w:val="center"/>
        <w:rPr>
          <w:rFonts w:ascii="Andalus" w:eastAsia="Calibri" w:hAnsi="Andalus" w:cs="Andalus"/>
          <w:sz w:val="56"/>
          <w:szCs w:val="56"/>
          <w:rtl/>
          <w:lang w:eastAsia="en-US" w:bidi="ar-DZ"/>
        </w:rPr>
      </w:pPr>
      <w:r w:rsidRPr="000E2235">
        <w:rPr>
          <w:rFonts w:ascii="Andalus" w:eastAsia="Calibri" w:hAnsi="Andalus" w:cs="Andalus" w:hint="cs"/>
          <w:sz w:val="56"/>
          <w:szCs w:val="56"/>
          <w:rtl/>
          <w:lang w:eastAsia="en-US" w:bidi="ar-DZ"/>
        </w:rPr>
        <w:t xml:space="preserve">إلى حبيباتي ' نسرين، عبير، خلود ' </w:t>
      </w:r>
    </w:p>
    <w:p w:rsidR="000E2235" w:rsidRPr="000E2235" w:rsidRDefault="000E2235" w:rsidP="000E2235">
      <w:pPr>
        <w:bidi/>
        <w:jc w:val="center"/>
        <w:rPr>
          <w:rFonts w:ascii="Andalus" w:eastAsia="Calibri" w:hAnsi="Andalus" w:cs="Andalus"/>
          <w:sz w:val="56"/>
          <w:szCs w:val="56"/>
          <w:rtl/>
          <w:lang w:eastAsia="en-US" w:bidi="ar-DZ"/>
        </w:rPr>
      </w:pPr>
      <w:r w:rsidRPr="000E2235">
        <w:rPr>
          <w:rFonts w:ascii="Andalus" w:eastAsia="Calibri" w:hAnsi="Andalus" w:cs="Andalus" w:hint="cs"/>
          <w:sz w:val="56"/>
          <w:szCs w:val="56"/>
          <w:rtl/>
          <w:lang w:eastAsia="en-US" w:bidi="ar-DZ"/>
        </w:rPr>
        <w:t xml:space="preserve">أهدي هذا العمل المتواضع </w:t>
      </w:r>
    </w:p>
    <w:p w:rsidR="000E2235" w:rsidRPr="000E2235" w:rsidRDefault="000E2235" w:rsidP="000E2235">
      <w:pPr>
        <w:bidi/>
        <w:jc w:val="both"/>
        <w:rPr>
          <w:rFonts w:ascii="Calibri" w:eastAsia="Calibri" w:hAnsi="Calibri" w:cs="Arial"/>
          <w:rtl/>
          <w:lang w:eastAsia="en-US" w:bidi="ar-DZ"/>
        </w:rPr>
      </w:pPr>
    </w:p>
    <w:p w:rsidR="000E2235" w:rsidRPr="000E2235" w:rsidRDefault="000E2235" w:rsidP="000E2235">
      <w:pPr>
        <w:bidi/>
        <w:jc w:val="both"/>
        <w:rPr>
          <w:rFonts w:ascii="Calibri" w:eastAsia="Calibri" w:hAnsi="Calibri" w:cs="Arial"/>
          <w:rtl/>
          <w:lang w:eastAsia="en-US" w:bidi="ar-DZ"/>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Default="000E2235" w:rsidP="000E2235">
      <w:pPr>
        <w:bidi/>
        <w:spacing w:after="0" w:line="240" w:lineRule="auto"/>
        <w:jc w:val="center"/>
        <w:rPr>
          <w:rFonts w:asciiTheme="majorBidi" w:hAnsiTheme="majorBidi" w:cstheme="majorBidi"/>
          <w:b/>
          <w:bCs/>
          <w:sz w:val="32"/>
          <w:szCs w:val="32"/>
          <w:rtl/>
        </w:rPr>
      </w:pPr>
    </w:p>
    <w:p w:rsidR="000E2235" w:rsidRPr="000E2235" w:rsidRDefault="000E2235" w:rsidP="000E2235">
      <w:pPr>
        <w:bidi/>
        <w:rPr>
          <w:rFonts w:ascii="Calibri" w:eastAsia="Calibri" w:hAnsi="Calibri" w:cs="Arial"/>
          <w:rtl/>
          <w:lang w:eastAsia="en-US" w:bidi="ar-DZ"/>
        </w:rPr>
      </w:pPr>
      <w:r w:rsidRPr="000E2235">
        <w:rPr>
          <w:rFonts w:ascii="Calibri" w:eastAsia="Calibri" w:hAnsi="Calibri" w:cs="Arial" w:hint="cs"/>
          <w:rtl/>
          <w:lang w:eastAsia="en-US" w:bidi="ar-DZ"/>
        </w:rPr>
        <w:t xml:space="preserve">  </w:t>
      </w:r>
    </w:p>
    <w:p w:rsidR="000E2235" w:rsidRPr="000E2235" w:rsidRDefault="000E2235" w:rsidP="000E2235">
      <w:pPr>
        <w:bidi/>
        <w:rPr>
          <w:rFonts w:ascii="Calibri" w:eastAsia="Calibri" w:hAnsi="Calibri" w:cs="Arial"/>
          <w:rtl/>
          <w:lang w:eastAsia="en-US" w:bidi="ar-DZ"/>
        </w:rPr>
      </w:pPr>
    </w:p>
    <w:p w:rsidR="000E2235" w:rsidRPr="000E2235" w:rsidRDefault="000E2235" w:rsidP="000E2235">
      <w:pPr>
        <w:bidi/>
        <w:rPr>
          <w:rFonts w:ascii="Calibri" w:eastAsia="Calibri" w:hAnsi="Calibri" w:cs="Arial"/>
          <w:rtl/>
          <w:lang w:eastAsia="en-US" w:bidi="ar-DZ"/>
        </w:rPr>
      </w:pPr>
    </w:p>
    <w:p w:rsidR="000E2235" w:rsidRPr="000E2235" w:rsidRDefault="000E2235" w:rsidP="000E2235">
      <w:pPr>
        <w:bidi/>
        <w:rPr>
          <w:rFonts w:ascii="Calibri" w:eastAsia="Calibri" w:hAnsi="Calibri" w:cs="Arial"/>
          <w:rtl/>
          <w:lang w:eastAsia="en-US" w:bidi="ar-DZ"/>
        </w:rPr>
      </w:pPr>
    </w:p>
    <w:p w:rsidR="000E2235" w:rsidRPr="000E2235" w:rsidRDefault="000E2235" w:rsidP="000E2235">
      <w:pPr>
        <w:bidi/>
        <w:jc w:val="center"/>
        <w:rPr>
          <w:rFonts w:ascii="Andalus" w:eastAsia="Calibri" w:hAnsi="Andalus" w:cs="Andalus"/>
          <w:b/>
          <w:bCs/>
          <w:i/>
          <w:iCs/>
          <w:sz w:val="144"/>
          <w:szCs w:val="144"/>
          <w:rtl/>
          <w:lang w:eastAsia="en-US" w:bidi="ar-DZ"/>
        </w:rPr>
      </w:pPr>
      <w:r w:rsidRPr="000E2235">
        <w:rPr>
          <w:rFonts w:ascii="Andalus" w:eastAsia="Calibri" w:hAnsi="Andalus" w:cs="Andalus"/>
          <w:b/>
          <w:bCs/>
          <w:i/>
          <w:iCs/>
          <w:sz w:val="144"/>
          <w:szCs w:val="144"/>
          <w:rtl/>
          <w:lang w:eastAsia="en-US" w:bidi="ar-DZ"/>
        </w:rPr>
        <w:t>كلمة شكر</w:t>
      </w:r>
    </w:p>
    <w:p w:rsidR="000E2235" w:rsidRPr="000E2235" w:rsidRDefault="000E2235" w:rsidP="000E2235">
      <w:pPr>
        <w:bidi/>
        <w:jc w:val="center"/>
        <w:rPr>
          <w:rFonts w:ascii="Andalus" w:eastAsia="Calibri" w:hAnsi="Andalus" w:cs="Andalus"/>
          <w:b/>
          <w:bCs/>
          <w:i/>
          <w:iCs/>
          <w:sz w:val="72"/>
          <w:szCs w:val="72"/>
          <w:rtl/>
          <w:lang w:eastAsia="en-US" w:bidi="ar-DZ"/>
        </w:rPr>
      </w:pPr>
    </w:p>
    <w:p w:rsidR="000E2235" w:rsidRPr="000E2235" w:rsidRDefault="000E2235" w:rsidP="000E2235">
      <w:pPr>
        <w:bidi/>
        <w:jc w:val="center"/>
        <w:rPr>
          <w:rFonts w:ascii="Andalus" w:eastAsia="Calibri" w:hAnsi="Andalus" w:cs="Andalus"/>
          <w:b/>
          <w:bCs/>
          <w:sz w:val="44"/>
          <w:szCs w:val="44"/>
          <w:rtl/>
          <w:lang w:eastAsia="en-US" w:bidi="ar-DZ"/>
        </w:rPr>
      </w:pPr>
      <w:r w:rsidRPr="000E2235">
        <w:rPr>
          <w:rFonts w:ascii="Andalus" w:eastAsia="Calibri" w:hAnsi="Andalus" w:cs="Andalus"/>
          <w:b/>
          <w:bCs/>
          <w:sz w:val="44"/>
          <w:szCs w:val="44"/>
          <w:rtl/>
          <w:lang w:eastAsia="en-US" w:bidi="ar-DZ"/>
        </w:rPr>
        <w:t xml:space="preserve">أتقدم بجزيل الشكر والامتنان العظيم والتقدير العميق إلى الأستاذ المشرف </w:t>
      </w:r>
      <w:r w:rsidRPr="000E2235">
        <w:rPr>
          <w:rFonts w:ascii="Andalus" w:eastAsia="Calibri" w:hAnsi="Andalus" w:cs="Andalus" w:hint="cs"/>
          <w:b/>
          <w:bCs/>
          <w:sz w:val="44"/>
          <w:szCs w:val="44"/>
          <w:rtl/>
          <w:lang w:eastAsia="en-US" w:bidi="ar-DZ"/>
        </w:rPr>
        <w:t xml:space="preserve">' </w:t>
      </w:r>
      <w:r w:rsidRPr="000E2235">
        <w:rPr>
          <w:rFonts w:ascii="Andalus" w:eastAsia="Calibri" w:hAnsi="Andalus" w:cs="Andalus"/>
          <w:b/>
          <w:bCs/>
          <w:sz w:val="44"/>
          <w:szCs w:val="44"/>
          <w:rtl/>
          <w:lang w:eastAsia="en-US" w:bidi="ar-DZ"/>
        </w:rPr>
        <w:t>مروفل مختار</w:t>
      </w:r>
      <w:r w:rsidRPr="000E2235">
        <w:rPr>
          <w:rFonts w:ascii="Andalus" w:eastAsia="Calibri" w:hAnsi="Andalus" w:cs="Andalus" w:hint="cs"/>
          <w:b/>
          <w:bCs/>
          <w:sz w:val="44"/>
          <w:szCs w:val="44"/>
          <w:rtl/>
          <w:lang w:eastAsia="en-US" w:bidi="ar-DZ"/>
        </w:rPr>
        <w:t xml:space="preserve"> '</w:t>
      </w:r>
      <w:r w:rsidRPr="000E2235">
        <w:rPr>
          <w:rFonts w:ascii="Andalus" w:eastAsia="Calibri" w:hAnsi="Andalus" w:cs="Andalus"/>
          <w:b/>
          <w:bCs/>
          <w:sz w:val="44"/>
          <w:szCs w:val="44"/>
          <w:rtl/>
          <w:lang w:eastAsia="en-US" w:bidi="ar-DZ"/>
        </w:rPr>
        <w:t xml:space="preserve"> لما من</w:t>
      </w:r>
      <w:r w:rsidRPr="000E2235">
        <w:rPr>
          <w:rFonts w:ascii="Andalus" w:eastAsia="Calibri" w:hAnsi="Andalus" w:cs="Andalus" w:hint="cs"/>
          <w:b/>
          <w:bCs/>
          <w:sz w:val="44"/>
          <w:szCs w:val="44"/>
          <w:rtl/>
          <w:lang w:eastAsia="en-US" w:bidi="ar-DZ"/>
        </w:rPr>
        <w:t>حه</w:t>
      </w:r>
      <w:r w:rsidRPr="000E2235">
        <w:rPr>
          <w:rFonts w:ascii="Andalus" w:eastAsia="Calibri" w:hAnsi="Andalus" w:cs="Andalus"/>
          <w:b/>
          <w:bCs/>
          <w:sz w:val="44"/>
          <w:szCs w:val="44"/>
          <w:rtl/>
          <w:lang w:eastAsia="en-US" w:bidi="ar-DZ"/>
        </w:rPr>
        <w:t xml:space="preserve"> لي من وقت وجهد </w:t>
      </w:r>
    </w:p>
    <w:p w:rsidR="000E2235" w:rsidRPr="000E2235" w:rsidRDefault="000E2235" w:rsidP="000E2235">
      <w:pPr>
        <w:bidi/>
        <w:jc w:val="center"/>
        <w:rPr>
          <w:rFonts w:ascii="Andalus" w:eastAsia="Calibri" w:hAnsi="Andalus" w:cs="Andalus"/>
          <w:b/>
          <w:bCs/>
          <w:sz w:val="44"/>
          <w:szCs w:val="44"/>
          <w:rtl/>
          <w:lang w:eastAsia="en-US" w:bidi="ar-DZ"/>
        </w:rPr>
      </w:pPr>
      <w:r w:rsidRPr="000E2235">
        <w:rPr>
          <w:rFonts w:ascii="Andalus" w:eastAsia="Calibri" w:hAnsi="Andalus" w:cs="Andalus"/>
          <w:b/>
          <w:bCs/>
          <w:sz w:val="44"/>
          <w:szCs w:val="44"/>
          <w:rtl/>
          <w:lang w:eastAsia="en-US" w:bidi="ar-DZ"/>
        </w:rPr>
        <w:t xml:space="preserve">وتوجيه وإرشاد وتشجيع، </w:t>
      </w:r>
    </w:p>
    <w:p w:rsidR="000E2235" w:rsidRPr="000E2235" w:rsidRDefault="000E2235" w:rsidP="000E2235">
      <w:pPr>
        <w:bidi/>
        <w:jc w:val="center"/>
        <w:rPr>
          <w:rFonts w:ascii="Andalus" w:eastAsia="Calibri" w:hAnsi="Andalus" w:cs="Andalus"/>
          <w:b/>
          <w:bCs/>
          <w:sz w:val="44"/>
          <w:szCs w:val="44"/>
          <w:rtl/>
          <w:lang w:eastAsia="en-US" w:bidi="ar-DZ"/>
        </w:rPr>
      </w:pPr>
      <w:r w:rsidRPr="000E2235">
        <w:rPr>
          <w:rFonts w:ascii="Andalus" w:eastAsia="Calibri" w:hAnsi="Andalus" w:cs="Andalus"/>
          <w:b/>
          <w:bCs/>
          <w:sz w:val="44"/>
          <w:szCs w:val="44"/>
          <w:rtl/>
          <w:lang w:eastAsia="en-US" w:bidi="ar-DZ"/>
        </w:rPr>
        <w:t xml:space="preserve">كذلك أتقدم بجزيل الشكر إلى أساتذتي الكرام، وكل من ساهم في تعليمي. </w:t>
      </w:r>
    </w:p>
    <w:p w:rsidR="000E2235" w:rsidRPr="000E2235" w:rsidRDefault="000E2235" w:rsidP="000E2235">
      <w:pPr>
        <w:bidi/>
        <w:jc w:val="center"/>
        <w:rPr>
          <w:rFonts w:ascii="Andalus" w:eastAsia="Calibri" w:hAnsi="Andalus" w:cs="Andalus"/>
          <w:b/>
          <w:bCs/>
          <w:sz w:val="44"/>
          <w:szCs w:val="44"/>
          <w:rtl/>
          <w:lang w:eastAsia="en-US" w:bidi="ar-DZ"/>
        </w:rPr>
      </w:pPr>
      <w:r w:rsidRPr="000E2235">
        <w:rPr>
          <w:rFonts w:ascii="Andalus" w:eastAsia="Calibri" w:hAnsi="Andalus" w:cs="Andalus"/>
          <w:b/>
          <w:bCs/>
          <w:sz w:val="44"/>
          <w:szCs w:val="44"/>
          <w:rtl/>
          <w:lang w:eastAsia="en-US" w:bidi="ar-DZ"/>
        </w:rPr>
        <w:t xml:space="preserve">كما نشكر كل من ساعدنا من قريب أو بعيد ولو بكلمة أو دعوة صالحة. </w:t>
      </w:r>
    </w:p>
    <w:p w:rsidR="000E2235" w:rsidRPr="000E2235" w:rsidRDefault="000E2235" w:rsidP="000E2235">
      <w:pPr>
        <w:bidi/>
        <w:jc w:val="both"/>
        <w:rPr>
          <w:rFonts w:ascii="Calibri" w:eastAsia="Calibri" w:hAnsi="Calibri" w:cs="Arial"/>
          <w:rtl/>
          <w:lang w:eastAsia="en-US" w:bidi="ar-DZ"/>
        </w:rPr>
      </w:pPr>
    </w:p>
    <w:p w:rsidR="000E2235" w:rsidRPr="000E2235" w:rsidRDefault="000E2235" w:rsidP="000E2235">
      <w:pPr>
        <w:bidi/>
        <w:jc w:val="both"/>
        <w:rPr>
          <w:rFonts w:ascii="Calibri" w:eastAsia="Calibri" w:hAnsi="Calibri" w:cs="Arial"/>
          <w:rtl/>
          <w:lang w:eastAsia="en-US" w:bidi="ar-DZ"/>
        </w:rPr>
      </w:pPr>
    </w:p>
    <w:p w:rsidR="000E2235" w:rsidRPr="000E2235" w:rsidRDefault="000E2235" w:rsidP="000E2235">
      <w:pPr>
        <w:bidi/>
        <w:jc w:val="center"/>
        <w:rPr>
          <w:rFonts w:ascii="Simplified Arabic" w:eastAsia="Calibri" w:hAnsi="Simplified Arabic" w:cs="Simplified Arabic"/>
          <w:lang w:eastAsia="en-US"/>
        </w:rPr>
      </w:pPr>
      <w:r>
        <w:rPr>
          <w:rFonts w:asciiTheme="majorBidi" w:hAnsiTheme="majorBidi" w:cstheme="majorBidi" w:hint="cs"/>
          <w:b/>
          <w:bCs/>
          <w:sz w:val="32"/>
          <w:szCs w:val="32"/>
          <w:rtl/>
          <w:lang w:bidi="ar-DZ"/>
        </w:rPr>
        <w:lastRenderedPageBreak/>
        <w:t xml:space="preserve"> </w:t>
      </w: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jc w:val="center"/>
        <w:rPr>
          <w:rFonts w:ascii="Andalus" w:eastAsia="Calibri" w:hAnsi="Andalus" w:cs="Andalus"/>
          <w:i/>
          <w:iCs/>
          <w:rtl/>
          <w:lang w:eastAsia="en-US"/>
        </w:rPr>
      </w:pPr>
    </w:p>
    <w:p w:rsidR="000E2235" w:rsidRPr="000E2235" w:rsidRDefault="000E2235" w:rsidP="000E2235">
      <w:pPr>
        <w:bidi/>
        <w:jc w:val="center"/>
        <w:rPr>
          <w:rFonts w:ascii="Andalus" w:eastAsia="Calibri" w:hAnsi="Andalus" w:cs="Andalus"/>
          <w:i/>
          <w:iCs/>
          <w:lang w:eastAsia="en-US"/>
        </w:rPr>
      </w:pPr>
    </w:p>
    <w:p w:rsidR="000E2235" w:rsidRDefault="000E2235" w:rsidP="000E2235">
      <w:pPr>
        <w:bidi/>
        <w:spacing w:after="0" w:line="240" w:lineRule="auto"/>
        <w:jc w:val="center"/>
        <w:rPr>
          <w:rFonts w:ascii="Andalus" w:eastAsia="Calibri" w:hAnsi="Andalus" w:cs="Andalus"/>
          <w:b/>
          <w:bCs/>
          <w:i/>
          <w:iCs/>
          <w:sz w:val="144"/>
          <w:szCs w:val="144"/>
          <w:rtl/>
          <w:lang w:eastAsia="en-US" w:bidi="ar-DZ"/>
        </w:rPr>
      </w:pPr>
      <w:r w:rsidRPr="000E2235">
        <w:rPr>
          <w:rFonts w:ascii="Andalus" w:eastAsia="Calibri" w:hAnsi="Andalus" w:cs="Andalus"/>
          <w:b/>
          <w:bCs/>
          <w:i/>
          <w:iCs/>
          <w:sz w:val="144"/>
          <w:szCs w:val="144"/>
          <w:rtl/>
          <w:lang w:eastAsia="en-US" w:bidi="ar-DZ"/>
        </w:rPr>
        <w:t>مق</w:t>
      </w:r>
      <w:r w:rsidRPr="000E2235">
        <w:rPr>
          <w:rFonts w:ascii="Andalus" w:eastAsia="Calibri" w:hAnsi="Andalus" w:cs="Andalus" w:hint="cs"/>
          <w:b/>
          <w:bCs/>
          <w:i/>
          <w:iCs/>
          <w:sz w:val="144"/>
          <w:szCs w:val="144"/>
          <w:rtl/>
          <w:lang w:eastAsia="en-US" w:bidi="ar-DZ"/>
        </w:rPr>
        <w:t>ــــــ</w:t>
      </w:r>
      <w:r w:rsidRPr="000E2235">
        <w:rPr>
          <w:rFonts w:ascii="Andalus" w:eastAsia="Calibri" w:hAnsi="Andalus" w:cs="Andalus"/>
          <w:b/>
          <w:bCs/>
          <w:i/>
          <w:iCs/>
          <w:sz w:val="144"/>
          <w:szCs w:val="144"/>
          <w:rtl/>
          <w:lang w:eastAsia="en-US" w:bidi="ar-DZ"/>
        </w:rPr>
        <w:t>دمـــــة</w:t>
      </w:r>
    </w:p>
    <w:p w:rsidR="000E2235" w:rsidRDefault="000E2235" w:rsidP="000E2235">
      <w:pPr>
        <w:bidi/>
        <w:spacing w:after="0" w:line="240" w:lineRule="auto"/>
        <w:jc w:val="center"/>
        <w:rPr>
          <w:rFonts w:ascii="Andalus" w:eastAsia="Calibri" w:hAnsi="Andalus" w:cs="Andalus"/>
          <w:b/>
          <w:bCs/>
          <w:i/>
          <w:iCs/>
          <w:sz w:val="144"/>
          <w:szCs w:val="144"/>
          <w:rtl/>
          <w:lang w:eastAsia="en-US" w:bidi="ar-DZ"/>
        </w:rPr>
      </w:pPr>
    </w:p>
    <w:p w:rsidR="000E2235" w:rsidRDefault="000E2235" w:rsidP="000E2235">
      <w:pPr>
        <w:bidi/>
        <w:spacing w:after="0" w:line="240" w:lineRule="auto"/>
        <w:jc w:val="center"/>
        <w:rPr>
          <w:rFonts w:ascii="Andalus" w:eastAsia="Calibri" w:hAnsi="Andalus" w:cs="Andalus"/>
          <w:b/>
          <w:bCs/>
          <w:i/>
          <w:iCs/>
          <w:sz w:val="144"/>
          <w:szCs w:val="144"/>
          <w:rtl/>
          <w:lang w:eastAsia="en-US" w:bidi="ar-DZ"/>
        </w:rPr>
      </w:pPr>
    </w:p>
    <w:p w:rsidR="000E2235" w:rsidRDefault="000E2235" w:rsidP="000E2235">
      <w:pPr>
        <w:bidi/>
        <w:spacing w:after="0" w:line="240" w:lineRule="auto"/>
        <w:jc w:val="center"/>
        <w:rPr>
          <w:rFonts w:ascii="Andalus" w:eastAsia="Calibri" w:hAnsi="Andalus" w:cs="Andalus"/>
          <w:b/>
          <w:bCs/>
          <w:i/>
          <w:iCs/>
          <w:sz w:val="144"/>
          <w:szCs w:val="144"/>
          <w:rtl/>
          <w:lang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lastRenderedPageBreak/>
        <w:t>مقدم</w:t>
      </w:r>
      <w:r w:rsidRPr="000E2235">
        <w:rPr>
          <w:rFonts w:ascii="Simplified Arabic" w:eastAsiaTheme="minorHAnsi" w:hAnsi="Simplified Arabic" w:cs="Simplified Arabic" w:hint="cs"/>
          <w:b/>
          <w:bCs/>
          <w:sz w:val="32"/>
          <w:szCs w:val="32"/>
          <w:rtl/>
          <w:lang w:val="en-US" w:eastAsia="en-US" w:bidi="ar-DZ"/>
        </w:rPr>
        <w:t>ـــــــــ</w:t>
      </w:r>
      <w:r w:rsidRPr="000E2235">
        <w:rPr>
          <w:rFonts w:ascii="Simplified Arabic" w:eastAsiaTheme="minorHAnsi" w:hAnsi="Simplified Arabic" w:cs="Simplified Arabic"/>
          <w:b/>
          <w:bCs/>
          <w:sz w:val="32"/>
          <w:szCs w:val="32"/>
          <w:rtl/>
          <w:lang w:val="en-US" w:eastAsia="en-US" w:bidi="ar-DZ"/>
        </w:rPr>
        <w:t xml:space="preserve">ة: </w:t>
      </w:r>
    </w:p>
    <w:p w:rsidR="000E2235" w:rsidRPr="000E2235" w:rsidRDefault="000E2235" w:rsidP="000E2235">
      <w:pPr>
        <w:bidi/>
        <w:spacing w:before="240" w:after="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إن اشتغالنا حول الواقع الجنوسي كشف لنا عن النجاحات التي حققتها الطالبات المقيمات بالأحياء الجامعية للبنات في مجال التعليم، وذلك بدافع حصولهن على قدر لا بأس به من الحقوق والحريات، مما ساهم في دفاعهن عن قيم جديدة أثناء انتقالهن للوسط الجامعي كوسط اجتماعي تتشابك داخله العديد من الممارسات والسلوكات.</w:t>
      </w:r>
    </w:p>
    <w:p w:rsidR="000E2235" w:rsidRPr="000E2235" w:rsidRDefault="000E2235" w:rsidP="000E2235">
      <w:pPr>
        <w:bidi/>
        <w:spacing w:before="240" w:after="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أهم هذه القيم تنشيط العلاقات ' الحرة ' والخروج عن الطابوهات العائلية، فتنشيط العلاقات الحرة غالبا ما يكون من خلال الاستعانة بالجسد الأنثوي، كوسيلة فعالة للتعبير والتواصل الاجتماعي، وبالتالي يعد سعي ' الطالبات الداخليات ' إلى الاهتمام بالجسد راجع لتحقيق نوع من التواجد داخل الحواضر الكبرى. </w:t>
      </w:r>
    </w:p>
    <w:p w:rsidR="000E2235" w:rsidRPr="000E2235" w:rsidRDefault="000E2235" w:rsidP="000E2235">
      <w:pPr>
        <w:bidi/>
        <w:spacing w:before="240" w:after="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وبناء على التجارب اليومية للطالبات المقيمات بالأحياء الجامعية للبنات، وعلى استثمار شريط ذكرياتنا الشخصية الذي كان حافل بالمعطيات الميدانية، أدركنا بأن الموضوع المفضل في نظر هذه الشريحة من المجتمع، هو ما يدور حول قضايا الجنس في إطاره المشروع وغير المشروع؛ وحول استخدامات الجسد، كوسيلة للتعبير ومحور للحضور الأنثوي داخل الفضاءات الكبرى، فمن خلال استخدامات الطالبات لأجسادهن استطاعت تجاوز نمطية الأدوار الاجتماعية المنسوبة لجنسهن، وغيرت من هوياتهن بما يتماشى مع مصالحهن، وذلك بفضل انتقال البنات بعيدا عن بيوت أهالهن، واتخاذهن الدراسة الجامعية سبيل لتحقيق غاياتهن ذات الطابع الجنساني بالدرجة الأولى، وتحديدا العيش داخل أسوار الحي الجامعي للبنات، كفضاء حامل للعديد من التمثلات والممارسات المتنوعة. </w:t>
      </w:r>
    </w:p>
    <w:p w:rsidR="000E2235" w:rsidRPr="000E2235" w:rsidRDefault="000E2235" w:rsidP="000E2235">
      <w:pPr>
        <w:bidi/>
        <w:spacing w:before="240" w:after="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عندما نتكلم عن نمط العيش داخل الحي الجامعي للبنات، فنحن نتكلم عن اكتساب خبرات وتجارب جديدة متنوعة، وعن أساليب تحرر للانطلاق في علاقات اندماجية داخل الفضاءات الحضرية، فهذه الفضاءات الحضرية ليست عبارة عن قرية صغيرة أو قبيلة أين </w:t>
      </w:r>
      <w:r w:rsidRPr="000E2235">
        <w:rPr>
          <w:rFonts w:ascii="Simplified Arabic" w:eastAsiaTheme="minorHAnsi" w:hAnsi="Simplified Arabic" w:cs="Simplified Arabic" w:hint="cs"/>
          <w:sz w:val="32"/>
          <w:szCs w:val="32"/>
          <w:rtl/>
          <w:lang w:eastAsia="en-US" w:bidi="ar-DZ"/>
        </w:rPr>
        <w:lastRenderedPageBreak/>
        <w:t xml:space="preserve">تجتمع فيها العائلة الموسعة، بل هي عبارة عن فضاءات كبرى تكثر فيها الفرص، كفرص الخروج، والعلاقات والعمل والسكن...الخ. وتكاد تنعدم فيها الرقابة الاجتماعية، هذا ما قد يثير فكرة الجنس والجنسانية بصورة أكثر تحررا، ويخلق في نظرنا علاقة تلازم تجمع بين التصور الجنوسي والفضاءات الحضرية الكبرى. </w:t>
      </w:r>
    </w:p>
    <w:p w:rsidR="000E2235" w:rsidRPr="000E2235" w:rsidRDefault="000E2235" w:rsidP="000E2235">
      <w:pPr>
        <w:bidi/>
        <w:spacing w:before="240" w:after="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يأتي هذا البحث كمساهمة نظرية وميدانية متواضعة في حقل الأنثروبولوجيا، وذلك لمعرفة مسلسل التحولات الحاصلة فيما يخص موضوع المرأة، والتي نراها تمكنت في مناطق عديدة من الوطن بفعل التمدرس، وانتقالها من الريف إلى المدينة، وعيشها واقعا مغايرا لما كانت عليه في مجتمعها الأصلي، حصولها على قدر لا بأس به من التحرر وظهورها بهوية أنثوية جديدة، فإلى أي حد ساهمت التحولات الحاصلة على مستوى المرأة في إعطائها نوع من تجاوز القيود والتخلص من الثقافة المشبعة بالقيم الذكورية الضاربة في عمق المجتمع؟ وهل أدى حدوث تحول وضع المرأة تغيرا في ذهنيات الرجال، وفي المفاهيم المتعلقة بالهويات الجنوسية، أم لا؟ </w:t>
      </w:r>
    </w:p>
    <w:p w:rsidR="000E2235" w:rsidRPr="000E2235" w:rsidRDefault="000E2235" w:rsidP="000E2235">
      <w:pPr>
        <w:bidi/>
        <w:spacing w:before="240" w:after="0"/>
        <w:ind w:firstLine="284"/>
        <w:jc w:val="both"/>
        <w:rPr>
          <w:rFonts w:ascii="Simplified Arabic" w:eastAsiaTheme="minorHAnsi" w:hAnsi="Simplified Arabic" w:cs="Simplified Arabic"/>
          <w:b/>
          <w:bCs/>
          <w:sz w:val="32"/>
          <w:szCs w:val="32"/>
          <w:lang w:val="en-US" w:eastAsia="en-US" w:bidi="ar-DZ"/>
        </w:rPr>
      </w:pPr>
    </w:p>
    <w:p w:rsidR="000E2235" w:rsidRPr="000E2235" w:rsidRDefault="000E2235" w:rsidP="000E2235">
      <w:pPr>
        <w:bidi/>
        <w:spacing w:after="0" w:line="240" w:lineRule="auto"/>
        <w:jc w:val="center"/>
        <w:rPr>
          <w:rFonts w:ascii="Andalus" w:eastAsia="Calibri" w:hAnsi="Andalus" w:cs="Andalus"/>
          <w:b/>
          <w:bCs/>
          <w:i/>
          <w:iCs/>
          <w:sz w:val="144"/>
          <w:szCs w:val="144"/>
          <w:rtl/>
          <w:lang w:val="en-US" w:eastAsia="en-US" w:bidi="ar-DZ"/>
        </w:rPr>
      </w:pPr>
      <w:r>
        <w:rPr>
          <w:rFonts w:ascii="Andalus" w:eastAsia="Calibri" w:hAnsi="Andalus" w:cs="Andalus" w:hint="cs"/>
          <w:b/>
          <w:bCs/>
          <w:i/>
          <w:iCs/>
          <w:sz w:val="144"/>
          <w:szCs w:val="144"/>
          <w:rtl/>
          <w:lang w:val="en-US" w:eastAsia="en-US" w:bidi="ar-DZ"/>
        </w:rPr>
        <w:t xml:space="preserve"> </w:t>
      </w: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rPr>
          <w:rFonts w:ascii="Andalus" w:eastAsia="Calibri" w:hAnsi="Andalus" w:cs="Andalus"/>
          <w:i/>
          <w:iCs/>
          <w:sz w:val="96"/>
          <w:szCs w:val="96"/>
          <w:lang w:eastAsia="en-US"/>
        </w:rPr>
      </w:pPr>
    </w:p>
    <w:p w:rsidR="000E2235" w:rsidRPr="000E2235" w:rsidRDefault="000E2235" w:rsidP="000E2235">
      <w:pPr>
        <w:bidi/>
        <w:jc w:val="center"/>
        <w:rPr>
          <w:rFonts w:ascii="Andalus" w:eastAsia="Calibri" w:hAnsi="Andalus" w:cs="Andalus"/>
          <w:b/>
          <w:bCs/>
          <w:i/>
          <w:iCs/>
          <w:sz w:val="96"/>
          <w:szCs w:val="96"/>
          <w:rtl/>
          <w:lang w:eastAsia="en-US" w:bidi="ar-DZ"/>
        </w:rPr>
      </w:pPr>
      <w:r w:rsidRPr="000E2235">
        <w:rPr>
          <w:rFonts w:ascii="Andalus" w:eastAsia="Calibri" w:hAnsi="Andalus" w:cs="Andalus"/>
          <w:b/>
          <w:bCs/>
          <w:i/>
          <w:iCs/>
          <w:sz w:val="96"/>
          <w:szCs w:val="96"/>
          <w:rtl/>
          <w:lang w:eastAsia="en-US" w:bidi="ar-DZ"/>
        </w:rPr>
        <w:t xml:space="preserve">الفصل الأول: </w:t>
      </w:r>
    </w:p>
    <w:p w:rsidR="000E2235" w:rsidRPr="000E2235" w:rsidRDefault="000E2235" w:rsidP="000E2235">
      <w:pPr>
        <w:bidi/>
        <w:jc w:val="center"/>
        <w:rPr>
          <w:rFonts w:ascii="Andalus" w:eastAsia="Calibri" w:hAnsi="Andalus" w:cs="Andalus"/>
          <w:b/>
          <w:bCs/>
          <w:i/>
          <w:iCs/>
          <w:sz w:val="96"/>
          <w:szCs w:val="96"/>
          <w:rtl/>
          <w:lang w:eastAsia="en-US" w:bidi="ar-DZ"/>
        </w:rPr>
      </w:pPr>
      <w:r w:rsidRPr="000E2235">
        <w:rPr>
          <w:rFonts w:ascii="Andalus" w:eastAsia="Calibri" w:hAnsi="Andalus" w:cs="Andalus"/>
          <w:b/>
          <w:bCs/>
          <w:i/>
          <w:iCs/>
          <w:sz w:val="96"/>
          <w:szCs w:val="96"/>
          <w:rtl/>
          <w:lang w:eastAsia="en-US" w:bidi="ar-DZ"/>
        </w:rPr>
        <w:t>بناء الموضوع والمقاربة المنهجية للدراسة</w:t>
      </w: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Pr="000E2235" w:rsidRDefault="000E2235" w:rsidP="000E2235">
      <w:pPr>
        <w:bidi/>
        <w:spacing w:before="240"/>
        <w:jc w:val="both"/>
        <w:rPr>
          <w:rFonts w:ascii="Simplified Arabic" w:eastAsiaTheme="minorHAnsi" w:hAnsi="Simplified Arabic" w:cs="Simplified Arabic"/>
          <w:b/>
          <w:bCs/>
          <w:sz w:val="32"/>
          <w:szCs w:val="32"/>
          <w:lang w:val="en-US" w:eastAsia="en-US" w:bidi="ar-DZ"/>
        </w:rPr>
      </w:pPr>
      <w:r w:rsidRPr="000E2235">
        <w:rPr>
          <w:rFonts w:ascii="Simplified Arabic" w:eastAsiaTheme="minorHAnsi" w:hAnsi="Simplified Arabic" w:cs="Simplified Arabic"/>
          <w:b/>
          <w:bCs/>
          <w:sz w:val="32"/>
          <w:szCs w:val="32"/>
          <w:rtl/>
          <w:lang w:val="en-US" w:eastAsia="en-US" w:bidi="ar-DZ"/>
        </w:rPr>
        <w:lastRenderedPageBreak/>
        <w:t xml:space="preserve">1. المقاربة المنهجية ومرجعيات الدراسة: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1.1: إشكالية البحث:</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يعد الحي الجامعي فضاء شبانيا خاصا ب</w:t>
      </w:r>
      <w:r w:rsidRPr="000E2235">
        <w:rPr>
          <w:rFonts w:ascii="Simplified Arabic" w:eastAsiaTheme="minorHAnsi" w:hAnsi="Simplified Arabic" w:cs="Simplified Arabic" w:hint="cs"/>
          <w:sz w:val="32"/>
          <w:szCs w:val="32"/>
          <w:rtl/>
          <w:lang w:val="en-US" w:eastAsia="en-US" w:bidi="ar-DZ"/>
        </w:rPr>
        <w:t>ا</w:t>
      </w:r>
      <w:r w:rsidRPr="000E2235">
        <w:rPr>
          <w:rFonts w:ascii="Simplified Arabic" w:eastAsiaTheme="minorHAnsi" w:hAnsi="Simplified Arabic" w:cs="Simplified Arabic"/>
          <w:sz w:val="32"/>
          <w:szCs w:val="32"/>
          <w:rtl/>
          <w:lang w:val="en-US" w:eastAsia="en-US" w:bidi="ar-DZ"/>
        </w:rPr>
        <w:t>لطلبة الجامعي</w:t>
      </w:r>
      <w:r w:rsidRPr="000E2235">
        <w:rPr>
          <w:rFonts w:ascii="Simplified Arabic" w:eastAsiaTheme="minorHAnsi" w:hAnsi="Simplified Arabic" w:cs="Simplified Arabic" w:hint="cs"/>
          <w:sz w:val="32"/>
          <w:szCs w:val="32"/>
          <w:rtl/>
          <w:lang w:val="en-US" w:eastAsia="en-US" w:bidi="ar-DZ"/>
        </w:rPr>
        <w:t>ي</w:t>
      </w:r>
      <w:r w:rsidRPr="000E2235">
        <w:rPr>
          <w:rFonts w:ascii="Simplified Arabic" w:eastAsiaTheme="minorHAnsi" w:hAnsi="Simplified Arabic" w:cs="Simplified Arabic"/>
          <w:sz w:val="32"/>
          <w:szCs w:val="32"/>
          <w:rtl/>
          <w:lang w:val="en-US" w:eastAsia="en-US" w:bidi="ar-DZ"/>
        </w:rPr>
        <w:t>ن، وذو طابع تحرري نسبيا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من خلال ما يوفره من خصوصية للشباب بعيدا عن أنظار أسرهم بشكل خاص، أو حتى عن أنظار المجتمع بشكل عام، إضافة إلى أن الحي الجامعي يعتبر أيضا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فضاء للانصهار والاندماج الاجتماعي داخل الحواضر والمدن الكبرى، حيث أن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الأحياء الجامعية هي حواضن مهمة تختمر فيها تجارب وخبر شبانية خالصة، فيتعلم فيها الطالب طرائق التكيف والتأقلم</w:t>
      </w:r>
      <w:r w:rsidRPr="000E2235">
        <w:rPr>
          <w:rFonts w:ascii="Simplified Arabic" w:eastAsiaTheme="minorHAnsi" w:hAnsi="Simplified Arabic" w:cs="Simplified Arabic" w:hint="cs"/>
          <w:sz w:val="32"/>
          <w:szCs w:val="32"/>
          <w:rtl/>
          <w:lang w:val="en-US" w:eastAsia="en-US" w:bidi="ar-DZ"/>
        </w:rPr>
        <w:t>.</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1"/>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استنادا إلى ما تمت ملاحظته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حول مجمل الخطابات والممارسات اليومية للطالبات الداخليات</w:t>
      </w:r>
      <w:r w:rsidRPr="000E2235">
        <w:rPr>
          <w:rFonts w:ascii="Simplified Arabic" w:eastAsiaTheme="minorHAnsi" w:hAnsi="Simplified Arabic" w:cs="Simplified Arabic"/>
          <w:sz w:val="32"/>
          <w:szCs w:val="32"/>
          <w:vertAlign w:val="superscript"/>
          <w:rtl/>
          <w:lang w:val="en-US" w:eastAsia="en-US" w:bidi="ar-DZ"/>
        </w:rPr>
        <w:footnoteReference w:customMarkFollows="1" w:id="2"/>
        <w:sym w:font="Symbol" w:char="F02A"/>
      </w:r>
      <w:r w:rsidRPr="000E2235">
        <w:rPr>
          <w:rFonts w:ascii="Simplified Arabic" w:eastAsiaTheme="minorHAnsi" w:hAnsi="Simplified Arabic" w:cs="Simplified Arabic" w:hint="cs"/>
          <w:sz w:val="32"/>
          <w:szCs w:val="32"/>
          <w:rtl/>
          <w:lang w:val="en-US" w:eastAsia="en-US" w:bidi="ar-DZ"/>
        </w:rPr>
        <w:t xml:space="preserve"> يمكن </w:t>
      </w:r>
      <w:r w:rsidRPr="000E2235">
        <w:rPr>
          <w:rFonts w:ascii="Simplified Arabic" w:eastAsiaTheme="minorHAnsi" w:hAnsi="Simplified Arabic" w:cs="Simplified Arabic"/>
          <w:sz w:val="32"/>
          <w:szCs w:val="32"/>
          <w:rtl/>
          <w:lang w:val="en-US" w:eastAsia="en-US" w:bidi="ar-DZ"/>
        </w:rPr>
        <w:t>الإشارة إلى أن اهتمام هذه الفئة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بجانبين أساسيين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داخل الأحياء الجامعية، يتعلق الأمر بكل من الجانب العاطفي، والجانب الجسدي، ويمكن تبرير هذا الأمر من منطلق أن هذا النوع من الروابط الجنوسية يعمل على بناء أساليب وأنماط الاندماج الاجتماعي داخل الوسط الحضري المديني.</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إن عملية بناء أساليب وأنماط اندماجية داخل المدن والحواضر الكبرى لدى طالبات الأحياء الجامعية</w:t>
      </w:r>
      <w:r w:rsidRPr="000E2235">
        <w:rPr>
          <w:rFonts w:ascii="Simplified Arabic" w:eastAsiaTheme="minorHAnsi" w:hAnsi="Simplified Arabic" w:cs="Simplified Arabic"/>
          <w:sz w:val="32"/>
          <w:szCs w:val="32"/>
          <w:vertAlign w:val="superscript"/>
          <w:rtl/>
          <w:lang w:val="en-US" w:eastAsia="en-US" w:bidi="ar-DZ"/>
        </w:rPr>
        <w:footnoteReference w:customMarkFollows="1" w:id="3"/>
        <w:sym w:font="Symbol" w:char="F02A"/>
      </w:r>
      <w:r w:rsidRPr="000E2235">
        <w:rPr>
          <w:rFonts w:ascii="Simplified Arabic" w:eastAsiaTheme="minorHAnsi" w:hAnsi="Simplified Arabic" w:cs="Simplified Arabic"/>
          <w:sz w:val="32"/>
          <w:szCs w:val="32"/>
          <w:vertAlign w:val="superscript"/>
          <w:rtl/>
          <w:lang w:val="en-US" w:eastAsia="en-US" w:bidi="ar-DZ"/>
        </w:rPr>
        <w:sym w:font="Symbol" w:char="F02A"/>
      </w:r>
      <w:r w:rsidRPr="000E2235">
        <w:rPr>
          <w:rFonts w:ascii="Simplified Arabic" w:eastAsiaTheme="minorHAnsi" w:hAnsi="Simplified Arabic" w:cs="Simplified Arabic"/>
          <w:sz w:val="32"/>
          <w:szCs w:val="32"/>
          <w:rtl/>
          <w:lang w:val="en-US" w:eastAsia="en-US" w:bidi="ar-DZ"/>
        </w:rPr>
        <w:t xml:space="preserve">، يمكننا أن نرجعه إلى عاملين أساسيين، وذلك حسبما سجلناه من ملاحظات يومية حول هذه الفئة من المجتمع: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أولا: </w:t>
      </w:r>
      <w:r w:rsidRPr="000E2235">
        <w:rPr>
          <w:rFonts w:ascii="Simplified Arabic" w:eastAsiaTheme="minorHAnsi" w:hAnsi="Simplified Arabic" w:cs="Simplified Arabic"/>
          <w:i/>
          <w:iCs/>
          <w:sz w:val="32"/>
          <w:szCs w:val="32"/>
          <w:rtl/>
          <w:lang w:val="en-US" w:eastAsia="en-US" w:bidi="ar-DZ"/>
        </w:rPr>
        <w:t>عامل السن:</w:t>
      </w:r>
      <w:r w:rsidRPr="000E2235">
        <w:rPr>
          <w:rFonts w:ascii="Simplified Arabic" w:eastAsiaTheme="minorHAnsi" w:hAnsi="Simplified Arabic" w:cs="Simplified Arabic"/>
          <w:sz w:val="32"/>
          <w:szCs w:val="32"/>
          <w:rtl/>
          <w:lang w:val="en-US" w:eastAsia="en-US" w:bidi="ar-DZ"/>
        </w:rPr>
        <w:t xml:space="preserve"> كل الطالبات الجامعيات الداخليات هن من فئة الشباب، حيث تتراوح أعمراه</w:t>
      </w:r>
      <w:r w:rsidRPr="000E2235">
        <w:rPr>
          <w:rFonts w:ascii="Simplified Arabic" w:eastAsiaTheme="minorHAnsi" w:hAnsi="Simplified Arabic" w:cs="Simplified Arabic" w:hint="cs"/>
          <w:sz w:val="32"/>
          <w:szCs w:val="32"/>
          <w:rtl/>
          <w:lang w:val="en-US" w:eastAsia="en-US" w:bidi="ar-DZ"/>
        </w:rPr>
        <w:t>ن</w:t>
      </w:r>
      <w:r w:rsidRPr="000E2235">
        <w:rPr>
          <w:rFonts w:ascii="Simplified Arabic" w:eastAsiaTheme="minorHAnsi" w:hAnsi="Simplified Arabic" w:cs="Simplified Arabic"/>
          <w:sz w:val="32"/>
          <w:szCs w:val="32"/>
          <w:rtl/>
          <w:lang w:val="en-US" w:eastAsia="en-US" w:bidi="ar-DZ"/>
        </w:rPr>
        <w:t xml:space="preserve"> بين 18 سنة إلى 30 سنة تقريبا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ركزت دراستنا على فئة عمرية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محددة ما بين 20 إلى 36 سنة</w:t>
      </w:r>
      <w:r w:rsidRPr="000E2235">
        <w:rPr>
          <w:rFonts w:ascii="Simplified Arabic" w:eastAsiaTheme="minorHAnsi" w:hAnsi="Simplified Arabic" w:cs="Simplified Arabic"/>
          <w:sz w:val="32"/>
          <w:szCs w:val="32"/>
          <w:vertAlign w:val="superscript"/>
          <w:rtl/>
          <w:lang w:val="en-US" w:eastAsia="en-US" w:bidi="ar-DZ"/>
        </w:rPr>
        <w:footnoteReference w:customMarkFollows="1" w:id="4"/>
        <w:sym w:font="Symbol" w:char="F02A"/>
      </w:r>
      <w:r w:rsidRPr="000E2235">
        <w:rPr>
          <w:rFonts w:ascii="Simplified Arabic" w:eastAsiaTheme="minorHAnsi" w:hAnsi="Simplified Arabic" w:cs="Simplified Arabic"/>
          <w:sz w:val="32"/>
          <w:szCs w:val="32"/>
          <w:vertAlign w:val="superscript"/>
          <w:rtl/>
          <w:lang w:val="en-US" w:eastAsia="en-US" w:bidi="ar-DZ"/>
        </w:rPr>
        <w:sym w:font="Symbol" w:char="F02A"/>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حيث يكون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موضوع العواطف والعلاقات الحرة</w:t>
      </w:r>
      <w:r w:rsidRPr="000E2235">
        <w:rPr>
          <w:rFonts w:ascii="Simplified Arabic" w:eastAsiaTheme="minorHAnsi" w:hAnsi="Simplified Arabic" w:cs="Simplified Arabic"/>
          <w:sz w:val="32"/>
          <w:szCs w:val="32"/>
          <w:vertAlign w:val="superscript"/>
          <w:rtl/>
          <w:lang w:val="en-US" w:eastAsia="en-US" w:bidi="ar-DZ"/>
        </w:rPr>
        <w:footnoteReference w:customMarkFollows="1" w:id="5"/>
        <w:sym w:font="Symbol" w:char="F02A"/>
      </w:r>
      <w:r w:rsidRPr="000E2235">
        <w:rPr>
          <w:rFonts w:ascii="Simplified Arabic" w:eastAsiaTheme="minorHAnsi" w:hAnsi="Simplified Arabic" w:cs="Simplified Arabic"/>
          <w:sz w:val="32"/>
          <w:szCs w:val="32"/>
          <w:rtl/>
          <w:lang w:val="en-US" w:eastAsia="en-US" w:bidi="ar-DZ"/>
        </w:rPr>
        <w:t xml:space="preserve"> في هذه المرحلة العمرية بالنسبة للطالبات حاضرا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في حياته</w:t>
      </w:r>
      <w:r w:rsidRPr="000E2235">
        <w:rPr>
          <w:rFonts w:ascii="Simplified Arabic" w:eastAsiaTheme="minorHAnsi" w:hAnsi="Simplified Arabic" w:cs="Simplified Arabic" w:hint="cs"/>
          <w:sz w:val="32"/>
          <w:szCs w:val="32"/>
          <w:rtl/>
          <w:lang w:val="en-US" w:eastAsia="en-US" w:bidi="ar-DZ"/>
        </w:rPr>
        <w:t xml:space="preserve">ن </w:t>
      </w:r>
      <w:r w:rsidRPr="000E2235">
        <w:rPr>
          <w:rFonts w:ascii="Simplified Arabic" w:eastAsiaTheme="minorHAnsi" w:hAnsi="Simplified Arabic" w:cs="Simplified Arabic"/>
          <w:sz w:val="32"/>
          <w:szCs w:val="32"/>
          <w:rtl/>
          <w:lang w:val="en-US" w:eastAsia="en-US" w:bidi="ar-DZ"/>
        </w:rPr>
        <w:t>بأشكال مختلفة، وما يبرر الحضور العاطفي في هذه المرحلة، يرجع في جانب منه إلى</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ما عايشته الطالبات في أوساطهن الأسرية من رقابة قبل ولوجهن الحياة الجامعية، مثل الأعذار المبررة لتواجد الأنثى في الفضاء الخارجي،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والتي قد تنحصر ما بين الدراسة أو العمل، كما قد تصل مراقبة الأنثى في الخارج إلى طبيعة اللباس الذي يتلاءم والوسط الذي تعيش فيه، فالبيت يجعل من الأنثى محل رقابة مستمرة وشبه دائمة.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ولكن عندما تنتقل الفتاة لمزاولة دراستها بعيدا عن بيت أهلها، تصبح بعيدة عن مجال الرقابة الأسرية أو رقابة المجتمع المحلي، الأمر الذي يمنحها مجالا أوسع للتحرر من الضوابط </w:t>
      </w:r>
      <w:r w:rsidRPr="000E2235">
        <w:rPr>
          <w:rFonts w:ascii="Simplified Arabic" w:eastAsiaTheme="minorHAnsi" w:hAnsi="Simplified Arabic" w:cs="Simplified Arabic"/>
          <w:sz w:val="32"/>
          <w:szCs w:val="32"/>
          <w:rtl/>
          <w:lang w:val="en-US" w:eastAsia="en-US" w:bidi="ar-DZ"/>
        </w:rPr>
        <w:lastRenderedPageBreak/>
        <w:t>الأسرية، حيث تعد الأحياء الجامعية مجالا لتنشيط الروابط الجنوسية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المنظمة للممارسات والأفكار اليومية التي يتشاركها الجميع "</w:t>
      </w:r>
      <w:r w:rsidRPr="000E2235">
        <w:rPr>
          <w:rFonts w:ascii="Simplified Arabic" w:eastAsiaTheme="minorHAnsi" w:hAnsi="Simplified Arabic" w:cs="Simplified Arabic"/>
          <w:sz w:val="32"/>
          <w:szCs w:val="32"/>
          <w:vertAlign w:val="superscript"/>
          <w:rtl/>
          <w:lang w:val="en-US" w:eastAsia="en-US" w:bidi="ar-DZ"/>
        </w:rPr>
        <w:footnoteReference w:id="6"/>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داخل المدينة، انطلاقا من مبدأ الابتعاد الجزئي أو الكلي للفتاة عن بيت أهلها.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ثانيا: </w:t>
      </w:r>
      <w:r w:rsidRPr="000E2235">
        <w:rPr>
          <w:rFonts w:ascii="Simplified Arabic" w:eastAsiaTheme="minorHAnsi" w:hAnsi="Simplified Arabic" w:cs="Simplified Arabic"/>
          <w:i/>
          <w:iCs/>
          <w:sz w:val="32"/>
          <w:szCs w:val="32"/>
          <w:rtl/>
          <w:lang w:val="en-US" w:eastAsia="en-US" w:bidi="ar-DZ"/>
        </w:rPr>
        <w:t>العامل المجالي:</w:t>
      </w:r>
      <w:r w:rsidRPr="000E2235">
        <w:rPr>
          <w:rFonts w:ascii="Simplified Arabic" w:eastAsiaTheme="minorHAnsi" w:hAnsi="Simplified Arabic" w:cs="Simplified Arabic" w:hint="cs"/>
          <w:i/>
          <w:i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يعتبر الحي الجامعي للبنات مجالا أنثويا شبه خالص، إنه المخبر المفضل لتعلم التجارب، واكتساب الخبرات للانطلاق في علاقات اندماجية داخل المدينة، فالفضاء المديني يمثل في ذهنية الطالبات الوافدات من المناطق الداخلية والنائية في بعض الأحيان حلما جذابا، وفضاء</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يتيح لهن الاندماج في المجال الحضري، نستشف ذلك من خلال الدلائل المادية والشواهد التجريبية من داخل الحي الجامعي،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حيث تؤكد لنا ذلك المبحوثة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فادية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sz w:val="32"/>
          <w:szCs w:val="32"/>
          <w:rtl/>
          <w:lang w:eastAsia="en-US" w:bidi="ar-DZ"/>
        </w:rPr>
        <w:t xml:space="preserve"> 23 سنة، طالبة طب</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إن المدن النائية هي مدن صغيرة الحجم كبيرة العينين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تصريح الطالبة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يعتبر في حد ذاته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حكما على المدن النائية، انطلاقا من قوة الضمير الجمعي الموجودة فيها، حيث أنه كلما اتجهنا صوب المناطق الريفية أو شبه الحضرية أو المدن النائية كلما ضعفت شدة التحرر، والعكس في المدن أو الحواضر الكبرى،</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والتي تعتبر فضاءات حضرية يتخللها " التحرر والبحث عن المغريات والأذواق، كعلامات تعريفية أساسية تلون صنف من الطلبة المقيمين داخل المراكز والمدن "</w:t>
      </w:r>
      <w:r w:rsidRPr="000E2235">
        <w:rPr>
          <w:rFonts w:ascii="Simplified Arabic" w:eastAsiaTheme="minorHAnsi" w:hAnsi="Simplified Arabic" w:cs="Simplified Arabic"/>
          <w:sz w:val="32"/>
          <w:szCs w:val="32"/>
          <w:vertAlign w:val="superscript"/>
          <w:rtl/>
          <w:lang w:val="en-US" w:eastAsia="en-US" w:bidi="ar-DZ"/>
        </w:rPr>
        <w:footnoteReference w:id="7"/>
      </w:r>
      <w:r w:rsidRPr="000E2235">
        <w:rPr>
          <w:rFonts w:ascii="Simplified Arabic" w:eastAsiaTheme="minorHAnsi" w:hAnsi="Simplified Arabic" w:cs="Simplified Arabic"/>
          <w:sz w:val="32"/>
          <w:szCs w:val="32"/>
          <w:rtl/>
          <w:lang w:val="en-US" w:eastAsia="en-US" w:bidi="ar-DZ"/>
        </w:rPr>
        <w:t>، ما يجعلنا نرصد مسلسل التحولات التي تحدث بعمق المجتمع، " فالجامعة هي حجز الزاوية الأساسي في مسلسل التحولات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8"/>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ليس هذا فحسب، بل لابد لنا من ضرورة الانتباه إلى المعنى الذي تضيفه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الطالبات الداخليات أيضا على المدينة، فمثلما تبحث الطالبة عن الاندماج داخل الحواضر الكبرى، </w:t>
      </w:r>
      <w:r w:rsidRPr="000E2235">
        <w:rPr>
          <w:rFonts w:ascii="Simplified Arabic" w:eastAsiaTheme="minorHAnsi" w:hAnsi="Simplified Arabic" w:cs="Simplified Arabic"/>
          <w:sz w:val="32"/>
          <w:szCs w:val="32"/>
          <w:rtl/>
          <w:lang w:val="en-US" w:eastAsia="en-US" w:bidi="ar-DZ"/>
        </w:rPr>
        <w:lastRenderedPageBreak/>
        <w:t>كذلك هناك تحولات طرأت على المدن بسبب بناء الجامعات والأحياء الجامعية، فكيف يمكننا تفسير ذلك على المستوى السوسيو</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مجالي؟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من خلال محادثة جرت بيننا، وبين سائق حافلة للنقل الحضري بمدينة وهران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في  بداية الموسم الدراسي لسنة 2019، عبر لنا السائق عن أهمية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الأحياء الجامعية بصفة عامة بقوله: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في فصل الصيف يضعف نشاطنا المهني، وذلك بسبب العطلة الصيف</w:t>
      </w:r>
      <w:r w:rsidRPr="000E2235">
        <w:rPr>
          <w:rFonts w:ascii="Simplified Arabic" w:eastAsiaTheme="minorHAnsi" w:hAnsi="Simplified Arabic" w:cs="Simplified Arabic" w:hint="cs"/>
          <w:sz w:val="32"/>
          <w:szCs w:val="32"/>
          <w:rtl/>
          <w:lang w:val="en-US" w:eastAsia="en-US" w:bidi="ar-DZ"/>
        </w:rPr>
        <w:t>ي</w:t>
      </w:r>
      <w:r w:rsidRPr="000E2235">
        <w:rPr>
          <w:rFonts w:ascii="Simplified Arabic" w:eastAsiaTheme="minorHAnsi" w:hAnsi="Simplified Arabic" w:cs="Simplified Arabic"/>
          <w:sz w:val="32"/>
          <w:szCs w:val="32"/>
          <w:rtl/>
          <w:lang w:val="en-US" w:eastAsia="en-US" w:bidi="ar-DZ"/>
        </w:rPr>
        <w:t>ة التي يأخذها الطلبة المقيمون في الأحياء الجامعية</w:t>
      </w:r>
      <w:r w:rsidRPr="000E2235">
        <w:rPr>
          <w:rFonts w:ascii="Simplified Arabic" w:eastAsiaTheme="minorHAnsi" w:hAnsi="Simplified Arabic" w:cs="Simplified Arabic" w:hint="cs"/>
          <w:sz w:val="32"/>
          <w:szCs w:val="32"/>
          <w:rtl/>
          <w:lang w:val="en-US" w:eastAsia="en-US" w:bidi="ar-DZ"/>
        </w:rPr>
        <w:t>.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ما يفهم من كلام السائق، هو أن انتعاش حركة المواصلات مرتبط بتواجد الطلبة داخل الفضاءات الحضرية، بمعنى آخر أن الأحياء الجامعية على وجه العموم تساهم في تنشيط الجانب الاقتصادي على مستوى المجال الحضري، وعليه فإن واقع التواجد داخل المدن والحواضر الكبرى، يشير إلى المعنى الذي يضفيه الفضاء على فئة الطالبات الداخليات من جهة، وإلى المعنى الذي تضفيه شريحة الطالبات على الفضاءات الحضرية من جهة أخرى.</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إذن نحن أمام ممارسات ثقافية وحراك اجتماعي نتج بسبب السكن الإقامي، فالزخم الذي تعطيه الطالبات للمكان جعلنا نستحضر هنري لوفيفر</w:t>
      </w:r>
      <w:r w:rsidRPr="000E2235">
        <w:rPr>
          <w:rFonts w:ascii="Simplified Arabic" w:eastAsiaTheme="minorHAnsi" w:hAnsi="Simplified Arabic" w:cs="Simplified Arabic" w:hint="cs"/>
          <w:sz w:val="32"/>
          <w:szCs w:val="32"/>
          <w:rtl/>
          <w:lang w:val="en-US" w:eastAsia="en-US" w:bidi="ar-DZ"/>
        </w:rPr>
        <w:t xml:space="preserve"> </w:t>
      </w:r>
      <w:r w:rsidRPr="000E2235">
        <w:rPr>
          <w:rFonts w:asciiTheme="majorBidi" w:eastAsiaTheme="minorHAnsi" w:hAnsiTheme="majorBidi" w:cstheme="majorBidi"/>
          <w:sz w:val="32"/>
          <w:szCs w:val="32"/>
          <w:lang w:eastAsia="en-US" w:bidi="ar-DZ"/>
        </w:rPr>
        <w:t>Henri</w:t>
      </w:r>
      <w:r w:rsidRPr="000E2235">
        <w:rPr>
          <w:rFonts w:asciiTheme="majorBidi" w:eastAsiaTheme="minorHAnsi" w:hAnsiTheme="majorBidi" w:cstheme="majorBidi" w:hint="cs"/>
          <w:sz w:val="32"/>
          <w:szCs w:val="32"/>
          <w:rtl/>
          <w:lang w:eastAsia="en-US" w:bidi="ar-DZ"/>
        </w:rPr>
        <w:t xml:space="preserve"> </w:t>
      </w:r>
      <w:r w:rsidRPr="000E2235">
        <w:rPr>
          <w:rFonts w:asciiTheme="majorBidi" w:eastAsiaTheme="minorHAnsi" w:hAnsiTheme="majorBidi" w:cstheme="majorBidi"/>
          <w:sz w:val="32"/>
          <w:szCs w:val="32"/>
          <w:lang w:eastAsia="en-US" w:bidi="ar-DZ"/>
        </w:rPr>
        <w:t>Lefebvre</w:t>
      </w:r>
      <w:r w:rsidRPr="000E2235">
        <w:rPr>
          <w:rFonts w:ascii="Simplified Arabic" w:eastAsiaTheme="minorHAnsi" w:hAnsi="Simplified Arabic" w:cs="Simplified Arabic"/>
          <w:sz w:val="32"/>
          <w:szCs w:val="32"/>
          <w:rtl/>
          <w:lang w:eastAsia="en-US" w:bidi="ar-DZ"/>
        </w:rPr>
        <w:t xml:space="preserve"> بقوله: " أن السكن هو فعل أنثروبولوجي"</w:t>
      </w:r>
      <w:r w:rsidRPr="000E2235">
        <w:rPr>
          <w:rFonts w:ascii="Simplified Arabic" w:eastAsiaTheme="minorHAnsi" w:hAnsi="Simplified Arabic" w:cs="Simplified Arabic"/>
          <w:sz w:val="32"/>
          <w:szCs w:val="32"/>
          <w:vertAlign w:val="superscript"/>
          <w:rtl/>
          <w:lang w:eastAsia="en-US" w:bidi="ar-DZ"/>
        </w:rPr>
        <w:footnoteReference w:id="9"/>
      </w:r>
      <w:r w:rsidRPr="000E2235">
        <w:rPr>
          <w:rFonts w:ascii="Simplified Arabic" w:eastAsiaTheme="minorHAnsi" w:hAnsi="Simplified Arabic" w:cs="Simplified Arabic"/>
          <w:sz w:val="32"/>
          <w:szCs w:val="32"/>
          <w:rtl/>
          <w:lang w:eastAsia="en-US" w:bidi="ar-DZ"/>
        </w:rPr>
        <w:t xml:space="preserve">، هذا ما وضعنا أمام العلاقة ما بين الفضاء والمرأة، فالاهتمام بالمواضيع التي تخص المرأة </w:t>
      </w:r>
      <w:r w:rsidRPr="000E2235">
        <w:rPr>
          <w:rFonts w:ascii="Simplified Arabic" w:eastAsiaTheme="minorHAnsi" w:hAnsi="Simplified Arabic" w:cs="Simplified Arabic"/>
          <w:sz w:val="32"/>
          <w:szCs w:val="32"/>
          <w:rtl/>
          <w:lang w:val="en-US" w:eastAsia="en-US" w:bidi="ar-DZ"/>
        </w:rPr>
        <w:t>داخل مجتمعاتنا التي وصفت بالذكورية، تعتبر أرضية خصبة ثمينة لقياس مدى التحولات أو التغيرات التي تحدث داخل مكونات المجتمع الأساسية، مثل الأحياء الجامعية والفضاء الجامعي بشكل عام، وهي مجالات لحراك ودينامية مستحدثة تأسس في جانب من جوانبها في تقديرنا إلى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جنسانية معلمنة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تدخل في علاقات تركيبية، أو صراعية في أحيان أخرى.</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إن الاشتغال حول الممارسات التي لها علاقة بالمجال، وكيفيات السكن داخل الأحياء الجامعية للبنات، أيقض فينا روح البحث من خلال تركيز دراستنا حول التجارب الخاصة بالعلاقات الحرة بالنسبة للطالبات الداخليات، وانطلاقا من الأثر الذي تتركه الأحياء الجامعية في المدن والحواضر الكبرى</w:t>
      </w:r>
      <w:r w:rsidRPr="000E2235">
        <w:rPr>
          <w:rFonts w:ascii="Simplified Arabic" w:eastAsiaTheme="minorHAns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ليس هذا فحسب بل إن الملاحظ على مجمل الخطابات والممارسات اليومية لطالبات الأحياء الجامعية، لا يقتصر على الجانب العاطفي الوجداني فقط، بل ما عزز دراستنا أيضا اهتمام الطالبات بأجسادهن، فبصفتنا باحثين في حقل الأنثروبولوجيا، نعي تماما أن الجسد "</w:t>
      </w:r>
      <w:r w:rsidRPr="000E2235">
        <w:rPr>
          <w:rFonts w:ascii="Simplified Arabic" w:eastAsia="Calibri" w:hAnsi="Simplified Arabic" w:cs="Simplified Arabic"/>
          <w:sz w:val="32"/>
          <w:szCs w:val="32"/>
          <w:rtl/>
          <w:lang w:eastAsia="en-US" w:bidi="ar-DZ"/>
        </w:rPr>
        <w:t>وسيط ومحور للحضور الإنساني، في واقع كل</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الممارسات الاجتماعية والتقاطعات الثقافية، ونقطة مفصلية في الحقل الرمزي بامتياز، إنه الراصد الأمين بالنسبة إلى</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الممارسين في العلوم الاجتماعية، لكن من الجدير بالذكر أولا معرفة بأي جسد يتعلق الأمر؟ (...) خاصة وأننا نعلم بأنه لا وجود للجسد في حالته الطبيعية، إذ يتحدد دائما داخل نسيج المعاني ولو في تمرده، عندما تنقطع مؤقتا شفافية العلاقة الفيزيقية للفاعل بالعالم</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10"/>
      </w:r>
      <w:r w:rsidRPr="000E2235">
        <w:rPr>
          <w:rFonts w:ascii="Simplified Arabic" w:eastAsia="Calibri" w:hAnsi="Simplified Arabic" w:cs="Simplified Arabic"/>
          <w:sz w:val="32"/>
          <w:szCs w:val="32"/>
          <w:rtl/>
          <w:lang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وعليه يمكن اعتبار الجسد كيان له مظاهر ينحتها عليه المجتمع، خاصة عندما يتعلق الأمر بالجسد الأنثوي، فتمثل هذا الأخير بأشكال ثقافية وترميزات ذات معاني متعددة،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قد لمسناها في ميدان دراستنا هذه</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وذلك من خلال اهتمام الطالبات بالجانب الصحي والجمالي لأجسادهن، حيث لا تتوقف عملية الاعتناء الصحي والجمالي للأنثى بجسدها</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val="en-US" w:eastAsia="en-US" w:bidi="ar-DZ"/>
        </w:rPr>
        <w:t xml:space="preserve">على ممارسات عصرية فقط، مثلما يعتقد البعض، </w:t>
      </w:r>
      <w:r w:rsidRPr="000E2235">
        <w:rPr>
          <w:rFonts w:ascii="Simplified Arabic" w:eastAsiaTheme="minorHAnsi" w:hAnsi="Simplified Arabic" w:cs="Simplified Arabic" w:hint="cs"/>
          <w:sz w:val="32"/>
          <w:szCs w:val="32"/>
          <w:rtl/>
          <w:lang w:val="en-US" w:eastAsia="en-US" w:bidi="ar-DZ"/>
        </w:rPr>
        <w:t>ك</w:t>
      </w:r>
      <w:r w:rsidRPr="000E2235">
        <w:rPr>
          <w:rFonts w:ascii="Simplified Arabic" w:eastAsiaTheme="minorHAnsi" w:hAnsi="Simplified Arabic" w:cs="Simplified Arabic"/>
          <w:sz w:val="32"/>
          <w:szCs w:val="32"/>
          <w:rtl/>
          <w:lang w:val="en-US" w:eastAsia="en-US" w:bidi="ar-DZ"/>
        </w:rPr>
        <w:t>جلسات التجميل في صالونات الحلاقة، بل إن اهتمام الأنثى بذاتها غالبا ما يتم وفق ممارسات ' تقليدية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customMarkFollows="1" w:id="11"/>
        <w:sym w:font="Symbol" w:char="F02A"/>
      </w:r>
      <w:r w:rsidRPr="000E2235">
        <w:rPr>
          <w:rFonts w:ascii="Simplified Arabic" w:eastAsiaTheme="minorHAnsi" w:hAnsi="Simplified Arabic" w:cs="Simplified Arabic"/>
          <w:sz w:val="32"/>
          <w:szCs w:val="32"/>
          <w:rtl/>
          <w:lang w:val="en-US"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lastRenderedPageBreak/>
        <w:t>يرجع الاهتمام بالذات الأنثوية وتجميلها، من خلال تهيئة الجسد للانتقال إلى مرحلة أخرى، ألا وهي مرحلة الزواج، فوعي الفتاة بأنها في المرحلة النهائية من التعليم، يجعلها تعمل على تحضير نفسها للانتقال بذلك إلى طقس الزواج؛</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وعليه كيف تتجلى داخل الأحياء الجامعية اليوم تمثلات وممارسات العناية الصحية والجمالية بالجسد الأنثوي؟ وكيف تصاغ الأنوثة عند طالبات الأحياء الجامعية؟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إن التساؤلات السابقة حول الجسد الأنثوي، توحي</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أن "</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الجسد اتجاه بحثي وليس واقعا في حد ذاته، وهنا يتوجب علينا توخي الحذر والتريث تجاه سوسيولوجيا</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دوركايم</w:t>
      </w:r>
      <w:r w:rsidRPr="000E2235">
        <w:rPr>
          <w:rFonts w:ascii="Simplified Arabic" w:eastAsia="Calibri" w:hAnsi="Simplified Arabic" w:cs="Simplified Arabic" w:hint="cs"/>
          <w:sz w:val="32"/>
          <w:szCs w:val="32"/>
          <w:rtl/>
          <w:lang w:eastAsia="en-US" w:bidi="ar-DZ"/>
        </w:rPr>
        <w:t xml:space="preserve"> </w:t>
      </w:r>
      <w:r w:rsidRPr="000E2235">
        <w:rPr>
          <w:rFonts w:asciiTheme="majorBidi" w:eastAsia="Calibri" w:hAnsiTheme="majorBidi" w:cstheme="majorBidi"/>
          <w:sz w:val="32"/>
          <w:szCs w:val="32"/>
          <w:lang w:eastAsia="en-US" w:bidi="ar-DZ"/>
        </w:rPr>
        <w:t>Durkheim</w:t>
      </w:r>
      <w:r w:rsidRPr="000E2235">
        <w:rPr>
          <w:rFonts w:ascii="Simplified Arabic" w:eastAsia="Calibri" w:hAnsi="Simplified Arabic" w:cs="Simplified Arabic"/>
          <w:sz w:val="32"/>
          <w:szCs w:val="32"/>
          <w:rtl/>
          <w:lang w:eastAsia="en-US" w:bidi="ar-DZ"/>
        </w:rPr>
        <w:t>، التي تدمج الجسد فيما هو بيولوجي محض، وحتى المعرفة البيوطبية التي تتمثل الحقيقة الكونية للجسد</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12"/>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ندرك مما سبق بأن الأحياء الجامعية للبنات تشكل حراك اجتماعي كبير، ذلك أن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المرأة بعد خروجها لمزاولة الدراسة ثم العمل، وانتقالها من الريف إلى المدينة وعيشها واقعا مغايرا ومن خلال ارتيادها الفضاء العام</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13"/>
      </w:r>
      <w:r w:rsidRPr="000E2235">
        <w:rPr>
          <w:rFonts w:ascii="Simplified Arabic" w:eastAsiaTheme="minorHAnsi" w:hAnsi="Simplified Arabic" w:cs="Simplified Arabic"/>
          <w:sz w:val="32"/>
          <w:szCs w:val="32"/>
          <w:rtl/>
          <w:lang w:val="en-US" w:eastAsia="en-US" w:bidi="ar-DZ"/>
        </w:rPr>
        <w:t>، أصبحت على قدر عال من الحرية، هذا ما يمكن أن يغير من الخريطة الذهنية للرجل، ومن المفاهيم المتعلقة بالهويات الجنوسية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والاجتماعية، الأمر الذي جعلنا نتوجه إلى فهم عمق المعاني التي يزخر بها الواقع الاجتماعي من خلال طرح الإشكال التالي: </w:t>
      </w:r>
    </w:p>
    <w:p w:rsidR="000E2235" w:rsidRPr="000E2235" w:rsidRDefault="000E2235" w:rsidP="000E2235">
      <w:pPr>
        <w:numPr>
          <w:ilvl w:val="0"/>
          <w:numId w:val="11"/>
        </w:numPr>
        <w:bidi/>
        <w:spacing w:before="240"/>
        <w:ind w:firstLine="284"/>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كيف يمكن للجنوسة أن تكون مدخلا واعيا بالنسبة للطالبة المقيمة بالحي الجامعي لتحقق اندماج كاملا بالمدن الكبرى؟ </w:t>
      </w:r>
    </w:p>
    <w:p w:rsidR="000E2235" w:rsidRPr="000E2235" w:rsidRDefault="000E2235" w:rsidP="000E2235">
      <w:pPr>
        <w:numPr>
          <w:ilvl w:val="0"/>
          <w:numId w:val="11"/>
        </w:numPr>
        <w:bidi/>
        <w:spacing w:before="240"/>
        <w:ind w:firstLine="284"/>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lastRenderedPageBreak/>
        <w:t xml:space="preserve">كيف يمكن وصف وتلخيص ثم تفسير تجارب العلاقات الحرة انطلاقا من الأحياء الجامعية للبنات، وما الأثر الذي تتركه على المدن؟ </w:t>
      </w:r>
    </w:p>
    <w:p w:rsidR="000E2235" w:rsidRPr="000E2235" w:rsidRDefault="000E2235" w:rsidP="000E2235">
      <w:pPr>
        <w:numPr>
          <w:ilvl w:val="0"/>
          <w:numId w:val="11"/>
        </w:numPr>
        <w:bidi/>
        <w:spacing w:before="240"/>
        <w:ind w:firstLine="284"/>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الذي تذكره لنا سير الحياة الخاصة بطالبات الأحياء الجامعية </w:t>
      </w:r>
      <w:r w:rsidRPr="000E2235">
        <w:rPr>
          <w:rFonts w:ascii="Simplified Arabic" w:eastAsiaTheme="minorHAnsi" w:hAnsi="Simplified Arabic" w:cs="Simplified Arabic" w:hint="cs"/>
          <w:sz w:val="32"/>
          <w:szCs w:val="32"/>
          <w:rtl/>
          <w:lang w:val="en-US" w:eastAsia="en-US" w:bidi="ar-DZ"/>
        </w:rPr>
        <w:t xml:space="preserve">داخل الحواضر والمدن الكبرى؟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2.1: فرضيات الدراسة: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لقد سبق وأشرنا في طرح الإشكالية، أن بناء أساليب وأنماط الاندماج داخل الحواضر والمدن الكبرى لدى طالبات الأحياء الجامعية، يعود إلى عاملي ( السن، والعامل المجالي) على هذا الأساس قمنا ببناء فرضيات الدراسة كاقتراحات مبدئية، نحاول البلوغ إلى تأكيد صحتها أو نفيها عبر</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الدراسة الميدانية: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الوقوف على عامل السن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واعتبار الطالبات في مرحلة الشباب، التي تعرف</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بالحيوية والنشاط،</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يعزز لدينا فرضية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الروابط الجنسانية ذات الحضور العالي في حياتهن، أما تأثيرات المكان، والذي يجعل من الحي الجامعي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مجالا أنثويا شبه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خالص بالنسبة للبنات الطالبات، هو حافز لتعلم تجارب واكتساب الخبرة للانطلاق في علاقات اندماجية داخل المدينة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من خلال امتلاكهن للمجال</w:t>
      </w:r>
      <w:r w:rsidRPr="000E2235">
        <w:rPr>
          <w:rFonts w:ascii="Simplified Arabic" w:eastAsiaTheme="minorHAnsi" w:hAnsi="Simplified Arabic" w:cs="Simplified Arabic" w:hint="cs"/>
          <w:sz w:val="32"/>
          <w:szCs w:val="32"/>
          <w:rtl/>
          <w:lang w:val="en-US" w:eastAsia="en-US" w:bidi="ar-DZ"/>
        </w:rPr>
        <w:t xml:space="preserve"> </w:t>
      </w:r>
      <w:r w:rsidRPr="000E2235">
        <w:rPr>
          <w:rFonts w:asciiTheme="majorBidi" w:eastAsiaTheme="minorHAnsi" w:hAnsiTheme="majorBidi" w:cstheme="majorBidi"/>
          <w:sz w:val="32"/>
          <w:szCs w:val="32"/>
          <w:lang w:eastAsia="en-US" w:bidi="ar-DZ"/>
        </w:rPr>
        <w:t>l’appropriation de l’espace</w:t>
      </w:r>
      <w:r w:rsidRPr="000E2235">
        <w:rPr>
          <w:rFonts w:ascii="Simplified Arabic" w:eastAsiaTheme="minorHAnsi" w:hAnsi="Simplified Arabic" w:cs="Simplified Arabic"/>
          <w:sz w:val="32"/>
          <w:szCs w:val="32"/>
          <w:rtl/>
          <w:lang w:val="en-US" w:eastAsia="en-US" w:bidi="ar-DZ"/>
        </w:rPr>
        <w:t>، بذلك قد تتمثل الطالبات المدن الكبرى على أنها حلم جذاب في تصورهن، يمكنهن من الاندماج بكل سلاسة، بهذا المعنى يصبح ابتعاد البنت عن بيت أهلها، جديرا بأن يجعل منها تعمل على إعادة تشكيل ذاتها،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ويتحقق ذلك وفق منظومة جديدة من القيم المستمدة من الحي الجامعي كفضاء حامل للعديد من التمثلات الاجتماعية.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لا تتوقف عملية إعادة تشكيل الطالبة لذاتها وفق منظومة من القيم والتصورات المستمدة من الحي الجامعي، أي عند حدود تأثيرات المكان فقط، بل أن البعد الجنوسي يؤدي أيضا إلى ضرورة استحضار الجسد الأنثوي، وبعض المناطق منه على حساب أخرى كمرحلة تمهيدية تعيشها الطالبة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في الفترة الجامعية ) للانتقال بعد ذلك إلى مرحلة أخرى ألا وهي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الزواج،</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فكيف نقارب نظريا هذا الموضوع؟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bookmarkStart w:id="0" w:name="_Hlk47363048"/>
      <w:r w:rsidRPr="000E2235">
        <w:rPr>
          <w:rFonts w:ascii="Simplified Arabic" w:eastAsia="Calibri" w:hAnsi="Simplified Arabic" w:cs="Simplified Arabic"/>
          <w:b/>
          <w:bCs/>
          <w:sz w:val="32"/>
          <w:szCs w:val="32"/>
          <w:rtl/>
          <w:lang w:eastAsia="en-US" w:bidi="ar-DZ"/>
        </w:rPr>
        <w:t xml:space="preserve">3.1: النظريات المعتمدة في الدراسة: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b/>
          <w:bCs/>
          <w:sz w:val="32"/>
          <w:szCs w:val="32"/>
          <w:rtl/>
          <w:lang w:eastAsia="en-US" w:bidi="ar-DZ"/>
        </w:rPr>
        <w:t xml:space="preserve">1.3.1: نظرية النظام الأبوي: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إن الاختيار السليم لنظرية البحث يضع الباحث في موقف صعب، هذا ما يجعله يعمق ويدقق ملاحظاته حول كتاباته وحول معطياته الميدانية، فمن خلال العودة إلى ملاحظاتنا الدؤوبة التي تعرضنا إليها في الدراسة، أدركنا بأن واقعنا الميداني يعبر عن شق من نظرية النظام الأبوي، والتي لمسناها في خضوع الطالبات وتبعيتهن للذكور غالبا، رغم ما حققنه من مستوى علمي ووعي فكري؛ فمن خلال "العلاقة القائمة على أساس التناقض كالإذعان والهيمنة والصراع والتكامل</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14"/>
      </w:r>
      <w:r w:rsidRPr="000E2235">
        <w:rPr>
          <w:rFonts w:ascii="Simplified Arabic" w:eastAsia="Calibri" w:hAnsi="Simplified Arabic" w:cs="Simplified Arabic"/>
          <w:sz w:val="32"/>
          <w:szCs w:val="32"/>
          <w:rtl/>
          <w:lang w:eastAsia="en-US" w:bidi="ar-DZ"/>
        </w:rPr>
        <w:t xml:space="preserve">، التي أخذت عمقها من قصص الطالبات انتابنا التساؤل التالي: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xml:space="preserve">إلى أي مدى يمكن لثقافتنا الأبوية أن يكون لها حضور ضمن المجال الجنوسي داخل الأحياء الجامعية للبنات؟ وهل ممارسات الطالبات الداخليات تعمل على تثبيت النظام الأبوي القائم؟ أم أنهن كفاعلات اجتماعيات يسعين إلى تفعيل صياغة جديدة للعلاقات القائمة في المجتمع، وإلى إعادة مراجعة طبيعة هذا النظام؟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lastRenderedPageBreak/>
        <w:t xml:space="preserve">للإجابة على هذه التساؤلات البحثية، ركزنا في البحث على ثلاثة نقاط عرفت حضورا كبيرا في دراستنا هذه، وعكست واقع الثقافة الأبوية اليوم عند فئة الطالبات الداخليات والتي تمثلت فيما يلي: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b/>
          <w:bCs/>
          <w:sz w:val="32"/>
          <w:szCs w:val="32"/>
          <w:rtl/>
          <w:lang w:eastAsia="en-US" w:bidi="ar-DZ"/>
        </w:rPr>
        <w:t>1.الاصطدام بالواقع الجديد:</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في هذه المرحلة تجد الأسرة نفسها أمام وضع جديد تجاه البنت، التي دربت طوال حياتها كي تكون امرأة، ثم زوجة، ثم أما. إن التنشئة الاجتماعية للبنت ترتبط بكل ما هو داخلي ومستتر، هذا ما يجعل العديد من الطالبات يصطدمن بواقع جديد في سنواتهن الأولى في الجامعة، ويحدث ذلك حالة من الاغتراب للبنت بين ما تربت وتدربت عليه في وسطها الأسري، وبين ما وجدته أو اكتشفته في المجتمع المستقبل،</w:t>
      </w:r>
      <w:r w:rsidRPr="000E2235">
        <w:rPr>
          <w:rFonts w:ascii="Simplified Arabic" w:eastAsia="Calibri" w:hAnsi="Simplified Arabic" w:cs="Simplified Arabic" w:hint="cs"/>
          <w:sz w:val="32"/>
          <w:szCs w:val="32"/>
          <w:rtl/>
          <w:lang w:eastAsia="en-US" w:bidi="ar-DZ"/>
        </w:rPr>
        <w:t xml:space="preserve"> ف</w:t>
      </w:r>
      <w:r w:rsidRPr="000E2235">
        <w:rPr>
          <w:rFonts w:ascii="Simplified Arabic" w:eastAsia="Calibri" w:hAnsi="Simplified Arabic" w:cs="Simplified Arabic"/>
          <w:sz w:val="32"/>
          <w:szCs w:val="32"/>
          <w:rtl/>
          <w:lang w:eastAsia="en-US" w:bidi="ar-DZ"/>
        </w:rPr>
        <w:t>هناك العديد من الطالبات اللواتي حدث</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 xml:space="preserve">لهن عدم </w:t>
      </w:r>
      <w:r w:rsidRPr="000E2235">
        <w:rPr>
          <w:rFonts w:ascii="Simplified Arabic" w:eastAsia="Calibri" w:hAnsi="Simplified Arabic" w:cs="Simplified Arabic" w:hint="cs"/>
          <w:sz w:val="32"/>
          <w:szCs w:val="32"/>
          <w:rtl/>
          <w:lang w:eastAsia="en-US" w:bidi="ar-DZ"/>
        </w:rPr>
        <w:t>ال</w:t>
      </w:r>
      <w:r w:rsidRPr="000E2235">
        <w:rPr>
          <w:rFonts w:ascii="Simplified Arabic" w:eastAsia="Calibri" w:hAnsi="Simplified Arabic" w:cs="Simplified Arabic"/>
          <w:sz w:val="32"/>
          <w:szCs w:val="32"/>
          <w:rtl/>
          <w:lang w:eastAsia="en-US" w:bidi="ar-DZ"/>
        </w:rPr>
        <w:t>تقبل للوضع الجديد</w:t>
      </w:r>
      <w:r w:rsidRPr="000E2235">
        <w:rPr>
          <w:rFonts w:ascii="Simplified Arabic" w:eastAsia="Calibri" w:hAnsi="Simplified Arabic" w:cs="Simplified Arabic" w:hint="cs"/>
          <w:sz w:val="32"/>
          <w:szCs w:val="32"/>
          <w:rtl/>
          <w:lang w:eastAsia="en-US" w:bidi="ar-DZ"/>
        </w:rPr>
        <w:t>.</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وعليه عندما تفتح </w:t>
      </w:r>
      <w:r w:rsidRPr="000E2235">
        <w:rPr>
          <w:rFonts w:ascii="Simplified Arabic" w:eastAsia="Calibri" w:hAnsi="Simplified Arabic" w:cs="Simplified Arabic"/>
          <w:sz w:val="32"/>
          <w:szCs w:val="32"/>
          <w:rtl/>
          <w:lang w:eastAsia="en-US" w:bidi="ar-DZ"/>
        </w:rPr>
        <w:t>الأسرة المجال للبنت حتى تدرس بعيدا،</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معناه أنها تدخل البنت في نوع من المغامرة، وهذا ما قد يجعل بعض الطالبات تعشن نوع من الفراغ في بداية مسارهن الجامعي، في حين أن هناك من تتدارك الأمر بسرعة، كما أن هناك من يساعدها الفضاء الجامعي على خوض تجارب لا تتفق مع تنشئتها الأسرية.</w:t>
      </w:r>
    </w:p>
    <w:p w:rsidR="000E2235" w:rsidRPr="000E2235" w:rsidRDefault="000E2235" w:rsidP="000E2235">
      <w:pPr>
        <w:bidi/>
        <w:spacing w:before="240"/>
        <w:jc w:val="both"/>
        <w:rPr>
          <w:rFonts w:ascii="Simplified Arabic" w:eastAsia="Calibri" w:hAnsi="Simplified Arabic" w:cs="Simplified Arabic"/>
          <w:i/>
          <w:iCs/>
          <w:sz w:val="32"/>
          <w:szCs w:val="32"/>
          <w:rtl/>
          <w:lang w:eastAsia="en-US" w:bidi="ar-DZ"/>
        </w:rPr>
      </w:pPr>
      <w:r w:rsidRPr="000E2235">
        <w:rPr>
          <w:rFonts w:ascii="Simplified Arabic" w:eastAsia="Calibri" w:hAnsi="Simplified Arabic" w:cs="Simplified Arabic"/>
          <w:b/>
          <w:bCs/>
          <w:sz w:val="32"/>
          <w:szCs w:val="32"/>
          <w:rtl/>
          <w:lang w:eastAsia="en-US" w:bidi="ar-DZ"/>
        </w:rPr>
        <w:t>2.التنشئة الاتكالية:</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سبق وقلنا بأن البنت</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 xml:space="preserve">تتربى لتنتقل عبر وضعيات اجتماعية مختلفة، حيث يؤدي هذا النوع من التنشئة إلى وجود بعض الخطورة على البنت أثناء انتقالها للعيش داخل الحي الجامعي، كونها قد لا تعرف كيف تتعامل أو تعيش ضمن مجال حضري أكبر من المدينة القادمة </w:t>
      </w:r>
      <w:r w:rsidRPr="000E2235">
        <w:rPr>
          <w:rFonts w:ascii="Simplified Arabic" w:eastAsia="Calibri" w:hAnsi="Simplified Arabic" w:cs="Simplified Arabic"/>
          <w:sz w:val="32"/>
          <w:szCs w:val="32"/>
          <w:rtl/>
          <w:lang w:eastAsia="en-US" w:bidi="ar-DZ"/>
        </w:rPr>
        <w:lastRenderedPageBreak/>
        <w:t>منها، فهذا الدور في ثقافتنا منسوب للذكر وليس للبنت، فالذكر عندما يدخل للبيت لا يفعل أي شيء على أساس أن دوره يبدأ في الخارج</w:t>
      </w:r>
      <w:r w:rsidRPr="000E2235">
        <w:rPr>
          <w:rFonts w:ascii="Simplified Arabic" w:eastAsia="Calibri" w:hAnsi="Simplified Arabic" w:cs="Simplified Arabic" w:hint="cs"/>
          <w:sz w:val="32"/>
          <w:szCs w:val="32"/>
          <w:rtl/>
          <w:lang w:eastAsia="en-US" w:bidi="ar-DZ"/>
        </w:rPr>
        <w:t>.</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sz w:val="32"/>
          <w:szCs w:val="32"/>
          <w:rtl/>
          <w:lang w:eastAsia="en-US" w:bidi="ar-DZ"/>
        </w:rPr>
        <w:t>وتنحصر تنشئة الفتاة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 xml:space="preserve">غالبا في أن الذكر هو المسؤول عنها، وهو المراقب لها والذي يحميها، كل هذه السلوكات تعمل على خلق إعادة تفاوض على العلاقات داخل الأسرة، لاسيما بعد نجاح الفتاة في شهادة الباكالوريا، وبالتالي يحدث تحول كبير على مستوى العلاقات الأسرية، فكيف يتم ذلك؟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b/>
          <w:bCs/>
          <w:sz w:val="32"/>
          <w:szCs w:val="32"/>
          <w:rtl/>
          <w:lang w:eastAsia="en-US" w:bidi="ar-DZ"/>
        </w:rPr>
        <w:t>3.استراتيجية التنازلات:</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يتم حدوث تحول على مستوى العلاقات الأسرية، بدءا من تقديم الأسرة بعض التنازلات للفتاة،</w:t>
      </w:r>
      <w:r w:rsidRPr="000E2235">
        <w:rPr>
          <w:rFonts w:ascii="Simplified Arabic" w:eastAsia="Calibri" w:hAnsi="Simplified Arabic" w:cs="Simplified Arabic" w:hint="cs"/>
          <w:sz w:val="32"/>
          <w:szCs w:val="32"/>
          <w:rtl/>
          <w:lang w:eastAsia="en-US" w:bidi="ar-DZ"/>
        </w:rPr>
        <w:t xml:space="preserve"> و</w:t>
      </w:r>
      <w:r w:rsidRPr="000E2235">
        <w:rPr>
          <w:rFonts w:ascii="Simplified Arabic" w:eastAsia="Calibri" w:hAnsi="Simplified Arabic" w:cs="Simplified Arabic"/>
          <w:sz w:val="32"/>
          <w:szCs w:val="32"/>
          <w:rtl/>
          <w:lang w:eastAsia="en-US" w:bidi="ar-DZ"/>
        </w:rPr>
        <w:t>قد يتم</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ذلك لدى بعض الأسر بعد نجاحها في شهادة الباكالوريا، حيث</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يصبح بإمكانها الانتقال إلى الجامعة، وارتياد الحي الجامعي بعيدا عن أعين الرقابة الأسرية، هذا ما يجعل الأسرة ترفع من مستوى قناعاتها الشخصية حتى تتكيف أفكارها مع التحولات الجديدة، ومع القواعد المجتمعية التي أصبحت تنادي بضرورة تعليم المرأة.</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تختزل هذه النقاط الثلاثة واقعا قائما بذاته، وهو واقع تفاعلي بين الجنسين، ينتج هذا الواقع هيمنة خاصة تجاه النساء، تمتد هذه الهيمنة إلى ترسيمات لا واعية موجودة في الذهن تترجم في الأفعال والسلوكات داخل المجتمع.</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rPr>
      </w:pPr>
      <w:r w:rsidRPr="000E2235">
        <w:rPr>
          <w:rFonts w:ascii="Simplified Arabic" w:eastAsia="Calibri" w:hAnsi="Simplified Arabic" w:cs="Simplified Arabic"/>
          <w:b/>
          <w:bCs/>
          <w:sz w:val="32"/>
          <w:szCs w:val="32"/>
          <w:rtl/>
          <w:lang w:eastAsia="en-US"/>
        </w:rPr>
        <w:t>2.3.1: نظرية المتصل الريفي الحضري:</w:t>
      </w:r>
    </w:p>
    <w:p w:rsidR="000E2235" w:rsidRPr="000E2235" w:rsidRDefault="000E2235" w:rsidP="000E2235">
      <w:pPr>
        <w:bidi/>
        <w:spacing w:before="240"/>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sz w:val="32"/>
          <w:szCs w:val="32"/>
          <w:rtl/>
          <w:lang w:eastAsia="en-US"/>
        </w:rPr>
        <w:t>تعتبر ظاهرة الترييف</w:t>
      </w:r>
      <w:r w:rsidRPr="000E2235">
        <w:rPr>
          <w:rFonts w:ascii="Simplified Arabic" w:eastAsia="Calibri" w:hAnsi="Simplified Arabic" w:cs="Simplified Arabic" w:hint="cs"/>
          <w:sz w:val="32"/>
          <w:szCs w:val="32"/>
          <w:rtl/>
          <w:lang w:eastAsia="en-US"/>
        </w:rPr>
        <w:t xml:space="preserve"> </w:t>
      </w:r>
      <w:r w:rsidRPr="000E2235">
        <w:rPr>
          <w:rFonts w:ascii="Simplified Arabic" w:eastAsia="Calibri" w:hAnsi="Simplified Arabic" w:cs="Simplified Arabic"/>
          <w:sz w:val="32"/>
          <w:szCs w:val="32"/>
          <w:rtl/>
          <w:lang w:eastAsia="en-US"/>
        </w:rPr>
        <w:t>أو</w:t>
      </w:r>
      <w:r w:rsidRPr="000E2235">
        <w:rPr>
          <w:rFonts w:ascii="Simplified Arabic" w:eastAsia="Calibri" w:hAnsi="Simplified Arabic" w:cs="Simplified Arabic" w:hint="cs"/>
          <w:sz w:val="32"/>
          <w:szCs w:val="32"/>
          <w:rtl/>
          <w:lang w:eastAsia="en-US"/>
        </w:rPr>
        <w:t xml:space="preserve"> </w:t>
      </w:r>
      <w:r w:rsidRPr="000E2235">
        <w:rPr>
          <w:rFonts w:ascii="Simplified Arabic" w:eastAsia="Calibri" w:hAnsi="Simplified Arabic" w:cs="Simplified Arabic"/>
          <w:sz w:val="32"/>
          <w:szCs w:val="32"/>
          <w:rtl/>
          <w:lang w:eastAsia="en-US"/>
        </w:rPr>
        <w:t>التحضر ظاهرة نسبية متغيرة، تختلف باختلاف الظروف الاجتماعية والثقافية، كما تتنوع المداخل النظرية التي تفسر المجتمع الريفي أو</w:t>
      </w:r>
      <w:r w:rsidRPr="000E2235">
        <w:rPr>
          <w:rFonts w:ascii="Simplified Arabic" w:eastAsia="Calibri" w:hAnsi="Simplified Arabic" w:cs="Simplified Arabic" w:hint="cs"/>
          <w:sz w:val="32"/>
          <w:szCs w:val="32"/>
          <w:rtl/>
          <w:lang w:eastAsia="en-US"/>
        </w:rPr>
        <w:t xml:space="preserve"> </w:t>
      </w:r>
      <w:r w:rsidRPr="000E2235">
        <w:rPr>
          <w:rFonts w:ascii="Simplified Arabic" w:eastAsia="Calibri" w:hAnsi="Simplified Arabic" w:cs="Simplified Arabic"/>
          <w:sz w:val="32"/>
          <w:szCs w:val="32"/>
          <w:rtl/>
          <w:lang w:eastAsia="en-US"/>
        </w:rPr>
        <w:t xml:space="preserve">المجتمع الحضري، من مدخل ثنائي قائم على أساس التكامل بينهما، إلى مدخل المحك الواحد الذي يفسر المجتمع </w:t>
      </w:r>
      <w:r w:rsidRPr="000E2235">
        <w:rPr>
          <w:rFonts w:ascii="Simplified Arabic" w:eastAsia="Calibri" w:hAnsi="Simplified Arabic" w:cs="Simplified Arabic"/>
          <w:sz w:val="32"/>
          <w:szCs w:val="32"/>
          <w:rtl/>
          <w:lang w:eastAsia="en-US"/>
        </w:rPr>
        <w:lastRenderedPageBreak/>
        <w:t>الريفي والحضري بحسب درجة التركيز السكاني، ومدخل استخدام المحكات المتعددة في التمييز بين الريف والحضر على أساس المجال الزراعي وما يحيط به.</w:t>
      </w:r>
    </w:p>
    <w:p w:rsidR="000E2235" w:rsidRPr="000E2235" w:rsidRDefault="000E2235" w:rsidP="000E2235">
      <w:pPr>
        <w:bidi/>
        <w:spacing w:before="240"/>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sz w:val="32"/>
          <w:szCs w:val="32"/>
          <w:rtl/>
          <w:lang w:eastAsia="en-US"/>
        </w:rPr>
        <w:t>تستند نظرية المتصل الريفي الحضري حول أن المجتمعات المحلية تتدرج بشكل مستمر من الريفية إلى الحضرية، حيث أن هذا التدرج يصاحبه بالضرورة اختلافات في أنماط السلوك والتصرف؛ كان من الصعب علينا تحديد نظرية الدراسة القائمة على أساس ما يعرف بالمتصل الريفي الحضري، والتي تشير إلى وجود نوع من التدرج القائم بين المجتمعات في درجة الترييف والتحضر، وهي المجتمعات التي تعيش على حواف المدينة دون أن تدرك أيهما.</w:t>
      </w:r>
    </w:p>
    <w:p w:rsidR="000E2235" w:rsidRPr="000E2235" w:rsidRDefault="000E2235" w:rsidP="000E2235">
      <w:pPr>
        <w:bidi/>
        <w:spacing w:before="240"/>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sz w:val="32"/>
          <w:szCs w:val="32"/>
          <w:rtl/>
          <w:lang w:eastAsia="en-US"/>
        </w:rPr>
        <w:t>إن ما يهمنا ليس حجم السكان أو المنطقة التي يقطن بها الأفراد، بل ما يهمنا أن مجتمع المتصل الريفي الحضري، والذي نقصد به الأحياء الجامعية للبنات في موضوعنا، كمجتمعات فقدت خصائصها المميزة، بل وسماتها المحددة وأصبحت مجتمعا لكل التناقضات، نلاحظها في العديد من الأحيان على أنها سمات وخصائص فردية، وتجعل من الحي الجامعي فضاء ممسوخ الملامح، بهذا المعنى يعتبر مجتمع المتصل الريفي الحضري هو منطقة تفاعل لخصائص الريف والحضر معا، يظهر فيه التغير في أساليب الحياة اليومية في شكل متصل، فتشهد بذلك هذه المجتمعات (الأحياء الجامعية) تحولات وتغيرات في استخدامات الفضاء الحضري.</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rPr>
        <w:t xml:space="preserve">ينتهي لويس وورث </w:t>
      </w:r>
      <w:r w:rsidRPr="000E2235">
        <w:rPr>
          <w:rFonts w:asciiTheme="majorBidi" w:eastAsia="Calibri" w:hAnsiTheme="majorBidi" w:cstheme="majorBidi"/>
          <w:sz w:val="32"/>
          <w:szCs w:val="32"/>
          <w:lang w:eastAsia="en-US"/>
        </w:rPr>
        <w:t>Louis Wirth</w:t>
      </w:r>
      <w:r w:rsidRPr="000E2235">
        <w:rPr>
          <w:rFonts w:asciiTheme="majorBidi" w:eastAsia="Calibri" w:hAnsiTheme="majorBidi" w:cstheme="majorBidi" w:hint="cs"/>
          <w:sz w:val="32"/>
          <w:szCs w:val="32"/>
          <w:rtl/>
          <w:lang w:eastAsia="en-US"/>
        </w:rPr>
        <w:t xml:space="preserve"> </w:t>
      </w:r>
      <w:r w:rsidRPr="000E2235">
        <w:rPr>
          <w:rFonts w:ascii="Simplified Arabic" w:eastAsia="Calibri" w:hAnsi="Simplified Arabic" w:cs="Simplified Arabic"/>
          <w:sz w:val="32"/>
          <w:szCs w:val="32"/>
          <w:rtl/>
          <w:lang w:eastAsia="en-US" w:bidi="ar-DZ"/>
        </w:rPr>
        <w:t>من هذا المنظور إلى صياغة نظرية المتصل الريفي الحضري على أنها "</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نظرية تقر بصعوبة القول في زمننا الحاضر بوجود مجتمع حضري خالص، ومجتمع قروي خالص، وتقول بأن نفس السمات والخصائص تتوفر فيهما معا والفروق بينهما ليست سوى في درجة بروز تلك السمات وليس في نوعها</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15"/>
      </w:r>
      <w:bookmarkEnd w:id="0"/>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rPr>
      </w:pP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 xml:space="preserve">4.1: الدراسات السابقة: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دراساتنا السابقة حول الموضوع، لم تنحصر في الدراسات الميدانية فقط، بل شملت حتى النصوص النظرية،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والتي تعتبر بمثابة أرضية ثمينة للبحث العلمي، حيث يمكن ذكر أهم القراءات التي ساعدتنا في كتابة موضوعنا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في ما يلي: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 xml:space="preserve">كتاب تقنيات الجسد لمارسال موس </w:t>
      </w:r>
      <w:r w:rsidRPr="000E2235">
        <w:rPr>
          <w:rFonts w:asciiTheme="majorBidi" w:eastAsiaTheme="minorHAnsi" w:hAnsiTheme="majorBidi" w:cstheme="majorBidi"/>
          <w:sz w:val="32"/>
          <w:szCs w:val="32"/>
          <w:lang w:eastAsia="en-US" w:bidi="ar-DZ"/>
        </w:rPr>
        <w:t>Marcel Mauss</w:t>
      </w:r>
      <w:r w:rsidRPr="000E2235">
        <w:rPr>
          <w:rFonts w:asciiTheme="majorBidi" w:eastAsiaTheme="minorHAnsi" w:hAnsiTheme="majorBidi" w:cstheme="majorBidi"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حيث تدور الفكرة المحورية لهذا الكتاب حول التقنية الجسدية، والتي تعبر عن الكيفية التي يستخدم بها البشر أجسادهم.</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xml:space="preserve">مقال محمد الإدريسي بعنوان التحولات الجنسانية في المغرب المعاصر: النساء أنموذجا، والذي كان عبارة عن </w:t>
      </w:r>
      <w:r w:rsidRPr="000E2235">
        <w:rPr>
          <w:rFonts w:ascii="Simplified Arabic" w:eastAsia="Calibri" w:hAnsi="Simplified Arabic" w:cs="Simplified Arabic"/>
          <w:sz w:val="32"/>
          <w:szCs w:val="32"/>
          <w:rtl/>
          <w:lang w:eastAsia="en-US" w:bidi="ar-DZ"/>
        </w:rPr>
        <w:t>قراءة للأنوثة، وفك مسارها الجنساني كون النساء فاعلات في المجتمع.</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كتاب ذكورة أنوثة فكرة الاختلاف لفرانسوا</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ايريتييه</w:t>
      </w:r>
      <w:r w:rsidRPr="000E2235">
        <w:rPr>
          <w:rFonts w:ascii="Simplified Arabic" w:eastAsia="Calibri" w:hAnsi="Simplified Arabic" w:cs="Simplified Arabic" w:hint="cs"/>
          <w:sz w:val="32"/>
          <w:szCs w:val="32"/>
          <w:rtl/>
          <w:lang w:eastAsia="en-US" w:bidi="ar-DZ"/>
        </w:rPr>
        <w:t xml:space="preserve"> </w:t>
      </w:r>
      <w:r w:rsidRPr="000E2235">
        <w:rPr>
          <w:rFonts w:asciiTheme="majorBidi" w:eastAsia="Calibri" w:hAnsiTheme="majorBidi" w:cstheme="majorBidi"/>
          <w:sz w:val="32"/>
          <w:szCs w:val="32"/>
          <w:lang w:eastAsia="en-US" w:bidi="ar-DZ"/>
        </w:rPr>
        <w:t>Françoise Héritier</w:t>
      </w:r>
      <w:r w:rsidRPr="000E2235">
        <w:rPr>
          <w:rFonts w:ascii="Simplified Arabic" w:eastAsia="Calibri" w:hAnsi="Simplified Arabic" w:cs="Simplified Arabic"/>
          <w:sz w:val="32"/>
          <w:szCs w:val="32"/>
          <w:rtl/>
          <w:lang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كتاب بلا حشومة الجنسانية النسائية في المغرب لسمية نعمان جسوس، مؤلف المرأة الريفية وواقع تملكها لجسدها دراسة في أنثروبولوجيا الجسد لسوسان جرجس.</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كتاب الجسد الأنثوي وهوية الجندر لخلود السباعي، وكذلك مؤلف ارفنج</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قوفمان بعنوان: البناء الاجتماعي للهوية الجنسية.</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xml:space="preserve">تختزل هذه المؤلفات سابقة الذكر واقعا اجتماعيا قائما بذاته، يعمل على تفسير الذكورة والأنوثة داخل التفاعلات الحاصلة في العديد من المجتمعات. هذا إضافة إلى العديد من </w:t>
      </w:r>
      <w:r w:rsidRPr="000E2235">
        <w:rPr>
          <w:rFonts w:ascii="Simplified Arabic" w:eastAsia="Calibri" w:hAnsi="Simplified Arabic" w:cs="Simplified Arabic"/>
          <w:sz w:val="32"/>
          <w:szCs w:val="32"/>
          <w:rtl/>
          <w:lang w:eastAsia="en-US" w:bidi="ar-DZ"/>
        </w:rPr>
        <w:lastRenderedPageBreak/>
        <w:t xml:space="preserve">القراءات فيما يخص المنظور الجنوسي ومسألة الحضرية، أما فيما يخص الدراسات القريبة من موضوعنا والتي أتاحت لنا الطريقة التي نطرح بها عناصرنا البحثية فأهمها ما يلي: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الدراسة الأولى:</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تمثلت في دراسة عزة شرارة بيضون بعنوان: الرجولة وتغير أحوال النساء ( دراسة ميدانية )، تدور الفكرة الأساسية للكتاب حول مسلمة مفادها " أن تحولا في هويات النساء المعاصرات من شأنه أن يحدث تحولا في هويات الرجال المعاصرين الذكرية، وفي خياراتهم لشريكاتهم، وذلك في سياق صناعة الجندر القائم أساسا في التفاعل العلائقي بين الرجال والنساء غير الباقيات على أحوالهن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16"/>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اشتغلت الباحثة في هذه الدراسة حول مفهومي الذكورة والأنوثة والتحولات الحاصلة في السياق الجندري، والذي يعبر عن تلك العملية الثقافية-الاجتماعية المركبة في جزئيات السلوك اليومي، القائمة على أساس التفاوض على مفهوم الجندر؛ كنظام سابق يولد الفرد في ظله، يعمل على إعادة إنتاج</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الهويات الجندرية ثقافيا في سياقات التفاعل الاجتماعي.</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كما ركزت دراسة الباحثة على كيفية تمثل الشباب اللبناني لفتاة أحلامه، وعلى معتقدات الشباب حول المرأة والرجل، حيث أن التساؤل حول معتقدات الرجل تجاه المرأة يتماشى مع دراستنا التي تركز بالأساس على التحولات الحاصلة داخل السجال الجنوسي في الفضاءات الحضرية.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استهلت الباحثة في الجزء الأول من الكتاب، البحث في أزمة الذكورة والهويات المتحولة للرجال المعاصرين، وكيفية التعامل مع هويات النساء المعاصرات عبر مجموعة من </w:t>
      </w:r>
      <w:r w:rsidRPr="000E2235">
        <w:rPr>
          <w:rFonts w:ascii="Simplified Arabic" w:eastAsiaTheme="minorHAnsi" w:hAnsi="Simplified Arabic" w:cs="Simplified Arabic"/>
          <w:sz w:val="32"/>
          <w:szCs w:val="32"/>
          <w:rtl/>
          <w:lang w:val="en-US" w:eastAsia="en-US" w:bidi="ar-DZ"/>
        </w:rPr>
        <w:lastRenderedPageBreak/>
        <w:t>التعبيرات الثقافية، لتعرض فيما بعد صورة الذات الجندرية من أجل تعيين ملامح النموذج الذكوري والأنثوي المرغوبين فيهما اجتماعيا.</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أما في الجزء الثاني من الكتاب، اشتغلت الباحثة على مسألة اختيار الشريك من منظورات مختلفة وتصور الذات الجندرية، ودرجة تأثير العوامل الديموغرافية والاجتماعية في ذلك. وتلخص الجزء الثالث من الكتاب في اتجاهات الشباب حول أدوار المرأة والرجل، وفي العوامل النفسية والاجتماعية المؤثرة على الرجال والنساء بين متقبل للتحولات الجندرية، وبين رافض للاعتراف بها.</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في الأخير التقت دراستنا مع دراسة عزة شرارة بيضون في التصور القائم على أساس تمسك الرجال بذكورية معادية لنساء تبدل واقعهن، حيث أن بقاء الرجال متمسكين بهواجس ومخاوف جندرية، يعيد إنتاج رجال ملتزمين بالأدوار النمطية، وأكثرهم ميلا لتبني مواقف تقليدية تجاه المرأة.</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الدراسة الثانية:</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تمثلت هذه الدراسة في مؤلف بعنوان: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Theme="majorBidi" w:eastAsiaTheme="minorHAnsi" w:hAnsiTheme="majorBidi" w:cstheme="majorBidi"/>
          <w:sz w:val="32"/>
          <w:szCs w:val="32"/>
          <w:lang w:eastAsia="en-US" w:bidi="ar-DZ"/>
        </w:rPr>
        <w:t>vivre et créer l’espace public</w:t>
      </w:r>
      <w:r w:rsidRPr="000E2235">
        <w:rPr>
          <w:rFonts w:ascii="Simplified Arabic" w:eastAsiaTheme="minorHAnsi" w:hAnsi="Simplified Arabic" w:cs="Simplified Arabic"/>
          <w:sz w:val="32"/>
          <w:szCs w:val="32"/>
          <w:vertAlign w:val="superscript"/>
          <w:rtl/>
          <w:lang w:eastAsia="en-US" w:bidi="ar-DZ"/>
        </w:rPr>
        <w:footnoteReference w:customMarkFollows="1" w:id="17"/>
        <w:sym w:font="Symbol" w:char="F02A"/>
      </w:r>
      <w:r w:rsidRPr="000E2235">
        <w:rPr>
          <w:rFonts w:ascii="Simplified Arabic" w:eastAsiaTheme="minorHAnsi" w:hAnsi="Simplified Arabic" w:cs="Simplified Arabic"/>
          <w:sz w:val="32"/>
          <w:szCs w:val="32"/>
          <w:rtl/>
          <w:lang w:eastAsia="en-US" w:bidi="ar-DZ"/>
        </w:rPr>
        <w:t>لمجموعة من الباحثين، ركزت هذه الدراسة حول الكيفية التي يستخدم بها الأفراد الفضاءات العامة الكبرى، وحول مواقفهم تجاه المدينة،</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هذا إضافة إلى استعمالات الفاعلين الاجتماعيين للفضاءات العامة، والتركيز على أهميتها في تحقيق الاندماج داخل المدن والحواضر.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xml:space="preserve">شملت هذه الدراسة ثلاثة مناطق في مدينة جنيف </w:t>
      </w:r>
      <w:r w:rsidRPr="000E2235">
        <w:rPr>
          <w:rFonts w:asciiTheme="majorBidi" w:eastAsiaTheme="minorHAnsi" w:hAnsiTheme="majorBidi" w:cstheme="majorBidi"/>
          <w:sz w:val="32"/>
          <w:szCs w:val="32"/>
          <w:lang w:eastAsia="en-US" w:bidi="ar-DZ"/>
        </w:rPr>
        <w:t>Genève</w:t>
      </w:r>
      <w:r w:rsidRPr="000E2235">
        <w:rPr>
          <w:rFonts w:ascii="Simplified Arabic" w:eastAsiaTheme="minorHAnsi" w:hAnsi="Simplified Arabic" w:cs="Simplified Arabic"/>
          <w:sz w:val="32"/>
          <w:szCs w:val="32"/>
          <w:rtl/>
          <w:lang w:eastAsia="en-US" w:bidi="ar-DZ"/>
        </w:rPr>
        <w:t xml:space="preserve"> وهي: ساحة نوف </w:t>
      </w:r>
      <w:r w:rsidRPr="000E2235">
        <w:rPr>
          <w:rFonts w:asciiTheme="majorBidi" w:eastAsiaTheme="minorHAnsi" w:hAnsiTheme="majorBidi" w:cstheme="majorBidi"/>
          <w:sz w:val="32"/>
          <w:szCs w:val="32"/>
          <w:lang w:eastAsia="en-US" w:bidi="ar-DZ"/>
        </w:rPr>
        <w:t>La place neuve</w:t>
      </w:r>
      <w:r w:rsidRPr="000E2235">
        <w:rPr>
          <w:rFonts w:asciiTheme="majorBidi" w:eastAsiaTheme="minorHAnsi" w:hAnsiTheme="majorBidi" w:cstheme="majorBidi"/>
          <w:sz w:val="32"/>
          <w:szCs w:val="32"/>
          <w:rtl/>
          <w:lang w:eastAsia="en-US" w:bidi="ar-DZ"/>
        </w:rPr>
        <w:t xml:space="preserve">، </w:t>
      </w:r>
      <w:r w:rsidRPr="000E2235">
        <w:rPr>
          <w:rFonts w:asciiTheme="majorBidi" w:eastAsiaTheme="minorHAnsi" w:hAnsiTheme="majorBidi" w:cstheme="majorBidi"/>
          <w:sz w:val="32"/>
          <w:szCs w:val="32"/>
          <w:lang w:eastAsia="en-US" w:bidi="ar-DZ"/>
        </w:rPr>
        <w:t>La plaine de plain palais</w:t>
      </w:r>
      <w:r w:rsidRPr="000E2235">
        <w:rPr>
          <w:rFonts w:asciiTheme="majorBidi" w:eastAsiaTheme="minorHAnsi" w:hAnsiTheme="majorBidi" w:cstheme="majorBidi"/>
          <w:sz w:val="32"/>
          <w:szCs w:val="32"/>
          <w:rtl/>
          <w:lang w:eastAsia="en-US" w:bidi="ar-DZ"/>
        </w:rPr>
        <w:t xml:space="preserve">، </w:t>
      </w:r>
      <w:r w:rsidRPr="000E2235">
        <w:rPr>
          <w:rFonts w:asciiTheme="majorBidi" w:eastAsiaTheme="minorHAnsi" w:hAnsiTheme="majorBidi" w:cstheme="majorBidi"/>
          <w:sz w:val="32"/>
          <w:szCs w:val="32"/>
          <w:lang w:eastAsia="en-US" w:bidi="ar-DZ"/>
        </w:rPr>
        <w:t>La place des volontaires</w:t>
      </w:r>
      <w:r w:rsidRPr="000E2235">
        <w:rPr>
          <w:rFonts w:asciiTheme="majorBidi" w:eastAsiaTheme="minorHAnsi" w:hAnsiTheme="majorBidi" w:cstheme="majorBidi"/>
          <w:sz w:val="32"/>
          <w:szCs w:val="32"/>
          <w:rtl/>
          <w:lang w:eastAsia="en-US" w:bidi="ar-DZ"/>
        </w:rPr>
        <w:t>،</w:t>
      </w:r>
      <w:r w:rsidRPr="000E2235">
        <w:rPr>
          <w:rFonts w:asciiTheme="majorBidi" w:eastAsiaTheme="minorHAnsi" w:hAnsiTheme="majorBidi" w:cstheme="majorBidi"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من بين النتائج التي توصلت إليها الدراسة انطلاقا من استعمالات المدينة في هذه المناطق الثلاثة السابقة، </w:t>
      </w:r>
      <w:r w:rsidRPr="000E2235">
        <w:rPr>
          <w:rFonts w:ascii="Simplified Arabic" w:eastAsiaTheme="minorHAnsi" w:hAnsi="Simplified Arabic" w:cs="Simplified Arabic"/>
          <w:sz w:val="32"/>
          <w:szCs w:val="32"/>
          <w:rtl/>
          <w:lang w:eastAsia="en-US" w:bidi="ar-DZ"/>
        </w:rPr>
        <w:lastRenderedPageBreak/>
        <w:t xml:space="preserve">هي أن معظم مستعملي هذه الساحات هم من مدينة جنيف وضواحيها، وتداول هذه الساحات باستمرار من قبل الأفراد راجع لعدة أسباب ذكرت في الدراسة أهمها: العمل والدراسة، التنزه، التسوق، الترفيه.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وتماشيا في نفس المسار المتمثل في استعمالات المدينة، والذي تلخص في العمل والدراسة كأحد أهم العوامل التي يتواجد من خلالها الأفراد داخل الحواضر، نؤكد على ذلك بصفتنا مشتغلين حول أساليب الانخراط والاندماج داخل المدن الكبرى، حيث أنه بالنسبة للطالبات اللواتي مثلن موضوع دراستنا، لوحظ على مجمل خطاباتهن وتصرفاتهن،</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سعيهن </w:t>
      </w:r>
      <w:r w:rsidRPr="000E2235">
        <w:rPr>
          <w:rFonts w:ascii="Simplified Arabic" w:eastAsiaTheme="minorHAnsi" w:hAnsi="Simplified Arabic" w:cs="Simplified Arabic" w:hint="cs"/>
          <w:sz w:val="32"/>
          <w:szCs w:val="32"/>
          <w:rtl/>
          <w:lang w:eastAsia="en-US" w:bidi="ar-DZ"/>
        </w:rPr>
        <w:t>الدائم</w:t>
      </w:r>
      <w:r w:rsidRPr="000E2235">
        <w:rPr>
          <w:rFonts w:ascii="Simplified Arabic" w:eastAsiaTheme="minorHAnsi" w:hAnsi="Simplified Arabic" w:cs="Simplified Arabic"/>
          <w:sz w:val="32"/>
          <w:szCs w:val="32"/>
          <w:rtl/>
          <w:lang w:eastAsia="en-US" w:bidi="ar-DZ"/>
        </w:rPr>
        <w:t xml:space="preserve"> للبقاء في المدينة التي يدرسن بها بعد تخرجهن من الجامعة، وعلى حسب بعض التصريحات لطالبات داخليات، هن زميلات لنا ومقيمات معنا، قول الزميلة أية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sz w:val="32"/>
          <w:szCs w:val="32"/>
          <w:rtl/>
          <w:lang w:eastAsia="en-US" w:bidi="ar-DZ"/>
        </w:rPr>
        <w:t xml:space="preserve"> دكتوراه في الصيدلة، من مدينة غليزان، تعمل في صيدلية بمدينة وهران، 26 سنة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sz w:val="32"/>
          <w:szCs w:val="32"/>
          <w:rtl/>
          <w:lang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في الوقت الحالي أنا أعيش في الحي الجامعي، لكن مكوثي هنا لن يستمر، لذا أتمنى البقاء هنا في مدينة وهران لمزاولة عملي، كما أني في عملية بحث مستمرة عن رجل أتزوجه، شرط أن يكون ابن المنطقة.</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xml:space="preserve">من خلال ما تم الصريح به، ندرك أن الطالبات تعملن على خلق علاقات أكثر تفاعلية وذوبان في المدن الكبرى، أثناء انتقالهن بعيدا لإتمام الدراسة خارج المحيط العائلي، فتحقيق الذات الأنثوية داخل المدن مرتبط بمشروع الزواج في نظر بعض الطالبات، وعليه ختمت هذه الدراسة في الأخير بضرورة الاهتمام، وتوجيه النظر نحو الفضاءات الحضرية العامة، وذلك لما لها من قدرة على خلق وتحقيق الاندماج الاجتماعي للأفراد داخل الحواضر والمدن الكبرى.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b/>
          <w:bCs/>
          <w:sz w:val="32"/>
          <w:szCs w:val="32"/>
          <w:rtl/>
          <w:lang w:eastAsia="en-US" w:bidi="ar-DZ"/>
        </w:rPr>
        <w:lastRenderedPageBreak/>
        <w:t>الدراسة الثالثة: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أطروحة الدكتوراه للباحث مروفل مختار بعنوان: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مساهمة في معيرة منطق التساكن مقاربة أنثروبولوجية الأحياء الجامعية نموذجا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انطلق اهتمام الباحث بهذا الموضوع من جملة أحاديث تثار وآراء تقال،</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وتمثلات تجاه الطلبة الجامعيين المقيمين بالأحياء الجامعية.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تمثل السؤال المحوري للأطروحة في: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كيف ينظم الطلبة الداخليين مجال إقامتهم الجامعية؟ كيف يطورون القبليات الاجتماعية ذات الطابع الحضري؟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انطلاقا من خبرتهم الإقامية؟ كيف تبنى الذهنيات السكنية من داخل الإقامة؟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قسم الباحث دراسته إلى خمسة أقسام بحثية، تناول في القسم الأول من العمل حصر الآليات المفاهيمية لإنتاج المعطيات النظرية والميدانية، حيث أن أهم الأدوات المفاهيمية التي اشتغل عليها الباحث في دراسته تمثلت في مفهوم التجربة الطلابية ومفهوم امتلاك المجال والتضامن.</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في القسم الثاني من الدراسة تطرق الباحث إلى كيفيات الظهور الطلابي داخل المدن والحواضر، فظهور الطالب الإقامي على مسرح الحياة الحضرية يجسد في علاقات الاندماج المهني والثقافي والجمالي، كما أن أساليب الحضور والاندماج لهذه الفئة من المجتمع لا تتوقف عند حدود الهوية البيداغوجية التي تعطي حق التواجد داخل الحواضر، بل تتعلق بجميع جوانب الحياة الاجتماعية للطالب.</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أما في القسم الثالث للدراسة تطرق الباحث إلى السير الذاتية وتجارب الاندماج في ما بين ثلاثية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الحي الجامعي، الجامعة والمدينة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وهذا من أجل الكشف عن مختلف مداخل الطلبة للمدن، كما تطرق في القسم الرابع إلى أساليب الانخراط داخل المدن عبر مساهمة كل من التنظيمات الطلابية، والمسجد في إعادة رسم خارطة الانتشار والتوزيع وفي تنشيط الحياة العامة داخل الحي الجامعي.</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وفي القسم الخامس والأخير حاول الباحث التقرب من حجرة الطالب المقيم، وذلك لمعرفة كيفية امتلاك الطلبة للمجال وطرق التساكن في الجناح، والذي رآه لا يتطابق بالضرورة مع التعليمات الرسمية التي تحددها الإدارة.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تقاطعت دراستنا مع هذه الدراسة، من خلال أن هذه الأخيرة توصلت إلى أن التواجد الإقامي للطالب داخل الحواضر والمدن الكبرى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يحرك العائلة ويحدث بداخلها نقاشات عميقة ترتبط بمدى جدوى إرسال الابن أو البنت إلى أحياء خالية من الرقابة الأبوية (...) وفي الالتفاف حول الشروط المجالية والمؤثرات الحضرية التي تتدخل مباشرة في إجراء العملية التعليمية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18"/>
      </w:r>
      <w:r w:rsidRPr="000E2235">
        <w:rPr>
          <w:rFonts w:ascii="Simplified Arabic" w:eastAsiaTheme="minorHAnsi" w:hAnsi="Simplified Arabic" w:cs="Simplified Arabic"/>
          <w:sz w:val="32"/>
          <w:szCs w:val="32"/>
          <w:rtl/>
          <w:lang w:val="en-US" w:eastAsia="en-US" w:bidi="ar-DZ"/>
        </w:rPr>
        <w:t>، هذا ما سوف نناقشه في موضوعنا عندما نتكلم عن العائلة التي يبدو في الظاهر أنها أصبحت أكثر حداثة، لكن في الباطن بقيت العائلة بشكل خاص، أو النظام الأبوي بشكل عام يمارسان نفس</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الترسيمات الثقافية، ويعملان على ترسيخ نفس القيم والمعايير الاجتماعية.</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الدراسة</w:t>
      </w:r>
      <w:r w:rsidRPr="000E2235">
        <w:rPr>
          <w:rFonts w:ascii="Simplified Arabic" w:eastAsiaTheme="minorHAnsi" w:hAnsi="Simplified Arabic" w:cs="Simplified Arabic" w:hint="cs"/>
          <w:b/>
          <w:bCs/>
          <w:sz w:val="32"/>
          <w:szCs w:val="32"/>
          <w:rtl/>
          <w:lang w:val="en-US" w:eastAsia="en-US" w:bidi="ar-DZ"/>
        </w:rPr>
        <w:t xml:space="preserve"> </w:t>
      </w:r>
      <w:r w:rsidRPr="000E2235">
        <w:rPr>
          <w:rFonts w:ascii="Simplified Arabic" w:eastAsiaTheme="minorHAnsi" w:hAnsi="Simplified Arabic" w:cs="Simplified Arabic"/>
          <w:b/>
          <w:bCs/>
          <w:sz w:val="32"/>
          <w:szCs w:val="32"/>
          <w:rtl/>
          <w:lang w:val="en-US" w:eastAsia="en-US" w:bidi="ar-DZ"/>
        </w:rPr>
        <w:t>الرابعة: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دراسة الباحثة زهية بن عبد الله،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والمتمثلة في أطروحة دكتوراه بعنوان: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الجسد والجندر، الحداثة ورهانات الزينة والتزيين: دراسة سوسيو</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أنثروبولوجية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لتمثلات وممارسات العناية الصحية والجمالية بالجسد في الجزائر</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انطلقت الباحثة من التساؤل عن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ماهية علاقة الشباب الجامعي اليوم بمنظومة القيم المتعلقة بالجسد وببنية العلاقات ما بين الجنسين، وعن مؤثرات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صناعة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الهويات الجنوسية، وعن كيفية عقلنتها لمفهوم الجسد وأشكال العناية به في الثقافة الشبانية الجامعية؟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19"/>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قسمت الباحثة دراستها إلى خمسة أجزاء بحثية، هذا إضافة إلى مقدمة عامة تمثلت في الجانب المنهجي ومجريات دراستها الميدانية، وفي الفصل الأول تطرقت الباحثة إلى جينيولوجيا العلاقة الصحية والجمالية بالجسد، أو فضاءات وممارسات الزينة التقليدية في التراث الجزائري، وعلاقتها بمواسم الخصب وطقوس الانتقال، حيث تكلمت الباحثة عن ممارسات العناية الصحية والجمالية بالجسد الأنثوي مثل ممارسات الاغتسال وتزيين البشرة ..الخ.</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في الفصل الثاني عالجت الباحثة الجسد في علاقته بمؤسسات التنشئة الاجتماعية مثل: الأسرة، والمؤسسات التربوية، ثم خصت الجسد في الفصل الثالث بمرحلة الشباب من خلال بحثها في البيئة الجامعية، وكيفية تأثيرها على الأذواق الشبابية، وفي الشطر الثاني من الفصل تناولت دور الإعلام كمؤسسة تنشئوية، لها دورها الفعال في تعزيز نمط الأذواق الشبابية في الوسط الطلابي.</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أما في الفصل الرابع من الدراسة، تناولت الباحثة مسألة ممارسات العناية الصحية والجمالية بالجسد، وخصته بالبحث في الجسد الشبابي داخل الوسط الجامعي،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وتمثلات الجسد المثالي في تصورهم وعلاقته بالاستهلاك الاقتصادي. في الفصل الخامس والأخير تطرقت الباحثة إلى القيم التقليدية التي تناولت الجسد، وتتبعت مسار تحرره من خلال الرجوع دائما إلى الوسط الطلابي في الجامعة، وذلك حتى تعالج فيما بعد واقع الإشكال القيمي الذي يعيشه شباب اليوم، والذي يصب في القالب الجنوسي.</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إن اهتمام الباحثة زهية بن عبد الله بموضوع الجسد، خاصة في تقيدها بمرحلة الشباب، هو بمثابة نقطة مشتركة بين موضوعنا الذي نتكلم فيه عن العناية الصحية والجمالية للجسد الأنثوي، وتحديدا جسد 'الطالبات الداخليات'، وبين موضوع الباحثة في تسليطها الضوء على الجسد، الشباب، الجندر إلى غير ذلك من المفاهيم المشتركة بيننا وبينها.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lastRenderedPageBreak/>
        <w:t>5.1</w:t>
      </w:r>
      <w:r w:rsidRPr="000E2235">
        <w:rPr>
          <w:rFonts w:ascii="Simplified Arabic" w:eastAsiaTheme="minorHAnsi" w:hAnsi="Simplified Arabic" w:cs="Simplified Arabic"/>
          <w:b/>
          <w:bCs/>
          <w:sz w:val="32"/>
          <w:szCs w:val="32"/>
          <w:rtl/>
          <w:lang w:val="en-US" w:eastAsia="en-US" w:bidi="ar-DZ"/>
        </w:rPr>
        <w:t xml:space="preserve">: التعليق على الدراسات السابقة: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التعليق على الدراسة الأولى:</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ترى الباحثة عزة شرارة بيضون، أن حدوث تحولات في هويات النساء يصاحبه بالضرورة تحولات في هويات الرجال، ويكمن الفرق بين دراستنا ودراستها للموضوع، في اختلاف المداخل التي تناولت المنظور الجنوسي، حيث انطلقنا في دراستنا للأنوثة كوننا نشتغل حول الأحياء الجامعية للبنات، لنعبر في الأخير عن ما آلت إليه الذهنيات الذكورية، أما الباحثة شرارة بيضون، فقد اتخذت من الذكورة مدخلا واعيا لفهم التحولات الحاصلة على هويات النساء، وكيفية تعامل الجنس الآخر (الذكور) بين متقبل ورافض لهذا التحول. </w:t>
      </w:r>
    </w:p>
    <w:p w:rsidR="000E2235" w:rsidRPr="000E2235" w:rsidRDefault="000E2235" w:rsidP="000E2235">
      <w:pPr>
        <w:bidi/>
        <w:spacing w:before="240"/>
        <w:jc w:val="both"/>
        <w:rPr>
          <w:rFonts w:ascii="Simplified Arabic" w:eastAsiaTheme="minorHAnsi" w:hAnsi="Simplified Arabic" w:cs="Simplified Arabic"/>
          <w:i/>
          <w:i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التعليق على الدراسة الثانية:</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اهتمامنا بالفضاءات الحضرية، حاولنا تناوله بحذر وانتباه شديد، وذلك لاختلاف البنية الاجتماعية، والاقتصادية، والسياسية،.</w:t>
      </w:r>
      <w:r w:rsidRPr="000E2235">
        <w:rPr>
          <w:rFonts w:ascii="Simplified Arabic" w:eastAsiaTheme="minorHAnsi" w:hAnsi="Simplified Arabic" w:cs="Simplified Arabic" w:hint="cs"/>
          <w:sz w:val="32"/>
          <w:szCs w:val="32"/>
          <w:rtl/>
          <w:lang w:val="en-US" w:eastAsia="en-US" w:bidi="ar-DZ"/>
        </w:rPr>
        <w:t>.</w:t>
      </w:r>
      <w:r w:rsidRPr="000E2235">
        <w:rPr>
          <w:rFonts w:ascii="Simplified Arabic" w:eastAsiaTheme="minorHAnsi" w:hAnsi="Simplified Arabic" w:cs="Simplified Arabic"/>
          <w:sz w:val="32"/>
          <w:szCs w:val="32"/>
          <w:rtl/>
          <w:lang w:val="en-US" w:eastAsia="en-US" w:bidi="ar-DZ"/>
        </w:rPr>
        <w:t xml:space="preserve">.الخ؛ لكل من مجتمعنا (الجزائر) ومدينة جنيف، فاختلاف السياقات الثقافية التي تتم فيها دراسة الفضاء، واختلاف مداخل الاهتمام، جعلنا نركز على جانب فقط من هذه الدراسة، وهو الجانب الذي يهتم بكيفية استعمال الفاعلين الاجتماعيين للمدينة، والكيفية التي يتم بها اندماجهم داخلها. كما أننا لم نركز على كل ما جاءت به الدراسة، حيث أن هذه الأخيرة تهتم بكيفية استعمال الأفراد القاطنين بجنيف للمدينة، في حين اشتغلنا نحن حول الطالبات اللواتي تعشن في المناطق الداخلية والعميقة بالجزائر، وحول علاقتهن بالفضاءات الحضرية الكبرى. </w:t>
      </w:r>
    </w:p>
    <w:p w:rsidR="000E2235" w:rsidRPr="000E2235" w:rsidRDefault="000E2235" w:rsidP="000E2235">
      <w:pPr>
        <w:bidi/>
        <w:spacing w:before="240"/>
        <w:jc w:val="both"/>
        <w:rPr>
          <w:rFonts w:ascii="Simplified Arabic" w:eastAsiaTheme="minorHAnsi" w:hAnsi="Simplified Arabic" w:cs="Simplified Arabic"/>
          <w:i/>
          <w:i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التعليق على الدراسة الثالثة</w:t>
      </w:r>
      <w:r w:rsidRPr="000E2235">
        <w:rPr>
          <w:rFonts w:ascii="Simplified Arabic" w:eastAsiaTheme="minorHAnsi" w:hAnsi="Simplified Arabic" w:cs="Simplified Arabic"/>
          <w:sz w:val="32"/>
          <w:szCs w:val="32"/>
          <w:rtl/>
          <w:lang w:val="en-US" w:eastAsia="en-US" w:bidi="ar-DZ"/>
        </w:rPr>
        <w:t>:</w:t>
      </w:r>
    </w:p>
    <w:p w:rsidR="000E2235" w:rsidRPr="000E2235" w:rsidRDefault="000E2235" w:rsidP="000E2235">
      <w:pPr>
        <w:bidi/>
        <w:spacing w:before="240"/>
        <w:jc w:val="both"/>
        <w:rPr>
          <w:rFonts w:ascii="Simplified Arabic" w:eastAsiaTheme="minorHAnsi" w:hAnsi="Simplified Arabic" w:cs="Simplified Arabic"/>
          <w:i/>
          <w:i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فيما يخص دراسة الباحث مروفل مختار، التي أشار فيها إلى أن تواجد الطلبة داخل المدن والحواضر الكبرى يحرك العائلة، وتصل حدة الحراك داخلها إلى تقديم العائلة لبعض </w:t>
      </w:r>
      <w:r w:rsidRPr="000E2235">
        <w:rPr>
          <w:rFonts w:ascii="Simplified Arabic" w:eastAsiaTheme="minorHAnsi" w:hAnsi="Simplified Arabic" w:cs="Simplified Arabic"/>
          <w:sz w:val="32"/>
          <w:szCs w:val="32"/>
          <w:rtl/>
          <w:lang w:val="en-US" w:eastAsia="en-US" w:bidi="ar-DZ"/>
        </w:rPr>
        <w:lastRenderedPageBreak/>
        <w:t>التنازلات بمنطقها حتى ينتقل الابن أو البنت للدراسة بعيدا عن البيت، لكن يبقى هذا غير كاف لتفسير الثقافة الأبوية والنظام الجنوسي القائم.</w:t>
      </w:r>
    </w:p>
    <w:p w:rsidR="000E2235" w:rsidRPr="000E2235" w:rsidRDefault="000E2235" w:rsidP="000E2235">
      <w:pPr>
        <w:bidi/>
        <w:spacing w:before="240"/>
        <w:jc w:val="both"/>
        <w:rPr>
          <w:rFonts w:ascii="Simplified Arabic" w:eastAsiaTheme="minorHAnsi" w:hAnsi="Simplified Arabic" w:cs="Simplified Arabic"/>
          <w:i/>
          <w:i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وقد أشار الباحث أيضا إلى أن ظهور الطلبة على مسرح الحياة الحضرية، هو تجسيد لعلاقات الاندماج المهني والثقافي، لكن ما لوحظ في كتاباته أنه لم يركز بقوة على الدور الذي تلعبه العلاقات الجنسانية، كنوع من الاندماج الثقافي، خاصة وأن الطلبة هم الفئة التي تعيش بقوة تجارب حياتية تتميز بسلوكات أو ممارسات حرة.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التعليق على الدراسة الرابعة: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ركزت الباحثة زهية بن عبد الله في طرحها لموضوع الجسد والجنوسة، على المؤسسات التربوية وكيفية تأثيرها على الأذواق الشبابية، إلا أنها لم تعطي الأحياء الجامعية القدر الكافي لتفسير التحولات الجنوسية الراهنة، والتي قد تحدثها هذه الأخيرة، خاصة وأننا نعلم بأن الأحياء الجامعية بمثابة فضاءات تتضمن أكبر قدر من الحرية، هذا ما بإمكانه أن يساعد الطلبة على إعادة صياغة 'هويات جديدة' تتوافق وخصوصية تجاربهم التي يخوضونها في الوسط الجامعي. </w:t>
      </w:r>
    </w:p>
    <w:p w:rsidR="000E2235" w:rsidRPr="000E2235" w:rsidRDefault="000E2235" w:rsidP="000E2235">
      <w:pPr>
        <w:bidi/>
        <w:spacing w:before="240"/>
        <w:jc w:val="both"/>
        <w:rPr>
          <w:rFonts w:ascii="Simplified Arabic" w:eastAsiaTheme="minorHAnsi" w:hAnsi="Simplified Arabic" w:cs="Simplified Arabic"/>
          <w:sz w:val="32"/>
          <w:szCs w:val="32"/>
          <w:lang w:val="en-US" w:eastAsia="en-US" w:bidi="ar-DZ"/>
        </w:rPr>
      </w:pP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6.1: تحديد المفاهيم:</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تشابكت في موضوعنا على المستوى المنهجي مجموعة من المفاهيم الأساسية، كما أن تعاملنا مع الآليات المفاهيمية لم يكن نظريا مقتبسا من عند المؤلفين السابقين فقط، بل استندنا في طرحنا للمفاهيم</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إلى ما عشناه في تجربتنا الميدانية، وإلى ما يتلاءم مع موضوعنا وأهم هذه المفاهيم ما يلي:</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مفهوم الجنوسة:</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lastRenderedPageBreak/>
        <w:t>يتفق العديد من الباحثين على أن مفهوم الجنوسة يعبر عن التمثلات المصاحبة للأنثى، حتى تصبح امرأة، والتمثلات التي لابد على الذكر أن يتصف بها حتى يصبح رجلا، فالباحثة نيرانجانا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Theme="majorBidi" w:eastAsiaTheme="minorHAnsi" w:hAnsiTheme="majorBidi" w:cstheme="majorBidi"/>
          <w:sz w:val="32"/>
          <w:szCs w:val="32"/>
          <w:lang w:eastAsia="en-US" w:bidi="ar-DZ"/>
        </w:rPr>
        <w:t>Niranjana</w:t>
      </w:r>
      <w:r w:rsidRPr="000E2235">
        <w:rPr>
          <w:rFonts w:ascii="Simplified Arabic" w:eastAsiaTheme="minorHAnsi" w:hAnsi="Simplified Arabic" w:cs="Simplified Arabic"/>
          <w:sz w:val="32"/>
          <w:szCs w:val="32"/>
          <w:rtl/>
          <w:lang w:val="en-US" w:eastAsia="en-US" w:bidi="ar-DZ"/>
        </w:rPr>
        <w:t xml:space="preserve"> ترى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بأن السياق الثقافي يطبع التجارب في مادة الجنس بأشكال لا تحصى"</w:t>
      </w:r>
      <w:r w:rsidRPr="000E2235">
        <w:rPr>
          <w:rFonts w:ascii="Simplified Arabic" w:eastAsiaTheme="minorHAnsi" w:hAnsi="Simplified Arabic" w:cs="Simplified Arabic"/>
          <w:sz w:val="32"/>
          <w:szCs w:val="32"/>
          <w:vertAlign w:val="superscript"/>
          <w:rtl/>
          <w:lang w:val="en-US" w:eastAsia="en-US" w:bidi="ar-DZ"/>
        </w:rPr>
        <w:footnoteReference w:id="20"/>
      </w:r>
      <w:r w:rsidRPr="000E2235">
        <w:rPr>
          <w:rFonts w:ascii="Simplified Arabic" w:eastAsiaTheme="minorHAnsi" w:hAnsi="Simplified Arabic" w:cs="Simplified Arabic"/>
          <w:sz w:val="32"/>
          <w:szCs w:val="32"/>
          <w:rtl/>
          <w:lang w:val="en-US" w:eastAsia="en-US" w:bidi="ar-DZ"/>
        </w:rPr>
        <w:t>، كذلك ترى جوديث</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بتلر</w:t>
      </w:r>
      <w:r w:rsidRPr="000E2235">
        <w:rPr>
          <w:rFonts w:asciiTheme="majorBidi" w:eastAsiaTheme="minorHAnsi" w:hAnsiTheme="majorBidi" w:cstheme="majorBidi"/>
          <w:sz w:val="32"/>
          <w:szCs w:val="32"/>
          <w:lang w:eastAsia="en-US" w:bidi="ar-DZ"/>
        </w:rPr>
        <w:t>Judith Butler</w:t>
      </w:r>
      <w:r w:rsidRPr="000E2235">
        <w:rPr>
          <w:rFonts w:asciiTheme="majorBidi" w:eastAsiaTheme="minorHAnsi" w:hAnsiTheme="majorBidi" w:cstheme="majorBidi"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Simplified Arabic" w:eastAsia="Calibri" w:hAnsi="Simplified Arabic" w:cs="Simplified Arabic"/>
          <w:sz w:val="32"/>
          <w:szCs w:val="32"/>
          <w:rtl/>
          <w:lang w:eastAsia="en-US" w:bidi="ar-DZ"/>
        </w:rPr>
        <w:t xml:space="preserve"> أن تكون رجلا أو أن تكون امرأة يتمثل في تحقيق خصائص ذكورية أو أنثوية،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فمجموع الأفعال التي ينجزها الفرد، والتي يفترض أن تعبر عن هويته الجنسية ليست إلا اختلافات مصنعة ومصانة بفضل علامات جسدية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21"/>
      </w:r>
      <w:r w:rsidRPr="000E2235">
        <w:rPr>
          <w:rFonts w:ascii="Simplified Arabic" w:eastAsia="Calibri" w:hAnsi="Simplified Arabic" w:cs="Simplified Arabic" w:hint="cs"/>
          <w:sz w:val="32"/>
          <w:szCs w:val="32"/>
          <w:rtl/>
          <w:lang w:eastAsia="en-US" w:bidi="ar-DZ"/>
        </w:rPr>
        <w:t>.</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Calibri" w:hAnsi="Simplified Arabic" w:cs="Simplified Arabic"/>
          <w:sz w:val="32"/>
          <w:szCs w:val="32"/>
          <w:rtl/>
          <w:lang w:eastAsia="en-US" w:bidi="ar-DZ"/>
        </w:rPr>
        <w:t xml:space="preserve">في نفس السياق </w:t>
      </w:r>
      <w:r w:rsidRPr="000E2235">
        <w:rPr>
          <w:rFonts w:ascii="Simplified Arabic" w:eastAsiaTheme="minorHAnsi" w:hAnsi="Simplified Arabic" w:cs="Simplified Arabic"/>
          <w:sz w:val="32"/>
          <w:szCs w:val="32"/>
          <w:rtl/>
          <w:lang w:val="en-US" w:eastAsia="en-US" w:bidi="ar-DZ"/>
        </w:rPr>
        <w:t>تؤكد سيمون دي بوفوار</w:t>
      </w:r>
      <w:r w:rsidRPr="000E2235">
        <w:rPr>
          <w:rFonts w:ascii="Simplified Arabic" w:eastAsiaTheme="minorHAnsi" w:hAnsi="Simplified Arabic" w:cs="Simplified Arabic" w:hint="cs"/>
          <w:sz w:val="32"/>
          <w:szCs w:val="32"/>
          <w:rtl/>
          <w:lang w:val="en-US" w:eastAsia="en-US" w:bidi="ar-DZ"/>
        </w:rPr>
        <w:t xml:space="preserve"> </w:t>
      </w:r>
      <w:r w:rsidRPr="000E2235">
        <w:rPr>
          <w:rFonts w:asciiTheme="majorBidi" w:eastAsiaTheme="minorHAnsi" w:hAnsiTheme="majorBidi" w:cstheme="majorBidi"/>
          <w:sz w:val="32"/>
          <w:szCs w:val="32"/>
          <w:lang w:eastAsia="en-US" w:bidi="ar-DZ"/>
        </w:rPr>
        <w:t>Simone de Beauvoir</w:t>
      </w:r>
      <w:r w:rsidRPr="000E2235">
        <w:rPr>
          <w:rFonts w:ascii="Simplified Arabic" w:eastAsiaTheme="minorHAnsi" w:hAnsi="Simplified Arabic" w:cs="Simplified Arabic"/>
          <w:sz w:val="32"/>
          <w:szCs w:val="32"/>
          <w:rtl/>
          <w:lang w:eastAsia="en-US" w:bidi="ar-DZ"/>
        </w:rPr>
        <w:t xml:space="preserve"> أننا لا نولد نساء أو رجالا وإنما نصبح كذلك. تتنوع الأفكار ووجهات النظر بين الباحثين أو المفكرين حول مفهومي الذكورة والأنوثة، حيث يمكن اعتبارهما صناعة ثقافية،</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ندرك معناها من خلال العلاقات التفاعلية للفرد داخل مؤسسات التنشئة الاجتماعية.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تجدر الإشارة</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إلى أن مجمل الملاحظات</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التي سجلناها في ميدان دراستنا،</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لاحظنا بأن جل الطالبات الداخليات تتغير سلوكاتهن وتصوراتهن حول كل ما هو محيط بهن في المرحلة الجامعية، فعملية اهتمام الطالبات بأجسادهن مثلا يصبح مبالغا فيه في بعض الأحيان، على أساس أن الجامعة هي الفضاء الأكثر حرية، الذي بإمكان البنت أن تمارس فيها أنوثتها</w:t>
      </w:r>
      <w:r w:rsidRPr="000E2235">
        <w:rPr>
          <w:rFonts w:ascii="Simplified Arabic" w:eastAsiaTheme="minorHAnsi" w:hAnsi="Simplified Arabic" w:cs="Simplified Arabic" w:hint="cs"/>
          <w:sz w:val="32"/>
          <w:szCs w:val="32"/>
          <w:rtl/>
          <w:lang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هذا ما يبرر لنا بأن الأنوثة والذكورة هي صناعة ثقافية، " ووسيلة تبرير وشرعنة للانقسام الأكثر عمقا في المجتمع الإنساني"</w:t>
      </w:r>
      <w:r w:rsidRPr="000E2235">
        <w:rPr>
          <w:rFonts w:ascii="Simplified Arabic" w:eastAsiaTheme="minorHAnsi" w:hAnsi="Simplified Arabic" w:cs="Simplified Arabic"/>
          <w:sz w:val="32"/>
          <w:szCs w:val="32"/>
          <w:vertAlign w:val="superscript"/>
          <w:rtl/>
          <w:lang w:eastAsia="en-US" w:bidi="ar-DZ"/>
        </w:rPr>
        <w:footnoteReference w:id="22"/>
      </w:r>
      <w:r w:rsidRPr="000E2235">
        <w:rPr>
          <w:rFonts w:ascii="Simplified Arabic" w:eastAsiaTheme="minorHAnsi" w:hAnsi="Simplified Arabic" w:cs="Simplified Arabic"/>
          <w:sz w:val="32"/>
          <w:szCs w:val="32"/>
          <w:rtl/>
          <w:lang w:eastAsia="en-US" w:bidi="ar-DZ"/>
        </w:rPr>
        <w:t xml:space="preserve">، ولو قارنا بين تعبير البنت عن أنوثتها في وسطها الأسري، وفي الجامعة، يمكن ملاحظة أن البنت تزداد اهتماما بأنوثتها كلما كانت بعيدة عن </w:t>
      </w:r>
      <w:r w:rsidRPr="000E2235">
        <w:rPr>
          <w:rFonts w:ascii="Simplified Arabic" w:eastAsiaTheme="minorHAnsi" w:hAnsi="Simplified Arabic" w:cs="Simplified Arabic"/>
          <w:sz w:val="32"/>
          <w:szCs w:val="32"/>
          <w:rtl/>
          <w:lang w:eastAsia="en-US" w:bidi="ar-DZ"/>
        </w:rPr>
        <w:lastRenderedPageBreak/>
        <w:t>رقابة الأهل، وقريبة من مثيلاتها، فعلى حد قول إحدى الزميلات أن والدتها، دائما ما تنصحها بأنها عندما تأتي من الجامعة ترتدي لباس قديم، حتى لا تلفت نظر الآخرين إليها، كما أن العبارة المتكررة بين البنات في الأحياء الجامعية من قبل أمهاتهن، وهي (حطي على روحك)، المقصود من وراء هذا المعنى هو</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أن لا تجذب الفتاة نظر الآخرين.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يمكن الاستنتاج من خلال جملة الملاحظات التي قمنا بتسجيلها،</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أنه رغم ارتفاع القناعات الشخصية التي قدمتها الأسرة للبنت، إلا أن أنوثة البنت في الوسط الأسري لا تزال محصورة في الحشمة أو العفة والحياء فقط، فالبنت التي تجمل ذاتها في الفضاء العام، والتي تدخل في نقاشات مع الأفراد، وتدافع عن نفسها، وتسعى وراء تحقيق طموحاتها.. الخ،</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لا يحبذها المجتمع، بالرغم من أن هذه القيم أو المعايير إذا توفرت في الأنثى تجعلها امرأة واعية، </w:t>
      </w:r>
      <w:r w:rsidRPr="000E2235">
        <w:rPr>
          <w:rFonts w:ascii="Simplified Arabic" w:eastAsiaTheme="minorHAnsi" w:hAnsi="Simplified Arabic" w:cs="Simplified Arabic" w:hint="cs"/>
          <w:sz w:val="32"/>
          <w:szCs w:val="32"/>
          <w:rtl/>
          <w:lang w:eastAsia="en-US" w:bidi="ar-DZ"/>
        </w:rPr>
        <w:t>ف</w:t>
      </w:r>
      <w:r w:rsidRPr="000E2235">
        <w:rPr>
          <w:rFonts w:ascii="Simplified Arabic" w:eastAsiaTheme="minorHAnsi" w:hAnsi="Simplified Arabic" w:cs="Simplified Arabic"/>
          <w:sz w:val="32"/>
          <w:szCs w:val="32"/>
          <w:rtl/>
          <w:lang w:eastAsia="en-US" w:bidi="ar-DZ"/>
        </w:rPr>
        <w:t>المجتمع لا يتقبل تفوق ونجاح النساء على الرجال، حتى وإن قدم لهن</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فرصة للظهور وتعزيز الذات الأنثوية.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sz w:val="32"/>
          <w:szCs w:val="32"/>
          <w:rtl/>
          <w:lang w:eastAsia="en-US" w:bidi="ar-DZ"/>
        </w:rPr>
        <w:t xml:space="preserve">وبهذا المعنى ندرك بأن سيرورة الذكورة والأنوثة، تختلف حسب درجة تطور المجتمع، وأن الجنوسة ليس لها قوانين ثابتة ويقين يضبطها؛ فهي " </w:t>
      </w:r>
      <w:r w:rsidRPr="000E2235">
        <w:rPr>
          <w:rFonts w:ascii="Simplified Arabic" w:eastAsiaTheme="minorHAnsi" w:hAnsi="Simplified Arabic" w:cs="Simplified Arabic"/>
          <w:sz w:val="32"/>
          <w:szCs w:val="32"/>
          <w:rtl/>
          <w:lang w:eastAsia="en-US"/>
        </w:rPr>
        <w:t>ليس ما يتم فعله بنا فحسب، بل إن الجنوسة ما نصنعه نحن بأنفسنا، وذلك لأننا نقوم على الدوام بخلق وإعادة خلق هوياتنا الجندرية في سياق تفاعلاتنا مع الآخرين وفي إطار المؤسسات الاجتماعية التي تضمنا</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w:t>
      </w:r>
      <w:r w:rsidRPr="000E2235">
        <w:rPr>
          <w:rFonts w:ascii="Simplified Arabic" w:eastAsiaTheme="minorHAnsi" w:hAnsi="Simplified Arabic" w:cs="Simplified Arabic"/>
          <w:sz w:val="32"/>
          <w:szCs w:val="32"/>
          <w:vertAlign w:val="superscript"/>
          <w:rtl/>
          <w:lang w:eastAsia="en-US"/>
        </w:rPr>
        <w:footnoteReference w:id="23"/>
      </w:r>
    </w:p>
    <w:p w:rsidR="000E2235" w:rsidRPr="000E2235" w:rsidRDefault="000E2235" w:rsidP="000E2235">
      <w:pPr>
        <w:bidi/>
        <w:spacing w:before="240"/>
        <w:jc w:val="both"/>
        <w:rPr>
          <w:rFonts w:ascii="Simplified Arabic" w:eastAsiaTheme="minorHAnsi" w:hAnsi="Simplified Arabic" w:cs="Simplified Arabic"/>
          <w:b/>
          <w:bCs/>
          <w:sz w:val="32"/>
          <w:szCs w:val="32"/>
          <w:rtl/>
          <w:lang w:eastAsia="en-US"/>
        </w:rPr>
      </w:pPr>
      <w:r w:rsidRPr="000E2235">
        <w:rPr>
          <w:rFonts w:ascii="Simplified Arabic" w:eastAsiaTheme="minorHAnsi" w:hAnsi="Simplified Arabic" w:cs="Simplified Arabic"/>
          <w:b/>
          <w:bCs/>
          <w:sz w:val="32"/>
          <w:szCs w:val="32"/>
          <w:rtl/>
          <w:lang w:eastAsia="en-US"/>
        </w:rPr>
        <w:t xml:space="preserve">مفهوم الجنسانية: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ننتقل من مفهوم الجنوسة إلى مفهوم الجنسانية، وذلك حتى تتضح للقارئ تلك الفروقات الموجودة بين المفهومين، فالجنسانية هي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أمر مراقب ومحظور داخل الوسط الأسري، لكنه أمر تنشأ حوله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الحوارات والنقاشات في ظل وجود فضاء مناسب لطرحها. بالرجوع إلى موضوع بحثنا المحصور في الأحياء الجامعية للبنات، نلاحظ أن هذه الأخيرة تعتبر بمثابة </w:t>
      </w:r>
      <w:r w:rsidRPr="000E2235">
        <w:rPr>
          <w:rFonts w:ascii="Simplified Arabic" w:eastAsiaTheme="minorHAnsi" w:hAnsi="Simplified Arabic" w:cs="Simplified Arabic"/>
          <w:sz w:val="32"/>
          <w:szCs w:val="32"/>
          <w:rtl/>
          <w:lang w:val="en-US" w:eastAsia="en-US" w:bidi="ar-DZ"/>
        </w:rPr>
        <w:lastRenderedPageBreak/>
        <w:t>فضاءات اجتماعية و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تجمعات لصناعة الخطاب الجنساني' في الغالب، وهو الوسط الذي يتيح الفرصة </w:t>
      </w:r>
      <w:r w:rsidRPr="000E2235">
        <w:rPr>
          <w:rFonts w:ascii="Simplified Arabic" w:eastAsiaTheme="minorHAnsi" w:hAnsi="Simplified Arabic" w:cs="Simplified Arabic" w:hint="cs"/>
          <w:sz w:val="32"/>
          <w:szCs w:val="32"/>
          <w:rtl/>
          <w:lang w:val="en-US" w:eastAsia="en-US" w:bidi="ar-DZ"/>
        </w:rPr>
        <w:t>ل</w:t>
      </w:r>
      <w:r w:rsidRPr="000E2235">
        <w:rPr>
          <w:rFonts w:ascii="Simplified Arabic" w:eastAsiaTheme="minorHAnsi" w:hAnsi="Simplified Arabic" w:cs="Simplified Arabic"/>
          <w:sz w:val="32"/>
          <w:szCs w:val="32"/>
          <w:rtl/>
          <w:lang w:val="en-US" w:eastAsia="en-US" w:bidi="ar-DZ"/>
        </w:rPr>
        <w:t>لممارسات الجنسية، والرغبة في الظهور والإعلان عن عدد لا يحصى من المكبوتات غير المصرح عنها في الوسط الأسري.</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إذن فالحي الجامعي هو فضاء يعلن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فيه عن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وضع الجنس في خطاب</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 هذا ما يوحي إلى بروز الجنسانية من خلال أرشيف الاعتراف، والذي يعتبر مادة خصبة يتم بموجبها تحويل الرغبة والأحاسيس الجنسية على وجه التحديد، إما على شكل خطابي معلن عنه داخل جماعة الانتماء (جماعة الرفاق داخل الحي الجامعي)، وإما على شكل ممارساتي.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الخطاب الجنساني داخل الأحياء الجامعية للبنات، هو تعبير عن أشكال لجنسانيات متعددة؛ فموقف الخطاب أو الممارسة الجنسانية للطالبة داخل الحي يتجسد في صورة عوامل ومكونات متعددة، قد تسعى الطالبات إلى إيجاد صيغ للمواءمة ما بين السلوك الجنساني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الحر' من جهة، والتملص مما تفرضه المنظومة الأخلاقية أو الدينية على سلوك الأفراد وتوجهاتهم من جهة أخرى</w:t>
      </w:r>
      <w:r w:rsidRPr="000E2235">
        <w:rPr>
          <w:rFonts w:ascii="Simplified Arabic" w:eastAsiaTheme="minorHAns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وعليه </w:t>
      </w:r>
      <w:r w:rsidRPr="000E2235">
        <w:rPr>
          <w:rFonts w:ascii="Simplified Arabic" w:eastAsiaTheme="minorHAnsi" w:hAnsi="Simplified Arabic" w:cs="Simplified Arabic"/>
          <w:sz w:val="32"/>
          <w:szCs w:val="32"/>
          <w:rtl/>
          <w:lang w:val="en-US" w:eastAsia="en-US" w:bidi="ar-DZ"/>
        </w:rPr>
        <w:t>تجتمع جميع هذه السلوكات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والتمثلات في الأخير تحت إطار الممارسة الجنسانية،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والتي قد لا يمكن التمييز فيها ما بين الطالبة التي تخضع للمعايير</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والقيم الأخلاقية أو الدينية، وبين الطالبة التي تجعل من الجنس بحد ذاته موضوع خطاب معلن، قد تقتضي المفارقة بينهما في أن لكل منهما أساليب خاصة في التعبير عن الجنس.</w:t>
      </w:r>
    </w:p>
    <w:p w:rsidR="000E2235" w:rsidRPr="000E2235" w:rsidRDefault="000E2235" w:rsidP="000E2235">
      <w:pPr>
        <w:bidi/>
        <w:spacing w:before="240"/>
        <w:jc w:val="both"/>
        <w:rPr>
          <w:rFonts w:ascii="Simplified Arabic" w:eastAsia="Calibr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يمكن القول بحسب دافيد لو بروتون "</w:t>
      </w:r>
      <w:r w:rsidRPr="000E2235">
        <w:rPr>
          <w:rFonts w:ascii="Simplified Arabic" w:eastAsia="Calibri" w:hAnsi="Simplified Arabic" w:cs="Simplified Arabic"/>
          <w:sz w:val="32"/>
          <w:szCs w:val="32"/>
          <w:rtl/>
          <w:lang w:eastAsia="en-US" w:bidi="ar-DZ"/>
        </w:rPr>
        <w:t>أن الخاصيات البيولوجية للإنسان ما هي إلا حقه النزيه في موقعه ضمن المجموعة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24"/>
      </w:r>
      <w:r w:rsidRPr="000E2235">
        <w:rPr>
          <w:rFonts w:ascii="Simplified Arabic" w:eastAsia="Calibri" w:hAnsi="Simplified Arabic" w:cs="Simplified Arabic"/>
          <w:sz w:val="32"/>
          <w:szCs w:val="32"/>
          <w:rtl/>
          <w:lang w:eastAsia="en-US" w:bidi="ar-DZ"/>
        </w:rPr>
        <w:t>، إن الجنسانية بهذا المعنى "تعد غير اجتماعية من حيث الأساس، لكن هذا لا يعني أنها معادية للمجتمع،</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val="en-US" w:eastAsia="en-US" w:bidi="ar-DZ"/>
        </w:rPr>
        <w:t xml:space="preserve">ومن ثمة لا يجب أن ننظر إليها على غرار الأنظمة الأخلاقية أو الدينية على أنها سلبية، فعندما نقول أن الجنسانية غير اجتماعية، </w:t>
      </w:r>
      <w:r w:rsidRPr="000E2235">
        <w:rPr>
          <w:rFonts w:ascii="Simplified Arabic" w:eastAsia="Calibri" w:hAnsi="Simplified Arabic" w:cs="Simplified Arabic"/>
          <w:sz w:val="32"/>
          <w:szCs w:val="32"/>
          <w:rtl/>
          <w:lang w:val="en-US" w:eastAsia="en-US" w:bidi="ar-DZ"/>
        </w:rPr>
        <w:lastRenderedPageBreak/>
        <w:t>فذلك لكي نشير إلى قدرتها على توحيد الأفراد والجماعات الاجتماعية في ظل شروط معينة، وتقسيمهم في ظل شروط أخرى، هذا ما يجعل ممارسة الجنسانية تخضع في كل المجتمعات لإعادة إنتاج علاقات اجتماعية ليس لها علاقة بها</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w:t>
      </w:r>
      <w:r w:rsidRPr="000E2235">
        <w:rPr>
          <w:rFonts w:ascii="Simplified Arabic" w:eastAsia="Calibri" w:hAnsi="Simplified Arabic" w:cs="Simplified Arabic"/>
          <w:sz w:val="32"/>
          <w:szCs w:val="32"/>
          <w:vertAlign w:val="superscript"/>
          <w:rtl/>
          <w:lang w:val="en-US" w:eastAsia="en-US" w:bidi="ar-DZ"/>
        </w:rPr>
        <w:footnoteReference w:id="25"/>
      </w:r>
    </w:p>
    <w:p w:rsidR="000E2235" w:rsidRPr="000E2235" w:rsidRDefault="000E2235" w:rsidP="000E2235">
      <w:pPr>
        <w:bidi/>
        <w:spacing w:before="240"/>
        <w:jc w:val="both"/>
        <w:rPr>
          <w:rFonts w:ascii="Simplified Arabic" w:eastAsiaTheme="minorHAnsi" w:hAnsi="Simplified Arabic" w:cs="Simplified Arabic"/>
          <w:b/>
          <w:bCs/>
          <w:sz w:val="32"/>
          <w:szCs w:val="32"/>
          <w:rtl/>
          <w:lang w:eastAsia="en-US"/>
        </w:rPr>
      </w:pPr>
      <w:r w:rsidRPr="000E2235">
        <w:rPr>
          <w:rFonts w:ascii="Simplified Arabic" w:eastAsiaTheme="minorHAnsi" w:hAnsi="Simplified Arabic" w:cs="Simplified Arabic"/>
          <w:b/>
          <w:bCs/>
          <w:sz w:val="32"/>
          <w:szCs w:val="32"/>
          <w:rtl/>
          <w:lang w:eastAsia="en-US"/>
        </w:rPr>
        <w:t>مفهوم المدينة: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sz w:val="32"/>
          <w:szCs w:val="32"/>
          <w:rtl/>
          <w:lang w:eastAsia="en-US"/>
        </w:rPr>
        <w:t xml:space="preserve">يمكننا تحديد مفهوم المدينة حسب لويس وورث </w:t>
      </w:r>
      <w:r w:rsidRPr="000E2235">
        <w:rPr>
          <w:rFonts w:asciiTheme="majorBidi" w:eastAsiaTheme="minorHAnsi" w:hAnsiTheme="majorBidi" w:cstheme="majorBidi"/>
          <w:sz w:val="32"/>
          <w:szCs w:val="32"/>
          <w:lang w:eastAsia="en-US"/>
        </w:rPr>
        <w:t>Louis Wirth</w:t>
      </w:r>
      <w:r w:rsidRPr="000E2235">
        <w:rPr>
          <w:rFonts w:asciiTheme="majorBidi" w:eastAsiaTheme="minorHAnsi" w:hAnsiTheme="majorBidi" w:cstheme="majorBidi" w:hint="cs"/>
          <w:sz w:val="32"/>
          <w:szCs w:val="32"/>
          <w:rtl/>
          <w:lang w:eastAsia="en-US"/>
        </w:rPr>
        <w:t xml:space="preserve"> </w:t>
      </w:r>
      <w:r w:rsidRPr="000E2235">
        <w:rPr>
          <w:rFonts w:ascii="Simplified Arabic" w:eastAsiaTheme="minorHAnsi" w:hAnsi="Simplified Arabic" w:cs="Simplified Arabic"/>
          <w:sz w:val="32"/>
          <w:szCs w:val="32"/>
          <w:rtl/>
          <w:lang w:eastAsia="en-US"/>
        </w:rPr>
        <w:t>على أنها تولد السلوك الجديد، وأساليب التعامل الجديدة في عدة مستويات</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فأصحاب الريف والقرى يطمحون للوصول إلى المدينة من أجل تغيير أنماط حياتهم، بهذا المعنى تصبح المدن والحواضر تعبيرا عن أسلوب حياة بالدرجة الأولى، </w:t>
      </w:r>
      <w:r w:rsidRPr="000E2235">
        <w:rPr>
          <w:rFonts w:ascii="Simplified Arabic" w:eastAsiaTheme="minorHAnsi" w:hAnsi="Simplified Arabic" w:cs="Simplified Arabic"/>
          <w:sz w:val="32"/>
          <w:szCs w:val="32"/>
          <w:rtl/>
          <w:lang w:eastAsia="en-US"/>
        </w:rPr>
        <w:t>وذلك حتى نميز بين أنماط التنظيم الاجتماعي</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 xml:space="preserve">المتعددة داخل المجتمع الواحد.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sz w:val="32"/>
          <w:szCs w:val="32"/>
          <w:rtl/>
          <w:lang w:eastAsia="en-US"/>
        </w:rPr>
        <w:t>إن ما يشكل المدينة من الناحية الأنثروبولوجية، هو التكامل بين أجزائها المكونة لها من إقامات، مستشفيات، بناءات</w:t>
      </w:r>
      <w:r w:rsidRPr="000E2235">
        <w:rPr>
          <w:rFonts w:ascii="Simplified Arabic" w:eastAsiaTheme="minorHAnsi" w:hAnsi="Simplified Arabic" w:cs="Simplified Arabic" w:hint="cs"/>
          <w:sz w:val="32"/>
          <w:szCs w:val="32"/>
          <w:rtl/>
          <w:lang w:eastAsia="en-US"/>
        </w:rPr>
        <w:t>.</w:t>
      </w:r>
      <w:r w:rsidRPr="000E2235">
        <w:rPr>
          <w:rFonts w:ascii="Simplified Arabic" w:eastAsiaTheme="minorHAnsi" w:hAnsi="Simplified Arabic" w:cs="Simplified Arabic"/>
          <w:sz w:val="32"/>
          <w:szCs w:val="32"/>
          <w:rtl/>
          <w:lang w:eastAsia="en-US"/>
        </w:rPr>
        <w:t xml:space="preserve">..الخ؛ فمن بين هذه المكونات التي تشكل حراكا اجتماعيا، اخترنا الأحياء الجامعية للبنات بوصفها فضاءات تضيف انتعاشا للحركة داخل المدن الكبرى، كون هذه الأخيرة ترتبط بتواجد الطلبة المقيمين بها.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sz w:val="32"/>
          <w:szCs w:val="32"/>
          <w:rtl/>
          <w:lang w:eastAsia="en-US"/>
        </w:rPr>
        <w:t>إذن تتمثل الصبغة الاجتماعية التي يمكن أن تضيفها الأحياء الجامعية للبنات على  المدن، كوحدة اجتماعية مهمة في الانصهار والتلاحم الذي تسعى إليه '</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الطالبات الداخليات</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 وذلك من أجل تحقيق ذواتهن بأي أسلوب شرعي كان داخل الفضاءات الحضرية، هذا ما يحدث في سيرورة المدن، من خلال تعزيز التنوع الثقافي والذي قد تساهم فيه '</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الطالبات الداخليات</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 xml:space="preserve">' ولو بنسبة ضئيلة.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rPr>
        <w:lastRenderedPageBreak/>
        <w:t>إن مساهمة '</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الطالبات الداخليات</w:t>
      </w:r>
      <w:r w:rsidRPr="000E2235">
        <w:rPr>
          <w:rFonts w:ascii="Simplified Arabic" w:eastAsiaTheme="minorHAnsi" w:hAnsi="Simplified Arabic" w:cs="Simplified Arabic" w:hint="cs"/>
          <w:sz w:val="32"/>
          <w:szCs w:val="32"/>
          <w:rtl/>
          <w:lang w:eastAsia="en-US"/>
        </w:rPr>
        <w:t xml:space="preserve"> </w:t>
      </w:r>
      <w:r w:rsidRPr="000E2235">
        <w:rPr>
          <w:rFonts w:ascii="Simplified Arabic" w:eastAsiaTheme="minorHAnsi" w:hAnsi="Simplified Arabic" w:cs="Simplified Arabic"/>
          <w:sz w:val="32"/>
          <w:szCs w:val="32"/>
          <w:rtl/>
          <w:lang w:eastAsia="en-US"/>
        </w:rPr>
        <w:t>' في حدوث تنوع ثقافي داخل الفضاءات الحضرية، ينتج عنه في نظرنا، تشكل ثقافة خاصة ضمن ثنائية الريفي والحضري، من خلال تصورنا هذا</w:t>
      </w:r>
      <w:r w:rsidRPr="000E2235">
        <w:rPr>
          <w:rFonts w:ascii="Simplified Arabic" w:eastAsiaTheme="minorHAnsi" w:hAnsi="Simplified Arabic" w:cs="Simplified Arabic" w:hint="cs"/>
          <w:sz w:val="32"/>
          <w:szCs w:val="32"/>
          <w:rtl/>
          <w:lang w:eastAsia="en-US"/>
        </w:rPr>
        <w:t>، ف</w:t>
      </w:r>
      <w:r w:rsidRPr="000E2235">
        <w:rPr>
          <w:rFonts w:ascii="Simplified Arabic" w:eastAsiaTheme="minorHAnsi" w:hAnsi="Simplified Arabic" w:cs="Simplified Arabic"/>
          <w:sz w:val="32"/>
          <w:szCs w:val="32"/>
          <w:rtl/>
          <w:lang w:eastAsia="en-US"/>
        </w:rPr>
        <w:t xml:space="preserve">نحن نتفق مع ذهب إليه </w:t>
      </w:r>
      <w:r w:rsidRPr="000E2235">
        <w:rPr>
          <w:rFonts w:ascii="Simplified Arabic" w:eastAsiaTheme="minorHAnsi" w:hAnsi="Simplified Arabic" w:cs="Simplified Arabic"/>
          <w:sz w:val="32"/>
          <w:szCs w:val="32"/>
          <w:rtl/>
          <w:lang w:eastAsia="en-US" w:bidi="ar-DZ"/>
        </w:rPr>
        <w:t>ريمون لودريت</w:t>
      </w:r>
      <w:r w:rsidRPr="000E2235">
        <w:rPr>
          <w:rFonts w:ascii="Simplified Arabic" w:eastAsiaTheme="minorHAnsi" w:hAnsi="Simplified Arabic" w:cs="Simplified Arabic" w:hint="cs"/>
          <w:sz w:val="32"/>
          <w:szCs w:val="32"/>
          <w:rtl/>
          <w:lang w:eastAsia="en-US" w:bidi="ar-DZ"/>
        </w:rPr>
        <w:t xml:space="preserve"> </w:t>
      </w:r>
      <w:r w:rsidRPr="000E2235">
        <w:rPr>
          <w:rFonts w:asciiTheme="majorBidi" w:eastAsiaTheme="minorHAnsi" w:hAnsiTheme="majorBidi" w:cstheme="majorBidi"/>
          <w:sz w:val="32"/>
          <w:szCs w:val="32"/>
          <w:lang w:eastAsia="en-US" w:bidi="ar-DZ"/>
        </w:rPr>
        <w:t>Raymond</w:t>
      </w:r>
      <w:r w:rsidRPr="000E2235">
        <w:rPr>
          <w:rFonts w:asciiTheme="majorBidi" w:eastAsiaTheme="minorHAnsi" w:hAnsiTheme="majorBidi" w:cstheme="majorBidi" w:hint="cs"/>
          <w:sz w:val="32"/>
          <w:szCs w:val="32"/>
          <w:rtl/>
          <w:lang w:eastAsia="en-US" w:bidi="ar-DZ"/>
        </w:rPr>
        <w:t xml:space="preserve"> </w:t>
      </w:r>
      <w:r w:rsidRPr="000E2235">
        <w:rPr>
          <w:rFonts w:asciiTheme="majorBidi" w:eastAsiaTheme="minorHAnsi" w:hAnsiTheme="majorBidi" w:cstheme="majorBidi"/>
          <w:sz w:val="32"/>
          <w:szCs w:val="32"/>
          <w:lang w:eastAsia="en-US" w:bidi="ar-DZ"/>
        </w:rPr>
        <w:t>Ledrut</w:t>
      </w:r>
      <w:r w:rsidRPr="000E2235">
        <w:rPr>
          <w:rFonts w:ascii="Simplified Arabic" w:eastAsiaTheme="minorHAnsi" w:hAnsi="Simplified Arabic" w:cs="Simplified Arabic"/>
          <w:sz w:val="32"/>
          <w:szCs w:val="32"/>
          <w:rtl/>
          <w:lang w:eastAsia="en-US" w:bidi="ar-DZ"/>
        </w:rPr>
        <w:t>، والذي يرى بأن "التقدم الهائل الذي عرفته الإنسانية في القرنين الأخيرين، جعلنا نقف على نشأة حضارة جديدة لا هي بالقروية ولا هي بالحضرية، إنها ضرب من حضارة جديدة تتكون من التداخل والتلاحم والانصهار بين ما هو حضري وما هو قروي. "</w:t>
      </w:r>
      <w:r w:rsidRPr="000E2235">
        <w:rPr>
          <w:rFonts w:ascii="Simplified Arabic" w:eastAsiaTheme="minorHAnsi" w:hAnsi="Simplified Arabic" w:cs="Simplified Arabic"/>
          <w:sz w:val="32"/>
          <w:szCs w:val="32"/>
          <w:vertAlign w:val="superscript"/>
          <w:rtl/>
          <w:lang w:eastAsia="en-US" w:bidi="ar-DZ"/>
        </w:rPr>
        <w:footnoteReference w:id="26"/>
      </w:r>
    </w:p>
    <w:p w:rsidR="000E2235" w:rsidRPr="000E2235" w:rsidRDefault="000E2235" w:rsidP="000E2235">
      <w:pPr>
        <w:bidi/>
        <w:spacing w:before="240"/>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b/>
          <w:bCs/>
          <w:sz w:val="32"/>
          <w:szCs w:val="32"/>
          <w:rtl/>
          <w:lang w:eastAsia="en-US" w:bidi="ar-DZ"/>
        </w:rPr>
        <w:t>مفهوم الظاهرة الحضرية: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يرى لويس وورث أن الظاهرة الحضرية إذا ما اعتبرت "كنمط عيش متميز، يمكن أن تتناول إمبريقيا انطلاقا من ثلاثة أبعاد متكاملة وهي: البعد المادي (الإيكولوجي)، والبعد التنظيمي (المؤسساتي)، ثم البعد السلوكي (الثقافي)</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sz w:val="32"/>
          <w:szCs w:val="32"/>
          <w:vertAlign w:val="superscript"/>
          <w:rtl/>
          <w:lang w:eastAsia="en-US" w:bidi="ar-DZ"/>
        </w:rPr>
        <w:footnoteReference w:id="27"/>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xml:space="preserve">إن ما يهمنا في دراستنا حول الظاهرة الحضرية هو البعد الثقافي، حيث نلخص الحضرية تحت هذا البعد على أنها نمط عيش وطريقة حياة، و'صناعة للمكان'، ومسرح لتشكيل ثقافة، تأخذ في الأخير طابع الحضرية.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تفرض الحياة الحضرية ضرورة التكيف والتأقلم مع الوضع داخل المدن، وذلك من أجل تحقيق الاندماج الثقافي للأفراد، وكمثال على أحد مظاهر التكيف، هو جعل سلوكات الطالبات الريفيات، أو شبه الحضريات، اللواتي يحملن ثقافة ذات خصوصية معينة، تختلف عن سلوكات وتصورات أبناء المدينة في بعض الأحيان، هذا ما قد يجعل الطالبات "</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تشعرن </w:t>
      </w:r>
      <w:r w:rsidRPr="000E2235">
        <w:rPr>
          <w:rFonts w:ascii="Simplified Arabic" w:eastAsiaTheme="minorHAnsi" w:hAnsi="Simplified Arabic" w:cs="Simplified Arabic"/>
          <w:sz w:val="32"/>
          <w:szCs w:val="32"/>
          <w:rtl/>
          <w:lang w:eastAsia="en-US" w:bidi="ar-DZ"/>
        </w:rPr>
        <w:lastRenderedPageBreak/>
        <w:t>بعدم الانتساب إلى أي فئة، أو طبقة معينة، أو الانتساب المؤقت لها فقط، هو ما يجعل الفرد الحضري يعيش وضعية انتقالية لا تنتهي</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sz w:val="32"/>
          <w:szCs w:val="32"/>
          <w:vertAlign w:val="superscript"/>
          <w:rtl/>
          <w:lang w:eastAsia="en-US" w:bidi="ar-DZ"/>
        </w:rPr>
        <w:footnoteReference w:id="28"/>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xml:space="preserve">إذن يمكننا القول في زمننا الحاضر بصعوبة وجود مجتمع حضري خالص، ومجتمع قروي/ أو ريفي خالص، لأن نفس الخصائص والسمات تتوفر فيهما، ولكن بفروقات متباينة تظهر في درجة بروز تلك السمات، كالمواقف والقيم والمعايير والسلوكات ونظم التفكير في العيش.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مفهوم التجربة الطلابية: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عندما نتكلم عن '</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الطالبة الداخلية</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نجد أنفسنا أمام فاعلات في المجتمع لهن تجارب متعددة في هذه المرحلة العمرية، فالبنت التي تدرس بعيدا عن بيت أهلها هي في مواجهة تجارب وخبرات متعددة، أهمها ما يتعلق بالخبرات المجالية وكيفية الانخراط داخل الفضاء الجامعي الجديد، هذا ما يتم من خلال "وجود الاستعدادات العقلية والميولات</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التي تحدد وفق البيئة أو المحيط</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sz w:val="32"/>
          <w:szCs w:val="32"/>
          <w:vertAlign w:val="superscript"/>
          <w:rtl/>
          <w:lang w:eastAsia="en-US" w:bidi="ar-DZ"/>
        </w:rPr>
        <w:footnoteReference w:id="29"/>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بمعنى الفضاء الذي تجد الطالبة نفسها داخله.</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إن دينامية التجارب التي تعيشها الطالبة بين الفضاء العائلي، والسكن الإقامي، يتيح المجال أمامها حتى يكون بمقدورها إحداث مسافة بين القيم العائلية المسموح لها بها، وبين ما يعتبر خروج عن رقابتها العائلية، هذا ما يجعلها تعمل على المزاوجة بين نمطين من العيش</w:t>
      </w:r>
      <w:r w:rsidRPr="000E2235">
        <w:rPr>
          <w:rFonts w:ascii="Simplified Arabic" w:eastAsiaTheme="minorHAnsi" w:hAnsi="Simplified Arabic" w:cs="Simplified Arabic" w:hint="cs"/>
          <w:sz w:val="32"/>
          <w:szCs w:val="32"/>
          <w:rtl/>
          <w:lang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xml:space="preserve">وعليه تعكس التجربة الطلابية للبنت الداخلية اكتسابها نماذج ثقافية متنوعة، تنوع ثقافات الطالبات اللواتي تعشن معها داخل الحي الجامعي، هذا ما لاحظناه في وجود الطالبة النقابية، والطالبة الممارسة للنشاطات الرياضية، وأخرى مهتمة بتنظيم الحلقات والمحاضرات </w:t>
      </w:r>
      <w:r w:rsidRPr="000E2235">
        <w:rPr>
          <w:rFonts w:ascii="Simplified Arabic" w:eastAsiaTheme="minorHAnsi" w:hAnsi="Simplified Arabic" w:cs="Simplified Arabic"/>
          <w:sz w:val="32"/>
          <w:szCs w:val="32"/>
          <w:rtl/>
          <w:lang w:eastAsia="en-US" w:bidi="ar-DZ"/>
        </w:rPr>
        <w:lastRenderedPageBreak/>
        <w:t>الدينية، إلى غير ذلك من النماذج المتعددة، كل هذه الأشكال الممارساتية من قبل الطالبات تتلاقى في الأخير على أرض الحي الجامعي لترسم لنا تجارب متعددة.</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مفهوم الحي الجامعي:</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مفهوم الحي الجامعي كظاهرة حضرية ذات دلالة رمزية، تظهر في المعنى الذي يضفيه الطلبة في بداية الموسم الدراسي، أي أثناء توافدهم للأحياء الجامعية أفواجا، وفي وجود عدد كبير من السيارات كل مساء بجانب الأحياء الجامعية للبنات، هذا ما يجعلنا نصنف الأحياء الجامعية المتواجدة بالمدن على أنها تشكل مركزية حضرية، ناتجة عن حراك الطلبة.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 xml:space="preserve">يعد استعمالنا لمصطلح المركزية الحضرية </w:t>
      </w:r>
      <w:r w:rsidRPr="000E2235">
        <w:rPr>
          <w:rFonts w:asciiTheme="majorBidi" w:eastAsiaTheme="minorHAnsi" w:hAnsiTheme="majorBidi" w:cstheme="majorBidi"/>
          <w:sz w:val="32"/>
          <w:szCs w:val="32"/>
          <w:lang w:eastAsia="en-US" w:bidi="ar-DZ"/>
        </w:rPr>
        <w:t>centralité urbaine</w:t>
      </w:r>
      <w:r w:rsidRPr="000E2235">
        <w:rPr>
          <w:rFonts w:ascii="Simplified Arabic" w:eastAsiaTheme="minorHAnsi" w:hAnsi="Simplified Arabic" w:cs="Simplified Arabic"/>
          <w:sz w:val="32"/>
          <w:szCs w:val="32"/>
          <w:rtl/>
          <w:lang w:eastAsia="en-US" w:bidi="ar-DZ"/>
        </w:rPr>
        <w:t>، بمثابة إسقاط على مفهوم الحي الجامعي، واعتبار هذا الأخير من بين</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المجالات المركزية </w:t>
      </w:r>
      <w:r w:rsidRPr="000E2235">
        <w:rPr>
          <w:rFonts w:asciiTheme="majorBidi" w:eastAsiaTheme="minorHAnsi" w:hAnsiTheme="majorBidi" w:cstheme="majorBidi"/>
          <w:sz w:val="32"/>
          <w:szCs w:val="32"/>
          <w:lang w:eastAsia="en-US" w:bidi="ar-DZ"/>
        </w:rPr>
        <w:t>des espaces de centralité</w:t>
      </w:r>
      <w:r w:rsidRPr="000E2235">
        <w:rPr>
          <w:rFonts w:ascii="Simplified Arabic" w:eastAsiaTheme="minorHAnsi" w:hAnsi="Simplified Arabic" w:cs="Simplified Arabic"/>
          <w:sz w:val="32"/>
          <w:szCs w:val="32"/>
          <w:rtl/>
          <w:lang w:eastAsia="en-US" w:bidi="ar-DZ"/>
        </w:rPr>
        <w:t xml:space="preserve">، فمن الصعب تناول ظاهرة المدينة والأحياء الجامعية دون التطرق إلى مفهوم المركزية الحضرية، وهذا تبعا لقول جون ريمي </w:t>
      </w:r>
      <w:r w:rsidRPr="000E2235">
        <w:rPr>
          <w:rFonts w:asciiTheme="majorBidi" w:eastAsiaTheme="minorHAnsi" w:hAnsiTheme="majorBidi" w:cstheme="majorBidi"/>
          <w:sz w:val="32"/>
          <w:szCs w:val="32"/>
          <w:lang w:eastAsia="en-US" w:bidi="ar-DZ"/>
        </w:rPr>
        <w:t>Jean Rémy</w:t>
      </w:r>
      <w:r w:rsidRPr="000E2235">
        <w:rPr>
          <w:rFonts w:ascii="Simplified Arabic" w:eastAsiaTheme="minorHAnsi" w:hAnsi="Simplified Arabic" w:cs="Simplified Arabic"/>
          <w:sz w:val="32"/>
          <w:szCs w:val="32"/>
          <w:rtl/>
          <w:lang w:eastAsia="en-US" w:bidi="ar-DZ"/>
        </w:rPr>
        <w:t>، وليليان فويي</w:t>
      </w:r>
      <w:r w:rsidRPr="000E2235">
        <w:rPr>
          <w:rFonts w:ascii="Simplified Arabic" w:eastAsiaTheme="minorHAnsi" w:hAnsi="Simplified Arabic" w:cs="Simplified Arabic" w:hint="cs"/>
          <w:sz w:val="32"/>
          <w:szCs w:val="32"/>
          <w:rtl/>
          <w:lang w:eastAsia="en-US" w:bidi="ar-DZ"/>
        </w:rPr>
        <w:t xml:space="preserve"> </w:t>
      </w:r>
      <w:r w:rsidRPr="000E2235">
        <w:rPr>
          <w:rFonts w:asciiTheme="majorBidi" w:eastAsiaTheme="minorHAnsi" w:hAnsiTheme="majorBidi" w:cstheme="majorBidi"/>
          <w:sz w:val="32"/>
          <w:szCs w:val="32"/>
          <w:lang w:eastAsia="en-US" w:bidi="ar-DZ"/>
        </w:rPr>
        <w:t>Liliane Voyé</w:t>
      </w:r>
      <w:r w:rsidRPr="000E2235">
        <w:rPr>
          <w:rFonts w:ascii="Simplified Arabic" w:eastAsiaTheme="minorHAnsi" w:hAnsi="Simplified Arabic" w:cs="Simplified Arabic"/>
          <w:sz w:val="32"/>
          <w:szCs w:val="32"/>
          <w:rtl/>
          <w:lang w:eastAsia="en-US" w:bidi="ar-DZ"/>
        </w:rPr>
        <w:t xml:space="preserve"> بأن "</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الأماكن الحضرية لا يمكن حصرها فقط في أماكن التسوق والنشاطات الاقتصادية ذات الكثافة العالية، فليس هناك فرق بين المركز الحضري، والأطراف بما أن هذه الأخيرة يمكن أن نجد فيها نشاطات اقتصادية ومراكز تسوق</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sz w:val="32"/>
          <w:szCs w:val="32"/>
          <w:vertAlign w:val="superscript"/>
          <w:rtl/>
          <w:lang w:eastAsia="en-US" w:bidi="ar-DZ"/>
        </w:rPr>
        <w:footnoteReference w:id="30"/>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eastAsia="en-US" w:bidi="ar-DZ"/>
        </w:rPr>
        <w:t>2</w:t>
      </w:r>
      <w:r w:rsidRPr="000E2235">
        <w:rPr>
          <w:rFonts w:ascii="Simplified Arabic" w:eastAsiaTheme="minorHAnsi" w:hAnsi="Simplified Arabic" w:cs="Simplified Arabic"/>
          <w:b/>
          <w:bCs/>
          <w:sz w:val="32"/>
          <w:szCs w:val="32"/>
          <w:rtl/>
          <w:lang w:val="en-US" w:eastAsia="en-US" w:bidi="ar-DZ"/>
        </w:rPr>
        <w:t>. سياسة العمل الميداني:</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1.2</w:t>
      </w:r>
      <w:r w:rsidRPr="000E2235">
        <w:rPr>
          <w:rFonts w:ascii="Simplified Arabic" w:eastAsiaTheme="minorHAnsi" w:hAnsi="Simplified Arabic" w:cs="Simplified Arabic"/>
          <w:b/>
          <w:bCs/>
          <w:sz w:val="32"/>
          <w:szCs w:val="32"/>
          <w:rtl/>
          <w:lang w:val="en-US" w:eastAsia="en-US" w:bidi="ar-DZ"/>
        </w:rPr>
        <w:t>: التعريف بميدان البحث:</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انصب اهتمامنا على الأحياء الجامعية للبنات كمجال للبحث، فلم يكن هذا البحث نظريا صرفا، بل جمعنا خلاله بين العمل على الجانب الميداني والتحليل العلمي من الزاوية السوسيو- أنثروبولوجية، ذلك أن "الممارسة الميدانية جزء لا يتجزأ من مقومات الباحث الأنثروبولوجي، بل جزء لا يتجزأ من صفات وشروط انتمائه لهذا الحقل المعرفي في نظر المهتمين بالدرس الأنثروبولوجي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31"/>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لقد حرصنا على أن تكون الطالبة المقيمة بالحي الجامعي العنصر الفاعل في تقديم هذه الدراسة، كما اخترنا أن يكون مجتمع بحثنا متنوعا جامعا بين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مبحوثات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عازبات وأخريات متزوجات،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وبين الطالبات اللواتي لازلن يزاولن الدراسة، وبين المتخرجات من الجامعة.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لقد صرحت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المبحوثات عن تجاربهن في الحي الجامعي بكل ارتياح وطواعية، هذا ما لمسناه من خلال ما صرحن به فيما يخص حياتهن الجنسية، وعلى العكس من ذلك يمكن فهم عدم قدرتهن على الحديث عن كل ما يحيط بالجانب الجنساني في الوسط الأسري، لأسباب ترجع إلى التنشئة الأسرية لهن،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والتي تمنع غالبا النساء من البوح حول كل ما هو جنسي في معناه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الحر</w:t>
      </w:r>
      <w:r w:rsidRPr="000E2235">
        <w:rPr>
          <w:rFonts w:ascii="Simplified Arabic" w:eastAsiaTheme="minorHAnsi" w:hAnsi="Simplified Arabic" w:cs="Simplified Arabic" w:hint="cs"/>
          <w:sz w:val="32"/>
          <w:szCs w:val="32"/>
          <w:rtl/>
          <w:lang w:val="en-US" w:eastAsia="en-US" w:bidi="ar-DZ"/>
        </w:rPr>
        <w:t xml:space="preserve"> '.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تكون مجتمع بحثنا من الطالبات المقيمات بالأحياء الجامعية المختلفة المتواجدة بالمدن التالية: (وهران، معسكر، تيسمسيلت، تيارت)، أي أن دراستنا الميدانية لم تقتصر في البحث على</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حي جامعي واحد، إضافة إلى عينة من المبحوثات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المتخرجات من الجامعة، قد سبق لهن الإقامة بالأحياء الجامعية.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لقد امتدت فترة العمل على الدراسة في الميدان بطريقة منتظمة، ابتداء من شهر نوفمبر 2017 إلى غاية شهر ديسمبر 2020، ترددنا فيها على زيارة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المبحوثات بشكل مستمر، حسب ما سمحت لنا به الظروف، وحسب ما تطلبته مجريات البحث الميداني،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ونظرا </w:t>
      </w:r>
      <w:r w:rsidRPr="000E2235">
        <w:rPr>
          <w:rFonts w:ascii="Simplified Arabic" w:eastAsiaTheme="minorHAnsi" w:hAnsi="Simplified Arabic" w:cs="Simplified Arabic"/>
          <w:sz w:val="32"/>
          <w:szCs w:val="32"/>
          <w:rtl/>
          <w:lang w:val="en-US" w:eastAsia="en-US" w:bidi="ar-DZ"/>
        </w:rPr>
        <w:lastRenderedPageBreak/>
        <w:t>لحساسية هذا النوع من المواضيع، كان اختيارنا مركزا على طالبات من معارفنا، وذلك حتى نستطيع الوصول إلى بعض المعلومات الهامة، خاصة وأننا نشتغل حول المنظور الجنوسي وتحديدا البحث في العلاقات الجنسانية، حيث توصلنا إلى ما يلي:</w:t>
      </w:r>
    </w:p>
    <w:p w:rsidR="000E2235" w:rsidRPr="000E2235" w:rsidRDefault="000E2235" w:rsidP="000E2235">
      <w:pPr>
        <w:numPr>
          <w:ilvl w:val="0"/>
          <w:numId w:val="1"/>
        </w:numPr>
        <w:bidi/>
        <w:spacing w:before="240"/>
        <w:ind w:firstLine="284"/>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شغف المبحوثات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العازبات بإجراء المقابلات معهن، والذي كان داخل الحي الجامعي غالبا (في غرف المبحوثات)، أما </w:t>
      </w:r>
      <w:r w:rsidRPr="000E2235">
        <w:rPr>
          <w:rFonts w:ascii="Simplified Arabic" w:eastAsiaTheme="minorHAnsi" w:hAnsi="Simplified Arabic" w:cs="Simplified Arabic" w:hint="cs"/>
          <w:sz w:val="32"/>
          <w:szCs w:val="32"/>
          <w:rtl/>
          <w:lang w:val="en-US" w:eastAsia="en-US" w:bidi="ar-DZ"/>
        </w:rPr>
        <w:t>ف</w:t>
      </w:r>
      <w:r w:rsidRPr="000E2235">
        <w:rPr>
          <w:rFonts w:ascii="Simplified Arabic" w:eastAsiaTheme="minorHAnsi" w:hAnsi="Simplified Arabic" w:cs="Simplified Arabic"/>
          <w:sz w:val="32"/>
          <w:szCs w:val="32"/>
          <w:rtl/>
          <w:lang w:val="en-US" w:eastAsia="en-US" w:bidi="ar-DZ"/>
        </w:rPr>
        <w:t>يما يخص</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المبحوثات المتزوجات، فقد تم إجراء المقابلات معهن في بيوتهن، الأمر الذي ساعدنا على ملاحظة مدى تفاعل المستجوبات مع مقابلاتنا، حيث غالبا ما لاحظنا استرسالهن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في الحديث بكل بسهولة، وكشفهن دون أي قلق أو ارتباك لبعض المحظورات التي كانت عبارة عن أفعال أو</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ممارسات،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قد جربنها سابقا خلال حياتهن الجامعية. </w:t>
      </w:r>
    </w:p>
    <w:p w:rsidR="000E2235" w:rsidRPr="000E2235" w:rsidRDefault="000E2235" w:rsidP="000E2235">
      <w:pPr>
        <w:numPr>
          <w:ilvl w:val="0"/>
          <w:numId w:val="1"/>
        </w:numPr>
        <w:bidi/>
        <w:spacing w:before="240"/>
        <w:ind w:firstLine="284"/>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لم نتلقى أي رفض للأسئلة التي طرحناها على المستجوبات، فيما يخص موضوع الجنس، وإنما كن يجبن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عنها بكل أريحية، والاستعداد للإجابة عنها، حيث أولت المبحوثات أهمية كبرى للأسئلة المرتبطة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بالجانب الجنساني في حياتهن. </w:t>
      </w:r>
    </w:p>
    <w:p w:rsidR="000E2235" w:rsidRPr="000E2235" w:rsidRDefault="000E2235" w:rsidP="000E2235">
      <w:pPr>
        <w:numPr>
          <w:ilvl w:val="0"/>
          <w:numId w:val="1"/>
        </w:numPr>
        <w:bidi/>
        <w:spacing w:before="240"/>
        <w:ind w:firstLine="284"/>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ساعدنا اختيار الطالبات من المعارف في التردد كثيرا عليهن داخل غرف الحي أثناء فترة إجراء المقابلات، وذلك من أجل زيادة تعميق الملاحظة حول هذا الفضاء الاجتماعي (الحي الجامعي)، وقد سمح لنا هذا النوع من العلاقات للدخول في قلب الحياة اليومية التي يتطلبها البحث الأنثروبولوجي، وتسجيل الملاحظات الميدانية الضرورية للغوص في مسار الحياة اليومية للأفراد. </w:t>
      </w:r>
    </w:p>
    <w:p w:rsidR="000E2235" w:rsidRPr="000E2235" w:rsidRDefault="000E2235" w:rsidP="000E2235">
      <w:pPr>
        <w:numPr>
          <w:ilvl w:val="0"/>
          <w:numId w:val="1"/>
        </w:numPr>
        <w:bidi/>
        <w:spacing w:before="240"/>
        <w:ind w:firstLine="284"/>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كان الاتصال بالمبحوثات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(الطالبات)، اتصالا مباشرا تجنبا لأية وساطة وذلك بصفتنا جزء من مجتمع البحث، وكذلك حفاظا على شفافية البحث وعلى مصداقية الحوار بين الخطاب والتمثل، وبين الحوار والاستنتاج، بين الإنصات والتأمل.</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لقد ركزنا في دراستنا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حول التجربة الحياتية للطالبات داخل الحي الجامعي، ولأنه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ينبغي أن نحدد بدقة فترة حياة المبحوثين التي نريد دراستها "</w:t>
      </w:r>
      <w:r w:rsidRPr="000E2235">
        <w:rPr>
          <w:rFonts w:ascii="Simplified Arabic" w:eastAsiaTheme="minorHAnsi" w:hAnsi="Simplified Arabic" w:cs="Simplified Arabic"/>
          <w:sz w:val="32"/>
          <w:szCs w:val="32"/>
          <w:vertAlign w:val="superscript"/>
          <w:rtl/>
          <w:lang w:val="en-US" w:eastAsia="en-US" w:bidi="ar-DZ"/>
        </w:rPr>
        <w:footnoteReference w:id="32"/>
      </w:r>
      <w:r w:rsidRPr="000E2235">
        <w:rPr>
          <w:rFonts w:ascii="Simplified Arabic" w:eastAsiaTheme="minorHAnsi" w:hAnsi="Simplified Arabic" w:cs="Simplified Arabic"/>
          <w:sz w:val="32"/>
          <w:szCs w:val="32"/>
          <w:rtl/>
          <w:lang w:val="en-US" w:eastAsia="en-US" w:bidi="ar-DZ"/>
        </w:rPr>
        <w:t xml:space="preserve">، فإننا لم نعمم دراستنا على كل الطالبات الجامعيات، بل حددناها بالمقيمات في الأحياء الجامعية المتواجدة بالمدن والحواضر الكبرى.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بعد تعريفنا لميدان دراستنا، يجدر بنا الآن أن نحدد الإطار المكاني لدراساتنا، حيث تساءلنا في المقام الأول عن السبب الذي دفعنا إلى التركيز حول الأحياء الجامعية للبنات المتواجدة بالمدن والحواضر الكبرى.</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2.2</w:t>
      </w:r>
      <w:r w:rsidRPr="000E2235">
        <w:rPr>
          <w:rFonts w:ascii="Simplified Arabic" w:eastAsiaTheme="minorHAnsi" w:hAnsi="Simplified Arabic" w:cs="Simplified Arabic"/>
          <w:b/>
          <w:bCs/>
          <w:sz w:val="32"/>
          <w:szCs w:val="32"/>
          <w:rtl/>
          <w:lang w:val="en-US" w:eastAsia="en-US" w:bidi="ar-DZ"/>
        </w:rPr>
        <w:t>: لماذا اختيار الأحياء الجامعية للبنات المتواجدة بالحواضر والمدن الكبرى؟</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قبل أن نشرع في تحليل عناصر الدراسة، كان لابد علينا أن نوضح لماذا العمل حول الأحياء الجامعية للبنات؟ فاهتمامنا به</w:t>
      </w:r>
      <w:r w:rsidRPr="000E2235">
        <w:rPr>
          <w:rFonts w:ascii="Simplified Arabic" w:eastAsiaTheme="minorHAnsi" w:hAnsi="Simplified Arabic" w:cs="Simplified Arabic" w:hint="cs"/>
          <w:sz w:val="32"/>
          <w:szCs w:val="32"/>
          <w:rtl/>
          <w:lang w:val="en-US" w:eastAsia="en-US" w:bidi="ar-DZ"/>
        </w:rPr>
        <w:t xml:space="preserve">ذا المجال </w:t>
      </w:r>
      <w:r w:rsidRPr="000E2235">
        <w:rPr>
          <w:rFonts w:ascii="Simplified Arabic" w:eastAsiaTheme="minorHAnsi" w:hAnsi="Simplified Arabic" w:cs="Simplified Arabic"/>
          <w:sz w:val="32"/>
          <w:szCs w:val="32"/>
          <w:rtl/>
          <w:lang w:val="en-US" w:eastAsia="en-US" w:bidi="ar-DZ"/>
        </w:rPr>
        <w:t xml:space="preserve">كان على أساس أنه فضاء اجتماعي، تتفاعل داخله مختلف القيم والتصورات المستمدة من المجتمع ككل، </w:t>
      </w:r>
      <w:r w:rsidRPr="000E2235">
        <w:rPr>
          <w:rFonts w:ascii="Simplified Arabic" w:eastAsiaTheme="minorHAnsi" w:hAnsi="Simplified Arabic" w:cs="Simplified Arabic" w:hint="cs"/>
          <w:sz w:val="32"/>
          <w:szCs w:val="32"/>
          <w:rtl/>
          <w:lang w:val="en-US" w:eastAsia="en-US" w:bidi="ar-DZ"/>
        </w:rPr>
        <w:t>وإلى اعتباره</w:t>
      </w:r>
      <w:r w:rsidRPr="000E2235">
        <w:rPr>
          <w:rFonts w:ascii="Simplified Arabic" w:eastAsiaTheme="minorHAnsi" w:hAnsi="Simplified Arabic" w:cs="Simplified Arabic"/>
          <w:sz w:val="32"/>
          <w:szCs w:val="32"/>
          <w:rtl/>
          <w:lang w:val="en-US" w:eastAsia="en-US" w:bidi="ar-DZ"/>
        </w:rPr>
        <w:t xml:space="preserve"> يعمل على تنظيم الحياة الاجتماعية على أساس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المعاشرة وممارسة النشاطات الرياضية والثقافية داخله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33"/>
      </w:r>
      <w:r w:rsidRPr="000E2235">
        <w:rPr>
          <w:rFonts w:ascii="Simplified Arabic" w:eastAsiaTheme="minorHAnsi" w:hAnsi="Simplified Arabic" w:cs="Simplified Arabic"/>
          <w:sz w:val="32"/>
          <w:szCs w:val="32"/>
          <w:rtl/>
          <w:lang w:val="en-US" w:eastAsia="en-US" w:bidi="ar-DZ"/>
        </w:rPr>
        <w:t xml:space="preserve">، وخضوع الطالبات إلى العيش المشترك في مكان واحد وتحت نفس الظروف الاجتماعية.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الاشتغال على الأحياء الجامعية للبنات،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راجع أيضا لتشخيص واقع التحولات الجنوسية المعاصرة في الجامعة بصفة عامة،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كعالم صغير"</w:t>
      </w:r>
      <w:r w:rsidRPr="000E2235">
        <w:rPr>
          <w:rFonts w:ascii="Simplified Arabic" w:eastAsiaTheme="minorHAnsi" w:hAnsi="Simplified Arabic" w:cs="Simplified Arabic"/>
          <w:sz w:val="32"/>
          <w:szCs w:val="32"/>
          <w:vertAlign w:val="superscript"/>
          <w:rtl/>
          <w:lang w:val="en-US" w:eastAsia="en-US" w:bidi="ar-DZ"/>
        </w:rPr>
        <w:footnoteReference w:id="34"/>
      </w:r>
      <w:r w:rsidRPr="000E2235">
        <w:rPr>
          <w:rFonts w:ascii="Simplified Arabic" w:eastAsiaTheme="minorHAnsi" w:hAnsi="Simplified Arabic" w:cs="Simplified Arabic"/>
          <w:sz w:val="32"/>
          <w:szCs w:val="32"/>
          <w:rtl/>
          <w:lang w:val="en-US" w:eastAsia="en-US" w:bidi="ar-DZ"/>
        </w:rPr>
        <w:t>، ومن خلال انتمائنا لهذا العالم الصغير،</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لاحظنا سواء في الممارسات اليومية أو في خطابات الطالبات، الاهتمام بكل ما </w:t>
      </w:r>
      <w:r w:rsidRPr="000E2235">
        <w:rPr>
          <w:rFonts w:ascii="Simplified Arabic" w:eastAsiaTheme="minorHAnsi" w:hAnsi="Simplified Arabic" w:cs="Simplified Arabic"/>
          <w:sz w:val="32"/>
          <w:szCs w:val="32"/>
          <w:rtl/>
          <w:lang w:val="en-US" w:eastAsia="en-US" w:bidi="ar-DZ"/>
        </w:rPr>
        <w:lastRenderedPageBreak/>
        <w:t>هو عاطفي في معناه 'الحر'، وبالعناية الجمالية والصحية بالجسد الأنثوي، فخلق لنا هذا الواقع المعاش نوع من الحيرة السوسيولوجية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التي أدت بنا إلى محاولة معرفة، كيف تبنى العلاقات الجنوسية داخل الأحياء الجامعية المتواجدة بال</w:t>
      </w:r>
      <w:r w:rsidRPr="000E2235">
        <w:rPr>
          <w:rFonts w:ascii="Simplified Arabic" w:eastAsiaTheme="minorHAnsi" w:hAnsi="Simplified Arabic" w:cs="Simplified Arabic" w:hint="cs"/>
          <w:sz w:val="32"/>
          <w:szCs w:val="32"/>
          <w:rtl/>
          <w:lang w:val="en-US" w:eastAsia="en-US" w:bidi="ar-DZ"/>
        </w:rPr>
        <w:t xml:space="preserve">حواضر </w:t>
      </w:r>
      <w:r w:rsidRPr="000E2235">
        <w:rPr>
          <w:rFonts w:ascii="Simplified Arabic" w:eastAsiaTheme="minorHAnsi" w:hAnsi="Simplified Arabic" w:cs="Simplified Arabic"/>
          <w:sz w:val="32"/>
          <w:szCs w:val="32"/>
          <w:rtl/>
          <w:lang w:val="en-US" w:eastAsia="en-US" w:bidi="ar-DZ"/>
        </w:rPr>
        <w:t>الكبرى؟</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3.2</w:t>
      </w:r>
      <w:r w:rsidRPr="000E2235">
        <w:rPr>
          <w:rFonts w:ascii="Simplified Arabic" w:eastAsiaTheme="minorHAnsi" w:hAnsi="Simplified Arabic" w:cs="Simplified Arabic"/>
          <w:b/>
          <w:bCs/>
          <w:sz w:val="32"/>
          <w:szCs w:val="32"/>
          <w:rtl/>
          <w:lang w:val="en-US" w:eastAsia="en-US" w:bidi="ar-DZ"/>
        </w:rPr>
        <w:t>: مواصفات الطالبات موضوع الدراسة: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على الرغم من اختلاف المناطق التي وفدت منها الطالبات المقيمات بالأحياء الجامعية، إلا أنهن متجانسات تقريبا من حيث السن، وفي بعض الأحيان حول الهدف من الإقبال على الدراسة،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أو حول تشابه الظروف الاجتماعية لهن. وحتى ننقل الميدان بتفاصيله الغنية لابد من الإشارة إلى مجموع النماذج المختارة من الطالبات، واللواتي كن غير متجانسات من حيث</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الأفكار والأفعال، حيث لاحظنا على مستوى الحي الجامعي الذي نقيم فيه أن</w:t>
      </w:r>
      <w:r w:rsidRPr="000E2235">
        <w:rPr>
          <w:rFonts w:ascii="Simplified Arabic" w:eastAsiaTheme="minorHAnsi" w:hAnsi="Simplified Arabic" w:cs="Simplified Arabic" w:hint="cs"/>
          <w:sz w:val="32"/>
          <w:szCs w:val="32"/>
          <w:rtl/>
          <w:lang w:val="en-US" w:eastAsia="en-US" w:bidi="ar-DZ"/>
        </w:rPr>
        <w:t xml:space="preserve">ه </w:t>
      </w:r>
      <w:r w:rsidRPr="000E2235">
        <w:rPr>
          <w:rFonts w:ascii="Simplified Arabic" w:eastAsiaTheme="minorHAnsi" w:hAnsi="Simplified Arabic" w:cs="Simplified Arabic"/>
          <w:sz w:val="32"/>
          <w:szCs w:val="32"/>
          <w:rtl/>
          <w:lang w:val="en-US" w:eastAsia="en-US" w:bidi="ar-DZ"/>
        </w:rPr>
        <w:t>توجد نماذج مختلفة: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الطالبة الرياضية، الطالبة النقابية، الطالبة السلفية، إضافة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إلى بعض الطالبات غير المصنفات ضمن أي نشاط ثقافي داخل الحي الجامعي، أما فيما يخص الحالة الاجتماعية لهذه الفئة المدروسة، توجد الطالبة المتزوجة والعازبة والمخطوبة، وكانت أغلب التخصصات التي تدرسها ال</w:t>
      </w:r>
      <w:r w:rsidRPr="000E2235">
        <w:rPr>
          <w:rFonts w:ascii="Simplified Arabic" w:eastAsiaTheme="minorHAnsi" w:hAnsi="Simplified Arabic" w:cs="Simplified Arabic" w:hint="cs"/>
          <w:sz w:val="32"/>
          <w:szCs w:val="32"/>
          <w:rtl/>
          <w:lang w:val="en-US" w:eastAsia="en-US" w:bidi="ar-DZ"/>
        </w:rPr>
        <w:t>مبحوثات</w:t>
      </w:r>
      <w:r w:rsidRPr="000E2235">
        <w:rPr>
          <w:rFonts w:ascii="Simplified Arabic" w:eastAsiaTheme="minorHAnsi" w:hAnsi="Simplified Arabic" w:cs="Simplified Arabic"/>
          <w:sz w:val="32"/>
          <w:szCs w:val="32"/>
          <w:rtl/>
          <w:lang w:val="en-US" w:eastAsia="en-US" w:bidi="ar-DZ"/>
        </w:rPr>
        <w:t>: الطب</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لدينا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ثماني مبحوثات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علم الاجتماع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لدينا ثلاث مبحوثات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العلوم الشر</w:t>
      </w:r>
      <w:r w:rsidRPr="000E2235">
        <w:rPr>
          <w:rFonts w:ascii="Simplified Arabic" w:eastAsiaTheme="minorHAnsi" w:hAnsi="Simplified Arabic" w:cs="Simplified Arabic" w:hint="cs"/>
          <w:sz w:val="32"/>
          <w:szCs w:val="32"/>
          <w:rtl/>
          <w:lang w:val="en-US" w:eastAsia="en-US" w:bidi="ar-DZ"/>
        </w:rPr>
        <w:t xml:space="preserve">يعة الإسلامية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مبحوثة واحدة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صيدلة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مبحوثتان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اللغة الفرنسية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مبحوثة واحدة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علم الاقتصاد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مبحوثتان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والفلسفة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مبحوثة واحدة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بالنسبة للوضع المهني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للمبحوثات، يوجد لدينا </w:t>
      </w:r>
      <w:r w:rsidRPr="000E2235">
        <w:rPr>
          <w:rFonts w:ascii="Simplified Arabic" w:eastAsiaTheme="minorHAnsi" w:hAnsi="Simplified Arabic" w:cs="Simplified Arabic" w:hint="cs"/>
          <w:sz w:val="32"/>
          <w:szCs w:val="32"/>
          <w:rtl/>
          <w:lang w:val="en-US" w:eastAsia="en-US" w:bidi="ar-DZ"/>
        </w:rPr>
        <w:t xml:space="preserve">مبحوثة </w:t>
      </w:r>
      <w:r w:rsidRPr="000E2235">
        <w:rPr>
          <w:rFonts w:ascii="Simplified Arabic" w:eastAsiaTheme="minorHAnsi" w:hAnsi="Simplified Arabic" w:cs="Simplified Arabic"/>
          <w:sz w:val="32"/>
          <w:szCs w:val="32"/>
          <w:rtl/>
          <w:lang w:val="en-US" w:eastAsia="en-US" w:bidi="ar-DZ"/>
        </w:rPr>
        <w:t>معلمة في الابتدائي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تدرس</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اللغة العربية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و</w:t>
      </w:r>
      <w:r w:rsidRPr="000E2235">
        <w:rPr>
          <w:rFonts w:ascii="Simplified Arabic" w:eastAsiaTheme="minorHAnsi" w:hAnsi="Simplified Arabic" w:cs="Simplified Arabic" w:hint="cs"/>
          <w:sz w:val="32"/>
          <w:szCs w:val="32"/>
          <w:rtl/>
          <w:lang w:val="en-US" w:eastAsia="en-US" w:bidi="ar-DZ"/>
        </w:rPr>
        <w:t>مبحوثة</w:t>
      </w:r>
      <w:r w:rsidRPr="000E2235">
        <w:rPr>
          <w:rFonts w:ascii="Simplified Arabic" w:eastAsiaTheme="minorHAnsi" w:hAnsi="Simplified Arabic" w:cs="Simplified Arabic"/>
          <w:sz w:val="32"/>
          <w:szCs w:val="32"/>
          <w:rtl/>
          <w:lang w:val="en-US" w:eastAsia="en-US" w:bidi="ar-DZ"/>
        </w:rPr>
        <w:t xml:space="preserve"> أخرى موظفة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إطار في الخدمات الجامعية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أما باقي المبحوثات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فلا يزاولن أي نشاط باستثناء الدراسة، أو المكوث في البيت بالنسبة لمبحوثة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واحدة متزوجة؛ في ذات السياق لم نركز على الإلمام الجهوي للطالبات داخل الأجنحة، لأنه كان نادرا جدا بالنسبة للفئة التي اشتغلنا عليها، وبالتالي لم يؤثر ذلك على مسار عملنا البحثي.</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lastRenderedPageBreak/>
        <w:t>4.2</w:t>
      </w:r>
      <w:r w:rsidRPr="000E2235">
        <w:rPr>
          <w:rFonts w:ascii="Simplified Arabic" w:eastAsiaTheme="minorHAnsi" w:hAnsi="Simplified Arabic" w:cs="Simplified Arabic"/>
          <w:b/>
          <w:bCs/>
          <w:sz w:val="32"/>
          <w:szCs w:val="32"/>
          <w:rtl/>
          <w:lang w:val="en-US" w:eastAsia="en-US" w:bidi="ar-DZ"/>
        </w:rPr>
        <w:t>: الدراسة الاستطلاعية: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في بداية عملنا الميداني كنا نود تحديد موضوعنا من خلال العمل على تجليات الجسد الأنثوي في علاقته بالحواضر والمدن الكبرى، ولكن نظرا لتشابك العديد من العناصر البحثية تحت ما يسمى</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بالجنوسة، وجدنا أنفسنا نبحث بطريقة آلية حول سوسيولوجيا الجنسانية، والجسد والفضاءات الاجتماعية، خاصة وأن الحي الجامعي باعتباره فضاء شبه أنثوي خالص، يعج بالأحاديث حول كل ما هو جنساني غالبا في معناه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الحر</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ليس هذا فحسب بل البحث تحت المنظور الجنوسي قادنا للاشتغال أيضا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على لغة الخطابات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المتبادلة بين الطالبات.</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إضافة إلى ما سبق، كانت دراستنا الاستطلاعية تعتمد أيضا على استحضار ذكرياتنا الشخصية، مع العلم أن تجربتنا في الحي الجامعي دامت أكثر من اثنتي عشر سنة، فثمة شريط حافل من الذكريات في حياتنا الجامعية، كان علينا الاستفادة منها واستثمارها، حيث يقول الأنثروبولوجي عبد الله حمودي :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فالأهم في الأمر يتلخص في تلك الوضعية التي وصفتها، من حيث يكون الباحث في علاقة مع (مجتمعه) تتسم باعتماد المسافة في خضم أقصى حميمية، هذا الوضع كما جربته وضع مضطرب، ومنتج في الآن نفسه</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35"/>
      </w:r>
      <w:r w:rsidRPr="000E2235">
        <w:rPr>
          <w:rFonts w:ascii="Simplified Arabic" w:eastAsiaTheme="minorHAnsi" w:hAnsi="Simplified Arabic" w:cs="Simplified Arabic"/>
          <w:sz w:val="32"/>
          <w:szCs w:val="32"/>
          <w:rtl/>
          <w:lang w:val="en-US" w:eastAsia="en-US" w:bidi="ar-DZ"/>
        </w:rPr>
        <w:t xml:space="preserve">، بمعنى أنما همنا في إنجاز هذا العمل، هو وضع هذه المسافة من أجل إجراء دراستنا للأحياء الجامعية للبنات كموضوع للبحث.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لقد تنوعت ملاحظاتنا التي قمنا بتسجيلها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من أحياء جامعية مختلفة، منها ما تم تسجيلها في إقامة جامعة معسكر 1000 سرير، وإقامة فاطمة سايل 1500 سرير في مدينة معسكر أيضا، إضافة إلى حي الذكرى الثلاثون للثورة في مدينة وهران، ليس هذا فقط، بل اعتمدنا أيضا على بعض الأحاديث النسوية داخل الأحياء الجامعية التي سبق وأن أقمنا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بها، </w:t>
      </w:r>
      <w:r w:rsidRPr="000E2235">
        <w:rPr>
          <w:rFonts w:ascii="Simplified Arabic" w:eastAsiaTheme="minorHAnsi" w:hAnsi="Simplified Arabic" w:cs="Simplified Arabic"/>
          <w:sz w:val="32"/>
          <w:szCs w:val="32"/>
          <w:rtl/>
          <w:lang w:val="en-US" w:eastAsia="en-US" w:bidi="ar-DZ"/>
        </w:rPr>
        <w:lastRenderedPageBreak/>
        <w:t>معتبرين هذا النوع من الأحاديث بمثابة معطيات ميدانية توصلنا إليها عبر مجموعة من المخبرين.</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إنجاز أي بحث ميداني يمر بعدة مراحل، عادة ما تتمثل المرحلة الأولى في الاستعداد النظري للبحث،</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وذلك من خلال تجميع الببليوغرافيا ثم النزول إلى الميدان لإجراء المرحلة الاستكشافية، لكن بالنسبة لموضوعنا سبقت الدراسة الاستطلاعية مرحلة الاستعداد النظري، فتجربتنا في هذا الوسط فرضت علينا ذلك، وهذا نظرا لكثافة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الملاحظات الميدانية التي كانت موجودة بحوزتنا، فالدراسة الاستطلاعية كانت بمثابة جسر تمهيدي لبلورة فكرة الاشتغال على</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موضوع الطالبات المقيمات بالأحياء الجامعية للبنات.</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وبعد اقتناعنا بالاشتغال حول كل من عاملي العلاقات العاطفية، والعناية الصحية والجمالية بالجسد الأنثوي، شرعنا في العمل كمجهود خاص مع الأستاذ المشرف، وذلك من خلال ربط علاقات شخصية قوية مع بعض المخبرين العارفين بكل أخبار الأحياء الجامعية للبنات، من أجل البحث في المسائل العاطفية، حيث يشير عبد الله حمودي إلى أهمية التجربة الميدانية في تحصيل المعرفة عبر قوله: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فالموقف الأساس الذي تكون من خلال هذه التجربة، كان لابد من قبوله والتمرس على تحويل سلبياته إلى وسائل لتعميق التجربة ومراكمة المعرفة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sz w:val="32"/>
          <w:szCs w:val="32"/>
          <w:vertAlign w:val="superscript"/>
          <w:rtl/>
          <w:lang w:val="en-US" w:eastAsia="en-US" w:bidi="ar-DZ"/>
        </w:rPr>
        <w:footnoteReference w:id="36"/>
      </w:r>
      <w:r w:rsidRPr="000E2235">
        <w:rPr>
          <w:rFonts w:ascii="Simplified Arabic" w:eastAsiaTheme="minorHAns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وعلى هذا الأساس حاولنا تحويل ملاحظاتنا المسجلة للظواهر والوقائع الاجتماعية التي تحدث داخل الحي الجامعي للبنات، إلى موضوع للدراسة العلمية والبحث والاستكشاف،</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ليصبح بذلك الحي الجامعي للبنات بمثابة المخبر الذي نشتغل فيه على دراسة موضوعنا البحثي.</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3</w:t>
      </w:r>
      <w:r w:rsidRPr="000E2235">
        <w:rPr>
          <w:rFonts w:ascii="Simplified Arabic" w:eastAsiaTheme="minorHAnsi" w:hAnsi="Simplified Arabic" w:cs="Simplified Arabic"/>
          <w:sz w:val="32"/>
          <w:szCs w:val="32"/>
          <w:rtl/>
          <w:lang w:val="en-US" w:eastAsia="en-US" w:bidi="ar-DZ"/>
        </w:rPr>
        <w:t xml:space="preserve">. </w:t>
      </w:r>
      <w:r w:rsidRPr="000E2235">
        <w:rPr>
          <w:rFonts w:ascii="Simplified Arabic" w:eastAsiaTheme="minorHAnsi" w:hAnsi="Simplified Arabic" w:cs="Simplified Arabic"/>
          <w:b/>
          <w:bCs/>
          <w:sz w:val="32"/>
          <w:szCs w:val="32"/>
          <w:rtl/>
          <w:lang w:val="en-US" w:eastAsia="en-US" w:bidi="ar-DZ"/>
        </w:rPr>
        <w:t>تقنيات البحث وكيفية إجرائها:</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1.3</w:t>
      </w:r>
      <w:r w:rsidRPr="000E2235">
        <w:rPr>
          <w:rFonts w:ascii="Simplified Arabic" w:eastAsiaTheme="minorHAnsi" w:hAnsi="Simplified Arabic" w:cs="Simplified Arabic"/>
          <w:b/>
          <w:bCs/>
          <w:sz w:val="32"/>
          <w:szCs w:val="32"/>
          <w:rtl/>
          <w:lang w:val="en-US" w:eastAsia="en-US" w:bidi="ar-DZ"/>
        </w:rPr>
        <w:t>: تقنية الملاحظة: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lastRenderedPageBreak/>
        <w:t>ساعدتنا جملة الملاحظات المسجلة في الأحياء الجامعية بشكل دوري في الاطلاع على أدق التفاصيل المرتبطة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بالحياة اليومية للطالبات، ذلك أن تتبع</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جانب المعيش اليومي لهذه الفئة من المجتمع، ساعدنا في الكشف عن طبيعة الممارسات والخطابات الخاصة بهذه الفئة،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وقد اعتمدنا في ذلك على شبكة مترابطة من: ملاحظة السير الذاتية للطالبات، والمقابلات نصف الموجهة.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إن معايشتنا عن قرب لواقع الطالبات المقيمات، واطلاعنا على تجاربهن</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وأنماط عيشهن، مثل في نظرنا أنجع الوسائل للتمكن من الحصول على المعطيات الميدانية، وقد</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ساعدتنا تقنية الملاحظة بشكل كبير في نقل تفاصيل الحياة اليومية للطالبات الجامعيات المقيمات، حيث أن هذه التقنية ساهمت في اهتمامنا بدراسة هذا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الموضوع، إذ كنا نمارسها منذ </w:t>
      </w:r>
      <w:r w:rsidRPr="000E2235">
        <w:rPr>
          <w:rFonts w:ascii="Simplified Arabic" w:eastAsiaTheme="minorHAnsi" w:hAnsi="Simplified Arabic" w:cs="Simplified Arabic" w:hint="cs"/>
          <w:sz w:val="32"/>
          <w:szCs w:val="32"/>
          <w:rtl/>
          <w:lang w:val="en-US" w:eastAsia="en-US" w:bidi="ar-DZ"/>
        </w:rPr>
        <w:t>مدة طويلة</w:t>
      </w:r>
      <w:r w:rsidRPr="000E2235">
        <w:rPr>
          <w:rFonts w:ascii="Simplified Arabic" w:eastAsiaTheme="minorHAnsi" w:hAnsi="Simplified Arabic" w:cs="Simplified Arabic"/>
          <w:sz w:val="32"/>
          <w:szCs w:val="32"/>
          <w:rtl/>
          <w:lang w:val="en-US" w:eastAsia="en-US" w:bidi="ar-DZ"/>
        </w:rPr>
        <w:t xml:space="preserve"> قبل أن نشرع في العمل على موضوع الأحياء الجامعية للبنات، كما ساعدتنا هذه التقنية في استرجاع</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ذكرياتنا الشخصية في الإقامة الجامعية،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وإعادة كتابة هذه الوقائع وإعطائها طابعا علميا.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2.3</w:t>
      </w:r>
      <w:r w:rsidRPr="000E2235">
        <w:rPr>
          <w:rFonts w:ascii="Simplified Arabic" w:eastAsiaTheme="minorHAnsi" w:hAnsi="Simplified Arabic" w:cs="Simplified Arabic"/>
          <w:sz w:val="32"/>
          <w:szCs w:val="32"/>
          <w:rtl/>
          <w:lang w:val="en-US" w:eastAsia="en-US" w:bidi="ar-DZ"/>
        </w:rPr>
        <w:t xml:space="preserve">: </w:t>
      </w:r>
      <w:r w:rsidRPr="000E2235">
        <w:rPr>
          <w:rFonts w:ascii="Simplified Arabic" w:eastAsiaTheme="minorHAnsi" w:hAnsi="Simplified Arabic" w:cs="Simplified Arabic"/>
          <w:b/>
          <w:bCs/>
          <w:sz w:val="32"/>
          <w:szCs w:val="32"/>
          <w:rtl/>
          <w:lang w:val="en-US" w:eastAsia="en-US" w:bidi="ar-DZ"/>
        </w:rPr>
        <w:t>تقنية المقابلة: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تنوعت المقابلات التي قمنا بإجرائها، حيث شملت الطالبات المزاولات للأنشطة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الثقافية داخل الأحياء الجامعية، والطالبات غير المهتمات بأي نشاط، كما شملت أيضا فئتي العازبات والمتزوجات، حيث أن تصريحات المبحوثات ساهمت في اطلاعنا على العديد من التجارب والممارسات التي قد مررن بها خلال فترة إقامتهن في الأحياء الجامعية.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لم تقتصر دراستنا الميدانية على ما سجلناه من مقابلات كتابية فقط،</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أو</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على الملاحظات الحية،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بل حتى الدردشات العابرة داخل الأحياء الجامعية، من خلال استخدام الطرق التلقائية في الحوار، وذلك بغرض تعزيز معطياتنا الميدانية، إضافة إلى</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استخدام مسجل الصوت </w:t>
      </w:r>
      <w:r w:rsidRPr="000E2235">
        <w:rPr>
          <w:rFonts w:asciiTheme="majorBidi" w:eastAsiaTheme="minorHAnsi" w:hAnsiTheme="majorBidi" w:cstheme="majorBidi"/>
          <w:sz w:val="32"/>
          <w:szCs w:val="32"/>
          <w:lang w:eastAsia="en-US" w:bidi="ar-DZ"/>
        </w:rPr>
        <w:t>Dictaphone</w:t>
      </w:r>
      <w:r w:rsidRPr="000E2235">
        <w:rPr>
          <w:rFonts w:ascii="Simplified Arabic" w:eastAsiaTheme="minorHAnsi" w:hAnsi="Simplified Arabic" w:cs="Simplified Arabic"/>
          <w:sz w:val="32"/>
          <w:szCs w:val="32"/>
          <w:rtl/>
          <w:lang w:eastAsia="en-US" w:bidi="ar-DZ"/>
        </w:rPr>
        <w:t xml:space="preserve">، والذي كان استخدامه متوقفا على حسب رغبة المبحوثات في ذلك، نظرا </w:t>
      </w:r>
      <w:r w:rsidRPr="000E2235">
        <w:rPr>
          <w:rFonts w:ascii="Simplified Arabic" w:eastAsiaTheme="minorHAnsi" w:hAnsi="Simplified Arabic" w:cs="Simplified Arabic"/>
          <w:sz w:val="32"/>
          <w:szCs w:val="32"/>
          <w:rtl/>
          <w:lang w:eastAsia="en-US" w:bidi="ar-DZ"/>
        </w:rPr>
        <w:lastRenderedPageBreak/>
        <w:t>لحساسية بعض المعلومات أو المعطيات الشخصية</w:t>
      </w:r>
      <w:r w:rsidRPr="000E2235">
        <w:rPr>
          <w:rFonts w:ascii="Simplified Arabic" w:eastAsiaTheme="minorHAnsi" w:hAnsi="Simplified Arabic" w:cs="Simplified Arabic"/>
          <w:sz w:val="32"/>
          <w:szCs w:val="32"/>
          <w:rtl/>
          <w:lang w:val="en-US" w:eastAsia="en-US" w:bidi="ar-DZ"/>
        </w:rPr>
        <w:t>، كما اعتمدنا أيضا على تصريحات بعض المخبرين</w:t>
      </w:r>
      <w:r w:rsidRPr="000E2235">
        <w:rPr>
          <w:rFonts w:ascii="Simplified Arabic" w:eastAsiaTheme="minorHAnsi" w:hAnsi="Simplified Arabic" w:cs="Simplified Arabic"/>
          <w:sz w:val="32"/>
          <w:szCs w:val="32"/>
          <w:rtl/>
          <w:lang w:eastAsia="en-US" w:bidi="ar-DZ"/>
        </w:rPr>
        <w:t>، وقد عرضنا هذه التفاصيل بحكم أن أخلاقيات البحث الأنثروبولوجي تتطلب منا عرض التجارب البحثية بأدق تفاصيلها وحيثياتها.</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لقد قمنا بتوزيع بروتوكول المقابلة إلى ثلاثة محاور كبرى شكلت موضوع دراستنا، حيث شمل المحور الأول الأحاديث والممارسات الساخنة التي تخص الجانب الجنساني داخل الأحياء الجامعية للبنات، وكان الهدف من ذلك معرفة التصورات الجنسانية النسائية قبل الزواجية في الوقت الراهن، أما المحور الثاني فقد تطرقنا فيه إلى البحث عن مناقشة التحولات الجنوسية الراهنة في علاقتها بالفضاءات الحضرية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جنوسة الفضاءات الحضرية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والهدف من هذا المحور هو معرفة كيفية استخدام</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المرأة للفضاءات وتعاملها معها، </w:t>
      </w:r>
      <w:r w:rsidRPr="000E2235">
        <w:rPr>
          <w:rFonts w:ascii="Simplified Arabic" w:eastAsiaTheme="minorHAnsi" w:hAnsi="Simplified Arabic" w:cs="Simplified Arabic" w:hint="cs"/>
          <w:sz w:val="32"/>
          <w:szCs w:val="32"/>
          <w:rtl/>
          <w:lang w:val="en-US" w:eastAsia="en-US" w:bidi="ar-DZ"/>
        </w:rPr>
        <w:t xml:space="preserve">وفي </w:t>
      </w:r>
      <w:r w:rsidRPr="000E2235">
        <w:rPr>
          <w:rFonts w:ascii="Simplified Arabic" w:eastAsiaTheme="minorHAnsi" w:hAnsi="Simplified Arabic" w:cs="Simplified Arabic"/>
          <w:sz w:val="32"/>
          <w:szCs w:val="32"/>
          <w:rtl/>
          <w:lang w:val="en-US" w:eastAsia="en-US" w:bidi="ar-DZ"/>
        </w:rPr>
        <w:t xml:space="preserve">المحور الثالث والأخير فقد خصصناه لفهم العناية الصحية والجمالية بالجسد الأنثوي، وذلك بغرض معرفة كيفية انتقال استخدامات الجسد الأنثوي حسب فضاءات التواجد.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eastAsia="en-US" w:bidi="ar-DZ"/>
        </w:rPr>
        <w:t>3.3</w:t>
      </w:r>
      <w:r w:rsidRPr="000E2235">
        <w:rPr>
          <w:rFonts w:ascii="Simplified Arabic" w:eastAsiaTheme="minorHAnsi" w:hAnsi="Simplified Arabic" w:cs="Simplified Arabic"/>
          <w:sz w:val="32"/>
          <w:szCs w:val="32"/>
          <w:rtl/>
          <w:lang w:eastAsia="en-US" w:bidi="ar-DZ"/>
        </w:rPr>
        <w:t xml:space="preserve">: </w:t>
      </w:r>
      <w:r w:rsidRPr="000E2235">
        <w:rPr>
          <w:rFonts w:ascii="Simplified Arabic" w:eastAsiaTheme="minorHAnsi" w:hAnsi="Simplified Arabic" w:cs="Simplified Arabic"/>
          <w:b/>
          <w:bCs/>
          <w:sz w:val="32"/>
          <w:szCs w:val="32"/>
          <w:rtl/>
          <w:lang w:eastAsia="en-US" w:bidi="ar-DZ"/>
        </w:rPr>
        <w:t>ال</w:t>
      </w:r>
      <w:r w:rsidRPr="000E2235">
        <w:rPr>
          <w:rFonts w:ascii="Simplified Arabic" w:eastAsiaTheme="minorHAnsi" w:hAnsi="Simplified Arabic" w:cs="Simplified Arabic"/>
          <w:b/>
          <w:bCs/>
          <w:sz w:val="32"/>
          <w:szCs w:val="32"/>
          <w:rtl/>
          <w:lang w:val="en-US" w:eastAsia="en-US" w:bidi="ar-DZ"/>
        </w:rPr>
        <w:t>منهج الاثنوغرافي:</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val="en-US" w:eastAsia="en-US" w:bidi="ar-DZ"/>
        </w:rPr>
        <w:t xml:space="preserve">اعتمدنا على المنهج الأنثروبولوجي –تحديدا– بتقنياته الأساسية، ومنها: الملاحظة بالمشاركة، وذلك من خلال معايشتنا للطالبات المقيمات في الأحياء الجامعية، والاطلاع المباشر على ما يميز حياتهن اليومية ونمط عيشهن وأشكال تفاعلهن، علاوة على ذلك اعتمدنا على المقابلات المتعددة والحوارات العميقة مع هذه الفئة من المجتمع، وقد كانت دراستنا عبارة عن دراسة وصفية، ركزنا </w:t>
      </w:r>
      <w:r w:rsidRPr="000E2235">
        <w:rPr>
          <w:rFonts w:ascii="Simplified Arabic" w:eastAsiaTheme="minorHAnsi" w:hAnsi="Simplified Arabic" w:cs="Simplified Arabic" w:hint="cs"/>
          <w:sz w:val="32"/>
          <w:szCs w:val="32"/>
          <w:rtl/>
          <w:lang w:val="en-US" w:eastAsia="en-US" w:bidi="ar-DZ"/>
        </w:rPr>
        <w:t xml:space="preserve">من </w:t>
      </w:r>
      <w:r w:rsidRPr="000E2235">
        <w:rPr>
          <w:rFonts w:ascii="Simplified Arabic" w:eastAsiaTheme="minorHAnsi" w:hAnsi="Simplified Arabic" w:cs="Simplified Arabic"/>
          <w:sz w:val="32"/>
          <w:szCs w:val="32"/>
          <w:rtl/>
          <w:lang w:val="en-US" w:eastAsia="en-US" w:bidi="ar-DZ"/>
        </w:rPr>
        <w:t>خلالها على سرد السير الذاتية للطالبات الداخليات،</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وفي هذا السياق </w:t>
      </w:r>
      <w:r w:rsidRPr="000E2235">
        <w:rPr>
          <w:rFonts w:ascii="Simplified Arabic" w:eastAsiaTheme="minorHAnsi" w:hAnsi="Simplified Arabic" w:cs="Simplified Arabic" w:hint="cs"/>
          <w:sz w:val="32"/>
          <w:szCs w:val="32"/>
          <w:rtl/>
          <w:lang w:val="en-US" w:eastAsia="en-US" w:bidi="ar-DZ"/>
        </w:rPr>
        <w:t>ي</w:t>
      </w:r>
      <w:r w:rsidRPr="000E2235">
        <w:rPr>
          <w:rFonts w:ascii="Simplified Arabic" w:eastAsiaTheme="minorHAnsi" w:hAnsi="Simplified Arabic" w:cs="Simplified Arabic"/>
          <w:sz w:val="32"/>
          <w:szCs w:val="32"/>
          <w:rtl/>
          <w:lang w:val="en-US" w:eastAsia="en-US" w:bidi="ar-DZ"/>
        </w:rPr>
        <w:t>قول ميشال أجيي:</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الاثنوغرافيا الحضرية التي تصبح </w:t>
      </w:r>
      <w:r w:rsidRPr="000E2235">
        <w:rPr>
          <w:rFonts w:ascii="Simplified Arabic" w:eastAsiaTheme="minorHAnsi" w:hAnsi="Simplified Arabic" w:cs="Simplified Arabic"/>
          <w:sz w:val="32"/>
          <w:szCs w:val="32"/>
          <w:rtl/>
          <w:lang w:eastAsia="en-US" w:bidi="ar-DZ"/>
        </w:rPr>
        <w:lastRenderedPageBreak/>
        <w:t>بالضرورة متحركة عندما يتعلق الأمر بمشاهدة وتتبعا</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لشبكات التي تكون في طور العمل</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sz w:val="32"/>
          <w:szCs w:val="32"/>
          <w:vertAlign w:val="superscript"/>
          <w:rtl/>
          <w:lang w:eastAsia="en-US" w:bidi="ar-DZ"/>
        </w:rPr>
        <w:footnoteReference w:id="37"/>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hint="cs"/>
          <w:b/>
          <w:bCs/>
          <w:sz w:val="32"/>
          <w:szCs w:val="32"/>
          <w:rtl/>
          <w:lang w:val="en-US" w:eastAsia="en-US" w:bidi="ar-DZ"/>
        </w:rPr>
        <w:t>4.</w:t>
      </w:r>
      <w:r w:rsidRPr="000E2235">
        <w:rPr>
          <w:rFonts w:ascii="Simplified Arabic" w:eastAsiaTheme="minorHAnsi" w:hAnsi="Simplified Arabic" w:cs="Simplified Arabic"/>
          <w:b/>
          <w:bCs/>
          <w:sz w:val="32"/>
          <w:szCs w:val="32"/>
          <w:rtl/>
          <w:lang w:val="en-US" w:eastAsia="en-US" w:bidi="ar-DZ"/>
        </w:rPr>
        <w:t>صعوبات البحث:</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رغم ما</w:t>
      </w:r>
      <w:r w:rsidRPr="000E2235">
        <w:rPr>
          <w:rFonts w:ascii="Simplified Arabic" w:eastAsiaTheme="minorHAnsi" w:hAnsi="Simplified Arabic" w:cs="Simplified Arabic"/>
          <w:sz w:val="32"/>
          <w:szCs w:val="32"/>
          <w:rtl/>
          <w:lang w:val="en-US" w:eastAsia="en-US" w:bidi="ar-DZ"/>
        </w:rPr>
        <w:t xml:space="preserve"> لوحظ على مجمل الخطابات اليومية ' للطالبات الداخليات ' </w:t>
      </w:r>
      <w:r w:rsidRPr="000E2235">
        <w:rPr>
          <w:rFonts w:ascii="Simplified Arabic" w:eastAsiaTheme="minorHAnsi" w:hAnsi="Simplified Arabic" w:cs="Simplified Arabic" w:hint="cs"/>
          <w:sz w:val="32"/>
          <w:szCs w:val="32"/>
          <w:rtl/>
          <w:lang w:val="en-US" w:eastAsia="en-US" w:bidi="ar-DZ"/>
        </w:rPr>
        <w:t xml:space="preserve">المتمثلة في </w:t>
      </w:r>
      <w:r w:rsidRPr="000E2235">
        <w:rPr>
          <w:rFonts w:ascii="Simplified Arabic" w:eastAsiaTheme="minorHAnsi" w:hAnsi="Simplified Arabic" w:cs="Simplified Arabic"/>
          <w:sz w:val="32"/>
          <w:szCs w:val="32"/>
          <w:rtl/>
          <w:lang w:val="en-US" w:eastAsia="en-US" w:bidi="ar-DZ"/>
        </w:rPr>
        <w:t>شغفهن الكبير في التكلم حول كل ما يخص</w:t>
      </w:r>
      <w:r w:rsidRPr="000E2235">
        <w:rPr>
          <w:rFonts w:ascii="Simplified Arabic" w:eastAsiaTheme="minorHAnsi" w:hAnsi="Simplified Arabic" w:cs="Simplified Arabic" w:hint="cs"/>
          <w:sz w:val="32"/>
          <w:szCs w:val="32"/>
          <w:rtl/>
          <w:lang w:val="en-US" w:eastAsia="en-US" w:bidi="ar-DZ"/>
        </w:rPr>
        <w:t xml:space="preserve"> تجاربهن بالجامعة، إلا أنه في بعض المقابلات التي أجريناها، قامت المبحوثات بسرد للمنمطات، حيث تعلق هذا الأمر ببعض الطالبات اللواتي لا يعرفننا أحق المعرفة، هذا ما أعطانا قراءة سطحية فقط لخطاباتهن.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Pr="000E2235" w:rsidRDefault="000E2235" w:rsidP="000E2235">
      <w:pPr>
        <w:jc w:val="center"/>
        <w:rPr>
          <w:rFonts w:ascii="Calibri" w:eastAsia="Calibri" w:hAnsi="Calibri" w:cs="Arial"/>
          <w:rtl/>
          <w:lang w:eastAsia="en-US" w:bidi="ar-DZ"/>
        </w:rPr>
      </w:pPr>
    </w:p>
    <w:p w:rsidR="000E2235" w:rsidRPr="000E2235" w:rsidRDefault="000E2235" w:rsidP="000E2235">
      <w:pPr>
        <w:jc w:val="center"/>
        <w:rPr>
          <w:rFonts w:ascii="Calibri" w:eastAsia="Calibri" w:hAnsi="Calibri" w:cs="Arial"/>
          <w:rtl/>
          <w:lang w:eastAsia="en-US" w:bidi="ar-DZ"/>
        </w:rPr>
      </w:pPr>
    </w:p>
    <w:p w:rsidR="000E2235" w:rsidRPr="000E2235" w:rsidRDefault="000E2235" w:rsidP="000E2235">
      <w:pPr>
        <w:jc w:val="center"/>
        <w:rPr>
          <w:rFonts w:ascii="Calibri" w:eastAsia="Calibri" w:hAnsi="Calibri" w:cs="Arial"/>
          <w:rtl/>
          <w:lang w:eastAsia="en-US" w:bidi="ar-DZ"/>
        </w:rPr>
      </w:pPr>
    </w:p>
    <w:p w:rsidR="000E2235" w:rsidRPr="000E2235" w:rsidRDefault="000E2235" w:rsidP="000E2235">
      <w:pPr>
        <w:rPr>
          <w:rFonts w:ascii="Andalus" w:eastAsia="Calibri" w:hAnsi="Andalus" w:cs="Andalus"/>
          <w:b/>
          <w:bCs/>
          <w:i/>
          <w:iCs/>
          <w:sz w:val="96"/>
          <w:szCs w:val="96"/>
          <w:rtl/>
          <w:lang w:eastAsia="en-US" w:bidi="ar-DZ"/>
        </w:rPr>
      </w:pPr>
    </w:p>
    <w:p w:rsidR="000E2235" w:rsidRPr="000E2235" w:rsidRDefault="000E2235" w:rsidP="000E2235">
      <w:pPr>
        <w:jc w:val="center"/>
        <w:rPr>
          <w:rFonts w:ascii="Andalus" w:eastAsia="Calibri" w:hAnsi="Andalus" w:cs="Andalus"/>
          <w:b/>
          <w:bCs/>
          <w:i/>
          <w:iCs/>
          <w:sz w:val="96"/>
          <w:szCs w:val="96"/>
          <w:rtl/>
          <w:lang w:eastAsia="en-US" w:bidi="ar-DZ"/>
        </w:rPr>
      </w:pPr>
      <w:r w:rsidRPr="000E2235">
        <w:rPr>
          <w:rFonts w:ascii="Andalus" w:eastAsia="Calibri" w:hAnsi="Andalus" w:cs="Andalus"/>
          <w:b/>
          <w:bCs/>
          <w:i/>
          <w:iCs/>
          <w:sz w:val="96"/>
          <w:szCs w:val="96"/>
          <w:rtl/>
          <w:lang w:eastAsia="en-US" w:bidi="ar-DZ"/>
        </w:rPr>
        <w:t xml:space="preserve">الفصل الثاني: </w:t>
      </w:r>
    </w:p>
    <w:p w:rsidR="000E2235" w:rsidRPr="000E2235" w:rsidRDefault="000E2235" w:rsidP="000E2235">
      <w:pPr>
        <w:jc w:val="center"/>
        <w:rPr>
          <w:rFonts w:ascii="Calibri" w:eastAsia="Calibri" w:hAnsi="Calibri" w:cs="Arial"/>
          <w:i/>
          <w:iCs/>
          <w:rtl/>
          <w:lang w:eastAsia="en-US" w:bidi="ar-DZ"/>
        </w:rPr>
      </w:pPr>
      <w:r w:rsidRPr="000E2235">
        <w:rPr>
          <w:rFonts w:ascii="Andalus" w:eastAsia="Calibri" w:hAnsi="Andalus" w:cs="Andalus"/>
          <w:b/>
          <w:bCs/>
          <w:i/>
          <w:iCs/>
          <w:sz w:val="96"/>
          <w:szCs w:val="96"/>
          <w:rtl/>
          <w:lang w:eastAsia="en-US" w:bidi="ar-DZ"/>
        </w:rPr>
        <w:t>حول الممارسات وتمثلات ' الطالبة الداخلية ' للجنسانية النسائية قبل الزواجية</w:t>
      </w:r>
      <w:r w:rsidRPr="000E2235">
        <w:rPr>
          <w:rFonts w:ascii="Simplified Arabic" w:eastAsia="Calibri" w:hAnsi="Simplified Arabic" w:cs="Simplified Arabic" w:hint="cs"/>
          <w:i/>
          <w:iCs/>
          <w:sz w:val="48"/>
          <w:szCs w:val="48"/>
          <w:rtl/>
          <w:lang w:eastAsia="en-US" w:bidi="ar-DZ"/>
        </w:rPr>
        <w:t xml:space="preserve"> </w:t>
      </w:r>
      <w:r w:rsidRPr="000E2235">
        <w:rPr>
          <w:rFonts w:ascii="Calibri" w:eastAsia="Calibri" w:hAnsi="Calibri" w:cs="Arial" w:hint="cs"/>
          <w:i/>
          <w:iCs/>
          <w:rtl/>
          <w:lang w:eastAsia="en-US" w:bidi="ar-DZ"/>
        </w:rPr>
        <w:t xml:space="preserve"> </w:t>
      </w: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Default="000E2235" w:rsidP="000E2235">
      <w:pPr>
        <w:bidi/>
        <w:spacing w:after="0" w:line="240" w:lineRule="auto"/>
        <w:jc w:val="center"/>
        <w:rPr>
          <w:rFonts w:asciiTheme="majorBidi" w:hAnsiTheme="majorBidi" w:cstheme="majorBidi"/>
          <w:b/>
          <w:bCs/>
          <w:sz w:val="32"/>
          <w:szCs w:val="32"/>
          <w:rtl/>
          <w:lang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lastRenderedPageBreak/>
        <w:t>تمهيــــد:</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تهدف دراستنا تحت هذا الفصل إلى الاشتغال حول بعد العلاقات العاطفية، كبعد فرض نفسه في موضوعنا، حيث أضفى هذا الأخير جملة من التحولات فيما يخص الممارسات والتمثلات الجنسانية النسائية قبل الزواجية، وذلك من خلال تخصيص دراستنا بالاشتغال حول طالبات الأحياء الجامعية للبنات بمناطق مختلفة من الجامعات الجزائرية.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كان تركيزنا على هذه الشريحة من المجتمع راجع إلى أن موضوع المرأة من بين أكثر المواضيع الذي تثار حوله نقاشات كبيرة، خاصة أثناء التكلم حول انتقال البنات للجامعة بعيدا عن الأهل. وإلى أن موضوع العلاقات العاطفية أيضا يعد من بين المواضيع الذي تتفاعل من خلاله ' الطالبات الداخليات ' حسب ما لوحظ على مستوى الأحياء الجامعية للبنات، كون هذه الأخيرة بمثابة فضاءات اجتماعية أنثوية بالدرجة الأولى، فهي تساعد بذلك البنات في تشكل نماذج متعددة من أشكال الارتباط الحر، وبالتالي كيف يمكننا قراءة التجارب الحياتية ' للطالبات الداخليات ' التي تصب في السجال الجنساني؟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lang w:eastAsia="en-US" w:bidi="ar-DZ"/>
        </w:rPr>
      </w:pPr>
      <w:r w:rsidRPr="000E2235">
        <w:rPr>
          <w:rFonts w:ascii="Simplified Arabic" w:eastAsia="Calibri" w:hAnsi="Simplified Arabic" w:cs="Simplified Arabic" w:hint="cs"/>
          <w:b/>
          <w:bCs/>
          <w:sz w:val="32"/>
          <w:szCs w:val="32"/>
          <w:rtl/>
          <w:lang w:eastAsia="en-US" w:bidi="ar-DZ"/>
        </w:rPr>
        <w:t>1.الطالبة، والارتباط العاطفي داخل المدن:</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 xml:space="preserve">إن الدلائل المادية والشواهد التجريبية من داخل </w:t>
      </w:r>
      <w:r w:rsidRPr="000E2235">
        <w:rPr>
          <w:rFonts w:ascii="Simplified Arabic" w:eastAsia="Calibri" w:hAnsi="Simplified Arabic" w:cs="Simplified Arabic" w:hint="cs"/>
          <w:sz w:val="32"/>
          <w:szCs w:val="32"/>
          <w:rtl/>
          <w:lang w:val="en-US" w:eastAsia="en-US" w:bidi="ar-DZ"/>
        </w:rPr>
        <w:t>الحي</w:t>
      </w:r>
      <w:r w:rsidRPr="000E2235">
        <w:rPr>
          <w:rFonts w:ascii="Simplified Arabic" w:eastAsia="Calibri" w:hAnsi="Simplified Arabic" w:cs="Simplified Arabic"/>
          <w:sz w:val="32"/>
          <w:szCs w:val="32"/>
          <w:rtl/>
          <w:lang w:val="en-US" w:eastAsia="en-US" w:bidi="ar-DZ"/>
        </w:rPr>
        <w:t xml:space="preserve"> الجامعي</w:t>
      </w:r>
      <w:r w:rsidRPr="000E2235">
        <w:rPr>
          <w:rFonts w:ascii="Simplified Arabic" w:eastAsia="Calibri" w:hAnsi="Simplified Arabic" w:cs="Simplified Arabic" w:hint="cs"/>
          <w:sz w:val="32"/>
          <w:szCs w:val="32"/>
          <w:rtl/>
          <w:lang w:val="en-US" w:eastAsia="en-US" w:bidi="ar-DZ"/>
        </w:rPr>
        <w:t xml:space="preserve"> للبنات</w:t>
      </w:r>
      <w:r w:rsidRPr="000E2235">
        <w:rPr>
          <w:rFonts w:ascii="Simplified Arabic" w:eastAsia="Calibri" w:hAnsi="Simplified Arabic" w:cs="Simplified Arabic"/>
          <w:sz w:val="32"/>
          <w:szCs w:val="32"/>
          <w:rtl/>
          <w:lang w:val="en-US" w:eastAsia="en-US" w:bidi="ar-DZ"/>
        </w:rPr>
        <w:t xml:space="preserve"> تؤكد لنا دائما بأن موضوع العلاقات العاطفية هو موضوع مكثف</w:t>
      </w:r>
      <w:r w:rsidRPr="000E2235">
        <w:rPr>
          <w:rFonts w:ascii="Simplified Arabic" w:eastAsia="Calibri" w:hAnsi="Simplified Arabic" w:cs="Simplified Arabic" w:hint="cs"/>
          <w:sz w:val="32"/>
          <w:szCs w:val="32"/>
          <w:rtl/>
          <w:lang w:val="en-US" w:eastAsia="en-US" w:bidi="ar-DZ"/>
        </w:rPr>
        <w:t xml:space="preserve">، لا نستطيع أن نكشف عنه إلا من خلال الغوص في التجارب الحياتية ' للطالبات الداخليات '، فالأوجه التي تفسر واقع الارتباط الحر داخل الأحياء الجامعية للبنات حصرناها حسب مجريات عملنا الميداني في مجموعة من النقاط أهمها: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جعل الطالبة موضوع العلاقات العاطفية فعل تتداوله البنات من أجل إعادة خلق علاقات تفاوضية بين الجنسين تهدف إلى المتاجرة بالذات</w:t>
      </w:r>
      <w:r w:rsidRPr="000E2235">
        <w:rPr>
          <w:rFonts w:ascii="Simplified Arabic" w:eastAsia="Calibri" w:hAnsi="Simplified Arabic" w:cs="Simplified Arabic"/>
          <w:sz w:val="32"/>
          <w:szCs w:val="32"/>
          <w:vertAlign w:val="superscript"/>
          <w:lang w:val="en-US" w:eastAsia="en-US" w:bidi="ar-DZ"/>
        </w:rPr>
        <w:footnoteReference w:customMarkFollows="1" w:id="38"/>
        <w:sym w:font="Symbol" w:char="F02A"/>
      </w:r>
      <w:r w:rsidRPr="000E2235">
        <w:rPr>
          <w:rFonts w:ascii="Simplified Arabic" w:eastAsia="Calibri" w:hAnsi="Simplified Arabic" w:cs="Simplified Arabic" w:hint="cs"/>
          <w:sz w:val="32"/>
          <w:szCs w:val="32"/>
          <w:rtl/>
          <w:lang w:val="en-US" w:eastAsia="en-US" w:bidi="ar-DZ"/>
        </w:rPr>
        <w:t xml:space="preserve">، كما هناك من ترى من العلاقات العاطفية باب لتحقيق المتع الحسية والرغبات الجنسية، وهناك من تربطه بمشروع الزواج...الخ. وعليه كيف يمكننا إعطاء صورة واضحة المعالم تسوقها ' الطالبات الداخليات ' عن أنفسهن داخل الفضاءات الحضرية، كفضاءات تكاد تنعدم فيها رقابة الأهل؟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1.1</w:t>
      </w:r>
      <w:r w:rsidRPr="000E2235">
        <w:rPr>
          <w:rFonts w:ascii="Simplified Arabic" w:eastAsia="Calibri" w:hAnsi="Simplified Arabic" w:cs="Simplified Arabic" w:hint="cs"/>
          <w:b/>
          <w:bCs/>
          <w:sz w:val="32"/>
          <w:szCs w:val="32"/>
          <w:rtl/>
          <w:lang w:eastAsia="en-US" w:bidi="ar-DZ"/>
        </w:rPr>
        <w:t>: العلاقات العاطفية ' صناعة للجنس التجاري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1.1.1: العلاقات العاطفية التفاوضية:</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lastRenderedPageBreak/>
        <w:t xml:space="preserve">نقصد بهذا النوع من العلاقات العاطفية، تلك السلوكات والممارسات التي تحسم المواقف بين الجنسين، أي إعادة صياغة تنظيم السجال الجنساني حسب ما يتوافق مع مصالح ' الطالبات الداخليات '، في هذا السياق كانت لدينا ثلاثة نماذج عبرت بشكل صارخ عن الدور الذي يلعبه الدافع المادي في العلاقات العاطفية، والذي من شأنه أن يلغي عامل المتعة، والتي تمثلت فيما يلي: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كان النموذج الأول عبارة عن تسجيلنا لملاحظة بعض الزميلات في الحي الجامعي في يوم احتفالهن بعيد ميلاد احدى الصديقات، تعرفوا على أحد الشبان بالمدينة، صرحت الطالبة التي تعرفت على الشاب بأنه طلب رقم هاتفها وعرض عليها أن تبقى معه طوال اليوم، إلا أنها رفضت بسبب عيد الميلاد، ولكن في الواقع حسب تصريحها لم يعجبها الشاب، فغرضها من تعرفها عليه كان من أجل أن يشتري لهن كل المستلزمات الخاصة بالاحتفال فقط.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من هذه الحادثة يمكننا القول بأن ما تتضمنه العلاقات العاطفية الموجودة بين الشباب اليوم من خذلان وفشل، جعل الفتيات تسعى نحو تحقيق أهداف مادية من وراء العلاقات العاطفية، فلم تبقى هذه الأخيرة محصورة في تكوين علاقات بهدف الحب والرغبة في الطرف الثاني أو الزواج، بل ما قد يظهر في صورة علاقة عاطفية هو أبعد بكثير من ذلك، فالبنت التي ترغب في الارتباط بهدف تحقيق مصالحها المادية من شأنه أن يفرغ العلاقة العاطفية من معناها الحقيقي، وتصبح هذه العلاقة في " حقيقة أمرها ذات طابع زبوني، "</w:t>
      </w:r>
      <w:r w:rsidRPr="000E2235">
        <w:rPr>
          <w:rFonts w:ascii="Simplified Arabic" w:eastAsia="Calibri" w:hAnsi="Simplified Arabic" w:cs="Simplified Arabic"/>
          <w:sz w:val="32"/>
          <w:szCs w:val="32"/>
          <w:vertAlign w:val="superscript"/>
          <w:rtl/>
          <w:lang w:val="en-US" w:eastAsia="en-US" w:bidi="ar-DZ"/>
        </w:rPr>
        <w:footnoteReference w:id="39"/>
      </w:r>
      <w:r w:rsidRPr="000E2235">
        <w:rPr>
          <w:rFonts w:ascii="Simplified Arabic" w:eastAsia="Calibri" w:hAnsi="Simplified Arabic" w:cs="Simplified Arabic" w:hint="cs"/>
          <w:sz w:val="32"/>
          <w:szCs w:val="32"/>
          <w:rtl/>
          <w:lang w:val="en-US" w:eastAsia="en-US" w:bidi="ar-DZ"/>
        </w:rPr>
        <w:t xml:space="preserve"> وبالتالي " المقابل </w:t>
      </w:r>
      <w:r w:rsidRPr="000E2235">
        <w:rPr>
          <w:rFonts w:ascii="Simplified Arabic" w:eastAsia="Calibri" w:hAnsi="Simplified Arabic" w:cs="Simplified Arabic"/>
          <w:sz w:val="32"/>
          <w:szCs w:val="32"/>
          <w:rtl/>
          <w:lang w:val="en-US" w:eastAsia="en-US" w:bidi="ar-DZ"/>
        </w:rPr>
        <w:t>مادي من شأنه أن يلغي عامل المتعة المرجوة</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vertAlign w:val="superscript"/>
          <w:rtl/>
          <w:lang w:val="en-US" w:eastAsia="en-US" w:bidi="ar-DZ"/>
        </w:rPr>
        <w:footnoteReference w:id="40"/>
      </w:r>
      <w:r w:rsidRPr="000E2235">
        <w:rPr>
          <w:rFonts w:ascii="Simplified Arabic" w:eastAsia="Calibri" w:hAnsi="Simplified Arabic" w:cs="Simplified Arabic" w:hint="cs"/>
          <w:sz w:val="32"/>
          <w:szCs w:val="32"/>
          <w:rtl/>
          <w:lang w:val="en-US" w:eastAsia="en-US" w:bidi="ar-DZ"/>
        </w:rPr>
        <w:t xml:space="preserve"> في تكوين العلاقات بين الجنسين.</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وعليه تلعب " الجامعة دورا مهما في تردي الأخلاق، حيث تحرر الفتاة من المراقبة الأسرية، وتقود الطالبة إلى ممارسة ' الرذيلة ' أولا، ثم إلى ممارستها مقابل أجرة ثانيا، وفي بعض </w:t>
      </w:r>
      <w:r w:rsidRPr="000E2235">
        <w:rPr>
          <w:rFonts w:ascii="Simplified Arabic" w:eastAsia="Calibri" w:hAnsi="Simplified Arabic" w:cs="Simplified Arabic" w:hint="cs"/>
          <w:sz w:val="32"/>
          <w:szCs w:val="32"/>
          <w:rtl/>
          <w:lang w:val="en-US" w:eastAsia="en-US" w:bidi="ar-DZ"/>
        </w:rPr>
        <w:lastRenderedPageBreak/>
        <w:t>الحالات تعرض الطالبة نفسها مقابل عشاء فاخر في أحد المطاعم، أو حتى مقابل سندويش أو علبة سجائر. "</w:t>
      </w:r>
      <w:r w:rsidRPr="000E2235">
        <w:rPr>
          <w:rFonts w:ascii="Simplified Arabic" w:eastAsia="Calibri" w:hAnsi="Simplified Arabic" w:cs="Simplified Arabic"/>
          <w:sz w:val="32"/>
          <w:szCs w:val="32"/>
          <w:vertAlign w:val="superscript"/>
          <w:rtl/>
          <w:lang w:val="en-US" w:eastAsia="en-US" w:bidi="ar-DZ"/>
        </w:rPr>
        <w:footnoteReference w:id="41"/>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 xml:space="preserve">لا نتوقف عند هذا الحد من عرضنا لمسار العلاقات العاطفية التي أصبحت تأخذ منحى قائم على أساس الطابع الزبوني، حيث النموذج الثاني الذي التقطناه من أرض الحي الجامعي للبنات في خطاب المبحوثة ربيعة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24 سنة، مدة التجربة العاطفية سنتين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يعبر بشكل أعمق عن مبدأ المبادلات بين الجنسين في تكوين العلاقات العاطفية، وذلك تبعا لقولها: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تعرفت على أحد الشبان هنا بالمدينة</w:t>
      </w:r>
      <w:r w:rsidRPr="000E2235">
        <w:rPr>
          <w:rFonts w:ascii="Simplified Arabic" w:eastAsia="Calibri" w:hAnsi="Simplified Arabic" w:cs="Simplified Arabic" w:hint="cs"/>
          <w:sz w:val="32"/>
          <w:szCs w:val="32"/>
          <w:rtl/>
          <w:lang w:val="en-US" w:eastAsia="en-US" w:bidi="ar-DZ"/>
        </w:rPr>
        <w:t xml:space="preserve"> ( تقصد مدينة وهران )،</w:t>
      </w:r>
      <w:r w:rsidRPr="000E2235">
        <w:rPr>
          <w:rFonts w:ascii="Simplified Arabic" w:eastAsia="Calibri" w:hAnsi="Simplified Arabic" w:cs="Simplified Arabic"/>
          <w:sz w:val="32"/>
          <w:szCs w:val="32"/>
          <w:rtl/>
          <w:lang w:val="en-US" w:eastAsia="en-US" w:bidi="ar-DZ"/>
        </w:rPr>
        <w:t xml:space="preserve"> كنت ألتقي به يوميا وكان الشاب مهتم بي كثيرا لدرجة كان يشتري لي كل متطلباتي اليومية من لباس وأكل...الخ، إلى أن عرض عليا في أحد الأيام أن أذهب معه لبيته بطبيعة الحال رفضت وقلت له أنا لست بتلك الفتاة اللقيطة حتى أذهب معك للبيت، رد عليا قائلا: أنت هي اللقيطة بحد ذاتك</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أنتن الفتيات اللواتي تنهبن من الرجال كل ما تريدون في المقابل أن الرجل لا يأخذ منكن أي شيء، لكن الفتاة التي ترينها أنها لقيطة هي تقيم علاقة بالمقابل وتبيع نفسها ولا تأخذ أي شيء من الرجل بالمجان</w:t>
      </w:r>
      <w:r w:rsidRPr="000E2235">
        <w:rPr>
          <w:rFonts w:ascii="Simplified Arabic" w:eastAsia="Calibri" w:hAnsi="Simplified Arabic" w:cs="Simplified Arabic" w:hint="cs"/>
          <w:sz w:val="32"/>
          <w:szCs w:val="32"/>
          <w:rtl/>
          <w:lang w:val="en-US"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في تحليلنا لتصريح المبحوثة ربيعة ندرك بأن نموذج العلاقات العاطفية في هذه الحالة أقترن بمبدأ المبادلات، والذي كان بشكل صريح ومباشر من قبل شريكها، فالجوانب الخطابية والتواصلية بين الجنسين تؤكد لنا في كل مرة على حصر العلاقات العاطفية في عملية الأخذ والعطاء بين الشريكين، " فالجنس لم يبقى مجرد علاقة نسائية "</w:t>
      </w:r>
      <w:r w:rsidRPr="000E2235">
        <w:rPr>
          <w:rFonts w:ascii="Simplified Arabic" w:eastAsia="Calibri" w:hAnsi="Simplified Arabic" w:cs="Simplified Arabic"/>
          <w:sz w:val="32"/>
          <w:szCs w:val="32"/>
          <w:vertAlign w:val="superscript"/>
          <w:rtl/>
          <w:lang w:val="en-US" w:eastAsia="en-US" w:bidi="ar-DZ"/>
        </w:rPr>
        <w:footnoteReference w:id="42"/>
      </w:r>
      <w:r w:rsidRPr="000E2235">
        <w:rPr>
          <w:rFonts w:ascii="Simplified Arabic" w:eastAsia="Calibri" w:hAnsi="Simplified Arabic" w:cs="Simplified Arabic" w:hint="cs"/>
          <w:sz w:val="32"/>
          <w:szCs w:val="32"/>
          <w:rtl/>
          <w:lang w:val="en-US" w:eastAsia="en-US" w:bidi="ar-DZ"/>
        </w:rPr>
        <w:t xml:space="preserve">، بل أصبح قائم على ما هو مادي في الغالب، والدليل على ذلك أيضا تصريح المبحوثة مريم: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24 سنة، مدة الإقامة بالحي الجامعي أربع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val="en-US" w:eastAsia="en-US" w:bidi="ar-DZ"/>
        </w:rPr>
        <w:t xml:space="preserve"> عن احدى زميلاتها التي تقطن معها في الحي الجامعي بقولها: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lastRenderedPageBreak/>
        <w:t xml:space="preserve">' </w:t>
      </w:r>
      <w:r w:rsidRPr="000E2235">
        <w:rPr>
          <w:rFonts w:ascii="Simplified Arabic" w:eastAsia="Calibri" w:hAnsi="Simplified Arabic" w:cs="Simplified Arabic"/>
          <w:sz w:val="32"/>
          <w:szCs w:val="32"/>
          <w:rtl/>
          <w:lang w:val="en-US" w:eastAsia="en-US" w:bidi="ar-DZ"/>
        </w:rPr>
        <w:t xml:space="preserve">أعرف طالبة تقطن معنا في الحي الجامعي في أيامها الأولى كانت تخاف من الطالبات المنخرطات في التنظيمات الطلابية، لكن مع مرور الوقت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تحلبت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أصبحت تتعرف على الشيوخ الكبار في السن وليس على الشبان، لأن الشيوخ في نظرها يدفعون المال </w:t>
      </w:r>
      <w:r w:rsidRPr="000E2235">
        <w:rPr>
          <w:rFonts w:ascii="Times New Roman" w:eastAsia="Calibri" w:hAnsi="Times New Roman" w:cs="Times New Roman"/>
          <w:sz w:val="32"/>
          <w:szCs w:val="32"/>
          <w:lang w:eastAsia="en-US" w:bidi="ar-DZ"/>
        </w:rPr>
        <w:t>fournir</w:t>
      </w:r>
      <w:r w:rsidRPr="000E2235">
        <w:rPr>
          <w:rFonts w:ascii="Simplified Arabic" w:eastAsia="Calibri" w:hAnsi="Simplified Arabic" w:cs="Simplified Arabic"/>
          <w:sz w:val="32"/>
          <w:szCs w:val="32"/>
          <w:rtl/>
          <w:lang w:eastAsia="en-US" w:bidi="ar-DZ"/>
        </w:rPr>
        <w:t xml:space="preserve"> عليها، والدليل على ذلك في أحد الأيام تعرفت على شيخ</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فطلب منها رقم هاتفها، قالت له أكتب لي رقمك في 1000 دينار جزائري وأنا أخذها </w:t>
      </w:r>
      <w:r w:rsidRPr="000E2235">
        <w:rPr>
          <w:rFonts w:ascii="Simplified Arabic" w:eastAsia="Calibri" w:hAnsi="Simplified Arabic" w:cs="Simplified Arabic" w:hint="cs"/>
          <w:sz w:val="32"/>
          <w:szCs w:val="32"/>
          <w:rtl/>
          <w:lang w:eastAsia="en-US" w:bidi="ar-DZ"/>
        </w:rPr>
        <w:t>منك،</w:t>
      </w:r>
      <w:r w:rsidRPr="000E2235">
        <w:rPr>
          <w:rFonts w:ascii="Simplified Arabic" w:eastAsia="Calibri" w:hAnsi="Simplified Arabic" w:cs="Simplified Arabic"/>
          <w:sz w:val="32"/>
          <w:szCs w:val="32"/>
          <w:rtl/>
          <w:lang w:eastAsia="en-US" w:bidi="ar-DZ"/>
        </w:rPr>
        <w:t xml:space="preserve"> فالبنات يأتون للحي الجامعي في أول يوم خائفات </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مغمضين </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لكن مع الوقت </w:t>
      </w:r>
      <w:r w:rsidRPr="000E2235">
        <w:rPr>
          <w:rFonts w:ascii="Simplified Arabic" w:eastAsia="Calibri" w:hAnsi="Simplified Arabic" w:cs="Simplified Arabic" w:hint="cs"/>
          <w:sz w:val="32"/>
          <w:szCs w:val="32"/>
          <w:rtl/>
          <w:lang w:eastAsia="en-US" w:bidi="ar-DZ"/>
        </w:rPr>
        <w:t>ي</w:t>
      </w:r>
      <w:r w:rsidRPr="000E2235">
        <w:rPr>
          <w:rFonts w:ascii="Simplified Arabic" w:eastAsia="Calibri" w:hAnsi="Simplified Arabic" w:cs="Simplified Arabic"/>
          <w:sz w:val="32"/>
          <w:szCs w:val="32"/>
          <w:rtl/>
          <w:lang w:eastAsia="en-US" w:bidi="ar-DZ"/>
        </w:rPr>
        <w:t>تغيرن</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eastAsia="en-US" w:bidi="ar-DZ"/>
        </w:rPr>
        <w:t>من هذا التصريح نلمس بأن الطالبة التي تطلب المال مقابل رقم هاتفها، هي تريد الإعلان عن نفسها بأنها سلعة، " و</w:t>
      </w:r>
      <w:r w:rsidRPr="000E2235">
        <w:rPr>
          <w:rFonts w:ascii="Simplified Arabic" w:eastAsia="Calibri" w:hAnsi="Simplified Arabic" w:cs="Simplified Arabic"/>
          <w:sz w:val="32"/>
          <w:szCs w:val="32"/>
          <w:rtl/>
          <w:lang w:val="en-US" w:eastAsia="en-US" w:bidi="ar-DZ"/>
        </w:rPr>
        <w:t xml:space="preserve">مادة للتجارة والربح مقابل العبث بحرمة الجسد والروح.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vertAlign w:val="superscript"/>
          <w:rtl/>
          <w:lang w:val="en-US" w:eastAsia="en-US" w:bidi="ar-DZ"/>
        </w:rPr>
        <w:footnoteReference w:id="43"/>
      </w:r>
      <w:r w:rsidRPr="000E2235">
        <w:rPr>
          <w:rFonts w:ascii="Simplified Arabic" w:eastAsia="Calibri" w:hAnsi="Simplified Arabic" w:cs="Simplified Arabic" w:hint="cs"/>
          <w:sz w:val="32"/>
          <w:szCs w:val="32"/>
          <w:rtl/>
          <w:lang w:val="en-US" w:eastAsia="en-US" w:bidi="ar-DZ"/>
        </w:rPr>
        <w:t>، فهي بذلك " سجينة شبكة عمل جنسي محترفة، "</w:t>
      </w:r>
      <w:r w:rsidRPr="000E2235">
        <w:rPr>
          <w:rFonts w:ascii="Simplified Arabic" w:eastAsia="Calibri" w:hAnsi="Simplified Arabic" w:cs="Simplified Arabic"/>
          <w:sz w:val="32"/>
          <w:szCs w:val="32"/>
          <w:vertAlign w:val="superscript"/>
          <w:rtl/>
          <w:lang w:val="en-US" w:eastAsia="en-US" w:bidi="ar-DZ"/>
        </w:rPr>
        <w:footnoteReference w:id="44"/>
      </w:r>
      <w:r w:rsidRPr="000E2235">
        <w:rPr>
          <w:rFonts w:ascii="Simplified Arabic" w:eastAsia="Calibri" w:hAnsi="Simplified Arabic" w:cs="Simplified Arabic" w:hint="cs"/>
          <w:sz w:val="32"/>
          <w:szCs w:val="32"/>
          <w:rtl/>
          <w:lang w:val="en-US" w:eastAsia="en-US" w:bidi="ar-DZ"/>
        </w:rPr>
        <w:t xml:space="preserve"> كما يمكن أن نعتبر في هذه الحالة أن الفقر أو الحاجة هي التي تدفع بالنساء إلى المتاجرة بأنفسهن، لكن هذا لا يجعلنا نقصي أيضا بأن ممارسة العلاقات العاطفية بمثابة عالم غير متجانس تحكمه وتضبطه سلوكات وتصرفات الطالبات، وتجاربهن التي يخضنها داخل الأحياء الجامعية، والدليل على ذلك استعمال ' الطالبات الداخليات ' أساليب أخرى لتحقيق ذواتهن داخل الفضاءات الحضرية أهم هذه الأساليب الرغبة في الهدايا وجميع أنواع المساعدات التي لها طابع مادي.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2.1.1</w:t>
      </w:r>
      <w:r w:rsidRPr="000E2235">
        <w:rPr>
          <w:rFonts w:ascii="Simplified Arabic" w:eastAsia="Calibri" w:hAnsi="Simplified Arabic" w:cs="Simplified Arabic" w:hint="cs"/>
          <w:b/>
          <w:bCs/>
          <w:sz w:val="32"/>
          <w:szCs w:val="32"/>
          <w:rtl/>
          <w:lang w:val="en-US" w:eastAsia="en-US" w:bidi="ar-DZ"/>
        </w:rPr>
        <w:t xml:space="preserve">: </w:t>
      </w:r>
      <w:r w:rsidRPr="000E2235">
        <w:rPr>
          <w:rFonts w:ascii="Simplified Arabic" w:eastAsia="Calibri" w:hAnsi="Simplified Arabic" w:cs="Simplified Arabic" w:hint="cs"/>
          <w:b/>
          <w:bCs/>
          <w:sz w:val="32"/>
          <w:szCs w:val="32"/>
          <w:rtl/>
          <w:lang w:eastAsia="en-US" w:bidi="ar-DZ"/>
        </w:rPr>
        <w:t>الهدية آلية لصناعة الجنس:</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نبقى دائما داخل سياق المبادلات، لكن ننتقل هذه المرة إلى ' ثقافة التهادي '، وإلى دورها في تكوين العلاقات العاطفية بين الجنسين، حيث تتعدد التصريحات التي تثار بشكل يومي بين الطالبات لتعبر عن مدى حبهن للهدايا، ودرجة رضاهن عن الشريك الذي يقوم بتقديم الهدايا، وذلك حسب الأقاويل التالية: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 xml:space="preserve">' أنا لا أخرج معه بالمجان '، ' لابد من قراءة الرجل الذي يدفع </w:t>
      </w:r>
      <w:r w:rsidRPr="000E2235">
        <w:rPr>
          <w:rFonts w:ascii="Times New Roman" w:eastAsia="Calibri" w:hAnsi="Times New Roman" w:cs="Times New Roman"/>
          <w:sz w:val="32"/>
          <w:szCs w:val="32"/>
          <w:lang w:eastAsia="en-US" w:bidi="ar-DZ"/>
        </w:rPr>
        <w:t>fournir</w:t>
      </w:r>
      <w:r w:rsidRPr="000E2235">
        <w:rPr>
          <w:rFonts w:ascii="Simplified Arabic" w:eastAsia="Calibri" w:hAnsi="Simplified Arabic" w:cs="Simplified Arabic"/>
          <w:sz w:val="32"/>
          <w:szCs w:val="32"/>
          <w:rtl/>
          <w:lang w:val="en-US" w:eastAsia="en-US" w:bidi="ar-DZ"/>
        </w:rPr>
        <w:t xml:space="preserve"> المال '</w:t>
      </w:r>
      <w:r w:rsidRPr="000E2235">
        <w:rPr>
          <w:rFonts w:ascii="Simplified Arabic" w:eastAsia="Calibri" w:hAnsi="Simplified Arabic" w:cs="Simplified Arabic" w:hint="cs"/>
          <w:sz w:val="32"/>
          <w:szCs w:val="32"/>
          <w:rtl/>
          <w:lang w:val="en-US" w:eastAsia="en-US" w:bidi="ar-DZ"/>
        </w:rPr>
        <w:t xml:space="preserve">، لو فسرنا هذه الأقاويل ندرك بأن الهدية في نظر ' الطالبات الداخليات ' لا تعبر عن عربون المحبة، وتبادل لغة المشاعر والأحاسيس كما يبدو في الظاهر، بل تعتبر بمثابة وسيلة تتباهى بها الطالبة أمام بنات جنسها، وتبرهن بها على مدى تقبل شريكها لها، وتمكنها من استيعابها للتجارب والخبرات المكتسبة من الحي الجامعي، فهذه المنافع العينية تعتبر كشكل من أشكال الاندماج في الجماعة، حيث الجماعة المقصودة هنا هي جماعة الرفاق هذا من ناحية.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val="en-US" w:eastAsia="en-US" w:bidi="ar-DZ"/>
        </w:rPr>
        <w:t>ومن ناحية أخرى عدم تقبل البنت صدق شريكها في علاقتهما في بعض الأحيان يجعلها تعوض ذلك النقص بالهدايا كوسيلة تساعدها في الخروج من العلاقة العاطفية، إذا انتهت بالفشل بأقل الخسائر في نظرها؛" فربط الطالبات</w:t>
      </w:r>
      <w:r w:rsidRPr="000E2235">
        <w:rPr>
          <w:rFonts w:ascii="Simplified Arabic" w:eastAsia="Calibri" w:hAnsi="Simplified Arabic" w:cs="Simplified Arabic"/>
          <w:sz w:val="32"/>
          <w:szCs w:val="32"/>
          <w:rtl/>
          <w:lang w:val="en-US" w:eastAsia="en-US" w:bidi="ar-DZ"/>
        </w:rPr>
        <w:t xml:space="preserve"> بين ميزة الوضعية المادية الجيدة للشريك المثالي وبين تمتعهن بوضعية أحسن من تلك التي يتواجدن فيها، </w:t>
      </w:r>
      <w:r w:rsidRPr="000E2235">
        <w:rPr>
          <w:rFonts w:ascii="Simplified Arabic" w:eastAsia="Calibri" w:hAnsi="Simplified Arabic" w:cs="Simplified Arabic" w:hint="cs"/>
          <w:sz w:val="32"/>
          <w:szCs w:val="32"/>
          <w:rtl/>
          <w:lang w:val="en-US" w:eastAsia="en-US" w:bidi="ar-DZ"/>
        </w:rPr>
        <w:t>أصبح مقرونا</w:t>
      </w:r>
      <w:r w:rsidRPr="000E2235">
        <w:rPr>
          <w:rFonts w:ascii="Simplified Arabic" w:eastAsia="Calibri" w:hAnsi="Simplified Arabic" w:cs="Simplified Arabic"/>
          <w:sz w:val="32"/>
          <w:szCs w:val="32"/>
          <w:rtl/>
          <w:lang w:val="en-US" w:eastAsia="en-US" w:bidi="ar-DZ"/>
        </w:rPr>
        <w:t xml:space="preserve"> بحصولهن على </w:t>
      </w:r>
      <w:r w:rsidRPr="000E2235">
        <w:rPr>
          <w:rFonts w:ascii="Simplified Arabic" w:eastAsia="Calibri" w:hAnsi="Simplified Arabic" w:cs="Simplified Arabic" w:hint="cs"/>
          <w:sz w:val="32"/>
          <w:szCs w:val="32"/>
          <w:rtl/>
          <w:lang w:val="en-US" w:eastAsia="en-US" w:bidi="ar-DZ"/>
        </w:rPr>
        <w:t>ال</w:t>
      </w:r>
      <w:r w:rsidRPr="000E2235">
        <w:rPr>
          <w:rFonts w:ascii="Simplified Arabic" w:eastAsia="Calibri" w:hAnsi="Simplified Arabic" w:cs="Simplified Arabic"/>
          <w:sz w:val="32"/>
          <w:szCs w:val="32"/>
          <w:rtl/>
          <w:lang w:val="en-US" w:eastAsia="en-US" w:bidi="ar-DZ"/>
        </w:rPr>
        <w:t>هدايا وزيارتهن لأماكن جديدة وغيرها. "</w:t>
      </w:r>
      <w:r w:rsidRPr="000E2235">
        <w:rPr>
          <w:rFonts w:ascii="Simplified Arabic" w:eastAsia="Calibri" w:hAnsi="Simplified Arabic" w:cs="Simplified Arabic"/>
          <w:sz w:val="32"/>
          <w:szCs w:val="32"/>
          <w:vertAlign w:val="superscript"/>
          <w:rtl/>
          <w:lang w:val="en-US" w:eastAsia="en-US" w:bidi="ar-DZ"/>
        </w:rPr>
        <w:footnoteReference w:id="45"/>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هذا إذا تكلمنا عن كيفية تصور الطالبات للهدايا، لكن إذا بحثنا في تصور الطرف الثاني لهذه المسألة، فيمكننا القول بأن ' ثقافة التهادي ' قد تمس امتلاك الجسد الأنثوي، وذلك تبعا لما يطلق عليه ' بالضحية المزدوجة ' في عملية الهدية حسب مارسال موس، والمتمثلة في فعل الأخذ والعطاء </w:t>
      </w:r>
      <w:r w:rsidRPr="000E2235">
        <w:rPr>
          <w:rFonts w:ascii="Simplified Arabic" w:eastAsia="Calibri" w:hAnsi="Simplified Arabic" w:cs="Simplified Arabic"/>
          <w:sz w:val="32"/>
          <w:szCs w:val="32"/>
          <w:rtl/>
          <w:lang w:val="en-US" w:eastAsia="en-US" w:bidi="ar-DZ"/>
        </w:rPr>
        <w:t>(...) فالمتبادلون يلجؤون إلى التضحية بالأشياء المتحصل عليها وذلك بإعادة ردها ورد كل ما منح لهم. "</w:t>
      </w:r>
      <w:r w:rsidRPr="000E2235">
        <w:rPr>
          <w:rFonts w:ascii="Simplified Arabic" w:eastAsia="Calibri" w:hAnsi="Simplified Arabic" w:cs="Simplified Arabic"/>
          <w:sz w:val="32"/>
          <w:szCs w:val="32"/>
          <w:vertAlign w:val="superscript"/>
          <w:rtl/>
          <w:lang w:val="en-US" w:eastAsia="en-US" w:bidi="ar-DZ"/>
        </w:rPr>
        <w:footnoteReference w:id="46"/>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val="en-US" w:eastAsia="en-US" w:bidi="ar-DZ"/>
        </w:rPr>
        <w:t>وعليه تصبح عملية الهدية على وجه العموم، بمثابة نظام اجتماعي معقد لا يتوقف عند حدود المبادلات الاقتصادية فقط، بل هناك أبعاد رمزية "</w:t>
      </w:r>
      <w:r w:rsidRPr="000E2235">
        <w:rPr>
          <w:rFonts w:ascii="Simplified Arabic" w:eastAsia="Calibri" w:hAnsi="Simplified Arabic" w:cs="Simplified Arabic"/>
          <w:sz w:val="32"/>
          <w:szCs w:val="32"/>
          <w:rtl/>
          <w:lang w:val="en-US" w:eastAsia="en-US" w:bidi="ar-DZ"/>
        </w:rPr>
        <w:t xml:space="preserve">معنوية مثل تبادل المجاملات </w:t>
      </w:r>
      <w:r w:rsidRPr="000E2235">
        <w:rPr>
          <w:rFonts w:ascii="Simplified Arabic" w:eastAsia="Calibri" w:hAnsi="Simplified Arabic" w:cs="Simplified Arabic"/>
          <w:sz w:val="32"/>
          <w:szCs w:val="32"/>
          <w:rtl/>
          <w:lang w:val="en-US" w:eastAsia="en-US" w:bidi="ar-DZ"/>
        </w:rPr>
        <w:lastRenderedPageBreak/>
        <w:t>والرقصات والطقوس وغيرها"</w:t>
      </w:r>
      <w:r w:rsidRPr="000E2235">
        <w:rPr>
          <w:rFonts w:ascii="Simplified Arabic" w:eastAsia="Calibri" w:hAnsi="Simplified Arabic" w:cs="Simplified Arabic"/>
          <w:sz w:val="32"/>
          <w:szCs w:val="32"/>
          <w:vertAlign w:val="superscript"/>
          <w:rtl/>
          <w:lang w:val="en-US" w:eastAsia="en-US" w:bidi="ar-DZ"/>
        </w:rPr>
        <w:footnoteReference w:id="47"/>
      </w:r>
      <w:r w:rsidRPr="000E2235">
        <w:rPr>
          <w:rFonts w:ascii="Simplified Arabic" w:eastAsia="Calibri" w:hAnsi="Simplified Arabic" w:cs="Simplified Arabic" w:hint="cs"/>
          <w:sz w:val="32"/>
          <w:szCs w:val="32"/>
          <w:rtl/>
          <w:lang w:val="en-US" w:eastAsia="en-US" w:bidi="ar-DZ"/>
        </w:rPr>
        <w:t xml:space="preserve">، كذلك ما يعزز الهدية كآلية مبادلات بين الجنسين هو الأحاديث التي تعج بها الأحياء الجامعية للبنات في ' عيد الحب ' المصادف ليوم 14 فيفري، حيث يكون تبادل الأحاديث بين الطالبات ساخن فيما يخص الجانب العاطفي، لدرجة أنهن قد تعبرن عن ذلك في شكل أزياء جسدية مختلفة كارتداء ملابس ذات لون أحمر.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 xml:space="preserve">تعمل مثل هذه المناسبات على تعزيز العلاقات العاطفية التي تعيشها البنات بشكل عيني ( مادي )، وخطابي أيضا، كالهدايا ومساعدة الشريك لحبيبته،...الخ. لكن على الرغم من هذا تعد عملية صناعة الجنس التجاري عبارة عن نموذج واحد من أشكال متعددة، فمثلما هناك من ترغب في الماديات </w:t>
      </w:r>
      <w:r w:rsidRPr="000E2235">
        <w:rPr>
          <w:rFonts w:ascii="Times New Roman" w:eastAsia="Calibri" w:hAnsi="Times New Roman" w:cs="Times New Roman"/>
          <w:sz w:val="32"/>
          <w:szCs w:val="32"/>
          <w:lang w:eastAsia="en-US" w:bidi="ar-DZ"/>
        </w:rPr>
        <w:t>matérialiste</w:t>
      </w:r>
      <w:r w:rsidRPr="000E2235">
        <w:rPr>
          <w:rFonts w:ascii="Simplified Arabic" w:eastAsia="Calibri" w:hAnsi="Simplified Arabic" w:cs="Simplified Arabic" w:hint="cs"/>
          <w:sz w:val="32"/>
          <w:szCs w:val="32"/>
          <w:rtl/>
          <w:lang w:eastAsia="en-US" w:bidi="ar-DZ"/>
        </w:rPr>
        <w:t xml:space="preserve"> كالمال والهدايا، هناك أيضا من تنجذب نحو الرغبات والمتع الحسية، أي أنه مثلما توجد علاقات عاطفية قائمة على مبدأ المتاجرة بالجسد الأنثوي بأي طريقة كانت، كذلك هناك نموذج آخر قائم على مبدأ الجنس من أجل الجنس. </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 xml:space="preserve">2.1: </w:t>
      </w:r>
      <w:r w:rsidRPr="000E2235">
        <w:rPr>
          <w:rFonts w:ascii="Simplified Arabic" w:eastAsia="Calibri" w:hAnsi="Simplified Arabic" w:cs="Simplified Arabic"/>
          <w:b/>
          <w:bCs/>
          <w:sz w:val="32"/>
          <w:szCs w:val="32"/>
          <w:rtl/>
          <w:lang w:val="en-US" w:eastAsia="en-US" w:bidi="ar-DZ"/>
        </w:rPr>
        <w:t>العلاقات العاطفية إشباع للرغبة الجنسية</w:t>
      </w:r>
      <w:r w:rsidRPr="000E2235">
        <w:rPr>
          <w:rFonts w:ascii="Simplified Arabic" w:eastAsia="Calibri" w:hAnsi="Simplified Arabic" w:cs="Simplified Arabic" w:hint="cs"/>
          <w:b/>
          <w:b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1.2.1: انفجار الخطاب الجنساني:</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 xml:space="preserve">تقول سيمون دي بوفوار </w:t>
      </w:r>
      <w:r w:rsidRPr="000E2235">
        <w:rPr>
          <w:rFonts w:ascii="Times New Roman" w:eastAsia="Calibri" w:hAnsi="Times New Roman" w:cs="Times New Roman"/>
          <w:sz w:val="32"/>
          <w:szCs w:val="32"/>
          <w:lang w:eastAsia="en-US" w:bidi="ar-DZ"/>
        </w:rPr>
        <w:t>Simone De Beauvoir</w:t>
      </w:r>
      <w:r w:rsidRPr="000E2235">
        <w:rPr>
          <w:rFonts w:ascii="Simplified Arabic" w:eastAsia="Calibri" w:hAnsi="Simplified Arabic" w:cs="Simplified Arabic" w:hint="cs"/>
          <w:sz w:val="32"/>
          <w:szCs w:val="32"/>
          <w:rtl/>
          <w:lang w:eastAsia="en-US" w:bidi="ar-DZ"/>
        </w:rPr>
        <w:t>: ' إذا أردت اكتشاف أسرار جسد المرأة فأنظر إلى العملية الجنسية، فالرجل هو من يمسك زمام المبادرة، بينما هي تتقبل عروضه الغزلية ومداعباته بكل سلبية.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يشير هذا القول إلى أن الحياة الجنسية للمرأة تتماشى حسب السوق الذكورية، لكن هذا ليس في كل الأحوال، فمن ملاحظاتنا الدؤوبة ' للطالبات الداخليات '، أصبح التعبير عن الرغبة الجنسية حاضرا في أغلب مجالس البنات، خاصة داخل الأحياء الجامعية ومراكز التجمعات النسوية، فهذه الأقطاب الجاذبة لأشكال متنوعة من التصورات والثقافات على شاكلة أنماط </w:t>
      </w:r>
      <w:r w:rsidRPr="000E2235">
        <w:rPr>
          <w:rFonts w:ascii="Simplified Arabic" w:eastAsia="Calibri" w:hAnsi="Simplified Arabic" w:cs="Simplified Arabic" w:hint="cs"/>
          <w:sz w:val="32"/>
          <w:szCs w:val="32"/>
          <w:rtl/>
          <w:lang w:eastAsia="en-US" w:bidi="ar-DZ"/>
        </w:rPr>
        <w:lastRenderedPageBreak/>
        <w:t xml:space="preserve">جديدة، من شأنها أن تجعل الطالبة في هذه الحالة تعمل على تفجير مكبوتاتها الجنسية والتي كانت حبيسة مجموعة من الضوابط الاجتماعية التي فرضتها عليها الأسرة.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القمع الشديد الذي قد تعيشه البنت في بيت أهلها يمكن أن يولد انفجارا أو فوضى جنسية في حياتها أثناء انتقالها للجامعة، على أساس أن الجامعة هي الفضاء الأكثر حرية وانفتاح من الفضاء الأسري الذي ترعرعت فيه البنت، والذي يعد في تصور الطالبات بمثابة انتكاسة لحرية التعبير عن رغباتهن الجنسية، فالتكتم عن التكلم حول كل ما هو جنساني قد يحدث نوع من الانفجار الخطابي، وحتى الممارساتي في حال وجود أول فرصة للبنت.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لم تبقى بنات اليوم أسيرات ثقافة ضاربة في عمق المجتمع، ثقافة تؤمن بتبعية النساء للرجال، فقد تغيرت النظرة للجنس الذي كان عبارة عن عملية ميكانيكية الهدف منه التكاثر والإنجاب، إلى جنسانية كنمط جديدا للمتعة الإنسانية " مبنية اجتماعيا، ومستمرة لأفراد المجتمع. "</w:t>
      </w:r>
      <w:r w:rsidRPr="000E2235">
        <w:rPr>
          <w:rFonts w:ascii="Simplified Arabic" w:eastAsia="Calibri" w:hAnsi="Simplified Arabic" w:cs="Simplified Arabic"/>
          <w:sz w:val="32"/>
          <w:szCs w:val="32"/>
          <w:vertAlign w:val="superscript"/>
          <w:rtl/>
          <w:lang w:eastAsia="en-US" w:bidi="ar-DZ"/>
        </w:rPr>
        <w:footnoteReference w:id="48"/>
      </w:r>
      <w:r w:rsidRPr="000E2235">
        <w:rPr>
          <w:rFonts w:ascii="Simplified Arabic" w:eastAsia="Calibri" w:hAnsi="Simplified Arabic" w:cs="Simplified Arabic" w:hint="cs"/>
          <w:sz w:val="32"/>
          <w:szCs w:val="32"/>
          <w:rtl/>
          <w:lang w:eastAsia="en-US" w:bidi="ar-DZ"/>
        </w:rPr>
        <w:t xml:space="preserve"> وذلك بفعل التحولات الحاصلة على السجال الجنساني.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eastAsia="en-US" w:bidi="ar-DZ"/>
        </w:rPr>
        <w:t xml:space="preserve">من الناحية العملية لاحظنا افتخار العديد من الطالبات أثناء قيامهن بممارسات جنسية، سطحية، فموية وحتى شرجية، هذا ما يصفه عبد الصمد الديالمي بأنه </w:t>
      </w:r>
      <w:r w:rsidRPr="000E2235">
        <w:rPr>
          <w:rFonts w:ascii="Simplified Arabic" w:eastAsia="Calibri" w:hAnsi="Simplified Arabic" w:cs="Simplified Arabic"/>
          <w:sz w:val="32"/>
          <w:szCs w:val="32"/>
          <w:rtl/>
          <w:lang w:val="en-US" w:eastAsia="en-US" w:bidi="ar-DZ"/>
        </w:rPr>
        <w:t>" تضخم للجنسانية الأنثوية قبل الزواج "</w:t>
      </w:r>
      <w:r w:rsidRPr="000E2235">
        <w:rPr>
          <w:rFonts w:ascii="Simplified Arabic" w:eastAsia="Calibri" w:hAnsi="Simplified Arabic" w:cs="Simplified Arabic"/>
          <w:sz w:val="32"/>
          <w:szCs w:val="32"/>
          <w:vertAlign w:val="superscript"/>
          <w:rtl/>
          <w:lang w:val="en-US" w:eastAsia="en-US" w:bidi="ar-DZ"/>
        </w:rPr>
        <w:footnoteReference w:id="49"/>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فأغلب الفتيات تشجعن بعضهن على الممارسات الجنسية السطحية أثناء تواجدهن داخل السكنات الطلابية</w:t>
      </w:r>
      <w:r w:rsidRPr="000E2235">
        <w:rPr>
          <w:rFonts w:ascii="Times New Roman" w:eastAsia="Calibri" w:hAnsi="Times New Roman" w:cs="Times New Roman" w:hint="cs"/>
          <w:sz w:val="32"/>
          <w:szCs w:val="32"/>
          <w:rtl/>
          <w:lang w:eastAsia="en-US" w:bidi="ar-DZ"/>
        </w:rPr>
        <w:t xml:space="preserve">، </w:t>
      </w:r>
      <w:r w:rsidRPr="000E2235">
        <w:rPr>
          <w:rFonts w:ascii="Simplified Arabic" w:eastAsia="Calibri" w:hAnsi="Simplified Arabic" w:cs="Simplified Arabic"/>
          <w:sz w:val="32"/>
          <w:szCs w:val="32"/>
          <w:rtl/>
          <w:lang w:val="en-US" w:eastAsia="en-US" w:bidi="ar-DZ"/>
        </w:rPr>
        <w:t>حيث يتمثل التشجيع في تصريح أي طالبة التقت بحبيبها عن الممارسات الجنسية التي قاموا بها وعن الأماكن التي ذهبوا إليها</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 ومن معايشتنا </w:t>
      </w:r>
      <w:r w:rsidRPr="000E2235">
        <w:rPr>
          <w:rFonts w:ascii="Simplified Arabic" w:eastAsia="Calibri" w:hAnsi="Simplified Arabic" w:cs="Simplified Arabic" w:hint="cs"/>
          <w:sz w:val="32"/>
          <w:szCs w:val="32"/>
          <w:rtl/>
          <w:lang w:val="en-US" w:eastAsia="en-US" w:bidi="ar-DZ"/>
        </w:rPr>
        <w:t xml:space="preserve">أيضا مع هذه الشريحة الشابة </w:t>
      </w:r>
      <w:r w:rsidRPr="000E2235">
        <w:rPr>
          <w:rFonts w:ascii="Simplified Arabic" w:eastAsia="Calibri" w:hAnsi="Simplified Arabic" w:cs="Simplified Arabic"/>
          <w:sz w:val="32"/>
          <w:szCs w:val="32"/>
          <w:rtl/>
          <w:lang w:val="en-US" w:eastAsia="en-US" w:bidi="ar-DZ"/>
        </w:rPr>
        <w:t>لاحظ</w:t>
      </w:r>
      <w:r w:rsidRPr="000E2235">
        <w:rPr>
          <w:rFonts w:ascii="Simplified Arabic" w:eastAsia="Calibri" w:hAnsi="Simplified Arabic" w:cs="Simplified Arabic" w:hint="cs"/>
          <w:sz w:val="32"/>
          <w:szCs w:val="32"/>
          <w:rtl/>
          <w:lang w:val="en-US" w:eastAsia="en-US" w:bidi="ar-DZ"/>
        </w:rPr>
        <w:t>نا</w:t>
      </w:r>
      <w:r w:rsidRPr="000E2235">
        <w:rPr>
          <w:rFonts w:ascii="Simplified Arabic" w:eastAsia="Calibri" w:hAnsi="Simplified Arabic" w:cs="Simplified Arabic"/>
          <w:sz w:val="32"/>
          <w:szCs w:val="32"/>
          <w:rtl/>
          <w:lang w:val="en-US" w:eastAsia="en-US" w:bidi="ar-DZ"/>
        </w:rPr>
        <w:t xml:space="preserve"> قوة في درجة تقبل ورضا الطالبة عن نفسها أثناء ممارستها لبعض السلوكات الجنسية مع شريكها ( كالتفنن في طريقة التقبيل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lastRenderedPageBreak/>
        <w:t>والدليل على ذلك وجود العديد من الطالبات اللواتي يشاهدن الأفلام والمواقع الإباحية حتى يثقفن جنسيا</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وحتى يطبقن بعض السلوكات الجنسية مع الجنس الآخر بدافع </w:t>
      </w:r>
      <w:r w:rsidRPr="000E2235">
        <w:rPr>
          <w:rFonts w:ascii="Simplified Arabic" w:eastAsia="Calibri" w:hAnsi="Simplified Arabic" w:cs="Simplified Arabic" w:hint="cs"/>
          <w:sz w:val="32"/>
          <w:szCs w:val="32"/>
          <w:rtl/>
          <w:lang w:val="en-US" w:eastAsia="en-US" w:bidi="ar-DZ"/>
        </w:rPr>
        <w:t>جلب الحبيب،</w:t>
      </w:r>
      <w:r w:rsidRPr="000E2235">
        <w:rPr>
          <w:rFonts w:ascii="Simplified Arabic" w:eastAsia="Calibri" w:hAnsi="Simplified Arabic" w:cs="Simplified Arabic"/>
          <w:sz w:val="32"/>
          <w:szCs w:val="32"/>
          <w:rtl/>
          <w:lang w:val="en-US" w:eastAsia="en-US" w:bidi="ar-DZ"/>
        </w:rPr>
        <w:t xml:space="preserve"> ومن المواقع التي تتداولها الطالبات فيما بينهن هناك: ( الموقع الأزر</w:t>
      </w:r>
      <w:r w:rsidRPr="000E2235">
        <w:rPr>
          <w:rFonts w:ascii="Simplified Arabic" w:eastAsia="Calibri" w:hAnsi="Simplified Arabic" w:cs="Simplified Arabic" w:hint="cs"/>
          <w:sz w:val="32"/>
          <w:szCs w:val="32"/>
          <w:rtl/>
          <w:lang w:val="en-US" w:eastAsia="en-US" w:bidi="ar-DZ"/>
        </w:rPr>
        <w:t xml:space="preserve">ق </w:t>
      </w:r>
      <w:r w:rsidRPr="000E2235">
        <w:rPr>
          <w:rFonts w:ascii="Times New Roman" w:eastAsia="Calibri" w:hAnsi="Times New Roman" w:cs="Times New Roman"/>
          <w:sz w:val="32"/>
          <w:szCs w:val="32"/>
          <w:lang w:eastAsia="en-US" w:bidi="ar-DZ"/>
        </w:rPr>
        <w:t>porno</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 xml:space="preserve">تطبيق </w:t>
      </w:r>
      <w:r w:rsidRPr="000E2235">
        <w:rPr>
          <w:rFonts w:ascii="Times New Roman" w:eastAsia="Calibri" w:hAnsi="Times New Roman" w:cs="Times New Roman"/>
          <w:sz w:val="32"/>
          <w:szCs w:val="32"/>
          <w:lang w:eastAsia="en-US" w:bidi="ar-DZ"/>
        </w:rPr>
        <w:t>azar</w:t>
      </w:r>
      <w:r w:rsidRPr="000E2235">
        <w:rPr>
          <w:rFonts w:ascii="Simplified Arabic" w:eastAsia="Calibri" w:hAnsi="Simplified Arabic" w:cs="Simplified Arabic"/>
          <w:sz w:val="32"/>
          <w:szCs w:val="32"/>
          <w:rtl/>
          <w:lang w:eastAsia="en-US" w:bidi="ar-DZ"/>
        </w:rPr>
        <w:t xml:space="preserve"> للتواصل، تطبيق </w:t>
      </w:r>
      <w:r w:rsidRPr="000E2235">
        <w:rPr>
          <w:rFonts w:ascii="Times New Roman" w:eastAsia="Calibri" w:hAnsi="Times New Roman" w:cs="Times New Roman"/>
          <w:sz w:val="32"/>
          <w:szCs w:val="32"/>
          <w:lang w:eastAsia="en-US" w:bidi="ar-DZ"/>
        </w:rPr>
        <w:t>badoo</w:t>
      </w:r>
      <w:r w:rsidRPr="000E2235">
        <w:rPr>
          <w:rFonts w:ascii="Simplified Arabic" w:eastAsia="Calibri" w:hAnsi="Simplified Arabic" w:cs="Simplified Arabic" w:hint="cs"/>
          <w:sz w:val="32"/>
          <w:szCs w:val="32"/>
          <w:rtl/>
          <w:lang w:eastAsia="en-US" w:bidi="ar-DZ"/>
        </w:rPr>
        <w:t xml:space="preserve"> للتعارف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hint="cs"/>
          <w:sz w:val="32"/>
          <w:szCs w:val="32"/>
          <w:rtl/>
          <w:lang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val="en-US" w:eastAsia="en-US" w:bidi="ar-DZ"/>
        </w:rPr>
        <w:t xml:space="preserve">كما هناك بعض المصطلحات الجنسية المتداولة بين ' الطالبات الداخليات ' </w:t>
      </w:r>
      <w:r w:rsidRPr="000E2235">
        <w:rPr>
          <w:rFonts w:ascii="Simplified Arabic" w:eastAsia="Calibri" w:hAnsi="Simplified Arabic" w:cs="Simplified Arabic" w:hint="cs"/>
          <w:sz w:val="32"/>
          <w:szCs w:val="32"/>
          <w:rtl/>
          <w:lang w:val="en-US" w:eastAsia="en-US" w:bidi="ar-DZ"/>
        </w:rPr>
        <w:t xml:space="preserve">باستمرار </w:t>
      </w:r>
      <w:r w:rsidRPr="000E2235">
        <w:rPr>
          <w:rFonts w:ascii="Simplified Arabic" w:eastAsia="Calibri" w:hAnsi="Simplified Arabic" w:cs="Simplified Arabic"/>
          <w:sz w:val="32"/>
          <w:szCs w:val="32"/>
          <w:rtl/>
          <w:lang w:val="en-US" w:eastAsia="en-US" w:bidi="ar-DZ"/>
        </w:rPr>
        <w:t xml:space="preserve">وهي: ' </w:t>
      </w:r>
      <w:r w:rsidRPr="000E2235">
        <w:rPr>
          <w:rFonts w:ascii="Simplified Arabic" w:eastAsia="Calibri" w:hAnsi="Simplified Arabic" w:cs="Simplified Arabic"/>
          <w:sz w:val="32"/>
          <w:szCs w:val="32"/>
          <w:lang w:eastAsia="en-US" w:bidi="ar-DZ"/>
        </w:rPr>
        <w:t>n'excité</w:t>
      </w:r>
      <w:r w:rsidRPr="000E2235">
        <w:rPr>
          <w:rFonts w:ascii="Simplified Arabic" w:eastAsia="Calibri" w:hAnsi="Simplified Arabic" w:cs="Simplified Arabic"/>
          <w:sz w:val="32"/>
          <w:szCs w:val="32"/>
          <w:rtl/>
          <w:lang w:eastAsia="en-US" w:bidi="ar-DZ"/>
        </w:rPr>
        <w:t>، نْطَيْبَهْ، نشعل فيه النار'</w:t>
      </w:r>
      <w:r w:rsidRPr="000E2235">
        <w:rPr>
          <w:rFonts w:ascii="Simplified Arabic" w:eastAsia="Calibri" w:hAnsi="Simplified Arabic" w:cs="Simplified Arabic" w:hint="cs"/>
          <w:sz w:val="32"/>
          <w:szCs w:val="32"/>
          <w:rtl/>
          <w:lang w:eastAsia="en-US" w:bidi="ar-DZ"/>
        </w:rPr>
        <w:t xml:space="preserve">، ندرك في هذه الحالة بأن وجود الفضاء والزمن المناسبين للطالبات يجعلهن يعبرن أكثر عن ما يشعرن به، وما يرغبن في ممارسته مع الشريك، </w:t>
      </w:r>
      <w:r w:rsidRPr="000E2235">
        <w:rPr>
          <w:rFonts w:ascii="Simplified Arabic" w:eastAsia="Calibri" w:hAnsi="Simplified Arabic" w:cs="Simplified Arabic" w:hint="cs"/>
          <w:sz w:val="32"/>
          <w:szCs w:val="32"/>
          <w:rtl/>
          <w:lang w:val="en-US" w:eastAsia="en-US" w:bidi="ar-DZ"/>
        </w:rPr>
        <w:t>ف</w:t>
      </w:r>
      <w:r w:rsidRPr="000E2235">
        <w:rPr>
          <w:rFonts w:ascii="Simplified Arabic" w:eastAsia="Calibri" w:hAnsi="Simplified Arabic" w:cs="Simplified Arabic"/>
          <w:sz w:val="32"/>
          <w:szCs w:val="32"/>
          <w:rtl/>
          <w:lang w:eastAsia="en-US" w:bidi="ar-DZ"/>
        </w:rPr>
        <w:t>هذا النوع من الطالبات الممارسات للجنس بدافع تحقيق المتع لا يطلبن المال وقد يرفضن التعامل به خوفا أن تؤخذ عليهن نظرة سيئة في بعض الأحيان</w:t>
      </w:r>
      <w:r w:rsidRPr="000E2235">
        <w:rPr>
          <w:rFonts w:ascii="Simplified Arabic" w:eastAsia="Calibri" w:hAnsi="Simplified Arabic" w:cs="Simplified Arabic" w:hint="cs"/>
          <w:sz w:val="32"/>
          <w:szCs w:val="32"/>
          <w:rtl/>
          <w:lang w:eastAsia="en-US" w:bidi="ar-DZ"/>
        </w:rPr>
        <w:t xml:space="preserve">، ما يؤكد لنا بأن هذا النوع هو جنسي بالدرجة الأولى.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eastAsia="en-US" w:bidi="ar-DZ"/>
        </w:rPr>
        <w:t xml:space="preserve">إن </w:t>
      </w:r>
      <w:r w:rsidRPr="000E2235">
        <w:rPr>
          <w:rFonts w:ascii="Simplified Arabic" w:eastAsia="Calibri" w:hAnsi="Simplified Arabic" w:cs="Simplified Arabic"/>
          <w:sz w:val="32"/>
          <w:szCs w:val="32"/>
          <w:rtl/>
          <w:lang w:eastAsia="en-US" w:bidi="ar-DZ"/>
        </w:rPr>
        <w:t>العلاقة العاطفية في هذه الحالة لا تصنف ضمن ' تجارة الجسد '</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بل </w:t>
      </w:r>
      <w:r w:rsidRPr="000E2235">
        <w:rPr>
          <w:rFonts w:ascii="Simplified Arabic" w:eastAsia="Calibri" w:hAnsi="Simplified Arabic" w:cs="Simplified Arabic" w:hint="cs"/>
          <w:sz w:val="32"/>
          <w:szCs w:val="32"/>
          <w:rtl/>
          <w:lang w:eastAsia="en-US" w:bidi="ar-DZ"/>
        </w:rPr>
        <w:t xml:space="preserve">تصنف على أنها </w:t>
      </w:r>
      <w:r w:rsidRPr="000E2235">
        <w:rPr>
          <w:rFonts w:ascii="Simplified Arabic" w:eastAsia="Calibri" w:hAnsi="Simplified Arabic" w:cs="Simplified Arabic"/>
          <w:sz w:val="32"/>
          <w:szCs w:val="32"/>
          <w:rtl/>
          <w:lang w:val="en-US" w:eastAsia="en-US" w:bidi="ar-DZ"/>
        </w:rPr>
        <w:t>تجاوز ' للكبت الجنسي ' الذي عاشته الطالبة في محيطها ' الضيق '</w:t>
      </w:r>
      <w:r w:rsidRPr="000E2235">
        <w:rPr>
          <w:rFonts w:ascii="Simplified Arabic" w:eastAsia="Calibri" w:hAnsi="Simplified Arabic" w:cs="Simplified Arabic" w:hint="cs"/>
          <w:sz w:val="32"/>
          <w:szCs w:val="32"/>
          <w:rtl/>
          <w:lang w:val="en-US" w:eastAsia="en-US" w:bidi="ar-DZ"/>
        </w:rPr>
        <w:t xml:space="preserve"> ( الأسرة )</w:t>
      </w:r>
      <w:r w:rsidRPr="000E2235">
        <w:rPr>
          <w:rFonts w:ascii="Simplified Arabic" w:eastAsia="Calibri" w:hAnsi="Simplified Arabic" w:cs="Simplified Arabic"/>
          <w:sz w:val="32"/>
          <w:szCs w:val="32"/>
          <w:rtl/>
          <w:lang w:val="en-US" w:eastAsia="en-US" w:bidi="ar-DZ"/>
        </w:rPr>
        <w:t xml:space="preserve">، حيث جعلت من الحي الجامعي والمدينة فضاءات اجتماعية تمارس داخلها رغباتها الجنسية </w:t>
      </w:r>
      <w:r w:rsidRPr="000E2235">
        <w:rPr>
          <w:rFonts w:ascii="Simplified Arabic" w:eastAsia="Calibri" w:hAnsi="Simplified Arabic" w:cs="Simplified Arabic" w:hint="cs"/>
          <w:sz w:val="32"/>
          <w:szCs w:val="32"/>
          <w:rtl/>
          <w:lang w:val="en-US" w:eastAsia="en-US" w:bidi="ar-DZ"/>
        </w:rPr>
        <w:t xml:space="preserve">بكل حرية بعيدا عن القيود والضوابط الاجتماعية.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في هذا المقام يقول سيغموند فرويد</w:t>
      </w:r>
      <w:r w:rsidRPr="000E2235">
        <w:rPr>
          <w:rFonts w:ascii="Simplified Arabic" w:eastAsia="Calibri" w:hAnsi="Simplified Arabic" w:cs="Simplified Arabic" w:hint="cs"/>
          <w:sz w:val="32"/>
          <w:szCs w:val="32"/>
          <w:rtl/>
          <w:lang w:val="en-US" w:eastAsia="en-US" w:bidi="ar-DZ"/>
        </w:rPr>
        <w:t xml:space="preserve"> </w:t>
      </w:r>
      <w:r w:rsidRPr="000E2235">
        <w:rPr>
          <w:rFonts w:ascii="Times New Roman" w:eastAsia="Calibri" w:hAnsi="Times New Roman" w:cs="Times New Roman"/>
          <w:sz w:val="32"/>
          <w:szCs w:val="32"/>
          <w:lang w:eastAsia="en-US" w:bidi="ar-DZ"/>
        </w:rPr>
        <w:t>Sigmund Freud</w:t>
      </w:r>
      <w:r w:rsidRPr="000E2235">
        <w:rPr>
          <w:rFonts w:ascii="Simplified Arabic" w:eastAsia="Calibri" w:hAnsi="Simplified Arabic" w:cs="Simplified Arabic" w:hint="cs"/>
          <w:sz w:val="32"/>
          <w:szCs w:val="32"/>
          <w:rtl/>
          <w:lang w:val="en-US" w:eastAsia="en-US" w:bidi="ar-DZ"/>
        </w:rPr>
        <w:t xml:space="preserve"> تحقيق</w:t>
      </w:r>
      <w:r w:rsidRPr="000E2235">
        <w:rPr>
          <w:rFonts w:ascii="Simplified Arabic" w:eastAsia="Calibri" w:hAnsi="Simplified Arabic" w:cs="Simplified Arabic"/>
          <w:sz w:val="32"/>
          <w:szCs w:val="32"/>
          <w:rtl/>
          <w:lang w:val="en-US" w:eastAsia="en-US" w:bidi="ar-DZ"/>
        </w:rPr>
        <w:t xml:space="preserve"> النفس لا يكون إلا من خلال الإشباع الجنسي</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فالرغبة في الجنس لم تعد ترتبط بالذكر فقط، بل أصبحت الأنثى هي الأخرى تعبر بشكل صارخ عن ما يجول في داخلها، فمن المشاهد الحية التي التقطناها من أرض الحي الجامعي</w:t>
      </w:r>
      <w:r w:rsidRPr="000E2235">
        <w:rPr>
          <w:rFonts w:ascii="Simplified Arabic" w:eastAsia="Calibri" w:hAnsi="Simplified Arabic" w:cs="Simplified Arabic" w:hint="cs"/>
          <w:sz w:val="32"/>
          <w:szCs w:val="32"/>
          <w:rtl/>
          <w:lang w:val="en-US" w:eastAsia="en-US" w:bidi="ar-DZ"/>
        </w:rPr>
        <w:t xml:space="preserve">، لاحظنا </w:t>
      </w:r>
      <w:r w:rsidRPr="000E2235">
        <w:rPr>
          <w:rFonts w:ascii="Simplified Arabic" w:eastAsia="Calibri" w:hAnsi="Simplified Arabic" w:cs="Simplified Arabic"/>
          <w:sz w:val="32"/>
          <w:szCs w:val="32"/>
          <w:rtl/>
          <w:lang w:val="en-US" w:eastAsia="en-US" w:bidi="ar-DZ"/>
        </w:rPr>
        <w:t>حدوث تحولات كبيرة على المستوى الجنسان</w:t>
      </w:r>
      <w:r w:rsidRPr="000E2235">
        <w:rPr>
          <w:rFonts w:ascii="Simplified Arabic" w:eastAsia="Calibri" w:hAnsi="Simplified Arabic" w:cs="Simplified Arabic" w:hint="cs"/>
          <w:sz w:val="32"/>
          <w:szCs w:val="32"/>
          <w:rtl/>
          <w:lang w:val="en-US" w:eastAsia="en-US" w:bidi="ar-DZ"/>
        </w:rPr>
        <w:t>ي،</w:t>
      </w:r>
      <w:r w:rsidRPr="000E2235">
        <w:rPr>
          <w:rFonts w:ascii="Simplified Arabic" w:eastAsia="Calibri" w:hAnsi="Simplified Arabic" w:cs="Simplified Arabic"/>
          <w:sz w:val="32"/>
          <w:szCs w:val="32"/>
          <w:rtl/>
          <w:lang w:val="en-US" w:eastAsia="en-US" w:bidi="ar-DZ"/>
        </w:rPr>
        <w:t xml:space="preserve"> حيث المشهد التالي يؤكد لنا هذا المعطى</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فعلى سبيل الملاحظات المسجلة من</w:t>
      </w:r>
      <w:r w:rsidRPr="000E2235">
        <w:rPr>
          <w:rFonts w:ascii="Simplified Arabic" w:eastAsia="Calibri" w:hAnsi="Simplified Arabic" w:cs="Simplified Arabic" w:hint="cs"/>
          <w:sz w:val="32"/>
          <w:szCs w:val="32"/>
          <w:rtl/>
          <w:lang w:val="en-US" w:eastAsia="en-US" w:bidi="ar-DZ"/>
        </w:rPr>
        <w:t xml:space="preserve"> داخل</w:t>
      </w:r>
      <w:r w:rsidRPr="000E2235">
        <w:rPr>
          <w:rFonts w:ascii="Simplified Arabic" w:eastAsia="Calibri" w:hAnsi="Simplified Arabic" w:cs="Simplified Arabic"/>
          <w:sz w:val="32"/>
          <w:szCs w:val="32"/>
          <w:rtl/>
          <w:lang w:val="en-US" w:eastAsia="en-US" w:bidi="ar-DZ"/>
        </w:rPr>
        <w:t xml:space="preserve"> الإقامة الجامعية للبنات 1000 سرير بولاية معسكر</w:t>
      </w:r>
      <w:r w:rsidRPr="000E2235">
        <w:rPr>
          <w:rFonts w:ascii="Simplified Arabic" w:eastAsia="Calibri" w:hAnsi="Simplified Arabic" w:cs="Simplified Arabic" w:hint="cs"/>
          <w:sz w:val="32"/>
          <w:szCs w:val="32"/>
          <w:rtl/>
          <w:lang w:val="en-US" w:eastAsia="en-US" w:bidi="ar-DZ"/>
        </w:rPr>
        <w:t xml:space="preserve"> المقابلة لإقامة الذكور،</w:t>
      </w:r>
      <w:r w:rsidRPr="000E2235">
        <w:rPr>
          <w:rFonts w:ascii="Simplified Arabic" w:eastAsia="Calibri" w:hAnsi="Simplified Arabic" w:cs="Simplified Arabic"/>
          <w:sz w:val="32"/>
          <w:szCs w:val="32"/>
          <w:rtl/>
          <w:lang w:val="en-US" w:eastAsia="en-US" w:bidi="ar-DZ"/>
        </w:rPr>
        <w:t xml:space="preserve"> ومن إقامة الذكرى الثلاثون للثورة بوهران لاحظنا بعض الطالبات في هاتين الحيين الجامعيين القريبة من الطرقات ومن الحي </w:t>
      </w:r>
      <w:r w:rsidRPr="000E2235">
        <w:rPr>
          <w:rFonts w:ascii="Simplified Arabic" w:eastAsia="Calibri" w:hAnsi="Simplified Arabic" w:cs="Simplified Arabic"/>
          <w:sz w:val="32"/>
          <w:szCs w:val="32"/>
          <w:rtl/>
          <w:lang w:val="en-US" w:eastAsia="en-US" w:bidi="ar-DZ"/>
        </w:rPr>
        <w:lastRenderedPageBreak/>
        <w:t>الجامعي للذكور، قيام</w:t>
      </w:r>
      <w:r w:rsidRPr="000E2235">
        <w:rPr>
          <w:rFonts w:ascii="Simplified Arabic" w:eastAsia="Calibri" w:hAnsi="Simplified Arabic" w:cs="Simplified Arabic" w:hint="cs"/>
          <w:sz w:val="32"/>
          <w:szCs w:val="32"/>
          <w:rtl/>
          <w:lang w:val="en-US" w:eastAsia="en-US" w:bidi="ar-DZ"/>
        </w:rPr>
        <w:t xml:space="preserve">هن </w:t>
      </w:r>
      <w:r w:rsidRPr="000E2235">
        <w:rPr>
          <w:rFonts w:ascii="Simplified Arabic" w:eastAsia="Calibri" w:hAnsi="Simplified Arabic" w:cs="Simplified Arabic"/>
          <w:sz w:val="32"/>
          <w:szCs w:val="32"/>
          <w:rtl/>
          <w:lang w:val="en-US" w:eastAsia="en-US" w:bidi="ar-DZ"/>
        </w:rPr>
        <w:t xml:space="preserve">بنعرة في أيام الدخول الجامعي للحصول على الغرف الموجودة في الأجنحة المطلة على الشوارع وعلى الذكور لدرجة في بعض الأحيان تقوم بعض الطالبات بالتوصيات مع الإدارة المسؤولة عن الإيواء بحجز هذه الغرف، كما هناك من </w:t>
      </w:r>
      <w:r w:rsidRPr="000E2235">
        <w:rPr>
          <w:rFonts w:ascii="Simplified Arabic" w:eastAsia="Calibri" w:hAnsi="Simplified Arabic" w:cs="Simplified Arabic" w:hint="cs"/>
          <w:sz w:val="32"/>
          <w:szCs w:val="32"/>
          <w:rtl/>
          <w:lang w:val="en-US" w:eastAsia="en-US" w:bidi="ar-DZ"/>
        </w:rPr>
        <w:t>تقوم ب</w:t>
      </w:r>
      <w:r w:rsidRPr="000E2235">
        <w:rPr>
          <w:rFonts w:ascii="Simplified Arabic" w:eastAsia="Calibri" w:hAnsi="Simplified Arabic" w:cs="Simplified Arabic"/>
          <w:sz w:val="32"/>
          <w:szCs w:val="32"/>
          <w:rtl/>
          <w:lang w:val="en-US" w:eastAsia="en-US" w:bidi="ar-DZ"/>
        </w:rPr>
        <w:t>نشر ملابسها الداخلية في نافذة الغرفة المقابلة للذكور أو المطلة على الشارع وذلك من أجل لفت الانتباه.</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إن الحي الجامعي</w:t>
      </w:r>
      <w:r w:rsidRPr="000E2235">
        <w:rPr>
          <w:rFonts w:ascii="Simplified Arabic" w:eastAsia="Calibri" w:hAnsi="Simplified Arabic" w:cs="Simplified Arabic" w:hint="cs"/>
          <w:sz w:val="32"/>
          <w:szCs w:val="32"/>
          <w:rtl/>
          <w:lang w:val="en-US" w:eastAsia="en-US" w:bidi="ar-DZ"/>
        </w:rPr>
        <w:t xml:space="preserve"> للبنات يعتبر</w:t>
      </w:r>
      <w:r w:rsidRPr="000E2235">
        <w:rPr>
          <w:rFonts w:ascii="Simplified Arabic" w:eastAsia="Calibri" w:hAnsi="Simplified Arabic" w:cs="Simplified Arabic"/>
          <w:sz w:val="32"/>
          <w:szCs w:val="32"/>
          <w:rtl/>
          <w:lang w:val="en-US" w:eastAsia="en-US" w:bidi="ar-DZ"/>
        </w:rPr>
        <w:t xml:space="preserve"> بمثابة نقطة انطلاق</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وتحرر تبحث من خلالها الطالبة عن الكيفية التي تعيد بها تشكيل ذاتها وفق منظومة جديدة من القيم والتصورات</w:t>
      </w:r>
      <w:r w:rsidRPr="000E2235">
        <w:rPr>
          <w:rFonts w:ascii="Simplified Arabic" w:eastAsia="Calibri" w:hAnsi="Simplified Arabic" w:cs="Simplified Arabic" w:hint="cs"/>
          <w:sz w:val="32"/>
          <w:szCs w:val="32"/>
          <w:rtl/>
          <w:lang w:val="en-US" w:eastAsia="en-US" w:bidi="ar-DZ"/>
        </w:rPr>
        <w:t xml:space="preserve"> المستمدة غالبا من التجارب المكتسبة والمتداولة بين الطالبات، أي أن البنت التي تحاول لفت انتباه الآخرين هي تعلن عن الجنس في شكل سلوكات وممارسات يومية؛ وكما هناك من تعلن عن الجنس في شكل سلوكاتها، كذلك هناك من تعلن عن الجنس في شكل خطابي، والدليل على ذلك تصريح المبحوثة نسرين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20 سنة، مدة التجربة العاطفية أربعة سنوات انتهت بالفشل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عن بعض أقاويل أمها لها: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 أمي دائما تقول لي أسأل الله أن يبعد عنك أولاد الحرام، لكني أنا أرى بأن أمي هي سبب بقائي لحد الأن بدون حبيب، فيا </w:t>
      </w:r>
      <w:r w:rsidRPr="000E2235">
        <w:rPr>
          <w:rFonts w:ascii="Simplified Arabic" w:eastAsia="Calibri" w:hAnsi="Simplified Arabic" w:cs="Simplified Arabic" w:hint="cs"/>
          <w:sz w:val="32"/>
          <w:szCs w:val="32"/>
          <w:rtl/>
          <w:lang w:val="en-US" w:eastAsia="en-US" w:bidi="ar-DZ"/>
        </w:rPr>
        <w:t>ليتها</w:t>
      </w:r>
      <w:r w:rsidRPr="000E2235">
        <w:rPr>
          <w:rFonts w:ascii="Simplified Arabic" w:eastAsia="Calibri" w:hAnsi="Simplified Arabic" w:cs="Simplified Arabic"/>
          <w:sz w:val="32"/>
          <w:szCs w:val="32"/>
          <w:rtl/>
          <w:lang w:val="en-US" w:eastAsia="en-US" w:bidi="ar-DZ"/>
        </w:rPr>
        <w:t xml:space="preserve"> لو تركت أبناء الحرام يدورون بي، لكنت بحبيبي الآن مثل باقي ا</w:t>
      </w:r>
      <w:r w:rsidRPr="000E2235">
        <w:rPr>
          <w:rFonts w:ascii="Simplified Arabic" w:eastAsia="Calibri" w:hAnsi="Simplified Arabic" w:cs="Simplified Arabic" w:hint="cs"/>
          <w:sz w:val="32"/>
          <w:szCs w:val="32"/>
          <w:rtl/>
          <w:lang w:val="en-US" w:eastAsia="en-US" w:bidi="ar-DZ"/>
        </w:rPr>
        <w:t>لبنا</w:t>
      </w:r>
      <w:r w:rsidRPr="000E2235">
        <w:rPr>
          <w:rFonts w:ascii="Simplified Arabic" w:eastAsia="Calibri" w:hAnsi="Simplified Arabic" w:cs="Simplified Arabic"/>
          <w:sz w:val="32"/>
          <w:szCs w:val="32"/>
          <w:rtl/>
          <w:lang w:val="en-US" w:eastAsia="en-US" w:bidi="ar-DZ"/>
        </w:rPr>
        <w:t>ت. '</w:t>
      </w:r>
      <w:r w:rsidRPr="000E2235">
        <w:rPr>
          <w:rFonts w:ascii="Simplified Arabic" w:eastAsia="Calibri" w:hAnsi="Simplified Arabic" w:cs="Simplified Arabic" w:hint="cs"/>
          <w:sz w:val="32"/>
          <w:szCs w:val="32"/>
          <w:rtl/>
          <w:lang w:val="en-US" w:eastAsia="en-US" w:bidi="ar-DZ"/>
        </w:rPr>
        <w:t xml:space="preserve"> نفهم من هذا الحديث بأن التكتم وعدم البوح عن كل ما هو جنسي داخل الأسرة، قد يخلق في نفسية البنت نوع من التمزقات في حياتها، حيث تعمل هذه التمزقات على طمس " حياتها الجنسية والتي هي ديناميكية داخلية تعمل في اتحاد مع كيانها ( جسديا، نفسيا، اجتماعيا )، كما تهدف بشكل أساسي إلى إنشاء روابط عاطفية، "</w:t>
      </w:r>
      <w:r w:rsidRPr="000E2235">
        <w:rPr>
          <w:rFonts w:ascii="Simplified Arabic" w:eastAsia="Calibri" w:hAnsi="Simplified Arabic" w:cs="Simplified Arabic"/>
          <w:sz w:val="32"/>
          <w:szCs w:val="32"/>
          <w:vertAlign w:val="superscript"/>
          <w:rtl/>
          <w:lang w:val="en-US" w:eastAsia="en-US" w:bidi="ar-DZ"/>
        </w:rPr>
        <w:footnoteReference w:id="50"/>
      </w:r>
      <w:r w:rsidRPr="000E2235">
        <w:rPr>
          <w:rFonts w:ascii="Simplified Arabic" w:eastAsia="Calibri" w:hAnsi="Simplified Arabic" w:cs="Simplified Arabic" w:hint="cs"/>
          <w:sz w:val="32"/>
          <w:szCs w:val="32"/>
          <w:rtl/>
          <w:lang w:val="en-US" w:eastAsia="en-US" w:bidi="ar-DZ"/>
        </w:rPr>
        <w:t xml:space="preserve"> فرغم أن الحياة الجنسية هي دينامية، إلا أن المرأة في ثقافتنا لازالت تقدم في صورة كائن بلا حياة </w:t>
      </w:r>
      <w:r w:rsidRPr="000E2235">
        <w:rPr>
          <w:rFonts w:ascii="Simplified Arabic" w:eastAsia="Calibri" w:hAnsi="Simplified Arabic" w:cs="Simplified Arabic" w:hint="cs"/>
          <w:sz w:val="32"/>
          <w:szCs w:val="32"/>
          <w:rtl/>
          <w:lang w:val="en-US" w:eastAsia="en-US" w:bidi="ar-DZ"/>
        </w:rPr>
        <w:lastRenderedPageBreak/>
        <w:t>جنسية، كما لايزال " المجتمع يغفر للرجل عندما يقوم بعلاقة، ولا يحاسبه لكنه يعاقب المرأة ويقتلها بقانون جرائم الشرف. "</w:t>
      </w:r>
      <w:r w:rsidRPr="000E2235">
        <w:rPr>
          <w:rFonts w:ascii="Simplified Arabic" w:eastAsia="Calibri" w:hAnsi="Simplified Arabic" w:cs="Simplified Arabic"/>
          <w:sz w:val="32"/>
          <w:szCs w:val="32"/>
          <w:vertAlign w:val="superscript"/>
          <w:rtl/>
          <w:lang w:val="en-US" w:eastAsia="en-US" w:bidi="ar-DZ"/>
        </w:rPr>
        <w:footnoteReference w:id="51"/>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تخلق هذه الصراعات التي تعيشها المرأة على وجه العموم، و' الطالبة الداخلية ' على وجه الخصوص، عملها على إعادة صياغة نموذج جديد لامرأة بمعايير جديدة، نلاحظها في اليوميات التي تعيشها البنات داخل الأحياء الجامعية، من خلال تجاوزهن لثقافة التخويف والترعيب من ممارسة الجنس، فهذا الأخير لم يبقى بتلك النظرة المستبعدة والهامشية في حياة البنات. </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 xml:space="preserve">2.2.1: الجنسانية بوصفها مدخلا للتحول الاجتماعي: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 xml:space="preserve">هناك وجه آخر للتعبير عن الرغبة الجنسية لدى طالبات الأحياء الجامعية للبنات، والذي يتمثل في المعاشرة الجنسية ومقاصدها الخالية من الرسميات، كون هذا النوع من المعاشرة ينتهي في أي لحظة، وبدون أي مطالب، في هذه الحالة تجد الطالبة نفسها تعيش في فضاء خالي من القيود والرقابة، هذا ما قد يساعدها على تفجير الجانب الايروسي </w:t>
      </w:r>
      <w:r w:rsidRPr="000E2235">
        <w:rPr>
          <w:rFonts w:ascii="Times New Roman" w:eastAsia="Calibri" w:hAnsi="Times New Roman" w:cs="Times New Roman"/>
          <w:sz w:val="32"/>
          <w:szCs w:val="32"/>
          <w:lang w:eastAsia="en-US" w:bidi="ar-DZ"/>
        </w:rPr>
        <w:t>érotique</w:t>
      </w:r>
      <w:r w:rsidRPr="000E2235">
        <w:rPr>
          <w:rFonts w:ascii="Simplified Arabic" w:eastAsia="Calibri" w:hAnsi="Simplified Arabic" w:cs="Simplified Arabic" w:hint="cs"/>
          <w:sz w:val="32"/>
          <w:szCs w:val="32"/>
          <w:rtl/>
          <w:lang w:eastAsia="en-US" w:bidi="ar-DZ"/>
        </w:rPr>
        <w:t xml:space="preserve"> من خلال المعاشرة مع الشريك.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نعود إلى الشواهد التجريبية من داخل الأحياء الجامعية للبنات، حيث تصرح لنا المبحوثة فاطمة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23 سنة، مدة التجربة العاطفية سنتين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عن طابع معاشرتها الجنسية مع شريكها، ومقاصدها المتواضعة والخالية من الرسميات في علاقتها بقولها: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 أعيش مع رجل خير لي من أن أعيش مع هاته اليهوديات، لأن علاقتي بحبيبي بإمكاني أن أنهيها في أي وقت أريد، ولكن علاقتي بهذه الكائنات ( تقصد الطالبات الداخليات ) لا تأتيني إلا بوجع الرأس والمشاكل. '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يشير خطاب المبحوثة فاطمة إلى أن </w:t>
      </w:r>
      <w:r w:rsidRPr="000E2235">
        <w:rPr>
          <w:rFonts w:ascii="Simplified Arabic" w:eastAsia="Calibri" w:hAnsi="Simplified Arabic" w:cs="Simplified Arabic"/>
          <w:sz w:val="32"/>
          <w:szCs w:val="32"/>
          <w:rtl/>
          <w:lang w:val="en-US" w:eastAsia="en-US" w:bidi="ar-DZ"/>
        </w:rPr>
        <w:t>' علاق</w:t>
      </w:r>
      <w:r w:rsidRPr="000E2235">
        <w:rPr>
          <w:rFonts w:ascii="Simplified Arabic" w:eastAsia="Calibri" w:hAnsi="Simplified Arabic" w:cs="Simplified Arabic" w:hint="cs"/>
          <w:sz w:val="32"/>
          <w:szCs w:val="32"/>
          <w:rtl/>
          <w:lang w:val="en-US" w:eastAsia="en-US" w:bidi="ar-DZ"/>
        </w:rPr>
        <w:t>ات ال</w:t>
      </w:r>
      <w:r w:rsidRPr="000E2235">
        <w:rPr>
          <w:rFonts w:ascii="Simplified Arabic" w:eastAsia="Calibri" w:hAnsi="Simplified Arabic" w:cs="Simplified Arabic"/>
          <w:sz w:val="32"/>
          <w:szCs w:val="32"/>
          <w:rtl/>
          <w:lang w:val="en-US" w:eastAsia="en-US" w:bidi="ar-DZ"/>
        </w:rPr>
        <w:t>مساكنة '</w:t>
      </w:r>
      <w:r w:rsidRPr="000E2235">
        <w:rPr>
          <w:rFonts w:ascii="Simplified Arabic" w:eastAsia="Calibri" w:hAnsi="Simplified Arabic" w:cs="Simplified Arabic"/>
          <w:sz w:val="32"/>
          <w:szCs w:val="32"/>
          <w:vertAlign w:val="superscript"/>
          <w:rtl/>
          <w:lang w:val="en-US" w:eastAsia="en-US" w:bidi="ar-DZ"/>
        </w:rPr>
        <w:footnoteReference w:customMarkFollows="1" w:id="52"/>
        <w:sym w:font="Symbol" w:char="F02A"/>
      </w:r>
      <w:r w:rsidRPr="000E2235">
        <w:rPr>
          <w:rFonts w:ascii="Simplified Arabic" w:eastAsia="Calibri" w:hAnsi="Simplified Arabic" w:cs="Simplified Arabic" w:hint="cs"/>
          <w:sz w:val="32"/>
          <w:szCs w:val="32"/>
          <w:rtl/>
          <w:lang w:eastAsia="en-US" w:bidi="ar-DZ"/>
        </w:rPr>
        <w:t xml:space="preserve"> التي تقيمها الطالبات بعيدا عن محيط الحي الجامعي للبنات، تساعدهن على عيش حياة أيسر مقارنة بالحياة داخل أسوار الأحياء الجامعية، ومع بنات جنسهن، فعلى الرغم من أن الحي الجامعي هو نقطة التحول في حياة البنت " التي تجعلها ترتاد حياة أخرى أيسر من الحياة التي تعيشها داخل البيت، "</w:t>
      </w:r>
      <w:r w:rsidRPr="000E2235">
        <w:rPr>
          <w:rFonts w:ascii="Simplified Arabic" w:eastAsia="Calibri" w:hAnsi="Simplified Arabic" w:cs="Simplified Arabic"/>
          <w:sz w:val="32"/>
          <w:szCs w:val="32"/>
          <w:vertAlign w:val="superscript"/>
          <w:rtl/>
          <w:lang w:eastAsia="en-US" w:bidi="ar-DZ"/>
        </w:rPr>
        <w:footnoteReference w:id="53"/>
      </w:r>
      <w:r w:rsidRPr="000E2235">
        <w:rPr>
          <w:rFonts w:ascii="Simplified Arabic" w:eastAsia="Calibri" w:hAnsi="Simplified Arabic" w:cs="Simplified Arabic" w:hint="cs"/>
          <w:sz w:val="32"/>
          <w:szCs w:val="32"/>
          <w:rtl/>
          <w:lang w:eastAsia="en-US" w:bidi="ar-DZ"/>
        </w:rPr>
        <w:t xml:space="preserve"> وهو الفضاء الذي يفتح لها الخرجات ذات الطابع التحرري " والبحث عن الاندماج في صورة أشكال من روابط المتعة والإغراء والجاذبية، "</w:t>
      </w:r>
      <w:r w:rsidRPr="000E2235">
        <w:rPr>
          <w:rFonts w:ascii="Simplified Arabic" w:eastAsia="Calibri" w:hAnsi="Simplified Arabic" w:cs="Simplified Arabic"/>
          <w:sz w:val="32"/>
          <w:szCs w:val="32"/>
          <w:vertAlign w:val="superscript"/>
          <w:rtl/>
          <w:lang w:eastAsia="en-US" w:bidi="ar-DZ"/>
        </w:rPr>
        <w:footnoteReference w:id="54"/>
      </w:r>
      <w:r w:rsidRPr="000E2235">
        <w:rPr>
          <w:rFonts w:ascii="Simplified Arabic" w:eastAsia="Calibri" w:hAnsi="Simplified Arabic" w:cs="Simplified Arabic" w:hint="cs"/>
          <w:sz w:val="32"/>
          <w:szCs w:val="32"/>
          <w:rtl/>
          <w:lang w:eastAsia="en-US" w:bidi="ar-DZ"/>
        </w:rPr>
        <w:t xml:space="preserve"> إلا أنه فضاء غير مرغوب فيه في بعض الأحيان، وذلك حسب التصريحات التي كانت متكررة كثيرا على مسامعنا أثناء تساؤلنا: ماذا يعني لك الحي الجامعي؟، فقد أجابت جل الطالبات بمصطلح: ' ميزيرية </w:t>
      </w:r>
      <w:r w:rsidRPr="000E2235">
        <w:rPr>
          <w:rFonts w:ascii="Times New Roman" w:eastAsia="Calibri" w:hAnsi="Times New Roman" w:cs="Times New Roman"/>
          <w:sz w:val="32"/>
          <w:szCs w:val="32"/>
          <w:lang w:eastAsia="en-US" w:bidi="ar-DZ"/>
        </w:rPr>
        <w:t>La misère</w:t>
      </w:r>
      <w:r w:rsidRPr="000E2235">
        <w:rPr>
          <w:rFonts w:ascii="Times New Roman" w:eastAsia="Calibri" w:hAnsi="Times New Roman" w:cs="Times New Roman" w:hint="cs"/>
          <w:sz w:val="32"/>
          <w:szCs w:val="32"/>
          <w:rtl/>
          <w:lang w:eastAsia="en-US" w:bidi="ar-DZ"/>
        </w:rPr>
        <w:t xml:space="preserve"> </w:t>
      </w:r>
      <w:r w:rsidRPr="000E2235">
        <w:rPr>
          <w:rFonts w:ascii="Simplified Arabic" w:eastAsia="Calibri" w:hAnsi="Simplified Arabic" w:cs="Simplified Arabic" w:hint="cs"/>
          <w:sz w:val="32"/>
          <w:szCs w:val="32"/>
          <w:rtl/>
          <w:lang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لو تمعنا في خلفية هذه الكلمة نربطها بكل أشكال الاقصاء والاخفاق الاجتماعي، وممكن حتى الاحباط النفسي الذي تعيشه الطالبات داخل الأحياء الجامعية، فتواجدهن داخل هذه الفضاءات قد يكون غير مرغوب فيه نظرا للعديد من العوامل، كالعيش تحت نفس الظروف الاجتماعية، ونقص بعض المرافق الضرورية، وتحمل البنات كامل مسؤولياتهن،...الخ.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وعليه حقيقة يمكن أن يكون الحي الجامعي فضاء مكره في نظر بعض البنات الداخليات، إلا أن الصورة الطاغية حول هذا الفضاء تتمثل في كونه مفتوح على كل الطالبات لتعلم التجارب الحياتية المتنوعة، ويحقق لهن الاشباع الجنسي في أشكال مختلفة بكل ارتياح وطواعية بعيدا عن القيود والضوابط الأسرية؛ " فالفشل الذي تعانيه التنشئة الأسرية لا </w:t>
      </w:r>
      <w:r w:rsidRPr="000E2235">
        <w:rPr>
          <w:rFonts w:ascii="Simplified Arabic" w:eastAsia="Calibri" w:hAnsi="Simplified Arabic" w:cs="Simplified Arabic" w:hint="cs"/>
          <w:sz w:val="32"/>
          <w:szCs w:val="32"/>
          <w:rtl/>
          <w:lang w:eastAsia="en-US" w:bidi="ar-DZ"/>
        </w:rPr>
        <w:lastRenderedPageBreak/>
        <w:t>تستطيع لوحدها تحمل عبء مراقبة سلوك أبنائها، فإننا لا نغفل دور باقي مؤسسات التنشئة الاجتماعية في عدم القيام بمساعدة الأسرة، "</w:t>
      </w:r>
      <w:r w:rsidRPr="000E2235">
        <w:rPr>
          <w:rFonts w:ascii="Simplified Arabic" w:eastAsia="Calibri" w:hAnsi="Simplified Arabic" w:cs="Simplified Arabic"/>
          <w:sz w:val="32"/>
          <w:szCs w:val="32"/>
          <w:vertAlign w:val="superscript"/>
          <w:rtl/>
          <w:lang w:eastAsia="en-US" w:bidi="ar-DZ"/>
        </w:rPr>
        <w:footnoteReference w:id="55"/>
      </w:r>
      <w:r w:rsidRPr="000E2235">
        <w:rPr>
          <w:rFonts w:ascii="Simplified Arabic" w:eastAsia="Calibri" w:hAnsi="Simplified Arabic" w:cs="Simplified Arabic" w:hint="cs"/>
          <w:sz w:val="32"/>
          <w:szCs w:val="32"/>
          <w:rtl/>
          <w:lang w:eastAsia="en-US" w:bidi="ar-DZ"/>
        </w:rPr>
        <w:t xml:space="preserve"> ففي كل مرة في خطابات الطالبات كنا نلمس بحثهن عن تحقيق متعهن الحسية ورغباتهن الجنسية.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3.2.1: تأخر سن الزواج: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إن القواعد التي تحكم الخيارات الفارقية المتاحة للنساء وللرجال تضع النساء في موضع فاقد للحظوظ بدرجة غير قليلة، نتكلم هنا عن حظوظ النساء للزواج بعد سن معينة، "</w:t>
      </w:r>
      <w:r w:rsidRPr="000E2235">
        <w:rPr>
          <w:rFonts w:ascii="Simplified Arabic" w:eastAsia="Calibri" w:hAnsi="Simplified Arabic" w:cs="Simplified Arabic"/>
          <w:sz w:val="32"/>
          <w:szCs w:val="32"/>
          <w:vertAlign w:val="superscript"/>
          <w:rtl/>
          <w:lang w:eastAsia="en-US" w:bidi="ar-DZ"/>
        </w:rPr>
        <w:footnoteReference w:id="56"/>
      </w:r>
      <w:r w:rsidRPr="000E2235">
        <w:rPr>
          <w:rFonts w:ascii="Simplified Arabic" w:eastAsia="Calibri" w:hAnsi="Simplified Arabic" w:cs="Simplified Arabic" w:hint="cs"/>
          <w:sz w:val="32"/>
          <w:szCs w:val="32"/>
          <w:rtl/>
          <w:lang w:eastAsia="en-US" w:bidi="ar-DZ"/>
        </w:rPr>
        <w:t xml:space="preserve"> فنظام القواعد الذي يضبط العلاقة بين الجنسين، لا يحكمه العامل البيولوجي فقط، بل هناك العديد من العوامل الاجتماعية التي أصبحت تتدخل في إعادة تنظيم حياة البنت أهمها: الدراسة، والبحث عن وظيفة، وتحقيق طموحات ومشاريع بعيدة كل البعد عن تكوين حياة أسرية.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هذا ما قد يسهم في تراجع نسبة زواج البنات، وجعله من بين المشاريع المستبعدة في الغالب، على أساس أن الظروف الاجتماعية التي أصبحت تحيط بالبنات اليوم، غير الظروف والثقافة التي كانت تعيشها البنات في السابق، فهذه الأخيرة أصبحت اليوم تبحث عن تحقيق ذاتها، والأسرة هي الداعم لها من خلال رفع مستوى قناعاتها الشخصية في تقديمها مساعدات للبنت من أجل انجاح مشاريعها، ففي هذا السياق مر على مسامعنا قول إحدى الجارات والمتمثل في:</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 لا وجود لمشروع الزواج في غرفتنا '، هذا ما يؤكد على أن البنات أصبحت تسعى وراء تحقيق غايات وأهداف أخرى في الحياة بعيدا عن الزواج، كما بإمكان هذه العبارة أن تشير إلى أن البنات لا ترفضن فكرة الزواج من حيث الأساس، ولكن إذا جاءت لترتبه في قائمة أولوياتها، فإنها تصنفه من بين المشاريع التي تسعى إلى تحقيقها في وقت متأخر، كل هذا يتناقض مع ما كانت تعيشه البنات في السابق بما يعرف ' بثقافة التزويج ' عند لحاق البنت لسن معينة.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ليس هذا فحسب بل تأخر سن زواج البنت يفتح باب آخر يتمثل في بحث البنت عن الاشباع الجنسي في بعض الأحيان، كونها على علم بأن ممارساتها الجنسية إن كانت بطريقة شرعية لازالت بعيدة المنال، لهذا السبب تلجأ البنات إلى ممارسات بديلة تعمل على اشباعهن من الناحية العاطفية، فمن علاقتنا ' بالطالبات الداخليات ' ندعم قولنا هذه المرة بتصريح جارة لنا في رواق الجناح الذي كنا نقطن فيه، عن سردها للكيفية التي قضت بها يومها، فأجابت الجارة بأنها تعرفت على شخص آخر غير الشخص الذي كانت تقيم معه علاقة عاطفية، ترددت في نفسي وقلت لها لماذا في كل مرة من المرات تتعرفين على شاب، هل ترغبين في الزواج؟ أجابت الطالبة بردة فعل عنيفة نوعا ما وقالت: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لا، لا أريد بل أحبذ أن أتعرف على شاب أقضي معه يومي نخرج نلهو، نلعب ونستمتع مع بعضنا فقط. ' ما يظهر من كلام الطالبة ندرجه تحت مسمى المتعة الإنسانية، كواقع أصبحت تتداوله البنات الداخليات، وكنموذج من العلاقات الجديدة التي أصبحت تندرج ضمن مسلسل التحولات الجنسانية النسائية قبل الزواجية، فبحث البنات عن تحقيق متعهن أصبح مرهون " بالعيش من أجل أفكار وترك كل شيء من أجل مبدأ الثورة على الأخلاق الجنسية. "</w:t>
      </w:r>
      <w:r w:rsidRPr="000E2235">
        <w:rPr>
          <w:rFonts w:ascii="Simplified Arabic" w:eastAsia="Calibri" w:hAnsi="Simplified Arabic" w:cs="Simplified Arabic"/>
          <w:sz w:val="32"/>
          <w:szCs w:val="32"/>
          <w:vertAlign w:val="superscript"/>
          <w:rtl/>
          <w:lang w:eastAsia="en-US" w:bidi="ar-DZ"/>
        </w:rPr>
        <w:footnoteReference w:id="57"/>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ومن هذا المنطلق يمكن القول بأن التحولات الجنسانية النسائية قبل الزواجية أحدثت تحولا في العلاقات والروابط التي أصبحت تعزز الإشباع اللحظي، وتحقيق المتع الحسية داخل الفضاءات الحضرية، ووسعت من القائمة التي تضم التحولات الراهنة فيما يخص السجال الجنساني في معناه الحر، وجعلت من البنات تتفنن في طريقة تعاملهن مع جنس الذكور.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3.1: الهيمنة الجنسية الأنثوية والطاعة الذكورية: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لقد تجاوزت</w:t>
      </w:r>
      <w:r w:rsidRPr="000E2235">
        <w:rPr>
          <w:rFonts w:ascii="Simplified Arabic" w:eastAsia="Calibri" w:hAnsi="Simplified Arabic" w:cs="Simplified Arabic"/>
          <w:sz w:val="32"/>
          <w:szCs w:val="32"/>
          <w:rtl/>
          <w:lang w:val="en-US" w:eastAsia="en-US" w:bidi="ar-DZ"/>
        </w:rPr>
        <w:t xml:space="preserve"> التحولات الراهنة في حقل العمل الجنسي الاهتمام بتضاريس الجسد لتصل إلى الاهتمام ' بفيتيشية الجسد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والتي تعني تركيز الشهوة الجنسية على جزء من الجسد كالقدم أو على ما يلبس " وتنبثق مقولة الفيتيشية من استيهامات عديدة تحركها أساسا معادلات إسقاطيه مرتبطة بالتوظيف النرجسي "</w:t>
      </w:r>
      <w:r w:rsidRPr="000E2235">
        <w:rPr>
          <w:rFonts w:ascii="Simplified Arabic" w:eastAsia="Calibri" w:hAnsi="Simplified Arabic" w:cs="Simplified Arabic"/>
          <w:sz w:val="32"/>
          <w:szCs w:val="32"/>
          <w:vertAlign w:val="superscript"/>
          <w:rtl/>
          <w:lang w:val="en-US" w:eastAsia="en-US" w:bidi="ar-DZ"/>
        </w:rPr>
        <w:footnoteReference w:id="58"/>
      </w:r>
      <w:r w:rsidRPr="000E2235">
        <w:rPr>
          <w:rFonts w:ascii="Simplified Arabic" w:eastAsia="Calibri" w:hAnsi="Simplified Arabic" w:cs="Simplified Arabic"/>
          <w:sz w:val="32"/>
          <w:szCs w:val="32"/>
          <w:rtl/>
          <w:lang w:val="en-US" w:eastAsia="en-US" w:bidi="ar-DZ"/>
        </w:rPr>
        <w:t xml:space="preserve"> حسب مالك شبل</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إن </w:t>
      </w:r>
      <w:r w:rsidRPr="000E2235">
        <w:rPr>
          <w:rFonts w:ascii="Simplified Arabic" w:eastAsia="Calibri" w:hAnsi="Simplified Arabic" w:cs="Simplified Arabic"/>
          <w:sz w:val="32"/>
          <w:szCs w:val="32"/>
          <w:rtl/>
          <w:lang w:val="en-US" w:eastAsia="en-US" w:bidi="ar-DZ"/>
        </w:rPr>
        <w:t>أنماط السلوك الجنسي أصبحت تتخذ أشكالا متعددة لا تتوقف ع</w:t>
      </w:r>
      <w:r w:rsidRPr="000E2235">
        <w:rPr>
          <w:rFonts w:ascii="Simplified Arabic" w:eastAsia="Calibri" w:hAnsi="Simplified Arabic" w:cs="Simplified Arabic" w:hint="cs"/>
          <w:sz w:val="32"/>
          <w:szCs w:val="32"/>
          <w:rtl/>
          <w:lang w:val="en-US" w:eastAsia="en-US" w:bidi="ar-DZ"/>
        </w:rPr>
        <w:t>ند</w:t>
      </w:r>
      <w:r w:rsidRPr="000E2235">
        <w:rPr>
          <w:rFonts w:ascii="Simplified Arabic" w:eastAsia="Calibri" w:hAnsi="Simplified Arabic" w:cs="Simplified Arabic"/>
          <w:sz w:val="32"/>
          <w:szCs w:val="32"/>
          <w:rtl/>
          <w:lang w:val="en-US" w:eastAsia="en-US" w:bidi="ar-DZ"/>
        </w:rPr>
        <w:t xml:space="preserve"> الأعضاء الجنسية فقط</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بل أصبحت تتوقف المتعة الجنسية في بعض الحالات على أعضاء لا تثير الرغبة في الجنس أي أنه خروج عن المألوف</w:t>
      </w:r>
      <w:r w:rsidRPr="000E2235">
        <w:rPr>
          <w:rFonts w:ascii="Simplified Arabic" w:eastAsia="Calibri" w:hAnsi="Simplified Arabic" w:cs="Simplified Arabic" w:hint="cs"/>
          <w:sz w:val="32"/>
          <w:szCs w:val="32"/>
          <w:rtl/>
          <w:lang w:val="en-US" w:eastAsia="en-US" w:bidi="ar-DZ"/>
        </w:rPr>
        <w:t>، ففي</w:t>
      </w:r>
      <w:r w:rsidRPr="000E2235">
        <w:rPr>
          <w:rFonts w:ascii="Simplified Arabic" w:eastAsia="Calibri" w:hAnsi="Simplified Arabic" w:cs="Simplified Arabic"/>
          <w:sz w:val="32"/>
          <w:szCs w:val="32"/>
          <w:rtl/>
          <w:lang w:val="en-US" w:eastAsia="en-US" w:bidi="ar-DZ"/>
        </w:rPr>
        <w:t xml:space="preserve"> تصريح </w:t>
      </w:r>
      <w:r w:rsidRPr="000E2235">
        <w:rPr>
          <w:rFonts w:ascii="Simplified Arabic" w:eastAsia="Calibri" w:hAnsi="Simplified Arabic" w:cs="Simplified Arabic" w:hint="cs"/>
          <w:sz w:val="32"/>
          <w:szCs w:val="32"/>
          <w:rtl/>
          <w:lang w:val="en-US" w:eastAsia="en-US" w:bidi="ar-DZ"/>
        </w:rPr>
        <w:t xml:space="preserve">المبحوثة فادية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23 سنة، مدة التجربة العاطفية ثلاثة سنوات ونصف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لاحظنا في خطابها أن المواطن التي تثير الرغبة الجنسية المعتادة بين الأشخاص </w:t>
      </w:r>
      <w:r w:rsidRPr="000E2235">
        <w:rPr>
          <w:rFonts w:ascii="Simplified Arabic" w:eastAsia="Calibri" w:hAnsi="Simplified Arabic" w:cs="Simplified Arabic" w:hint="cs"/>
          <w:sz w:val="32"/>
          <w:szCs w:val="32"/>
          <w:rtl/>
          <w:lang w:val="en-US" w:eastAsia="en-US" w:bidi="ar-DZ"/>
        </w:rPr>
        <w:t>قد ا</w:t>
      </w:r>
      <w:r w:rsidRPr="000E2235">
        <w:rPr>
          <w:rFonts w:ascii="Simplified Arabic" w:eastAsia="Calibri" w:hAnsi="Simplified Arabic" w:cs="Simplified Arabic"/>
          <w:sz w:val="32"/>
          <w:szCs w:val="32"/>
          <w:rtl/>
          <w:lang w:val="en-US" w:eastAsia="en-US" w:bidi="ar-DZ"/>
        </w:rPr>
        <w:t>ستبدل</w:t>
      </w:r>
      <w:r w:rsidRPr="000E2235">
        <w:rPr>
          <w:rFonts w:ascii="Simplified Arabic" w:eastAsia="Calibri" w:hAnsi="Simplified Arabic" w:cs="Simplified Arabic" w:hint="cs"/>
          <w:sz w:val="32"/>
          <w:szCs w:val="32"/>
          <w:rtl/>
          <w:lang w:val="en-US" w:eastAsia="en-US" w:bidi="ar-DZ"/>
        </w:rPr>
        <w:t>ت بمواطن</w:t>
      </w:r>
      <w:r w:rsidRPr="000E2235">
        <w:rPr>
          <w:rFonts w:ascii="Simplified Arabic" w:eastAsia="Calibri" w:hAnsi="Simplified Arabic" w:cs="Simplified Arabic"/>
          <w:sz w:val="32"/>
          <w:szCs w:val="32"/>
          <w:rtl/>
          <w:lang w:val="en-US" w:eastAsia="en-US" w:bidi="ar-DZ"/>
        </w:rPr>
        <w:t xml:space="preserve"> أخرى غير </w:t>
      </w:r>
      <w:r w:rsidRPr="000E2235">
        <w:rPr>
          <w:rFonts w:ascii="Simplified Arabic" w:eastAsia="Calibri" w:hAnsi="Simplified Arabic" w:cs="Simplified Arabic" w:hint="cs"/>
          <w:sz w:val="32"/>
          <w:szCs w:val="32"/>
          <w:rtl/>
          <w:lang w:val="en-US" w:eastAsia="en-US" w:bidi="ar-DZ"/>
        </w:rPr>
        <w:t>ال</w:t>
      </w:r>
      <w:r w:rsidRPr="000E2235">
        <w:rPr>
          <w:rFonts w:ascii="Simplified Arabic" w:eastAsia="Calibri" w:hAnsi="Simplified Arabic" w:cs="Simplified Arabic"/>
          <w:sz w:val="32"/>
          <w:szCs w:val="32"/>
          <w:rtl/>
          <w:lang w:val="en-US" w:eastAsia="en-US" w:bidi="ar-DZ"/>
        </w:rPr>
        <w:t>معتاد</w:t>
      </w:r>
      <w:r w:rsidRPr="000E2235">
        <w:rPr>
          <w:rFonts w:ascii="Simplified Arabic" w:eastAsia="Calibri" w:hAnsi="Simplified Arabic" w:cs="Simplified Arabic" w:hint="cs"/>
          <w:sz w:val="32"/>
          <w:szCs w:val="32"/>
          <w:rtl/>
          <w:lang w:val="en-US" w:eastAsia="en-US" w:bidi="ar-DZ"/>
        </w:rPr>
        <w:t xml:space="preserve"> عليها وذلك بقولها: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أول مرة مارست فيها الجنس مع حبيبي بقي أغلب الوقت يقبل ويأكل في أرجلي لدرجة أني اندهشت فيه، </w:t>
      </w:r>
      <w:r w:rsidRPr="000E2235">
        <w:rPr>
          <w:rFonts w:ascii="Simplified Arabic" w:eastAsia="Calibri" w:hAnsi="Simplified Arabic" w:cs="Simplified Arabic" w:hint="cs"/>
          <w:sz w:val="32"/>
          <w:szCs w:val="32"/>
          <w:rtl/>
          <w:lang w:val="en-US" w:eastAsia="en-US" w:bidi="ar-DZ"/>
        </w:rPr>
        <w:t>وعندما</w:t>
      </w:r>
      <w:r w:rsidRPr="000E2235">
        <w:rPr>
          <w:rFonts w:ascii="Simplified Arabic" w:eastAsia="Calibri" w:hAnsi="Simplified Arabic" w:cs="Simplified Arabic"/>
          <w:sz w:val="32"/>
          <w:szCs w:val="32"/>
          <w:rtl/>
          <w:lang w:val="en-US" w:eastAsia="en-US" w:bidi="ar-DZ"/>
        </w:rPr>
        <w:t xml:space="preserve"> سألته عن السبب الذي تركه يقبل أرجلي بتلك الطريقة الغريبة نوعا ما</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أجابني ضاحكا بأنه فيتيشيزم وأكد معي حتى لا أقر بذلك لصديقاتي اللواتي تعشن معي في الغرفة، لكن وكما هو معلوم نحن الفتيات نصرح بكل ما يحدث لنا أثناء الممارسة الجنسية</w:t>
      </w:r>
      <w:r w:rsidRPr="000E2235">
        <w:rPr>
          <w:rFonts w:ascii="Simplified Arabic" w:eastAsia="Calibri" w:hAnsi="Simplified Arabic" w:cs="Simplified Arabic" w:hint="cs"/>
          <w:sz w:val="32"/>
          <w:szCs w:val="32"/>
          <w:rtl/>
          <w:lang w:val="en-US" w:eastAsia="en-US" w:bidi="ar-DZ"/>
        </w:rPr>
        <w:t>.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lastRenderedPageBreak/>
        <w:t>نفهم من الخطاب الذي دار بين المبحوثة فادية وشريكها بأن معارضة شريكها التصريح أمام صديقاتها بأنه قبل أرجلها، يفسر وجود نوع من الطاعة الذكورية، والذي هو عبارة عن دليل الإذعان والخضوع، ونحن نعلم بأن " الذكورة هي ما يتيح لسيطرة الرجال على النساء أن يستمر، "</w:t>
      </w:r>
      <w:r w:rsidRPr="000E2235">
        <w:rPr>
          <w:rFonts w:ascii="Simplified Arabic" w:eastAsia="Calibri" w:hAnsi="Simplified Arabic" w:cs="Simplified Arabic"/>
          <w:sz w:val="32"/>
          <w:szCs w:val="32"/>
          <w:vertAlign w:val="superscript"/>
          <w:rtl/>
          <w:lang w:val="en-US" w:eastAsia="en-US" w:bidi="ar-DZ"/>
        </w:rPr>
        <w:footnoteReference w:id="59"/>
      </w:r>
      <w:r w:rsidRPr="000E2235">
        <w:rPr>
          <w:rFonts w:ascii="Simplified Arabic" w:eastAsia="Calibri" w:hAnsi="Simplified Arabic" w:cs="Simplified Arabic" w:hint="cs"/>
          <w:sz w:val="32"/>
          <w:szCs w:val="32"/>
          <w:rtl/>
          <w:lang w:val="en-US" w:eastAsia="en-US" w:bidi="ar-DZ"/>
        </w:rPr>
        <w:t xml:space="preserve"> فأمر الشريك حبيبته التكتم على أنه فيتيشيزم، ما هو إلا نسق من ممارسته للدور الذي ينسب له اجتماعيا، والذي يتمثل في هيمنته عليها كونها أنثى.</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ولكن رغم كل هذا لا يمكننا أن ننكر وجود نوع من السلطة الأنثوية أثناء الممارسة الجنسية، خاصة وأننا نعلم بأن القدمين ليست بالأعضاء المثيرة للشهوة الجنسية في الجسد، ومكانتهم ليست كبقية المواطن الأخرى، فعلى حسب فؤاد اسحاق الخوري في مرجعه لغة الجسد كان يرى بأن مكانة أعضاء الجسد تتدرج من الرأس كأعلى مرتبة حتى تصل إلى القدمين كأدنى مرتبة، فمكانة القدمين لا ترقى لمكانة الأعضاء الجنسية المثيرة لشهوة الذكر هذا ما يجعلنا نصنف القدمين محل إذعان وخضوع.</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كذلك في استرسال الكلام مع المبحوثة فادية وسؤالنا لها </w:t>
      </w:r>
      <w:r w:rsidRPr="000E2235">
        <w:rPr>
          <w:rFonts w:ascii="Simplified Arabic" w:eastAsia="Calibri" w:hAnsi="Simplified Arabic" w:cs="Simplified Arabic"/>
          <w:sz w:val="32"/>
          <w:szCs w:val="32"/>
          <w:rtl/>
          <w:lang w:val="en-US" w:eastAsia="en-US" w:bidi="ar-DZ"/>
        </w:rPr>
        <w:t xml:space="preserve">عن ما معنى الفيتيشية إن كانت تعرفها أم لا قبل تعرفها على هذا الشاب؟ أجابت المبحوثة بأنها تعرفها لأنها كانت تتابع المواقع الإباحية باستمرار، لكن لم تكن تتوقع </w:t>
      </w:r>
      <w:r w:rsidRPr="000E2235">
        <w:rPr>
          <w:rFonts w:ascii="Simplified Arabic" w:eastAsia="Calibri" w:hAnsi="Simplified Arabic" w:cs="Simplified Arabic" w:hint="cs"/>
          <w:sz w:val="32"/>
          <w:szCs w:val="32"/>
          <w:rtl/>
          <w:lang w:val="en-US" w:eastAsia="en-US" w:bidi="ar-DZ"/>
        </w:rPr>
        <w:t xml:space="preserve">بأن </w:t>
      </w:r>
      <w:r w:rsidRPr="000E2235">
        <w:rPr>
          <w:rFonts w:ascii="Simplified Arabic" w:eastAsia="Calibri" w:hAnsi="Simplified Arabic" w:cs="Simplified Arabic"/>
          <w:sz w:val="32"/>
          <w:szCs w:val="32"/>
          <w:rtl/>
          <w:lang w:val="en-US" w:eastAsia="en-US" w:bidi="ar-DZ"/>
        </w:rPr>
        <w:t>حبيبها فيتيشيزم حتى بعدما قبل أرجلها</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 إن نوع </w:t>
      </w:r>
      <w:r w:rsidRPr="000E2235">
        <w:rPr>
          <w:rFonts w:ascii="Simplified Arabic" w:eastAsia="Calibri" w:hAnsi="Simplified Arabic" w:cs="Simplified Arabic" w:hint="cs"/>
          <w:sz w:val="32"/>
          <w:szCs w:val="32"/>
          <w:rtl/>
          <w:lang w:val="en-US" w:eastAsia="en-US" w:bidi="ar-DZ"/>
        </w:rPr>
        <w:t xml:space="preserve">هذه </w:t>
      </w:r>
      <w:r w:rsidRPr="000E2235">
        <w:rPr>
          <w:rFonts w:ascii="Simplified Arabic" w:eastAsia="Calibri" w:hAnsi="Simplified Arabic" w:cs="Simplified Arabic"/>
          <w:sz w:val="32"/>
          <w:szCs w:val="32"/>
          <w:rtl/>
          <w:lang w:val="en-US" w:eastAsia="en-US" w:bidi="ar-DZ"/>
        </w:rPr>
        <w:t xml:space="preserve">التجربة الجنسية الجديدة التي مرت بها الطالبة لأول مرة لم تكن غريبة </w:t>
      </w:r>
      <w:r w:rsidRPr="000E2235">
        <w:rPr>
          <w:rFonts w:ascii="Simplified Arabic" w:eastAsia="Calibri" w:hAnsi="Simplified Arabic" w:cs="Simplified Arabic" w:hint="cs"/>
          <w:sz w:val="32"/>
          <w:szCs w:val="32"/>
          <w:rtl/>
          <w:lang w:val="en-US" w:eastAsia="en-US" w:bidi="ar-DZ"/>
        </w:rPr>
        <w:t>عنها</w:t>
      </w:r>
      <w:r w:rsidRPr="000E2235">
        <w:rPr>
          <w:rFonts w:ascii="Simplified Arabic" w:eastAsia="Calibri" w:hAnsi="Simplified Arabic" w:cs="Simplified Arabic"/>
          <w:sz w:val="32"/>
          <w:szCs w:val="32"/>
          <w:rtl/>
          <w:lang w:val="en-US" w:eastAsia="en-US" w:bidi="ar-DZ"/>
        </w:rPr>
        <w:t>، بل جعلتها تطور وتؤكد معرفتها السابقة التي كانت قد شاهدتها في</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المواقع الإباحية</w:t>
      </w:r>
      <w:r w:rsidRPr="000E2235">
        <w:rPr>
          <w:rFonts w:ascii="Simplified Arabic" w:eastAsia="Calibri" w:hAnsi="Simplified Arabic" w:cs="Simplified Arabic" w:hint="cs"/>
          <w:sz w:val="32"/>
          <w:szCs w:val="32"/>
          <w:rtl/>
          <w:lang w:val="en-US" w:eastAsia="en-US" w:bidi="ar-DZ"/>
        </w:rPr>
        <w:t xml:space="preserve">، وأكدت لنا فيما بعد عن معنى الفيتيشية حسب تصورها بقولها: </w:t>
      </w:r>
      <w:r w:rsidRPr="000E2235">
        <w:rPr>
          <w:rFonts w:ascii="Simplified Arabic" w:eastAsia="Calibri" w:hAnsi="Simplified Arabic" w:cs="Simplified Arabic"/>
          <w:sz w:val="32"/>
          <w:szCs w:val="32"/>
          <w:rtl/>
          <w:lang w:val="en-US" w:eastAsia="en-US" w:bidi="ar-DZ"/>
        </w:rPr>
        <w:t>' حب الشخص لشيء غير متوقع في الجسد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مستدلة على كلامها بأن القدمين ليست </w:t>
      </w:r>
      <w:r w:rsidRPr="000E2235">
        <w:rPr>
          <w:rFonts w:ascii="Simplified Arabic" w:eastAsia="Calibri" w:hAnsi="Simplified Arabic" w:cs="Simplified Arabic" w:hint="cs"/>
          <w:sz w:val="32"/>
          <w:szCs w:val="32"/>
          <w:rtl/>
          <w:lang w:val="en-US" w:eastAsia="en-US" w:bidi="ar-DZ"/>
        </w:rPr>
        <w:t>ب</w:t>
      </w:r>
      <w:r w:rsidRPr="000E2235">
        <w:rPr>
          <w:rFonts w:ascii="Simplified Arabic" w:eastAsia="Calibri" w:hAnsi="Simplified Arabic" w:cs="Simplified Arabic"/>
          <w:sz w:val="32"/>
          <w:szCs w:val="32"/>
          <w:rtl/>
          <w:lang w:val="en-US" w:eastAsia="en-US" w:bidi="ar-DZ"/>
        </w:rPr>
        <w:t>الأعضاء التي تثير شهوة ال</w:t>
      </w:r>
      <w:r w:rsidRPr="000E2235">
        <w:rPr>
          <w:rFonts w:ascii="Simplified Arabic" w:eastAsia="Calibri" w:hAnsi="Simplified Arabic" w:cs="Simplified Arabic" w:hint="cs"/>
          <w:sz w:val="32"/>
          <w:szCs w:val="32"/>
          <w:rtl/>
          <w:lang w:val="en-US" w:eastAsia="en-US" w:bidi="ar-DZ"/>
        </w:rPr>
        <w:t>رجل.</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lastRenderedPageBreak/>
        <w:t>وعليه عيش المبحوثة لهذه التجربة الجنسية جعلها تزيد من اهتمامها</w:t>
      </w:r>
      <w:r w:rsidRPr="000E2235">
        <w:rPr>
          <w:rFonts w:ascii="Simplified Arabic" w:eastAsia="Calibri" w:hAnsi="Simplified Arabic" w:cs="Simplified Arabic"/>
          <w:sz w:val="32"/>
          <w:szCs w:val="32"/>
          <w:rtl/>
          <w:lang w:val="en-US" w:eastAsia="en-US" w:bidi="ar-DZ"/>
        </w:rPr>
        <w:t xml:space="preserve"> بقدميها مقارنة بما كانت عليه </w:t>
      </w:r>
      <w:r w:rsidRPr="000E2235">
        <w:rPr>
          <w:rFonts w:ascii="Simplified Arabic" w:eastAsia="Calibri" w:hAnsi="Simplified Arabic" w:cs="Simplified Arabic" w:hint="cs"/>
          <w:sz w:val="32"/>
          <w:szCs w:val="32"/>
          <w:rtl/>
          <w:lang w:val="en-US" w:eastAsia="en-US" w:bidi="ar-DZ"/>
        </w:rPr>
        <w:t>في ال</w:t>
      </w:r>
      <w:r w:rsidRPr="000E2235">
        <w:rPr>
          <w:rFonts w:ascii="Simplified Arabic" w:eastAsia="Calibri" w:hAnsi="Simplified Arabic" w:cs="Simplified Arabic"/>
          <w:sz w:val="32"/>
          <w:szCs w:val="32"/>
          <w:rtl/>
          <w:lang w:val="en-US" w:eastAsia="en-US" w:bidi="ar-DZ"/>
        </w:rPr>
        <w:t>سابق</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فأصبحت تضع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البرنيق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لتجميل أظافرها رغم أنها لا تحبذ طلاء الأظافر، لكنها تضعه من أجل حبيبها</w:t>
      </w:r>
      <w:r w:rsidRPr="000E2235">
        <w:rPr>
          <w:rFonts w:ascii="Simplified Arabic" w:eastAsia="Calibri" w:hAnsi="Simplified Arabic" w:cs="Simplified Arabic" w:hint="cs"/>
          <w:sz w:val="32"/>
          <w:szCs w:val="32"/>
          <w:rtl/>
          <w:lang w:val="en-US" w:eastAsia="en-US" w:bidi="ar-DZ"/>
        </w:rPr>
        <w:t>؛ فعلى الرغم من أن هذه التجربة الجنسية تختلف عن التجارب السابقة التي عرضناها أثناء اشتغالنا حول العلاقات العاطفية، إلا أنها تتفق تحت نقطة واحدة وهي ربط المرأة بالجسد، والتي تختزل في الغالب تحت بعد واحد، ألا وهو " بعد الجسد الشهواني، "</w:t>
      </w:r>
      <w:r w:rsidRPr="000E2235">
        <w:rPr>
          <w:rFonts w:ascii="Simplified Arabic" w:eastAsia="Calibri" w:hAnsi="Simplified Arabic" w:cs="Simplified Arabic"/>
          <w:sz w:val="32"/>
          <w:szCs w:val="32"/>
          <w:vertAlign w:val="superscript"/>
          <w:rtl/>
          <w:lang w:val="en-US" w:eastAsia="en-US" w:bidi="ar-DZ"/>
        </w:rPr>
        <w:footnoteReference w:id="60"/>
      </w:r>
      <w:r w:rsidRPr="000E2235">
        <w:rPr>
          <w:rFonts w:ascii="Simplified Arabic" w:eastAsia="Calibri" w:hAnsi="Simplified Arabic" w:cs="Simplified Arabic" w:hint="cs"/>
          <w:sz w:val="32"/>
          <w:szCs w:val="32"/>
          <w:rtl/>
          <w:lang w:val="en-US" w:eastAsia="en-US" w:bidi="ar-DZ"/>
        </w:rPr>
        <w:t xml:space="preserve"> فالخاصيات الأنثوية قد يصعب في العديد من الأحيان تحديدها بعيدا عن الجسد " لأنه من الصعب التحقق من وجود أنثى خارج نطاق الجسد، حيث يتجلى هذا الارتباط المتين بين المرأة وجسدها. "</w:t>
      </w:r>
      <w:r w:rsidRPr="000E2235">
        <w:rPr>
          <w:rFonts w:ascii="Simplified Arabic" w:eastAsia="Calibri" w:hAnsi="Simplified Arabic" w:cs="Simplified Arabic"/>
          <w:sz w:val="32"/>
          <w:szCs w:val="32"/>
          <w:vertAlign w:val="superscript"/>
          <w:rtl/>
          <w:lang w:val="en-US" w:eastAsia="en-US" w:bidi="ar-DZ"/>
        </w:rPr>
        <w:footnoteReference w:id="61"/>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لقد تكلمنا عن العديد من الممارسات الجنسية القائمة على الإشباع اللحظي، وعن كيفية دخول ' الطالبات الداخليات ' في تجارب عاطفية غير شرعية وعملهن على تحقيق اكتفائهن الجنسي، لكن التساؤل الذي تبادر إلى أذهاننا في هذا السياق، هو كيف تعمل ' الطالبات الداخليات ' على شرعنة العلاقات العاطفية القائمة على الإشباع اللحظي وضبطها ضمن منظومة الزواج، أي كيف تحول البنت العلاقة العاطفية من علاقة غير شرعية مرفوضة اجتماعيا إلى علاقة شرعية تنتهي بالزواج؟</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4.1: الجنس كرهان استراتيجي من أجل الزواج:</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إن دخولنا في قلب الحياة اليومية ' للطالبات الداخليات ' جعلنا ندرك بأن التعبير عن الحياة الجنسية التي تقع مفاعيلها على النساء أصبحت تتخذ أشكالا متعددة لا حصر لها، ومن الصعب ضبطها تحت مسمى واحد، فربطنا لأساليب الاندماج والانخراط داخل الفضاءات </w:t>
      </w:r>
      <w:r w:rsidRPr="000E2235">
        <w:rPr>
          <w:rFonts w:ascii="Simplified Arabic" w:eastAsia="Calibri" w:hAnsi="Simplified Arabic" w:cs="Simplified Arabic" w:hint="cs"/>
          <w:sz w:val="32"/>
          <w:szCs w:val="32"/>
          <w:rtl/>
          <w:lang w:val="en-US" w:eastAsia="en-US" w:bidi="ar-DZ"/>
        </w:rPr>
        <w:lastRenderedPageBreak/>
        <w:t xml:space="preserve">الحضرية بأشكال من روابط المتعة والإغراء، والمتاجرة بالذات...الخ. قد لا ينتهي عند حدود الممارسات غير الشرعية والتي تتناقض مع ثقافة المجتمع.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بل " يبدو أن للجنس في حياة الفتيات دورا يفوق أهميته الدور الذي له في حياة النساء المتزوجات، وليس في هذا الأمر ما يبعث على الاستغراب، إذ ما أخذنا بعين الاعتبار فارق السن الذي يفصل بين الفئتين، وهو فارق جيلي ينضاف إليه تفاوت ثقافي في الاستعدادات لممارسة الجنس، فالغالبية العظمى من الفتيات يعتبرن الجنس، أو يتخذنه وسيلة لبناء ارتباط بزوج المستقبل. "</w:t>
      </w:r>
      <w:r w:rsidRPr="000E2235">
        <w:rPr>
          <w:rFonts w:ascii="Simplified Arabic" w:eastAsia="Calibri" w:hAnsi="Simplified Arabic" w:cs="Simplified Arabic"/>
          <w:sz w:val="32"/>
          <w:szCs w:val="32"/>
          <w:vertAlign w:val="superscript"/>
          <w:rtl/>
          <w:lang w:val="en-US" w:eastAsia="en-US" w:bidi="ar-DZ"/>
        </w:rPr>
        <w:footnoteReference w:id="62"/>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هذا ما يشير إلى أن تصور مفهوم الزواج أصبح مقرونا بجنسانية قبل الزواجية، أي ممارسة الجنس من أجل الزواج، فما لوحظ على مجمل الخطابات اليومية للطالبات هو أن " الفتاة لا تحلم بعاشق بقدر ما تحلم بزوج، "</w:t>
      </w:r>
      <w:r w:rsidRPr="000E2235">
        <w:rPr>
          <w:rFonts w:ascii="Simplified Arabic" w:eastAsia="Calibri" w:hAnsi="Simplified Arabic" w:cs="Simplified Arabic"/>
          <w:sz w:val="32"/>
          <w:szCs w:val="32"/>
          <w:vertAlign w:val="superscript"/>
          <w:rtl/>
          <w:lang w:val="en-US" w:eastAsia="en-US" w:bidi="ar-DZ"/>
        </w:rPr>
        <w:footnoteReference w:id="63"/>
      </w:r>
      <w:r w:rsidRPr="000E2235">
        <w:rPr>
          <w:rFonts w:ascii="Simplified Arabic" w:eastAsia="Calibri" w:hAnsi="Simplified Arabic" w:cs="Simplified Arabic" w:hint="cs"/>
          <w:sz w:val="32"/>
          <w:szCs w:val="32"/>
          <w:rtl/>
          <w:lang w:val="en-US" w:eastAsia="en-US" w:bidi="ar-DZ"/>
        </w:rPr>
        <w:t xml:space="preserve"> حيث صرحت العديد من البنات بأنهن مارسن الجنس في علاقاتهن العاطفية، هذا ما لا يجب أن نغفل عنه كباحثين، حتى وإن كان طابع الممارسة الجنسية متباين بين البنات، فأغلبهن لم تقم بممارسات جنسية كاملة، وإنما كانت ممارسات بديلة ( سطحية، فموية، شرجية )، هذا النوع من الارتباط تتصوره الطالبات على أنه عملية اصطياد للفريسة.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إن القصد من العلاقات الجنسية النسائية هنا هو أنه أداة وضمانة للاحتفاظ بالرجل " كضبط للجنسانية الأنثوية واخضاعها للاحتواء ضمن مؤسسة الزواج، "</w:t>
      </w:r>
      <w:r w:rsidRPr="000E2235">
        <w:rPr>
          <w:rFonts w:ascii="Simplified Arabic" w:eastAsia="Calibri" w:hAnsi="Simplified Arabic" w:cs="Simplified Arabic"/>
          <w:sz w:val="32"/>
          <w:szCs w:val="32"/>
          <w:vertAlign w:val="superscript"/>
          <w:rtl/>
          <w:lang w:val="en-US" w:eastAsia="en-US" w:bidi="ar-DZ"/>
        </w:rPr>
        <w:footnoteReference w:id="64"/>
      </w:r>
      <w:r w:rsidRPr="000E2235">
        <w:rPr>
          <w:rFonts w:ascii="Simplified Arabic" w:eastAsia="Calibri" w:hAnsi="Simplified Arabic" w:cs="Simplified Arabic" w:hint="cs"/>
          <w:sz w:val="32"/>
          <w:szCs w:val="32"/>
          <w:rtl/>
          <w:lang w:val="en-US" w:eastAsia="en-US" w:bidi="ar-DZ"/>
        </w:rPr>
        <w:t xml:space="preserve"> ففي هذا السياق تأتي المبحوثة أحلام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25 سنة، مدة التجربة العاطفية ثلاثة سنوات انتهت بالفشل</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لتؤكد لنا على أن العلاقات الجنسية ضمانة لاستمرار العلاقة بالرجل من خلال تصريحها: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 حتى تستطيعين التمسك برجل ما، لابد من ممارسة معه الجنس ( تقصد التقبيل والممارسة الشرجية )، فالرجل يحب شيئين وهما الأكل والجنس، كل الرجال في وقتنا الحالي يتزوجون مع شريكاتهم لأنهم يدربونهم ( يربوها على يديهم )، خاصة على بعض الممارسات الجنسية التي لابد على المرأة أن تقوم بها لحبيبها بعد الزواج. '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من تصريح المبحوثة أحلام ندرك بأنه مهما تعددت مضامين ممارستها الجنسية مع شريكها، سواء كانت عبارة عن علاقة عابرة أو علاقة تنتهي بالزواج، فإن تصورها للجنس أصبح يمثل أهم الدعائم الأساسية في انجاح علاقتها والتي قد تتخذها البنت من أجل بلوغ هدف الزواج، أي أن الجنس أصبح بمثابة معيار النجاح النسائي والضمان الاجتماعي للمرأة.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وعليه خروج المرأة " من دائرة الممنوعات والمحظورات الاجتماعية، إلى دائرة المسموح به اجتماعيا، "</w:t>
      </w:r>
      <w:r w:rsidRPr="000E2235">
        <w:rPr>
          <w:rFonts w:ascii="Simplified Arabic" w:eastAsia="Calibri" w:hAnsi="Simplified Arabic" w:cs="Simplified Arabic"/>
          <w:sz w:val="32"/>
          <w:szCs w:val="32"/>
          <w:vertAlign w:val="superscript"/>
          <w:rtl/>
          <w:lang w:eastAsia="en-US" w:bidi="ar-DZ"/>
        </w:rPr>
        <w:footnoteReference w:id="65"/>
      </w:r>
      <w:r w:rsidRPr="000E2235">
        <w:rPr>
          <w:rFonts w:ascii="Simplified Arabic" w:eastAsia="Calibri" w:hAnsi="Simplified Arabic" w:cs="Simplified Arabic" w:hint="cs"/>
          <w:sz w:val="32"/>
          <w:szCs w:val="32"/>
          <w:rtl/>
          <w:lang w:eastAsia="en-US" w:bidi="ar-DZ"/>
        </w:rPr>
        <w:t xml:space="preserve"> أصبح يرتبط بالجنس كممارسة تجعل البنت تنتقل للحياة الزوجية، وعالم الجنسانية المنظمة والمشروعة،" وكالتدجين للحياة الجنسية التي يقصد بها في نهاية المطاف الإنجاب. "</w:t>
      </w:r>
      <w:r w:rsidRPr="000E2235">
        <w:rPr>
          <w:rFonts w:ascii="Simplified Arabic" w:eastAsia="Calibri" w:hAnsi="Simplified Arabic" w:cs="Simplified Arabic"/>
          <w:sz w:val="32"/>
          <w:szCs w:val="32"/>
          <w:vertAlign w:val="superscript"/>
          <w:rtl/>
          <w:lang w:eastAsia="en-US" w:bidi="ar-DZ"/>
        </w:rPr>
        <w:footnoteReference w:id="66"/>
      </w:r>
      <w:r w:rsidRPr="000E2235">
        <w:rPr>
          <w:rFonts w:ascii="Simplified Arabic" w:eastAsia="Calibri" w:hAnsi="Simplified Arabic" w:cs="Simplified Arabic" w:hint="cs"/>
          <w:sz w:val="32"/>
          <w:szCs w:val="32"/>
          <w:rtl/>
          <w:lang w:eastAsia="en-US" w:bidi="ar-DZ"/>
        </w:rPr>
        <w:t xml:space="preserve"> فما هي الآليات المتخذة في ضبط ممارسات الطالبة المتواجدة بعيدا عن أسرتها؟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lang w:eastAsia="en-US" w:bidi="ar-DZ"/>
        </w:rPr>
      </w:pPr>
      <w:r w:rsidRPr="000E2235">
        <w:rPr>
          <w:rFonts w:ascii="Simplified Arabic" w:eastAsia="Calibri" w:hAnsi="Simplified Arabic" w:cs="Simplified Arabic" w:hint="cs"/>
          <w:b/>
          <w:bCs/>
          <w:sz w:val="32"/>
          <w:szCs w:val="32"/>
          <w:rtl/>
          <w:lang w:eastAsia="en-US" w:bidi="ar-DZ"/>
        </w:rPr>
        <w:t xml:space="preserve">2.آليات تحصين الجسد الأنثوي وحمايته: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إن الآليات المتخذة لحماية الجسد الأنثوي متنوعة تنوع الثقافات، ففي موضوعنا توقفت تقنيات تحصين الجسد الأنثوي وحماية على ما يعرف بالنصح والإرشاد والترهيب من الجنس، وعلى ممارسة بعض الطقوس السحرية، كما لم تخلوا آليات التحصين من الرقابة الاجتماعية للبنت أثناء تواجدها داخل الفضاءات الحضرية من خلال التحكم في استخدامات مظهرها الخارجي.</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لم تتوقف آليات التحصين عند حدود ما تمليه الأسرة على البنت من ممارسات وتصورات، بل تبقى مسؤولية تنشئة البنت متوقفة عليها هي الأخرى، وذلك من خلال كيفية إعادة إنتاجها للأدوار المنسوبة لها اجتماعية، حيث ما لوحظ على مستوى الأحياء الجامعية للبنات وجود عفوية في اتقان البنات لأدوارهن الاجتماعية من خلال جملة من السلوكات اليومية أهمها الابتعاد عن الذكور وعدم الاختلاط بهم، وفي كيفية استعمالهن للحي الجامعي وجعله فضاء أنثوي بحت، وعليه كيف يمكننا ترجمة التقنيات المستخدمة سواء من قبل الأسرة تجاه البنت، أو من قبل البنت تجاه ذاتها من أجل حماية وتحصين الجسد الأنثوي؟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1.2: آليات الحفاظ على العذرية:</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1.1.2: التخويف من الجنس: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تتلقى الفتاة منذ صغرها مجموعة من النصائح التي تصب كلها في قالب واحد، وهو التخويف من الجنس، ومن بين التصرفات التي تطالب بها البنت منذ صغرها وهي طبيعة ارتداء ملابس معينة، تجنب بعض وضعيات الجلوس غير المناسبة لجنسها، والابتعاد عن الذكور وعدم الاختلاء بهم،...الخ.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لا تنتهي عملية تخويف البنت عند سن معينة، بل تبقى تتبعها طوال حياتها، فلكل مرحلة خصوصيتها في التخويف، فطفولة البنت ليس كالمراهقة، والمراهقة ليست كالشباب، وهكذا، فلو ركزنا على المرحلة الجامعية كمرحلة الشباب المفعمة بالحيوية والنشاط الزائد في حياة </w:t>
      </w:r>
      <w:r w:rsidRPr="000E2235">
        <w:rPr>
          <w:rFonts w:ascii="Simplified Arabic" w:eastAsia="Calibri" w:hAnsi="Simplified Arabic" w:cs="Simplified Arabic" w:hint="cs"/>
          <w:sz w:val="32"/>
          <w:szCs w:val="32"/>
          <w:rtl/>
          <w:lang w:eastAsia="en-US" w:bidi="ar-DZ"/>
        </w:rPr>
        <w:lastRenderedPageBreak/>
        <w:t>الطالبة، نلاحظ بأن البنت لا تخاف من الجنس كممارسة " لا تمنعها من أن تكون عذراء، فهي توافق شريكها على ممارسة الجنس في حدود انتظار ليلة الزفاف. "</w:t>
      </w:r>
      <w:r w:rsidRPr="000E2235">
        <w:rPr>
          <w:rFonts w:ascii="Simplified Arabic" w:eastAsia="Calibri" w:hAnsi="Simplified Arabic" w:cs="Simplified Arabic"/>
          <w:sz w:val="32"/>
          <w:szCs w:val="32"/>
          <w:vertAlign w:val="superscript"/>
          <w:rtl/>
          <w:lang w:eastAsia="en-US" w:bidi="ar-DZ"/>
        </w:rPr>
        <w:footnoteReference w:id="67"/>
      </w:r>
      <w:r w:rsidRPr="000E2235">
        <w:rPr>
          <w:rFonts w:ascii="Simplified Arabic" w:eastAsia="Calibri" w:hAnsi="Simplified Arabic" w:cs="Simplified Arabic" w:hint="cs"/>
          <w:sz w:val="32"/>
          <w:szCs w:val="32"/>
          <w:rtl/>
          <w:lang w:eastAsia="en-US" w:bidi="ar-DZ"/>
        </w:rPr>
        <w:t xml:space="preserve"> بقدر خوفها من نظرة الآخرين إليها إن حصل معها خطأ يمس جسدها.</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 وحتى نؤكد على أن قيمة المرأة قد تحصر في نظرة الآخر إليها نستحضر خطاب المبحوثة نسرين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التجربة العاطفية أربعة سنوات انتهت بالفشل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أثناء تكلمها عن علاقتها العاطفية بقولها: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 بالنسبة لمواعيد الالتقاء مع حبيبي، حقيقة كنت لا أرغب في الالتقاء به تماما، أخاف من نظرة الآخرين تجاهي، وأخاف منه أيضا لأني لا أضع فيه كامل ثقتي. ' وفي موضع آخر صرحت نفس المبحوثة عن كيفية تعامل أمها معها فيما يخص كل ما هو عاطفي، بأنها تضعها تحت مراقبة صارمة في البيت، كما أن والدتها دائما تؤكد معها حتى لا تقيم علاقة عاطفية مهما كان نوعها.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إن مصدر الخوف الذي تكلمت عنه المبحوثة ناتج عن مجموعة من العوامل أهمها عامل التنشئة الاجتماعية، والتي تعد أهم الدعائم الأساسية في تكوين البنت كيف تصبح امرأة بمعايير تتوافق مع السياق الاجتماعي الذي تعيش فيه، فدور المرأة الفعال في الحياة الجنسية عند وصولها لسن معينة هو الذي يفرض أثناء تنشئة البنت عزلها ومحاولة الأسرة ابعادها عن عالم الذكور وعدم الاختلاط بهم.</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 " أي العلاقة الجوهرية بين هندسة الجسد الأنثوي والتمايز الجنسي تحدد درجة الرقابة الاجتماعية على المرأة في هذا المجتمع، ومعرفة أبعادها، ومدى تأثير هذه التنشئة </w:t>
      </w:r>
      <w:r w:rsidRPr="000E2235">
        <w:rPr>
          <w:rFonts w:ascii="Simplified Arabic" w:eastAsia="Calibri" w:hAnsi="Simplified Arabic" w:cs="Simplified Arabic" w:hint="cs"/>
          <w:sz w:val="32"/>
          <w:szCs w:val="32"/>
          <w:rtl/>
          <w:lang w:eastAsia="en-US" w:bidi="ar-DZ"/>
        </w:rPr>
        <w:lastRenderedPageBreak/>
        <w:t>وانعكاساتها وافرازاتها المتعلقة بالأبعاد الاجتماعية والنفسية المتمثلة خاصة في ظاهرة الرغبة والخوف في السلوكات الجنسانية. "</w:t>
      </w:r>
      <w:r w:rsidRPr="000E2235">
        <w:rPr>
          <w:rFonts w:ascii="Simplified Arabic" w:eastAsia="Calibri" w:hAnsi="Simplified Arabic" w:cs="Simplified Arabic"/>
          <w:sz w:val="32"/>
          <w:szCs w:val="32"/>
          <w:vertAlign w:val="superscript"/>
          <w:rtl/>
          <w:lang w:eastAsia="en-US" w:bidi="ar-DZ"/>
        </w:rPr>
        <w:footnoteReference w:id="68"/>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وعليه يختصر الوجود الأنثوي في الوجود الجسدي وتحديدا في عذرية المرأة، والتي تشكل في " واقع الأمر تقديسا لجسد ممأسس بغية الحفاظ على القيمة الذاتية لخصوبة المرأة ( الزوجة )، "</w:t>
      </w:r>
      <w:r w:rsidRPr="000E2235">
        <w:rPr>
          <w:rFonts w:ascii="Simplified Arabic" w:eastAsia="Calibri" w:hAnsi="Simplified Arabic" w:cs="Simplified Arabic"/>
          <w:sz w:val="32"/>
          <w:szCs w:val="32"/>
          <w:vertAlign w:val="superscript"/>
          <w:rtl/>
          <w:lang w:eastAsia="en-US" w:bidi="ar-DZ"/>
        </w:rPr>
        <w:footnoteReference w:id="69"/>
      </w:r>
      <w:r w:rsidRPr="000E2235">
        <w:rPr>
          <w:rFonts w:ascii="Simplified Arabic" w:eastAsia="Calibri" w:hAnsi="Simplified Arabic" w:cs="Simplified Arabic" w:hint="cs"/>
          <w:sz w:val="32"/>
          <w:szCs w:val="32"/>
          <w:rtl/>
          <w:lang w:eastAsia="en-US" w:bidi="ar-DZ"/>
        </w:rPr>
        <w:t xml:space="preserve"> فالمجتمع يربط كل ما يخص المرأة في نهاية المطاف بكل ما هو جنسي، وعلى سبيل المثال تصرح المبحوثة عبير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30 سنة، مرت بتجارب عاطفية متعددة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 كانت لي صديقة مقربة في الحي الجامعي، بنت أصل وملتزمة، لكنها مارست علاقة جنسية كاملة مع حبيبها بالخطأ ( تحشاتلها )، فلم تقم بترميم غشاء بكارتها لأن حبيبها تزوجها ( ستر عليها )، فزفافها كان قبل زفافها الرسمي، (...) في اعتقادي عندما أسمع كلمة الشرف يتبادر إلى ذهني بطريقة تلقائية العذرية والتي تعبر عن كل شيء في حياة المرأة، فالرجل لو يرتق مئة امرأة لا تظهر عليه، وشرفه لا يسقط مهما جرى، لكن المرأة بإمكان كلمة واحدة تقال عنها أن تسقط من شرفها وتلطخ كامل حياتها ( تضيعلها حياتها ). '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تريد أن تقول لنا المبحوثة عبير بأن قيمة المرأة لها علاقة وطيدة بشرفها، والذي يعد المرآة العاكسة لمدى استيعابها لأدوارها التي دربها عليها المجتمع، أما قيمة الذكر حتى وإن ربطت بمسألة الشرف</w:t>
      </w:r>
      <w:r w:rsidRPr="000E2235">
        <w:rPr>
          <w:rFonts w:ascii="Simplified Arabic" w:eastAsia="Calibri" w:hAnsi="Simplified Arabic" w:cs="Simplified Arabic"/>
          <w:sz w:val="32"/>
          <w:szCs w:val="32"/>
          <w:vertAlign w:val="superscript"/>
          <w:lang w:eastAsia="en-US" w:bidi="ar-DZ"/>
        </w:rPr>
        <w:footnoteReference w:customMarkFollows="1" w:id="70"/>
        <w:sym w:font="Symbol" w:char="F02A"/>
      </w:r>
      <w:r w:rsidRPr="000E2235">
        <w:rPr>
          <w:rFonts w:ascii="Simplified Arabic" w:eastAsia="Calibri" w:hAnsi="Simplified Arabic" w:cs="Simplified Arabic" w:hint="cs"/>
          <w:sz w:val="32"/>
          <w:szCs w:val="32"/>
          <w:rtl/>
          <w:lang w:eastAsia="en-US" w:bidi="ar-DZ"/>
        </w:rPr>
        <w:t xml:space="preserve">، إلا أنها لا تكون بنفس درجة الأنثى، فثقافتنا لا زالت تضع المرأة موضع جلب العار وتلطيخ شرف العائلة على عكس الرجل. فالتربية الجنسية تتم بشكل عفوي من </w:t>
      </w:r>
      <w:r w:rsidRPr="000E2235">
        <w:rPr>
          <w:rFonts w:ascii="Simplified Arabic" w:eastAsia="Calibri" w:hAnsi="Simplified Arabic" w:cs="Simplified Arabic" w:hint="cs"/>
          <w:sz w:val="32"/>
          <w:szCs w:val="32"/>
          <w:rtl/>
          <w:lang w:eastAsia="en-US" w:bidi="ar-DZ"/>
        </w:rPr>
        <w:lastRenderedPageBreak/>
        <w:t xml:space="preserve">خلال عدم السماح للفتاة بممارسة وتجاوز الحديث عتبة ما هو جنسي في حضور النساء، وقلما تتكلم الفتيات حول كل ما هو جنسي.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لا ينتهي الكلام عن الحياة الجنسية عند حدود النصائح والإرشادات المقدمة للبنت، بل قد تتسع دائرته لتصل إلى حدود الحياة المجالية، القائمة على التقسيم الصارم بين الجنسين، وعلى العلاقة بالمظهر الخارجي للبنت كون اللباس تعبير عن التواجد داخل الفضاء، ومراقب لها خارج البيت، كل هذه القواعد الاجتماعية تلخص " إلزام الفتاة بالإمساك الجنسي قبل الزواجي وهو إلزامها بالحفاظ على عذريتها. "</w:t>
      </w:r>
      <w:r w:rsidRPr="000E2235">
        <w:rPr>
          <w:rFonts w:ascii="Simplified Arabic" w:eastAsia="Calibri" w:hAnsi="Simplified Arabic" w:cs="Simplified Arabic"/>
          <w:sz w:val="32"/>
          <w:szCs w:val="32"/>
          <w:vertAlign w:val="superscript"/>
          <w:rtl/>
          <w:lang w:eastAsia="en-US" w:bidi="ar-DZ"/>
        </w:rPr>
        <w:footnoteReference w:id="71"/>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أما الآن فقد ننتقل إلى أسلوب آخر يعتبر كآلية للحفاظ على شرف البنت، حيث يتمثل هذا الأخير في ممارسة ' التقاف ' والذي قد يعرف في بعض الأحيان بمصطلح ' الرباط الروحي الرمزي ' عند بعض الأشخاص، فكيف يشتغل الأهل على هذه الممارسة من أجل الحفاظ على البنت؟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2.1.2: التقاف</w:t>
      </w:r>
      <w:r w:rsidRPr="000E2235">
        <w:rPr>
          <w:rFonts w:ascii="Simplified Arabic" w:eastAsia="Calibri" w:hAnsi="Simplified Arabic" w:cs="Simplified Arabic"/>
          <w:b/>
          <w:bCs/>
          <w:sz w:val="32"/>
          <w:szCs w:val="32"/>
          <w:vertAlign w:val="superscript"/>
          <w:lang w:eastAsia="en-US" w:bidi="ar-DZ"/>
        </w:rPr>
        <w:footnoteReference w:customMarkFollows="1" w:id="72"/>
        <w:sym w:font="Symbol" w:char="F02A"/>
      </w:r>
      <w:r w:rsidRPr="000E2235">
        <w:rPr>
          <w:rFonts w:ascii="Simplified Arabic" w:eastAsia="Calibri" w:hAnsi="Simplified Arabic" w:cs="Simplified Arabic" w:hint="cs"/>
          <w:b/>
          <w:bCs/>
          <w:sz w:val="32"/>
          <w:szCs w:val="32"/>
          <w:rtl/>
          <w:lang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تتخذ الأسرة مجموعة من الأساليب والإجراءات لحماية البنت وتحصين جسدها من أي خطر قد يمسها، حيث تتنوع أساليب الحماية من نصح وارشاد وتوجيه، لتصل حدة هذا الأخير إلى ممارسة بعض ' الطقوس السحرية '، والتي قد تنعكس على البنت بالسلب في المستقبل، فمن خلال تجارب الطالبات حول هذه المسألة هناك خطاب المبحوثة نعيمة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36 سنة، المستوى التعليمي للوالدين غير متعلمين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lastRenderedPageBreak/>
        <w:t>' لقد ربطوني أنا وأختي لكن عندما كبرنا فتحنا ذلك الرباط لأنه محرم شرعا، ويتمثل في جن يحمي المنطقة الحميمية من أي خطر، فمن ناحية الشرع يعتبر هذا الرباط بمثابة شرك بالله، إضافة إلى أنه يوقف كل شيء في حياة البنت فكل أشيائي تعطلت، ربطتني جدتي التي تعلمت هذه الممارسة من أيام الثورة وفترة الارهاب حين كانت تغتصب البنات بكثرة، لهذا السبب قالت لأمي بأن بناتك سوف تكبرن وتدرسن، ولابد من ربطهن.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 xml:space="preserve">يشير خطاب المبحوثة نعيمة بأن ممارسة أمها وجدتها عليها ظاهرة ' التقاف ' كان من أجل تحصين جسدها وحمايته بواسطة متخيلات </w:t>
      </w:r>
      <w:r w:rsidRPr="000E2235">
        <w:rPr>
          <w:rFonts w:ascii="Times New Roman" w:eastAsia="Calibri" w:hAnsi="Times New Roman" w:cs="Times New Roman"/>
          <w:sz w:val="32"/>
          <w:szCs w:val="32"/>
          <w:lang w:eastAsia="en-US" w:bidi="ar-DZ"/>
        </w:rPr>
        <w:t>des imaginaires</w:t>
      </w:r>
      <w:r w:rsidRPr="000E2235">
        <w:rPr>
          <w:rFonts w:ascii="Simplified Arabic" w:eastAsia="Calibri" w:hAnsi="Simplified Arabic" w:cs="Simplified Arabic" w:hint="cs"/>
          <w:sz w:val="32"/>
          <w:szCs w:val="32"/>
          <w:rtl/>
          <w:lang w:val="en-US" w:eastAsia="en-US" w:bidi="ar-DZ"/>
        </w:rPr>
        <w:t>، حتى لا يحدث لها أي اتصال جنسي</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لكن</w:t>
      </w:r>
      <w:r w:rsidRPr="000E2235">
        <w:rPr>
          <w:rFonts w:ascii="Simplified Arabic" w:eastAsia="Calibri" w:hAnsi="Simplified Arabic" w:cs="Simplified Arabic" w:hint="cs"/>
          <w:sz w:val="32"/>
          <w:szCs w:val="32"/>
          <w:rtl/>
          <w:lang w:eastAsia="en-US" w:bidi="ar-DZ"/>
        </w:rPr>
        <w:t xml:space="preserve"> على الرغم من وعي المبحوثة بأنها محمية، إلا أنه من خلال خطابها لاحظنا بأنها رافضة لهذه الممارسة لدرجة أنها نزعت ' التقاف ' عند كبرها.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هذا ما يعكس بأن " لجوء بعض النساء إلى السحر لتحصين بناتهن كون اللامعقول يظل أضمن سلاح بأيدي النساء عندما يعجزن عن فهم الواقع أو عندما لا يجدن فيه الضمانة الكافية. "</w:t>
      </w:r>
      <w:r w:rsidRPr="000E2235">
        <w:rPr>
          <w:rFonts w:ascii="Simplified Arabic" w:eastAsia="Calibri" w:hAnsi="Simplified Arabic" w:cs="Simplified Arabic"/>
          <w:sz w:val="32"/>
          <w:szCs w:val="32"/>
          <w:vertAlign w:val="superscript"/>
          <w:rtl/>
          <w:lang w:eastAsia="en-US" w:bidi="ar-DZ"/>
        </w:rPr>
        <w:footnoteReference w:id="73"/>
      </w:r>
      <w:r w:rsidRPr="000E2235">
        <w:rPr>
          <w:rFonts w:ascii="Simplified Arabic" w:eastAsia="Calibri" w:hAnsi="Simplified Arabic" w:cs="Simplified Arabic" w:hint="cs"/>
          <w:sz w:val="32"/>
          <w:szCs w:val="32"/>
          <w:rtl/>
          <w:lang w:eastAsia="en-US" w:bidi="ar-DZ"/>
        </w:rPr>
        <w:t xml:space="preserve"> لم يبقى بنفس درجة التقبل والإقبال في نظر البنات في وقتنا الراهن، لأن قيمة الشرف نسبية وتختلف حسب السياق الثقافي والاجتماعي ودرجة الوعي والمستوى التعليمي للبنات، كل هذه الشروط الاجتماعية المحيطة بالفتاة أصبحت تؤثر على تقبلهن ورفضهن لكل ما يمارس على أجسادهن، وعليه حدوث تحولات بفعل التغيرات المجتمعية بإمكانه أن يحدث تحولا هائلا في نمط العلاقة بين الجنسين، وتحولات حتى على مستوى الجنس الواحد.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وفي تصريح آخر لنفس المبحوثة نعيمة تأتي لتشرح لنا أنواع هذا ' الرباط الرمزي ' ولتؤكد على رفضها مرة أخرى لممارسة ظاهرة ' التقاف ' بقولها:</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هذا الرباط فيه أنواع عديدة مثل رباط خيط ' النيرة '</w:t>
      </w:r>
      <w:r w:rsidRPr="000E2235">
        <w:rPr>
          <w:rFonts w:ascii="Simplified Arabic" w:eastAsia="Calibri" w:hAnsi="Simplified Arabic" w:cs="Simplified Arabic"/>
          <w:sz w:val="32"/>
          <w:szCs w:val="32"/>
          <w:vertAlign w:val="superscript"/>
          <w:lang w:eastAsia="en-US" w:bidi="ar-DZ"/>
        </w:rPr>
        <w:footnoteReference w:customMarkFollows="1" w:id="74"/>
        <w:sym w:font="Symbol" w:char="F02A"/>
      </w:r>
      <w:r w:rsidRPr="000E2235">
        <w:rPr>
          <w:rFonts w:ascii="Simplified Arabic" w:eastAsia="Calibri" w:hAnsi="Simplified Arabic" w:cs="Simplified Arabic" w:hint="cs"/>
          <w:sz w:val="32"/>
          <w:szCs w:val="32"/>
          <w:rtl/>
          <w:lang w:eastAsia="en-US" w:bidi="ar-DZ"/>
        </w:rPr>
        <w:t xml:space="preserve"> حيث تتمثل هذه الممارسة في قفز الفتاة على هذا الخيط، وهناك نوع آخر يتمثل في دخول البنت في صندوق وتكون عارية، أما الرباط الذي وضعوه لي تمثل في وضع مقفل المفاتيح تحتي وبقيت المرأة التي ربطتني تتمتم في قلبها لا أعلم ماذا كانت تقرأ ثم عقدت مجموعة من العقد وانتهى الأمر لكني فتحته عندما كبرت، فأنا لا أقبل أن أقوم بهذه الممارسة على بناتي يوما ما.  '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إن هذه الطقوس السحرية المعقدة والخطيرة على البنت، نابعة من درجة الخوف عليها، وهذا ناتج عن المفاهيم القيمية التي رسخها المجتمع عن المرأة في مسلمة مفادها أن مسألة العذرية، والشرف وكل ما يخص الممارسة الجنسية، هي المتحكم في حياة المرأة على وجه العموم، فالجسد الأنثوي " مقيد تاريخيا ومؤسس كل قوانين التحريم والمنع التي تهدف لاحتوائه وتضع مفاتيحه في يد الرجل. "</w:t>
      </w:r>
      <w:r w:rsidRPr="000E2235">
        <w:rPr>
          <w:rFonts w:ascii="Simplified Arabic" w:eastAsia="Calibri" w:hAnsi="Simplified Arabic" w:cs="Simplified Arabic"/>
          <w:sz w:val="32"/>
          <w:szCs w:val="32"/>
          <w:vertAlign w:val="superscript"/>
          <w:rtl/>
          <w:lang w:eastAsia="en-US" w:bidi="ar-DZ"/>
        </w:rPr>
        <w:footnoteReference w:id="75"/>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استنادا إلى ما سبق من عرضنا لخطاب المبحوثة نعيمة، وكيفية تصورها لظاهرة التقاف ندرك بأن التحولات السوسيو-جنسانية داخل الأحياء الجامعية للبنات لم تبقى مرتبطة بهذه الممارسات السحرية، وهذا راجع لدرجة الوعي الذي وصلت إليه الطالبات، لكن هذا لا ينفي تجاوزنا آليات تحصين الجنس الأنثوي وحمايته، ووضعه تحت الرقابة المستمرة، أي هناك صيغ أخرى أقل خطورة من الممارسات القائمة على الطقوس السحرية أصبحت تتبعها الأسرة </w:t>
      </w:r>
      <w:r w:rsidRPr="000E2235">
        <w:rPr>
          <w:rFonts w:ascii="Simplified Arabic" w:eastAsia="Calibri" w:hAnsi="Simplified Arabic" w:cs="Simplified Arabic" w:hint="cs"/>
          <w:sz w:val="32"/>
          <w:szCs w:val="32"/>
          <w:rtl/>
          <w:lang w:eastAsia="en-US" w:bidi="ar-DZ"/>
        </w:rPr>
        <w:lastRenderedPageBreak/>
        <w:t xml:space="preserve">من أجل حماية البنت حتى وإن كانت بعيدة عن رقابتها، هذا ما كشفنا عنه من خلال العلاقات التفاعلية بين الأسرة والبنت.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3.1.2: رقابة حراك المرأة ضمن المجال:</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مما لا شك فيه أن حرم الحي الجامعي للبنات " يشكل في مخيال قسم كبير من الناس حجابا مكانيا قادرا على تأمين حماية البنت، "</w:t>
      </w:r>
      <w:r w:rsidRPr="000E2235">
        <w:rPr>
          <w:rFonts w:ascii="Simplified Arabic" w:eastAsia="Calibri" w:hAnsi="Simplified Arabic" w:cs="Simplified Arabic"/>
          <w:sz w:val="32"/>
          <w:szCs w:val="32"/>
          <w:vertAlign w:val="superscript"/>
          <w:rtl/>
          <w:lang w:eastAsia="en-US" w:bidi="ar-DZ"/>
        </w:rPr>
        <w:footnoteReference w:id="76"/>
      </w:r>
      <w:r w:rsidRPr="000E2235">
        <w:rPr>
          <w:rFonts w:ascii="Simplified Arabic" w:eastAsia="Calibri" w:hAnsi="Simplified Arabic" w:cs="Simplified Arabic" w:hint="cs"/>
          <w:sz w:val="32"/>
          <w:szCs w:val="32"/>
          <w:rtl/>
          <w:lang w:eastAsia="en-US" w:bidi="ar-DZ"/>
        </w:rPr>
        <w:t xml:space="preserve"> والدليل على ذلك المشاهد الحية التي نلاحظها في أيام الدخول الجامعي غالبا، والتي تتمثل في دخول أغلب أمهات البنات المقيمات بالحي الجامعي لغرف بناتهن، وذلك من أجل التأكد من وضع ابنتهم في مكان آمن.</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تجدر الإشارة هنا إلى أن آليات التنشئة الاجتماعية للجسد الأنثوي هي متعددة، لا تنحصر في ممارسة التقاف، وأساليب النصح والتخويف، بل حتى تواجد المرأة داخل الفضاء يمكن أن تكون فيه رقابة عليها.</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ولنعزز طرحنا نستشهد دائما بالشواهد التجريبية من داخل الحي الجامعي للبنات، ففي العديد من الأحيان تتكلم الطالبات عن حضور أوليائهم للحي الجامعي دون علمهن، كما أن هناك طالبات أخريات تفرض عليهن أسرهن المجيء للبيت كل أسبوع، أو كل خمسة عشرة يوما، أو كل شهر على الأكثر، ونموذج آخر من الطالبات والتي يفرض عليها أهلها أن تكلمهم كل يوم في الهاتف، كما أن هناك بعض الأسر التي تفرض على الطالبة أن لا تبقى في غرفتها وحدها، بل تبقى مع زميلاتها طوال الوقت.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هذه الأساليب التي تتخذها الأسرة في هذا السبيل ما هي إلا رقابة للبنت ضمن المجال، فرغم وعي الأهل بأن الحي الجامعي للبنات هو فضاء نسوي بامتياز، إلا أن هذا لا يكفي في نظرهم، فلو تمعنا في خلفية الأساليب المتخذة تجاه البنت فيما يخص رقابتها ضمن </w:t>
      </w:r>
      <w:r w:rsidRPr="000E2235">
        <w:rPr>
          <w:rFonts w:ascii="Simplified Arabic" w:eastAsia="Calibri" w:hAnsi="Simplified Arabic" w:cs="Simplified Arabic" w:hint="cs"/>
          <w:sz w:val="32"/>
          <w:szCs w:val="32"/>
          <w:rtl/>
          <w:lang w:eastAsia="en-US" w:bidi="ar-DZ"/>
        </w:rPr>
        <w:lastRenderedPageBreak/>
        <w:t xml:space="preserve">المجال ندرك بأن، كل هذه الأساليب ما هي آلية وقائية تهدف إلى الحفاظ على سمعة العائلة وسمعة الطالبة.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بهذا المعنى يمكننا القول بأن ما يلاحظ على مستوى الأحياء الجامعية للبنات من أشكال الرقابة المختلفة، هو حفاظ على شرف العائلة، ففي هذه المرحلة تصبح الأم هي المراقب للفتاة " وهي بذلك الناطق الأكثر أمانة بصوت سيدها، والأداء الأكثر فعالية للحفاظ على امتيازاته سيما وأن شرف الفتاة وسمعتها المعرضة للهتك باستمرار ليست خاصة بها وحدها. "</w:t>
      </w:r>
      <w:r w:rsidRPr="000E2235">
        <w:rPr>
          <w:rFonts w:ascii="Simplified Arabic" w:eastAsia="Calibri" w:hAnsi="Simplified Arabic" w:cs="Simplified Arabic"/>
          <w:sz w:val="32"/>
          <w:szCs w:val="32"/>
          <w:vertAlign w:val="superscript"/>
          <w:rtl/>
          <w:lang w:eastAsia="en-US" w:bidi="ar-DZ"/>
        </w:rPr>
        <w:footnoteReference w:id="77"/>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تجدر بنا الإشارة هنا إلى أن الرقابة الذكورية في هذا السياق لا تضمحل، ولا تنتقل للأم كما هو ملاحظ على مجمل الممارسات اليومية للطالبات، بل ينحصر دور الأم في أنها تتكلم بلسان سيدها الذكر، ومن رقابة حراك المرأة ضمن المجال تعزز الأسرة آليات تحصين الجسد الأنثوي بأسلوب آخر يتمثل في طبيعة اللباس الذي يتلاءم مع المنطقة التي تعيش فيها البنت، فكيف يمكن للباس البنت أن يكون من بين آليات تحصين الجسد الأنثوي؟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4.1.2: اللباس الفضفاض: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يعد اللباس أحد أهم العوامل التي يعقدها البشر مع كل ما هو خارجي، فالدور الذي يؤديه رمزي أكثر منه دور طبيعي، حيث يرمز إلى قيم المجتمع وخصوصيته الثقافية، ليس هذا </w:t>
      </w:r>
      <w:r w:rsidRPr="000E2235">
        <w:rPr>
          <w:rFonts w:ascii="Simplified Arabic" w:eastAsia="Calibri" w:hAnsi="Simplified Arabic" w:cs="Simplified Arabic" w:hint="cs"/>
          <w:sz w:val="32"/>
          <w:szCs w:val="32"/>
          <w:rtl/>
          <w:lang w:eastAsia="en-US" w:bidi="ar-DZ"/>
        </w:rPr>
        <w:lastRenderedPageBreak/>
        <w:t xml:space="preserve">فحسب، بل تتعدد وظائف اللباس حتى تصل إلى الإعلان عن هوية الأفراد الاجتماعية، فلباس الرجل ليس كلباس المرأة.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يمثل اختلاف لباس المرأة عن لباس الرجل نقطة التباين الحاصلة في تمثل كل من الجسد الأنثوي والجسد الذكوري، حيث الدلالة الرمزية للباس الأنثوي في نظر العديد من الأشخاص يحصر في التصور الديني الذي يرى بأن تغطية الجسد الأنثوي يجنبها الوقوع في الخطأ، وإغراءات الرجال في الفضاء الخارجي، بمعنى آخر أن طبيعة اللباس قد تكون مراقب للأنثى في الفضاء الخارجي، تجدر بنا الإشارة هنا إلى أن المشاهد الحية التي عشناها مع ' الطالبات الداخليات ' فيما يخص اللباس أكبر دليل، وذلك تبعا لقول إحدى الزميلات: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أمي تقول لي دائما عندما تأتي إلى البيت حاولي أن ترتدي لباس عريض يستر جسدك، لا تظهرين فيه، أما في الجامعة فالبسي مثل باقي زميلاتك أنت حرة هناك، لا يوجد من يراك.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تؤكد والدة الطالبة على ابنتها بأن ترتدي لباس عريض يستر جسدها، هذا ما يشير إلى أن وظيفة اللباس هنا تتمثل في الستر والحجب، وذلك لأسباب متعددة أهمها أنه يعتبر آلية من آليات الحفاظ على شرفها وتحصين جسدها من الوقوع في المخاطر أثناء تواجدها في الفضاء الخارجي، وتحديدا أثناء تواجدها في محيطها الذي تعيش فيه، هذا ما يفسر بأن حتى التواجد داخل الفضاء فيه نوع من التراتبية، فكلما ابتعدت البنت عن بيت الأهل كلما قلت الرقابة الاجتماعية عليها، وكلما كانت قريبة من أسرتها ومجتمعها أين تعيش، كلما جعلها ذلك تحت الرقابة الصارمة.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هذا التصور حول اللباس الفضفاض يعرف تفاوت في نظرنا من طالبة لأخرى، فليس كل البنات تفرض عليهن أسرهن ارتداء لباس عريض أثناء ذهابهن لبيت الأهل في نهاية كل أسبوع، أو نهاية كل شهر، حيث فسرنا هذا التفاوت بالرجوع إلى مجموعة من العوامل أهمها </w:t>
      </w:r>
      <w:r w:rsidRPr="000E2235">
        <w:rPr>
          <w:rFonts w:ascii="Simplified Arabic" w:eastAsia="Calibri" w:hAnsi="Simplified Arabic" w:cs="Simplified Arabic" w:hint="cs"/>
          <w:sz w:val="32"/>
          <w:szCs w:val="32"/>
          <w:rtl/>
          <w:lang w:eastAsia="en-US" w:bidi="ar-DZ"/>
        </w:rPr>
        <w:lastRenderedPageBreak/>
        <w:t xml:space="preserve">عامل السن، والوضعية الاجتماعية، والمستوى التعليمي للوالدين، وطبيعة العمل وطابع التنشئة الاجتماعية، والموقع الجغرافي...الخ.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لكن هذا لا يعني بأن الأسرة التي لا تهتم بلباس ابنتها معناه أنها لا تضعها تحت رقابة صارمة حتى وإن كانت بعيدة عنهم، بل قد تستخدم أساليب أخرى من أجل حماية البنت والحفاظ عليها، حيث تتمثل نوعيه رقابة الأسرة في أمرها للبنت في بعض الأحيان بعدم تجميل ذاتها وتزيينها أثناء تواجدها في الفضاء الخارجي.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5.1.2: عدم التزيين والتجميل: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تُفرض على البنت عند انتقالها للجامعة مجموعة من الضوابط الاجتماعية لا تتوقف عند حدود اللباس والرقابة ضمن الفضاء، واستعمال بعض الطقوس السحرية، بل تتدخل الأسرة حتى في تزيين وتجميل البنت لذاتها، فقائمة الالتزامات التي تفرضها الأسرة على البنت تجعل من عدم تقبلها تزيين ذاتها وتجميلها خاصة عند ذهابها لمنطقة سكناها أمر يشبه المحظور عند بعض الأسر.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وعلى الرغم من أن المرأة تميل إلى الرغبة في تجميل ذاتها، إلا أن ما لوحظ على مجمل الحياة اليومية ' للطالبات الداخليات ' هو حرص أهاليهن على ابعادهن عن تزيين أنفسهن أثناء الذهاب لبيت الأهل خاصة، هذا ما يفسر بأن طابع الرقابة الاجتماعية على البنت، يتدخل في أدق تفاصيل يوميات الطالبة، حيث يرد المجتمع هذه الرقابة إلى كونها آلية وقاية للحفاظ على شرف البنت وسمعتها.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فالحرص بشكل نسبي على عدم استخدام مواد التجميل كالتزام ديني من جهة، وكآلية وقائية لحفظ العذرية وحفظ الشرف من الانتهاك أو التحرش الذكوري من جهة أخرى. "</w:t>
      </w:r>
      <w:r w:rsidRPr="000E2235">
        <w:rPr>
          <w:rFonts w:ascii="Simplified Arabic" w:eastAsia="Calibri" w:hAnsi="Simplified Arabic" w:cs="Simplified Arabic"/>
          <w:sz w:val="32"/>
          <w:szCs w:val="32"/>
          <w:vertAlign w:val="superscript"/>
          <w:rtl/>
          <w:lang w:eastAsia="en-US" w:bidi="ar-DZ"/>
        </w:rPr>
        <w:footnoteReference w:id="78"/>
      </w:r>
      <w:r w:rsidRPr="000E2235">
        <w:rPr>
          <w:rFonts w:ascii="Simplified Arabic" w:eastAsia="Calibri" w:hAnsi="Simplified Arabic" w:cs="Simplified Arabic" w:hint="cs"/>
          <w:sz w:val="32"/>
          <w:szCs w:val="32"/>
          <w:rtl/>
          <w:lang w:eastAsia="en-US" w:bidi="ar-DZ"/>
        </w:rPr>
        <w:t xml:space="preserve"> يعزز في نهاية المطاف الصورة التي تقبل بها البنت أثناء تواجدها في الفضاء الخارجي </w:t>
      </w:r>
      <w:r w:rsidRPr="000E2235">
        <w:rPr>
          <w:rFonts w:ascii="Simplified Arabic" w:eastAsia="Calibri" w:hAnsi="Simplified Arabic" w:cs="Simplified Arabic" w:hint="cs"/>
          <w:sz w:val="32"/>
          <w:szCs w:val="32"/>
          <w:rtl/>
          <w:lang w:eastAsia="en-US" w:bidi="ar-DZ"/>
        </w:rPr>
        <w:lastRenderedPageBreak/>
        <w:t xml:space="preserve">وأثناء ابتعادها عن الأهل، فقد يسمح للبنت الانتقال بعيدا من أجل اتمام دراستها، لكن عملية الانتقال لا تتم إلا بشروط حسب ما ذكرنا في العناصر السابقة.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بناء على ذلك شكلت علاقة المرأة بالتجميل سببا في تشديد الرقابة عليها، وهكذا عملت بعض الأسرة على وجه التحديد على ابعاد البنت عن تجميل وتزيين ذاتها أثناء تواجدها خارج البيت، مستخدمة في ذلك أساليب النصح والتخويف، إلا أن التحولات الحاصلة على المستوى السوسيو جنساني غيرت من ذهنية الفتيات اللواتي أصبحن ينتقلن للجامعة، ولم تعد تهتم العديد من بنات اليوم لرقابة الأهل، بل أصبحت ترى بأن هذه الرقابة هي من اختصاصها وهي المسؤولة عنها، فكيف تعبر ' الطالبات الداخليات ' عن رقابة أنفسهن بعيدا عن ما تفرضه الأسرة على البنت من التزامات؟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2.2: الجنسانية الأنثوية بعيدا عن البراديغم الذكوري:</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إن اشتغالنا </w:t>
      </w:r>
      <w:r w:rsidRPr="000E2235">
        <w:rPr>
          <w:rFonts w:ascii="Simplified Arabic" w:eastAsia="Calibri" w:hAnsi="Simplified Arabic" w:cs="Simplified Arabic" w:hint="cs"/>
          <w:sz w:val="32"/>
          <w:szCs w:val="32"/>
          <w:rtl/>
          <w:lang w:val="en-US" w:eastAsia="en-US" w:bidi="ar-DZ"/>
        </w:rPr>
        <w:t>حول غياب</w:t>
      </w:r>
      <w:r w:rsidRPr="000E2235">
        <w:rPr>
          <w:rFonts w:ascii="Simplified Arabic" w:eastAsia="Calibri" w:hAnsi="Simplified Arabic" w:cs="Simplified Arabic"/>
          <w:sz w:val="32"/>
          <w:szCs w:val="32"/>
          <w:rtl/>
          <w:lang w:val="en-US" w:eastAsia="en-US" w:bidi="ar-DZ"/>
        </w:rPr>
        <w:t xml:space="preserve"> الجنسانية في حياة الطالبة يتشابك مع طرح أقيس كلتومة حول " الشريك المثالي بين الواقع والمخيال: دراسة لتمثلات شباب بمنطقة وهران "</w:t>
      </w:r>
      <w:r w:rsidRPr="000E2235">
        <w:rPr>
          <w:rFonts w:ascii="Simplified Arabic" w:eastAsia="Calibri" w:hAnsi="Simplified Arabic" w:cs="Simplified Arabic"/>
          <w:sz w:val="32"/>
          <w:szCs w:val="32"/>
          <w:vertAlign w:val="superscript"/>
          <w:lang w:val="en-US" w:eastAsia="en-US" w:bidi="ar-DZ"/>
        </w:rPr>
        <w:footnoteReference w:customMarkFollows="1" w:id="79"/>
        <w:sym w:font="Symbol" w:char="F02A"/>
      </w:r>
      <w:r w:rsidRPr="000E2235">
        <w:rPr>
          <w:rFonts w:ascii="Simplified Arabic" w:eastAsia="Calibri" w:hAnsi="Simplified Arabic" w:cs="Simplified Arabic"/>
          <w:sz w:val="32"/>
          <w:szCs w:val="32"/>
          <w:rtl/>
          <w:lang w:val="en-US" w:eastAsia="en-US" w:bidi="ar-DZ"/>
        </w:rPr>
        <w:t>، وتحديدا من طرحها لعنصر ' الجنسانية الغائب الأكبر لدى النساء '، تشابك اقتراحنا مع اقتراح الباحثة في عملية ترتيب الأولويات في حياة الشابة</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sz w:val="32"/>
          <w:szCs w:val="32"/>
          <w:rtl/>
          <w:lang w:val="en-US" w:eastAsia="en-US" w:bidi="ar-DZ"/>
        </w:rPr>
        <w:lastRenderedPageBreak/>
        <w:t>لكن يكمن الفرق بيننا في أننا نحن نقصي الحضور الذكوري أثناء ترتيبنا لأولويات الطالبة، عكس الباحثة والتي ركزت على الوضعية المادية للشريك المثالي، وذلك من خلال مقارنتها بين تصورات المبحوثات التي وجدتها تهتم بالوضعية المادية للشريك المثالي كأهم ميزة تحرص عليها ومن ثمة لم تنفي الحضور الذكوري، وإنما شكل العنصر المحوري في طرحها.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أما نحن </w:t>
      </w:r>
      <w:r w:rsidRPr="000E2235">
        <w:rPr>
          <w:rFonts w:ascii="Simplified Arabic" w:eastAsia="Calibri" w:hAnsi="Simplified Arabic" w:cs="Simplified Arabic" w:hint="cs"/>
          <w:sz w:val="32"/>
          <w:szCs w:val="32"/>
          <w:rtl/>
          <w:lang w:val="en-US" w:eastAsia="en-US" w:bidi="ar-DZ"/>
        </w:rPr>
        <w:t>ف</w:t>
      </w:r>
      <w:r w:rsidRPr="000E2235">
        <w:rPr>
          <w:rFonts w:ascii="Simplified Arabic" w:eastAsia="Calibri" w:hAnsi="Simplified Arabic" w:cs="Simplified Arabic"/>
          <w:sz w:val="32"/>
          <w:szCs w:val="32"/>
          <w:rtl/>
          <w:lang w:val="en-US" w:eastAsia="en-US" w:bidi="ar-DZ"/>
        </w:rPr>
        <w:t xml:space="preserve">انصب اهتمامنا </w:t>
      </w:r>
      <w:r w:rsidRPr="000E2235">
        <w:rPr>
          <w:rFonts w:ascii="Simplified Arabic" w:eastAsia="Calibri" w:hAnsi="Simplified Arabic" w:cs="Simplified Arabic" w:hint="cs"/>
          <w:sz w:val="32"/>
          <w:szCs w:val="32"/>
          <w:rtl/>
          <w:lang w:val="en-US" w:eastAsia="en-US" w:bidi="ar-DZ"/>
        </w:rPr>
        <w:t>حول الطالبات اللواتي فشلن في علاقاتهن العاطفية، وما حققنه من نجاح من جراء الفشل العاطفي، ف</w:t>
      </w:r>
      <w:r w:rsidRPr="000E2235">
        <w:rPr>
          <w:rFonts w:ascii="Simplified Arabic" w:eastAsia="Calibri" w:hAnsi="Simplified Arabic" w:cs="Simplified Arabic"/>
          <w:sz w:val="32"/>
          <w:szCs w:val="32"/>
          <w:rtl/>
          <w:lang w:val="en-US" w:eastAsia="en-US" w:bidi="ar-DZ"/>
        </w:rPr>
        <w:t xml:space="preserve">كيف تتمثل الطالبة المقيمة بالحي الجامعي </w:t>
      </w:r>
      <w:r w:rsidRPr="000E2235">
        <w:rPr>
          <w:rFonts w:ascii="Simplified Arabic" w:eastAsia="Calibri" w:hAnsi="Simplified Arabic" w:cs="Simplified Arabic" w:hint="cs"/>
          <w:sz w:val="32"/>
          <w:szCs w:val="32"/>
          <w:rtl/>
          <w:lang w:val="en-US" w:eastAsia="en-US" w:bidi="ar-DZ"/>
        </w:rPr>
        <w:t>تجاربها الفاشلة</w:t>
      </w:r>
      <w:r w:rsidRPr="000E2235">
        <w:rPr>
          <w:rFonts w:ascii="Simplified Arabic" w:eastAsia="Calibri" w:hAnsi="Simplified Arabic" w:cs="Simplified Arabic"/>
          <w:sz w:val="32"/>
          <w:szCs w:val="32"/>
          <w:rtl/>
          <w:lang w:val="en-US" w:eastAsia="en-US" w:bidi="ar-DZ"/>
        </w:rPr>
        <w:t xml:space="preserve">؟ وكيف تعمل على إعادة </w:t>
      </w:r>
      <w:r w:rsidRPr="000E2235">
        <w:rPr>
          <w:rFonts w:ascii="Simplified Arabic" w:eastAsia="Calibri" w:hAnsi="Simplified Arabic" w:cs="Simplified Arabic" w:hint="cs"/>
          <w:sz w:val="32"/>
          <w:szCs w:val="32"/>
          <w:rtl/>
          <w:lang w:val="en-US" w:eastAsia="en-US" w:bidi="ar-DZ"/>
        </w:rPr>
        <w:t>تشكيل</w:t>
      </w:r>
      <w:r w:rsidRPr="000E2235">
        <w:rPr>
          <w:rFonts w:ascii="Simplified Arabic" w:eastAsia="Calibri" w:hAnsi="Simplified Arabic" w:cs="Simplified Arabic"/>
          <w:sz w:val="32"/>
          <w:szCs w:val="32"/>
          <w:rtl/>
          <w:lang w:val="en-US" w:eastAsia="en-US" w:bidi="ar-DZ"/>
        </w:rPr>
        <w:t xml:space="preserve"> ذاتها؟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إن فشل الطالبة في علاقة عاطفية ما خاصة تلك التي تكون مرهونة بالزواج، قد تجعلها تعمل على إعادة تشكيل هوية جديدة، وبمعايير جديدة </w:t>
      </w:r>
      <w:r w:rsidRPr="000E2235">
        <w:rPr>
          <w:rFonts w:ascii="Simplified Arabic" w:eastAsia="Calibri" w:hAnsi="Simplified Arabic" w:cs="Simplified Arabic" w:hint="cs"/>
          <w:sz w:val="32"/>
          <w:szCs w:val="32"/>
          <w:rtl/>
          <w:lang w:val="en-US" w:eastAsia="en-US" w:bidi="ar-DZ"/>
        </w:rPr>
        <w:t>ف</w:t>
      </w:r>
      <w:r w:rsidRPr="000E2235">
        <w:rPr>
          <w:rFonts w:ascii="Simplified Arabic" w:eastAsia="Calibri" w:hAnsi="Simplified Arabic" w:cs="Simplified Arabic"/>
          <w:sz w:val="32"/>
          <w:szCs w:val="32"/>
          <w:rtl/>
          <w:lang w:val="en-US" w:eastAsia="en-US" w:bidi="ar-DZ"/>
        </w:rPr>
        <w:t xml:space="preserve">على سبيل المثال </w:t>
      </w:r>
      <w:r w:rsidRPr="000E2235">
        <w:rPr>
          <w:rFonts w:ascii="Simplified Arabic" w:eastAsia="Calibri" w:hAnsi="Simplified Arabic" w:cs="Simplified Arabic" w:hint="cs"/>
          <w:sz w:val="32"/>
          <w:szCs w:val="32"/>
          <w:rtl/>
          <w:lang w:val="en-US" w:eastAsia="en-US" w:bidi="ar-DZ"/>
        </w:rPr>
        <w:t>أحلام</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25 سنة، مدة التجربة العاطفية ثلاثة سنوات انتهت بالفشل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صرحت</w:t>
      </w:r>
      <w:r w:rsidRPr="000E2235">
        <w:rPr>
          <w:rFonts w:ascii="Simplified Arabic" w:eastAsia="Calibri" w:hAnsi="Simplified Arabic" w:cs="Simplified Arabic"/>
          <w:sz w:val="32"/>
          <w:szCs w:val="32"/>
          <w:rtl/>
          <w:lang w:val="en-US" w:eastAsia="en-US" w:bidi="ar-DZ"/>
        </w:rPr>
        <w:t xml:space="preserve"> لنا عن إحدى المواقف الجارحة التي حدثت لها مع شريكها بقولها: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تعلمت بأن الرجل لا أعطيه أكثر من حجمه، فحبيبي السابق كان يستهزئ بي كثيرا، ففي إحدى المرات التقينا بالجامعة، ونحن نتبادل الحديث قال لي أنظري إلى يديك انهم</w:t>
      </w:r>
      <w:r w:rsidRPr="000E2235">
        <w:rPr>
          <w:rFonts w:ascii="Simplified Arabic" w:eastAsia="Calibri" w:hAnsi="Simplified Arabic" w:cs="Simplified Arabic" w:hint="cs"/>
          <w:sz w:val="32"/>
          <w:szCs w:val="32"/>
          <w:rtl/>
          <w:lang w:val="en-US" w:eastAsia="en-US" w:bidi="ar-DZ"/>
        </w:rPr>
        <w:t>ا</w:t>
      </w:r>
      <w:r w:rsidRPr="000E2235">
        <w:rPr>
          <w:rFonts w:ascii="Simplified Arabic" w:eastAsia="Calibri" w:hAnsi="Simplified Arabic" w:cs="Simplified Arabic"/>
          <w:sz w:val="32"/>
          <w:szCs w:val="32"/>
          <w:rtl/>
          <w:lang w:val="en-US" w:eastAsia="en-US" w:bidi="ar-DZ"/>
        </w:rPr>
        <w:t xml:space="preserve"> يشبهان يدي البناء، وفي مرة أخرى قال لي إن الحجاب الذي ترتدينه ممزق على كتفك، ما أدهشني في حديثه هو طريقة الاستهزاء بي وكأني لا أساوي شيء في نظره، لكن كل ما حدث لي نتيجة حبي واخلاصي له، فحسبي الله ونعم الوكيل في هذا النوع من الرجال.'</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إن ' الفشل العاطفي' على حسب ملاحظتنا قد يكون غالبا باب لتحقيق النجاح فيما بعد، فمن تصريح </w:t>
      </w:r>
      <w:r w:rsidRPr="000E2235">
        <w:rPr>
          <w:rFonts w:ascii="Simplified Arabic" w:eastAsia="Calibri" w:hAnsi="Simplified Arabic" w:cs="Simplified Arabic" w:hint="cs"/>
          <w:sz w:val="32"/>
          <w:szCs w:val="32"/>
          <w:rtl/>
          <w:lang w:val="en-US" w:eastAsia="en-US" w:bidi="ar-DZ"/>
        </w:rPr>
        <w:t>المبحوثة أحلام</w:t>
      </w:r>
      <w:r w:rsidRPr="000E2235">
        <w:rPr>
          <w:rFonts w:ascii="Simplified Arabic" w:eastAsia="Calibri" w:hAnsi="Simplified Arabic" w:cs="Simplified Arabic"/>
          <w:sz w:val="32"/>
          <w:szCs w:val="32"/>
          <w:rtl/>
          <w:lang w:val="en-US" w:eastAsia="en-US" w:bidi="ar-DZ"/>
        </w:rPr>
        <w:t xml:space="preserve"> ما لوحظ عليها بعد تجاوزها لعلاقتها العاطفية الفاشلة حدوث تغيير جذري في اهتمامها بذاتها، بدأ من اهتمامها بتزيين يديها وتطويل أظافرها ووضعها لطلاء الأظافر على مدار السنة، كما طورت مستوى لغاتها الأجنبية بالنسبة للغة ( الفرنسية، </w:t>
      </w:r>
      <w:r w:rsidRPr="000E2235">
        <w:rPr>
          <w:rFonts w:ascii="Simplified Arabic" w:eastAsia="Calibri" w:hAnsi="Simplified Arabic" w:cs="Simplified Arabic"/>
          <w:sz w:val="32"/>
          <w:szCs w:val="32"/>
          <w:rtl/>
          <w:lang w:val="en-US" w:eastAsia="en-US" w:bidi="ar-DZ"/>
        </w:rPr>
        <w:lastRenderedPageBreak/>
        <w:t>والانجليزية، وحتى الاسبانية )، وحصولها فيما بعد على رخصة السياقة</w:t>
      </w:r>
      <w:r w:rsidRPr="000E2235">
        <w:rPr>
          <w:rFonts w:ascii="Simplified Arabic" w:eastAsia="Calibri" w:hAnsi="Simplified Arabic" w:cs="Simplified Arabic" w:hint="cs"/>
          <w:sz w:val="32"/>
          <w:szCs w:val="32"/>
          <w:rtl/>
          <w:lang w:val="en-US" w:eastAsia="en-US" w:bidi="ar-DZ"/>
        </w:rPr>
        <w:t xml:space="preserve"> و</w:t>
      </w:r>
      <w:r w:rsidRPr="000E2235">
        <w:rPr>
          <w:rFonts w:ascii="Simplified Arabic" w:eastAsia="Calibri" w:hAnsi="Simplified Arabic" w:cs="Simplified Arabic"/>
          <w:sz w:val="32"/>
          <w:szCs w:val="32"/>
          <w:rtl/>
          <w:lang w:val="en-US" w:eastAsia="en-US" w:bidi="ar-DZ"/>
        </w:rPr>
        <w:t>أكدت نفس المبحوثة على اتمام دراستها خارج الجزائر مع العلم أن لها أهلها في فرنسا، فهي تعمل جاهدة من أجل تكوين حياتها خارج البلد.</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وعليه </w:t>
      </w:r>
      <w:r w:rsidRPr="000E2235">
        <w:rPr>
          <w:rFonts w:ascii="Simplified Arabic" w:eastAsia="Calibri" w:hAnsi="Simplified Arabic" w:cs="Simplified Arabic"/>
          <w:sz w:val="32"/>
          <w:szCs w:val="32"/>
          <w:rtl/>
          <w:lang w:val="en-US" w:eastAsia="en-US" w:bidi="ar-DZ"/>
        </w:rPr>
        <w:t>بدل ما كان تفكير المبحوثة منحصر في علاقة عاطفية فاشلة من بداية حدوثها تحولت إلى طالبة لديها طموح وأحلام بعيدة كل البعد عن الزواج</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بهذا المعنى تعمل العديد من طالبات اليوم على ترتيب أولوياتهن حسب ما </w:t>
      </w:r>
      <w:r w:rsidRPr="000E2235">
        <w:rPr>
          <w:rFonts w:ascii="Simplified Arabic" w:eastAsia="Calibri" w:hAnsi="Simplified Arabic" w:cs="Simplified Arabic" w:hint="cs"/>
          <w:sz w:val="32"/>
          <w:szCs w:val="32"/>
          <w:rtl/>
          <w:lang w:val="en-US" w:eastAsia="en-US" w:bidi="ar-DZ"/>
        </w:rPr>
        <w:t>يعشنه من مواقف جارحة</w:t>
      </w:r>
      <w:r w:rsidRPr="000E2235">
        <w:rPr>
          <w:rFonts w:ascii="Simplified Arabic" w:eastAsia="Calibri" w:hAnsi="Simplified Arabic" w:cs="Simplified Arabic"/>
          <w:sz w:val="32"/>
          <w:szCs w:val="32"/>
          <w:rtl/>
          <w:lang w:val="en-US" w:eastAsia="en-US" w:bidi="ar-DZ"/>
        </w:rPr>
        <w:t>، فالمواقف التي تعيشها الطالبة قد تجعلها تعيد ترسيخ قناعات جديدة في نفسها، وذلك حسب حاجاتها وحسب وضعيتها الموجودة فيها.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في نفس السياق عندما نتكلم عن فشل الطالبة المقيمة بالحي الجامعي في علاقتها العاطفية وكيفية إعادة ' ترميم هويتها ' من جديد وترتيب أولوياتها، فنحن في هذه الحالة نتكلم عن تجربة نضج ورشد والطموح وراء مستقبل قد يكون حافل بالمفاجئات الجميلة</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ففي هذا السبيل تصرح الطالبة نسرين</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التجربة العاطفية أربعة سنوات انتهت بالفشل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بقولها: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 كنت أعرف شاب يعمل جندي في الجيش الوطني الشعبي، الحادثة التي جرت لي معه في عيد الفطر </w:t>
      </w:r>
      <w:r w:rsidRPr="000E2235">
        <w:rPr>
          <w:rFonts w:ascii="Simplified Arabic" w:eastAsia="Calibri" w:hAnsi="Simplified Arabic" w:cs="Simplified Arabic" w:hint="cs"/>
          <w:sz w:val="32"/>
          <w:szCs w:val="32"/>
          <w:rtl/>
          <w:lang w:val="en-US" w:eastAsia="en-US" w:bidi="ar-DZ"/>
        </w:rPr>
        <w:t>من ال</w:t>
      </w:r>
      <w:r w:rsidRPr="000E2235">
        <w:rPr>
          <w:rFonts w:ascii="Simplified Arabic" w:eastAsia="Calibri" w:hAnsi="Simplified Arabic" w:cs="Simplified Arabic"/>
          <w:sz w:val="32"/>
          <w:szCs w:val="32"/>
          <w:rtl/>
          <w:lang w:val="en-US" w:eastAsia="en-US" w:bidi="ar-DZ"/>
        </w:rPr>
        <w:t>سنة الماضية طلب مني أن أذهب أغافر أمه في عيد</w:t>
      </w:r>
      <w:r w:rsidRPr="000E2235">
        <w:rPr>
          <w:rFonts w:ascii="Simplified Arabic" w:eastAsia="Calibri" w:hAnsi="Simplified Arabic" w:cs="Simplified Arabic" w:hint="cs"/>
          <w:sz w:val="32"/>
          <w:szCs w:val="32"/>
          <w:rtl/>
          <w:lang w:val="en-US" w:eastAsia="en-US" w:bidi="ar-DZ"/>
        </w:rPr>
        <w:t xml:space="preserve"> الفطر</w:t>
      </w:r>
      <w:r w:rsidRPr="000E2235">
        <w:rPr>
          <w:rFonts w:ascii="Simplified Arabic" w:eastAsia="Calibri" w:hAnsi="Simplified Arabic" w:cs="Simplified Arabic"/>
          <w:sz w:val="32"/>
          <w:szCs w:val="32"/>
          <w:rtl/>
          <w:lang w:val="en-US" w:eastAsia="en-US" w:bidi="ar-DZ"/>
        </w:rPr>
        <w:t xml:space="preserve">، مع العلم أنه لم يخبر والدته بأني سوف أذهب إليها، المهم في القصة هو عند ذهابي لبيتهم أمه لم ترحب بي اطلاقا، فلم تتحدث معي كما أنها أدخلتني لغرفة ليست بغرفة الضيوف وذهبت وتركتني وحدي، والآن بعدما أنهيت تلك العلاقة التي أسميها ' الغرقة ' التي كنت فيها أتساءل في نفسي دائما وأقول: أين كان عقلي عندما كنت </w:t>
      </w:r>
      <w:r w:rsidRPr="000E2235">
        <w:rPr>
          <w:rFonts w:ascii="Simplified Arabic" w:eastAsia="Calibri" w:hAnsi="Simplified Arabic" w:cs="Simplified Arabic" w:hint="cs"/>
          <w:sz w:val="32"/>
          <w:szCs w:val="32"/>
          <w:rtl/>
          <w:lang w:val="en-US" w:eastAsia="en-US" w:bidi="ar-DZ"/>
        </w:rPr>
        <w:t>في</w:t>
      </w:r>
      <w:r w:rsidRPr="000E2235">
        <w:rPr>
          <w:rFonts w:ascii="Simplified Arabic" w:eastAsia="Calibri" w:hAnsi="Simplified Arabic" w:cs="Simplified Arabic"/>
          <w:sz w:val="32"/>
          <w:szCs w:val="32"/>
          <w:rtl/>
          <w:lang w:val="en-US" w:eastAsia="en-US" w:bidi="ar-DZ"/>
        </w:rPr>
        <w:t xml:space="preserve"> علاقة عاطفية مع ذلك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الحمار </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من تصريح المبحوثة</w:t>
      </w:r>
      <w:r w:rsidRPr="000E2235">
        <w:rPr>
          <w:rFonts w:ascii="Simplified Arabic" w:eastAsia="Calibri" w:hAnsi="Simplified Arabic" w:cs="Simplified Arabic" w:hint="cs"/>
          <w:sz w:val="32"/>
          <w:szCs w:val="32"/>
          <w:rtl/>
          <w:lang w:val="en-US" w:eastAsia="en-US" w:bidi="ar-DZ"/>
        </w:rPr>
        <w:t xml:space="preserve"> نسرين</w:t>
      </w:r>
      <w:r w:rsidRPr="000E2235">
        <w:rPr>
          <w:rFonts w:ascii="Simplified Arabic" w:eastAsia="Calibri" w:hAnsi="Simplified Arabic" w:cs="Simplified Arabic"/>
          <w:sz w:val="32"/>
          <w:szCs w:val="32"/>
          <w:rtl/>
          <w:lang w:val="en-US" w:eastAsia="en-US" w:bidi="ar-DZ"/>
        </w:rPr>
        <w:t xml:space="preserve"> نلتمس بأن </w:t>
      </w:r>
      <w:r w:rsidRPr="000E2235">
        <w:rPr>
          <w:rFonts w:ascii="Simplified Arabic" w:eastAsia="Calibri" w:hAnsi="Simplified Arabic" w:cs="Simplified Arabic" w:hint="cs"/>
          <w:sz w:val="32"/>
          <w:szCs w:val="32"/>
          <w:rtl/>
          <w:lang w:val="en-US" w:eastAsia="en-US" w:bidi="ar-DZ"/>
        </w:rPr>
        <w:t>الموقف الذي جرى معها</w:t>
      </w:r>
      <w:r w:rsidRPr="000E2235">
        <w:rPr>
          <w:rFonts w:ascii="Simplified Arabic" w:eastAsia="Calibri" w:hAnsi="Simplified Arabic" w:cs="Simplified Arabic"/>
          <w:sz w:val="32"/>
          <w:szCs w:val="32"/>
          <w:rtl/>
          <w:lang w:val="en-US" w:eastAsia="en-US" w:bidi="ar-DZ"/>
        </w:rPr>
        <w:t xml:space="preserve"> جعلها تتدارك الخطأ الذي كانت ترتكبه في حق نفسها مع العلم أنها تغيرت تماما</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وأصبحت لا تعطي الرجال أي اهتمام في حياتها، كما أصبح تفكيرها منحصر هي الأخرى في العمل وعيش حياتها بعيدا </w:t>
      </w:r>
      <w:r w:rsidRPr="000E2235">
        <w:rPr>
          <w:rFonts w:ascii="Simplified Arabic" w:eastAsia="Calibri" w:hAnsi="Simplified Arabic" w:cs="Simplified Arabic"/>
          <w:sz w:val="32"/>
          <w:szCs w:val="32"/>
          <w:rtl/>
          <w:lang w:val="en-US" w:eastAsia="en-US" w:bidi="ar-DZ"/>
        </w:rPr>
        <w:lastRenderedPageBreak/>
        <w:t xml:space="preserve">عن </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وجع الرأس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حسب تصريحها مؤكدة على ذلك بقولها: ماذا جنت أمي من الزواج حتى أجني أنا منه؟ '</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إن طابع تمثل الطالبات لحياتهن المستقبلية أصبح يأخذ منحى مغاير</w:t>
      </w:r>
      <w:r w:rsidRPr="000E2235">
        <w:rPr>
          <w:rFonts w:ascii="Simplified Arabic" w:eastAsia="Calibri" w:hAnsi="Simplified Arabic" w:cs="Simplified Arabic" w:hint="cs"/>
          <w:sz w:val="32"/>
          <w:szCs w:val="32"/>
          <w:rtl/>
          <w:lang w:val="en-US" w:eastAsia="en-US" w:bidi="ar-DZ"/>
        </w:rPr>
        <w:t>ا</w:t>
      </w:r>
      <w:r w:rsidRPr="000E2235">
        <w:rPr>
          <w:rFonts w:ascii="Simplified Arabic" w:eastAsia="Calibri" w:hAnsi="Simplified Arabic" w:cs="Simplified Arabic"/>
          <w:sz w:val="32"/>
          <w:szCs w:val="32"/>
          <w:rtl/>
          <w:lang w:val="en-US" w:eastAsia="en-US" w:bidi="ar-DZ"/>
        </w:rPr>
        <w:t xml:space="preserve"> لما كان عليه سابقا في الماضي، حيث كانت البنت ترى من الزواج مشروع حياة، على عكس التصور الحالي ف</w:t>
      </w:r>
      <w:r w:rsidRPr="000E2235">
        <w:rPr>
          <w:rFonts w:ascii="Simplified Arabic" w:eastAsia="Calibri" w:hAnsi="Simplified Arabic" w:cs="Simplified Arabic" w:hint="cs"/>
          <w:sz w:val="32"/>
          <w:szCs w:val="32"/>
          <w:rtl/>
          <w:lang w:val="en-US" w:eastAsia="en-US" w:bidi="ar-DZ"/>
        </w:rPr>
        <w:t xml:space="preserve">قد </w:t>
      </w:r>
      <w:r w:rsidRPr="000E2235">
        <w:rPr>
          <w:rFonts w:ascii="Simplified Arabic" w:eastAsia="Calibri" w:hAnsi="Simplified Arabic" w:cs="Simplified Arabic"/>
          <w:sz w:val="32"/>
          <w:szCs w:val="32"/>
          <w:rtl/>
          <w:lang w:val="en-US" w:eastAsia="en-US" w:bidi="ar-DZ"/>
        </w:rPr>
        <w:t>أصبحت البنت تبتعد عن بيت أهلها ابتعاد كلي بدافع دراستها</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وفي بعض الحالات عملها بعيدا عن أهلها، وترتب أولوياتها حسب ما يخدم مصلحتها لا حسب ما يسير وفق ضوابط المجتمع وقيوده، فكسر القيود المجتمعية لا تكون نتاج جملة من الضغوطات الأسرية فقط، بل قد تكون نتيجة ' الصدمات العاطفية ' التي </w:t>
      </w:r>
      <w:r w:rsidRPr="000E2235">
        <w:rPr>
          <w:rFonts w:ascii="Simplified Arabic" w:eastAsia="Calibri" w:hAnsi="Simplified Arabic" w:cs="Simplified Arabic" w:hint="cs"/>
          <w:sz w:val="32"/>
          <w:szCs w:val="32"/>
          <w:rtl/>
          <w:lang w:val="en-US" w:eastAsia="en-US" w:bidi="ar-DZ"/>
        </w:rPr>
        <w:t>تعيشها</w:t>
      </w:r>
      <w:r w:rsidRPr="000E2235">
        <w:rPr>
          <w:rFonts w:ascii="Simplified Arabic" w:eastAsia="Calibri" w:hAnsi="Simplified Arabic" w:cs="Simplified Arabic"/>
          <w:sz w:val="32"/>
          <w:szCs w:val="32"/>
          <w:rtl/>
          <w:lang w:val="en-US" w:eastAsia="en-US" w:bidi="ar-DZ"/>
        </w:rPr>
        <w:t xml:space="preserve"> الطالبة في حياتها، وفي </w:t>
      </w:r>
      <w:r w:rsidRPr="000E2235">
        <w:rPr>
          <w:rFonts w:ascii="Simplified Arabic" w:eastAsia="Calibri" w:hAnsi="Simplified Arabic" w:cs="Simplified Arabic" w:hint="cs"/>
          <w:sz w:val="32"/>
          <w:szCs w:val="32"/>
          <w:rtl/>
          <w:lang w:val="en-US" w:eastAsia="en-US" w:bidi="ar-DZ"/>
        </w:rPr>
        <w:t xml:space="preserve">نفس الصدد من </w:t>
      </w:r>
      <w:r w:rsidRPr="000E2235">
        <w:rPr>
          <w:rFonts w:ascii="Simplified Arabic" w:eastAsia="Calibri" w:hAnsi="Simplified Arabic" w:cs="Simplified Arabic"/>
          <w:sz w:val="32"/>
          <w:szCs w:val="32"/>
          <w:rtl/>
          <w:lang w:val="en-US" w:eastAsia="en-US" w:bidi="ar-DZ"/>
        </w:rPr>
        <w:t xml:space="preserve">إحدى الأحاديث </w:t>
      </w:r>
      <w:r w:rsidRPr="000E2235">
        <w:rPr>
          <w:rFonts w:ascii="Simplified Arabic" w:eastAsia="Calibri" w:hAnsi="Simplified Arabic" w:cs="Simplified Arabic" w:hint="cs"/>
          <w:sz w:val="32"/>
          <w:szCs w:val="32"/>
          <w:rtl/>
          <w:lang w:val="en-US" w:eastAsia="en-US" w:bidi="ar-DZ"/>
        </w:rPr>
        <w:t>التي تثار</w:t>
      </w:r>
      <w:r w:rsidRPr="000E2235">
        <w:rPr>
          <w:rFonts w:ascii="Simplified Arabic" w:eastAsia="Calibri" w:hAnsi="Simplified Arabic" w:cs="Simplified Arabic"/>
          <w:sz w:val="32"/>
          <w:szCs w:val="32"/>
          <w:rtl/>
          <w:lang w:val="en-US" w:eastAsia="en-US" w:bidi="ar-DZ"/>
        </w:rPr>
        <w:t xml:space="preserve"> داخل التجمعات الطلابية للبنات كلام زميلة لنا داخل الحي الجامعي بعد فشلها في علاقتها العاطفية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والتي دامت قرابة ثمانية سنوات وانتهت بسبب خداع طرفها الثاني لها بقولها: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الآن أعي تماما ما معنى الأحلام فأنا لا أسقف أحلامي، </w:t>
      </w:r>
      <w:r w:rsidRPr="000E2235">
        <w:rPr>
          <w:rFonts w:ascii="Simplified Arabic" w:eastAsia="Calibri" w:hAnsi="Simplified Arabic" w:cs="Simplified Arabic" w:hint="cs"/>
          <w:sz w:val="32"/>
          <w:szCs w:val="32"/>
          <w:rtl/>
          <w:lang w:val="en-US" w:eastAsia="en-US" w:bidi="ar-DZ"/>
        </w:rPr>
        <w:t>فأحلامي</w:t>
      </w:r>
      <w:r w:rsidRPr="000E2235">
        <w:rPr>
          <w:rFonts w:ascii="Simplified Arabic" w:eastAsia="Calibri" w:hAnsi="Simplified Arabic" w:cs="Simplified Arabic"/>
          <w:sz w:val="32"/>
          <w:szCs w:val="32"/>
          <w:rtl/>
          <w:lang w:val="en-US" w:eastAsia="en-US" w:bidi="ar-DZ"/>
        </w:rPr>
        <w:t xml:space="preserve"> التي كانت محصورة في ' قديل ' ( بلدية من بلديات وهران التي كانت تسكن فيها الطالبة، وكان يسكن فيها حبيبها السابق أيضا ) لقد تغيرت تماما وأنت ترين ذلك في حياتي اليومية.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مما سبق كنا نصادف في كل مرة في خطابات المبحوثات بأن تعزيز الذات وإعادة تشكيلها وتغييرها من السيء إلى الحسن أو الأحسن كان جراء الفشل الحاصل للطالبة في علاقتها العاطفية، وتركيزنا على العلاقات العاطفية في هذا العنصر لم يكن مقصودا وإنما كان يسير وفق مجريات بحثنا الميداني، </w:t>
      </w:r>
      <w:r w:rsidRPr="000E2235">
        <w:rPr>
          <w:rFonts w:ascii="Simplified Arabic" w:eastAsia="Calibri" w:hAnsi="Simplified Arabic" w:cs="Simplified Arabic" w:hint="cs"/>
          <w:sz w:val="32"/>
          <w:szCs w:val="32"/>
          <w:rtl/>
          <w:lang w:val="en-US" w:eastAsia="en-US" w:bidi="ar-DZ"/>
        </w:rPr>
        <w:t xml:space="preserve">كون </w:t>
      </w:r>
      <w:r w:rsidRPr="000E2235">
        <w:rPr>
          <w:rFonts w:ascii="Simplified Arabic" w:eastAsia="Calibri" w:hAnsi="Simplified Arabic" w:cs="Simplified Arabic"/>
          <w:sz w:val="32"/>
          <w:szCs w:val="32"/>
          <w:rtl/>
          <w:lang w:val="en-US" w:eastAsia="en-US" w:bidi="ar-DZ"/>
        </w:rPr>
        <w:t xml:space="preserve">موضوع العواطف والعلاقات الحرة من بين المواضيع التي </w:t>
      </w:r>
      <w:r w:rsidRPr="000E2235">
        <w:rPr>
          <w:rFonts w:ascii="Simplified Arabic" w:eastAsia="Calibri" w:hAnsi="Simplified Arabic" w:cs="Simplified Arabic" w:hint="cs"/>
          <w:sz w:val="32"/>
          <w:szCs w:val="32"/>
          <w:rtl/>
          <w:lang w:val="en-US" w:eastAsia="en-US" w:bidi="ar-DZ"/>
        </w:rPr>
        <w:t xml:space="preserve">تثير جدل كبير بين ' الطالبات الداخليات '.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و</w:t>
      </w:r>
      <w:r w:rsidRPr="000E2235">
        <w:rPr>
          <w:rFonts w:ascii="Simplified Arabic" w:eastAsia="Calibri" w:hAnsi="Simplified Arabic" w:cs="Simplified Arabic"/>
          <w:sz w:val="32"/>
          <w:szCs w:val="32"/>
          <w:rtl/>
          <w:lang w:val="en-US" w:eastAsia="en-US" w:bidi="ar-DZ"/>
        </w:rPr>
        <w:t>في مقابل ثلاث</w:t>
      </w:r>
      <w:r w:rsidRPr="000E2235">
        <w:rPr>
          <w:rFonts w:ascii="Simplified Arabic" w:eastAsia="Calibri" w:hAnsi="Simplified Arabic" w:cs="Simplified Arabic" w:hint="cs"/>
          <w:sz w:val="32"/>
          <w:szCs w:val="32"/>
          <w:rtl/>
          <w:lang w:val="en-US" w:eastAsia="en-US" w:bidi="ar-DZ"/>
        </w:rPr>
        <w:t>ة</w:t>
      </w:r>
      <w:r w:rsidRPr="000E2235">
        <w:rPr>
          <w:rFonts w:ascii="Simplified Arabic" w:eastAsia="Calibri" w:hAnsi="Simplified Arabic" w:cs="Simplified Arabic"/>
          <w:sz w:val="32"/>
          <w:szCs w:val="32"/>
          <w:rtl/>
          <w:lang w:val="en-US" w:eastAsia="en-US" w:bidi="ar-DZ"/>
        </w:rPr>
        <w:t xml:space="preserve"> طالبات تحدثن عن التغيرات الايجابية التي حدثت على مستوى نظرتهن للحياة، ذلك بعد فشلهن في علاقاتهن العاطفية اللواتي كانت ترى منها أنها هي ذلك الكل في </w:t>
      </w:r>
      <w:r w:rsidRPr="000E2235">
        <w:rPr>
          <w:rFonts w:ascii="Simplified Arabic" w:eastAsia="Calibri" w:hAnsi="Simplified Arabic" w:cs="Simplified Arabic"/>
          <w:sz w:val="32"/>
          <w:szCs w:val="32"/>
          <w:rtl/>
          <w:lang w:val="en-US" w:eastAsia="en-US" w:bidi="ar-DZ"/>
        </w:rPr>
        <w:lastRenderedPageBreak/>
        <w:t>الحياة، نجد طالبة أخرى تغيرت من السيء الذي كانت تعيشه في تجربتها العاطفية إلى الأسوأ الذي أصبحت عليه، فنحن لم نكن نعرف هذه الطالبة أعز المعرفة</w:t>
      </w:r>
      <w:r w:rsidRPr="000E2235">
        <w:rPr>
          <w:rFonts w:ascii="Simplified Arabic" w:eastAsia="Calibri" w:hAnsi="Simplified Arabic" w:cs="Simplified Arabic" w:hint="cs"/>
          <w:sz w:val="32"/>
          <w:szCs w:val="32"/>
          <w:rtl/>
          <w:lang w:val="en-US" w:eastAsia="en-US" w:bidi="ar-DZ"/>
        </w:rPr>
        <w:t xml:space="preserve">، كما أنها لم تكن ضمن قائمة مبحوثاتنا، </w:t>
      </w:r>
      <w:r w:rsidRPr="000E2235">
        <w:rPr>
          <w:rFonts w:ascii="Simplified Arabic" w:eastAsia="Calibri" w:hAnsi="Simplified Arabic" w:cs="Simplified Arabic"/>
          <w:sz w:val="32"/>
          <w:szCs w:val="32"/>
          <w:rtl/>
          <w:lang w:val="en-US" w:eastAsia="en-US" w:bidi="ar-DZ"/>
        </w:rPr>
        <w:t>لكن</w:t>
      </w:r>
      <w:r w:rsidRPr="000E2235">
        <w:rPr>
          <w:rFonts w:ascii="Simplified Arabic" w:eastAsia="Calibri" w:hAnsi="Simplified Arabic" w:cs="Simplified Arabic" w:hint="cs"/>
          <w:sz w:val="32"/>
          <w:szCs w:val="32"/>
          <w:rtl/>
          <w:lang w:val="en-US" w:eastAsia="en-US" w:bidi="ar-DZ"/>
        </w:rPr>
        <w:t xml:space="preserve"> ما جعلنا ندرجها في موضوعنا هو اظهار كل ما يمكن أن يتضمنه الفشل العاطفي، هذا إلى جانب طريقة</w:t>
      </w:r>
      <w:r w:rsidRPr="000E2235">
        <w:rPr>
          <w:rFonts w:ascii="Simplified Arabic" w:eastAsia="Calibri" w:hAnsi="Simplified Arabic" w:cs="Simplified Arabic"/>
          <w:sz w:val="32"/>
          <w:szCs w:val="32"/>
          <w:rtl/>
          <w:lang w:val="en-US" w:eastAsia="en-US" w:bidi="ar-DZ"/>
        </w:rPr>
        <w:t xml:space="preserve"> تصريحها</w:t>
      </w:r>
      <w:r w:rsidRPr="000E2235">
        <w:rPr>
          <w:rFonts w:ascii="Simplified Arabic" w:eastAsia="Calibri" w:hAnsi="Simplified Arabic" w:cs="Simplified Arabic" w:hint="cs"/>
          <w:sz w:val="32"/>
          <w:szCs w:val="32"/>
          <w:rtl/>
          <w:lang w:val="en-US" w:eastAsia="en-US" w:bidi="ar-DZ"/>
        </w:rPr>
        <w:t xml:space="preserve"> التي</w:t>
      </w:r>
      <w:r w:rsidRPr="000E2235">
        <w:rPr>
          <w:rFonts w:ascii="Simplified Arabic" w:eastAsia="Calibri" w:hAnsi="Simplified Arabic" w:cs="Simplified Arabic"/>
          <w:sz w:val="32"/>
          <w:szCs w:val="32"/>
          <w:rtl/>
          <w:lang w:val="en-US" w:eastAsia="en-US" w:bidi="ar-DZ"/>
        </w:rPr>
        <w:t xml:space="preserve"> لمسنا </w:t>
      </w:r>
      <w:r w:rsidRPr="000E2235">
        <w:rPr>
          <w:rFonts w:ascii="Simplified Arabic" w:eastAsia="Calibri" w:hAnsi="Simplified Arabic" w:cs="Simplified Arabic" w:hint="cs"/>
          <w:sz w:val="32"/>
          <w:szCs w:val="32"/>
          <w:rtl/>
          <w:lang w:val="en-US" w:eastAsia="en-US" w:bidi="ar-DZ"/>
        </w:rPr>
        <w:t xml:space="preserve">فيها </w:t>
      </w:r>
      <w:r w:rsidRPr="000E2235">
        <w:rPr>
          <w:rFonts w:ascii="Simplified Arabic" w:eastAsia="Calibri" w:hAnsi="Simplified Arabic" w:cs="Simplified Arabic"/>
          <w:sz w:val="32"/>
          <w:szCs w:val="32"/>
          <w:rtl/>
          <w:lang w:val="en-US" w:eastAsia="en-US" w:bidi="ar-DZ"/>
        </w:rPr>
        <w:t xml:space="preserve">نوع من المصداقية </w:t>
      </w:r>
      <w:r w:rsidRPr="000E2235">
        <w:rPr>
          <w:rFonts w:ascii="Simplified Arabic" w:eastAsia="Calibri" w:hAnsi="Simplified Arabic" w:cs="Simplified Arabic" w:hint="cs"/>
          <w:sz w:val="32"/>
          <w:szCs w:val="32"/>
          <w:rtl/>
          <w:lang w:val="en-US" w:eastAsia="en-US" w:bidi="ar-DZ"/>
        </w:rPr>
        <w:t>لأنها</w:t>
      </w:r>
      <w:r w:rsidRPr="000E2235">
        <w:rPr>
          <w:rFonts w:ascii="Simplified Arabic" w:eastAsia="Calibri" w:hAnsi="Simplified Arabic" w:cs="Simplified Arabic"/>
          <w:sz w:val="32"/>
          <w:szCs w:val="32"/>
          <w:rtl/>
          <w:lang w:val="en-US" w:eastAsia="en-US" w:bidi="ar-DZ"/>
        </w:rPr>
        <w:t xml:space="preserve"> كانت </w:t>
      </w:r>
      <w:r w:rsidRPr="000E2235">
        <w:rPr>
          <w:rFonts w:ascii="Simplified Arabic" w:eastAsia="Calibri" w:hAnsi="Simplified Arabic" w:cs="Simplified Arabic" w:hint="cs"/>
          <w:sz w:val="32"/>
          <w:szCs w:val="32"/>
          <w:rtl/>
          <w:lang w:val="en-US" w:eastAsia="en-US" w:bidi="ar-DZ"/>
        </w:rPr>
        <w:t xml:space="preserve">تتكلم </w:t>
      </w:r>
      <w:r w:rsidRPr="000E2235">
        <w:rPr>
          <w:rFonts w:ascii="Simplified Arabic" w:eastAsia="Calibri" w:hAnsi="Simplified Arabic" w:cs="Simplified Arabic"/>
          <w:sz w:val="32"/>
          <w:szCs w:val="32"/>
          <w:rtl/>
          <w:lang w:val="en-US" w:eastAsia="en-US" w:bidi="ar-DZ"/>
        </w:rPr>
        <w:t>بنوع من الحصرة والندم على كل شريط حياتها الذي مرت ولا تزال تمر به</w:t>
      </w:r>
      <w:r w:rsidRPr="000E2235">
        <w:rPr>
          <w:rFonts w:ascii="Simplified Arabic" w:eastAsia="Calibri" w:hAnsi="Simplified Arabic" w:cs="Simplified Arabic" w:hint="cs"/>
          <w:sz w:val="32"/>
          <w:szCs w:val="32"/>
          <w:rtl/>
          <w:lang w:val="en-US" w:eastAsia="en-US" w:bidi="ar-DZ"/>
        </w:rPr>
        <w:t xml:space="preserve"> حسب قولها: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من يوم تعرفي على الشاب الذي كنت معه أحببته حبا لا يصدق وهو سبب ضياعي أصبحت بعده أدخن، وأدخل الملاهي الليلية حتى يتسنى لي نسيانه، أصبحت طالبة السهرات الليلية ولست طالبة علم مثل باقي البنات في الحي الجامعي</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العام بعامين </w:t>
      </w:r>
      <w:r w:rsidRPr="000E2235">
        <w:rPr>
          <w:rFonts w:ascii="Simplified Arabic" w:eastAsia="Calibri" w:hAnsi="Simplified Arabic" w:cs="Simplified Arabic" w:hint="cs"/>
          <w:sz w:val="32"/>
          <w:szCs w:val="32"/>
          <w:rtl/>
          <w:lang w:val="en-US" w:eastAsia="en-US" w:bidi="ar-DZ"/>
        </w:rPr>
        <w:t>أو</w:t>
      </w:r>
      <w:r w:rsidRPr="000E2235">
        <w:rPr>
          <w:rFonts w:ascii="Simplified Arabic" w:eastAsia="Calibri" w:hAnsi="Simplified Arabic" w:cs="Simplified Arabic"/>
          <w:sz w:val="32"/>
          <w:szCs w:val="32"/>
          <w:rtl/>
          <w:lang w:val="en-US" w:eastAsia="en-US" w:bidi="ar-DZ"/>
        </w:rPr>
        <w:t xml:space="preserve"> أكثر، أمر ببعض الحالات النفسية التي أمقت فيها ذاتي وأتساءل: ' </w:t>
      </w:r>
      <w:r w:rsidRPr="000E2235">
        <w:rPr>
          <w:rFonts w:ascii="Simplified Arabic" w:eastAsia="Calibri" w:hAnsi="Simplified Arabic" w:cs="Simplified Arabic" w:hint="cs"/>
          <w:sz w:val="32"/>
          <w:szCs w:val="32"/>
          <w:rtl/>
          <w:lang w:val="en-US" w:eastAsia="en-US" w:bidi="ar-DZ"/>
        </w:rPr>
        <w:t>من</w:t>
      </w:r>
      <w:r w:rsidRPr="000E2235">
        <w:rPr>
          <w:rFonts w:ascii="Simplified Arabic" w:eastAsia="Calibri" w:hAnsi="Simplified Arabic" w:cs="Simplified Arabic"/>
          <w:sz w:val="32"/>
          <w:szCs w:val="32"/>
          <w:rtl/>
          <w:lang w:val="en-US" w:eastAsia="en-US" w:bidi="ar-DZ"/>
        </w:rPr>
        <w:t xml:space="preserve"> أنا؟ '، خاصة عندما أرى أن هناك من مرت بعلاقة عاطفية لكنها خرجت بأقل الأضرار، وهو فقدانها من كانت تحب</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أصبحت فتاة ضا</w:t>
      </w:r>
      <w:r w:rsidRPr="000E2235">
        <w:rPr>
          <w:rFonts w:ascii="Simplified Arabic" w:eastAsia="Calibri" w:hAnsi="Simplified Arabic" w:cs="Simplified Arabic" w:hint="cs"/>
          <w:sz w:val="32"/>
          <w:szCs w:val="32"/>
          <w:rtl/>
          <w:lang w:val="en-US" w:eastAsia="en-US" w:bidi="ar-DZ"/>
        </w:rPr>
        <w:t>ئ</w:t>
      </w:r>
      <w:r w:rsidRPr="000E2235">
        <w:rPr>
          <w:rFonts w:ascii="Simplified Arabic" w:eastAsia="Calibri" w:hAnsi="Simplified Arabic" w:cs="Simplified Arabic"/>
          <w:sz w:val="32"/>
          <w:szCs w:val="32"/>
          <w:rtl/>
          <w:lang w:val="en-US" w:eastAsia="en-US" w:bidi="ar-DZ"/>
        </w:rPr>
        <w:t>عة</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ومن بنات الطرقات، لكن والله العلي العظيم الذي لا إله إلا هو لن أسامح الشخص الذي جعلني تع </w:t>
      </w:r>
      <w:r w:rsidRPr="000E2235">
        <w:rPr>
          <w:rFonts w:ascii="Times New Roman" w:eastAsia="Calibri" w:hAnsi="Times New Roman" w:cs="Times New Roman"/>
          <w:sz w:val="32"/>
          <w:szCs w:val="32"/>
          <w:lang w:val="en-US" w:eastAsia="en-US" w:bidi="ar-DZ"/>
        </w:rPr>
        <w:t>tout le monde</w:t>
      </w:r>
      <w:r w:rsidRPr="000E2235">
        <w:rPr>
          <w:rFonts w:ascii="Simplified Arabic" w:eastAsia="Calibri" w:hAnsi="Simplified Arabic" w:cs="Simplified Arabic"/>
          <w:sz w:val="32"/>
          <w:szCs w:val="32"/>
          <w:rtl/>
          <w:lang w:val="en-US" w:eastAsia="en-US" w:bidi="ar-DZ"/>
        </w:rPr>
        <w:t>.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إن واقع التجارب العاطفية على كل أشكالها تتوا</w:t>
      </w:r>
      <w:r w:rsidRPr="000E2235">
        <w:rPr>
          <w:rFonts w:ascii="Simplified Arabic" w:eastAsia="Calibri" w:hAnsi="Simplified Arabic" w:cs="Simplified Arabic" w:hint="cs"/>
          <w:sz w:val="32"/>
          <w:szCs w:val="32"/>
          <w:rtl/>
          <w:lang w:val="en-US" w:eastAsia="en-US" w:bidi="ar-DZ"/>
        </w:rPr>
        <w:t>فق</w:t>
      </w:r>
      <w:r w:rsidRPr="000E2235">
        <w:rPr>
          <w:rFonts w:ascii="Simplified Arabic" w:eastAsia="Calibri" w:hAnsi="Simplified Arabic" w:cs="Simplified Arabic"/>
          <w:sz w:val="32"/>
          <w:szCs w:val="32"/>
          <w:rtl/>
          <w:lang w:val="en-US" w:eastAsia="en-US" w:bidi="ar-DZ"/>
        </w:rPr>
        <w:t xml:space="preserve"> حينا وتتعارض في أح</w:t>
      </w:r>
      <w:r w:rsidRPr="000E2235">
        <w:rPr>
          <w:rFonts w:ascii="Simplified Arabic" w:eastAsia="Calibri" w:hAnsi="Simplified Arabic" w:cs="Simplified Arabic" w:hint="cs"/>
          <w:sz w:val="32"/>
          <w:szCs w:val="32"/>
          <w:rtl/>
          <w:lang w:val="en-US" w:eastAsia="en-US" w:bidi="ar-DZ"/>
        </w:rPr>
        <w:t>يان</w:t>
      </w:r>
      <w:r w:rsidRPr="000E2235">
        <w:rPr>
          <w:rFonts w:ascii="Simplified Arabic" w:eastAsia="Calibri" w:hAnsi="Simplified Arabic" w:cs="Simplified Arabic"/>
          <w:sz w:val="32"/>
          <w:szCs w:val="32"/>
          <w:rtl/>
          <w:lang w:val="en-US" w:eastAsia="en-US" w:bidi="ar-DZ"/>
        </w:rPr>
        <w:t xml:space="preserve"> أخرى، فلكل طالبة شخصيتها </w:t>
      </w:r>
      <w:r w:rsidRPr="000E2235">
        <w:rPr>
          <w:rFonts w:ascii="Simplified Arabic" w:eastAsia="Calibri" w:hAnsi="Simplified Arabic" w:cs="Simplified Arabic" w:hint="cs"/>
          <w:sz w:val="32"/>
          <w:szCs w:val="32"/>
          <w:rtl/>
          <w:lang w:val="en-US" w:eastAsia="en-US" w:bidi="ar-DZ"/>
        </w:rPr>
        <w:t>ال</w:t>
      </w:r>
      <w:r w:rsidRPr="000E2235">
        <w:rPr>
          <w:rFonts w:ascii="Simplified Arabic" w:eastAsia="Calibri" w:hAnsi="Simplified Arabic" w:cs="Simplified Arabic"/>
          <w:sz w:val="32"/>
          <w:szCs w:val="32"/>
          <w:rtl/>
          <w:lang w:val="en-US" w:eastAsia="en-US" w:bidi="ar-DZ"/>
        </w:rPr>
        <w:t>خاصة بها في طريقة تعاملها مع المشاكل التي تحيط بها</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 لا نتوقف عند هذا الحد من عرض التجارب والسير الحياتية لطالبات الأحياء الجامعية</w:t>
      </w:r>
      <w:r w:rsidRPr="000E2235">
        <w:rPr>
          <w:rFonts w:ascii="Simplified Arabic" w:eastAsia="Calibri" w:hAnsi="Simplified Arabic" w:cs="Simplified Arabic" w:hint="cs"/>
          <w:sz w:val="32"/>
          <w:szCs w:val="32"/>
          <w:rtl/>
          <w:lang w:val="en-US" w:eastAsia="en-US" w:bidi="ar-DZ"/>
        </w:rPr>
        <w:t xml:space="preserve">، حيث </w:t>
      </w:r>
      <w:r w:rsidRPr="000E2235">
        <w:rPr>
          <w:rFonts w:ascii="Simplified Arabic" w:eastAsia="Calibri" w:hAnsi="Simplified Arabic" w:cs="Simplified Arabic"/>
          <w:sz w:val="32"/>
          <w:szCs w:val="32"/>
          <w:rtl/>
          <w:lang w:val="en-US" w:eastAsia="en-US" w:bidi="ar-DZ"/>
        </w:rPr>
        <w:t>هناك نموذج أخر صادفنا في ميدان العمل والقائم على أساس الاندماج المهني والاجتماعي للطالبة بعيدا عن بوتقة يعيش فيها شريكها المثالي الذي طالما حلمت به، تعبر في هذا المسار خريجة الجامعة ماميكا</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30 سنة، مدة التجربة العاطفية ستة سنوات انتهت بالفشل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hint="cs"/>
          <w:sz w:val="32"/>
          <w:szCs w:val="32"/>
          <w:rtl/>
          <w:lang w:val="en-US" w:eastAsia="en-US" w:bidi="ar-DZ"/>
        </w:rPr>
        <w:t xml:space="preserve">بقولها: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 xml:space="preserve">' </w:t>
      </w:r>
      <w:r w:rsidRPr="000E2235">
        <w:rPr>
          <w:rFonts w:ascii="Simplified Arabic" w:eastAsia="Calibri" w:hAnsi="Simplified Arabic" w:cs="Simplified Arabic" w:hint="cs"/>
          <w:sz w:val="32"/>
          <w:szCs w:val="32"/>
          <w:rtl/>
          <w:lang w:val="en-US" w:eastAsia="en-US" w:bidi="ar-DZ"/>
        </w:rPr>
        <w:t xml:space="preserve">عندما </w:t>
      </w:r>
      <w:r w:rsidRPr="000E2235">
        <w:rPr>
          <w:rFonts w:ascii="Simplified Arabic" w:eastAsia="Calibri" w:hAnsi="Simplified Arabic" w:cs="Simplified Arabic"/>
          <w:sz w:val="32"/>
          <w:szCs w:val="32"/>
          <w:rtl/>
          <w:lang w:val="en-US" w:eastAsia="en-US" w:bidi="ar-DZ"/>
        </w:rPr>
        <w:t xml:space="preserve">كنت أعيش في بلدتي أغلب وقتي أقضيه في البيت بسبب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التعيس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الذي كنت أقيم علاقة عاطفية معه لا أبقى في الحي الجامعي إلا نادرا، وسبب انفصالنا عن بعضنا كوني أدركت في الأخير أنه لا يستطيع الزواج بي، </w:t>
      </w:r>
      <w:r w:rsidRPr="000E2235">
        <w:rPr>
          <w:rFonts w:ascii="Simplified Arabic" w:eastAsia="Calibri" w:hAnsi="Simplified Arabic" w:cs="Simplified Arabic" w:hint="cs"/>
          <w:sz w:val="32"/>
          <w:szCs w:val="32"/>
          <w:rtl/>
          <w:lang w:val="en-US" w:eastAsia="en-US" w:bidi="ar-DZ"/>
        </w:rPr>
        <w:t xml:space="preserve">لأن </w:t>
      </w:r>
      <w:r w:rsidRPr="000E2235">
        <w:rPr>
          <w:rFonts w:ascii="Simplified Arabic" w:eastAsia="Calibri" w:hAnsi="Simplified Arabic" w:cs="Simplified Arabic"/>
          <w:sz w:val="32"/>
          <w:szCs w:val="32"/>
          <w:rtl/>
          <w:lang w:val="en-US" w:eastAsia="en-US" w:bidi="ar-DZ"/>
        </w:rPr>
        <w:t>أمه كانت معارضة بشدة لعلاقتنا، فلهذا السبب تخليت عنه وتخليت حتى على أحلامي التي كانت ' بريئة '</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وبدأت أبقى في الحي الجامعي وأعيش حياتي كما أريد وأرغب أخرج مع صديقتي أتعرف على الشبان، ثم انخرطت في تنظيم طلابي </w:t>
      </w:r>
      <w:r w:rsidRPr="000E2235">
        <w:rPr>
          <w:rFonts w:ascii="Times New Roman" w:eastAsia="Calibri" w:hAnsi="Times New Roman" w:cs="Times New Roman"/>
          <w:sz w:val="32"/>
          <w:szCs w:val="32"/>
          <w:lang w:val="en-US" w:eastAsia="en-US" w:bidi="ar-DZ"/>
        </w:rPr>
        <w:t>UNEA</w:t>
      </w:r>
      <w:r w:rsidRPr="000E2235">
        <w:rPr>
          <w:rFonts w:ascii="Simplified Arabic" w:eastAsia="Calibri" w:hAnsi="Simplified Arabic" w:cs="Simplified Arabic"/>
          <w:sz w:val="32"/>
          <w:szCs w:val="32"/>
          <w:rtl/>
          <w:lang w:val="en-US" w:eastAsia="en-US" w:bidi="ar-DZ"/>
        </w:rPr>
        <w:t xml:space="preserve"> وأصبحت بعدها أنا رئيسة الاتحاد الطلابي </w:t>
      </w:r>
      <w:r w:rsidRPr="000E2235">
        <w:rPr>
          <w:rFonts w:ascii="Times New Roman" w:eastAsia="Calibri" w:hAnsi="Times New Roman" w:cs="Times New Roman"/>
          <w:sz w:val="32"/>
          <w:szCs w:val="32"/>
          <w:lang w:val="en-US" w:eastAsia="en-US" w:bidi="ar-DZ"/>
        </w:rPr>
        <w:t>UNEA</w:t>
      </w:r>
      <w:r w:rsidRPr="000E2235">
        <w:rPr>
          <w:rFonts w:ascii="Simplified Arabic" w:eastAsia="Calibri" w:hAnsi="Simplified Arabic" w:cs="Simplified Arabic"/>
          <w:sz w:val="32"/>
          <w:szCs w:val="32"/>
          <w:rtl/>
          <w:lang w:val="en-US" w:eastAsia="en-US" w:bidi="ar-DZ"/>
        </w:rPr>
        <w:t xml:space="preserve"> تحصلت على وظيفة بعدها، وها أنا اليوم أعيش حياتي كما أريد وأدركت أن حياتي لا تتوقف على رجل، بل تتوقف على المال.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يعكس كلام المبحوثة </w:t>
      </w:r>
      <w:r w:rsidRPr="000E2235">
        <w:rPr>
          <w:rFonts w:ascii="Simplified Arabic" w:eastAsia="Calibri" w:hAnsi="Simplified Arabic" w:cs="Simplified Arabic" w:hint="cs"/>
          <w:sz w:val="32"/>
          <w:szCs w:val="32"/>
          <w:rtl/>
          <w:lang w:val="en-US" w:eastAsia="en-US" w:bidi="ar-DZ"/>
        </w:rPr>
        <w:t>ماميكا ب</w:t>
      </w:r>
      <w:r w:rsidRPr="000E2235">
        <w:rPr>
          <w:rFonts w:ascii="Simplified Arabic" w:eastAsia="Calibri" w:hAnsi="Simplified Arabic" w:cs="Simplified Arabic"/>
          <w:sz w:val="32"/>
          <w:szCs w:val="32"/>
          <w:rtl/>
          <w:lang w:val="en-US" w:eastAsia="en-US" w:bidi="ar-DZ"/>
        </w:rPr>
        <w:t xml:space="preserve">أن </w:t>
      </w:r>
      <w:r w:rsidRPr="000E2235">
        <w:rPr>
          <w:rFonts w:ascii="Simplified Arabic" w:eastAsia="Calibri" w:hAnsi="Simplified Arabic" w:cs="Simplified Arabic" w:hint="cs"/>
          <w:sz w:val="32"/>
          <w:szCs w:val="32"/>
          <w:rtl/>
          <w:lang w:val="en-US" w:eastAsia="en-US" w:bidi="ar-DZ"/>
        </w:rPr>
        <w:t>ال</w:t>
      </w:r>
      <w:r w:rsidRPr="000E2235">
        <w:rPr>
          <w:rFonts w:ascii="Simplified Arabic" w:eastAsia="Calibri" w:hAnsi="Simplified Arabic" w:cs="Simplified Arabic"/>
          <w:sz w:val="32"/>
          <w:szCs w:val="32"/>
          <w:rtl/>
          <w:lang w:val="en-US" w:eastAsia="en-US" w:bidi="ar-DZ"/>
        </w:rPr>
        <w:t xml:space="preserve">فشل </w:t>
      </w:r>
      <w:r w:rsidRPr="000E2235">
        <w:rPr>
          <w:rFonts w:ascii="Simplified Arabic" w:eastAsia="Calibri" w:hAnsi="Simplified Arabic" w:cs="Simplified Arabic" w:hint="cs"/>
          <w:sz w:val="32"/>
          <w:szCs w:val="32"/>
          <w:rtl/>
          <w:lang w:val="en-US" w:eastAsia="en-US" w:bidi="ar-DZ"/>
        </w:rPr>
        <w:t xml:space="preserve">في </w:t>
      </w:r>
      <w:r w:rsidRPr="000E2235">
        <w:rPr>
          <w:rFonts w:ascii="Simplified Arabic" w:eastAsia="Calibri" w:hAnsi="Simplified Arabic" w:cs="Simplified Arabic"/>
          <w:sz w:val="32"/>
          <w:szCs w:val="32"/>
          <w:rtl/>
          <w:lang w:val="en-US" w:eastAsia="en-US" w:bidi="ar-DZ"/>
        </w:rPr>
        <w:t>العلاقات العاطفية بإمكانه أن يكون سبب للانخراط والاندماج المهنيين في حياة الطالبة المقيمة بالحي الجامعي " فالجامعة لا تزال تحمل آمالا معتبرة لدى العديد من الطلبة الوافدين من الأطراف والمناطق العميقة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فالطالب الجاد النابع من مثل هذه الأماكن التي تعوزها الإمكانات المادية والبنا التحتية الضرورية في الاستقرار، فإن الهجرة نحو المدن عبر شرعية التكوين الجامعي وفرصه المتعددة، تكاد تكون قارب نجاة بالنسبة إلى الذي يركبه في رحلة البحث عن الذات. "</w:t>
      </w:r>
      <w:r w:rsidRPr="000E2235">
        <w:rPr>
          <w:rFonts w:ascii="Simplified Arabic" w:eastAsia="Calibri" w:hAnsi="Simplified Arabic" w:cs="Simplified Arabic"/>
          <w:sz w:val="32"/>
          <w:szCs w:val="32"/>
          <w:vertAlign w:val="superscript"/>
          <w:rtl/>
          <w:lang w:val="en-US" w:eastAsia="en-US" w:bidi="ar-DZ"/>
        </w:rPr>
        <w:footnoteReference w:id="80"/>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من اعتبار أن الجنسانية قد تكون غائبة في حياة ' الطالبات الداخليات ' سوف نمر الآن إلى ديناميات وكيفيات حضور الطالبات داخل الأحياء الجامعية للبنات من خلال النشاطات الدينية وكيفية ربطها بما هو جنساني واعطائه نوع من الشرعية، فمثلما " يقصد بالجنسانية أنماط الأنشطة التي تشمل الإثارة الجنسية، والتجربة الجنسية التي تحث على تلك الأنشطة التي تتخذ شكل مظهر ثقافي خاص، كاللباس والأناقة، والحركة الجسدية...الخ. "</w:t>
      </w:r>
      <w:r w:rsidRPr="000E2235">
        <w:rPr>
          <w:rFonts w:ascii="Simplified Arabic" w:eastAsia="Calibri" w:hAnsi="Simplified Arabic" w:cs="Simplified Arabic"/>
          <w:sz w:val="32"/>
          <w:szCs w:val="32"/>
          <w:vertAlign w:val="superscript"/>
          <w:rtl/>
          <w:lang w:val="en-US" w:eastAsia="en-US" w:bidi="ar-DZ"/>
        </w:rPr>
        <w:footnoteReference w:id="81"/>
      </w:r>
      <w:r w:rsidRPr="000E2235">
        <w:rPr>
          <w:rFonts w:ascii="Simplified Arabic" w:eastAsia="Calibri" w:hAnsi="Simplified Arabic" w:cs="Simplified Arabic" w:hint="cs"/>
          <w:sz w:val="32"/>
          <w:szCs w:val="32"/>
          <w:rtl/>
          <w:lang w:val="en-US" w:eastAsia="en-US" w:bidi="ar-DZ"/>
        </w:rPr>
        <w:t xml:space="preserve"> كذلك </w:t>
      </w:r>
      <w:r w:rsidRPr="000E2235">
        <w:rPr>
          <w:rFonts w:ascii="Simplified Arabic" w:eastAsia="Calibri" w:hAnsi="Simplified Arabic" w:cs="Simplified Arabic" w:hint="cs"/>
          <w:sz w:val="32"/>
          <w:szCs w:val="32"/>
          <w:rtl/>
          <w:lang w:val="en-US" w:eastAsia="en-US" w:bidi="ar-DZ"/>
        </w:rPr>
        <w:lastRenderedPageBreak/>
        <w:t xml:space="preserve">بإمكان هذه الأخيرة أن تعبر عن مجموعة من الأنشطة ذات الطابع الشرعي والمقبول اجتماعيا.  </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 xml:space="preserve">3.2: الطالبة والممارسة الدينية: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إن ديناميات الحضور الأنثوي داخل الأحياء الجامعية للبنات عرفت أشكالا متعددة، ففي العنصر السابق ربطنا ترتيب ' الطالبات الداخليات ' لأولوياتهن بعيدا عن الجانب الجنساني، لنأتي في هذا العنصر ونعزز الحضور الأنثوي داخل الأحياء الجامعية بعيدا أيضا عن الجنس الآخر، ولكن في هذه المرة ليس من خلال ما يخلفه الفشل العاطفي، بل من خلال الاعتماد على المرجعيات الدينية، وكيفية تجسيدها على أرض الحي الجامعي للبنات، كتصور يعمل على تنظيم الجماعات الاجتماعية داخل المجال.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لقد تم ربطنا للطالبات بالمرجعيات الدينية من خلال جملة الأحاديث والنقاشات التي تثار، فمن ملاحظاتنا اليومية أدركنا صورة أخرى تعطيها الطالبات للحي الجامعي وهي جعله فضاء مقدس، وذلك من خلال مجموع الأنشطة الدينية التي تقام داخل الأحياء من قبل التنظيمات الطلابية الدينية، ومن قبل الأخوات غالبا، حيث مثلت الطالبات الدين كممارسة في مجموع الأشغال اليدوية التي كانت تصنعها، والتي تهدف إلى تعزيز صورة الحجاب، وإلى التقرب من الله بالدعاء والصلاة، وحلقات حفظ القرآن الكريم، فما كان ملاحظ في هذه الأشغال هو التنديد بالدين الإسلامي داخل التجمع الطلابي للبنات ( أنظر الملحق رقم 01 ).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ليس هذا فحسب، بل تحاول الأخوات غالبا امتلاك المجال، وذلك من خلال قيامهن ببعض التصرفات والمتمثلة في حدوث مناوشات بينهن، وبين الطالبات غير المنخرطات في التنظيمات الدينية ومحاولتهن منع الاختلاط في أيام الحفلات التي تقام بالأحياء الجامعية، </w:t>
      </w:r>
      <w:r w:rsidRPr="000E2235">
        <w:rPr>
          <w:rFonts w:ascii="Simplified Arabic" w:eastAsia="Calibri" w:hAnsi="Simplified Arabic" w:cs="Simplified Arabic" w:hint="cs"/>
          <w:sz w:val="32"/>
          <w:szCs w:val="32"/>
          <w:rtl/>
          <w:lang w:val="en-US" w:eastAsia="en-US" w:bidi="ar-DZ"/>
        </w:rPr>
        <w:lastRenderedPageBreak/>
        <w:t>ووقوفهن أمام باب قاعة الحفلات من أجل منع الطالبات الاختلاط بفرقة الغناء، أو التقرب من أعوان الأمن والاختلاء بهم.</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نفهم من هذه السلوكات التي تقوم بها الأخوات أو الطالبات المنخرطات في التنظيمات الطلابية ذات الطابع الديني، بأن إعطائهن الحي الجامعي للبنات طابع القدسية، ما هو إلا تعبير عن واقع التقسيم الجنسي، كون الحرم الجامعي للبنات مجال أنثوي لا يجوز لأي كان اختراقه، " فالحدود لا توضع مجانا والمجتمع لا يتلاعب بالتقسيم لمجرد رغبته في تجزئ العالم الاجتماعي (...) ويرادف اختراق الحدود الخروج عن طاعة الله، وتبدو العلاقة بين الحدود والسلطة بوضوح في البعد الجنسي للمجتمع. "</w:t>
      </w:r>
      <w:r w:rsidRPr="000E2235">
        <w:rPr>
          <w:rFonts w:ascii="Simplified Arabic" w:eastAsia="Calibri" w:hAnsi="Simplified Arabic" w:cs="Simplified Arabic"/>
          <w:sz w:val="32"/>
          <w:szCs w:val="32"/>
          <w:vertAlign w:val="superscript"/>
          <w:rtl/>
          <w:lang w:val="en-US" w:eastAsia="en-US" w:bidi="ar-DZ"/>
        </w:rPr>
        <w:footnoteReference w:id="82"/>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وعليه ندرك بأن الحي الجامعي للبنات جامع بين العديد من التصورات، التي تتوقف على استعمال المكان وإدارته من قبل أشخاص غير متجانسين في الفكر، فهناك الطالبات النقابيات، والطالبات الرياضيات، والأخوات، ولكل منهن توجهها، يعملن بذلك على تجسيد تمثلاتهن على أرض الحي الجامعي، فالطالبة النقابية تجعل من الحي الجامعي فضاء لمجموع النشاطات الثقافية المتنوعة، والطالبة الرياضية ترى من الحي الجامعي فضاء لممارسة نشاطها الرياضي.</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أما الأخوات والمنخرطات في التنظيمات الطلابية الدينية فتجعل من الحي الجامعي فضاء مقدس تظهر معالم قدسيته في النشاطات الدينية التي تقام، وحملات تحفيظ القرآن الكريم بين البنات، وفي المسابقات الدينية،...الخ. كل هذه الأنشطة تعطي في الأخيرة صبغة مقدسة للحي الجامعي للبنات.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lastRenderedPageBreak/>
        <w:t xml:space="preserve">إن المعنى الضمني لعلاقة الطالبات الأخوات، أو المنخرطات في المنظمات الطلابية الدينية، هي علاقة مجالية بالدرجة الأولى تتوقف على استعمال المكان وادارته واعطائه صبغة دينية، تظهر هذه الصبغة في التجارة الدينية من كتب ولباس ديني، وحتى نقاشات وتبادل الأفكار بين الطالبات، بهذا المعنى يصبح الحي الجامعي للبنات ناتج عن أعضاء الجماعة في علاقاتهم الاجتماعية، وفي تمثلاتهم ونظرتهم للحي الجامعي، ومن بين النشاطات التي حضرناها في الحي الجامعي للبنات وهي: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أسبوع الحجاب، أسبوع القرآن الكريم، أسبوع الهدى، أسبوع العفة، برنامج شهر رمضان، حملة أسبوع الأقصى ( أنظر الملحق رقم 02 )، تتنوع النشاطات الدينية التي تقوم بها ' الطالبات الداخليات '، والتي يمكنها أن تعزز الاستخدامات المتعددة للحي الجامعي للبنات، حيث يمكن أن يكون فضاء مقدس كما بإمكانه أن يكون فضاء للدراسة، أو ممارسة التجارة،...الخ. </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4.2: الجنسانية العلمانية:</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نقصد ' بالجنسانية العلمانية ' في موضوعنا استهلاك الدين بما يتماشى مع المصلحة والمتع الحياتية للطالبة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هذا ما يظهر حد من المعقولية على مستوى الدين، حيث يقوم هذا التصور على أساس العلاقة التركيبية والتصادمية في نفس الوقت بين الظاهرة الدينية والتصور للجانب الجنساني في سياق مجتمع متحول</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تجمع </w:t>
      </w:r>
      <w:r w:rsidRPr="000E2235">
        <w:rPr>
          <w:rFonts w:ascii="Simplified Arabic" w:eastAsia="Calibri" w:hAnsi="Simplified Arabic" w:cs="Simplified Arabic"/>
          <w:sz w:val="32"/>
          <w:szCs w:val="32"/>
          <w:rtl/>
          <w:lang w:val="en-US" w:eastAsia="en-US" w:bidi="ar-DZ"/>
        </w:rPr>
        <w:t>هذه الصيغة التوافقية بين المرجعية الإسلامية الدينية</w:t>
      </w:r>
      <w:r w:rsidRPr="000E2235">
        <w:rPr>
          <w:rFonts w:ascii="Simplified Arabic" w:eastAsia="Calibri" w:hAnsi="Simplified Arabic" w:cs="Simplified Arabic" w:hint="cs"/>
          <w:sz w:val="32"/>
          <w:szCs w:val="32"/>
          <w:rtl/>
          <w:lang w:val="en-US" w:eastAsia="en-US" w:bidi="ar-DZ"/>
        </w:rPr>
        <w:t xml:space="preserve">، وبين </w:t>
      </w:r>
      <w:r w:rsidRPr="000E2235">
        <w:rPr>
          <w:rFonts w:ascii="Simplified Arabic" w:eastAsia="Calibri" w:hAnsi="Simplified Arabic" w:cs="Simplified Arabic"/>
          <w:sz w:val="32"/>
          <w:szCs w:val="32"/>
          <w:rtl/>
          <w:lang w:val="en-US" w:eastAsia="en-US" w:bidi="ar-DZ"/>
        </w:rPr>
        <w:t>متطلبات الحداثة والعولمة</w:t>
      </w:r>
      <w:r w:rsidRPr="000E2235">
        <w:rPr>
          <w:rFonts w:ascii="Simplified Arabic" w:eastAsia="Calibri" w:hAnsi="Simplified Arabic" w:cs="Simplified Arabic" w:hint="cs"/>
          <w:sz w:val="32"/>
          <w:szCs w:val="32"/>
          <w:rtl/>
          <w:lang w:val="en-US" w:eastAsia="en-US" w:bidi="ar-DZ"/>
        </w:rPr>
        <w:t xml:space="preserve">، فذهنيات ' الطالبات الداخليات ' هنا هي " متباينة تنظيميا وفكريا تبني روابطها وتضامناتها تارة وفق المعايير التقليدية وتارة أخرى وفق القيم الفردانية، وذلك من أجل المحافظة على </w:t>
      </w:r>
      <w:r w:rsidRPr="000E2235">
        <w:rPr>
          <w:rFonts w:ascii="Simplified Arabic" w:eastAsia="Calibri" w:hAnsi="Simplified Arabic" w:cs="Simplified Arabic" w:hint="cs"/>
          <w:sz w:val="32"/>
          <w:szCs w:val="32"/>
          <w:rtl/>
          <w:lang w:val="en-US" w:eastAsia="en-US" w:bidi="ar-DZ"/>
        </w:rPr>
        <w:lastRenderedPageBreak/>
        <w:t>التوازن والخوف من ضياع المعالم، أو بحثا عن كيفيات تسمح بالاندماج المهني والاجتماعي كل المعيش اليومي هذا الذي تتميز به الحياة داخل الاقامات الجامعية. "</w:t>
      </w:r>
      <w:r w:rsidRPr="000E2235">
        <w:rPr>
          <w:rFonts w:ascii="Simplified Arabic" w:eastAsia="Calibri" w:hAnsi="Simplified Arabic" w:cs="Simplified Arabic"/>
          <w:sz w:val="32"/>
          <w:szCs w:val="32"/>
          <w:vertAlign w:val="superscript"/>
          <w:rtl/>
          <w:lang w:val="en-US" w:eastAsia="en-US" w:bidi="ar-DZ"/>
        </w:rPr>
        <w:footnoteReference w:id="83"/>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val="en-US" w:eastAsia="en-US" w:bidi="ar-DZ"/>
        </w:rPr>
        <w:t xml:space="preserve">وعليه فتراكم تجربتنا المعرفية داخل الحي الجامعي </w:t>
      </w:r>
      <w:r w:rsidRPr="000E2235">
        <w:rPr>
          <w:rFonts w:ascii="Simplified Arabic" w:eastAsia="Calibri" w:hAnsi="Simplified Arabic" w:cs="Simplified Arabic" w:hint="cs"/>
          <w:sz w:val="32"/>
          <w:szCs w:val="32"/>
          <w:rtl/>
          <w:lang w:val="en-US" w:eastAsia="en-US" w:bidi="ar-DZ"/>
        </w:rPr>
        <w:t xml:space="preserve">للبنات </w:t>
      </w:r>
      <w:r w:rsidRPr="000E2235">
        <w:rPr>
          <w:rFonts w:ascii="Simplified Arabic" w:eastAsia="Calibri" w:hAnsi="Simplified Arabic" w:cs="Simplified Arabic"/>
          <w:sz w:val="32"/>
          <w:szCs w:val="32"/>
          <w:rtl/>
          <w:lang w:val="en-US" w:eastAsia="en-US" w:bidi="ar-DZ"/>
        </w:rPr>
        <w:t>جعلنا نرصد بعض الملاحظات القائمة على أساس العلاقة التصادمية بين الممارسة الدينية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والممارسة الجنسانية بالنسبة لفئة الأخوات المنخرطات في التنظيم الطلابي المسمى ب: الاتحاد العام الطلابي الحر ( وحدة- حرية- عمل ) </w:t>
      </w:r>
      <w:r w:rsidRPr="000E2235">
        <w:rPr>
          <w:rFonts w:ascii="Times New Roman" w:eastAsia="Calibri" w:hAnsi="Times New Roman" w:cs="Times New Roman"/>
          <w:sz w:val="32"/>
          <w:szCs w:val="32"/>
          <w:lang w:eastAsia="en-US" w:bidi="ar-DZ"/>
        </w:rPr>
        <w:t>Union Générale Estudiantine</w:t>
      </w:r>
      <w:r w:rsidRPr="000E2235">
        <w:rPr>
          <w:rFonts w:ascii="Simplified Arabic" w:eastAsia="Calibri" w:hAnsi="Simplified Arabic" w:cs="Simplified Arabic"/>
          <w:sz w:val="32"/>
          <w:szCs w:val="32"/>
          <w:rtl/>
          <w:lang w:eastAsia="en-US" w:bidi="ar-DZ"/>
        </w:rPr>
        <w:t xml:space="preserve"> والمختصرة في كلمة </w:t>
      </w:r>
      <w:r w:rsidRPr="000E2235">
        <w:rPr>
          <w:rFonts w:ascii="Simplified Arabic" w:eastAsia="Calibri" w:hAnsi="Simplified Arabic" w:cs="Simplified Arabic"/>
          <w:sz w:val="32"/>
          <w:szCs w:val="32"/>
          <w:lang w:eastAsia="en-US" w:bidi="ar-DZ"/>
        </w:rPr>
        <w:t xml:space="preserve">( </w:t>
      </w:r>
      <w:r w:rsidRPr="000E2235">
        <w:rPr>
          <w:rFonts w:ascii="Times New Roman" w:eastAsia="Calibri" w:hAnsi="Times New Roman" w:cs="Times New Roman"/>
          <w:sz w:val="32"/>
          <w:szCs w:val="32"/>
          <w:lang w:eastAsia="en-US" w:bidi="ar-DZ"/>
        </w:rPr>
        <w:t>UGEL</w:t>
      </w:r>
      <w:r w:rsidRPr="000E2235">
        <w:rPr>
          <w:rFonts w:ascii="Simplified Arabic" w:eastAsia="Calibri" w:hAnsi="Simplified Arabic" w:cs="Simplified Arabic"/>
          <w:sz w:val="32"/>
          <w:szCs w:val="32"/>
          <w:lang w:eastAsia="en-US" w:bidi="ar-DZ"/>
        </w:rPr>
        <w:t xml:space="preserve"> )</w:t>
      </w:r>
      <w:r w:rsidRPr="000E2235">
        <w:rPr>
          <w:rFonts w:ascii="Simplified Arabic" w:eastAsia="Calibri" w:hAnsi="Simplified Arabic" w:cs="Simplified Arabic"/>
          <w:sz w:val="32"/>
          <w:szCs w:val="32"/>
          <w:rtl/>
          <w:lang w:val="en-US" w:eastAsia="en-US" w:bidi="ar-DZ"/>
        </w:rPr>
        <w:t>، ففي العديد من المرات يتم إلقاء محاضرات حول ما هو جنساني مثل: محاضرة ' الحب الحلال '</w:t>
      </w:r>
      <w:r w:rsidRPr="000E2235">
        <w:rPr>
          <w:rFonts w:ascii="Simplified Arabic" w:eastAsia="Calibri" w:hAnsi="Simplified Arabic" w:cs="Simplified Arabic" w:hint="cs"/>
          <w:sz w:val="32"/>
          <w:szCs w:val="32"/>
          <w:rtl/>
          <w:lang w:val="en-US" w:eastAsia="en-US" w:bidi="ar-DZ"/>
        </w:rPr>
        <w:t xml:space="preserve"> ( أنظر الملحق رقم 03 )،</w:t>
      </w:r>
      <w:r w:rsidRPr="000E2235">
        <w:rPr>
          <w:rFonts w:ascii="Simplified Arabic" w:eastAsia="Calibri" w:hAnsi="Simplified Arabic" w:cs="Simplified Arabic"/>
          <w:sz w:val="32"/>
          <w:szCs w:val="32"/>
          <w:rtl/>
          <w:lang w:val="en-US" w:eastAsia="en-US" w:bidi="ar-DZ"/>
        </w:rPr>
        <w:t xml:space="preserve"> والتي ألقاها الأستاذ طاهري بلخير</w:t>
      </w:r>
      <w:r w:rsidRPr="000E2235">
        <w:rPr>
          <w:rFonts w:ascii="Simplified Arabic" w:eastAsia="Calibri" w:hAnsi="Simplified Arabic" w:cs="Simplified Arabic" w:hint="cs"/>
          <w:sz w:val="32"/>
          <w:szCs w:val="32"/>
          <w:rtl/>
          <w:lang w:val="en-US" w:eastAsia="en-US" w:bidi="ar-DZ"/>
        </w:rPr>
        <w:t xml:space="preserve"> الذي كان مدعو من قبل تنظيم </w:t>
      </w:r>
      <w:r w:rsidRPr="000E2235">
        <w:rPr>
          <w:rFonts w:ascii="Times New Roman" w:eastAsia="Calibri" w:hAnsi="Times New Roman" w:cs="Times New Roman"/>
          <w:sz w:val="32"/>
          <w:szCs w:val="32"/>
          <w:lang w:eastAsia="en-US" w:bidi="ar-DZ"/>
        </w:rPr>
        <w:t>UGEL</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تطرق في</w:t>
      </w:r>
      <w:r w:rsidRPr="000E2235">
        <w:rPr>
          <w:rFonts w:ascii="Simplified Arabic" w:eastAsia="Calibri" w:hAnsi="Simplified Arabic" w:cs="Simplified Arabic" w:hint="cs"/>
          <w:sz w:val="32"/>
          <w:szCs w:val="32"/>
          <w:rtl/>
          <w:lang w:val="en-US" w:eastAsia="en-US" w:bidi="ar-DZ"/>
        </w:rPr>
        <w:t xml:space="preserve"> محاضرته</w:t>
      </w:r>
      <w:r w:rsidRPr="000E2235">
        <w:rPr>
          <w:rFonts w:ascii="Simplified Arabic" w:eastAsia="Calibri" w:hAnsi="Simplified Arabic" w:cs="Simplified Arabic"/>
          <w:sz w:val="32"/>
          <w:szCs w:val="32"/>
          <w:rtl/>
          <w:lang w:val="en-US" w:eastAsia="en-US" w:bidi="ar-DZ"/>
        </w:rPr>
        <w:t xml:space="preserve"> إلى مشروعية العلاقات العاطفية من باب أن تعلق الطالبة بشخص ما ليس عيبا، ففي هذه الحالة نلاحظ بأن </w:t>
      </w:r>
      <w:r w:rsidRPr="000E2235">
        <w:rPr>
          <w:rFonts w:ascii="Simplified Arabic" w:eastAsia="Calibri" w:hAnsi="Simplified Arabic" w:cs="Simplified Arabic"/>
          <w:sz w:val="32"/>
          <w:szCs w:val="32"/>
          <w:rtl/>
          <w:lang w:eastAsia="en-US" w:bidi="ar-DZ"/>
        </w:rPr>
        <w:t>حتى الفتاوي الدينية تمارس حد من المعقولية على مستوى الدين.</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و</w:t>
      </w:r>
      <w:r w:rsidRPr="000E2235">
        <w:rPr>
          <w:rFonts w:ascii="Simplified Arabic" w:eastAsia="Calibri" w:hAnsi="Simplified Arabic" w:cs="Simplified Arabic"/>
          <w:sz w:val="32"/>
          <w:szCs w:val="32"/>
          <w:rtl/>
          <w:lang w:val="en-US" w:eastAsia="en-US" w:bidi="ar-DZ"/>
        </w:rPr>
        <w:t>على حد طاهري بلخير ربطت أساليب تعلق الطالبة بشخص ما عن طريق ' السحر الحلال ' حسب ما ذكره في محاضر</w:t>
      </w:r>
      <w:r w:rsidRPr="000E2235">
        <w:rPr>
          <w:rFonts w:ascii="Simplified Arabic" w:eastAsia="Calibri" w:hAnsi="Simplified Arabic" w:cs="Simplified Arabic" w:hint="cs"/>
          <w:sz w:val="32"/>
          <w:szCs w:val="32"/>
          <w:rtl/>
          <w:lang w:val="en-US" w:eastAsia="en-US" w:bidi="ar-DZ"/>
        </w:rPr>
        <w:t>ته،</w:t>
      </w:r>
      <w:r w:rsidRPr="000E2235">
        <w:rPr>
          <w:rFonts w:ascii="Simplified Arabic" w:eastAsia="Calibri" w:hAnsi="Simplified Arabic" w:cs="Simplified Arabic"/>
          <w:sz w:val="32"/>
          <w:szCs w:val="32"/>
          <w:rtl/>
          <w:lang w:val="en-US" w:eastAsia="en-US" w:bidi="ar-DZ"/>
        </w:rPr>
        <w:t xml:space="preserve"> يتمثل هذا ' السحر الحلال ' بالصلاة ركعتين متبوعا بدعاء الاستخارة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كذلك أشار نفس الأستاذ إلى أن الطالبة المقبلة على التخرج تريد الحصول على شهادتين وهما: </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شهادة الزواج وشهادة التخرج</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فقد حاول بذلك طاهري بلخير أن يكيف موضوع الارتباط العاطفي الذي هو محرم دينيا وإعطاء طابع شرعي لهذه الظاهرة الاجتماعية، ففي" الواقع علمنة الجنسانية ما هي إلا تعبير غير ديني عن القيم الجنسية السامية التي أوجدها العقل الإنساني</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w:t>
      </w:r>
      <w:r w:rsidRPr="000E2235">
        <w:rPr>
          <w:rFonts w:ascii="Simplified Arabic" w:eastAsia="Calibri" w:hAnsi="Simplified Arabic" w:cs="Simplified Arabic"/>
          <w:sz w:val="32"/>
          <w:szCs w:val="32"/>
          <w:vertAlign w:val="superscript"/>
          <w:rtl/>
          <w:lang w:val="en-US" w:eastAsia="en-US" w:bidi="ar-DZ"/>
        </w:rPr>
        <w:footnoteReference w:id="84"/>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وفي إحدى التجمعات أيضا</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والتي كانت تقام غالبا أمام مطعم الحي الجامعي</w:t>
      </w:r>
      <w:r w:rsidRPr="000E2235">
        <w:rPr>
          <w:rFonts w:ascii="Simplified Arabic" w:eastAsia="Calibri" w:hAnsi="Simplified Arabic" w:cs="Simplified Arabic" w:hint="cs"/>
          <w:sz w:val="32"/>
          <w:szCs w:val="32"/>
          <w:rtl/>
          <w:lang w:val="en-US" w:eastAsia="en-US" w:bidi="ar-DZ"/>
        </w:rPr>
        <w:t xml:space="preserve"> للبنات ( في إقامة الذكرى الثلاثون للثورة للبنات )، </w:t>
      </w:r>
      <w:r w:rsidRPr="000E2235">
        <w:rPr>
          <w:rFonts w:ascii="Simplified Arabic" w:eastAsia="Calibri" w:hAnsi="Simplified Arabic" w:cs="Simplified Arabic"/>
          <w:sz w:val="32"/>
          <w:szCs w:val="32"/>
          <w:rtl/>
          <w:lang w:val="en-US" w:eastAsia="en-US" w:bidi="ar-DZ"/>
        </w:rPr>
        <w:t xml:space="preserve">في الليل سمعنا إحدى الأخوات تطرح سؤالا على الطالبات وهو: من منكن تريد زوجا صالحا؟ حتى تجيب على هذا السؤال في إطار الدين، فملاحظتنا لهذا النوع من الأسئلة كان متكررا في </w:t>
      </w:r>
      <w:r w:rsidRPr="000E2235">
        <w:rPr>
          <w:rFonts w:ascii="Simplified Arabic" w:eastAsia="Calibri" w:hAnsi="Simplified Arabic" w:cs="Simplified Arabic" w:hint="cs"/>
          <w:sz w:val="32"/>
          <w:szCs w:val="32"/>
          <w:rtl/>
          <w:lang w:val="en-US" w:eastAsia="en-US" w:bidi="ar-DZ"/>
        </w:rPr>
        <w:t>يومياتهن</w:t>
      </w:r>
      <w:r w:rsidRPr="000E2235">
        <w:rPr>
          <w:rFonts w:ascii="Simplified Arabic" w:eastAsia="Calibri" w:hAnsi="Simplified Arabic" w:cs="Simplified Arabic"/>
          <w:sz w:val="32"/>
          <w:szCs w:val="32"/>
          <w:rtl/>
          <w:lang w:val="en-US" w:eastAsia="en-US" w:bidi="ar-DZ"/>
        </w:rPr>
        <w:t>، كما أن مشروعية العلاقات العاطفية في نظر هذه الفئة من الأخوات تدور حول محور الزواج، حيث أن كل علاقة عاطفية متبوعة بالزواج قد تكون مقبول في نظرهن كونها انتهت بعلاقة مشروعة</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بهذا المعنى تشكل الأحياء الجامعية حراك اجتماعي كبير </w:t>
      </w:r>
      <w:r w:rsidRPr="000E2235">
        <w:rPr>
          <w:rFonts w:ascii="Times New Roman" w:eastAsia="Calibri" w:hAnsi="Times New Roman" w:cs="Times New Roman"/>
          <w:sz w:val="32"/>
          <w:szCs w:val="32"/>
          <w:lang w:eastAsia="en-US" w:bidi="ar-DZ"/>
        </w:rPr>
        <w:t>mobilité spatiale</w:t>
      </w:r>
      <w:r w:rsidRPr="000E2235">
        <w:rPr>
          <w:rFonts w:ascii="Times New Roman" w:eastAsia="Calibri" w:hAnsi="Times New Roman" w:cs="Times New Roman" w:hint="cs"/>
          <w:sz w:val="32"/>
          <w:szCs w:val="32"/>
          <w:rtl/>
          <w:lang w:eastAsia="en-US" w:bidi="ar-DZ"/>
        </w:rPr>
        <w:t xml:space="preserve"> </w:t>
      </w:r>
      <w:r w:rsidRPr="000E2235">
        <w:rPr>
          <w:rFonts w:ascii="Simplified Arabic" w:eastAsia="Calibri" w:hAnsi="Simplified Arabic" w:cs="Simplified Arabic" w:hint="cs"/>
          <w:sz w:val="32"/>
          <w:szCs w:val="32"/>
          <w:rtl/>
          <w:lang w:val="en-US" w:eastAsia="en-US" w:bidi="ar-DZ"/>
        </w:rPr>
        <w:t>بإمكاننا أن</w:t>
      </w:r>
      <w:r w:rsidRPr="000E2235">
        <w:rPr>
          <w:rFonts w:ascii="Simplified Arabic" w:eastAsia="Calibri" w:hAnsi="Simplified Arabic" w:cs="Simplified Arabic"/>
          <w:sz w:val="32"/>
          <w:szCs w:val="32"/>
          <w:rtl/>
          <w:lang w:val="en-US" w:eastAsia="en-US" w:bidi="ar-DZ"/>
        </w:rPr>
        <w:t xml:space="preserve"> نرصد جملة كبيرة من التحولات الحاصلة داخل</w:t>
      </w:r>
      <w:r w:rsidRPr="000E2235">
        <w:rPr>
          <w:rFonts w:ascii="Simplified Arabic" w:eastAsia="Calibri" w:hAnsi="Simplified Arabic" w:cs="Simplified Arabic" w:hint="cs"/>
          <w:sz w:val="32"/>
          <w:szCs w:val="32"/>
          <w:rtl/>
          <w:lang w:val="en-US" w:eastAsia="en-US" w:bidi="ar-DZ"/>
        </w:rPr>
        <w:t>ه</w:t>
      </w:r>
      <w:r w:rsidRPr="000E2235">
        <w:rPr>
          <w:rFonts w:ascii="Simplified Arabic" w:eastAsia="Calibri" w:hAnsi="Simplified Arabic" w:cs="Simplified Arabic"/>
          <w:sz w:val="32"/>
          <w:szCs w:val="32"/>
          <w:rtl/>
          <w:lang w:val="en-US" w:eastAsia="en-US" w:bidi="ar-DZ"/>
        </w:rPr>
        <w:t xml:space="preserve"> فيما يخص الجانب الجنساني، فكيف </w:t>
      </w:r>
      <w:r w:rsidRPr="000E2235">
        <w:rPr>
          <w:rFonts w:ascii="Simplified Arabic" w:eastAsia="Calibri" w:hAnsi="Simplified Arabic" w:cs="Simplified Arabic" w:hint="cs"/>
          <w:sz w:val="32"/>
          <w:szCs w:val="32"/>
          <w:rtl/>
          <w:lang w:val="en-US" w:eastAsia="en-US" w:bidi="ar-DZ"/>
        </w:rPr>
        <w:t>تشرعن</w:t>
      </w:r>
      <w:r w:rsidRPr="000E2235">
        <w:rPr>
          <w:rFonts w:ascii="Simplified Arabic" w:eastAsia="Calibri" w:hAnsi="Simplified Arabic" w:cs="Simplified Arabic"/>
          <w:sz w:val="32"/>
          <w:szCs w:val="32"/>
          <w:rtl/>
          <w:lang w:val="en-US" w:eastAsia="en-US" w:bidi="ar-DZ"/>
        </w:rPr>
        <w:t xml:space="preserve"> الطالبات </w:t>
      </w:r>
      <w:r w:rsidRPr="000E2235">
        <w:rPr>
          <w:rFonts w:ascii="Simplified Arabic" w:eastAsia="Calibri" w:hAnsi="Simplified Arabic" w:cs="Simplified Arabic" w:hint="cs"/>
          <w:sz w:val="32"/>
          <w:szCs w:val="32"/>
          <w:rtl/>
          <w:lang w:val="en-US" w:eastAsia="en-US" w:bidi="ar-DZ"/>
        </w:rPr>
        <w:t xml:space="preserve">الممارسات </w:t>
      </w:r>
      <w:r w:rsidRPr="000E2235">
        <w:rPr>
          <w:rFonts w:ascii="Simplified Arabic" w:eastAsia="Calibri" w:hAnsi="Simplified Arabic" w:cs="Simplified Arabic"/>
          <w:sz w:val="32"/>
          <w:szCs w:val="32"/>
          <w:rtl/>
          <w:lang w:val="en-US" w:eastAsia="en-US" w:bidi="ar-DZ"/>
        </w:rPr>
        <w:t>الجنسانية النسائية قبل الزواجية</w:t>
      </w:r>
      <w:r w:rsidRPr="000E2235">
        <w:rPr>
          <w:rFonts w:ascii="Simplified Arabic" w:eastAsia="Calibri" w:hAnsi="Simplified Arabic" w:cs="Simplified Arabic" w:hint="cs"/>
          <w:sz w:val="32"/>
          <w:szCs w:val="32"/>
          <w:rtl/>
          <w:lang w:val="en-US" w:eastAsia="en-US" w:bidi="ar-DZ"/>
        </w:rPr>
        <w:t>؟ وكيف تخفف من حمولاتها الدينية بما يتماشى مع مصلحتهن؟</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 xml:space="preserve">يدفعنا هذا التساؤل إلى </w:t>
      </w:r>
      <w:r w:rsidRPr="000E2235">
        <w:rPr>
          <w:rFonts w:ascii="Simplified Arabic" w:eastAsia="Calibri" w:hAnsi="Simplified Arabic" w:cs="Simplified Arabic"/>
          <w:sz w:val="32"/>
          <w:szCs w:val="32"/>
          <w:rtl/>
          <w:lang w:val="en-US" w:eastAsia="en-US" w:bidi="ar-DZ"/>
        </w:rPr>
        <w:t xml:space="preserve">استحضار الاقتراب الموسي </w:t>
      </w:r>
      <w:r w:rsidRPr="000E2235">
        <w:rPr>
          <w:rFonts w:ascii="Simplified Arabic" w:eastAsia="Calibri" w:hAnsi="Simplified Arabic" w:cs="Simplified Arabic"/>
          <w:sz w:val="32"/>
          <w:szCs w:val="32"/>
          <w:rtl/>
          <w:lang w:eastAsia="en-US" w:bidi="ar-DZ"/>
        </w:rPr>
        <w:t xml:space="preserve">في نظرته للمقدس المقترن بالوظائف الاجتماعية، وإلى تعبير </w:t>
      </w:r>
      <w:r w:rsidRPr="000E2235">
        <w:rPr>
          <w:rFonts w:ascii="Simplified Arabic" w:eastAsia="Calibri" w:hAnsi="Simplified Arabic" w:cs="Simplified Arabic"/>
          <w:sz w:val="32"/>
          <w:szCs w:val="32"/>
          <w:rtl/>
          <w:lang w:val="en-US" w:eastAsia="en-US" w:bidi="ar-DZ"/>
        </w:rPr>
        <w:t xml:space="preserve">ميرتشيا إلياده </w:t>
      </w:r>
      <w:r w:rsidRPr="000E2235">
        <w:rPr>
          <w:rFonts w:ascii="Times New Roman" w:eastAsia="Calibri" w:hAnsi="Times New Roman" w:cs="Times New Roman"/>
          <w:sz w:val="32"/>
          <w:szCs w:val="32"/>
          <w:lang w:eastAsia="en-US" w:bidi="ar-DZ"/>
        </w:rPr>
        <w:t>Mercea Eliade</w:t>
      </w:r>
      <w:r w:rsidRPr="000E2235">
        <w:rPr>
          <w:rFonts w:ascii="Simplified Arabic" w:eastAsia="Calibri" w:hAnsi="Simplified Arabic" w:cs="Simplified Arabic"/>
          <w:sz w:val="32"/>
          <w:szCs w:val="32"/>
          <w:rtl/>
          <w:lang w:eastAsia="en-US" w:bidi="ar-DZ"/>
        </w:rPr>
        <w:t xml:space="preserve"> في كتابه </w:t>
      </w:r>
      <w:r w:rsidRPr="000E2235">
        <w:rPr>
          <w:rFonts w:ascii="Times New Roman" w:eastAsia="Calibri" w:hAnsi="Times New Roman" w:cs="Times New Roman"/>
          <w:sz w:val="32"/>
          <w:szCs w:val="32"/>
          <w:lang w:eastAsia="en-US" w:bidi="ar-DZ"/>
        </w:rPr>
        <w:t>le sacré et le profane</w:t>
      </w:r>
      <w:r w:rsidRPr="000E2235">
        <w:rPr>
          <w:rFonts w:ascii="Simplified Arabic" w:eastAsia="Calibri" w:hAnsi="Simplified Arabic" w:cs="Simplified Arabic"/>
          <w:sz w:val="32"/>
          <w:szCs w:val="32"/>
          <w:rtl/>
          <w:lang w:eastAsia="en-US" w:bidi="ar-DZ"/>
        </w:rPr>
        <w:t xml:space="preserve"> الذي يشير من خلاله إلى أن المقدس يتحول من شيء خالص مثالي إلى حقيقة اجتماعية تعاش وتناط بها وظيفة اجتماعية ضمن النسق العام للمجتمع أو للجماعة الاجتماعية. "</w:t>
      </w:r>
      <w:r w:rsidRPr="000E2235">
        <w:rPr>
          <w:rFonts w:ascii="Simplified Arabic" w:eastAsia="Calibri" w:hAnsi="Simplified Arabic" w:cs="Simplified Arabic"/>
          <w:sz w:val="32"/>
          <w:szCs w:val="32"/>
          <w:vertAlign w:val="superscript"/>
          <w:rtl/>
          <w:lang w:eastAsia="en-US" w:bidi="ar-DZ"/>
        </w:rPr>
        <w:footnoteReference w:id="85"/>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نبقى دائما في السياق الذي يحول المقدس من كونه شيء خالص إلى حقائق اجتماعية، وذلك حسب تصريح المبحوثة ربيعة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عزباء، النشاط المزاول في الحي الجامعي عضو في التنظيم الطلابي </w:t>
      </w:r>
      <w:r w:rsidRPr="000E2235">
        <w:rPr>
          <w:rFonts w:ascii="Times New Roman" w:eastAsia="Calibri" w:hAnsi="Times New Roman" w:cs="Times New Roman"/>
          <w:sz w:val="32"/>
          <w:szCs w:val="32"/>
          <w:lang w:eastAsia="en-US" w:bidi="ar-DZ"/>
        </w:rPr>
        <w:t>UNEA</w:t>
      </w:r>
      <w:r w:rsidRPr="000E2235">
        <w:rPr>
          <w:rFonts w:ascii="Times New Roman" w:eastAsia="Calibri" w:hAnsi="Times New Roman" w:cs="Times New Roman" w:hint="cs"/>
          <w:sz w:val="32"/>
          <w:szCs w:val="32"/>
          <w:rtl/>
          <w:lang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 xml:space="preserve">' أثناء تقدم أي شاب لي قصد الزواج أقول له في اللقاء الشرعي في علاقتي الزوجية معك أطلب إلا ما حلل الله ' </w:t>
      </w:r>
      <w:r w:rsidRPr="000E2235">
        <w:rPr>
          <w:rFonts w:ascii="Simplified Arabic" w:eastAsia="Calibri" w:hAnsi="Simplified Arabic" w:cs="Simplified Arabic" w:hint="cs"/>
          <w:sz w:val="32"/>
          <w:szCs w:val="32"/>
          <w:rtl/>
          <w:lang w:val="en-US" w:eastAsia="en-US" w:bidi="ar-DZ"/>
        </w:rPr>
        <w:t xml:space="preserve">( تقصد بهذا التصريح أنها تفرض على الرجل أن لا يجامعها من الدبر ).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من تصريح ال</w:t>
      </w:r>
      <w:r w:rsidRPr="000E2235">
        <w:rPr>
          <w:rFonts w:ascii="Simplified Arabic" w:eastAsia="Calibri" w:hAnsi="Simplified Arabic" w:cs="Simplified Arabic" w:hint="cs"/>
          <w:sz w:val="32"/>
          <w:szCs w:val="32"/>
          <w:rtl/>
          <w:lang w:eastAsia="en-US" w:bidi="ar-DZ"/>
        </w:rPr>
        <w:t>مبحوثة</w:t>
      </w:r>
      <w:r w:rsidRPr="000E2235">
        <w:rPr>
          <w:rFonts w:ascii="Simplified Arabic" w:eastAsia="Calibri" w:hAnsi="Simplified Arabic" w:cs="Simplified Arabic"/>
          <w:sz w:val="32"/>
          <w:szCs w:val="32"/>
          <w:rtl/>
          <w:lang w:eastAsia="en-US" w:bidi="ar-DZ"/>
        </w:rPr>
        <w:t xml:space="preserve"> ربيعة والتي كانت من بين الزميلات المقربات ونعرفها أحق المعرفة، لو</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تتبعنا سيرتها الذاتية أثناء ولوجها للحي الجامعي من</w:t>
      </w:r>
      <w:r w:rsidRPr="000E2235">
        <w:rPr>
          <w:rFonts w:ascii="Simplified Arabic" w:eastAsia="Calibri" w:hAnsi="Simplified Arabic" w:cs="Simplified Arabic" w:hint="cs"/>
          <w:sz w:val="32"/>
          <w:szCs w:val="32"/>
          <w:rtl/>
          <w:lang w:eastAsia="en-US" w:bidi="ar-DZ"/>
        </w:rPr>
        <w:t>ذ</w:t>
      </w:r>
      <w:r w:rsidRPr="000E2235">
        <w:rPr>
          <w:rFonts w:ascii="Simplified Arabic" w:eastAsia="Calibri" w:hAnsi="Simplified Arabic" w:cs="Simplified Arabic"/>
          <w:sz w:val="32"/>
          <w:szCs w:val="32"/>
          <w:rtl/>
          <w:lang w:eastAsia="en-US" w:bidi="ar-DZ"/>
        </w:rPr>
        <w:t xml:space="preserve"> بداية تكوينها بالجامعة، للاحظنا أنها من بين الطالبات اللواتي لا تعارض الدخول في علاقة عاطفية، إلا أن</w:t>
      </w:r>
      <w:r w:rsidRPr="000E2235">
        <w:rPr>
          <w:rFonts w:ascii="Simplified Arabic" w:eastAsia="Calibri" w:hAnsi="Simplified Arabic" w:cs="Simplified Arabic" w:hint="cs"/>
          <w:sz w:val="32"/>
          <w:szCs w:val="32"/>
          <w:rtl/>
          <w:lang w:eastAsia="en-US" w:bidi="ar-DZ"/>
        </w:rPr>
        <w:t>نا ندرك</w:t>
      </w:r>
      <w:r w:rsidRPr="000E2235">
        <w:rPr>
          <w:rFonts w:ascii="Simplified Arabic" w:eastAsia="Calibri" w:hAnsi="Simplified Arabic" w:cs="Simplified Arabic"/>
          <w:sz w:val="32"/>
          <w:szCs w:val="32"/>
          <w:rtl/>
          <w:lang w:eastAsia="en-US" w:bidi="ar-DZ"/>
        </w:rPr>
        <w:t xml:space="preserve"> في كلامها بأنها من بين الطالبات اللواتي كانت محافظات بالنسبة لبعض الممارسات في الارتباط العاطفي</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هذا </w:t>
      </w:r>
      <w:r w:rsidRPr="000E2235">
        <w:rPr>
          <w:rFonts w:ascii="Simplified Arabic" w:eastAsia="Calibri" w:hAnsi="Simplified Arabic" w:cs="Simplified Arabic" w:hint="cs"/>
          <w:sz w:val="32"/>
          <w:szCs w:val="32"/>
          <w:rtl/>
          <w:lang w:eastAsia="en-US" w:bidi="ar-DZ"/>
        </w:rPr>
        <w:t>يجعلنا نصنف المبحوثة ربيعة من بين ' الطلبة المعلمنون '</w:t>
      </w:r>
      <w:r w:rsidRPr="000E2235">
        <w:rPr>
          <w:rFonts w:ascii="Simplified Arabic" w:eastAsia="Calibri" w:hAnsi="Simplified Arabic" w:cs="Simplified Arabic"/>
          <w:sz w:val="32"/>
          <w:szCs w:val="32"/>
          <w:vertAlign w:val="superscript"/>
          <w:lang w:eastAsia="en-US" w:bidi="ar-DZ"/>
        </w:rPr>
        <w:footnoteReference w:customMarkFollows="1" w:id="86"/>
        <w:sym w:font="Symbol" w:char="F02A"/>
      </w:r>
      <w:r w:rsidRPr="000E2235">
        <w:rPr>
          <w:rFonts w:ascii="Simplified Arabic" w:eastAsia="Calibri" w:hAnsi="Simplified Arabic" w:cs="Simplified Arabic"/>
          <w:sz w:val="32"/>
          <w:szCs w:val="32"/>
          <w:rtl/>
          <w:lang w:eastAsia="en-US" w:bidi="ar-DZ"/>
        </w:rPr>
        <w:t>، فما هي بطالبة رافضة للعلاقات العاطفية، وما هي بطالبة متشددة في سلوكاتها اليومية</w:t>
      </w:r>
      <w:r w:rsidRPr="000E2235">
        <w:rPr>
          <w:rFonts w:ascii="Simplified Arabic" w:eastAsia="Calibri" w:hAnsi="Simplified Arabic" w:cs="Simplified Arabic" w:hint="cs"/>
          <w:sz w:val="32"/>
          <w:szCs w:val="32"/>
          <w:rtl/>
          <w:lang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eastAsia="en-US" w:bidi="ar-DZ"/>
        </w:rPr>
        <w:t xml:space="preserve">إن الخطاب والممارسة الجنسانية المتحصل عليها من ميدان عملنا لم يتوقف على مبحوثة واحدة فقط، بل ما عزز هذا العنصر في نظرنا هو تصريح الطالبة كريمة </w:t>
      </w:r>
      <w:r w:rsidRPr="000E2235">
        <w:rPr>
          <w:rFonts w:ascii="Simplified Arabic" w:eastAsia="Calibri" w:hAnsi="Simplified Arabic" w:cs="Simplified Arabic" w:hint="cs"/>
          <w:sz w:val="32"/>
          <w:szCs w:val="32"/>
          <w:rtl/>
          <w:lang w:eastAsia="en-US" w:bidi="ar-DZ"/>
        </w:rPr>
        <w:t xml:space="preserve">عندما </w:t>
      </w:r>
      <w:r w:rsidRPr="000E2235">
        <w:rPr>
          <w:rFonts w:ascii="Simplified Arabic" w:eastAsia="Calibri" w:hAnsi="Simplified Arabic" w:cs="Simplified Arabic"/>
          <w:sz w:val="32"/>
          <w:szCs w:val="32"/>
          <w:rtl/>
          <w:lang w:eastAsia="en-US" w:bidi="ar-DZ"/>
        </w:rPr>
        <w:t xml:space="preserve">تحدثت لنا عن </w:t>
      </w:r>
      <w:r w:rsidRPr="000E2235">
        <w:rPr>
          <w:rFonts w:ascii="Simplified Arabic" w:eastAsia="Calibri" w:hAnsi="Simplified Arabic" w:cs="Simplified Arabic"/>
          <w:sz w:val="32"/>
          <w:szCs w:val="32"/>
          <w:rtl/>
          <w:lang w:val="en-US" w:eastAsia="en-US" w:bidi="ar-DZ"/>
        </w:rPr>
        <w:t xml:space="preserve">زميلتها التي كانت تدرس نفس تخصصها </w:t>
      </w:r>
      <w:r w:rsidRPr="000E2235">
        <w:rPr>
          <w:rFonts w:ascii="Simplified Arabic" w:eastAsia="Calibri" w:hAnsi="Simplified Arabic" w:cs="Simplified Arabic" w:hint="cs"/>
          <w:sz w:val="32"/>
          <w:szCs w:val="32"/>
          <w:rtl/>
          <w:lang w:val="en-US" w:eastAsia="en-US" w:bidi="ar-DZ"/>
        </w:rPr>
        <w:t xml:space="preserve">( علوم شرعية ) </w:t>
      </w:r>
      <w:r w:rsidRPr="000E2235">
        <w:rPr>
          <w:rFonts w:ascii="Simplified Arabic" w:eastAsia="Calibri" w:hAnsi="Simplified Arabic" w:cs="Simplified Arabic"/>
          <w:sz w:val="32"/>
          <w:szCs w:val="32"/>
          <w:rtl/>
          <w:lang w:val="en-US" w:eastAsia="en-US" w:bidi="ar-DZ"/>
        </w:rPr>
        <w:t>بقولها: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لم تختار تخصص شريعة إسلامية حتى تدرس ماذا قال الله وماذا قال الرسول عليه الصلاة والسلام، لكن اختيارها لهذا التخصص كان من أجل مدينة وهران</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ولهذا السبب أغلب الناس يقولون لها بأن مظهرك لا يشبه مظهر أصحاب الشريعة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فأنت لست ملتزمة ولا يظهر عليك الالتزام في حياتك ' ( كانت هذه الطالبة متبرجة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ومهتمة بمظهرها الخارجي كثيرا حسب ما جاءت به المبحوثة كريمة أثناء التصريح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يشير كلام المبحوثة إلى أن اعتراف زميلتها بمثابة أرشيف لمادة خصبة نشتغل عليها كباحثين أنثروبولوجيين، حيث بموجبها يتم تحويل الرغبة وكل أحاسيسها الناجمة في شكل </w:t>
      </w:r>
      <w:r w:rsidRPr="000E2235">
        <w:rPr>
          <w:rFonts w:ascii="Simplified Arabic" w:eastAsia="Calibri" w:hAnsi="Simplified Arabic" w:cs="Simplified Arabic"/>
          <w:sz w:val="32"/>
          <w:szCs w:val="32"/>
          <w:rtl/>
          <w:lang w:val="en-US" w:eastAsia="en-US" w:bidi="ar-DZ"/>
        </w:rPr>
        <w:lastRenderedPageBreak/>
        <w:t>خطابي وممارساتي، فالطموح إلى تطوير الاعتراف وتوسيع المجال الجنساني لحياة الطالبة الذي لا يتوقف على التناسب الطردي، بمعنى كل طالبة تدرس علوم شرعية لابد أن تكون ملتزمة ومحجبة، بل هنا يظهر توسع المجال الجنساني كأن تتحول الرقابة على الجنسانية وحظرها إلى تفجير المكبوتات المقموعة وتجسيدها في شكل ممارسة أو خطاب متمرد ع</w:t>
      </w:r>
      <w:r w:rsidRPr="000E2235">
        <w:rPr>
          <w:rFonts w:ascii="Simplified Arabic" w:eastAsia="Calibri" w:hAnsi="Simplified Arabic" w:cs="Simplified Arabic" w:hint="cs"/>
          <w:sz w:val="32"/>
          <w:szCs w:val="32"/>
          <w:rtl/>
          <w:lang w:val="en-US" w:eastAsia="en-US" w:bidi="ar-DZ"/>
        </w:rPr>
        <w:t>ن</w:t>
      </w:r>
      <w:r w:rsidRPr="000E2235">
        <w:rPr>
          <w:rFonts w:ascii="Simplified Arabic" w:eastAsia="Calibri" w:hAnsi="Simplified Arabic" w:cs="Simplified Arabic"/>
          <w:sz w:val="32"/>
          <w:szCs w:val="32"/>
          <w:rtl/>
          <w:lang w:val="en-US" w:eastAsia="en-US" w:bidi="ar-DZ"/>
        </w:rPr>
        <w:t xml:space="preserve"> المنظومة الأخلاقية وقت وجود فرصة الظهور</w:t>
      </w:r>
      <w:r w:rsidRPr="000E2235">
        <w:rPr>
          <w:rFonts w:ascii="Simplified Arabic" w:eastAsia="Calibri" w:hAnsi="Simplified Arabic" w:cs="Simplified Arabic" w:hint="cs"/>
          <w:sz w:val="32"/>
          <w:szCs w:val="32"/>
          <w:rtl/>
          <w:lang w:val="en-US"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xml:space="preserve">إن </w:t>
      </w:r>
      <w:r w:rsidRPr="000E2235">
        <w:rPr>
          <w:rFonts w:ascii="Simplified Arabic" w:eastAsia="Calibri" w:hAnsi="Simplified Arabic" w:cs="Simplified Arabic"/>
          <w:sz w:val="32"/>
          <w:szCs w:val="32"/>
          <w:rtl/>
          <w:lang w:val="en-US" w:eastAsia="en-US" w:bidi="ar-DZ"/>
        </w:rPr>
        <w:t xml:space="preserve">اختراق الطالبة الجامعية لضوابط المجتمع في بعض الأحيان له ما يبرره، حيث هناك العديد من الطالبات اللواتي ترى ممارستها وخطاباتها المحظورة </w:t>
      </w:r>
      <w:r w:rsidRPr="000E2235">
        <w:rPr>
          <w:rFonts w:ascii="Times New Roman" w:eastAsia="Calibri" w:hAnsi="Times New Roman" w:cs="Times New Roman"/>
          <w:sz w:val="32"/>
          <w:szCs w:val="32"/>
          <w:lang w:eastAsia="en-US" w:bidi="ar-DZ"/>
        </w:rPr>
        <w:t>tabou</w:t>
      </w:r>
      <w:r w:rsidRPr="000E2235">
        <w:rPr>
          <w:rFonts w:ascii="Simplified Arabic" w:eastAsia="Calibri" w:hAnsi="Simplified Arabic" w:cs="Simplified Arabic"/>
          <w:sz w:val="32"/>
          <w:szCs w:val="32"/>
          <w:rtl/>
          <w:lang w:eastAsia="en-US" w:bidi="ar-DZ"/>
        </w:rPr>
        <w:t xml:space="preserve"> أهون عليها من أن تتصنع في سلوكاتها اليومية، وذلك تبعا للمقولة التي كانت متكررة</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وتطلق كثيرا على طالبات الأحياء الجامعية وهي:</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eastAsia="en-US" w:bidi="ar-DZ"/>
        </w:rPr>
        <w:t>' حجابي سر سعادتي '</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حيث يطلق الذكور على الفتيات هذه المقولة بدافع الاستهزاء بهن، كون أن هناك العديد من الطالبات المرتديات للحجاب</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لكن في حقيقة الأمر يبقى الحجاب بمثابة قطعة قماش تتستر وراءها البنت، حتى يكون من السهل عليها ممارسة كل ممنوع دون انتباه أفراد المجتمع</w:t>
      </w:r>
      <w:r w:rsidRPr="000E2235">
        <w:rPr>
          <w:rFonts w:ascii="Simplified Arabic" w:eastAsia="Calibri" w:hAnsi="Simplified Arabic" w:cs="Simplified Arabic" w:hint="cs"/>
          <w:sz w:val="32"/>
          <w:szCs w:val="32"/>
          <w:rtl/>
          <w:lang w:eastAsia="en-US" w:bidi="ar-DZ"/>
        </w:rPr>
        <w:t xml:space="preserve">. كما لابد لنا أن لا نعمم الطرح القائل بأن ممارسة حد من المعقولية يكون على مستوى الأحياء الجامعية للبنات فقط، بل هذا التصور العقلاني موجود حتى </w:t>
      </w:r>
      <w:r w:rsidRPr="000E2235">
        <w:rPr>
          <w:rFonts w:ascii="Simplified Arabic" w:eastAsia="Calibri" w:hAnsi="Simplified Arabic" w:cs="Simplified Arabic"/>
          <w:sz w:val="32"/>
          <w:szCs w:val="32"/>
          <w:rtl/>
          <w:lang w:val="en-US" w:eastAsia="en-US" w:bidi="ar-DZ"/>
        </w:rPr>
        <w:t>على مستوى رجال الدين أنفسهم</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كالفتاوي حول الاستنماء، والولوج إلى المواقع الإباحية لتلتقي في الأخير هذه الفتاوي وتعبر عن سد باب الذريعة والابتعاد عن الوقوع في المعصية.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خلاصــــة الفصـــل: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في ختام هذا الفصل يمكننا القول بأن التحولات الجنسانية الحاصلة في حياة ' الطالبات الداخليات ' ليست مجرد تجارب عابرة، بل هي عبارة عن نماذج ثقافية متنوعة، تنوع ثقافات الطالبات، حيث تكسب هذه الأخيرة مجموعة من السلوكات والتمثلات التي بإمكانها أن تكون دخيلة على المكتسبات القبلية لكل بنت، بمعنى آخر أن الحي الجامعي للبنات هو عبارة عن مؤسسة تنشئة اجتماعية يساهم في إعادة تشكيل تصورات البنات، واكسابهن نماذج جديدة.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هذا إضافة إلى أن عامل انتقال البنت بعيدا عن بيت أهلها، وما يخلق من جراء ذلك من تجاوز لرقابة الأسرة، يجعل البنت على استعداد تام بأن تمارس رغباتها داخل الفضاءات الحضرية أين تكاد تنعدم الرقابة الاجتماعية، كما يمكن أن يخلق عامل الابتعاد عن الأهل نوع من الوعي والنضج الفكري الناتج في بعض الأحيان عن الفشل العاطفي، أو عن البحث عن الاندماج المهني والاجتماعي في المجتمع المستقبل، بعيدا عن المدن النائية أو الداخلية التي جاءت منها الطالبات، فهل هناك أساليب أخرى من دون العلاقات العاطفية، تشتغل عليها ' الطالبات الداخليات ' من أجل الانخراط والانصهار داخل الحواضر والمدن الكبرى أم لا؟ وفيما تتمثل إن وجدت؟ </w:t>
      </w:r>
    </w:p>
    <w:p w:rsidR="000E2235" w:rsidRPr="000E2235" w:rsidRDefault="000E2235" w:rsidP="000E2235">
      <w:pPr>
        <w:bidi/>
        <w:spacing w:before="240"/>
        <w:jc w:val="both"/>
        <w:rPr>
          <w:rFonts w:ascii="Simplified Arabic" w:eastAsia="Calibri" w:hAnsi="Simplified Arabic" w:cs="Simplified Arabic"/>
          <w:sz w:val="32"/>
          <w:szCs w:val="32"/>
          <w:lang w:val="en-US" w:eastAsia="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jc w:val="center"/>
        <w:rPr>
          <w:rFonts w:ascii="Calibri" w:eastAsia="Calibri" w:hAnsi="Calibri" w:cs="Arial"/>
          <w:b/>
          <w:bCs/>
          <w:lang w:eastAsia="en-US"/>
        </w:rPr>
      </w:pPr>
    </w:p>
    <w:p w:rsidR="000E2235" w:rsidRPr="000E2235" w:rsidRDefault="000E2235" w:rsidP="000E2235">
      <w:pPr>
        <w:jc w:val="center"/>
        <w:rPr>
          <w:rFonts w:ascii="Calibri" w:eastAsia="Calibri" w:hAnsi="Calibri" w:cs="Arial"/>
          <w:b/>
          <w:bCs/>
          <w:lang w:eastAsia="en-US"/>
        </w:rPr>
      </w:pPr>
    </w:p>
    <w:p w:rsidR="000E2235" w:rsidRPr="000E2235" w:rsidRDefault="000E2235" w:rsidP="000E2235">
      <w:pPr>
        <w:jc w:val="center"/>
        <w:rPr>
          <w:rFonts w:ascii="Calibri" w:eastAsia="Calibri" w:hAnsi="Calibri" w:cs="Arial"/>
          <w:b/>
          <w:bCs/>
          <w:rtl/>
          <w:lang w:eastAsia="en-US"/>
        </w:rPr>
      </w:pPr>
    </w:p>
    <w:p w:rsidR="000E2235" w:rsidRPr="000E2235" w:rsidRDefault="000E2235" w:rsidP="000E2235">
      <w:pPr>
        <w:jc w:val="center"/>
        <w:rPr>
          <w:rFonts w:ascii="Calibri" w:eastAsia="Calibri" w:hAnsi="Calibri" w:cs="Arial"/>
          <w:b/>
          <w:bCs/>
          <w:rtl/>
          <w:lang w:eastAsia="en-US"/>
        </w:rPr>
      </w:pPr>
    </w:p>
    <w:p w:rsidR="000E2235" w:rsidRPr="000E2235" w:rsidRDefault="000E2235" w:rsidP="000E2235">
      <w:pPr>
        <w:rPr>
          <w:rFonts w:ascii="Andalus" w:eastAsia="Calibri" w:hAnsi="Andalus" w:cs="Andalus"/>
          <w:b/>
          <w:bCs/>
          <w:i/>
          <w:iCs/>
          <w:sz w:val="96"/>
          <w:szCs w:val="96"/>
          <w:lang w:eastAsia="en-US"/>
        </w:rPr>
      </w:pPr>
    </w:p>
    <w:p w:rsidR="000E2235" w:rsidRPr="000E2235" w:rsidRDefault="000E2235" w:rsidP="000E2235">
      <w:pPr>
        <w:jc w:val="center"/>
        <w:rPr>
          <w:rFonts w:ascii="Andalus" w:eastAsia="Calibri" w:hAnsi="Andalus" w:cs="Andalus"/>
          <w:b/>
          <w:bCs/>
          <w:i/>
          <w:iCs/>
          <w:sz w:val="96"/>
          <w:szCs w:val="96"/>
          <w:rtl/>
          <w:lang w:eastAsia="en-US" w:bidi="ar-DZ"/>
        </w:rPr>
      </w:pPr>
      <w:r w:rsidRPr="000E2235">
        <w:rPr>
          <w:rFonts w:ascii="Andalus" w:eastAsia="Calibri" w:hAnsi="Andalus" w:cs="Andalus"/>
          <w:b/>
          <w:bCs/>
          <w:i/>
          <w:iCs/>
          <w:sz w:val="96"/>
          <w:szCs w:val="96"/>
          <w:rtl/>
          <w:lang w:eastAsia="en-US" w:bidi="ar-DZ"/>
        </w:rPr>
        <w:t xml:space="preserve">الفصل الثالث: </w:t>
      </w:r>
    </w:p>
    <w:p w:rsidR="000E2235" w:rsidRPr="000E2235" w:rsidRDefault="000E2235" w:rsidP="000E2235">
      <w:pPr>
        <w:jc w:val="center"/>
        <w:rPr>
          <w:rFonts w:ascii="Calibri" w:eastAsia="Calibri" w:hAnsi="Calibri" w:cs="Arial"/>
          <w:b/>
          <w:bCs/>
          <w:rtl/>
          <w:lang w:eastAsia="en-US" w:bidi="ar-DZ"/>
        </w:rPr>
      </w:pPr>
      <w:r w:rsidRPr="000E2235">
        <w:rPr>
          <w:rFonts w:ascii="Andalus" w:eastAsia="Calibri" w:hAnsi="Andalus" w:cs="Andalus"/>
          <w:b/>
          <w:bCs/>
          <w:i/>
          <w:iCs/>
          <w:sz w:val="96"/>
          <w:szCs w:val="96"/>
          <w:rtl/>
          <w:lang w:eastAsia="en-US" w:bidi="ar-DZ"/>
        </w:rPr>
        <w:t xml:space="preserve">الفضاءات الحضرية والتحولات الجنوسية الراهنة </w:t>
      </w: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lastRenderedPageBreak/>
        <w:t>تمهيــــــد:</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إن اشتغالنا حول الفضاءات الحضرية، والتحولات الجنوسية الراهنة، وتحديد مجال اهتمامنا في هذا الفصل بالمدينة، الجامعة، والأحياء الجامعية للبنات، ما هو إلا تعبير عن أوجه الحياة الحضرية، وما تعرفه من أساليب الجاذبية والإكراه، حيث أن هذه الفضاءات كأنساق اجتماعية كفيلة بأن تعيد تشكيل هوية ' الطالبات الداخليات ' بما يتماشى مع نسيج الحياة الحضرية الجديدة، وتساعد في إنتاج المجال بما يتماشى مع قيم واتجاهات هذه الشريحة من المجتمع.</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وبالتالي كيف يمكننا أن نفسر طابع الممارسات اليومية التي تعيد تشكيلها ' الطالبات الداخليات ' من أجل إعطاء المكان الذي تتداولنه صبغة اجتماعية جديدة، وكيف يمكننا وصف هذا النموذج من الحياة الحضرية؟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lastRenderedPageBreak/>
        <w:t>1.الاختيارات المدينية بين الجاذبية والإكراه:</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تردد الطلبة الوافدين من المناطق الداخلية والنائية بالجزائر تجاه الحواضر الكبرى، يتجلى في نموذجين بعيدين كل البعد عن الدراسة وهما: إما الجاذبية نحو المدن، حيث ينسج الطلبة العلاقات القائمة على الجاذبية عبر جملة من الأساليب والسلوكات الاندماجية داخل الثقافة الحضرية.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وإما انكار المدن واكراهها والذي يتوقف على جملة من السلوكات أهمها افتقار الحواضر الكبرى لعنصر التضامن الاجتماعي الذي يفتقده الطلبة الداخليين، أثناء ولوجهم للجامعة، فما نحن بصدد البحث عنه في هذا المبحث هو كيف تعيد ' الطالبات الداخليات ' صياغة المدينة من خلال مجموع الروابط الاجتماعية القائمة داخل الفضاءات الحضرية الكبرى؟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1.1: الطالبة: الاختيارات الحضرية: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1.1.1: العلاقات الأولية: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ما يميز البيئة الاجتماعية للإنسان الحضري، هو أن طابع العلاقات الثانوية التي ينشئها الأفراد فيما بينهم يتحكم ويتوسع أكثر من العلاقات الأولية، رغم ما للعلاقات الأولية من أهمية في حياة الأفراد، فانتقال الفرد من المناطق النائية نحو الحواضر الكبرى يجعله يعيد التمييز بين نمطي العلاقات بالنسبة لكل نوع.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وعلى الرغم من أهمية التنشئة الأسرية للفرد، إلا أن هذه الأخيرة مع مرور الأيام تتقلص تدريجيا وتنحصر، لتنشأ روابط اجتماعية جديدة تحل محل العلاقات الأولية، فعلى سبيل المثال تصرح لنا المبحوثة كريمة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تدرس علوم الشريعة الإسلامية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التي كثيرا ما حدثتنا عن إحدى زميلاتها، والتي كانت ترغب في الخروج من مجتمعها أكثر من اهتمامها بالدراسة بقولها: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lastRenderedPageBreak/>
        <w:t>' صديقتي لم تختر علوم شرعية حتى تدرس ماذا قال الله وماذا قال الرسول، بل اختيارها كان من أجل مدينة وهران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وفي استرسال الحديث معها صرحت المبحوثة كريمة بأن زميلتها كانت ترغب في الخروج من مجتمعها الذي كانت تعيش فيه، وأن قائمة الاختيارات ساعدتها في ملأها أختها الكبرى التي كانت طالبة جامعية، وكذلك صرحت بأن اختيارها لمدينة وهران كان بسبب تلك النظرة الموجودة عند سكان منطقتها، بأنها مدينة جميلة ومدينة الملاهي والسهرات الليلية، فكانت تريد أن تكشف هذا الوسط ليس من أجل سهراتها، وإنما من باب تأكيد معرفتها السابقة عن ما يقال عن مدينة وهران مؤكدة بأنها كانت ترغب في معرفتها لهذا الوسط من باب الفضول مبررة ذلك بأن الإنسان كائن فضولي بطبعه.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من خطاب المبحوثة نفهم بأن الاختيارات المدينية، قد لا ينظر لها على أساس أنها فضاءات تعزز الوعي الثقافي والمهني كالعمل والدراسة وتحسين مستوى الفرد فقط، بالقدر الذي أصبح ينظر لها في بعض الأحيان على أنها فضاءات للتحرر والبحث عن المغريات، وإعادة تشكيل الذات الأنثوية بعيدا عن ما كانت تتحكم فيه العلاقات الأولية </w:t>
      </w:r>
      <w:r w:rsidRPr="000E2235">
        <w:rPr>
          <w:rFonts w:asciiTheme="majorBidi" w:eastAsia="Calibri" w:hAnsiTheme="majorBidi" w:cstheme="majorBidi"/>
          <w:sz w:val="32"/>
          <w:szCs w:val="32"/>
          <w:lang w:eastAsia="en-US" w:bidi="ar-DZ"/>
        </w:rPr>
        <w:t>les relations primaires</w:t>
      </w:r>
      <w:r w:rsidRPr="000E2235">
        <w:rPr>
          <w:rFonts w:asciiTheme="majorBidi" w:eastAsia="Calibri" w:hAnsiTheme="majorBidi" w:cstheme="majorBidi" w:hint="cs"/>
          <w:sz w:val="32"/>
          <w:szCs w:val="32"/>
          <w:rtl/>
          <w:lang w:eastAsia="en-US" w:bidi="ar-DZ"/>
        </w:rPr>
        <w:t xml:space="preserve"> </w:t>
      </w:r>
      <w:r w:rsidRPr="000E2235">
        <w:rPr>
          <w:rFonts w:ascii="Simplified Arabic" w:eastAsia="Calibri" w:hAnsi="Simplified Arabic" w:cs="Simplified Arabic" w:hint="cs"/>
          <w:sz w:val="32"/>
          <w:szCs w:val="32"/>
          <w:rtl/>
          <w:lang w:eastAsia="en-US" w:bidi="ar-DZ"/>
        </w:rPr>
        <w:t xml:space="preserve">( التي تتمثل في مؤسسة الأسرة غالبا ).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وعليه " فالفضاء الثقافي للجامعة قد تقلص، والأشخاص الذين أصبحوا يأتون للجامعة هو لمجرد إجراء الامتحانات، فقد تعتقد بأنك اكتسبت ثقافة، لكن الطالب أصبح آلة امتحان فقط. "</w:t>
      </w:r>
      <w:r w:rsidRPr="000E2235">
        <w:rPr>
          <w:rFonts w:ascii="Simplified Arabic" w:eastAsia="Calibri" w:hAnsi="Simplified Arabic" w:cs="Simplified Arabic"/>
          <w:sz w:val="32"/>
          <w:szCs w:val="32"/>
          <w:vertAlign w:val="superscript"/>
          <w:rtl/>
          <w:lang w:eastAsia="en-US" w:bidi="ar-DZ"/>
        </w:rPr>
        <w:footnoteReference w:id="87"/>
      </w:r>
      <w:r w:rsidRPr="000E2235">
        <w:rPr>
          <w:rFonts w:ascii="Simplified Arabic" w:eastAsia="Calibri" w:hAnsi="Simplified Arabic" w:cs="Simplified Arabic" w:hint="cs"/>
          <w:sz w:val="32"/>
          <w:szCs w:val="32"/>
          <w:rtl/>
          <w:lang w:eastAsia="en-US" w:bidi="ar-DZ"/>
        </w:rPr>
        <w:t xml:space="preserve"> وأصبحت العلاقة بالفضاء قائمة على انشاء علاقات وتطوير معارف سابقة، واكتشاف قيم ومعايير اجتماعية جديدة بعيدة كل البعد عن الدراسة.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أي أن الدراسة هي آخر شيء قد تفكر فيه بعض الطالبات الوافدات من المناطق الداخلية بالجزائر، حيث الكلام السابق للمبحوثة كريمة يجعلنا نستحضر الواقع الجنوسي بطريقة غير </w:t>
      </w:r>
      <w:r w:rsidRPr="000E2235">
        <w:rPr>
          <w:rFonts w:ascii="Simplified Arabic" w:eastAsia="Calibri" w:hAnsi="Simplified Arabic" w:cs="Simplified Arabic" w:hint="cs"/>
          <w:sz w:val="32"/>
          <w:szCs w:val="32"/>
          <w:rtl/>
          <w:lang w:eastAsia="en-US" w:bidi="ar-DZ"/>
        </w:rPr>
        <w:lastRenderedPageBreak/>
        <w:t>مباشرة، فمن علاقة الطالبة بالمدينة، والتي هي علاقة فضاء بالدرجة الأولى نفهم بأن الابتعاد الجزئي أو الكلي للبنت عن بيت الأهل، يترجم الابتعاد عن الرقابة والتقسيم الصارم بين الجنسين، وحتى نستشهد على ذلك كثيرا ما تتكلم ' الطالبات الداخليات ' بأنهن ارتحن من أهاليهن، ومن تلك القواعد التي كانت مفروضة عليهن في مجتمعاتهن التي نشأنا فيها.</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بذلك يصبح الفضاء الحضري وسط اجتماعي تعيد فيه البنت إعادة ترتيب أولوياتها، حيث هناك من تجعل من الوسط المديني فضاء للتعارف والزواج، وأخرى فضاء للعمل وكسب المال ومنه تأكيد هويتها، في حين تعبر أخرى على أنه فضاء لاكتساب الخبرات المتعلقة بالأنثى خاصة وأنها مع بنات جنسها في الحي الجامعي؛ فيصبح انتشار ' الطالبات الداخليات ' داخل الفضاءات الحضرية الكبرى تعبيرا عن انتشار جنوسي، خاصة وأن هذه الفضاءات تزخر بكل مرافق الحياة التي يحبذها الشباب من قاعات الرياضة، وصالونات الحلاقة والتجميل...الخ.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هذا ما يعكس بأن " تجربة الطالب غير مستقرة، ويجب أن ينظر إليها على أنها عمل ممثل، أكثر من كونها دورا. "</w:t>
      </w:r>
      <w:r w:rsidRPr="000E2235">
        <w:rPr>
          <w:rFonts w:eastAsiaTheme="minorHAnsi" w:cs="Simplified Arabic"/>
          <w:sz w:val="32"/>
          <w:szCs w:val="32"/>
          <w:vertAlign w:val="superscript"/>
          <w:rtl/>
          <w:lang w:val="en-US" w:eastAsia="en-US" w:bidi="ar-DZ"/>
        </w:rPr>
        <w:footnoteReference w:id="88"/>
      </w:r>
      <w:r w:rsidRPr="000E2235">
        <w:rPr>
          <w:rFonts w:eastAsiaTheme="minorHAnsi" w:cs="Simplified Arabic" w:hint="cs"/>
          <w:sz w:val="32"/>
          <w:szCs w:val="32"/>
          <w:rtl/>
          <w:lang w:val="en-US" w:eastAsia="en-US" w:bidi="ar-DZ"/>
        </w:rPr>
        <w:t xml:space="preserve">يتجسد التمثيل في طابع العلاقات الثانوية التي تنشئها الطالبات داخل الحواضر الكبرى، فكيف تعزز الطالبات هذا النوع من العلاقات؟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 xml:space="preserve">2.1.1: العلاقات الثانوية: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1.2.1.1: التواجد داخل الفضاء:</w:t>
      </w:r>
      <w:r w:rsidRPr="000E2235">
        <w:rPr>
          <w:rFonts w:ascii="Simplified Arabic" w:eastAsiaTheme="minorHAnsi" w:hAnsi="Simplified Arabic" w:cs="Simplified Arabic" w:hint="cs"/>
          <w:b/>
          <w:bCs/>
          <w:sz w:val="32"/>
          <w:szCs w:val="32"/>
          <w:rtl/>
          <w:lang w:val="en-US" w:eastAsia="en-US" w:bidi="ar-DZ"/>
        </w:rPr>
        <w:t xml:space="preserve"> </w:t>
      </w:r>
      <w:r w:rsidRPr="000E2235">
        <w:rPr>
          <w:rFonts w:eastAsiaTheme="minorHAnsi" w:cs="Simplified Arabic" w:hint="cs"/>
          <w:sz w:val="32"/>
          <w:szCs w:val="32"/>
          <w:rtl/>
          <w:lang w:val="en-US" w:eastAsia="en-US" w:bidi="ar-DZ"/>
        </w:rPr>
        <w:t xml:space="preserve">إن الانخراط داخل الثقافة الحضرية لا يمكن أن يتم، إلا من خلال اتباع جملة من الأساليب، والتي تختلف حسب وضعية الأفراد، فالفرد النازح نحو المدينة على أساس البحث عن عمل يختلف عن الفرد المتواجد في المدينة بهدف الدراسة أو تحقيق غايات أخرى، فإذا تكلمنا عن ' الطالبات الداخليات ' اللواتي يمثلن موضوع بحثنا، وعن الأساليب التي يتخذنها من أجل اخراطهن داخل الحواضر الكبرى، فإن </w:t>
      </w:r>
      <w:r w:rsidRPr="000E2235">
        <w:rPr>
          <w:rFonts w:eastAsiaTheme="minorHAnsi" w:cs="Simplified Arabic" w:hint="cs"/>
          <w:sz w:val="32"/>
          <w:szCs w:val="32"/>
          <w:rtl/>
          <w:lang w:val="en-US" w:eastAsia="en-US" w:bidi="ar-DZ"/>
        </w:rPr>
        <w:lastRenderedPageBreak/>
        <w:t>النجاح في شهادة الباكالوريا يعد الضمانة الأنجح حتى ينتقلن بعيدا عن مجتمعاتهن، وحتى نؤكد على ذلك نستشهد بخطاب المبحوثة نعيمة</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مؤسسة الانتماء جامعة معسكر </w:t>
      </w:r>
      <w:r w:rsidRPr="000E2235">
        <w:rPr>
          <w:rFonts w:eastAsiaTheme="minorHAnsi" w:cs="Simplified Arabic"/>
          <w:sz w:val="32"/>
          <w:szCs w:val="32"/>
          <w:lang w:eastAsia="en-US" w:bidi="ar-DZ"/>
        </w:rPr>
        <w:t>[</w:t>
      </w:r>
      <w:r w:rsidRPr="000E2235">
        <w:rPr>
          <w:rFonts w:eastAsiaTheme="minorHAnsi" w:cs="Simplified Arabic" w:hint="cs"/>
          <w:sz w:val="32"/>
          <w:szCs w:val="32"/>
          <w:rtl/>
          <w:lang w:val="en-US" w:eastAsia="en-US" w:bidi="ar-DZ"/>
        </w:rPr>
        <w:t xml:space="preserve"> بقولها: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أثناء نجاحي في شهادة الباكالوريا زملائي الطلبة الناجحون اختاروا التخصصات العلمية التي تتوافق مع ميولهم، لكن أنا ملأت استمارة التخصصات على حسب الولايات وليس على أساس التخصصات، فاختياري لمدينة معسكر كان من أجل الولاية وليس من أجل ماذا سوف أدرس أو ماذا سوف أكون في المستقبل.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ما يفهم من كلام المبحوثة نعيمة بأن ولوجها للجامعة لم يكن مرتبط بهدف معين في بداية الأمر، بالقدر الذي كان مرتبط بالفضاء المديني كوسط مفتوح، هذا ما يجعل البنت تبتعد وتختفي عن أعين تراقبها، كما يمكننا القول بأن المبحوثة ضحت بمستقبلها وذلك من خلال التضحية بالتخصص الذي اختارته في سبيل اختيارها لولاية تضم جميع مرافق الحياة المبتغاة في تصورها، فمن كلامها ندرك بأن تواجدها داخل الحواضر الكبرى كان بمثابة الحلم الذي سعت على تحقيقه.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هذا النوع من العلاقة بالفضاء يزداد اتساعا على حساب العلاقات الأولية، التي تمثل التنشئة الأولى للفرد، بالإضافة إلى أن الأساليب المتخذة في سبيل تعزيز مجال العلاقات الثانوية في نظر ' الطالبات الداخليات ' لا يتوقف عند حدود التواجد داخل الحواضر الكبرى، بل حتى لجماعة الرفاق دور في انشاء وتعزيز هذا النموذج العلائقي، فكيف يحدث ذلك؟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2.2.1.1: جماعة</w:t>
      </w:r>
      <w:r w:rsidRPr="000E2235">
        <w:rPr>
          <w:rFonts w:ascii="Simplified Arabic" w:eastAsiaTheme="minorHAnsi" w:hAnsi="Simplified Arabic" w:cs="Simplified Arabic" w:hint="cs"/>
          <w:b/>
          <w:bCs/>
          <w:sz w:val="32"/>
          <w:szCs w:val="32"/>
          <w:rtl/>
          <w:lang w:val="en-US" w:eastAsia="en-US" w:bidi="ar-DZ"/>
        </w:rPr>
        <w:t xml:space="preserve"> </w:t>
      </w:r>
      <w:r w:rsidRPr="000E2235">
        <w:rPr>
          <w:rFonts w:ascii="Simplified Arabic" w:eastAsiaTheme="minorHAnsi" w:hAnsi="Simplified Arabic" w:cs="Simplified Arabic"/>
          <w:b/>
          <w:bCs/>
          <w:sz w:val="32"/>
          <w:szCs w:val="32"/>
          <w:rtl/>
          <w:lang w:val="en-US" w:eastAsia="en-US" w:bidi="ar-DZ"/>
        </w:rPr>
        <w:t>الرفاق:</w:t>
      </w:r>
      <w:r w:rsidRPr="000E2235">
        <w:rPr>
          <w:rFonts w:ascii="Simplified Arabic" w:eastAsiaTheme="minorHAnsi" w:hAnsi="Simplified Arabic" w:cs="Simplified Arabic" w:hint="cs"/>
          <w:b/>
          <w:bCs/>
          <w:sz w:val="32"/>
          <w:szCs w:val="32"/>
          <w:rtl/>
          <w:lang w:val="en-US" w:eastAsia="en-US" w:bidi="ar-DZ"/>
        </w:rPr>
        <w:t xml:space="preserve"> </w:t>
      </w:r>
      <w:r w:rsidRPr="000E2235">
        <w:rPr>
          <w:rFonts w:ascii="Simplified Arabic" w:eastAsia="Calibri" w:hAnsi="Simplified Arabic" w:cs="Simplified Arabic" w:hint="cs"/>
          <w:sz w:val="32"/>
          <w:szCs w:val="32"/>
          <w:rtl/>
          <w:lang w:eastAsia="en-US" w:bidi="ar-DZ"/>
        </w:rPr>
        <w:t xml:space="preserve">تحتل جماعة الرفاق مكانة عالية في حياة الأفراد، وذلك باعتبارها متجانسة في العديد من الأمور، هذا ما بإمكانه أن يخلق تبادل الأفكار والآراء، إذ يشعر كل فرد فيها بالخضوع والانتماء إليها، وغالبا ما تكون جماعة الرفاق أكثر تأثيرا من الجماعات الأخرى، في تكوين شخصية الفرد كون هذه الأخيرة تعمل على تنشيط البيئة الاجتماعية التي يتفاعل فيها الأفراد.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إذا رجعنا للأحياء الجامعية للبنات نلاحظ بأنها فضاءات تعمل على تعزيز العلاقات بين ' الطالبات الداخليات '، كونهن متجانسين في الفكر والسن غالبا، ففي سياق العلاقات الثانوية، وتحديدا العلاقة بجماعة الرفاق، وما تخلقه من سلوكات وتمثلات في حياة أفرادها، نستمع لقول المبحوثة نعيمة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لم تكن تزاول أي نشاط بالحي الجامعي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حتى نعي دور جماعة الرفاق في انشاء وتعزيز الروابط الاجتماعية بين الطالبات داخل الحي الجامعي للبنات بقولها:</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في وقتنا كانت الرحلات الطلابية تقريبا في نهاية كل أسبوع، بسبب كثرة التنظيمات الطلابية الموجودة في الحي الجامعي الذي كنت أقطن فيه، فأنا لم أكن أهتم بدراستي قدر اهتمامي بالرحلات، وذلك لأن هذه الفرصة لا تعوض خاصة وأني مع زميلاتي اللواتي كنا نشجع بعضنا على الذهاب للرحلات.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من تصريح المبحوثة نعيمة نفهم بأن " دراسة سلوك الأفراد في المدينة وتمثلاتهم ومواقفهم وممارساتهم تأتي نتيجة لوجودهم في المدينة. "</w:t>
      </w:r>
      <w:r w:rsidRPr="000E2235">
        <w:rPr>
          <w:rFonts w:ascii="Simplified Arabic" w:eastAsiaTheme="minorHAnsi" w:hAnsi="Simplified Arabic" w:cs="Simplified Arabic"/>
          <w:sz w:val="32"/>
          <w:szCs w:val="32"/>
          <w:vertAlign w:val="superscript"/>
          <w:rtl/>
          <w:lang w:val="en-US" w:eastAsia="en-US" w:bidi="ar-DZ"/>
        </w:rPr>
        <w:footnoteReference w:id="89"/>
      </w:r>
      <w:r w:rsidRPr="000E2235">
        <w:rPr>
          <w:rFonts w:ascii="Simplified Arabic" w:eastAsiaTheme="minorHAnsi" w:hAnsi="Simplified Arabic" w:cs="Simplified Arabic" w:hint="cs"/>
          <w:sz w:val="32"/>
          <w:szCs w:val="32"/>
          <w:rtl/>
          <w:lang w:val="en-US" w:eastAsia="en-US" w:bidi="ar-DZ"/>
        </w:rPr>
        <w:t xml:space="preserve">كما  تعد الدراسة وسيلة تحرر بالنسبة للطالبة، وباب لتحقيق رغباتها، لهذا السبب غالبا ما يلاحظ على مستوى الخطابات التي تطلق على طالبات الأحياء الجامعية للبنات بأنهن ' بائعات الهوى '، أي أن هذه العبارة ترجمة لعلاقة الطالبة بالفضاء المديني، كفضاء مفتوح تكون فيه البنت على قدر أكبر من التحرر والانسلاخ من الضوابط الاجتماعية.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val="en-US" w:eastAsia="en-US" w:bidi="ar-DZ"/>
        </w:rPr>
        <w:t>مما سبق</w:t>
      </w:r>
      <w:r w:rsidRPr="000E2235">
        <w:rPr>
          <w:rFonts w:eastAsiaTheme="minorHAnsi" w:cs="Simplified Arabic" w:hint="cs"/>
          <w:sz w:val="32"/>
          <w:szCs w:val="32"/>
          <w:rtl/>
          <w:lang w:eastAsia="en-US" w:bidi="ar-DZ"/>
        </w:rPr>
        <w:t xml:space="preserve"> يتضح بأن الاختيارات الحضرية التي تحبذها ' الطالبة الداخلية ' ما هي إلا تعبير عن علاقتها بالفضاء على أساس أنه مرغوب ومحبب، فالمدينة تنتج قيما وتوجه رسائلا نلاحظها في سلوكات الفاعلين بشكل يومي، عبر مجموعة من الممارسات كاختراق القيم، واستبدالها بقيم ومعايير جديدة، أو البحث عن أساليب اندماجية أخرى. </w:t>
      </w:r>
    </w:p>
    <w:p w:rsidR="000E2235" w:rsidRPr="000E2235" w:rsidRDefault="000E2235" w:rsidP="000E2235">
      <w:pPr>
        <w:bidi/>
        <w:spacing w:before="240"/>
        <w:ind w:firstLine="284"/>
        <w:jc w:val="both"/>
        <w:rPr>
          <w:rFonts w:asciiTheme="majorBidi" w:eastAsiaTheme="minorHAnsi" w:hAnsiTheme="majorBidi" w:cstheme="majorBidi"/>
          <w:b/>
          <w:bCs/>
          <w:sz w:val="32"/>
          <w:szCs w:val="32"/>
          <w:rtl/>
          <w:lang w:eastAsia="en-US" w:bidi="ar-DZ"/>
        </w:rPr>
      </w:pPr>
      <w:r w:rsidRPr="000E2235">
        <w:rPr>
          <w:rFonts w:ascii="Simplified Arabic" w:eastAsiaTheme="minorHAnsi" w:hAnsi="Simplified Arabic" w:cs="Simplified Arabic"/>
          <w:b/>
          <w:bCs/>
          <w:sz w:val="32"/>
          <w:szCs w:val="32"/>
          <w:rtl/>
          <w:lang w:val="en-US" w:eastAsia="en-US" w:bidi="ar-DZ"/>
        </w:rPr>
        <w:lastRenderedPageBreak/>
        <w:t>2.1</w:t>
      </w:r>
      <w:r w:rsidRPr="000E2235">
        <w:rPr>
          <w:rFonts w:eastAsiaTheme="minorHAnsi" w:cs="Simplified Arabic" w:hint="cs"/>
          <w:b/>
          <w:bCs/>
          <w:sz w:val="32"/>
          <w:szCs w:val="32"/>
          <w:rtl/>
          <w:lang w:val="en-US" w:eastAsia="en-US" w:bidi="ar-DZ"/>
        </w:rPr>
        <w:t xml:space="preserve">: الاستيهامات الأنثوية للمدينة كفضاء محبب </w:t>
      </w:r>
      <w:r w:rsidRPr="000E2235">
        <w:rPr>
          <w:rFonts w:asciiTheme="majorBidi" w:eastAsiaTheme="minorHAnsi" w:hAnsiTheme="majorBidi" w:cstheme="majorBidi"/>
          <w:b/>
          <w:bCs/>
          <w:sz w:val="32"/>
          <w:szCs w:val="32"/>
          <w:lang w:eastAsia="en-US" w:bidi="ar-DZ"/>
        </w:rPr>
        <w:t>aimable</w:t>
      </w:r>
      <w:r w:rsidRPr="000E2235">
        <w:rPr>
          <w:rFonts w:asciiTheme="majorBidi" w:eastAsiaTheme="minorHAnsi" w:hAnsiTheme="majorBidi" w:cstheme="majorBidi" w:hint="cs"/>
          <w:b/>
          <w:bCs/>
          <w:sz w:val="32"/>
          <w:szCs w:val="32"/>
          <w:rtl/>
          <w:lang w:eastAsia="en-US" w:bidi="ar-DZ"/>
        </w:rPr>
        <w:t xml:space="preserve">: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1.2.1: اختراق القيم السابقة:</w:t>
      </w:r>
      <w:r w:rsidRPr="000E2235">
        <w:rPr>
          <w:rFonts w:eastAsiaTheme="minorHAnsi" w:cs="Simplified Arabic" w:hint="cs"/>
          <w:sz w:val="32"/>
          <w:szCs w:val="32"/>
          <w:rtl/>
          <w:lang w:val="en-US" w:eastAsia="en-US" w:bidi="ar-DZ"/>
        </w:rPr>
        <w:t xml:space="preserve">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تعتبر المدن والحواضر الكبرى في نظر الطالبات الوافدات من المناطق الداخلية والبعيدة عن المراكز الكبرى بمثابة مكان جذاب، وذلك لما تحمله من خصوصية المواصفات الحضرية الكبرى، والتي تساعد في " تشكل الفرد وتطوره ضمن سياق الصيرورة المنفتحة على قوة الجذب والتغير الكامنة داخل الشبكات، وليس داخل قوالب التنشئة الاجتماعية المسبقة. "</w:t>
      </w:r>
      <w:r w:rsidRPr="000E2235">
        <w:rPr>
          <w:rFonts w:eastAsiaTheme="minorHAnsi" w:cs="Simplified Arabic"/>
          <w:sz w:val="32"/>
          <w:szCs w:val="32"/>
          <w:vertAlign w:val="superscript"/>
          <w:rtl/>
          <w:lang w:val="en-US" w:eastAsia="en-US" w:bidi="ar-DZ"/>
        </w:rPr>
        <w:footnoteReference w:id="90"/>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إن جاذبية المدينة التي تدرس بها ' الطالبة الداخلية ' تتجلى في صور متعددة، أهمها جو الحرية الخاص بالمدينة، حيث يمكن هذا الجو الطالبة من أن تعبر عن خصوصيتها الطبيعية بأي شكل من الأشكال، بعيدا عن القيم التي نشأت عليها البنت.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وعليه أحد " عوامل جذب المدينة هو أن كل نوع من الأفراد فيها، المجرم، المتسول، الإنسان العبقري أيضا يمكنه أن يجد في مكان ما الرفقة التي تلائمه، بحيث إن العيوب أو المواهب التي كانت مكممة في الدائرة الحميمية للأسرة أو في الحدود الأضيق لمجموعة صغيرة ما، تجد هنا المناخ الروحي المناسب لتفتحها وازدهارها، والنتيجة هي أن كل المطامح الخفية، وكل الرغبات المكبوتة تجد فرصة ما للتعبير عن نفسها في المدينة."</w:t>
      </w:r>
      <w:r w:rsidRPr="000E2235">
        <w:rPr>
          <w:rFonts w:eastAsiaTheme="minorHAnsi" w:cs="Simplified Arabic"/>
          <w:sz w:val="32"/>
          <w:szCs w:val="32"/>
          <w:vertAlign w:val="superscript"/>
          <w:rtl/>
          <w:lang w:val="en-US" w:eastAsia="en-US" w:bidi="ar-DZ"/>
        </w:rPr>
        <w:footnoteReference w:id="91"/>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بهذا المعنى تصبح المدينة الفضاء الأنسب لاكتشاف الذات الأنثوية على وجه التحديد، لأن الأنثى تظهر كل رغباتها ومكبوتاتها التي كانت تحبسها بسبب عدم وجود المكان الأنسب بامتياز لتعبر عن خصوصياتها، وتخرج ما يتنافى مع قيمها السابقة، فعملية اختراق القيم السابقة قد تجسدها ' الطالبات الداخليات ' داخل الحواضر والمدن الكبرى في مجموعة </w:t>
      </w:r>
      <w:r w:rsidRPr="000E2235">
        <w:rPr>
          <w:rFonts w:eastAsiaTheme="minorHAnsi" w:cs="Simplified Arabic" w:hint="cs"/>
          <w:sz w:val="32"/>
          <w:szCs w:val="32"/>
          <w:rtl/>
          <w:lang w:val="en-US" w:eastAsia="en-US" w:bidi="ar-DZ"/>
        </w:rPr>
        <w:lastRenderedPageBreak/>
        <w:t xml:space="preserve">من السلوكات اليومية، أهمها ما قد يربط بالواقع الجنساني كتجسيد الحب، واشباع الرغبات الجنسية، فكيف يمكننا أن نفسر ذلك؟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2.2.1: تجسيد الحب:</w:t>
      </w:r>
      <w:r w:rsidRPr="000E2235">
        <w:rPr>
          <w:rFonts w:ascii="Simplified Arabic" w:eastAsiaTheme="minorHAnsi" w:hAnsi="Simplified Arabic" w:cs="Simplified Arabic" w:hint="cs"/>
          <w:b/>
          <w:bCs/>
          <w:sz w:val="32"/>
          <w:szCs w:val="32"/>
          <w:rtl/>
          <w:lang w:val="en-US" w:eastAsia="en-US" w:bidi="ar-DZ"/>
        </w:rPr>
        <w:t xml:space="preserve">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إن جاذبية ' الطالبات الداخليات ' تجاه المدن لا تنحصر في اختراق القيم السابقة التي تروضت داخلها البنات، بل خصوصية الجاذبية تجاه الحواضر الكبرى غير متجانسة بحسب عدم تجانس تمثلات الطالبات، حيث هناك من تحصر جاذبية المدن في التسلية والترفيه، وهناك من تربطها بالبحث في تحقيق المتع كتجسيد الحب وممارسة العلاقات العاطفية بكل ارتياح...الخ. </w:t>
      </w:r>
    </w:p>
    <w:p w:rsidR="000E2235" w:rsidRPr="000E2235" w:rsidRDefault="000E2235" w:rsidP="000E2235">
      <w:pPr>
        <w:bidi/>
        <w:spacing w:before="240"/>
        <w:ind w:firstLine="284"/>
        <w:jc w:val="both"/>
        <w:rPr>
          <w:rFonts w:asciiTheme="majorBidi" w:eastAsiaTheme="minorHAnsi" w:hAnsiTheme="majorBidi" w:cstheme="majorBidi"/>
          <w:sz w:val="32"/>
          <w:szCs w:val="32"/>
          <w:rtl/>
          <w:lang w:eastAsia="en-US" w:bidi="ar-DZ"/>
        </w:rPr>
      </w:pPr>
      <w:r w:rsidRPr="000E2235">
        <w:rPr>
          <w:rFonts w:eastAsiaTheme="minorHAnsi" w:cs="Simplified Arabic" w:hint="cs"/>
          <w:sz w:val="32"/>
          <w:szCs w:val="32"/>
          <w:rtl/>
          <w:lang w:val="en-US" w:eastAsia="en-US" w:bidi="ar-DZ"/>
        </w:rPr>
        <w:t xml:space="preserve">وكأقرب مثال نستحضره في هذا السبيل هو أنه من استجوابنا للمبحوثات عن مكان الالتقاء بالحبيب، وإقامة العلاقات الغرامية صرحت جل المبحوثات بأن المدينة التي يدرسن بها، هي المكان الأنسب للقاءات والمواعيد الغرامية، مبررين ذلك بأن المدن تشمل كل المرافق الخاصة بتجسيد الحب ( </w:t>
      </w:r>
      <w:r w:rsidRPr="000E2235">
        <w:rPr>
          <w:rFonts w:asciiTheme="majorBidi" w:eastAsiaTheme="minorHAnsi" w:hAnsiTheme="majorBidi" w:cstheme="majorBidi"/>
          <w:sz w:val="32"/>
          <w:szCs w:val="32"/>
          <w:lang w:eastAsia="en-US" w:bidi="ar-DZ"/>
        </w:rPr>
        <w:t>les salon de thé</w:t>
      </w:r>
      <w:r w:rsidRPr="000E2235">
        <w:rPr>
          <w:rFonts w:asciiTheme="majorBidi" w:eastAsiaTheme="minorHAnsi" w:hAnsiTheme="majorBidi" w:cstheme="majorBidi"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w:t>
      </w:r>
      <w:r w:rsidRPr="000E2235">
        <w:rPr>
          <w:rFonts w:asciiTheme="majorBidi" w:eastAsiaTheme="minorHAnsi" w:hAnsiTheme="majorBidi" w:cstheme="majorBidi" w:hint="cs"/>
          <w:sz w:val="32"/>
          <w:szCs w:val="32"/>
          <w:rtl/>
          <w:lang w:eastAsia="en-US" w:bidi="ar-DZ"/>
        </w:rPr>
        <w:t>.</w:t>
      </w:r>
    </w:p>
    <w:p w:rsidR="000E2235" w:rsidRPr="000E2235" w:rsidRDefault="000E2235" w:rsidP="000E2235">
      <w:pPr>
        <w:bidi/>
        <w:spacing w:before="240"/>
        <w:ind w:firstLine="284"/>
        <w:jc w:val="both"/>
        <w:rPr>
          <w:rFonts w:asciiTheme="majorBidi" w:eastAsiaTheme="minorHAnsi" w:hAnsiTheme="majorBidi" w:cstheme="majorBidi"/>
          <w:sz w:val="32"/>
          <w:szCs w:val="32"/>
          <w:rtl/>
          <w:lang w:eastAsia="en-US" w:bidi="ar-DZ"/>
        </w:rPr>
      </w:pPr>
      <w:r w:rsidRPr="000E2235">
        <w:rPr>
          <w:rFonts w:ascii="Simplified Arabic" w:eastAsiaTheme="minorHAnsi" w:hAnsi="Simplified Arabic" w:cs="Simplified Arabic" w:hint="cs"/>
          <w:sz w:val="32"/>
          <w:szCs w:val="32"/>
          <w:rtl/>
          <w:lang w:eastAsia="en-US" w:bidi="ar-DZ"/>
        </w:rPr>
        <w:t>" وعليه يعد اقتراب المرأة من المراكز المدينية يسهل فرص لقاءاتها نسبيا لكي يتبادل الشباب الحب ويرغبوا في الزواج، فهل يمكن أن نستخلص من ذلك أن الفصل بين الجنسين في طريقه إلى الزوال في المناطق المدينية؟ "</w:t>
      </w:r>
      <w:r w:rsidRPr="000E2235">
        <w:rPr>
          <w:rFonts w:ascii="Simplified Arabic" w:eastAsiaTheme="minorHAnsi" w:hAnsi="Simplified Arabic" w:cs="Simplified Arabic"/>
          <w:sz w:val="32"/>
          <w:szCs w:val="32"/>
          <w:vertAlign w:val="superscript"/>
          <w:rtl/>
          <w:lang w:eastAsia="en-US" w:bidi="ar-DZ"/>
        </w:rPr>
        <w:footnoteReference w:id="92"/>
      </w:r>
    </w:p>
    <w:p w:rsidR="000E2235" w:rsidRPr="000E2235" w:rsidRDefault="000E2235" w:rsidP="000E2235">
      <w:pPr>
        <w:bidi/>
        <w:spacing w:before="240"/>
        <w:ind w:firstLine="284"/>
        <w:jc w:val="both"/>
        <w:rPr>
          <w:rFonts w:asciiTheme="minorBidi" w:eastAsiaTheme="minorHAnsi" w:hAnsiTheme="minorBidi" w:cs="Simplified Arabic"/>
          <w:sz w:val="32"/>
          <w:szCs w:val="32"/>
          <w:rtl/>
          <w:lang w:val="en-US" w:eastAsia="en-US" w:bidi="ar-DZ"/>
        </w:rPr>
      </w:pPr>
      <w:r w:rsidRPr="000E2235">
        <w:rPr>
          <w:rFonts w:ascii="Simplified Arabic" w:eastAsiaTheme="minorHAnsi" w:hAnsi="Simplified Arabic" w:cs="Simplified Arabic" w:hint="cs"/>
          <w:sz w:val="32"/>
          <w:szCs w:val="32"/>
          <w:rtl/>
          <w:lang w:eastAsia="en-US" w:bidi="ar-DZ"/>
        </w:rPr>
        <w:t xml:space="preserve">إن المدن </w:t>
      </w:r>
      <w:r w:rsidRPr="000E2235">
        <w:rPr>
          <w:rFonts w:asciiTheme="minorBidi" w:eastAsiaTheme="minorHAnsi" w:hAnsiTheme="minorBidi" w:cs="Simplified Arabic" w:hint="cs"/>
          <w:sz w:val="32"/>
          <w:szCs w:val="32"/>
          <w:rtl/>
          <w:lang w:val="en-US" w:eastAsia="en-US" w:bidi="ar-DZ"/>
        </w:rPr>
        <w:t xml:space="preserve">والحواضر الكبرى لا تمحو الفصل بين الجنسين تماما، بل تجعله أكثر تحررا من المناطق ( المنغلقة )، هذا ما يؤكد لنا بأن الممارسات العاطفية لها علاقة لصيقة بالفضاء الاجتماعي، فتجسيد الحب مرتبط بفضاءات معينة في نظر العديد من ' الطالبات الداخليات '. </w:t>
      </w:r>
    </w:p>
    <w:p w:rsidR="000E2235" w:rsidRPr="000E2235" w:rsidRDefault="000E2235" w:rsidP="000E2235">
      <w:pPr>
        <w:bidi/>
        <w:spacing w:before="240"/>
        <w:ind w:firstLine="284"/>
        <w:jc w:val="both"/>
        <w:rPr>
          <w:rFonts w:asciiTheme="minorBidi" w:eastAsiaTheme="minorHAnsi" w:hAnsiTheme="minorBidi" w:cs="Simplified Arabic"/>
          <w:sz w:val="32"/>
          <w:szCs w:val="32"/>
          <w:rtl/>
          <w:lang w:val="en-US" w:eastAsia="en-US" w:bidi="ar-DZ"/>
        </w:rPr>
      </w:pPr>
      <w:r w:rsidRPr="000E2235">
        <w:rPr>
          <w:rFonts w:asciiTheme="minorBidi" w:eastAsiaTheme="minorHAnsi" w:hAnsiTheme="minorBidi" w:cs="Simplified Arabic" w:hint="cs"/>
          <w:sz w:val="32"/>
          <w:szCs w:val="32"/>
          <w:rtl/>
          <w:lang w:val="en-US" w:eastAsia="en-US" w:bidi="ar-DZ"/>
        </w:rPr>
        <w:lastRenderedPageBreak/>
        <w:t>يعكس هذا التصور بأن الحواضر الكبرى بإمكانها أن تكون فضاءات تعمل على استهلاك متع الحياة من حب ورغبة جنسية، واختراق لقيم الأسرة، وخروج عن المعتاد،...الخ. فلهذا السبب قد نجد الطالبات " في المدينة يبحثن عن الحرية الشخصية التي تمكنهن من الاختيار المتعدد والحر. "</w:t>
      </w:r>
      <w:r w:rsidRPr="000E2235">
        <w:rPr>
          <w:rFonts w:asciiTheme="minorBidi" w:eastAsiaTheme="minorHAnsi" w:hAnsiTheme="minorBidi" w:cs="Simplified Arabic"/>
          <w:sz w:val="32"/>
          <w:szCs w:val="32"/>
          <w:vertAlign w:val="superscript"/>
          <w:rtl/>
          <w:lang w:val="en-US" w:eastAsia="en-US" w:bidi="ar-DZ"/>
        </w:rPr>
        <w:footnoteReference w:id="93"/>
      </w:r>
    </w:p>
    <w:p w:rsidR="000E2235" w:rsidRPr="000E2235" w:rsidRDefault="000E2235" w:rsidP="000E2235">
      <w:pPr>
        <w:bidi/>
        <w:spacing w:before="240"/>
        <w:ind w:firstLine="284"/>
        <w:jc w:val="both"/>
        <w:rPr>
          <w:rFonts w:asciiTheme="minorBidi" w:eastAsiaTheme="minorHAnsi" w:hAnsiTheme="minorBidi" w:cs="Simplified Arabic"/>
          <w:sz w:val="32"/>
          <w:szCs w:val="32"/>
          <w:rtl/>
          <w:lang w:val="en-US" w:eastAsia="en-US" w:bidi="ar-DZ"/>
        </w:rPr>
      </w:pPr>
      <w:r w:rsidRPr="000E2235">
        <w:rPr>
          <w:rFonts w:asciiTheme="minorBidi" w:eastAsiaTheme="minorHAnsi" w:hAnsiTheme="minorBidi" w:cs="Simplified Arabic" w:hint="cs"/>
          <w:sz w:val="32"/>
          <w:szCs w:val="32"/>
          <w:rtl/>
          <w:lang w:val="en-US" w:eastAsia="en-US" w:bidi="ar-DZ"/>
        </w:rPr>
        <w:t xml:space="preserve">وعليه هل تتوقف قائمة استخدامات المدينة في نظر ' الطالبات الداخليات ' عند حدود تحقيق المتع وتسهيل عملية السلوكات الجنسية ذات الطابع الغير الشرعي أم أنها تتجاوز ذلك، كونها مجال الحريات الفردية ومجال العيش الحسن؟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3.1: العمل والزواج طقوس عبور للاندماج بالوسط المديني:</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إن عملية الاندماج والانخراط داخل الحواضر الكبرى لها أشكال متعددة، حيث هناك من الطالبات التي تجعل من العمل والزواج كأساليب اندماج بالحواضر كون هذه الأساليب لا تتنافى مع المعايير الاجتماعية، وفي هذا السياق كانت لنا جلسة مع المبحوثة فتيحة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30 سنة، تقطن بحي راقي، درست بجامعة وهران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التي صرحت لنا عن كل ما تتمناه بعد تخرجها من الجامعة بقولها:</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 البنات تعشق الرجال أما أنا فأعشق مدينة وهران، وأتمنى زوج ووظيفة في هذه المدينة، وعندما أقارن مدينتي غليزان بوهران أدرك بأن غليزان ( دوار )، هذا على الرغم من أني أقطن في وسط المدينة، ولا يوجد من أهلي من يتدخل في حياتي إن أردت الخروج مثلا، لكن لا أرغب في الرجوع إلى بلدتي بعد تخرجي لقد أعجبني هواء وهران ( الضحك )، فممكن أنك لاحظتي أني أذهب يوم أو يومين فقط لبيتنا وأعود للجامعة مباشرة.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على الرغم </w:t>
      </w:r>
      <w:r w:rsidRPr="000E2235">
        <w:rPr>
          <w:rFonts w:ascii="Simplified Arabic" w:eastAsiaTheme="minorHAnsi" w:hAnsi="Simplified Arabic" w:cs="Simplified Arabic"/>
          <w:sz w:val="32"/>
          <w:szCs w:val="32"/>
          <w:rtl/>
          <w:lang w:val="en-US" w:eastAsia="en-US" w:bidi="ar-DZ"/>
        </w:rPr>
        <w:t xml:space="preserve">ما تعيشه </w:t>
      </w:r>
      <w:r w:rsidRPr="000E2235">
        <w:rPr>
          <w:rFonts w:ascii="Simplified Arabic" w:eastAsiaTheme="minorHAnsi" w:hAnsi="Simplified Arabic" w:cs="Simplified Arabic" w:hint="cs"/>
          <w:sz w:val="32"/>
          <w:szCs w:val="32"/>
          <w:rtl/>
          <w:lang w:val="en-US" w:eastAsia="en-US" w:bidi="ar-DZ"/>
        </w:rPr>
        <w:t>المبحوثة فتيحة</w:t>
      </w:r>
      <w:r w:rsidRPr="000E2235">
        <w:rPr>
          <w:rFonts w:ascii="Simplified Arabic" w:eastAsiaTheme="minorHAnsi" w:hAnsi="Simplified Arabic" w:cs="Simplified Arabic"/>
          <w:sz w:val="32"/>
          <w:szCs w:val="32"/>
          <w:rtl/>
          <w:lang w:val="en-US" w:eastAsia="en-US" w:bidi="ar-DZ"/>
        </w:rPr>
        <w:t xml:space="preserve"> من حرية التصرف في حياتها داخل وسطها الأسري، إلا أنها ترى بأن المدينة هي ذلك الفضاء المفتوح الذي بإمكانها أن تعبر فيه عن </w:t>
      </w:r>
      <w:r w:rsidRPr="000E2235">
        <w:rPr>
          <w:rFonts w:ascii="Simplified Arabic" w:eastAsiaTheme="minorHAnsi" w:hAnsi="Simplified Arabic" w:cs="Simplified Arabic"/>
          <w:sz w:val="32"/>
          <w:szCs w:val="32"/>
          <w:rtl/>
          <w:lang w:val="en-US" w:eastAsia="en-US" w:bidi="ar-DZ"/>
        </w:rPr>
        <w:lastRenderedPageBreak/>
        <w:t>طموحاتها وغاياتها لدرجة جعلتها تصف المدينة ' بالعشيق '</w:t>
      </w:r>
      <w:r w:rsidRPr="000E2235">
        <w:rPr>
          <w:rFonts w:ascii="Simplified Arabic" w:eastAsiaTheme="minorHAnsi" w:hAnsi="Simplified Arabic" w:cs="Simplified Arabic" w:hint="cs"/>
          <w:sz w:val="32"/>
          <w:szCs w:val="32"/>
          <w:rtl/>
          <w:lang w:val="en-US" w:eastAsia="en-US" w:bidi="ar-DZ"/>
        </w:rPr>
        <w:t xml:space="preserve"> الذي</w:t>
      </w:r>
      <w:r w:rsidRPr="000E2235">
        <w:rPr>
          <w:rFonts w:ascii="Simplified Arabic" w:eastAsiaTheme="minorHAnsi" w:hAnsi="Simplified Arabic" w:cs="Simplified Arabic"/>
          <w:sz w:val="32"/>
          <w:szCs w:val="32"/>
          <w:rtl/>
          <w:lang w:val="en-US" w:eastAsia="en-US" w:bidi="ar-DZ"/>
        </w:rPr>
        <w:t xml:space="preserve"> لا تستطيع الابتعاد عنه</w:t>
      </w:r>
      <w:r w:rsidRPr="000E2235">
        <w:rPr>
          <w:rFonts w:ascii="Simplified Arabic" w:eastAsiaTheme="minorHAnsi" w:hAnsi="Simplified Arabic" w:cs="Simplified Arabic" w:hint="cs"/>
          <w:sz w:val="32"/>
          <w:szCs w:val="32"/>
          <w:rtl/>
          <w:lang w:val="en-US" w:eastAsia="en-US" w:bidi="ar-DZ"/>
        </w:rPr>
        <w:t>،</w:t>
      </w:r>
      <w:r w:rsidRPr="000E2235">
        <w:rPr>
          <w:rFonts w:ascii="Simplified Arabic" w:eastAsiaTheme="minorHAnsi" w:hAnsi="Simplified Arabic" w:cs="Simplified Arabic"/>
          <w:sz w:val="32"/>
          <w:szCs w:val="32"/>
          <w:rtl/>
          <w:lang w:val="en-US" w:eastAsia="en-US" w:bidi="ar-DZ"/>
        </w:rPr>
        <w:t xml:space="preserve"> لكنها ترى في الوقت نفسه بأن الدافع الرئيسي لبقائها في مدينة</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وهران</w:t>
      </w:r>
      <w:r w:rsidRPr="000E2235">
        <w:rPr>
          <w:rFonts w:ascii="Simplified Arabic" w:eastAsiaTheme="minorHAnsi" w:hAnsi="Simplified Arabic" w:cs="Simplified Arabic" w:hint="cs"/>
          <w:sz w:val="32"/>
          <w:szCs w:val="32"/>
          <w:rtl/>
          <w:lang w:val="en-US" w:eastAsia="en-US" w:bidi="ar-DZ"/>
        </w:rPr>
        <w:t xml:space="preserve"> مرتبط </w:t>
      </w:r>
      <w:r w:rsidRPr="000E2235">
        <w:rPr>
          <w:rFonts w:ascii="Simplified Arabic" w:eastAsiaTheme="minorHAnsi" w:hAnsi="Simplified Arabic" w:cs="Simplified Arabic"/>
          <w:sz w:val="32"/>
          <w:szCs w:val="32"/>
          <w:rtl/>
          <w:lang w:val="en-US" w:eastAsia="en-US" w:bidi="ar-DZ"/>
        </w:rPr>
        <w:t xml:space="preserve">إما </w:t>
      </w:r>
      <w:r w:rsidRPr="000E2235">
        <w:rPr>
          <w:rFonts w:ascii="Simplified Arabic" w:eastAsiaTheme="minorHAnsi" w:hAnsi="Simplified Arabic" w:cs="Simplified Arabic" w:hint="cs"/>
          <w:sz w:val="32"/>
          <w:szCs w:val="32"/>
          <w:rtl/>
          <w:lang w:val="en-US" w:eastAsia="en-US" w:bidi="ar-DZ"/>
        </w:rPr>
        <w:t>ب</w:t>
      </w:r>
      <w:r w:rsidRPr="000E2235">
        <w:rPr>
          <w:rFonts w:ascii="Simplified Arabic" w:eastAsiaTheme="minorHAnsi" w:hAnsi="Simplified Arabic" w:cs="Simplified Arabic"/>
          <w:sz w:val="32"/>
          <w:szCs w:val="32"/>
          <w:rtl/>
          <w:lang w:val="en-US" w:eastAsia="en-US" w:bidi="ar-DZ"/>
        </w:rPr>
        <w:t>الزواج</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أو العمل، وبالتالي هاذين ال</w:t>
      </w:r>
      <w:r w:rsidRPr="000E2235">
        <w:rPr>
          <w:rFonts w:ascii="Simplified Arabic" w:eastAsiaTheme="minorHAnsi" w:hAnsi="Simplified Arabic" w:cs="Simplified Arabic" w:hint="cs"/>
          <w:sz w:val="32"/>
          <w:szCs w:val="32"/>
          <w:rtl/>
          <w:lang w:val="en-US" w:eastAsia="en-US" w:bidi="ar-DZ"/>
        </w:rPr>
        <w:t>مؤشرين</w:t>
      </w:r>
      <w:r w:rsidRPr="000E2235">
        <w:rPr>
          <w:rFonts w:ascii="Simplified Arabic" w:eastAsiaTheme="minorHAnsi" w:hAnsi="Simplified Arabic" w:cs="Simplified Arabic"/>
          <w:sz w:val="32"/>
          <w:szCs w:val="32"/>
          <w:rtl/>
          <w:lang w:val="en-US" w:eastAsia="en-US" w:bidi="ar-DZ"/>
        </w:rPr>
        <w:t xml:space="preserve"> يساعدان الطالبة</w:t>
      </w:r>
      <w:r w:rsidRPr="000E2235">
        <w:rPr>
          <w:rFonts w:ascii="Simplified Arabic" w:eastAsiaTheme="minorHAnsi" w:hAnsi="Simplified Arabic" w:cs="Simplified Arabic" w:hint="cs"/>
          <w:sz w:val="32"/>
          <w:szCs w:val="32"/>
          <w:rtl/>
          <w:lang w:val="en-US" w:eastAsia="en-US" w:bidi="ar-DZ"/>
        </w:rPr>
        <w:t xml:space="preserve"> على</w:t>
      </w:r>
      <w:r w:rsidRPr="000E2235">
        <w:rPr>
          <w:rFonts w:ascii="Simplified Arabic" w:eastAsiaTheme="minorHAnsi" w:hAnsi="Simplified Arabic" w:cs="Simplified Arabic"/>
          <w:sz w:val="32"/>
          <w:szCs w:val="32"/>
          <w:rtl/>
          <w:lang w:val="en-US" w:eastAsia="en-US" w:bidi="ar-DZ"/>
        </w:rPr>
        <w:t xml:space="preserve"> اندماجها بالوسط المديني.</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إن ربط ' الطالبات الداخليات ' لفكرة اندماجهن داخل الحواضر الكبرى بالزواج أو العمل ما هو إلا إعطاء لتواجد الطالبة نوع من الشرعية والقبول، إذ من غير المعقول بقاء الطالبة تعيش في المدينة التي درست بها بعد تخرجها من الجامعة بدون سبب، وهذا راجع لأن " الأسرة تنتج معايير الالزام "</w:t>
      </w:r>
      <w:r w:rsidRPr="000E2235">
        <w:rPr>
          <w:rFonts w:ascii="Simplified Arabic" w:eastAsiaTheme="minorHAnsi" w:hAnsi="Simplified Arabic" w:cs="Simplified Arabic"/>
          <w:sz w:val="32"/>
          <w:szCs w:val="32"/>
          <w:vertAlign w:val="superscript"/>
          <w:rtl/>
          <w:lang w:val="en-US" w:eastAsia="en-US" w:bidi="ar-DZ"/>
        </w:rPr>
        <w:footnoteReference w:id="94"/>
      </w:r>
      <w:r w:rsidRPr="000E2235">
        <w:rPr>
          <w:rFonts w:ascii="Simplified Arabic" w:eastAsiaTheme="minorHAnsi" w:hAnsi="Simplified Arabic" w:cs="Simplified Arabic" w:hint="cs"/>
          <w:sz w:val="32"/>
          <w:szCs w:val="32"/>
          <w:rtl/>
          <w:lang w:val="en-US" w:eastAsia="en-US" w:bidi="ar-DZ"/>
        </w:rPr>
        <w:t xml:space="preserve"> تجاه الفتاة، خاصة بعد اتمام دراستها الجامعية.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كما أن ما عبرت عنه المبحوثة فتيحة في علاقتها بالفضاء المديني يتطابق نوعا ما مع ما صرحت به إحدى زميلاتنا في العمل، فإلى جانب النعوت والهامشية التي توصف بها ' الطالبات الداخليات ' في نظر أبناء المدن تضيف لنا هذه الزميلة والتي تقطن في مدينة وهران بقولها:</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 مع احتراماتي لك كصديقة إلا أن ' بنات </w:t>
      </w:r>
      <w:r w:rsidRPr="000E2235">
        <w:rPr>
          <w:rFonts w:asciiTheme="majorBidi" w:eastAsiaTheme="minorHAnsi" w:hAnsiTheme="majorBidi" w:cstheme="majorBidi"/>
          <w:sz w:val="32"/>
          <w:szCs w:val="32"/>
          <w:lang w:eastAsia="en-US" w:bidi="ar-DZ"/>
        </w:rPr>
        <w:t>la cité</w:t>
      </w:r>
      <w:r w:rsidRPr="000E2235">
        <w:rPr>
          <w:rFonts w:ascii="Simplified Arabic" w:eastAsiaTheme="minorHAnsi" w:hAnsi="Simplified Arabic" w:cs="Simplified Arabic" w:hint="cs"/>
          <w:sz w:val="32"/>
          <w:szCs w:val="32"/>
          <w:rtl/>
          <w:lang w:eastAsia="en-US" w:bidi="ar-DZ"/>
        </w:rPr>
        <w:t xml:space="preserve"> ' </w:t>
      </w:r>
      <w:r w:rsidRPr="000E2235">
        <w:rPr>
          <w:rFonts w:ascii="Simplified Arabic" w:eastAsiaTheme="minorHAnsi" w:hAnsi="Simplified Arabic" w:cs="Simplified Arabic" w:hint="cs"/>
          <w:sz w:val="32"/>
          <w:szCs w:val="32"/>
          <w:rtl/>
          <w:lang w:val="en-US" w:eastAsia="en-US" w:bidi="ar-DZ"/>
        </w:rPr>
        <w:t>نحن نقول عليهن بأنهن جئنا من ( الدواوير ) وتزوجن هنا في وهران بأبناء البلدة واتحلوا مدينتنا.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يعد تصور أبناء المدن والحواضر الكبرى ' للطالبات الداخليات ' يحمل نوع من المصداقية، وذلك لما هو ملاحظ كواقع معاش من خلال التجارب الحياتية للطالبات، فهناك العديد من الطالبات ( أسيرات ) للزواج والعمل داخل الحواضر الكبرى بعد تخرجهن من الجامعة، كون هاذين المؤشرين يعتبران أحد الدعائم الأساسية التي يمكن أن تندمج من خلالها ' الطالبة الداخلية ' بالفضاءات الحضرية الكبرى.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هذا إلى جانب عرضنا لتجربة حياة طالبة نعزز من خلالها العمل والزواج، كأساليب انخراط بالمدن، حيث كانت هذه الأخيرة تقطن بالحي الجامعي الذكرى الثلاثون للثورة</w:t>
      </w:r>
      <w:r w:rsidRPr="000E2235">
        <w:rPr>
          <w:rFonts w:ascii="Simplified Arabic" w:eastAsiaTheme="minorHAnsi" w:hAnsi="Simplified Arabic" w:cs="Simplified Arabic"/>
          <w:sz w:val="32"/>
          <w:szCs w:val="32"/>
          <w:rtl/>
          <w:lang w:val="en-US" w:eastAsia="en-US" w:bidi="ar-DZ"/>
        </w:rPr>
        <w:t>–</w:t>
      </w:r>
      <w:r w:rsidRPr="000E2235">
        <w:rPr>
          <w:rFonts w:ascii="Simplified Arabic" w:eastAsiaTheme="minorHAnsi" w:hAnsi="Simplified Arabic" w:cs="Simplified Arabic" w:hint="cs"/>
          <w:sz w:val="32"/>
          <w:szCs w:val="32"/>
          <w:rtl/>
          <w:lang w:val="en-US" w:eastAsia="en-US" w:bidi="ar-DZ"/>
        </w:rPr>
        <w:lastRenderedPageBreak/>
        <w:t xml:space="preserve">بوهران-، ما كنا نعرفه عن هذه الطالبة هو أن ظروفها الاجتماعية كانت صعبة نوعا ما، </w:t>
      </w:r>
      <w:r w:rsidRPr="000E2235">
        <w:rPr>
          <w:rFonts w:ascii="Simplified Arabic" w:eastAsiaTheme="minorHAnsi" w:hAnsi="Simplified Arabic" w:cs="Simplified Arabic"/>
          <w:sz w:val="32"/>
          <w:szCs w:val="32"/>
          <w:rtl/>
          <w:lang w:val="en-US" w:eastAsia="en-US" w:bidi="ar-DZ"/>
        </w:rPr>
        <w:t xml:space="preserve">كانت تعمل في نادي الحي الذي كنا نقطن </w:t>
      </w:r>
      <w:r w:rsidRPr="000E2235">
        <w:rPr>
          <w:rFonts w:ascii="Simplified Arabic" w:eastAsiaTheme="minorHAnsi" w:hAnsi="Simplified Arabic" w:cs="Simplified Arabic" w:hint="cs"/>
          <w:sz w:val="32"/>
          <w:szCs w:val="32"/>
          <w:rtl/>
          <w:lang w:val="en-US" w:eastAsia="en-US" w:bidi="ar-DZ"/>
        </w:rPr>
        <w:t>به، و</w:t>
      </w:r>
      <w:r w:rsidRPr="000E2235">
        <w:rPr>
          <w:rFonts w:ascii="Simplified Arabic" w:eastAsiaTheme="minorHAnsi" w:hAnsi="Simplified Arabic" w:cs="Simplified Arabic"/>
          <w:sz w:val="32"/>
          <w:szCs w:val="32"/>
          <w:rtl/>
          <w:lang w:val="en-US" w:eastAsia="en-US" w:bidi="ar-DZ"/>
        </w:rPr>
        <w:t>فيما بعد تطورت علاقة الطالبة مع صاحب النادي وأصبحت الطالبة محل ثقة كبيرة من قبل صاحب النادي لدرجة أن كل الطالبات في الحي الجامعي لاحظنا ذلك، كما لاحظ أولاد صاحب النادي نفس درجة الاهتمام المبالغ فيه من قبل والدهم</w:t>
      </w:r>
      <w:r w:rsidRPr="000E2235">
        <w:rPr>
          <w:rFonts w:ascii="Simplified Arabic" w:eastAsiaTheme="minorHAnsi" w:hAnsi="Simplified Arabic" w:cs="Simplified Arabic" w:hint="cs"/>
          <w:sz w:val="32"/>
          <w:szCs w:val="32"/>
          <w:rtl/>
          <w:lang w:val="en-US" w:eastAsia="en-US" w:bidi="ar-DZ"/>
        </w:rPr>
        <w:t xml:space="preserve"> تجاه ا</w:t>
      </w:r>
      <w:r w:rsidRPr="000E2235">
        <w:rPr>
          <w:rFonts w:ascii="Simplified Arabic" w:eastAsiaTheme="minorHAnsi" w:hAnsi="Simplified Arabic" w:cs="Simplified Arabic"/>
          <w:sz w:val="32"/>
          <w:szCs w:val="32"/>
          <w:rtl/>
          <w:lang w:val="en-US" w:eastAsia="en-US" w:bidi="ar-DZ"/>
        </w:rPr>
        <w:t>لفتاة، لفم يتقبلوا هذا الواقع حيث قام أحد أولاه بالشجار معها محاولا طردها.</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و</w:t>
      </w:r>
      <w:r w:rsidRPr="000E2235">
        <w:rPr>
          <w:rFonts w:ascii="Simplified Arabic" w:eastAsiaTheme="minorHAnsi" w:hAnsi="Simplified Arabic" w:cs="Simplified Arabic"/>
          <w:sz w:val="32"/>
          <w:szCs w:val="32"/>
          <w:rtl/>
          <w:lang w:val="en-US" w:eastAsia="en-US" w:bidi="ar-DZ"/>
        </w:rPr>
        <w:t>في الفترة التي حاول</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الابن طرد الطالبة تدخل والده وطرده هو من العمل في الحي</w:t>
      </w:r>
      <w:r w:rsidRPr="000E2235">
        <w:rPr>
          <w:rFonts w:ascii="Simplified Arabic" w:eastAsiaTheme="minorHAnsi" w:hAnsi="Simplified Arabic" w:cs="Simplified Arabic" w:hint="cs"/>
          <w:sz w:val="32"/>
          <w:szCs w:val="32"/>
          <w:rtl/>
          <w:lang w:val="en-US" w:eastAsia="en-US" w:bidi="ar-DZ"/>
        </w:rPr>
        <w:t xml:space="preserve"> الجامعي</w:t>
      </w:r>
      <w:r w:rsidRPr="000E2235">
        <w:rPr>
          <w:rFonts w:ascii="Simplified Arabic" w:eastAsiaTheme="minorHAnsi" w:hAnsi="Simplified Arabic" w:cs="Simplified Arabic"/>
          <w:sz w:val="32"/>
          <w:szCs w:val="32"/>
          <w:rtl/>
          <w:lang w:val="en-US" w:eastAsia="en-US" w:bidi="ar-DZ"/>
        </w:rPr>
        <w:t xml:space="preserve">، لدرجة </w:t>
      </w:r>
      <w:r w:rsidRPr="000E2235">
        <w:rPr>
          <w:rFonts w:ascii="Simplified Arabic" w:eastAsiaTheme="minorHAnsi" w:hAnsi="Simplified Arabic" w:cs="Simplified Arabic" w:hint="cs"/>
          <w:sz w:val="32"/>
          <w:szCs w:val="32"/>
          <w:rtl/>
          <w:lang w:val="en-US" w:eastAsia="en-US" w:bidi="ar-DZ"/>
        </w:rPr>
        <w:t xml:space="preserve">أنه </w:t>
      </w:r>
      <w:r w:rsidRPr="000E2235">
        <w:rPr>
          <w:rFonts w:ascii="Simplified Arabic" w:eastAsiaTheme="minorHAnsi" w:hAnsi="Simplified Arabic" w:cs="Simplified Arabic"/>
          <w:sz w:val="32"/>
          <w:szCs w:val="32"/>
          <w:rtl/>
          <w:lang w:val="en-US" w:eastAsia="en-US" w:bidi="ar-DZ"/>
        </w:rPr>
        <w:t>طلب من الإدارة بأن تمنعه من الدخول إذا جاء عنده للنادي، المهم في هذه القصة هو أنه من وراء هذا الشجار تبين بأن الطالبة على علاقة عاطفية مع صاحب النادي والذي كان بينهما فارق سن كبير.</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أصبح صاحب النادي يعطيها سيارته في فترة كانت الطالبة تتعلم السياقة، فبعدما كانت علاقة </w:t>
      </w:r>
      <w:r w:rsidRPr="000E2235">
        <w:rPr>
          <w:rFonts w:ascii="Simplified Arabic" w:eastAsiaTheme="minorHAnsi" w:hAnsi="Simplified Arabic" w:cs="Simplified Arabic" w:hint="cs"/>
          <w:sz w:val="32"/>
          <w:szCs w:val="32"/>
          <w:rtl/>
          <w:lang w:val="en-US" w:eastAsia="en-US" w:bidi="ar-DZ"/>
        </w:rPr>
        <w:t>هذه الأخيرة</w:t>
      </w:r>
      <w:r w:rsidRPr="000E2235">
        <w:rPr>
          <w:rFonts w:ascii="Simplified Arabic" w:eastAsiaTheme="minorHAnsi" w:hAnsi="Simplified Arabic" w:cs="Simplified Arabic"/>
          <w:sz w:val="32"/>
          <w:szCs w:val="32"/>
          <w:rtl/>
          <w:lang w:val="en-US" w:eastAsia="en-US" w:bidi="ar-DZ"/>
        </w:rPr>
        <w:t xml:space="preserve"> بصاحب النادي في بداية الأمر علاقة عمل كون</w:t>
      </w:r>
      <w:r w:rsidRPr="000E2235">
        <w:rPr>
          <w:rFonts w:ascii="Simplified Arabic" w:eastAsiaTheme="minorHAnsi" w:hAnsi="Simplified Arabic" w:cs="Simplified Arabic" w:hint="cs"/>
          <w:sz w:val="32"/>
          <w:szCs w:val="32"/>
          <w:rtl/>
          <w:lang w:val="en-US" w:eastAsia="en-US" w:bidi="ar-DZ"/>
        </w:rPr>
        <w:t>ه متزوج وله أ</w:t>
      </w:r>
      <w:r w:rsidRPr="000E2235">
        <w:rPr>
          <w:rFonts w:ascii="Simplified Arabic" w:eastAsiaTheme="minorHAnsi" w:hAnsi="Simplified Arabic" w:cs="Simplified Arabic"/>
          <w:sz w:val="32"/>
          <w:szCs w:val="32"/>
          <w:rtl/>
          <w:lang w:val="en-US" w:eastAsia="en-US" w:bidi="ar-DZ"/>
        </w:rPr>
        <w:t>بناء</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كانوا يعملون معه في نادي الحي، تغير طابع هذه العلاقة من علاقة عمل إلى علاقة عاطفية انتهت بالزواج في الأخير</w:t>
      </w:r>
      <w:r w:rsidRPr="000E2235">
        <w:rPr>
          <w:rFonts w:ascii="Simplified Arabic" w:eastAsiaTheme="minorHAnsi" w:hAnsi="Simplified Arabic" w:cs="Simplified Arabic" w:hint="cs"/>
          <w:sz w:val="32"/>
          <w:szCs w:val="32"/>
          <w:rtl/>
          <w:lang w:val="en-US" w:eastAsia="en-US" w:bidi="ar-DZ"/>
        </w:rPr>
        <w:t>،</w:t>
      </w:r>
      <w:r w:rsidRPr="000E2235">
        <w:rPr>
          <w:rFonts w:ascii="Simplified Arabic" w:eastAsiaTheme="minorHAnsi" w:hAnsi="Simplified Arabic" w:cs="Simplified Arabic"/>
          <w:sz w:val="32"/>
          <w:szCs w:val="32"/>
          <w:rtl/>
          <w:lang w:val="en-US" w:eastAsia="en-US" w:bidi="ar-DZ"/>
        </w:rPr>
        <w:t xml:space="preserve"> حيث أن الزواج بصاحب النادي أعطاها سلطة أكبر مما كانت عليه سابقا، فأصبحت تأتي متى تشاء إلى النادي و</w:t>
      </w:r>
      <w:r w:rsidRPr="000E2235">
        <w:rPr>
          <w:rFonts w:ascii="Simplified Arabic" w:eastAsiaTheme="minorHAnsi" w:hAnsi="Simplified Arabic" w:cs="Simplified Arabic" w:hint="cs"/>
          <w:sz w:val="32"/>
          <w:szCs w:val="32"/>
          <w:rtl/>
          <w:lang w:val="en-US" w:eastAsia="en-US" w:bidi="ar-DZ"/>
        </w:rPr>
        <w:t xml:space="preserve">هي من </w:t>
      </w:r>
      <w:r w:rsidRPr="000E2235">
        <w:rPr>
          <w:rFonts w:ascii="Simplified Arabic" w:eastAsiaTheme="minorHAnsi" w:hAnsi="Simplified Arabic" w:cs="Simplified Arabic"/>
          <w:sz w:val="32"/>
          <w:szCs w:val="32"/>
          <w:rtl/>
          <w:lang w:val="en-US" w:eastAsia="en-US" w:bidi="ar-DZ"/>
        </w:rPr>
        <w:t>تختار الطالبات اللواتي يردن العمل في النادي، وكانت إ</w:t>
      </w:r>
      <w:r w:rsidRPr="000E2235">
        <w:rPr>
          <w:rFonts w:ascii="Simplified Arabic" w:eastAsiaTheme="minorHAnsi" w:hAnsi="Simplified Arabic" w:cs="Simplified Arabic" w:hint="cs"/>
          <w:sz w:val="32"/>
          <w:szCs w:val="32"/>
          <w:rtl/>
          <w:lang w:val="en-US" w:eastAsia="en-US" w:bidi="ar-DZ"/>
        </w:rPr>
        <w:t>ن</w:t>
      </w:r>
      <w:r w:rsidRPr="000E2235">
        <w:rPr>
          <w:rFonts w:ascii="Simplified Arabic" w:eastAsiaTheme="minorHAnsi" w:hAnsi="Simplified Arabic" w:cs="Simplified Arabic"/>
          <w:sz w:val="32"/>
          <w:szCs w:val="32"/>
          <w:rtl/>
          <w:lang w:val="en-US" w:eastAsia="en-US" w:bidi="ar-DZ"/>
        </w:rPr>
        <w:t xml:space="preserve"> لم تعجبها الفتاة التي تكون تعمل في المحل بإمكانها أن تطردها بشكل عادي وكأنها هي صاحبة المحل.</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من خلال هذه القصة نبرر</w:t>
      </w:r>
      <w:r w:rsidRPr="000E2235">
        <w:rPr>
          <w:rFonts w:ascii="Simplified Arabic" w:eastAsiaTheme="minorHAnsi" w:hAnsi="Simplified Arabic" w:cs="Simplified Arabic" w:hint="cs"/>
          <w:sz w:val="32"/>
          <w:szCs w:val="32"/>
          <w:rtl/>
          <w:lang w:val="en-US" w:eastAsia="en-US" w:bidi="ar-DZ"/>
        </w:rPr>
        <w:t xml:space="preserve"> بأن</w:t>
      </w:r>
      <w:r w:rsidRPr="000E2235">
        <w:rPr>
          <w:rFonts w:ascii="Simplified Arabic" w:eastAsiaTheme="minorHAnsi" w:hAnsi="Simplified Arabic" w:cs="Simplified Arabic"/>
          <w:sz w:val="32"/>
          <w:szCs w:val="32"/>
          <w:rtl/>
          <w:lang w:val="en-US" w:eastAsia="en-US" w:bidi="ar-DZ"/>
        </w:rPr>
        <w:t xml:space="preserve"> الاندماج الأنثوي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للطالبات </w:t>
      </w:r>
      <w:r w:rsidRPr="000E2235">
        <w:rPr>
          <w:rFonts w:ascii="Simplified Arabic" w:eastAsiaTheme="minorHAnsi" w:hAnsi="Simplified Arabic" w:cs="Simplified Arabic" w:hint="cs"/>
          <w:sz w:val="32"/>
          <w:szCs w:val="32"/>
          <w:rtl/>
          <w:lang w:val="en-US" w:eastAsia="en-US" w:bidi="ar-DZ"/>
        </w:rPr>
        <w:t>الداخليات ' ي</w:t>
      </w:r>
      <w:r w:rsidRPr="000E2235">
        <w:rPr>
          <w:rFonts w:ascii="Simplified Arabic" w:eastAsiaTheme="minorHAnsi" w:hAnsi="Simplified Arabic" w:cs="Simplified Arabic"/>
          <w:sz w:val="32"/>
          <w:szCs w:val="32"/>
          <w:rtl/>
          <w:lang w:val="en-US" w:eastAsia="en-US" w:bidi="ar-DZ"/>
        </w:rPr>
        <w:t>جعل من</w:t>
      </w:r>
      <w:r w:rsidRPr="000E2235">
        <w:rPr>
          <w:rFonts w:ascii="Simplified Arabic" w:eastAsiaTheme="minorHAnsi" w:hAnsi="Simplified Arabic" w:cs="Simplified Arabic" w:hint="cs"/>
          <w:sz w:val="32"/>
          <w:szCs w:val="32"/>
          <w:rtl/>
          <w:lang w:val="en-US" w:eastAsia="en-US" w:bidi="ar-DZ"/>
        </w:rPr>
        <w:t xml:space="preserve">هن </w:t>
      </w:r>
      <w:r w:rsidRPr="000E2235">
        <w:rPr>
          <w:rFonts w:ascii="Simplified Arabic" w:eastAsiaTheme="minorHAnsi" w:hAnsi="Simplified Arabic" w:cs="Simplified Arabic"/>
          <w:sz w:val="32"/>
          <w:szCs w:val="32"/>
          <w:rtl/>
          <w:lang w:val="en-US" w:eastAsia="en-US" w:bidi="ar-DZ"/>
        </w:rPr>
        <w:t>صاحب</w:t>
      </w:r>
      <w:r w:rsidRPr="000E2235">
        <w:rPr>
          <w:rFonts w:ascii="Simplified Arabic" w:eastAsiaTheme="minorHAnsi" w:hAnsi="Simplified Arabic" w:cs="Simplified Arabic" w:hint="cs"/>
          <w:sz w:val="32"/>
          <w:szCs w:val="32"/>
          <w:rtl/>
          <w:lang w:val="en-US" w:eastAsia="en-US" w:bidi="ar-DZ"/>
        </w:rPr>
        <w:t>ات</w:t>
      </w:r>
      <w:r w:rsidRPr="000E2235">
        <w:rPr>
          <w:rFonts w:ascii="Simplified Arabic" w:eastAsiaTheme="minorHAnsi" w:hAnsi="Simplified Arabic" w:cs="Simplified Arabic"/>
          <w:sz w:val="32"/>
          <w:szCs w:val="32"/>
          <w:rtl/>
          <w:lang w:val="en-US" w:eastAsia="en-US" w:bidi="ar-DZ"/>
        </w:rPr>
        <w:t xml:space="preserve"> مكانة في المدينة، </w:t>
      </w:r>
      <w:r w:rsidRPr="000E2235">
        <w:rPr>
          <w:rFonts w:ascii="Simplified Arabic" w:eastAsiaTheme="minorHAnsi" w:hAnsi="Simplified Arabic" w:cs="Simplified Arabic" w:hint="cs"/>
          <w:sz w:val="32"/>
          <w:szCs w:val="32"/>
          <w:rtl/>
          <w:lang w:val="en-US" w:eastAsia="en-US" w:bidi="ar-DZ"/>
        </w:rPr>
        <w:t xml:space="preserve">فما يرى على أنه مشروع زواج له أبعاد أخرى أولها الاندماج بالمدن. </w:t>
      </w:r>
    </w:p>
    <w:p w:rsidR="000E2235" w:rsidRPr="000E2235" w:rsidRDefault="000E2235" w:rsidP="000E2235">
      <w:pPr>
        <w:bidi/>
        <w:spacing w:before="240"/>
        <w:ind w:firstLine="284"/>
        <w:jc w:val="both"/>
        <w:rPr>
          <w:rFonts w:asciiTheme="minorBidi" w:eastAsiaTheme="minorHAnsi" w:hAnsiTheme="minorBidi"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lastRenderedPageBreak/>
        <w:t>وعليه يصبح تحقيق الاندماج باب للخروج من ( بوتقة ضيقة )</w:t>
      </w:r>
      <w:r w:rsidRPr="000E2235">
        <w:rPr>
          <w:rFonts w:asciiTheme="minorBidi" w:eastAsiaTheme="minorHAnsi" w:hAnsiTheme="minorBidi" w:cs="Simplified Arabic" w:hint="cs"/>
          <w:sz w:val="32"/>
          <w:szCs w:val="32"/>
          <w:rtl/>
          <w:lang w:val="en-US" w:eastAsia="en-US" w:bidi="ar-DZ"/>
        </w:rPr>
        <w:t>، بمعنى أن الزواج كمؤسسة بإمكانه أن يجعل من تصور الطالبة وسيلة للخروج من وسطها الذي ترعرعت فيه، وذلك بعد ولوجها للفضاء المديني والذي قد يغير من تصور الطالبة، ويفتح لها آمال وطموحات ويوسع من دائرة تصورها لكل ما هو محيط بها، ويجعلها تفكر في " تشكيل أسرة باعتبارها جزءا هاما من العلاقات الاجتماعية في الوسط الحضري. "</w:t>
      </w:r>
      <w:r w:rsidRPr="000E2235">
        <w:rPr>
          <w:rFonts w:asciiTheme="minorBidi" w:eastAsiaTheme="minorHAnsi" w:hAnsiTheme="minorBidi" w:cs="Simplified Arabic"/>
          <w:sz w:val="32"/>
          <w:szCs w:val="32"/>
          <w:vertAlign w:val="superscript"/>
          <w:rtl/>
          <w:lang w:val="en-US" w:eastAsia="en-US" w:bidi="ar-DZ"/>
        </w:rPr>
        <w:footnoteReference w:id="95"/>
      </w:r>
      <w:r w:rsidRPr="000E2235">
        <w:rPr>
          <w:rFonts w:asciiTheme="minorBidi" w:eastAsiaTheme="minorHAnsi" w:hAnsiTheme="minorBidi" w:cs="Simplified Arabic" w:hint="cs"/>
          <w:sz w:val="32"/>
          <w:szCs w:val="32"/>
          <w:rtl/>
          <w:lang w:val="en-US" w:eastAsia="en-US" w:bidi="ar-DZ"/>
        </w:rPr>
        <w:t xml:space="preserve"> تحفظ وتضمن لها بقائها وتواجدها بالحواضر الكبرى.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بهذا المعنى تصبح المدينة الجامعية في تصور العديد من ' الطالبات الداخليات ' فضاء تحقق فيه استقلاليتها وحريتها وتجاوزها لبعض القواعد والنظم الاجتماعية الصارمة، فهذا لا يعني أن المدينة لا تحكمها قيود، وإنما ليس بدرجة الضوابط التي هي موجودة في المناطق العميقة بالجزائر، هذا ما يساعد الطالبة في إعادة تشكيل هويتها الأنثوية وفق نمط جديد من النظم. فمثلا عمل الطالبة بالحواضر الكبرى بعد تخرجها يجعلها تتمتع بمدخولها أكثر من عملها في منطقة نائية أو منطقة لا تتصف بمواصفات الحواضر الكبرى.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مما سبق نلمس </w:t>
      </w:r>
      <w:r w:rsidRPr="000E2235">
        <w:rPr>
          <w:rFonts w:ascii="Simplified Arabic" w:eastAsiaTheme="minorHAnsi" w:hAnsi="Simplified Arabic" w:cs="Simplified Arabic" w:hint="cs"/>
          <w:sz w:val="32"/>
          <w:szCs w:val="32"/>
          <w:rtl/>
          <w:lang w:val="en-US" w:eastAsia="en-US" w:bidi="ar-DZ"/>
        </w:rPr>
        <w:t>بأن تحقيق مشروعي</w:t>
      </w:r>
      <w:r w:rsidRPr="000E2235">
        <w:rPr>
          <w:rFonts w:ascii="Simplified Arabic" w:eastAsiaTheme="minorHAnsi" w:hAnsi="Simplified Arabic" w:cs="Simplified Arabic"/>
          <w:sz w:val="32"/>
          <w:szCs w:val="32"/>
          <w:rtl/>
          <w:lang w:val="en-US" w:eastAsia="en-US" w:bidi="ar-DZ"/>
        </w:rPr>
        <w:t xml:space="preserve"> العمل والزواج في الوسط المديني</w:t>
      </w:r>
      <w:r w:rsidRPr="000E2235">
        <w:rPr>
          <w:rFonts w:ascii="Simplified Arabic" w:eastAsiaTheme="minorHAnsi" w:hAnsi="Simplified Arabic" w:cs="Simplified Arabic" w:hint="cs"/>
          <w:sz w:val="32"/>
          <w:szCs w:val="32"/>
          <w:rtl/>
          <w:lang w:val="en-US" w:eastAsia="en-US" w:bidi="ar-DZ"/>
        </w:rPr>
        <w:t xml:space="preserve"> هو فرض الأنثى لذاتها من خلال ايجادها لنوع من الانخراط بالحواضر</w:t>
      </w:r>
      <w:r w:rsidRPr="000E2235">
        <w:rPr>
          <w:rFonts w:ascii="Simplified Arabic" w:eastAsiaTheme="minorHAnsi" w:hAnsi="Simplified Arabic" w:cs="Simplified Arabic"/>
          <w:sz w:val="32"/>
          <w:szCs w:val="32"/>
          <w:rtl/>
          <w:lang w:val="en-US" w:eastAsia="en-US" w:bidi="ar-DZ"/>
        </w:rPr>
        <w:t xml:space="preserve">، فبعدما كانت تعيش الطالبة المقيمة بالحي الجامعي في بوتقة ضيقة نوعا ما في بعض الحالات، </w:t>
      </w:r>
      <w:r w:rsidRPr="000E2235">
        <w:rPr>
          <w:rFonts w:ascii="Simplified Arabic" w:eastAsiaTheme="minorHAnsi" w:hAnsi="Simplified Arabic" w:cs="Simplified Arabic" w:hint="cs"/>
          <w:sz w:val="32"/>
          <w:szCs w:val="32"/>
          <w:rtl/>
          <w:lang w:val="en-US" w:eastAsia="en-US" w:bidi="ar-DZ"/>
        </w:rPr>
        <w:t xml:space="preserve">قد </w:t>
      </w:r>
      <w:r w:rsidRPr="000E2235">
        <w:rPr>
          <w:rFonts w:ascii="Simplified Arabic" w:eastAsiaTheme="minorHAnsi" w:hAnsi="Simplified Arabic" w:cs="Simplified Arabic"/>
          <w:sz w:val="32"/>
          <w:szCs w:val="32"/>
          <w:rtl/>
          <w:lang w:val="en-US" w:eastAsia="en-US" w:bidi="ar-DZ"/>
        </w:rPr>
        <w:t xml:space="preserve">تصبح ذات مكانة وسلطة في بعض الأحيان في وسط لا تملك فيه حتى شهادة </w:t>
      </w:r>
      <w:r w:rsidRPr="000E2235">
        <w:rPr>
          <w:rFonts w:ascii="Simplified Arabic" w:eastAsiaTheme="minorHAnsi" w:hAnsi="Simplified Arabic" w:cs="Simplified Arabic" w:hint="cs"/>
          <w:sz w:val="32"/>
          <w:szCs w:val="32"/>
          <w:rtl/>
          <w:lang w:val="en-US" w:eastAsia="en-US" w:bidi="ar-DZ"/>
        </w:rPr>
        <w:t>ال</w:t>
      </w:r>
      <w:r w:rsidRPr="000E2235">
        <w:rPr>
          <w:rFonts w:ascii="Simplified Arabic" w:eastAsiaTheme="minorHAnsi" w:hAnsi="Simplified Arabic" w:cs="Simplified Arabic"/>
          <w:sz w:val="32"/>
          <w:szCs w:val="32"/>
          <w:rtl/>
          <w:lang w:val="en-US" w:eastAsia="en-US" w:bidi="ar-DZ"/>
        </w:rPr>
        <w:t>إقامة بالمنظور الواقعي.</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لكن هذا لا يعني أن كل الطالبات تحصرن حلم اتمام حياتهن في العيش داخل أسوار الحواضر الكبرى، ففي مقابل ' الطالبات الداخليات ' اللواتي ترى من المدينة حلم جذاب، وباب لتحقيق الاستقلالية الذاتية من خلال بلوغ هدف العمل أو الزواج أو كلاهما، كذلك </w:t>
      </w:r>
      <w:r w:rsidRPr="000E2235">
        <w:rPr>
          <w:rFonts w:ascii="Simplified Arabic" w:eastAsiaTheme="minorHAnsi" w:hAnsi="Simplified Arabic" w:cs="Simplified Arabic" w:hint="cs"/>
          <w:sz w:val="32"/>
          <w:szCs w:val="32"/>
          <w:rtl/>
          <w:lang w:val="en-US" w:eastAsia="en-US" w:bidi="ar-DZ"/>
        </w:rPr>
        <w:lastRenderedPageBreak/>
        <w:t xml:space="preserve">هناك أيضا من ترى بأن الفضاءات الحضرية الكبرى فضاءات مكرهة، فمن هن ' الطالبات الداخليات ' اللواتي يرفضن المدينة ولا يحبذن التواجد بها؟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hint="cs"/>
          <w:b/>
          <w:bCs/>
          <w:sz w:val="32"/>
          <w:szCs w:val="32"/>
          <w:rtl/>
          <w:lang w:eastAsia="en-US" w:bidi="ar-DZ"/>
        </w:rPr>
        <w:t xml:space="preserve">4.1: المدينة فضاء مكره </w:t>
      </w:r>
      <w:r w:rsidRPr="000E2235">
        <w:rPr>
          <w:rFonts w:asciiTheme="majorBidi" w:eastAsiaTheme="minorHAnsi" w:hAnsiTheme="majorBidi" w:cstheme="majorBidi"/>
          <w:b/>
          <w:bCs/>
          <w:sz w:val="32"/>
          <w:szCs w:val="32"/>
          <w:lang w:eastAsia="en-US" w:bidi="ar-DZ"/>
        </w:rPr>
        <w:t>Ville Indésirable</w:t>
      </w:r>
      <w:r w:rsidRPr="000E2235">
        <w:rPr>
          <w:rFonts w:ascii="Simplified Arabic" w:eastAsiaTheme="minorHAnsi" w:hAnsi="Simplified Arabic" w:cs="Simplified Arabic" w:hint="cs"/>
          <w:b/>
          <w:bCs/>
          <w:sz w:val="32"/>
          <w:szCs w:val="32"/>
          <w:rtl/>
          <w:lang w:eastAsia="en-US" w:bidi="ar-DZ"/>
        </w:rPr>
        <w:t>:</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تعد تصورات ' الطالبات الداخليات ' للمدينة كفضاء اجتماعي تعبر عن وجهتي نظر، حيث هناك من ترى الحواضر الكبرى حلم جذاب، وأماكن لإعادة تشكيل الذات الأنثوية وفق منظومة من القيم والمعايير الجديدة، في حين أن هناك من ترى المدينة ذلك الفضاء المكره لما تحتويه من اللاتضامن بين الأفراد، حيث لمسنا الاستيهامات الأنثوية للمدينة كفضاء مكره في تصريح المبحوثة نسرين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تقطن بحي شعبي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بقولها:</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العلاقة التي تربطني بمدينة وهران تتمثل في الدراسة فقط، فعندما أنهي دراستي حتما سوف أنتقل لبلدتي فأنا أرفض البقاء والعيش هنا، وهناك فرق كبير بين مدينتي مدينة ( القلاليل ) وبين مدينة وهران، لقد تعودت على العيش في بلدتي التي توجد فيها الحشمة والتربية أما في وهران أخاف كثيرا من المشاكل الموجودة فيها، فالساكن فيها ( يطلق الأمان )، لكن في بلدتي الناس تعرف بعضها ولو يدخل غريب يمكن معرفته لكن في وهران لا يوجد من يعرف الآخر فولايتي أفضلها على أي ولاية مهما كان الأمر.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وفي موضع آخر تصرح المبحوثة حياة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30 سنة، تقطن بحي شعبي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بقولها: ' عندما أنهي دراستي ( كابتي ولايتي )، فمدينة معسكر ليس لي فيها ناقة ولا جمل '؛ فالملاحظ في خطابي كل من المبحوثتين حياة ونسرين هو عدم قدرتهما على الاندماج في المجتمع المستقبل، وعدم وجود سبب مناسب للبقاء في المدينة، فمن الممكن لو كان هناك سبب واضح لبقاء الطالبتين، لكانت عندهما نظرة مغايرة.</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كذلك لو بحثنا عن سبب رفض المبحوثة نسرين وإنكار تواجدها داخل الحواضر نجد بأن الرفض يتجلى في نمط العيش والأساليب الحضرية وطرق حياة الفرد الحضري، فيمكننا </w:t>
      </w:r>
      <w:r w:rsidRPr="000E2235">
        <w:rPr>
          <w:rFonts w:ascii="Simplified Arabic" w:eastAsiaTheme="minorHAnsi" w:hAnsi="Simplified Arabic" w:cs="Simplified Arabic" w:hint="cs"/>
          <w:sz w:val="32"/>
          <w:szCs w:val="32"/>
          <w:rtl/>
          <w:lang w:eastAsia="en-US" w:bidi="ar-DZ"/>
        </w:rPr>
        <w:lastRenderedPageBreak/>
        <w:t xml:space="preserve">القول بأن عدم قدرة بعض ' الطالبات الداخليات ' على الانخراط والانصهار داخل الحواضر الكبرى، ما هو إلا وليد ترسبات ثقافية ضاربة في عمق ذهنياتهن، والتي مهما لحقها من تغيير إلا أنها تبقى أسيرة ثقافة مجتمعها الأصلي التي لا تتقبل التجديد أو الانخراط داخل ثقافة جديدة عليها، " </w:t>
      </w:r>
      <w:r w:rsidRPr="000E2235">
        <w:rPr>
          <w:rFonts w:eastAsiaTheme="minorHAnsi" w:cs="Simplified Arabic" w:hint="cs"/>
          <w:sz w:val="32"/>
          <w:szCs w:val="32"/>
          <w:rtl/>
          <w:lang w:eastAsia="en-US" w:bidi="ar-DZ"/>
        </w:rPr>
        <w:t>فملاحظة الظواهر على الصعيد التفاعلي هي التي تسمح بكشف الإكراهات الحقيقية على الصعيد الاجتماعي المحتضن. "</w:t>
      </w:r>
      <w:r w:rsidRPr="000E2235">
        <w:rPr>
          <w:rFonts w:eastAsiaTheme="minorHAnsi" w:cs="Simplified Arabic"/>
          <w:sz w:val="32"/>
          <w:szCs w:val="32"/>
          <w:vertAlign w:val="superscript"/>
          <w:rtl/>
          <w:lang w:eastAsia="en-US" w:bidi="ar-DZ"/>
        </w:rPr>
        <w:footnoteReference w:id="96"/>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كما أن انكار المدينة واعتبارها فضاء مكره " يحدث ذلك حينما يتوقف المجال الحضري عن لعب الدور كونه مكانا من شأنه أن يسهل التنظيم الاجتماعي بين الأشخاص والمجموعات السوسيو-اقتصادية وتحقيق التضامن التنظيمي. "</w:t>
      </w:r>
      <w:r w:rsidRPr="000E2235">
        <w:rPr>
          <w:rFonts w:eastAsiaTheme="minorHAnsi" w:cs="Simplified Arabic"/>
          <w:sz w:val="32"/>
          <w:szCs w:val="32"/>
          <w:vertAlign w:val="superscript"/>
          <w:rtl/>
          <w:lang w:eastAsia="en-US" w:bidi="ar-DZ"/>
        </w:rPr>
        <w:footnoteReference w:id="97"/>
      </w:r>
      <w:r w:rsidRPr="000E2235">
        <w:rPr>
          <w:rFonts w:eastAsiaTheme="minorHAnsi" w:cs="Simplified Arabic" w:hint="cs"/>
          <w:sz w:val="32"/>
          <w:szCs w:val="32"/>
          <w:rtl/>
          <w:lang w:eastAsia="en-US" w:bidi="ar-DZ"/>
        </w:rPr>
        <w:t xml:space="preserve"> حيث أن اختلاف المعايير الاجتماعية بين المناطق القروية، والمناطق الحضرية هو ما جعل المبحوثة ترفض الاندماج تحت ثقافة دخيلة عليها.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هذا إلى جانب النزعة الفردية المتزايدة في المدن والحواضر الكبرى، والتي عبرت عنها المبحوثة بالاتضامن الاجتماعي بين الفاعلين في المجتمع بقولها: ' في بلدتي الناس تعرف بعضها '، بمعنى أن طابع العلاقات الموجودة بين أفراد المدن النائية قائم على روح التضامن الاجتماعي، على عكس العلاقات الموجودة بين الأفراد في الحواضر الكبرى التي يغيب فيها هذا المؤشر.</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مما سبق أدركنا بأن الاختيارات الحضرية بصفة عامة، تقوم إما على الجاذبية وإما على الإكراه لهذه الفضاءات، لكن إذا ركزنا على الجامعة كواحدة من المجالات التي تتداولها ' الطالبات الداخليات ' باستمرار، والتي تعتبر سبب تواجدهن بالحواضر الكبرى، فهل ينظر </w:t>
      </w:r>
      <w:r w:rsidRPr="000E2235">
        <w:rPr>
          <w:rFonts w:eastAsiaTheme="minorHAnsi" w:cs="Simplified Arabic" w:hint="cs"/>
          <w:sz w:val="32"/>
          <w:szCs w:val="32"/>
          <w:rtl/>
          <w:lang w:eastAsia="en-US" w:bidi="ar-DZ"/>
        </w:rPr>
        <w:lastRenderedPageBreak/>
        <w:t xml:space="preserve">لهذا الوسط نفس النظرة للفضاءات الأخرى، أم أن تجربة الطالبات بالجامعة تأخذ صيغ وأشكال مغايرة؟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b/>
          <w:bCs/>
          <w:sz w:val="32"/>
          <w:szCs w:val="32"/>
          <w:rtl/>
          <w:lang w:eastAsia="en-US" w:bidi="ar-DZ"/>
        </w:rPr>
        <w:t>2. الجامعة والتحولات الجنوسية المعاصرة:</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إن تجارب ' الطالبات الداخليات ' هي المجال المفضل الذي ينبغي أن نستقي منه معطياتنا، وإليه ينبغي أن نعود، فالواقع الاجتماعي داخل الحواضر الكبرى لهذه الفئة، يحدد هوية الشخصية التي تتشكل من جديد مع التنقل من مكان لأخر، أي أن انتقال الطالبات للجامعة يجعلهن يعشن بالضرورة حالة تنشئة جديدة متواصلة تتخذ عدة أبعاد تتدخل في تشكيلها " التجربة الحضرية التي تشكل بالفعل مرحلة في التنشئة الاجتماعية للطلاب، "</w:t>
      </w:r>
      <w:r w:rsidRPr="000E2235">
        <w:rPr>
          <w:rFonts w:eastAsiaTheme="minorHAnsi" w:cs="Simplified Arabic"/>
          <w:sz w:val="32"/>
          <w:szCs w:val="32"/>
          <w:vertAlign w:val="superscript"/>
          <w:rtl/>
          <w:lang w:val="en-US" w:eastAsia="en-US" w:bidi="ar-DZ"/>
        </w:rPr>
        <w:footnoteReference w:id="98"/>
      </w:r>
      <w:r w:rsidRPr="000E2235">
        <w:rPr>
          <w:rFonts w:eastAsiaTheme="minorHAnsi" w:cs="Simplified Arabic" w:hint="cs"/>
          <w:sz w:val="32"/>
          <w:szCs w:val="32"/>
          <w:rtl/>
          <w:lang w:val="en-US" w:eastAsia="en-US" w:bidi="ar-DZ"/>
        </w:rPr>
        <w:t xml:space="preserve"> فكيف تتم هذه العملية إذا ربطناها بالوسط الجامعي؟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p>
    <w:p w:rsidR="000E2235" w:rsidRPr="000E2235" w:rsidRDefault="000E2235" w:rsidP="000E2235">
      <w:pPr>
        <w:bidi/>
        <w:spacing w:before="240"/>
        <w:ind w:firstLine="284"/>
        <w:jc w:val="both"/>
        <w:rPr>
          <w:rFonts w:eastAsiaTheme="minorHAnsi" w:cs="Simplified Arabic"/>
          <w:sz w:val="32"/>
          <w:szCs w:val="32"/>
          <w:rtl/>
          <w:lang w:val="en-US" w:eastAsia="en-US" w:bidi="ar-DZ"/>
        </w:rPr>
      </w:pPr>
    </w:p>
    <w:p w:rsidR="000E2235" w:rsidRPr="000E2235" w:rsidRDefault="000E2235" w:rsidP="000E2235">
      <w:pPr>
        <w:bidi/>
        <w:spacing w:before="240"/>
        <w:ind w:firstLine="284"/>
        <w:jc w:val="both"/>
        <w:rPr>
          <w:rFonts w:eastAsiaTheme="minorHAnsi" w:cs="Simplified Arabic"/>
          <w:b/>
          <w:bCs/>
          <w:sz w:val="32"/>
          <w:szCs w:val="32"/>
          <w:rtl/>
          <w:lang w:val="en-US" w:eastAsia="en-US" w:bidi="ar-DZ"/>
        </w:rPr>
      </w:pPr>
    </w:p>
    <w:p w:rsidR="000E2235" w:rsidRPr="000E2235" w:rsidRDefault="000E2235" w:rsidP="000E2235">
      <w:pPr>
        <w:bidi/>
        <w:spacing w:before="240"/>
        <w:ind w:firstLine="284"/>
        <w:jc w:val="both"/>
        <w:rPr>
          <w:rFonts w:eastAsiaTheme="minorHAnsi"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1.2</w:t>
      </w:r>
      <w:r w:rsidRPr="000E2235">
        <w:rPr>
          <w:rFonts w:eastAsiaTheme="minorHAnsi" w:cs="Simplified Arabic" w:hint="cs"/>
          <w:b/>
          <w:bCs/>
          <w:sz w:val="32"/>
          <w:szCs w:val="32"/>
          <w:rtl/>
          <w:lang w:val="en-US" w:eastAsia="en-US" w:bidi="ar-DZ"/>
        </w:rPr>
        <w:t>: تجربة الطالبة الجديدة بالوسط الجامعي:</w:t>
      </w:r>
    </w:p>
    <w:p w:rsidR="000E2235" w:rsidRPr="000E2235" w:rsidRDefault="000E2235" w:rsidP="000E2235">
      <w:pPr>
        <w:bidi/>
        <w:spacing w:before="240"/>
        <w:ind w:firstLine="284"/>
        <w:jc w:val="both"/>
        <w:rPr>
          <w:rFonts w:eastAsiaTheme="minorHAnsi" w:cs="Simplified Arabic"/>
          <w:b/>
          <w:bCs/>
          <w:sz w:val="32"/>
          <w:szCs w:val="32"/>
          <w:rtl/>
          <w:lang w:eastAsia="en-US" w:bidi="ar-DZ"/>
        </w:rPr>
      </w:pPr>
      <w:r w:rsidRPr="000E2235">
        <w:rPr>
          <w:rFonts w:ascii="Simplified Arabic" w:eastAsiaTheme="minorHAnsi" w:hAnsi="Simplified Arabic" w:cs="Simplified Arabic"/>
          <w:b/>
          <w:bCs/>
          <w:sz w:val="32"/>
          <w:szCs w:val="32"/>
          <w:rtl/>
          <w:lang w:eastAsia="en-US" w:bidi="ar-DZ"/>
        </w:rPr>
        <w:t>1.1.2</w:t>
      </w:r>
      <w:r w:rsidRPr="000E2235">
        <w:rPr>
          <w:rFonts w:eastAsiaTheme="minorHAnsi" w:cs="Simplified Arabic" w:hint="cs"/>
          <w:b/>
          <w:bCs/>
          <w:sz w:val="32"/>
          <w:szCs w:val="32"/>
          <w:rtl/>
          <w:lang w:eastAsia="en-US" w:bidi="ar-DZ"/>
        </w:rPr>
        <w:t xml:space="preserve">: المجتمع المستقبل تفعيل للممارسات الجنسانية: </w:t>
      </w:r>
    </w:p>
    <w:p w:rsidR="000E2235" w:rsidRPr="000E2235" w:rsidRDefault="000E2235" w:rsidP="000E2235">
      <w:pPr>
        <w:bidi/>
        <w:spacing w:before="240"/>
        <w:ind w:firstLine="284"/>
        <w:jc w:val="both"/>
        <w:rPr>
          <w:rFonts w:eastAsiaTheme="minorHAnsi" w:cs="Simplified Arabic"/>
          <w:b/>
          <w:bCs/>
          <w:sz w:val="32"/>
          <w:szCs w:val="32"/>
          <w:rtl/>
          <w:lang w:eastAsia="en-US" w:bidi="ar-DZ"/>
        </w:rPr>
      </w:pPr>
      <w:r w:rsidRPr="000E2235">
        <w:rPr>
          <w:rFonts w:eastAsiaTheme="minorHAnsi" w:cs="Simplified Arabic" w:hint="cs"/>
          <w:sz w:val="32"/>
          <w:szCs w:val="32"/>
          <w:rtl/>
          <w:lang w:eastAsia="en-US" w:bidi="ar-DZ"/>
        </w:rPr>
        <w:t xml:space="preserve">لقد اتصفت كل خطابات المبحوثات فيما يخص تجربة الطالبة الجديدة بالجامعة بالتمحور حول بعدي العلاقات العاطفية، والعناية الصحية والجمالية بالجسد الأنثوي، بمعنى أن تجارب الطالبات كانت تدور داخل السياق السوسيو-جنساني غالبا، وذلك لأن سياسة العمل الميداني هي التي فرضت علينا البحث في هذا السياق، فعلى سبيل المثال صرحت لنا </w:t>
      </w:r>
      <w:r w:rsidRPr="000E2235">
        <w:rPr>
          <w:rFonts w:eastAsiaTheme="minorHAnsi" w:cs="Simplified Arabic" w:hint="cs"/>
          <w:sz w:val="32"/>
          <w:szCs w:val="32"/>
          <w:rtl/>
          <w:lang w:eastAsia="en-US" w:bidi="ar-DZ"/>
        </w:rPr>
        <w:lastRenderedPageBreak/>
        <w:t xml:space="preserve">المبحوثة فادية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23 سنة، مدة التجربة العاطفية ثلاثة سنوات ونصف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عن حيثيات أول علاقة عاطفية لها بعد دخولها للجامعة بقولها: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 بعد دخولي للجامعة التقيت بطالب مثلي كان يدرس عند والدي، سألني هذا الطالب وقال: ' أنت بنت الشيخ '؟ فأجبت بنعم، ضحك وقال لي أنا فلان التقيت بك عندما كنا صغار أثناء تكريمنا في شهادة المتوسط </w:t>
      </w:r>
      <w:r w:rsidRPr="000E2235">
        <w:rPr>
          <w:rFonts w:asciiTheme="majorBidi" w:eastAsiaTheme="minorHAnsi" w:hAnsiTheme="majorBidi" w:cstheme="majorBidi"/>
          <w:sz w:val="32"/>
          <w:szCs w:val="32"/>
          <w:lang w:eastAsia="en-US" w:bidi="ar-DZ"/>
        </w:rPr>
        <w:t>BEM</w:t>
      </w:r>
      <w:r w:rsidRPr="000E2235">
        <w:rPr>
          <w:rFonts w:eastAsiaTheme="minorHAnsi" w:cs="Simplified Arabic" w:hint="cs"/>
          <w:sz w:val="32"/>
          <w:szCs w:val="32"/>
          <w:rtl/>
          <w:lang w:eastAsia="en-US" w:bidi="ar-DZ"/>
        </w:rPr>
        <w:t xml:space="preserve">، ففي بداية الأمر كنا نتبادل النظرات من بعيد في الجامعة، وبعد ذلك بدأنا نلتقي في الجامعة أحيانا ثم بدأت علاقتنا تتطور حتى أصبحنا عشيقين لعضنا، ومن هنا بدأ يطلب مني أن يقبلني ويعانقني كنت أرفض في بداية الأمر، لكن فيما بعد بدأت أتقبل خاصة وأن زميلاتي في الحي الجامعي كانوا يقولون لي دائما عيشي حياتك مع من تحبين، ثم بدأ يطلب مني أكثر من التقبيل حتى أنه أصبح يقول لي لا تعطيني ( الفتات )، يعني لا تمارسين معي علاقة عاطفية بالتجزئة، ومع أني كنت أحبه كثيرا تطورت علاقتنا وأصبحنا نتكلم عن </w:t>
      </w:r>
      <w:r w:rsidRPr="000E2235">
        <w:rPr>
          <w:rFonts w:asciiTheme="majorBidi" w:eastAsiaTheme="minorHAnsi" w:hAnsiTheme="majorBidi" w:cstheme="majorBidi"/>
          <w:sz w:val="32"/>
          <w:szCs w:val="32"/>
          <w:lang w:eastAsia="en-US" w:bidi="ar-DZ"/>
        </w:rPr>
        <w:t>kiss</w:t>
      </w:r>
      <w:r w:rsidRPr="000E2235">
        <w:rPr>
          <w:rFonts w:asciiTheme="majorBidi" w:eastAsiaTheme="minorHAnsi" w:hAnsiTheme="majorBidi" w:cstheme="majorBidi" w:hint="cs"/>
          <w:sz w:val="32"/>
          <w:szCs w:val="32"/>
          <w:rtl/>
          <w:lang w:eastAsia="en-US" w:bidi="ar-DZ"/>
        </w:rPr>
        <w:t xml:space="preserve"> </w:t>
      </w:r>
      <w:r w:rsidRPr="000E2235">
        <w:rPr>
          <w:rFonts w:eastAsiaTheme="minorHAnsi" w:cs="Simplified Arabic" w:hint="cs"/>
          <w:sz w:val="32"/>
          <w:szCs w:val="32"/>
          <w:rtl/>
          <w:lang w:eastAsia="en-US" w:bidi="ar-DZ"/>
        </w:rPr>
        <w:t xml:space="preserve">( التقبيل ) وعن </w:t>
      </w:r>
      <w:r w:rsidRPr="000E2235">
        <w:rPr>
          <w:rFonts w:asciiTheme="majorBidi" w:eastAsiaTheme="minorHAnsi" w:hAnsiTheme="majorBidi" w:cstheme="majorBidi"/>
          <w:sz w:val="32"/>
          <w:szCs w:val="32"/>
          <w:lang w:eastAsia="en-US" w:bidi="ar-DZ"/>
        </w:rPr>
        <w:t>boobs</w:t>
      </w:r>
      <w:r w:rsidRPr="000E2235">
        <w:rPr>
          <w:rFonts w:eastAsiaTheme="minorHAnsi" w:cs="Simplified Arabic" w:hint="cs"/>
          <w:sz w:val="32"/>
          <w:szCs w:val="32"/>
          <w:rtl/>
          <w:lang w:eastAsia="en-US" w:bidi="ar-DZ"/>
        </w:rPr>
        <w:t xml:space="preserve"> ( الثدي ) في أول مرة تحدثنا عن المناطق الأنثوية كنا في الجامعة قبلني وبعدها قبضني من </w:t>
      </w:r>
      <w:r w:rsidRPr="000E2235">
        <w:rPr>
          <w:rFonts w:asciiTheme="majorBidi" w:eastAsiaTheme="minorHAnsi" w:hAnsiTheme="majorBidi" w:cstheme="majorBidi"/>
          <w:sz w:val="32"/>
          <w:szCs w:val="32"/>
          <w:lang w:eastAsia="en-US" w:bidi="ar-DZ"/>
        </w:rPr>
        <w:t>boobs</w:t>
      </w:r>
      <w:r w:rsidRPr="000E2235">
        <w:rPr>
          <w:rFonts w:eastAsiaTheme="minorHAnsi" w:cs="Simplified Arabic" w:hint="cs"/>
          <w:sz w:val="32"/>
          <w:szCs w:val="32"/>
          <w:rtl/>
          <w:lang w:eastAsia="en-US" w:bidi="ar-DZ"/>
        </w:rPr>
        <w:t xml:space="preserve"> انصدمت في البداية لأنه أول شخص يلمسني في حياتي من تلك المنطقة وأحسست حينها أنه خطف شيء من جسدي. '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من تصريح المبحوثة فادية نلمس في خطابها بأن علاقتها بالوسط الجامعي أيقظت فيها الجانب الجنسي، والذي كان عبر مراحل بدأت بتبادل النظرات بينها وبين شريكها، لتنتهي بممارسة فعلية، فهذه الممارسة الفعلية ترتبط في نظرنا كباحثين بوجود فضاء يعمل على " تحديد العلاقات بين الأشخاص في المجتمع ويطرح اعترافات وانتماءات وأنماط للممارسة والتعامل، وعليه فلا توجد فضاءات شاغرة ولا حيادية. "</w:t>
      </w:r>
      <w:r w:rsidRPr="000E2235">
        <w:rPr>
          <w:rFonts w:eastAsiaTheme="minorHAnsi" w:cs="Simplified Arabic"/>
          <w:sz w:val="32"/>
          <w:szCs w:val="32"/>
          <w:vertAlign w:val="superscript"/>
          <w:rtl/>
          <w:lang w:eastAsia="en-US" w:bidi="ar-DZ"/>
        </w:rPr>
        <w:footnoteReference w:id="99"/>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قد يساهم الفضاء في إعادة تشكيل الذات الأنثوية تحت مسمى الممارسات الجنسانية، كونه يحتوي على مرافق الترفيه، وأماكن اللقاءات الغرامية،...الخ؛ كمخابر تتعلم فيها ' </w:t>
      </w:r>
      <w:r w:rsidRPr="000E2235">
        <w:rPr>
          <w:rFonts w:eastAsiaTheme="minorHAnsi" w:cs="Simplified Arabic" w:hint="cs"/>
          <w:sz w:val="32"/>
          <w:szCs w:val="32"/>
          <w:rtl/>
          <w:lang w:eastAsia="en-US" w:bidi="ar-DZ"/>
        </w:rPr>
        <w:lastRenderedPageBreak/>
        <w:t>الطالبات الداخليات ' تجارب جديدة، وطرق تكيف مع المجتمع المستقبل، بمعنى أن الفضاءات الحضرية الكبرى " تعد ناتج لسياقات ثقافية. "</w:t>
      </w:r>
      <w:r w:rsidRPr="000E2235">
        <w:rPr>
          <w:rFonts w:eastAsiaTheme="minorHAnsi" w:cs="Simplified Arabic"/>
          <w:sz w:val="32"/>
          <w:szCs w:val="32"/>
          <w:vertAlign w:val="superscript"/>
          <w:rtl/>
          <w:lang w:eastAsia="en-US" w:bidi="ar-DZ"/>
        </w:rPr>
        <w:footnoteReference w:id="100"/>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إن البيئة الثقافية التي تحيط ' بالطالبات الداخليات ' من شأنها أن تغير من قيم وتصورات بعض الطالبات، بل تكسبهن أنماط سلوكات جديدة، ففي هذا السبيل تصرح المبحوثة نسرين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مدة التجربة العاطفية أربعة سنوات انتهت بالفشل، ومدة التجربة في الحي الجامعي أربعة سنوات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عن تصورات حبيبها ونظرته لطالبات الأحياء الجامعية للبنات بقوله:</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 كنت أكره الجامعيات والمقيمات خاصة، وكنت أقول في نفسي لو تبقى الجامعية فقط لن أتزوج بها، سألته وقلت له أنا جامعية ومقيمة في الحي الجامعي فماذا عن علاقتنا؟ قال: أنت لا تشبهين الفتيات اللواتي كنت أراهن وأنا أعمل في مدينة قسنطينة، فالبنت عندما تنتقل للسنة أولى جامعي وتبتعد عن أهلها تصبح فتاة ( مطلوقة )، لا يوجد من يحاسبها متى دخلت ومتى خرجت، فعندما كنت في قسنطينة أراهن في جامعة العلوم شرعية، وما أدراك ما العلوم شرعية يركبن في السيارات ويخرجن في الليل، فمن البديهي أي رجل يكره فتاة بهذه المواصفات. '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إن طابع الممارسات والسلوكات الجديدة التي تتداولها ' الطالبات الداخليات ' في بداية دخولهن للجامعة، تعكس العلاقة دائما بالوسط الاجتماعي الجديد الذي تعمل من خلاله الطالبات على إنشاء روابط اجتماعية جديدة تتيح لهن فيما بعد تطوير معارفهن السابقة، وإعادة تشكيلها وفق منظومة جديدة من القيم المستمدة من الحواضر الكبرى، كمجالات " تنقل معاني ورموز خاصة بها حسب المدلول الثقافي والاجتماعي، وحسب الرمزية التي تتشكل منها وتنتجها، وتعيد إنتاجها. "</w:t>
      </w:r>
      <w:r w:rsidRPr="000E2235">
        <w:rPr>
          <w:rFonts w:ascii="Simplified Arabic" w:eastAsiaTheme="minorHAnsi" w:hAnsi="Simplified Arabic" w:cs="Simplified Arabic"/>
          <w:sz w:val="32"/>
          <w:szCs w:val="32"/>
          <w:vertAlign w:val="superscript"/>
          <w:rtl/>
          <w:lang w:eastAsia="en-US" w:bidi="ar-DZ"/>
        </w:rPr>
        <w:footnoteReference w:id="101"/>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 xml:space="preserve">لكن من خلال المعطيات الميدانية السابقة، هل يمكننا أن نربط تجربة الطالبة الجديدة في علاقتها بالوسط الجامعي بالممارسات الجنسانية فقط، أم أن هناك سلوكات تتجاوز عتبة ما هو جنساني؟ </w:t>
      </w:r>
    </w:p>
    <w:p w:rsidR="000E2235" w:rsidRPr="000E2235" w:rsidRDefault="000E2235" w:rsidP="000E2235">
      <w:pPr>
        <w:bidi/>
        <w:spacing w:before="240"/>
        <w:ind w:firstLine="284"/>
        <w:jc w:val="both"/>
        <w:rPr>
          <w:rFonts w:eastAsiaTheme="minorHAnsi"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2.1.2</w:t>
      </w:r>
      <w:r w:rsidRPr="000E2235">
        <w:rPr>
          <w:rFonts w:eastAsiaTheme="minorHAnsi" w:cs="Simplified Arabic" w:hint="cs"/>
          <w:b/>
          <w:bCs/>
          <w:sz w:val="32"/>
          <w:szCs w:val="32"/>
          <w:rtl/>
          <w:lang w:val="en-US" w:eastAsia="en-US" w:bidi="ar-DZ"/>
        </w:rPr>
        <w:t xml:space="preserve">: الجسد الأنثوي وانتقالات التحضر: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إن الحواضر الكبرى تسمح للجسد الأنثوي بتغيره، والكشف عن أجزاء منه في الفضاء العام بدون محرمات أو طابوهات، بل بشكل عادي، أي أن ظاهرة الجسد تربط بظاهرة التحضر، فقد تتفنن النساء داخل المدن الكبرى في اللباس والاهتمام بالجسد مقارنة بالنساء اللواتي تعشن في المناطق النائية.</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ومن خلال اتخاذنا الوسط الجامعي أحد المراكز الحضرية التي اشتغلنا عليها في موضوعنا استطعنا أن نكشف بأن البيئة المتحضرة بإمكانها أن تحدد هوية الفرد الذي يعيش فيها من خلال علاقته بجسده، ففي خطاب المبحوثة نسرين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تقطن بحي شعبي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أدركنا ذلك في قولها:</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eastAsia="en-US" w:bidi="ar-DZ"/>
        </w:rPr>
        <w:t>بعد ولوجي للجامعة</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زاد اهتمام</w:t>
      </w:r>
      <w:r w:rsidRPr="000E2235">
        <w:rPr>
          <w:rFonts w:ascii="Simplified Arabic" w:eastAsiaTheme="minorHAnsi" w:hAnsi="Simplified Arabic" w:cs="Simplified Arabic" w:hint="cs"/>
          <w:sz w:val="32"/>
          <w:szCs w:val="32"/>
          <w:rtl/>
          <w:lang w:eastAsia="en-US" w:bidi="ar-DZ"/>
        </w:rPr>
        <w:t>ي</w:t>
      </w:r>
      <w:r w:rsidRPr="000E2235">
        <w:rPr>
          <w:rFonts w:ascii="Simplified Arabic" w:eastAsiaTheme="minorHAnsi" w:hAnsi="Simplified Arabic" w:cs="Simplified Arabic"/>
          <w:sz w:val="32"/>
          <w:szCs w:val="32"/>
          <w:rtl/>
          <w:lang w:eastAsia="en-US" w:bidi="ar-DZ"/>
        </w:rPr>
        <w:t xml:space="preserve"> بجسد</w:t>
      </w:r>
      <w:r w:rsidRPr="000E2235">
        <w:rPr>
          <w:rFonts w:ascii="Simplified Arabic" w:eastAsiaTheme="minorHAnsi" w:hAnsi="Simplified Arabic" w:cs="Simplified Arabic" w:hint="cs"/>
          <w:sz w:val="32"/>
          <w:szCs w:val="32"/>
          <w:rtl/>
          <w:lang w:eastAsia="en-US" w:bidi="ar-DZ"/>
        </w:rPr>
        <w:t>ي</w:t>
      </w:r>
      <w:r w:rsidRPr="000E2235">
        <w:rPr>
          <w:rFonts w:ascii="Simplified Arabic" w:eastAsiaTheme="minorHAnsi" w:hAnsi="Simplified Arabic" w:cs="Simplified Arabic"/>
          <w:sz w:val="32"/>
          <w:szCs w:val="32"/>
          <w:rtl/>
          <w:lang w:eastAsia="en-US" w:bidi="ar-DZ"/>
        </w:rPr>
        <w:t xml:space="preserve"> مقارنة بما كنت عليه في مرحلة الثانوية</w:t>
      </w:r>
      <w:r w:rsidRPr="000E2235">
        <w:rPr>
          <w:rFonts w:ascii="Simplified Arabic" w:eastAsiaTheme="minorHAnsi" w:hAnsi="Simplified Arabic" w:cs="Simplified Arabic" w:hint="cs"/>
          <w:sz w:val="32"/>
          <w:szCs w:val="32"/>
          <w:rtl/>
          <w:lang w:eastAsia="en-US" w:bidi="ar-DZ"/>
        </w:rPr>
        <w:t xml:space="preserve">، حيث يتمثل الفرق بين مرحلة الثانوية والمرحلة الجامعية، في الثانوية لم أكن أضع المساحيق على عكس الجامعة أصبحت أهتم بوجهي كثيرا وأمام أمي رغم أن والدتي تقول لي دائما الجمال الطبيعي أفضل من المساحيق، فجمالك الطبيعي يظهرك على أنك طفلة فيك نوع من البراءة لكن المساحيق تكبرك عن سنك ولا تظهرين جميلة. '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من تصريح المبحوثة نسرين نفهم بأن علاقة ' الطالبات الداخليات ' بالفضاء الجامعي هي علاقة قائمة على أساس الجسد، فإعادة تشكيل الذات الأنثوية بمقاييس جديدة أثناء الانتقال للجامعة لا يتنافى مع التواجد داخل الفضاء الجديد، بل هذا الأخير يعززه ويضفي </w:t>
      </w:r>
      <w:r w:rsidRPr="000E2235">
        <w:rPr>
          <w:rFonts w:ascii="Simplified Arabic" w:eastAsiaTheme="minorHAnsi" w:hAnsi="Simplified Arabic" w:cs="Simplified Arabic" w:hint="cs"/>
          <w:sz w:val="32"/>
          <w:szCs w:val="32"/>
          <w:rtl/>
          <w:lang w:eastAsia="en-US" w:bidi="ar-DZ"/>
        </w:rPr>
        <w:lastRenderedPageBreak/>
        <w:t xml:space="preserve">عليه صبغة جديدة تختلف عن الصبغة التي تعطيها المناطق النائية، فلكل منطقة خصوصياتها الثقافية التي تعطيها للأنثى من أجل تشكيل الهوية الأنثوية الخاصة بها.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إذا انتقلنا إلى طبيعة الخصوصيات المناطقية في علاقتها بتشكيل الجسد الأنثوي، فإن خطاب المبحوثة خلود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23 سنة، تقطن بحي شعبي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يعد أكبر دليل على أن العامل المناطقي يعتبر من بين محددات الهوية الأنثوية، وذلك حسب قولها:</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 بالنسبة لي عندي الملابس الخاصة بالجامعة، وعندي الملابس الخاصة بالذهاب إلى البيت، وذلك لأن أهلي دائما يقولون لي عندما تكوني في الجامعة أنت حرة في لباسك، لكن عندما تأتين إلى البيت حاولي أن تلبسي ملابس مستورة وطويلة. '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يؤكد لنا تصريح المبحوثة خلود بأن الاختلاف المناطقي يلعب دور فعال في إعادة تشكيل الجسد الأنثوي، كون هذا الأخير " يسائل في الحقيقة الهوية الاجتماعية النفسية للمجتمعات (...) ويسائل الأصالة والمحافظة المزعومتين، مثلما يسائل التراث الفقهي والديني. "</w:t>
      </w:r>
      <w:r w:rsidRPr="000E2235">
        <w:rPr>
          <w:rFonts w:eastAsiaTheme="minorHAnsi" w:cs="Simplified Arabic"/>
          <w:sz w:val="32"/>
          <w:szCs w:val="32"/>
          <w:vertAlign w:val="superscript"/>
          <w:rtl/>
          <w:lang w:val="en-US" w:eastAsia="en-US" w:bidi="ar-DZ"/>
        </w:rPr>
        <w:footnoteReference w:id="102"/>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وبالتالي ما لوحظ على مستوى ممارسات ' الطالبات الداخليات ' هو أن استخدامات أجسادهن لا تتنافى مع عادات المجتمع، بل تسير وفق نظمه، أي أن رغم ما تحققه الفضاءات الحضرية الكبرى للطالبات من كشف عن بعض الأجزاء من أجسادهن، إلا أنهن يكيفن أجسادهن وفق متطلبات العامل المناطقي، وذلك من أجل " الاعتراف بقيم المكان الذي يذهبن إليه، وحصولهن على المقبولية التي تتيح لهن الاحترام. "</w:t>
      </w:r>
      <w:r w:rsidRPr="000E2235">
        <w:rPr>
          <w:rFonts w:eastAsiaTheme="minorHAnsi" w:cs="Simplified Arabic"/>
          <w:sz w:val="32"/>
          <w:szCs w:val="32"/>
          <w:vertAlign w:val="superscript"/>
          <w:rtl/>
          <w:lang w:val="en-US" w:eastAsia="en-US" w:bidi="ar-DZ"/>
        </w:rPr>
        <w:footnoteReference w:id="103"/>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lastRenderedPageBreak/>
        <w:t>إذ عبر " الجسد يمتلك الفرد مادة وجوده حسب وضعه الاجتماعي والثقافي، سنه، جنسه، وشخصيته في عيون الآخرين، "</w:t>
      </w:r>
      <w:r w:rsidRPr="000E2235">
        <w:rPr>
          <w:rFonts w:eastAsiaTheme="minorHAnsi" w:cs="Simplified Arabic"/>
          <w:sz w:val="32"/>
          <w:szCs w:val="32"/>
          <w:vertAlign w:val="superscript"/>
          <w:rtl/>
          <w:lang w:val="en-US" w:eastAsia="en-US" w:bidi="ar-DZ"/>
        </w:rPr>
        <w:footnoteReference w:id="104"/>
      </w:r>
      <w:r w:rsidRPr="000E2235">
        <w:rPr>
          <w:rFonts w:eastAsiaTheme="minorHAnsi" w:cs="Simplified Arabic" w:hint="cs"/>
          <w:sz w:val="32"/>
          <w:szCs w:val="32"/>
          <w:rtl/>
          <w:lang w:val="en-US" w:eastAsia="en-US" w:bidi="ar-DZ"/>
        </w:rPr>
        <w:t xml:space="preserve"> فقولبة أجساد ' الطالبات الداخليات ' وفق ما يتطلبه العامل المناطقي، هو ما يجعل هذا الأخير يختلف أثناء الانتقال للعيش في الجامعة، كفضاء مفتوح متحضر يختلف صوريا وحركيا عن جسد الأفراد الذين يعيشون في مناطق منعزلة أو منغلقة، بهذا المعنى يصبح الاختلاف الثقافي بين البيئة المتحضرة، والبيئة المنغلقة هو ما يحدد الهوية الأنثوية ' للطالبات الداخليات. '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eastAsiaTheme="minorHAnsi" w:cs="Simplified Arabic" w:hint="cs"/>
          <w:sz w:val="32"/>
          <w:szCs w:val="32"/>
          <w:rtl/>
          <w:lang w:val="en-US" w:eastAsia="en-US" w:bidi="ar-DZ"/>
        </w:rPr>
        <w:t>وبصيغة أخرى تعد فروقات التمظهرات الجسدية الموجودة في البيئات الثقافية هي المحدد الرئيسي لفهم ظاهرة تحضر المجتمع، أو درجة انغلاقه " فما صورة الحياة بمظهرها الذي نراه، إلا عبارة عن منظومة تفكير ووعي فرضهما واقع حياة الإنسان، جعلت الأجساد بما تحتويه تفكر في جعلها على الشكل الذي نعيشه، "</w:t>
      </w:r>
      <w:r w:rsidRPr="000E2235">
        <w:rPr>
          <w:rFonts w:eastAsiaTheme="minorHAnsi" w:cs="Simplified Arabic"/>
          <w:sz w:val="32"/>
          <w:szCs w:val="32"/>
          <w:vertAlign w:val="superscript"/>
          <w:rtl/>
          <w:lang w:val="en-US" w:eastAsia="en-US" w:bidi="ar-DZ"/>
        </w:rPr>
        <w:footnoteReference w:id="105"/>
      </w:r>
      <w:r w:rsidRPr="000E2235">
        <w:rPr>
          <w:rFonts w:eastAsiaTheme="minorHAnsi" w:cs="Simplified Arabic" w:hint="cs"/>
          <w:sz w:val="32"/>
          <w:szCs w:val="32"/>
          <w:rtl/>
          <w:lang w:val="en-US" w:eastAsia="en-US" w:bidi="ar-DZ"/>
        </w:rPr>
        <w:t xml:space="preserve"> وما سعي ' الطالبات الداخليات ' للموائمة بين نمطي من القيم، ما هو إلا خلق لبيئة تحترم ذواتهن معتمدين في ذلك على الاندماج، والتكيف الثقافي حسب التواجد داخل الفضاء بعيدا عن الاستهجان من القيم. </w:t>
      </w:r>
    </w:p>
    <w:p w:rsidR="000E2235" w:rsidRPr="000E2235" w:rsidRDefault="000E2235" w:rsidP="000E2235">
      <w:pPr>
        <w:bidi/>
        <w:spacing w:before="240"/>
        <w:ind w:firstLine="284"/>
        <w:jc w:val="both"/>
        <w:rPr>
          <w:rFonts w:eastAsiaTheme="minorHAnsi"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2.2:</w:t>
      </w:r>
      <w:r w:rsidRPr="000E2235">
        <w:rPr>
          <w:rFonts w:eastAsiaTheme="minorHAnsi" w:cs="Simplified Arabic" w:hint="cs"/>
          <w:b/>
          <w:bCs/>
          <w:sz w:val="32"/>
          <w:szCs w:val="32"/>
          <w:rtl/>
          <w:lang w:val="en-US" w:eastAsia="en-US" w:bidi="ar-DZ"/>
        </w:rPr>
        <w:t xml:space="preserve"> تكيف واندماج الطالبة بالمدينة الجامعية: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إن الاشتغال حول مسألة الاندماج، واكتساب الثقافة الحضرية لا يمكن أن يكون اختباره، إلا من خلال انتقالنا من مجال البحث الأنثروبولوجي النظري إلى مجال البحث الميداني لتتبع رحلة اندماج الطلبة الجدد داخل الحواضر، فهم " ينتقلون إلى المدينة حاملين معهم أنظمتهم القيمية والمعيارية، وأشكالهم التضامنية. "</w:t>
      </w:r>
      <w:r w:rsidRPr="000E2235">
        <w:rPr>
          <w:rFonts w:eastAsiaTheme="minorHAnsi" w:cs="Simplified Arabic"/>
          <w:sz w:val="32"/>
          <w:szCs w:val="32"/>
          <w:vertAlign w:val="superscript"/>
          <w:rtl/>
          <w:lang w:eastAsia="en-US" w:bidi="ar-DZ"/>
        </w:rPr>
        <w:footnoteReference w:id="106"/>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lastRenderedPageBreak/>
        <w:t xml:space="preserve">وعليه انتقال الطلبة نحو المدن الكبرى ليس عبارة عن تحركات لأشخاص فقط، بل تحركاتهم هي تحركات لأفكار وتبادلات ثقافية، هذا ما يدفعنا بالتساؤل حول الكيفية التي تحدث بها عملية الاندماج داخل الحواضر الكبرى، وفق نموذج ثقافي يتوافق مع قيم واتجاهات الطلبة الوافدين إليها.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كما سبق وأشرنا في عنصر الاختيارات الحضرية للطالبة بأن العلاقات الثانوية هي التي تمكن الفرد من الانخراط داخل المدن أكثر من العلاقات الأولية، كون العلاقات الثانوية تمتاز بنوع من التجدد والتفتح، فهذا النوع من العلاقات يدفع بالطلبة في نهاية المطاف بالاندماج التدريجي في الحواضر الكبرى.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والنتيجة التي نستخلصها هنا " هي أنه ليست المدينة هي من يدمج القادمين إليها، ولكن القادمين الجدد هم من يعطي المدينة الصورة التي تتوافق وقيمهم وذهنياتهم. "</w:t>
      </w:r>
      <w:r w:rsidRPr="000E2235">
        <w:rPr>
          <w:rFonts w:eastAsiaTheme="minorHAnsi" w:cs="Simplified Arabic"/>
          <w:sz w:val="32"/>
          <w:szCs w:val="32"/>
          <w:vertAlign w:val="superscript"/>
          <w:rtl/>
          <w:lang w:eastAsia="en-US" w:bidi="ar-DZ"/>
        </w:rPr>
        <w:footnoteReference w:id="107"/>
      </w:r>
      <w:r w:rsidRPr="000E2235">
        <w:rPr>
          <w:rFonts w:eastAsiaTheme="minorHAnsi" w:cs="Simplified Arabic" w:hint="cs"/>
          <w:sz w:val="32"/>
          <w:szCs w:val="32"/>
          <w:rtl/>
          <w:lang w:eastAsia="en-US" w:bidi="ar-DZ"/>
        </w:rPr>
        <w:t xml:space="preserve">وكمثال توضيحي حول مسألة تأثير الطلبة على المدن والحواضر الكبرى لدينا تصريح المبحوثة نسرين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مهنة الأم أستاذة في التعليم الابتدائي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التي عبرت عن علاقتها بالوسط الجامعي، حيث لمسنا في تصريحها بأن رحلة اندماجها بالوسط الجامعي كانت بعد رحلة الاستكشاف لهذا الفضاء لنستمع لقولها:</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sz w:val="32"/>
          <w:szCs w:val="32"/>
          <w:rtl/>
          <w:lang w:eastAsia="en-US" w:bidi="ar-DZ"/>
        </w:rPr>
        <w:t xml:space="preserve">' لم أجد أي مشكلة </w:t>
      </w:r>
      <w:r w:rsidRPr="000E2235">
        <w:rPr>
          <w:rFonts w:ascii="Simplified Arabic" w:eastAsiaTheme="minorHAnsi" w:hAnsi="Simplified Arabic" w:cs="Simplified Arabic" w:hint="cs"/>
          <w:sz w:val="32"/>
          <w:szCs w:val="32"/>
          <w:rtl/>
          <w:lang w:eastAsia="en-US" w:bidi="ar-DZ"/>
        </w:rPr>
        <w:t>أثناء</w:t>
      </w:r>
      <w:r w:rsidRPr="000E2235">
        <w:rPr>
          <w:rFonts w:ascii="Simplified Arabic" w:eastAsiaTheme="minorHAnsi" w:hAnsi="Simplified Arabic" w:cs="Simplified Arabic"/>
          <w:sz w:val="32"/>
          <w:szCs w:val="32"/>
          <w:rtl/>
          <w:lang w:eastAsia="en-US" w:bidi="ar-DZ"/>
        </w:rPr>
        <w:t xml:space="preserve"> انتقالي للجامعة </w:t>
      </w:r>
      <w:r w:rsidRPr="000E2235">
        <w:rPr>
          <w:rFonts w:ascii="Simplified Arabic" w:eastAsiaTheme="minorHAnsi" w:hAnsi="Simplified Arabic" w:cs="Simplified Arabic" w:hint="cs"/>
          <w:sz w:val="32"/>
          <w:szCs w:val="32"/>
          <w:rtl/>
          <w:lang w:eastAsia="en-US" w:bidi="ar-DZ"/>
        </w:rPr>
        <w:t>تأقلمت مع وضعي الجديد بشكل جد</w:t>
      </w:r>
      <w:r w:rsidRPr="000E2235">
        <w:rPr>
          <w:rFonts w:ascii="Simplified Arabic" w:eastAsiaTheme="minorHAnsi" w:hAnsi="Simplified Arabic" w:cs="Simplified Arabic"/>
          <w:sz w:val="32"/>
          <w:szCs w:val="32"/>
          <w:rtl/>
          <w:lang w:eastAsia="en-US" w:bidi="ar-DZ"/>
        </w:rPr>
        <w:t xml:space="preserve"> عادي</w:t>
      </w:r>
      <w:r w:rsidRPr="000E2235">
        <w:rPr>
          <w:rFonts w:ascii="Simplified Arabic" w:eastAsiaTheme="minorHAnsi" w:hAnsi="Simplified Arabic" w:cs="Simplified Arabic" w:hint="cs"/>
          <w:sz w:val="32"/>
          <w:szCs w:val="32"/>
          <w:rtl/>
          <w:lang w:eastAsia="en-US" w:bidi="ar-DZ"/>
        </w:rPr>
        <w:t xml:space="preserve">، وهذا بسبب عيشي بعيدة عن والديا منذ صغري، كنت في أغلب الوقت عند المربية حتى كبرت تقريبا، إضافة إلى أني كنت أتي دائما مع خالتي التي كانت تدرس بالجامعة، أستطيع أن أقول بأن علاقتي بوسطي الجامعي لم تكن جديدة، فكل الظروف المحيطة بي جعلتني مهيأة للعيش بوهران. '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يشير تصريح المبحوثة نسرين إلى أن اندماجها التدريجي بالوسط الجامعي تم على أساس ما بني من علاقات ثانوية، والتي تكونت خارج دائرة أسرتها كعلاقة أولية، هذا ما يعزز في نظرنا طابع العلاقات الثانوية كنموذج علائقي يمكن الفرد الوافد باتجاه المدن من الانخراط فيها بسهولة.</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بالإضافة إلى أن تداول المبحوثة للجامعة والحي الجامعي مع خالتها باستمرار أعطاها نوع من الاستكشاف وصورة واضحة المعالم حول هذا الفضاء، هذا ما سهل عليها فيما بعد رحلة اندماجها.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لقد تكلمنا عن حالة واحدة من مجموع الحالات التي مرت بالاندماج داخل الحواضر الكبرى، فهذا لا يعني أن كل ' الطالبات الداخليات ' مررن على نفس الشاكلة التي اندمجت بها المبحوثة نسرين، بل هناك العديد من الطالبات اللواتي ظهرت على مستوى تعاملاتهن اليومية تأثيرات المكان أثناء انتقالهن للجامعة، " فالعلاقة مع المدينة هي أحد المكونات الأساسية لتجربة الطالب، لذلك فإن طرائق التملك المكاني تتدخل في إعادة تعريف الذات. "</w:t>
      </w:r>
      <w:r w:rsidRPr="000E2235">
        <w:rPr>
          <w:rFonts w:ascii="Simplified Arabic" w:eastAsiaTheme="minorHAnsi" w:hAnsi="Simplified Arabic" w:cs="Simplified Arabic"/>
          <w:sz w:val="32"/>
          <w:szCs w:val="32"/>
          <w:vertAlign w:val="superscript"/>
          <w:rtl/>
          <w:lang w:eastAsia="en-US" w:bidi="ar-DZ"/>
        </w:rPr>
        <w:footnoteReference w:id="108"/>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وبالتالي بإمكان الفضاء الحضري أن يوفر للأفراد الوافدين إليه فرصا غير منتهية من الروابط الاجتماعية، " بعبارة أخرى تكشف الأماكن التي يرتادها الأشخاص عن أنواع مختلفة من التواصل الاجتماعي، "</w:t>
      </w:r>
      <w:r w:rsidRPr="000E2235">
        <w:rPr>
          <w:rFonts w:eastAsiaTheme="minorHAnsi" w:cs="Simplified Arabic"/>
          <w:sz w:val="32"/>
          <w:szCs w:val="32"/>
          <w:vertAlign w:val="superscript"/>
          <w:rtl/>
          <w:lang w:eastAsia="en-US" w:bidi="ar-DZ"/>
        </w:rPr>
        <w:footnoteReference w:id="109"/>
      </w:r>
      <w:r w:rsidRPr="000E2235">
        <w:rPr>
          <w:rFonts w:eastAsiaTheme="minorHAnsi" w:cs="Simplified Arabic" w:hint="cs"/>
          <w:sz w:val="32"/>
          <w:szCs w:val="32"/>
          <w:rtl/>
          <w:lang w:eastAsia="en-US" w:bidi="ar-DZ"/>
        </w:rPr>
        <w:t xml:space="preserve"> كونهم غير متجانسين في الفكر والتمثل لكل ما يحيط بهم. </w:t>
      </w:r>
    </w:p>
    <w:p w:rsidR="000E2235" w:rsidRPr="000E2235" w:rsidRDefault="000E2235" w:rsidP="000E2235">
      <w:pPr>
        <w:bidi/>
        <w:spacing w:before="240"/>
        <w:ind w:firstLine="284"/>
        <w:jc w:val="both"/>
        <w:rPr>
          <w:rFonts w:eastAsiaTheme="minorHAnsi" w:cs="Simplified Arabic"/>
          <w:sz w:val="32"/>
          <w:szCs w:val="32"/>
          <w:rtl/>
          <w:lang w:eastAsia="en-US" w:bidi="ar-DZ"/>
        </w:rPr>
      </w:pPr>
    </w:p>
    <w:p w:rsidR="000E2235" w:rsidRPr="000E2235" w:rsidRDefault="000E2235" w:rsidP="000E2235">
      <w:pPr>
        <w:bidi/>
        <w:spacing w:before="240"/>
        <w:ind w:firstLine="284"/>
        <w:jc w:val="both"/>
        <w:rPr>
          <w:rFonts w:eastAsiaTheme="minorHAnsi" w:cs="Simplified Arabic"/>
          <w:sz w:val="32"/>
          <w:szCs w:val="32"/>
          <w:rtl/>
          <w:lang w:eastAsia="en-US" w:bidi="ar-DZ"/>
        </w:rPr>
      </w:pPr>
    </w:p>
    <w:p w:rsidR="000E2235" w:rsidRPr="000E2235" w:rsidRDefault="000E2235" w:rsidP="000E2235">
      <w:pPr>
        <w:bidi/>
        <w:spacing w:before="240"/>
        <w:ind w:firstLine="284"/>
        <w:jc w:val="both"/>
        <w:rPr>
          <w:rFonts w:eastAsiaTheme="minorHAnsi" w:cs="Simplified Arabic"/>
          <w:sz w:val="32"/>
          <w:szCs w:val="32"/>
          <w:rtl/>
          <w:lang w:eastAsia="en-US" w:bidi="ar-DZ"/>
        </w:rPr>
      </w:pPr>
    </w:p>
    <w:p w:rsidR="000E2235" w:rsidRPr="000E2235" w:rsidRDefault="000E2235" w:rsidP="000E2235">
      <w:pPr>
        <w:bidi/>
        <w:spacing w:before="240"/>
        <w:ind w:firstLine="284"/>
        <w:jc w:val="both"/>
        <w:rPr>
          <w:rFonts w:eastAsiaTheme="minorHAnsi" w:cs="Simplified Arabic"/>
          <w:sz w:val="32"/>
          <w:szCs w:val="32"/>
          <w:rtl/>
          <w:lang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b/>
          <w:bCs/>
          <w:sz w:val="32"/>
          <w:szCs w:val="32"/>
          <w:rtl/>
          <w:lang w:eastAsia="en-US" w:bidi="ar-DZ"/>
        </w:rPr>
        <w:t xml:space="preserve">3.2: </w:t>
      </w:r>
      <w:r w:rsidRPr="000E2235">
        <w:rPr>
          <w:rFonts w:ascii="Simplified Arabic" w:eastAsiaTheme="minorHAnsi" w:hAnsi="Simplified Arabic" w:cs="Simplified Arabic" w:hint="cs"/>
          <w:b/>
          <w:bCs/>
          <w:sz w:val="32"/>
          <w:szCs w:val="32"/>
          <w:rtl/>
          <w:lang w:eastAsia="en-US" w:bidi="ar-DZ"/>
        </w:rPr>
        <w:t>' الطالبات الداخليات ' فئات مهمشة اجتماعيا:</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hint="cs"/>
          <w:b/>
          <w:bCs/>
          <w:sz w:val="32"/>
          <w:szCs w:val="32"/>
          <w:rtl/>
          <w:lang w:eastAsia="en-US" w:bidi="ar-DZ"/>
        </w:rPr>
        <w:t xml:space="preserve">1.3.2: أزمة الاغتراب: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إن الحراك الهجري الذي تعيشه ' الطالبات الداخليات ' أثناء انتقالهن للجامعة، قد يخلق عند البعض منهن حالة اغتراب، وذلك بسبب ابتعاد البنت عن بيت أهلها، حيث أن أول اتصال للبنت بالجامعة يشعرها وكأنها في حالة من الفراغ، كون هذه الأخيرة تجد نفسها موزعة بين ثقافتين مختلفتين، لهذا تحس بالعزلة داخل المجتمع المستقبل.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وأهم ما يميز تصور البنت في هذه المرحلة هو خاصية عدم الاستقرار، وعدم القدرة على الاستعداد لخوض تجارب جديدة، وعليه فوضعية أو حالة الطالبة هنا تجعل منها بدون شك تعيش حالة هامشية حتى مع نفس مجموعتها الثقافية، هذا ما صادفناه كثيرا داخل الأحياء الجامعية للبنات، حيث هناك من الطالبات اللواتي تصاب بنوع من الاحباط والاكتئاب ما يجعلها تعيد السنة أو تجمدها.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إن عيش البنت هذا الصراع وعدم تقبلها للوضع الجديد، يوقظ الأسرة ويجعلها تراجع نفسها بسرعة قياسية حتى تعيد اقناع البنت من جديد على بعض التصورات المستعجلة التي لها علاقة بالفضاء الخارجي، حيث تحاول الأسرة جاهدة كيفية تدريب البنت في تعاملها مع الفضاء الخارجي ( نقصد به الجامعة، والحي الجامعي )، بدل تدريبها على الفضاء الداخلي وعلى كل ما هو مستتر بعيد عن عالم الذكور.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كذلك قد تعكس هذه الأزمة التي تمر بها الطالبات الدور الذي يمكن أن يلعبه الحراك المكاني القائم على " مجموعة من مظاهر الحركة للواقع الاجتماعي البشري "</w:t>
      </w:r>
      <w:r w:rsidRPr="000E2235">
        <w:rPr>
          <w:rFonts w:ascii="Simplified Arabic" w:eastAsiaTheme="minorHAnsi" w:hAnsi="Simplified Arabic" w:cs="Simplified Arabic"/>
          <w:sz w:val="32"/>
          <w:szCs w:val="32"/>
          <w:vertAlign w:val="superscript"/>
          <w:rtl/>
          <w:lang w:eastAsia="en-US" w:bidi="ar-DZ"/>
        </w:rPr>
        <w:footnoteReference w:id="110"/>
      </w:r>
      <w:r w:rsidRPr="000E2235">
        <w:rPr>
          <w:rFonts w:ascii="Simplified Arabic" w:eastAsiaTheme="minorHAnsi" w:hAnsi="Simplified Arabic" w:cs="Simplified Arabic" w:hint="cs"/>
          <w:sz w:val="32"/>
          <w:szCs w:val="32"/>
          <w:rtl/>
          <w:lang w:eastAsia="en-US" w:bidi="ar-DZ"/>
        </w:rPr>
        <w:t xml:space="preserve">، فمثلما لاحظنا وجود مرونة في اندماج بعض ' الطالبات الداخليات ' بالحواضر الكبرى، كذلك لا يمكننا أن نتجاهل بأن الحراك المكاني من شأنه أن يخلق حالة اغتراب البنت وعدم تقبلها الوضع الجديد في بعض الأحيان، فهل يتوقف دور الحراك المكاني ' للطالبات الداخليات ' في الاغتراب، وعدم تقبلهن للوضع الجديد فقط، أم أن للحواضر الكبرى تأثيرات أخرى على هذه الفئة الاجتماعية؟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ascii="Simplified Arabic" w:eastAsiaTheme="minorHAnsi" w:hAnsi="Simplified Arabic" w:cs="Simplified Arabic"/>
          <w:b/>
          <w:bCs/>
          <w:sz w:val="32"/>
          <w:szCs w:val="32"/>
          <w:rtl/>
          <w:lang w:val="en-US" w:eastAsia="en-US" w:bidi="ar-DZ"/>
        </w:rPr>
        <w:t>2.3.2: التنمر صورة لإنكار الوجود الأنثوي داخل الحواضر:</w:t>
      </w:r>
      <w:r w:rsidRPr="000E2235">
        <w:rPr>
          <w:rFonts w:ascii="Simplified Arabic" w:eastAsiaTheme="minorHAnsi" w:hAnsi="Simplified Arabic" w:cs="Simplified Arabic" w:hint="cs"/>
          <w:b/>
          <w:bCs/>
          <w:sz w:val="32"/>
          <w:szCs w:val="32"/>
          <w:rtl/>
          <w:lang w:val="en-US" w:eastAsia="en-US" w:bidi="ar-DZ"/>
        </w:rPr>
        <w:t xml:space="preserve"> </w:t>
      </w:r>
      <w:r w:rsidRPr="000E2235">
        <w:rPr>
          <w:rFonts w:eastAsiaTheme="minorHAnsi" w:cs="Simplified Arabic" w:hint="cs"/>
          <w:sz w:val="32"/>
          <w:szCs w:val="32"/>
          <w:rtl/>
          <w:lang w:eastAsia="en-US" w:bidi="ar-DZ"/>
        </w:rPr>
        <w:t>إن العلاقات التفاعلية الموجودة بين الأشخاص والفضاءات الحضرية الكبرى قائمة على علاقة تأثير وتأثر، فمثلما سبق وأشرنا في العناصر السابقة إلى كيفية تأثير ' الطالبات الداخليات ' في الحواضر الكبرى من خلال انشائهن روابط اجتماعية تتوافق مع قيمهن ومصالحهن.</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وصلنا الآن لنتكلم عن كيفية تأثير الحواضر والمدن الكبرى في ' الطالبات الداخليات '، لكن تكمن صورة التأثير هذه المرة في النظرة السلبية لأبناء المدن تجاه هذه الفئة الاجتماعية، حيث اتخذنا من التنمر على الطالبات بمثابة انكار للتواجد الأنثوي داخل الفضاءات الحضرية، وذلك من خلال بعض النعوت التي تطلق عليهن وهي: </w:t>
      </w:r>
    </w:p>
    <w:p w:rsidR="000E2235" w:rsidRPr="000E2235" w:rsidRDefault="000E2235" w:rsidP="000E2235">
      <w:pPr>
        <w:bidi/>
        <w:spacing w:before="240"/>
        <w:ind w:firstLine="284"/>
        <w:jc w:val="both"/>
        <w:rPr>
          <w:rFonts w:eastAsiaTheme="minorHAnsi" w:cs="Simplified Arabic"/>
          <w:sz w:val="32"/>
          <w:szCs w:val="32"/>
          <w:rtl/>
          <w:lang w:eastAsia="en-US"/>
        </w:rPr>
      </w:pPr>
      <w:r w:rsidRPr="000E2235">
        <w:rPr>
          <w:rFonts w:eastAsiaTheme="minorHAnsi" w:cs="Simplified Arabic" w:hint="cs"/>
          <w:sz w:val="32"/>
          <w:szCs w:val="32"/>
          <w:rtl/>
          <w:lang w:eastAsia="en-US"/>
        </w:rPr>
        <w:t xml:space="preserve">' المطلوقات، بنات </w:t>
      </w:r>
      <w:r w:rsidRPr="000E2235">
        <w:rPr>
          <w:rFonts w:asciiTheme="majorBidi" w:eastAsiaTheme="minorHAnsi" w:hAnsiTheme="majorBidi" w:cstheme="majorBidi"/>
          <w:sz w:val="32"/>
          <w:szCs w:val="32"/>
          <w:lang w:eastAsia="en-US"/>
        </w:rPr>
        <w:t>la cité</w:t>
      </w:r>
      <w:r w:rsidRPr="000E2235">
        <w:rPr>
          <w:rFonts w:asciiTheme="majorBidi" w:eastAsiaTheme="minorHAnsi" w:hAnsiTheme="majorBidi" w:cstheme="majorBidi"/>
          <w:sz w:val="32"/>
          <w:szCs w:val="32"/>
          <w:rtl/>
          <w:lang w:eastAsia="en-US"/>
        </w:rPr>
        <w:t>،</w:t>
      </w:r>
      <w:r w:rsidRPr="000E2235">
        <w:rPr>
          <w:rFonts w:eastAsiaTheme="minorHAnsi" w:cs="Simplified Arabic" w:hint="cs"/>
          <w:sz w:val="32"/>
          <w:szCs w:val="32"/>
          <w:rtl/>
          <w:lang w:eastAsia="en-US"/>
        </w:rPr>
        <w:t xml:space="preserve"> صحاب الدوار، كابتك ولايتك، </w:t>
      </w:r>
      <w:r w:rsidRPr="000E2235">
        <w:rPr>
          <w:rFonts w:eastAsiaTheme="minorHAnsi" w:cs="Simplified Arabic" w:hint="cs"/>
          <w:sz w:val="32"/>
          <w:szCs w:val="32"/>
          <w:rtl/>
          <w:lang w:eastAsia="en-US" w:bidi="ar-DZ"/>
        </w:rPr>
        <w:t>وهران حلابة،</w:t>
      </w:r>
      <w:r w:rsidRPr="000E2235">
        <w:rPr>
          <w:rFonts w:eastAsiaTheme="minorHAnsi" w:cs="Simplified Arabic" w:hint="cs"/>
          <w:sz w:val="32"/>
          <w:szCs w:val="32"/>
          <w:rtl/>
          <w:lang w:eastAsia="en-US"/>
        </w:rPr>
        <w:t xml:space="preserve">...الخ. ' توحي هذه العبارات إلى أن الفئات المهمشة في المجتمع لا تشمل ذوي الإعاقات والعاهات، والأمهات العازبات فقط، بل حتى الأقليات الاجتماعية قد تواجه نوع من الرفض داخل الحواضر الكبرى، فعلى الرغم من المستوى التعليمي لهذه الفئة، إلا أنها لا تسلم من الدونية والاقصاء في نظر سكان المدن.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rPr>
        <w:lastRenderedPageBreak/>
        <w:t>إن نظرة ' سكان المدن ' كما يسمون أنفسهم يقيسون التواجد داخل الحواضر الكبرى بحسب الفعل الثقافي، وليس بحسب المستوى التعليمي للأقليات التي تعيش بالمدن، حيث " هذا الفعل الثقافي هو الذي يقوم بصنع حد فاصل للفضاء، "</w:t>
      </w:r>
      <w:r w:rsidRPr="000E2235">
        <w:rPr>
          <w:rFonts w:eastAsiaTheme="minorHAnsi" w:cs="Simplified Arabic"/>
          <w:sz w:val="32"/>
          <w:szCs w:val="32"/>
          <w:vertAlign w:val="superscript"/>
          <w:rtl/>
          <w:lang w:eastAsia="en-US"/>
        </w:rPr>
        <w:footnoteReference w:id="111"/>
      </w:r>
      <w:r w:rsidRPr="000E2235">
        <w:rPr>
          <w:rFonts w:eastAsiaTheme="minorHAnsi" w:cs="Simplified Arabic" w:hint="cs"/>
          <w:sz w:val="32"/>
          <w:szCs w:val="32"/>
          <w:rtl/>
          <w:lang w:eastAsia="en-US" w:bidi="ar-DZ"/>
        </w:rPr>
        <w:t xml:space="preserve"> وحد فاصل للعلاقات الاجتماعية القائمة بين ( أصحاب المدن )، وبين ( أصحاب المناطق المنغلقة ).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في ذات السياق تؤكد لنا المبحوثة مريم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مدة الإقامة بالحي الجامعي أربعة سنوات، مؤسسة الانتماء جامعة تيسمسيلت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في تصريحها عن التنمر الذي يمكن أن تصادفه الطالبات حتى داخل نفس المجموعة الثقافية أو العرقية الأصلية بقولها:</w:t>
      </w:r>
    </w:p>
    <w:p w:rsidR="000E2235" w:rsidRPr="000E2235" w:rsidRDefault="000E2235" w:rsidP="000E2235">
      <w:pPr>
        <w:bidi/>
        <w:spacing w:before="240"/>
        <w:ind w:firstLine="284"/>
        <w:jc w:val="both"/>
        <w:rPr>
          <w:rFonts w:ascii="Calibri" w:eastAsia="Calibri" w:hAnsi="Calibri" w:cs="Simplified Arabic"/>
          <w:sz w:val="32"/>
          <w:szCs w:val="32"/>
          <w:rtl/>
          <w:lang w:val="en-US" w:eastAsia="en-US" w:bidi="ar-DZ"/>
        </w:rPr>
      </w:pPr>
      <w:r w:rsidRPr="000E2235">
        <w:rPr>
          <w:rFonts w:ascii="Calibri" w:eastAsia="Calibri" w:hAnsi="Calibri" w:cs="Simplified Arabic" w:hint="cs"/>
          <w:sz w:val="32"/>
          <w:szCs w:val="32"/>
          <w:rtl/>
          <w:lang w:val="en-US" w:eastAsia="en-US" w:bidi="ar-DZ"/>
        </w:rPr>
        <w:t>'بالنسبة للحي الجامعي في تيسمسيلت كل الطالبات لهن نفس التصور للأشياء المحيطة بهن، وذلك لأنهن بنات مدينة واحدة، لكن رغم أنهن بنات نفس المنطقة إلا أنهن يتنمرن على بعضهن، فمثلا عندنا بنات ثنية الحد ( دائرة في تيسمسيلت ) عندما تتشاجرن مع بنات العيون ( بلدية في تيسمسيلت )، تقول بنات العيون لأصحاب ثنية الحد 16.5 ( بمعنى جزائريين ونصف )، في حين تطلق بنات ثنية الحد على بنات العيون 17.5 ( يعني جلفاويات ونص )، كذلك بنات العيون تقول لبنات ثنية الحد أنتن عندما تذهبن تدرسن في الجزائر العاصمة عندما ينقطع التيار الكهرباء في الجزائر العاصمة، تقمن بإطفاء لضوء حتى يتسنى لأولاد الجزائر أنكن بنات المنطقة ( يعني بنات الجزائر العاصمة ). '</w:t>
      </w:r>
    </w:p>
    <w:p w:rsidR="000E2235" w:rsidRPr="000E2235" w:rsidRDefault="000E2235" w:rsidP="000E2235">
      <w:pPr>
        <w:bidi/>
        <w:spacing w:before="240"/>
        <w:ind w:firstLine="284"/>
        <w:jc w:val="both"/>
        <w:rPr>
          <w:rFonts w:ascii="Calibri" w:eastAsia="Calibri" w:hAnsi="Calibri" w:cs="Simplified Arabic"/>
          <w:sz w:val="32"/>
          <w:szCs w:val="32"/>
          <w:rtl/>
          <w:lang w:val="en-US" w:eastAsia="en-US" w:bidi="ar-DZ"/>
        </w:rPr>
      </w:pPr>
      <w:r w:rsidRPr="000E2235">
        <w:rPr>
          <w:rFonts w:ascii="Calibri" w:eastAsia="Calibri" w:hAnsi="Calibri" w:cs="Simplified Arabic" w:hint="cs"/>
          <w:sz w:val="32"/>
          <w:szCs w:val="32"/>
          <w:rtl/>
          <w:lang w:val="en-US" w:eastAsia="en-US" w:bidi="ar-DZ"/>
        </w:rPr>
        <w:t xml:space="preserve">يعكس تصريح المبحوثة مريم الجدل القائم بين المركزية التي يتمثلها سكان والمدن، وبين الهامشية التي يمثلها سكان أطراف المدن، فسكان الأطراف والمناطق البعيدة عن المواطن الكبرى يحصرون في تلك النظرة السلبية التي هي وليدة الاختلاف الثقافي بالدرجة الأولى؛ يهدف هذا الاختلاف الثقافي إلى التزام الحدود بين الطرفين الذي يكون مطبوع بنوع من الحدة تصل إلى حدود القطيعة. </w:t>
      </w:r>
    </w:p>
    <w:p w:rsidR="000E2235" w:rsidRPr="000E2235" w:rsidRDefault="000E2235" w:rsidP="000E2235">
      <w:pPr>
        <w:bidi/>
        <w:spacing w:before="240"/>
        <w:ind w:firstLine="284"/>
        <w:jc w:val="both"/>
        <w:rPr>
          <w:rFonts w:ascii="Calibri" w:eastAsia="Calibri" w:hAnsi="Calibri" w:cs="Simplified Arabic"/>
          <w:sz w:val="32"/>
          <w:szCs w:val="32"/>
          <w:rtl/>
          <w:lang w:eastAsia="en-US" w:bidi="ar-DZ"/>
        </w:rPr>
      </w:pPr>
      <w:r w:rsidRPr="000E2235">
        <w:rPr>
          <w:rFonts w:ascii="Calibri" w:eastAsia="Calibri" w:hAnsi="Calibri" w:cs="Simplified Arabic" w:hint="cs"/>
          <w:sz w:val="32"/>
          <w:szCs w:val="32"/>
          <w:rtl/>
          <w:lang w:val="en-US" w:eastAsia="en-US" w:bidi="ar-DZ"/>
        </w:rPr>
        <w:lastRenderedPageBreak/>
        <w:t xml:space="preserve">لا تنتهي قائمة توصيف ' الطالبات الداخليات ' أثناء تواجدهم داخل الأوساط الحضرية عند التصريحات السابقة، بل عبرت أيضا المبحوثة أمال </w:t>
      </w:r>
      <w:r w:rsidRPr="000E2235">
        <w:rPr>
          <w:rFonts w:ascii="Calibri" w:eastAsia="Calibri" w:hAnsi="Calibri" w:cs="Simplified Arabic"/>
          <w:sz w:val="32"/>
          <w:szCs w:val="32"/>
          <w:lang w:eastAsia="en-US" w:bidi="ar-DZ"/>
        </w:rPr>
        <w:t>]</w:t>
      </w:r>
      <w:r w:rsidRPr="000E2235">
        <w:rPr>
          <w:rFonts w:ascii="Calibri" w:eastAsia="Calibri" w:hAnsi="Calibri" w:cs="Simplified Arabic" w:hint="cs"/>
          <w:sz w:val="32"/>
          <w:szCs w:val="32"/>
          <w:rtl/>
          <w:lang w:eastAsia="en-US" w:bidi="ar-DZ"/>
        </w:rPr>
        <w:t xml:space="preserve"> 24 سنة، مؤسسة الانتماء جامعة وهران </w:t>
      </w:r>
      <w:r w:rsidRPr="000E2235">
        <w:rPr>
          <w:rFonts w:ascii="Calibri" w:eastAsia="Calibri" w:hAnsi="Calibri" w:cs="Simplified Arabic"/>
          <w:sz w:val="32"/>
          <w:szCs w:val="32"/>
          <w:lang w:eastAsia="en-US" w:bidi="ar-DZ"/>
        </w:rPr>
        <w:t>[</w:t>
      </w:r>
      <w:r w:rsidRPr="000E2235">
        <w:rPr>
          <w:rFonts w:ascii="Calibri" w:eastAsia="Calibri" w:hAnsi="Calibri" w:cs="Simplified Arabic" w:hint="cs"/>
          <w:sz w:val="32"/>
          <w:szCs w:val="32"/>
          <w:rtl/>
          <w:lang w:eastAsia="en-US" w:bidi="ar-DZ"/>
        </w:rPr>
        <w:t xml:space="preserve"> عن طريقة التنمر التي تعرضت لها من قبل أحد سكان المدينة التي تدرس بها بقولها: </w:t>
      </w:r>
    </w:p>
    <w:p w:rsidR="000E2235" w:rsidRPr="000E2235" w:rsidRDefault="000E2235" w:rsidP="000E2235">
      <w:pPr>
        <w:bidi/>
        <w:spacing w:before="240"/>
        <w:ind w:firstLine="284"/>
        <w:jc w:val="both"/>
        <w:rPr>
          <w:rFonts w:ascii="Calibri" w:eastAsia="Calibri" w:hAnsi="Calibri" w:cs="Simplified Arabic"/>
          <w:sz w:val="32"/>
          <w:szCs w:val="32"/>
          <w:rtl/>
          <w:lang w:val="en-US" w:eastAsia="en-US" w:bidi="ar-DZ"/>
        </w:rPr>
      </w:pPr>
      <w:r w:rsidRPr="000E2235">
        <w:rPr>
          <w:rFonts w:ascii="Calibri" w:eastAsia="Calibri" w:hAnsi="Calibri" w:cs="Simplified Arabic" w:hint="cs"/>
          <w:sz w:val="32"/>
          <w:szCs w:val="32"/>
          <w:rtl/>
          <w:lang w:val="en-US" w:eastAsia="en-US" w:bidi="ar-DZ"/>
        </w:rPr>
        <w:t xml:space="preserve">' تشاجرت مع أحد الشبان في الشارع، حيث كان يلح بدرجة كبيرة حتى يأخذ رقم هاتفي لكني رفضت وقلت له أنا مرتبطة، في النهاية عندما علم أنني لا أعطيه رقمي قال لي: وهران التي جمعتكم عندما دخلتموها كنتن مثل الخرفان. ' </w:t>
      </w:r>
    </w:p>
    <w:p w:rsidR="000E2235" w:rsidRPr="000E2235" w:rsidRDefault="000E2235" w:rsidP="000E2235">
      <w:pPr>
        <w:bidi/>
        <w:spacing w:before="240"/>
        <w:ind w:firstLine="284"/>
        <w:jc w:val="both"/>
        <w:rPr>
          <w:rFonts w:ascii="Calibri" w:eastAsia="Calibri" w:hAnsi="Calibri" w:cs="Simplified Arabic"/>
          <w:sz w:val="32"/>
          <w:szCs w:val="32"/>
          <w:rtl/>
          <w:lang w:val="en-US" w:eastAsia="en-US" w:bidi="ar-DZ"/>
        </w:rPr>
      </w:pPr>
      <w:r w:rsidRPr="000E2235">
        <w:rPr>
          <w:rFonts w:ascii="Calibri" w:eastAsia="Calibri" w:hAnsi="Calibri" w:cs="Simplified Arabic" w:hint="cs"/>
          <w:sz w:val="32"/>
          <w:szCs w:val="32"/>
          <w:rtl/>
          <w:lang w:val="en-US" w:eastAsia="en-US" w:bidi="ar-DZ"/>
        </w:rPr>
        <w:t>من تنوع التصريحات الميدانية حول التنمر على ' الطالبات الداخليات '، نلاحظ بأن سكان المدن يعملون على إنتاج حقلا خطابيا خاصا ' بالطالبات الداخليات '، في حين نجد أن هذا الخطاب يشمل فئة الإناث فقط، دون ' الطلبة الداخليون ' من الذكور، هذا ما يعكس في تصورنا بأن التواجد داخل الفضاءات الكبرى هو تواجد جنوسي كون التنمر ينحصر على الإناث دون الذكور.</w:t>
      </w:r>
    </w:p>
    <w:p w:rsidR="000E2235" w:rsidRPr="000E2235" w:rsidRDefault="000E2235" w:rsidP="000E2235">
      <w:pPr>
        <w:bidi/>
        <w:spacing w:before="240"/>
        <w:ind w:firstLine="284"/>
        <w:jc w:val="both"/>
        <w:rPr>
          <w:rFonts w:ascii="Calibri" w:eastAsia="Calibri" w:hAnsi="Calibri" w:cs="Simplified Arabic"/>
          <w:sz w:val="32"/>
          <w:szCs w:val="32"/>
          <w:rtl/>
          <w:lang w:val="en-US" w:eastAsia="en-US" w:bidi="ar-DZ"/>
        </w:rPr>
      </w:pPr>
      <w:r w:rsidRPr="000E2235">
        <w:rPr>
          <w:rFonts w:ascii="Calibri" w:eastAsia="Calibri" w:hAnsi="Calibri" w:cs="Simplified Arabic" w:hint="cs"/>
          <w:sz w:val="32"/>
          <w:szCs w:val="32"/>
          <w:rtl/>
          <w:lang w:val="en-US" w:eastAsia="en-US" w:bidi="ar-DZ"/>
        </w:rPr>
        <w:t>وعليه إن تهميش المرأة على وجه التحديد، و ' الطالبات الداخليات ' بوجه خاص لم يكن بسبب العامل البيولوجي بالقدر الذي يرتبط بالعوامل الاجتماعية والقيم الذكورية التي تخدم وتقدم مصالح الرجل على المرأة في الهيمنة والاستحواذ عليها، بمعنى أن المجتمع لازال يعمل على ابعاد المرأة عن الفضاءات العامة، حتى وإن سمحت لها الفرصة تداول هذه الفضاءات باستمرار.</w:t>
      </w:r>
    </w:p>
    <w:p w:rsidR="000E2235" w:rsidRPr="000E2235" w:rsidRDefault="000E2235" w:rsidP="000E2235">
      <w:pPr>
        <w:bidi/>
        <w:spacing w:before="240"/>
        <w:ind w:firstLine="284"/>
        <w:jc w:val="both"/>
        <w:rPr>
          <w:rFonts w:ascii="Calibri" w:eastAsia="Calibri" w:hAnsi="Calibri" w:cs="Simplified Arabic"/>
          <w:sz w:val="32"/>
          <w:szCs w:val="32"/>
          <w:rtl/>
          <w:lang w:val="en-US" w:eastAsia="en-US" w:bidi="ar-DZ"/>
        </w:rPr>
      </w:pPr>
      <w:r w:rsidRPr="000E2235">
        <w:rPr>
          <w:rFonts w:ascii="Calibri" w:eastAsia="Calibri" w:hAnsi="Calibri" w:cs="Simplified Arabic" w:hint="cs"/>
          <w:sz w:val="32"/>
          <w:szCs w:val="32"/>
          <w:rtl/>
          <w:lang w:val="en-US" w:eastAsia="en-US" w:bidi="ar-DZ"/>
        </w:rPr>
        <w:t xml:space="preserve">في هذه الحالة تجد النساء هنا أنفسهن عاجزات عن إعادة صياغة تصورات تتلاءم مع واقعهن الذي يعشنه، هذا ما يجعل قائمة التنمر قائمة طويلة لا تنتهي عند حدود الرفض داخل الفضاءات الكبرى، بل تتوسع لتشمل أساليب اقصائية أخرى.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b/>
          <w:bCs/>
          <w:sz w:val="32"/>
          <w:szCs w:val="32"/>
          <w:rtl/>
          <w:lang w:val="en-US" w:eastAsia="en-US" w:bidi="ar-DZ"/>
        </w:rPr>
        <w:t>3.2.2: ناس</w:t>
      </w:r>
      <w:r w:rsidRPr="000E2235">
        <w:rPr>
          <w:rFonts w:asciiTheme="majorBidi" w:eastAsiaTheme="minorHAnsi" w:hAnsiTheme="majorBidi" w:cstheme="majorBidi"/>
          <w:b/>
          <w:bCs/>
          <w:sz w:val="32"/>
          <w:szCs w:val="32"/>
          <w:lang w:eastAsia="en-US" w:bidi="ar-DZ"/>
        </w:rPr>
        <w:t>sud</w:t>
      </w:r>
      <w:r w:rsidRPr="000E2235">
        <w:rPr>
          <w:rFonts w:ascii="Simplified Arabic" w:eastAsiaTheme="minorHAnsi" w:hAnsi="Simplified Arabic" w:cs="Simplified Arabic"/>
          <w:b/>
          <w:bCs/>
          <w:sz w:val="32"/>
          <w:szCs w:val="32"/>
          <w:lang w:eastAsia="en-US" w:bidi="ar-DZ"/>
        </w:rPr>
        <w:t> </w:t>
      </w:r>
      <w:r w:rsidRPr="000E2235">
        <w:rPr>
          <w:rFonts w:ascii="Simplified Arabic" w:eastAsiaTheme="minorHAnsi" w:hAnsi="Simplified Arabic" w:cs="Simplified Arabic"/>
          <w:b/>
          <w:bCs/>
          <w:sz w:val="32"/>
          <w:szCs w:val="32"/>
          <w:rtl/>
          <w:lang w:eastAsia="en-US" w:bidi="ar-DZ"/>
        </w:rPr>
        <w:t xml:space="preserve">: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 xml:space="preserve">تتنوع النعوت والتوصيفات التي توصم بها ' الطالبات الداخليات '، والقائمة على أساس الاختلافات المناطقية، ففي هذا السبيل تصرح لنا المبحوثة ربيعة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مؤسسة الانتماء جامعة وهران، تخصص لغة فرنسية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عن التوصيفات السلبية التي تجعلهن في الهامش من خلال حديثها عن علاقتها بزملائها في الدراسة بقولها:</w:t>
      </w:r>
    </w:p>
    <w:p w:rsidR="000E2235" w:rsidRPr="000E2235" w:rsidRDefault="000E2235" w:rsidP="000E2235">
      <w:pPr>
        <w:bidi/>
        <w:spacing w:before="240"/>
        <w:ind w:firstLine="284"/>
        <w:jc w:val="both"/>
        <w:rPr>
          <w:rFonts w:ascii="Calibri" w:eastAsia="Calibri" w:hAnsi="Calibri" w:cs="Simplified Arabic"/>
          <w:sz w:val="32"/>
          <w:szCs w:val="32"/>
          <w:rtl/>
          <w:lang w:eastAsia="en-US" w:bidi="ar-DZ"/>
        </w:rPr>
      </w:pPr>
      <w:r w:rsidRPr="000E2235">
        <w:rPr>
          <w:rFonts w:ascii="Calibri" w:eastAsia="Calibri" w:hAnsi="Calibri" w:cs="Simplified Arabic" w:hint="cs"/>
          <w:sz w:val="32"/>
          <w:szCs w:val="32"/>
          <w:rtl/>
          <w:lang w:eastAsia="en-US" w:bidi="ar-DZ"/>
        </w:rPr>
        <w:t xml:space="preserve">' في كلية اللغة الفرنسية أين أدرس أغلب الطلبة الذين يدرسون معي هم من مدينة وهران فهم دائما يرون أنفسهم أحسن منا حتى أنهم يطلقون علينا مصطلح ( ناس </w:t>
      </w:r>
      <w:r w:rsidRPr="000E2235">
        <w:rPr>
          <w:rFonts w:asciiTheme="majorBidi" w:eastAsia="Calibri" w:hAnsiTheme="majorBidi" w:cstheme="majorBidi"/>
          <w:sz w:val="32"/>
          <w:szCs w:val="32"/>
          <w:lang w:eastAsia="en-US" w:bidi="ar-DZ"/>
        </w:rPr>
        <w:t>sud</w:t>
      </w:r>
      <w:r w:rsidRPr="000E2235">
        <w:rPr>
          <w:rFonts w:ascii="Calibri" w:eastAsia="Calibri" w:hAnsi="Calibri" w:cs="Simplified Arabic" w:hint="cs"/>
          <w:sz w:val="32"/>
          <w:szCs w:val="32"/>
          <w:rtl/>
          <w:lang w:eastAsia="en-US" w:bidi="ar-DZ"/>
        </w:rPr>
        <w:t xml:space="preserve"> ) أو مصطلح (</w:t>
      </w:r>
      <w:r w:rsidRPr="000E2235">
        <w:rPr>
          <w:rFonts w:asciiTheme="majorBidi" w:eastAsia="Calibri" w:hAnsiTheme="majorBidi" w:cstheme="majorBidi"/>
          <w:sz w:val="32"/>
          <w:szCs w:val="32"/>
          <w:lang w:eastAsia="en-US" w:bidi="ar-DZ"/>
        </w:rPr>
        <w:t>les interne</w:t>
      </w:r>
      <w:r w:rsidRPr="000E2235">
        <w:rPr>
          <w:rFonts w:ascii="Calibri" w:eastAsia="Calibri" w:hAnsi="Calibri" w:cs="Simplified Arabic" w:hint="cs"/>
          <w:sz w:val="32"/>
          <w:szCs w:val="32"/>
          <w:rtl/>
          <w:lang w:eastAsia="en-US" w:bidi="ar-DZ"/>
        </w:rPr>
        <w:t xml:space="preserve"> )، فنحن في الجامعة مقسمين إلى صنفين من ينعتون بمصطلح (</w:t>
      </w:r>
      <w:r w:rsidRPr="000E2235">
        <w:rPr>
          <w:rFonts w:asciiTheme="majorBidi" w:eastAsia="Calibri" w:hAnsiTheme="majorBidi" w:cstheme="majorBidi"/>
          <w:sz w:val="32"/>
          <w:szCs w:val="32"/>
          <w:lang w:eastAsia="en-US" w:bidi="ar-DZ"/>
        </w:rPr>
        <w:t>les interne</w:t>
      </w:r>
      <w:r w:rsidRPr="000E2235">
        <w:rPr>
          <w:rFonts w:ascii="Calibri" w:eastAsia="Calibri" w:hAnsi="Calibri" w:cs="Simplified Arabic" w:hint="cs"/>
          <w:sz w:val="32"/>
          <w:szCs w:val="32"/>
          <w:rtl/>
          <w:lang w:eastAsia="en-US" w:bidi="ar-DZ"/>
        </w:rPr>
        <w:t xml:space="preserve"> ) مع بعض حتى في وضعيات الجلوس أثناء الدراسة وفئة ( ولاد البلاد ) أو ( الحضر ) كما يسمون أنفسهم في جهة وحدهم. وحتى الأستاذة لا يتعاملون معنا بنفس الكيفية ف ( أولاد وهران ) هم من يحتلون المراتب الأولى في الامتحان، أما باقي الطلبة فلا يهمهم إن تحصلوا على نتائج جيدة أم لا. '</w:t>
      </w:r>
    </w:p>
    <w:p w:rsidR="000E2235" w:rsidRPr="000E2235" w:rsidRDefault="000E2235" w:rsidP="000E2235">
      <w:pPr>
        <w:bidi/>
        <w:spacing w:before="240"/>
        <w:ind w:firstLine="284"/>
        <w:jc w:val="both"/>
        <w:rPr>
          <w:rFonts w:ascii="Calibri" w:eastAsia="Calibri" w:hAnsi="Calibri" w:cs="Simplified Arabic"/>
          <w:sz w:val="32"/>
          <w:szCs w:val="32"/>
          <w:rtl/>
          <w:lang w:eastAsia="en-US" w:bidi="ar-DZ"/>
        </w:rPr>
      </w:pPr>
      <w:r w:rsidRPr="000E2235">
        <w:rPr>
          <w:rFonts w:ascii="Calibri" w:eastAsia="Calibri" w:hAnsi="Calibri" w:cs="Simplified Arabic" w:hint="cs"/>
          <w:sz w:val="32"/>
          <w:szCs w:val="32"/>
          <w:rtl/>
          <w:lang w:eastAsia="en-US" w:bidi="ar-DZ"/>
        </w:rPr>
        <w:t xml:space="preserve">ندرك من تصريح المبحوثة ربيعة بأن اختلاف القيم الريفية والاختلافات المناطقية تجعل الفرد يحمل في كيانه قيم منطقته التي تربى عليها، ومحاولته قدر الإمكان الحفاظ عليها لأنها هي التي تمنحه الاحترام والتقدير، لكن من خلال تصريح المبحوثة نلاحظ بأن حفاظ ' الطالبات الداخليات ' على قيمهن لا يمنحهن الاحترام والتقدير، بل يخلق إحداث قطيعة مناطقية بينهن وبين سكان الحواضر والمدن الكبرى. </w:t>
      </w:r>
    </w:p>
    <w:p w:rsidR="000E2235" w:rsidRPr="000E2235" w:rsidRDefault="000E2235" w:rsidP="000E2235">
      <w:pPr>
        <w:bidi/>
        <w:spacing w:before="240"/>
        <w:ind w:firstLine="284"/>
        <w:jc w:val="both"/>
        <w:rPr>
          <w:rFonts w:ascii="Calibri" w:eastAsia="Calibri" w:hAnsi="Calibri" w:cs="Simplified Arabic"/>
          <w:sz w:val="32"/>
          <w:szCs w:val="32"/>
          <w:rtl/>
          <w:lang w:eastAsia="en-US" w:bidi="ar-DZ"/>
        </w:rPr>
      </w:pPr>
    </w:p>
    <w:p w:rsidR="000E2235" w:rsidRPr="000E2235" w:rsidRDefault="000E2235" w:rsidP="000E2235">
      <w:pPr>
        <w:bidi/>
        <w:spacing w:before="240"/>
        <w:ind w:firstLine="284"/>
        <w:jc w:val="both"/>
        <w:rPr>
          <w:rFonts w:ascii="Calibri" w:eastAsia="Calibri" w:hAnsi="Calibri" w:cs="Simplified Arabic"/>
          <w:sz w:val="32"/>
          <w:szCs w:val="32"/>
          <w:rtl/>
          <w:lang w:eastAsia="en-US" w:bidi="ar-DZ"/>
        </w:rPr>
      </w:pPr>
    </w:p>
    <w:p w:rsidR="000E2235" w:rsidRPr="000E2235" w:rsidRDefault="000E2235" w:rsidP="000E2235">
      <w:pPr>
        <w:bidi/>
        <w:spacing w:before="240"/>
        <w:ind w:firstLine="284"/>
        <w:jc w:val="both"/>
        <w:rPr>
          <w:rFonts w:ascii="Calibri" w:eastAsia="Calibri" w:hAnsi="Calibri" w:cs="Simplified Arabic"/>
          <w:sz w:val="32"/>
          <w:szCs w:val="32"/>
          <w:rtl/>
          <w:lang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3. الطالبة والتجربة المجالية داخل الحي الجامعي:</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lastRenderedPageBreak/>
        <w:t xml:space="preserve">إن الطالبة التي تنتقل من مدينة داخلية، أو نائية لإتمام دراستها الجامعية في وسط حضري بعيدا عن الأهل، يجعلها تعيش حالة تنشئة اجتماعية جديدة متواصلة تتخذ عدة أبعاد، من بينها بعد إعادة إنتاج العلاقة مع الفضاء الخارجي، فتقدم للطالبة جملة من النصائح المستعجلة من قبل الأسرة في هذه المرحلة، والتي تساعدها على الانخراط بسهولة داخل الحي الجامعي للبنات.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 xml:space="preserve">إن اهتمامنا بهذا الفضاء الاجتماعي راجع لتشابك العديد من السلوكات والممارسات وتمثلات الطالبات داخله، وإلى كونه المخبر الذي يمكن من خلاله أن نفهم صيغ حضور البنات بالفضاءات الحضرية، فكيف يمكننا وصف التجارب الأولى التي تمر بها ' الطالبات الداخليات ' داخل أسوار الحي الجامعي، وكيف تتمرن البنات على العيش بالحي الجامعي وتعطيه صبغة تتوافق مع قيمهن، وتصوراتهن؟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 xml:space="preserve">1.3: الاستعداد الأنثوي قبل الولوج للحياة داخل الحي الجامعي: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 xml:space="preserve">1.1.3: التغير كبرمجة عقلانية: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إن حدوث </w:t>
      </w:r>
      <w:r w:rsidRPr="000E2235">
        <w:rPr>
          <w:rFonts w:ascii="Simplified Arabic" w:eastAsiaTheme="minorHAnsi" w:hAnsi="Simplified Arabic" w:cs="Simplified Arabic"/>
          <w:sz w:val="32"/>
          <w:szCs w:val="32"/>
          <w:rtl/>
          <w:lang w:eastAsia="en-US" w:bidi="ar-DZ"/>
        </w:rPr>
        <w:t xml:space="preserve">" تغيير في بنية الأسرة الجزائرية يعود إلى عوامل مساعدة في </w:t>
      </w:r>
      <w:r w:rsidRPr="000E2235">
        <w:rPr>
          <w:rFonts w:ascii="Simplified Arabic" w:eastAsiaTheme="minorHAnsi" w:hAnsi="Simplified Arabic" w:cs="Simplified Arabic" w:hint="cs"/>
          <w:sz w:val="32"/>
          <w:szCs w:val="32"/>
          <w:rtl/>
          <w:lang w:eastAsia="en-US" w:bidi="ar-DZ"/>
        </w:rPr>
        <w:t>ذلك</w:t>
      </w:r>
      <w:r w:rsidRPr="000E2235">
        <w:rPr>
          <w:rFonts w:ascii="Simplified Arabic" w:eastAsiaTheme="minorHAnsi" w:hAnsi="Simplified Arabic" w:cs="Simplified Arabic"/>
          <w:sz w:val="32"/>
          <w:szCs w:val="32"/>
          <w:rtl/>
          <w:lang w:eastAsia="en-US" w:bidi="ar-DZ"/>
        </w:rPr>
        <w:t xml:space="preserve"> وهي: 1. الاتجاه نحو النمط النووي للأسرة والذي أصبح يقدر بنسبة 69</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sz w:val="32"/>
          <w:szCs w:val="32"/>
          <w:rtl/>
          <w:lang w:eastAsia="en-US" w:bidi="ar-DZ"/>
        </w:rPr>
        <w:t>، 2. ارتفاع نسبة أمل الحياة بينما كان يقدر ب 53 سنة في 1970 أصبح في 2006 يقدر ب 76 سنة، 3. ارتفاع نسبة التمدرس والذي قدر ب 97</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w:t>
      </w:r>
      <w:r w:rsidRPr="000E2235">
        <w:rPr>
          <w:rFonts w:ascii="Simplified Arabic" w:eastAsiaTheme="minorHAnsi" w:hAnsi="Simplified Arabic" w:cs="Simplified Arabic"/>
          <w:sz w:val="32"/>
          <w:szCs w:val="32"/>
          <w:rtl/>
          <w:lang w:eastAsia="en-US" w:bidi="ar-DZ"/>
        </w:rPr>
        <w:t xml:space="preserve"> فحدوث تغيير في مؤسسة الأسرة يعني تشكل نمط جديد من العلاقات الاجتماعية القائمة داخل هذه المؤسسة. "</w:t>
      </w:r>
      <w:r w:rsidRPr="000E2235">
        <w:rPr>
          <w:rFonts w:ascii="Simplified Arabic" w:eastAsiaTheme="minorHAnsi" w:hAnsi="Simplified Arabic" w:cs="Simplified Arabic"/>
          <w:sz w:val="32"/>
          <w:szCs w:val="32"/>
          <w:vertAlign w:val="superscript"/>
          <w:rtl/>
          <w:lang w:eastAsia="en-US" w:bidi="ar-DZ"/>
        </w:rPr>
        <w:footnoteReference w:id="112"/>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ما يهمنا هو التحولات التي حدثت في مجال التعليم، وارتفاع نسبة تمدرس البنات، حيث أصبح للبنات موقف داخل الأسرة فيما يخص التمدرس، لقد أصبح لزاما على الأسرة أن تقدم </w:t>
      </w:r>
      <w:r w:rsidRPr="000E2235">
        <w:rPr>
          <w:rFonts w:ascii="Simplified Arabic" w:eastAsiaTheme="minorHAnsi" w:hAnsi="Simplified Arabic" w:cs="Simplified Arabic" w:hint="cs"/>
          <w:sz w:val="32"/>
          <w:szCs w:val="32"/>
          <w:rtl/>
          <w:lang w:eastAsia="en-US" w:bidi="ar-DZ"/>
        </w:rPr>
        <w:lastRenderedPageBreak/>
        <w:t xml:space="preserve">تنازلات بمنطقها حتى يكون بإمكان البنت الانتقال للجامعة واتمام دراستها بعيدا عن المحيط العائلي، فولوج البنات للجامعة من أجل الدراسة أصبح من بين التحولات الاجتماعية التي فرضت نفسها على الأسرة. </w:t>
      </w:r>
    </w:p>
    <w:p w:rsidR="000E2235" w:rsidRPr="000E2235" w:rsidRDefault="000E2235" w:rsidP="000E2235">
      <w:pPr>
        <w:bidi/>
        <w:spacing w:before="240"/>
        <w:ind w:firstLine="284"/>
        <w:jc w:val="both"/>
        <w:rPr>
          <w:rFonts w:asciiTheme="minorBidi" w:eastAsiaTheme="minorHAnsi" w:hAnsiTheme="minorBidi"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وبالتالي فإن " اختراق المرأة الفضاءات العامة، وتمكينها من التمدرس وولوجها سوق الشغل</w:t>
      </w:r>
      <w:r w:rsidRPr="000E2235">
        <w:rPr>
          <w:rFonts w:ascii="Simplified Arabic" w:eastAsiaTheme="minorHAnsi" w:hAnsi="Simplified Arabic" w:cs="Simplified Arabic" w:hint="cs"/>
          <w:sz w:val="32"/>
          <w:szCs w:val="32"/>
          <w:rtl/>
          <w:lang w:val="en-US" w:eastAsia="en-US" w:bidi="ar-DZ"/>
        </w:rPr>
        <w:t xml:space="preserve">، التي أبانت استعدادا كبيرا لدى النساء لقلب الصورة النمطية الثقافية المسوقة عنهن، وإعادة إنتاج الشروط الاجتماعية والبنى الموضوعية المحركة للعلاقة بين النوعين، </w:t>
      </w:r>
      <w:r w:rsidRPr="000E2235">
        <w:rPr>
          <w:rFonts w:asciiTheme="minorBidi" w:eastAsiaTheme="minorHAnsi" w:hAnsiTheme="minorBidi" w:cs="Simplified Arabic" w:hint="cs"/>
          <w:sz w:val="32"/>
          <w:szCs w:val="32"/>
          <w:rtl/>
          <w:lang w:eastAsia="en-US" w:bidi="ar-DZ"/>
        </w:rPr>
        <w:t>"</w:t>
      </w:r>
      <w:r w:rsidRPr="000E2235">
        <w:rPr>
          <w:rFonts w:asciiTheme="minorBidi" w:eastAsiaTheme="minorHAnsi" w:hAnsiTheme="minorBidi" w:cs="Simplified Arabic"/>
          <w:sz w:val="32"/>
          <w:szCs w:val="32"/>
          <w:vertAlign w:val="superscript"/>
          <w:rtl/>
          <w:lang w:eastAsia="en-US" w:bidi="ar-DZ"/>
        </w:rPr>
        <w:footnoteReference w:id="113"/>
      </w:r>
      <w:r w:rsidRPr="000E2235">
        <w:rPr>
          <w:rFonts w:asciiTheme="minorBidi" w:eastAsiaTheme="minorHAnsi" w:hAnsiTheme="minorBidi" w:cs="Simplified Arabic" w:hint="cs"/>
          <w:sz w:val="32"/>
          <w:szCs w:val="32"/>
          <w:rtl/>
          <w:lang w:eastAsia="en-US" w:bidi="ar-DZ"/>
        </w:rPr>
        <w:t xml:space="preserve"> يعد من بين الأطر المتحكمة في وضع النساء في الوقت الراهن.</w:t>
      </w:r>
    </w:p>
    <w:p w:rsidR="000E2235" w:rsidRPr="000E2235" w:rsidRDefault="000E2235" w:rsidP="000E2235">
      <w:pPr>
        <w:bidi/>
        <w:spacing w:before="240"/>
        <w:ind w:firstLine="284"/>
        <w:jc w:val="both"/>
        <w:rPr>
          <w:rFonts w:asciiTheme="minorBidi" w:eastAsiaTheme="minorHAnsi" w:hAnsiTheme="minorBidi" w:cs="Simplified Arabic"/>
          <w:sz w:val="32"/>
          <w:szCs w:val="32"/>
          <w:rtl/>
          <w:lang w:eastAsia="en-US" w:bidi="ar-DZ"/>
        </w:rPr>
      </w:pPr>
      <w:r w:rsidRPr="000E2235">
        <w:rPr>
          <w:rFonts w:asciiTheme="minorBidi" w:eastAsiaTheme="minorHAnsi" w:hAnsiTheme="minorBidi" w:cs="Simplified Arabic" w:hint="cs"/>
          <w:sz w:val="32"/>
          <w:szCs w:val="32"/>
          <w:rtl/>
          <w:lang w:eastAsia="en-US" w:bidi="ar-DZ"/>
        </w:rPr>
        <w:t>بهذا المعنى تجد الأسرة نفسها أمام جملة من التحولات الحاصلة في مجال تعليم المرأة، وبالتالي لابد لها من أن توفر ضمانات حتى لا تداس كرامة الطالبة، وحتى لا يتم المساس بالصورة النمطية المسوقة عنها، فتعمل على تقديم تنازلات بمنطقها بشرط لا تتنافى هذه التنازلات مع المعايير الاجتماعية.</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2.1.3: التغير المحتوم:</w:t>
      </w:r>
      <w:r w:rsidRPr="000E2235">
        <w:rPr>
          <w:rFonts w:ascii="Simplified Arabic" w:eastAsiaTheme="minorHAnsi" w:hAnsi="Simplified Arabic" w:cs="Simplified Arabic" w:hint="cs"/>
          <w:b/>
          <w:bCs/>
          <w:sz w:val="32"/>
          <w:szCs w:val="32"/>
          <w:rtl/>
          <w:lang w:val="en-US" w:eastAsia="en-US" w:bidi="ar-DZ"/>
        </w:rPr>
        <w:t xml:space="preserve">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 xml:space="preserve">إن تقديم الأسرة تنازلات تجاه البنت أثناء انتقالها للجامعة، لا يعني في كل الأحوال أن الأسرة على اقتناع تام بتقبل فكرة ابتعاد ابنتها من أجل اتمام دراستها، فالشواهد التجريبية التي هي موجودة بحوزتنا تؤكد على ذلك، حيث صرحت لنا المبحوثة نعيمة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المستوى التعليمي للوالدين غير متعلمين، مؤسسة الانتماء جامعة معسكر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عن التوصيات التي يقدمها لها الوالد، والتي تعكس بأن ابتعادها عنهم أمر حتمي بقولها: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 xml:space="preserve">' في كل مرة أكون في البيت وأقوم بترتيب مستلزماتي من أجل الذهاب إلى الحي الجامعي يقول لي والدي ( تهلي في روح وتهلي فيا )، هذه العبارة يكررها لي والدي كل ما أردت الذهاب للجامعة. '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يعكس خطاب المبحوثة نعيمة بأن هذه التوصيات المستعجلة التي تحصلت عليها، هي ترجمة لعدم تقبل فكرة ابتعادها عن البيت، ولكن كما سبق وأشرنا بأنه أصبح للبنت موقف داخل أسرتها فيما يخص تمدرسها يجعل أفراد أسرتها أمام جملة من التحولات المفروضة عليهم، هي التي وسعت من دائرة تحركاتها.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تماشيا في نفس السياق الرافض لحدوث تغيرات على مستوى العلاقات تجاه المرأة على وجه العموم، لاحظنا في العديد من الحصص التلفزيونية المتعلقة بموضوع ' بنات الإقامات الجامعية '</w:t>
      </w:r>
      <w:r w:rsidRPr="000E2235">
        <w:rPr>
          <w:rFonts w:ascii="Simplified Arabic" w:eastAsiaTheme="minorHAnsi" w:hAnsi="Simplified Arabic" w:cs="Simplified Arabic"/>
          <w:sz w:val="32"/>
          <w:szCs w:val="32"/>
          <w:vertAlign w:val="superscript"/>
          <w:rtl/>
          <w:lang w:eastAsia="en-US" w:bidi="ar-DZ"/>
        </w:rPr>
        <w:footnoteReference w:customMarkFollows="1" w:id="114"/>
        <w:sym w:font="Symbol" w:char="F02A"/>
      </w:r>
      <w:r w:rsidRPr="000E2235">
        <w:rPr>
          <w:rFonts w:ascii="Simplified Arabic" w:eastAsiaTheme="minorHAnsi" w:hAnsi="Simplified Arabic" w:cs="Simplified Arabic" w:hint="cs"/>
          <w:sz w:val="32"/>
          <w:szCs w:val="32"/>
          <w:rtl/>
          <w:lang w:eastAsia="en-US" w:bidi="ar-DZ"/>
        </w:rPr>
        <w:t xml:space="preserve"> وعلاقتها بالفساد الأخلاقي، حدوث ضجة كبيرة على مواقع التواصل الاجتماعي تجاه ' الطالبات الداخليات '، فمن بين الاستشهادات السمعية البصرية للطالبات المدعوات، كان تصريح المدعوة مروة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من مدينة ورقلة، تدرس أستاذة علوم الطبيعة والحياة بجامعة القبة </w:t>
      </w:r>
      <w:r w:rsidRPr="000E2235">
        <w:rPr>
          <w:rFonts w:ascii="Simplified Arabic" w:eastAsiaTheme="minorHAnsi" w:hAnsi="Simplified Arabic" w:cs="Simplified Arabic"/>
          <w:sz w:val="32"/>
          <w:szCs w:val="32"/>
          <w:rtl/>
          <w:lang w:eastAsia="en-US" w:bidi="ar-DZ"/>
        </w:rPr>
        <w:t>–</w:t>
      </w:r>
      <w:r w:rsidRPr="000E2235">
        <w:rPr>
          <w:rFonts w:ascii="Simplified Arabic" w:eastAsiaTheme="minorHAnsi" w:hAnsi="Simplified Arabic" w:cs="Simplified Arabic" w:hint="cs"/>
          <w:sz w:val="32"/>
          <w:szCs w:val="32"/>
          <w:rtl/>
          <w:lang w:eastAsia="en-US" w:bidi="ar-DZ"/>
        </w:rPr>
        <w:t xml:space="preserve">الجزائر-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عبارة عن تصريح يتوافق مع طرحنا حول عدم تقبل فكرة ابتعاد البنت عن بيت الأهل بقولها:</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 تجربتي هي أني كنت أول فرد في عائلتي درس خارج الولاية، كانت إشكالية كبيرة في نظر عائلتي فلم يتقبلوها في البداية، كان والدي يقول لي أدرسي ما تردين المهم أن تنامي في البيت، في تفوقي في شهادة الباكالوريا كنت أريد ان أدرس صيدلة فلم يعطوني هذا التخصص وأعطوني الاختيار الذي بعده وهو مدرسة عليا في القبة تخصص علوم طبيعية </w:t>
      </w:r>
      <w:r w:rsidRPr="000E2235">
        <w:rPr>
          <w:rFonts w:ascii="Simplified Arabic" w:eastAsiaTheme="minorHAnsi" w:hAnsi="Simplified Arabic" w:cs="Simplified Arabic" w:hint="cs"/>
          <w:sz w:val="32"/>
          <w:szCs w:val="32"/>
          <w:rtl/>
          <w:lang w:eastAsia="en-US" w:bidi="ar-DZ"/>
        </w:rPr>
        <w:lastRenderedPageBreak/>
        <w:t>أستاذة التعليم الثانوي، في البداية والدي كان متردد بين أن أدرس في القبة، وبين أن لا أدرس بعيدا عن البيت، فيما بعد وافق والدي بسرعة لأن فترة التسجيلات وفترة خروج النتائج قصيرة نوعا ما كانت ثلاث أيام فقط فقد كان مضطر بأن يقرر بسرعة.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 (...) كان يقول لي والدي لا أستطيع أن أدخل هذه الفكرة في رأسي، أتركي حتى أموت وأدفن أدرسي أين تريدين، كان خائف من كوني أعيش وحدي في ولاية لا أعرف فيها أحد، فنحن في البيت أبسط ورقة والدي هو المسؤول عنها ولسنا نحن. فوالدي هو كل شيء ليس مثل تلك العوائل المعتمدين على بناتهم، كان يقول ابقوا في البيت معززات مكرمات أنا أقوم بكل شيء، واقتناعه كان من خلال دفاع أعمامي وكل عائلتي عني، لدرجة قال له عمي جاءت الأولى على مستوى الثانوية، فمن حقها تدرس تخصص جيد حتى تشرفنا نحن، فلم توجد هناك نماذج من أسرتي درسوا خارج الولاية هذا أيضا سبب أخر.'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يعزز خطاب المدعوة مروة بأن الأسرة تمارس في بعض الأحيان أفعال بدون قناعات، فعلى الرغم من ( تأنيث الجامعة )، و ( تأنيث الباكالوريا )، إلا أن هذا لا يعني تقبل حدوث تحولات على مستوى العلاقات تجاه المرأة، حيث أن مصدر الخوف على البنت أثناء انتقالها بعيدا عن البيت، هو وليد ( الثقافة الاتكالية ) التي تربت عليها.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تجد الأسرة نفسها في هذه الحالة ملزمة بتقديم مجموعة من النصائح للبنت بطريقة مستعجلة، لكن هذا لا يكفي في نظرها، كون البنت لم تكن على استعداد تام لكي تتفاعل مع الشارع أو الفضاءات الكبرى، فهي لم تدرب منذ الصغر على هذا الدور، لأن دورها يبدأ في البيت وينتهي عند حدود عتبته.</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كل هذا يجعل الأسرة تدرك تماما وضع البنت في الجامعة، الذي قد يكون خطر عليها والذي هو عبارة عن وضع البنت في الفراغ، يدفع بالأسرة للمغامرة بها، كونها ليست جاهزة </w:t>
      </w:r>
      <w:r w:rsidRPr="000E2235">
        <w:rPr>
          <w:rFonts w:eastAsiaTheme="minorHAnsi" w:cs="Simplified Arabic" w:hint="cs"/>
          <w:sz w:val="32"/>
          <w:szCs w:val="32"/>
          <w:rtl/>
          <w:lang w:eastAsia="en-US" w:bidi="ar-DZ"/>
        </w:rPr>
        <w:lastRenderedPageBreak/>
        <w:t xml:space="preserve">بما يكفي حتى تنتقل بعيدا عنهم، لهذا السبب التغير الحاصل على مستوى الأسرة في هذه الحالة يكون بطريقة حتمية ومفروضة. </w:t>
      </w:r>
    </w:p>
    <w:p w:rsidR="000E2235" w:rsidRPr="000E2235" w:rsidRDefault="000E2235" w:rsidP="000E2235">
      <w:pPr>
        <w:bidi/>
        <w:spacing w:before="240"/>
        <w:ind w:firstLine="284"/>
        <w:jc w:val="both"/>
        <w:rPr>
          <w:rFonts w:eastAsiaTheme="minorHAnsi" w:cs="Simplified Arabic"/>
          <w:b/>
          <w:bCs/>
          <w:sz w:val="32"/>
          <w:szCs w:val="32"/>
          <w:rtl/>
          <w:lang w:eastAsia="en-US" w:bidi="ar-DZ"/>
        </w:rPr>
      </w:pPr>
      <w:r w:rsidRPr="000E2235">
        <w:rPr>
          <w:rFonts w:ascii="Simplified Arabic" w:eastAsiaTheme="minorHAnsi" w:hAnsi="Simplified Arabic" w:cs="Simplified Arabic"/>
          <w:b/>
          <w:bCs/>
          <w:sz w:val="32"/>
          <w:szCs w:val="32"/>
          <w:rtl/>
          <w:lang w:val="en-US" w:eastAsia="en-US" w:bidi="ar-DZ"/>
        </w:rPr>
        <w:t>2.3:</w:t>
      </w:r>
      <w:r w:rsidRPr="000E2235">
        <w:rPr>
          <w:rFonts w:eastAsiaTheme="minorHAnsi" w:cs="Simplified Arabic" w:hint="cs"/>
          <w:b/>
          <w:bCs/>
          <w:sz w:val="32"/>
          <w:szCs w:val="32"/>
          <w:rtl/>
          <w:lang w:val="en-US" w:eastAsia="en-US" w:bidi="ar-DZ"/>
        </w:rPr>
        <w:t xml:space="preserve"> الحي الجامعي رحلة الاستكشاف ( عرض أولى التجارب ): </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إن أولى التجارب التي تخوضها ' الطالبات الداخليات ' هي أشبه بمرحلة استكشافيه عن هذا الفضاء الجديد، فالفرق بين الجامعة والحي الجامعي في نظر هذه الفئة، يكمن في أن طابع العلاقات التفاعلية التي تحدث بين الطالبات في الجامعة تنحصر غالبا في مجال الدراسة فقط.</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أما بالنسبة للحياة داخل أسوار الحي الجامعي للبنات، فطابع العلاقات فيها يتجسد غالبا في تشابك العديد من التمثلات والممارسات اليومية، التي تعبر عن مرونة العلاقات أكثر من تلك القائمة على الدراسة فقط. فتلتقي على أرض الحي الجامعي للبنات الانتماءات الدينية، والنقابية والمناطقية في شكل تنظيمات اجتماعية.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في هذا السياق تروي لنا المبحوثة خلود</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مدة الإقامة بالحي الجامعي أربعة سنوات </w:t>
      </w:r>
      <w:r w:rsidRPr="000E2235">
        <w:rPr>
          <w:rFonts w:eastAsiaTheme="minorHAnsi" w:cs="Simplified Arabic"/>
          <w:sz w:val="32"/>
          <w:szCs w:val="32"/>
          <w:lang w:eastAsia="en-US" w:bidi="ar-DZ"/>
        </w:rPr>
        <w:t>[</w:t>
      </w:r>
      <w:r w:rsidRPr="000E2235">
        <w:rPr>
          <w:rFonts w:eastAsiaTheme="minorHAnsi" w:cs="Simplified Arabic" w:hint="cs"/>
          <w:sz w:val="32"/>
          <w:szCs w:val="32"/>
          <w:rtl/>
          <w:lang w:val="en-US" w:eastAsia="en-US" w:bidi="ar-DZ"/>
        </w:rPr>
        <w:t xml:space="preserve"> عن أول اتصال لها بالحي الجامعي هي وزميلاتها بقولها:</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في أول أيام دخولي للحي الجامعي ( كنا مخلعا )، أنا وصديقاتي في هذا النوع الجديد من الحياة، فكنا نخرج في الليل في الحي نغني ونزغرد تعبيرا عن فرحنا للعيش داخل هذا الوسط الجديد.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إن تعبير المبحوثة خلود يعد أشبه بمرحلة استكشاف للحي الجامعي، والذي كانت تراه المبحوثة وزميلاتها فضاء أنثوي محض، حيث شرعت هذه الجماعة في تحويله واستخدامهن له من خلال إعادة تنظيمه حسب سلوكات ' الطالبات الداخليات ' الوافدات من المناطق النائية أو شبه الحضرية وحسب ما يتوافق مع تصوراتهن لهذا الفضاء.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lastRenderedPageBreak/>
        <w:t xml:space="preserve">وفي تصريح آخر للمبحوثة عبير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bidi="ar-DZ"/>
        </w:rPr>
        <w:t xml:space="preserve"> المستوى التعليمي للوالدين غير متعلمين </w:t>
      </w:r>
      <w:r w:rsidRPr="000E2235">
        <w:rPr>
          <w:rFonts w:eastAsiaTheme="minorHAnsi" w:cs="Simplified Arabic"/>
          <w:sz w:val="32"/>
          <w:szCs w:val="32"/>
          <w:lang w:eastAsia="en-US" w:bidi="ar-DZ"/>
        </w:rPr>
        <w:t>[</w:t>
      </w:r>
      <w:r w:rsidRPr="000E2235">
        <w:rPr>
          <w:rFonts w:eastAsiaTheme="minorHAnsi" w:cs="Simplified Arabic" w:hint="cs"/>
          <w:sz w:val="32"/>
          <w:szCs w:val="32"/>
          <w:rtl/>
          <w:lang w:val="en-US" w:eastAsia="en-US" w:bidi="ar-DZ"/>
        </w:rPr>
        <w:t>روت لنا عن أول تجربة لها بالحي الجامعي بقولها:</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كان والدي يوميا يهاتف أختي الكبرى المتزوجة في الليل يسألها عني فيقول: هل هاتفتي أختك إن هي موجودة في الحي أم هي في الخارج؟ وهل سألتها إن أغلقت باب غرفتها أم لا؟ وكانت أختي تهاتفني ليلا نضحك على والدي، وكنت أغلب أوقاتي أقضيها داخل غرفتي في أيامي الأولى مع صديقاتي اللواتي كنا بنات بلدة واحدة، لأننا لم نكن نعرف البنات في الحي الجامعي الذي نقطن به.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من تصريح المبحوثة عبير نفهم بأن التجارب الأولى ' للطالبات الداخليات ' تمتاز بالتنوع، إلا أنها تلتقي في نقطة واحدة وهي استكشاف المكان الجديد، حيث تختلف أساليب التعبير عن ذلك، فمن الطالبات من يقمن بجولات ليلية داخل الحي، كما هناك من ترى بأن تعزيز علاقتها ببنات منطقتها أكبر همها؛ لكن التساؤل الذي ينتابنا في هذا الموقف، هو بعد رحلة الاستكشاف التي تعيشها ' الطالبات الداخليات '، أين تتجه، وكيف تحول ' الطالبات الداخليات ' الحي الجامعي من فضاء للاستكشاف إلى فضاء تتقاسم داخله يومياتهن؟ </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p>
    <w:p w:rsidR="000E2235" w:rsidRPr="000E2235" w:rsidRDefault="000E2235" w:rsidP="000E2235">
      <w:pPr>
        <w:bidi/>
        <w:spacing w:before="240"/>
        <w:ind w:firstLine="284"/>
        <w:jc w:val="both"/>
        <w:rPr>
          <w:rFonts w:eastAsiaTheme="minorHAnsi" w:cs="Simplified Arabic"/>
          <w:sz w:val="32"/>
          <w:szCs w:val="32"/>
          <w:rtl/>
          <w:lang w:val="en-US" w:eastAsia="en-US" w:bidi="ar-DZ"/>
        </w:rPr>
      </w:pPr>
    </w:p>
    <w:p w:rsidR="000E2235" w:rsidRPr="000E2235" w:rsidRDefault="000E2235" w:rsidP="000E2235">
      <w:pPr>
        <w:bidi/>
        <w:spacing w:before="240"/>
        <w:ind w:firstLine="284"/>
        <w:jc w:val="both"/>
        <w:rPr>
          <w:rFonts w:eastAsiaTheme="minorHAnsi" w:cs="Simplified Arabic"/>
          <w:sz w:val="32"/>
          <w:szCs w:val="32"/>
          <w:rtl/>
          <w:lang w:val="en-US"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3.3: الحي الجامعي والتمرن على الحياة الحضرية:</w:t>
      </w:r>
    </w:p>
    <w:p w:rsidR="000E2235" w:rsidRPr="000E2235" w:rsidRDefault="000E2235" w:rsidP="000E2235">
      <w:pPr>
        <w:bidi/>
        <w:spacing w:before="240"/>
        <w:ind w:firstLine="284"/>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إن الأساليب التي تتخذها ' الطالبات الداخليات ' في التمرن على الحياة الحضرية داخل الأحياء الجامعية نلاحظها في مزاولة العديد من الطالبات للنشاطات الرياضية، والتي تكون باستمرار، وفي النشطات النقابية، ونشاطات المصلى...الخ. ولا تتوقف عملية التمرن على </w:t>
      </w:r>
      <w:r w:rsidRPr="000E2235">
        <w:rPr>
          <w:rFonts w:eastAsiaTheme="minorHAnsi" w:cs="Simplified Arabic" w:hint="cs"/>
          <w:sz w:val="32"/>
          <w:szCs w:val="32"/>
          <w:rtl/>
          <w:lang w:val="en-US" w:eastAsia="en-US" w:bidi="ar-DZ"/>
        </w:rPr>
        <w:lastRenderedPageBreak/>
        <w:t xml:space="preserve">مجموع هذه النشاطات فقط، بل هناك من لا تزاول أي نشاط داخل الحي الجامعي، لكنها كثيرة الحركة.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eastAsiaTheme="minorHAnsi" w:cs="Simplified Arabic" w:hint="cs"/>
          <w:sz w:val="32"/>
          <w:szCs w:val="32"/>
          <w:rtl/>
          <w:lang w:val="en-US" w:eastAsia="en-US" w:bidi="ar-DZ"/>
        </w:rPr>
        <w:t xml:space="preserve">من التجارب المتعددة التي تخوضها ' الطالبات الداخليات ' تستقي هذه الفئة الاندماج داخل جماعة الانتماء، ويعملن بذلك على ضبط المكان بمجموعة من العلاقات التفاعلية التي تحدث بينهن، " فالجماعة </w:t>
      </w:r>
      <w:r w:rsidRPr="000E2235">
        <w:rPr>
          <w:rFonts w:ascii="Simplified Arabic" w:eastAsiaTheme="minorHAnsi" w:hAnsi="Simplified Arabic" w:cs="Simplified Arabic" w:hint="cs"/>
          <w:sz w:val="32"/>
          <w:szCs w:val="32"/>
          <w:rtl/>
          <w:lang w:val="en-US" w:eastAsia="en-US" w:bidi="ar-DZ"/>
        </w:rPr>
        <w:t>تستقر في جزء من المجال حتى تشرع في تحويله بحسب تصورها الخاص لما ينبغي أن يكون عليها هذا المجال، ولكن هذه الجماعة في نفس الوقت تخضع وتتأقلم مع الأشياء المادية التي تقاومها، إنها تتحصن في الإطار الذي بنته، إن المكان يتغير تحت تأثير الجماعة كما أنها هي بدورها تتأثر به."</w:t>
      </w:r>
      <w:r w:rsidRPr="000E2235">
        <w:rPr>
          <w:rFonts w:ascii="Simplified Arabic" w:eastAsiaTheme="minorHAnsi" w:hAnsi="Simplified Arabic" w:cs="Simplified Arabic"/>
          <w:sz w:val="32"/>
          <w:szCs w:val="32"/>
          <w:vertAlign w:val="superscript"/>
          <w:rtl/>
          <w:lang w:val="en-US" w:eastAsia="en-US" w:bidi="ar-DZ"/>
        </w:rPr>
        <w:footnoteReference w:id="115"/>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وعليه يعد التفاعل القائم بين الفضاءات الحضرية الكبرى وبين للطالبات الوافدات من المناطق المنغلقة يخلق تنوعا ثقافيا يؤثر ويتأثر بالمدينة، فالتنشئة الحضرية تجعل الوافدين إليها ينخرطون فيها، ويعيدون تشكيل ذواتهم وفق ما يتماشى مع متطلبات الحياة الحضرية، وفي نفس الوقت وفق ما يتماشى مع قيمهم وأنماط حياتهم السابقة.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ind w:firstLine="284"/>
        <w:jc w:val="both"/>
        <w:rPr>
          <w:rFonts w:eastAsiaTheme="minorHAnsi" w:cs="Simplified Arabic"/>
          <w:b/>
          <w:bCs/>
          <w:sz w:val="32"/>
          <w:szCs w:val="32"/>
          <w:rtl/>
          <w:lang w:eastAsia="en-US" w:bidi="ar-DZ"/>
        </w:rPr>
      </w:pPr>
      <w:r w:rsidRPr="000E2235">
        <w:rPr>
          <w:rFonts w:eastAsiaTheme="minorHAnsi" w:cs="Simplified Arabic" w:hint="cs"/>
          <w:b/>
          <w:bCs/>
          <w:sz w:val="32"/>
          <w:szCs w:val="32"/>
          <w:rtl/>
          <w:lang w:eastAsia="en-US" w:bidi="ar-DZ"/>
        </w:rPr>
        <w:t>خلاصـــــة الفصــــل:</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انطلاقا مما تقدم نستخلص بأن بحث ' الطالبات الداخليات ' عن المغريات لا يتوقف عند حدود ممارسة العلاقات العاطفية فقط، بل حتى الاختيارات الحضرية التي تفضلها الطالبات </w:t>
      </w:r>
      <w:r w:rsidRPr="000E2235">
        <w:rPr>
          <w:rFonts w:eastAsiaTheme="minorHAnsi" w:cs="Simplified Arabic" w:hint="cs"/>
          <w:sz w:val="32"/>
          <w:szCs w:val="32"/>
          <w:rtl/>
          <w:lang w:eastAsia="en-US" w:bidi="ar-DZ"/>
        </w:rPr>
        <w:lastRenderedPageBreak/>
        <w:t>بعد نجاحهن في شهادة الباكالوريا هي عبارة عن تجسيد للرغبة في التواجد داخل الفضاءات الحضرية.</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قد يكون وضع ' الطالبات الداخليات ' تعبير عن الرغبة والانجذاب نحو هذا الفضاء الجديد من خلال استعمالهن بعض الأساليب الدالة على ذلك، كاختراق القيم السابقة، أو استخدامات الجسد الأنثوي حسب ما تتطلبه الحياة الحضرية،...الخ. كما يمكن أن يعبر وضع الطالبات عن الرفض للمدينة، ورفض نمط الحياة داخل حدودها من خلال دخول الطالبات في حالات حادة من الاغتراب، أو من خلال تداولهن الفضاءات الحضرية في أيام الدراسة فقط...الخ.</w:t>
      </w:r>
    </w:p>
    <w:p w:rsidR="000E2235" w:rsidRPr="000E2235" w:rsidRDefault="000E2235" w:rsidP="000E2235">
      <w:pPr>
        <w:bidi/>
        <w:spacing w:before="240"/>
        <w:ind w:firstLine="284"/>
        <w:jc w:val="both"/>
        <w:rPr>
          <w:rFonts w:eastAsiaTheme="minorHAnsi" w:cs="Simplified Arabic"/>
          <w:sz w:val="32"/>
          <w:szCs w:val="32"/>
          <w:rtl/>
          <w:lang w:eastAsia="en-US" w:bidi="ar-DZ"/>
        </w:rPr>
      </w:pPr>
      <w:r w:rsidRPr="000E2235">
        <w:rPr>
          <w:rFonts w:eastAsiaTheme="minorHAnsi" w:cs="Simplified Arabic" w:hint="cs"/>
          <w:sz w:val="32"/>
          <w:szCs w:val="32"/>
          <w:rtl/>
          <w:lang w:eastAsia="en-US" w:bidi="ar-DZ"/>
        </w:rPr>
        <w:t xml:space="preserve">إن الجاذبية أو الإكراه تجاه المدن بمثابة أساليب تتخذها الطالبات للتعبير عن علاقتهن بالفضاء المستقبل، وعليه فالوجود داخل الحواضر الكبرى تحدده العلاقات التفاعلية بين الأفراد، ويحدده نسيج الحياة الحضرية، هذا ما يجعل المدن تنتج قيما وتوجه رسائلا تعبر عن وضع الأفراد الوافدين إليها. </w:t>
      </w:r>
    </w:p>
    <w:p w:rsidR="000E2235" w:rsidRPr="000E2235" w:rsidRDefault="000E2235" w:rsidP="000E2235">
      <w:pPr>
        <w:bidi/>
        <w:ind w:firstLine="284"/>
        <w:jc w:val="both"/>
        <w:rPr>
          <w:rFonts w:eastAsiaTheme="minorHAnsi" w:cs="Simplified Arabic"/>
          <w:sz w:val="32"/>
          <w:szCs w:val="32"/>
          <w:rtl/>
          <w:lang w:eastAsia="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jc w:val="center"/>
        <w:rPr>
          <w:rFonts w:ascii="Calibri" w:eastAsia="Calibri" w:hAnsi="Calibri" w:cs="Arial"/>
          <w:lang w:eastAsia="en-US"/>
        </w:rPr>
      </w:pPr>
    </w:p>
    <w:p w:rsidR="000E2235" w:rsidRPr="000E2235" w:rsidRDefault="000E2235" w:rsidP="000E2235">
      <w:pPr>
        <w:jc w:val="center"/>
        <w:rPr>
          <w:rFonts w:ascii="Calibri" w:eastAsia="Calibri" w:hAnsi="Calibri" w:cs="Arial"/>
          <w:lang w:eastAsia="en-US"/>
        </w:rPr>
      </w:pPr>
    </w:p>
    <w:p w:rsidR="000E2235" w:rsidRPr="000E2235" w:rsidRDefault="000E2235" w:rsidP="000E2235">
      <w:pPr>
        <w:jc w:val="center"/>
        <w:rPr>
          <w:rFonts w:ascii="Calibri" w:eastAsia="Calibri" w:hAnsi="Calibri" w:cs="Arial"/>
          <w:rtl/>
          <w:lang w:eastAsia="en-US"/>
        </w:rPr>
      </w:pPr>
    </w:p>
    <w:p w:rsidR="000E2235" w:rsidRPr="000E2235" w:rsidRDefault="000E2235" w:rsidP="000E2235">
      <w:pPr>
        <w:tabs>
          <w:tab w:val="left" w:pos="3615"/>
        </w:tabs>
        <w:rPr>
          <w:rFonts w:ascii="Andalus" w:eastAsia="Calibri" w:hAnsi="Andalus" w:cs="Andalus"/>
          <w:b/>
          <w:bCs/>
          <w:i/>
          <w:iCs/>
          <w:sz w:val="96"/>
          <w:szCs w:val="96"/>
          <w:lang w:eastAsia="en-US"/>
        </w:rPr>
      </w:pPr>
    </w:p>
    <w:p w:rsidR="000E2235" w:rsidRPr="000E2235" w:rsidRDefault="000E2235" w:rsidP="000E2235">
      <w:pPr>
        <w:jc w:val="center"/>
        <w:rPr>
          <w:rFonts w:ascii="Andalus" w:eastAsia="Calibri" w:hAnsi="Andalus" w:cs="Andalus"/>
          <w:b/>
          <w:bCs/>
          <w:i/>
          <w:iCs/>
          <w:sz w:val="96"/>
          <w:szCs w:val="96"/>
          <w:rtl/>
          <w:lang w:eastAsia="en-US" w:bidi="ar-DZ"/>
        </w:rPr>
      </w:pPr>
      <w:r w:rsidRPr="000E2235">
        <w:rPr>
          <w:rFonts w:ascii="Andalus" w:eastAsia="Calibri" w:hAnsi="Andalus" w:cs="Andalus"/>
          <w:b/>
          <w:bCs/>
          <w:i/>
          <w:iCs/>
          <w:sz w:val="96"/>
          <w:szCs w:val="96"/>
          <w:rtl/>
          <w:lang w:eastAsia="en-US" w:bidi="ar-DZ"/>
        </w:rPr>
        <w:t xml:space="preserve">الفصل الرابع: </w:t>
      </w:r>
    </w:p>
    <w:p w:rsidR="000E2235" w:rsidRPr="000E2235" w:rsidRDefault="000E2235" w:rsidP="000E2235">
      <w:pPr>
        <w:jc w:val="center"/>
        <w:rPr>
          <w:rFonts w:ascii="Calibri" w:eastAsia="Calibri" w:hAnsi="Calibri" w:cs="Arial"/>
          <w:rtl/>
          <w:lang w:eastAsia="en-US" w:bidi="ar-DZ"/>
        </w:rPr>
      </w:pPr>
      <w:r w:rsidRPr="000E2235">
        <w:rPr>
          <w:rFonts w:ascii="Andalus" w:eastAsia="Calibri" w:hAnsi="Andalus" w:cs="Andalus"/>
          <w:b/>
          <w:bCs/>
          <w:i/>
          <w:iCs/>
          <w:sz w:val="96"/>
          <w:szCs w:val="96"/>
          <w:rtl/>
          <w:lang w:eastAsia="en-US" w:bidi="ar-DZ"/>
        </w:rPr>
        <w:t xml:space="preserve">الحضور الأنثوي في خطاب الميديا وفي مواقع التواصل الاجتماعي  </w:t>
      </w: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lastRenderedPageBreak/>
        <w:t>تمهيــــــــد:</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ثقافتنا تثقلها قيم ذكورية، هذه القيم تسلب من المرأة حق الرفض أو الاحتجاج على العديد من المشاهد الإعلامية، والتي رسمت صورتها بطريقة سلبية، فقضية المرأة لا زالت تشكل موضوعا خصبا للكتابة.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لقد حطت وسائل الدعاية والإعلام من قيمة ' الطالبة الداخلية '، والسبب في ذلك أنها لا تعيش تحت رقابة الأهل، حيث جسدت لنا العديد من التحقيقات الإعلامية واقع مسيء ' ببنات الأحياء الجامعية '، بهذا المعنى اعتبرنا وسائل الإعلام بمثابة آليات خانقة للوضع الجديد الذي آلت إليه المرأة، فالتحولات الحاصلة على مستوى الذهنيات قد تكبحها وسائل الإعلام أحيانا، وهذا بسبب تحجر الذهنيات التي تحلل المشاهد المقتطفة حول البنت المقيمة بالحي الجامعي، وحصر ممارساتها في كل ما هو سلبي، على هذا الأساس تم تساؤلنا عن ما الذي تصنعه وسائل الإعلام السمعية البصرية حول ' الطالبات الداخليات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b/>
          <w:bCs/>
          <w:sz w:val="32"/>
          <w:szCs w:val="32"/>
          <w:lang w:eastAsia="en-US" w:bidi="ar-DZ"/>
        </w:rPr>
      </w:pPr>
      <w:r w:rsidRPr="000E2235">
        <w:rPr>
          <w:rFonts w:ascii="Simplified Arabic" w:eastAsia="Calibri" w:hAnsi="Simplified Arabic" w:cs="Simplified Arabic" w:hint="cs"/>
          <w:b/>
          <w:bCs/>
          <w:sz w:val="32"/>
          <w:szCs w:val="32"/>
          <w:rtl/>
          <w:lang w:eastAsia="en-US" w:bidi="ar-DZ"/>
        </w:rPr>
        <w:t>1.الإعلام وخطاب العنف ضد المرأة:</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إن اشتغالنا حول العنف الأخلاقي الإعلامي جسدناه في الكيفية التي يتم بها استدراج المرأة في وسائل الإعلام السمعية البصرية، من خلال التضارب بين ترسبات ثقافية ضاربة في عمق المجتمع والمجسدة لصورة ثقافة محافظة، وبين قيم حداثية تعمل على إعادة ترتيب أفكارنا وفق مجتمع متحول.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ركزنا اهتمامنا في هذا الفصل حول إعادة قراءة حصص تلفزيونية خاصة بطالبات الأحياء الجامعية للبنات، والتي كثر الكلام عنها في الآونة الأخيرة، فما أثار انتباهنا هو الكيفية التي طرح بها موضوع الطالبات المقيمات بالأحياء الجامعية، والذي يجسد غالبا في اعتبارهن مشكل الفساد الأخلاقي؛ فهل حقيقة تعتبر هذه الشريحة من المجتمع سبب الفساد الأخلاقي داخل الحواضر والمدن الكبرى، وكيف ترد الطالبات على أنفسهن، عندما توصف بهذا الوصف؟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1.1: الاختلاف التفاضلي بين الجنسين: استشهادات سمعية بصرية: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rPr>
        <w:t xml:space="preserve">من </w:t>
      </w:r>
      <w:r w:rsidRPr="000E2235">
        <w:rPr>
          <w:rFonts w:ascii="Simplified Arabic" w:eastAsiaTheme="minorHAnsi" w:hAnsi="Simplified Arabic" w:cs="Simplified Arabic" w:hint="cs"/>
          <w:sz w:val="32"/>
          <w:szCs w:val="32"/>
          <w:rtl/>
          <w:lang w:eastAsia="en-US" w:bidi="ar-DZ"/>
        </w:rPr>
        <w:t>ردود أفعال متضاربة عقب عرض قناة النهار لتحقيق بنات الإقامات الجامعية الذي تم عرضه خلال برنامج ( سري جدا )</w:t>
      </w:r>
      <w:r w:rsidRPr="000E2235">
        <w:rPr>
          <w:rFonts w:ascii="Simplified Arabic" w:eastAsiaTheme="minorHAnsi" w:hAnsi="Simplified Arabic" w:cs="Simplified Arabic"/>
          <w:sz w:val="32"/>
          <w:szCs w:val="32"/>
          <w:vertAlign w:val="superscript"/>
          <w:rtl/>
          <w:lang w:eastAsia="en-US" w:bidi="ar-DZ"/>
        </w:rPr>
        <w:footnoteReference w:customMarkFollows="1" w:id="116"/>
        <w:sym w:font="Symbol" w:char="F02A"/>
      </w:r>
      <w:r w:rsidRPr="000E2235">
        <w:rPr>
          <w:rFonts w:ascii="Simplified Arabic" w:eastAsiaTheme="minorHAnsi" w:hAnsi="Simplified Arabic" w:cs="Simplified Arabic" w:hint="cs"/>
          <w:sz w:val="32"/>
          <w:szCs w:val="32"/>
          <w:rtl/>
          <w:lang w:eastAsia="en-US" w:bidi="ar-DZ"/>
        </w:rPr>
        <w:t>، هذا التحقيق أحدث موجة من الاحتجاجات والغضب لدى بعض الطالبات التي رأينا بأنه مس بسمعة الطالبة الجامعية.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تم إجراء هذه الحصة الخاصة بحضور كل من الصحافيين ياسمين خلفي، وحنان بدر الدين اللتان وقعتا هذا التحقيق، إضافة إلى دعوة كل من الطالبات رشيدة وشهيناز ومجموعة من الطلبة يحضرون في هذه الحصة للمداخلة وإبداء وجهة نظرهم بخصوص التحقيق الذي أثار ضجة كبيرة على مواقع التواصل الاجتماعي.</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 xml:space="preserve">قام مقدم الحصة بطرح سؤال على الصحافيتين، والمتمثل في طبيعة ظروف إنجاز التحقيق، والمدة المستغرقة لإتمامه؟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 في هذا السياق تجيب الصحافيتين بأن التحقيق استغرق أكثر من ثلاثة أشهر داخل الإقامات الجامعية للبنات، وذلك من أجل كشف حقائق كانوا يسمعون عنها كثيرا، وحتى يؤكدن أيضا للمشاهد بأنها حقائق موجودة.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أما عن أماكن اختيار التصوير، والذي وصفته الصحافيتين بأنه كان بطريقة عشوائية، كما ركزت الصحافيتين على اقامات جامعية للبنات مختلفة من كل ربوع الوطن، وهذا من أجل الحصول على المعطيات من مناطق مختلفة.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فيما بعد تقدم مقدم الحصة بطرح سؤال على الطالبة رشيدة بقوله:</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لقد سبق وقلتي لي بأن هناك العديد من الطالبات اللواتي احتجوا على تركيز الصحافيتين في التحقيق حول إقامة ولاد فايت3 ووصفوه بأنه كان بطريقة عمدية، كيف تصفين لنا ذلك؟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تجيب الطالبة رشيدة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ممثلة الاتحاد العام الطلابي الحر، تقطن بإقامة ولاد فايت3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نعم هناك العديد من الطالبات اللواتي رأينا بأن التركيز في روبورتاج الصحافيتين كان حول إقامة ولاد فايت 3 '، ترد الصحافية ياسمين عليها بقولها:</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لو تتبعت الروبورتاج بدقة ترين بأننا لم نركز على ولاد فايت3 فقط، بل توجهنا إلى عدة إقامات جامعية وصلنا حتى لغرب الجزائر.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لا نتوقف عند هذا الحد من المشاهد الحية، بل تضيف الطالبة شهيناز بقولها: ' حقيقة التحقيق يعبر عن الواقع، لكن هذا العمل الذي قامت به الصحافيتين فيه نوع التخويف </w:t>
      </w:r>
      <w:r w:rsidRPr="000E2235">
        <w:rPr>
          <w:rFonts w:ascii="Simplified Arabic" w:eastAsiaTheme="minorHAnsi" w:hAnsi="Simplified Arabic" w:cs="Simplified Arabic" w:hint="cs"/>
          <w:sz w:val="32"/>
          <w:szCs w:val="32"/>
          <w:rtl/>
          <w:lang w:eastAsia="en-US" w:bidi="ar-DZ"/>
        </w:rPr>
        <w:lastRenderedPageBreak/>
        <w:t>لاحظنا ذلك حتى في موسيقى الروبورتاج، وقبل أيام قليلة من التحقيق كنا نشاهد على قناة النهار( قريبا جدا ) ( قريبا جدا ) حول الأحياء الجامعية للبنات، لدرجة هاتفتني أختي وسألتني عن ماذا يجري داخل الحي الجامعي للبنات، وقالت لي إنني متشوقة لمشاهدة هذه الحصة، فبطبيعة الحال تغضب الطالبات وتحتج، فقد وصلنا لدرجة أننا عندما نذهب للدراسة ينظر إلينا نظرة احتقار، ففي إحدى المرات مر بجانبي شاب وقال لي أنتن اللواتي تحدثت عنكن قناة النهار.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rPr>
        <w:t xml:space="preserve">كذلك </w:t>
      </w:r>
      <w:r w:rsidRPr="000E2235">
        <w:rPr>
          <w:rFonts w:ascii="Simplified Arabic" w:eastAsiaTheme="minorHAnsi" w:hAnsi="Simplified Arabic" w:cs="Simplified Arabic" w:hint="cs"/>
          <w:sz w:val="32"/>
          <w:szCs w:val="32"/>
          <w:rtl/>
          <w:lang w:eastAsia="en-US" w:bidi="ar-DZ"/>
        </w:rPr>
        <w:t>من تصريح الطالبة شاهيناز يطرح مقدم الحصة سؤال على الصحافيتين بقوله: ' عندما تسمعان الطالبة تحكي بهذا الكلام، ألا تشعران بأنكما خدشتما كرامة الطالبات بشكل غير مقصود؟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في هذا السبيل تجيب الصحافية ياسمين بقولها: ' نحن لم نعمم هذا الفساد على كل بنات الأحياء الجامعية، وأعطيك مثال آخر لقد وقفنا أمام حي جامعي للبنات، فوقف لنا عدد كبير من السيارات، سألناهم لماذا تقفون لنا أجابوا باعتبارنا ( بنات </w:t>
      </w:r>
      <w:r w:rsidRPr="000E2235">
        <w:rPr>
          <w:rFonts w:asciiTheme="majorBidi" w:eastAsiaTheme="minorHAnsi" w:hAnsiTheme="majorBidi" w:cstheme="majorBidi"/>
          <w:sz w:val="32"/>
          <w:szCs w:val="32"/>
          <w:lang w:eastAsia="en-US" w:bidi="ar-DZ"/>
        </w:rPr>
        <w:t>la cité</w:t>
      </w:r>
      <w:r w:rsidRPr="000E2235">
        <w:rPr>
          <w:rFonts w:ascii="Simplified Arabic" w:eastAsiaTheme="minorHAnsi" w:hAnsi="Simplified Arabic" w:cs="Simplified Arabic" w:hint="cs"/>
          <w:sz w:val="32"/>
          <w:szCs w:val="32"/>
          <w:rtl/>
          <w:lang w:eastAsia="en-US" w:bidi="ar-DZ"/>
        </w:rPr>
        <w:t xml:space="preserve"> )، فهذه الصورة السلبية على بنات الأحياء الجامعية كانت موجودة من زمان قبل الروبورتاج.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من هذه التصريحات والنقاشات المتنوعة في الحصة، نفهم بأن الإعلام يعتبر بمثابة الينابيع الأساسية التي يستقي منها الأشخاص قيمهم ويعززها، عبر الرسائل المحملة بالدلالات الثقافية. ففي احتجاج بعض الطالبات اللواتي خرجن للشارع بعد مشاهدتهن لحصة ( بنات الإقامات الجامعية )، نلمس درجة تشويه سمعة الطالبات في عين المجتمع بأقوالهن المتنوعة: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 طالبات غاضبات للإهانة رافضات '، ' جئنا لطلب العلم في المدرسة العليا للأساتذة، ' كما علقت إحداهن عن التحقيق بقولها: ' تناولت قناة النهار موضوع الفساد والتجاوزات اللأخلاقية صحيح هناك تجاوزات لا أخلاقية، لكن أغلب الطالبات شريفات هناك طالبات </w:t>
      </w:r>
      <w:r w:rsidRPr="000E2235">
        <w:rPr>
          <w:rFonts w:ascii="Simplified Arabic" w:eastAsiaTheme="minorHAnsi" w:hAnsi="Simplified Arabic" w:cs="Simplified Arabic" w:hint="cs"/>
          <w:sz w:val="32"/>
          <w:szCs w:val="32"/>
          <w:rtl/>
          <w:lang w:eastAsia="en-US" w:bidi="ar-DZ"/>
        </w:rPr>
        <w:lastRenderedPageBreak/>
        <w:t>نزيهات، ففي التقرير كان بإمكانهم عدم التعميم على جميع الطالبات. ' وتعبر طالبة أخرى عن التحقيق بقولها: ' لابد عليهم أن يوضحوا لأوليائنا بأن بناتهن بخير، وبأن الحي الجامعي ليس بذلك الفضاء الذي يضم الطالبات الفاسدات فقط، بل هناك عفيفات تقطن بالحي الجامعي.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تنوعت تصريحات الطالبات المحتجات حول الحصة التلفزيونية التي شوهت سمعتهن في نظر المجتمع، لتلتقي هذه التصريحات وتعبر لنا بأن وسائل الإعلام تعمل على الترويج لثقافة العنف الموجه ضد النساء بصفة خاصة، حيث تستمد هذه الثقافة من منظومة القيم التقليدية القائمة على النظرة السلبية للمرأة، والتي تضع هذه الأخيرة على هامش الحياة الاجتماعية، وعليه فبمجرد تطرق وسائل الإعلام لعرض صورة المرأة على أنها سبب فساد المجتمع، تعرف إقبالا كبيرا على تقبل الفكرة والتفاعل معها وإعطائها نوع من الصحة.</w:t>
      </w:r>
    </w:p>
    <w:p w:rsidR="000E2235" w:rsidRPr="000E2235" w:rsidRDefault="000E2235" w:rsidP="000E2235">
      <w:pPr>
        <w:bidi/>
        <w:spacing w:before="240"/>
        <w:jc w:val="both"/>
        <w:rPr>
          <w:rFonts w:ascii="Simplified Arabic" w:eastAsia="Calibr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bidi="ar-DZ"/>
        </w:rPr>
        <w:t xml:space="preserve">انطلاقا مما تم عرضه من حصص تلفزيونية حول ' بنات الإقامات الجامعية للبنات ' انتابنا التساؤل التالي: </w:t>
      </w:r>
      <w:r w:rsidRPr="000E2235">
        <w:rPr>
          <w:rFonts w:ascii="Simplified Arabic" w:eastAsia="Calibri" w:hAnsi="Simplified Arabic" w:cs="Simplified Arabic" w:hint="cs"/>
          <w:sz w:val="32"/>
          <w:szCs w:val="32"/>
          <w:rtl/>
          <w:lang w:eastAsia="en-US"/>
        </w:rPr>
        <w:t xml:space="preserve">لماذا لم تتطرق الصحافيتين إلى واقع الفساد داخل الأحياء الجامعية للذكور؟، واقتصرت على التجمعات الطلابية للبنات فقط؟ </w:t>
      </w:r>
    </w:p>
    <w:p w:rsidR="000E2235" w:rsidRPr="000E2235" w:rsidRDefault="000E2235" w:rsidP="000E2235">
      <w:pPr>
        <w:bidi/>
        <w:spacing w:before="240"/>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يعكس هذا التساؤل بأن الأحياء الجامعية هي مؤسسة مبنية على رؤية مجنسة، حيث أن ادراكنا للأحياء الجامعية في حقيقتها تبني الاختلاف بين الجنسين وفق مبادئ رؤية ثقافية متجذرة في هيمنة الرجال على النساء، هذا ما يمكننا أن نستنتجه من مجموع التحقيقات السابقة، وذلك من خلال عرضنا لمركزية النظام الذكوري، ولمجموع ( التشققات) الحاصلة داخل هذا النظام.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b/>
          <w:bCs/>
          <w:sz w:val="32"/>
          <w:szCs w:val="32"/>
          <w:rtl/>
          <w:lang w:val="en-US" w:eastAsia="en-US" w:bidi="ar-DZ"/>
        </w:rPr>
        <w:t>2.1: الاستراتيجيات الذكورية وأساليب التنظيم الاجتماعي:</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1.</w:t>
      </w:r>
      <w:r w:rsidRPr="000E2235">
        <w:rPr>
          <w:rFonts w:ascii="Simplified Arabic" w:eastAsiaTheme="minorHAnsi" w:hAnsi="Simplified Arabic" w:cs="Simplified Arabic" w:hint="cs"/>
          <w:b/>
          <w:bCs/>
          <w:sz w:val="32"/>
          <w:szCs w:val="32"/>
          <w:rtl/>
          <w:lang w:val="en-US" w:eastAsia="en-US" w:bidi="ar-DZ"/>
        </w:rPr>
        <w:t>2</w:t>
      </w:r>
      <w:r w:rsidRPr="000E2235">
        <w:rPr>
          <w:rFonts w:ascii="Simplified Arabic" w:eastAsiaTheme="minorHAnsi" w:hAnsi="Simplified Arabic" w:cs="Simplified Arabic"/>
          <w:b/>
          <w:bCs/>
          <w:sz w:val="32"/>
          <w:szCs w:val="32"/>
          <w:rtl/>
          <w:lang w:val="en-US" w:eastAsia="en-US" w:bidi="ar-DZ"/>
        </w:rPr>
        <w:t xml:space="preserve">.1: </w:t>
      </w:r>
      <w:r w:rsidRPr="000E2235">
        <w:rPr>
          <w:rFonts w:ascii="Simplified Arabic" w:eastAsiaTheme="minorHAnsi" w:hAnsi="Simplified Arabic" w:cs="Simplified Arabic" w:hint="cs"/>
          <w:b/>
          <w:bCs/>
          <w:sz w:val="32"/>
          <w:szCs w:val="32"/>
          <w:rtl/>
          <w:lang w:val="en-US" w:eastAsia="en-US" w:bidi="ar-DZ"/>
        </w:rPr>
        <w:t xml:space="preserve">صلابة النظام الذكوري: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rPr>
        <w:lastRenderedPageBreak/>
        <w:t>" هل هيمنة الذكور هي أساس كل التنظيم الاجتماعي، أم أنها تشكل مرحلة تاريخية فقط؟ وهل ينبغي أن نجعل الجنس مسؤولا عن تكوين العلاقات غير المتكافئة بين الرجل والمرأة؟ "</w:t>
      </w:r>
      <w:r w:rsidRPr="000E2235">
        <w:rPr>
          <w:rFonts w:ascii="Simplified Arabic" w:eastAsiaTheme="minorHAnsi" w:hAnsi="Simplified Arabic" w:cs="Simplified Arabic"/>
          <w:sz w:val="32"/>
          <w:szCs w:val="32"/>
          <w:vertAlign w:val="superscript"/>
          <w:rtl/>
          <w:lang w:eastAsia="en-US"/>
        </w:rPr>
        <w:footnoteReference w:id="117"/>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من رجوعنا إلى الاستشهادات السمعية البصرية يمكننا أن نفهم أساس التنظيم الاجتماعي في تكوين العلاقات بين الجنسين، ففي هذا السبيل اتخذنا صبر الآراء الذي قام به الصحافي هشام بوقفة، من خلال برنامج ( ناس وحكايات ) في حصة تلفزيونية بعنوان: ( بنات الإقامات الجامعية )، كمشاهد حية توضح لنا الصورة الموجودة عند بعض الذكور من فئات عمرية مختلفة، من خلال بعض التصريحات حول سؤال تمثل في النظرة لبنات الإقامات الجامعية، فكانت الأجوبة كالتالي:</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 xml:space="preserve">تصريح شيخ بقوله: ' البنت الجامعة خطيرة عليها. ' </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وتصريح شاب بقوله: ' أغلبهن تكون محاصرة ومقيدة في بيت أهلها، عندها أبوها وإخوتها مراقبون لها، أما انتقالها للجامعة يفتح لها المجال للحرية.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val="en-US" w:eastAsia="en-US" w:bidi="ar-DZ"/>
        </w:rPr>
        <w:t xml:space="preserve">قول شاب آخر: ' تذهب البنات بصفة عامة للجامعة من أجل الترفيه والهروب من البيت </w:t>
      </w:r>
      <w:r w:rsidRPr="000E2235">
        <w:rPr>
          <w:rFonts w:eastAsiaTheme="minorHAnsi" w:cs="Simplified Arabic"/>
          <w:sz w:val="32"/>
          <w:szCs w:val="32"/>
          <w:lang w:eastAsia="en-US" w:bidi="ar-DZ"/>
        </w:rPr>
        <w:t>)</w:t>
      </w:r>
      <w:r w:rsidRPr="000E2235">
        <w:rPr>
          <w:rFonts w:eastAsiaTheme="minorHAnsi" w:cs="Simplified Arabic" w:hint="cs"/>
          <w:sz w:val="32"/>
          <w:szCs w:val="32"/>
          <w:rtl/>
          <w:lang w:eastAsia="en-US"/>
        </w:rPr>
        <w:t xml:space="preserve"> كلمة زوج راهي تقرا في الجامعة </w:t>
      </w:r>
      <w:r w:rsidRPr="000E2235">
        <w:rPr>
          <w:rFonts w:eastAsiaTheme="minorHAnsi" w:cs="Simplified Arabic"/>
          <w:sz w:val="32"/>
          <w:szCs w:val="32"/>
          <w:lang w:eastAsia="en-US"/>
        </w:rPr>
        <w:t>(</w:t>
      </w:r>
      <w:r w:rsidRPr="000E2235">
        <w:rPr>
          <w:rFonts w:eastAsiaTheme="minorHAnsi" w:cs="Simplified Arabic" w:hint="cs"/>
          <w:sz w:val="32"/>
          <w:szCs w:val="32"/>
          <w:rtl/>
          <w:lang w:eastAsia="en-US"/>
        </w:rPr>
        <w:t>، فالابتعاد عن الأهل وعدم وجود مراقب عليها يجعلها تفعل ما تريد وتخرج متى تشاء، كما تبقى الدراسة بمثابة سبب فقط.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كما صرح شاب بقوله: ' فساد فساد كبير على ما نشاهده عنهن ربي يستر.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وفي نفس السياق تقدم الصحافي بسؤال آخر تمثل في: ماذا لو كانت عندك بنت لابد لها أن تعيش في الحي الجامعي للبنات؟ فكانت الأجوبة على النحو التالي:</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eastAsiaTheme="minorHAnsi" w:cs="Simplified Arabic" w:hint="cs"/>
          <w:sz w:val="32"/>
          <w:szCs w:val="32"/>
          <w:rtl/>
          <w:lang w:eastAsia="en-US"/>
        </w:rPr>
        <w:lastRenderedPageBreak/>
        <w:t>يصرح كهل بقوله: ' لو تدرس ابنتي خارج الولاية، هذا يعني أني لا أستطيع أن أتصرف وأتحكم فيها، على العكس عندما تكون تدرس أمامي، بإمكاني أن أسأل عنها في دراستها، وأرى أوقات دخولها للبيت في المساء.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ويصرح شيخ بقوله: ' لا أستطيع أن أتقبل فكرة دراسة ابنتي بعيدا عن البيت، وذلك بسبب نقص الأمن في بلدنا.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 xml:space="preserve">كذلك يعبر كهل آخر بقوله: ' ابنتي تدرس بالمراسلة حب من حب وكره من كره </w:t>
      </w:r>
      <w:r w:rsidRPr="000E2235">
        <w:rPr>
          <w:rFonts w:eastAsiaTheme="minorHAnsi" w:cs="Simplified Arabic"/>
          <w:sz w:val="32"/>
          <w:szCs w:val="32"/>
          <w:lang w:eastAsia="en-US"/>
        </w:rPr>
        <w:t>)</w:t>
      </w:r>
      <w:r w:rsidRPr="000E2235">
        <w:rPr>
          <w:rFonts w:eastAsiaTheme="minorHAnsi" w:cs="Simplified Arabic" w:hint="cs"/>
          <w:sz w:val="32"/>
          <w:szCs w:val="32"/>
          <w:rtl/>
          <w:lang w:eastAsia="en-US"/>
        </w:rPr>
        <w:t xml:space="preserve"> يتحدث بطريقة عنيفة نوعا ما </w:t>
      </w:r>
      <w:r w:rsidRPr="000E2235">
        <w:rPr>
          <w:rFonts w:eastAsiaTheme="minorHAnsi" w:cs="Simplified Arabic"/>
          <w:sz w:val="32"/>
          <w:szCs w:val="32"/>
          <w:lang w:eastAsia="en-US"/>
        </w:rPr>
        <w:t>(</w:t>
      </w:r>
      <w:r w:rsidRPr="000E2235">
        <w:rPr>
          <w:rFonts w:eastAsiaTheme="minorHAnsi" w:cs="Simplified Arabic" w:hint="cs"/>
          <w:sz w:val="32"/>
          <w:szCs w:val="32"/>
          <w:rtl/>
          <w:lang w:eastAsia="en-US"/>
        </w:rPr>
        <w:t>.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تشير التصريحات السابقة إلى أن طابع التنظيم الاجتماعي الذي يسير وفقه الأفراد، هو تنظيم يؤكد بأن الهيمنة الذكورية لا تزال قائمة على شكل ترسيمات لا واعية، فرغم التحولات الحاصلة على النشاطات وممارسات المرأة، إلا أن بعض الذكور لا يزالون يتحكمون فيها وفي تحركاتها، وفي علاقتها بالفضاء الخارجي خاصة إذا كانت بعيدة عن أعينهم.</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إن عدم اقتناع بعض الأشخاص بابتعاد بناتهم عن البيت، " ليس سوى نتيجة للنظرة التي يتوهمها الرجل، والتي ينظر بها إليها بكونها لا تصلح لعمل آخر، "</w:t>
      </w:r>
      <w:r w:rsidRPr="000E2235">
        <w:rPr>
          <w:rFonts w:eastAsiaTheme="minorHAnsi" w:cs="Simplified Arabic"/>
          <w:sz w:val="32"/>
          <w:szCs w:val="32"/>
          <w:vertAlign w:val="superscript"/>
          <w:rtl/>
          <w:lang w:eastAsia="en-US"/>
        </w:rPr>
        <w:footnoteReference w:id="118"/>
      </w:r>
      <w:r w:rsidRPr="000E2235">
        <w:rPr>
          <w:rFonts w:eastAsiaTheme="minorHAnsi" w:cs="Simplified Arabic" w:hint="cs"/>
          <w:sz w:val="32"/>
          <w:szCs w:val="32"/>
          <w:rtl/>
          <w:lang w:eastAsia="en-US"/>
        </w:rPr>
        <w:t xml:space="preserve"> غير علاقتها التي تربطها بالبيت.</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 xml:space="preserve">رغم التصريحات السابقة التي تضع قواعد صارمة على المرأة، ومحاولة حصرها في حدود وسطها الذي تعيش فيه، إلا أنه يمكننا أن نعيد النظر في نمط العلاقات القائمة بين الجنسين، كون أن هناك العديد من الطالبات من تنتقل بعيدا عن بيت الأهل لإتمام دراستها وعيشها داخل أسوار الحي الجامعي مع بنات جنسها، ألا يعد هذا تناقض مع ما سبق من التصريحات؟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lastRenderedPageBreak/>
        <w:t>2.</w:t>
      </w:r>
      <w:r w:rsidRPr="000E2235">
        <w:rPr>
          <w:rFonts w:ascii="Simplified Arabic" w:eastAsiaTheme="minorHAnsi" w:hAnsi="Simplified Arabic" w:cs="Simplified Arabic" w:hint="cs"/>
          <w:b/>
          <w:bCs/>
          <w:sz w:val="32"/>
          <w:szCs w:val="32"/>
          <w:rtl/>
          <w:lang w:val="en-US" w:eastAsia="en-US" w:bidi="ar-DZ"/>
        </w:rPr>
        <w:t>2</w:t>
      </w:r>
      <w:r w:rsidRPr="000E2235">
        <w:rPr>
          <w:rFonts w:ascii="Simplified Arabic" w:eastAsiaTheme="minorHAnsi" w:hAnsi="Simplified Arabic" w:cs="Simplified Arabic"/>
          <w:b/>
          <w:bCs/>
          <w:sz w:val="32"/>
          <w:szCs w:val="32"/>
          <w:rtl/>
          <w:lang w:val="en-US" w:eastAsia="en-US" w:bidi="ar-DZ"/>
        </w:rPr>
        <w:t xml:space="preserve">.1: </w:t>
      </w:r>
      <w:r w:rsidRPr="000E2235">
        <w:rPr>
          <w:rFonts w:ascii="Simplified Arabic" w:eastAsiaTheme="minorHAnsi" w:hAnsi="Simplified Arabic" w:cs="Simplified Arabic" w:hint="cs"/>
          <w:b/>
          <w:bCs/>
          <w:sz w:val="32"/>
          <w:szCs w:val="32"/>
          <w:rtl/>
          <w:lang w:val="en-US" w:eastAsia="en-US" w:bidi="ar-DZ"/>
        </w:rPr>
        <w:t xml:space="preserve">تشققات الذكورة: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إن ما ظهر في الحصص التلفزيونية الخاصة بطالبات الأحياء الجامعية للبنات، أحدث تضارب بين ما هو حداثي بمقاييس جديدة يتمثل في تقبل ابتعاد البنت عن أهلها بغرض الدراسة، وبين موقف آخر محافظ يحاول الحفاظ على ابقاء التمثلات السابقة التي تحصر دور المرأة في علاقتها بكل ما هو داخلي بعيدا عن عالم الذكور.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من هذا التضارب الحاصل بين الموقفين ركزنا اهتمامنا تحت هذا العنصر حول التشققات الحاصلة على مستوى الذهنيات الذكورية، والتي تجسدت في مجموعة من التصريحات في الشارع الجزائري من خلال برنامج ( سري جدا )، حصة ' بنات الإقامات الجامعية '، حيث تم طرح سؤال التالي:</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لو عندك بنت ووصلت لمرحلة انتقالها إلى الجامعة بعيدا عن البيت كيف تتصرف في هذا الموقف؟</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شملت التصريحات حول هذا السؤال مجموعة من الذكور من فئات عمرية مختلفة، فكانت الأجوبة كالتالي:</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تصريح شاب بقوله: ' عادي لأني أنا طالب، لكن هناك من لا يستطيع أن يتزوج مع بنت عاشت في الحي الجامعي، أما نظرتي أنا فهي جد عادية. '</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ويجيب شاب آخر بقوله: ' لا توجد لدي أي نظرة عن بنات الحي الجامعي، فهن نفس الشيء مع بنات أخريات، هل يوجد شيء مختلف؟ لا أعتقد ذلك. '</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كما يجيب كهل بقوله: ' أغلبنا يقول بنات الإقامات الجامعية فاسدات، ولكن ليس كلهن فهناك بنات العائلة. '</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lastRenderedPageBreak/>
        <w:t>وتصريح شاب أخر بقوله: ' حقيقة ناس تحب أن تتكلم عن أي شيء، ولكن في الحقيقة كل شخص هو أدرى بتصرفاته، فلا يجب الحكم على بنات الأحياء الجامعية. '</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وتصريح كهل بقوله: ' لا أفكر في هذا الموضوع بتاتا لأنه موضوع عادي جدا بالنسبة لي. '</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وتصريح شاب بقوله: ' كانت عندي أختي مقيمة بالحي الجامعي، وهذا الأمر يبقى عادي. '</w:t>
      </w:r>
    </w:p>
    <w:p w:rsidR="000E2235" w:rsidRPr="000E2235" w:rsidRDefault="000E2235" w:rsidP="000E2235">
      <w:pPr>
        <w:bidi/>
        <w:spacing w:before="240"/>
        <w:jc w:val="both"/>
        <w:rPr>
          <w:rFonts w:eastAsiaTheme="minorHAnsi" w:cs="Simplified Arabic"/>
          <w:sz w:val="32"/>
          <w:szCs w:val="32"/>
          <w:rtl/>
          <w:lang w:val="en-US" w:eastAsia="en-US" w:bidi="ar-DZ"/>
        </w:rPr>
      </w:pPr>
      <w:r w:rsidRPr="000E2235">
        <w:rPr>
          <w:rFonts w:eastAsiaTheme="minorHAnsi" w:cs="Simplified Arabic" w:hint="cs"/>
          <w:sz w:val="32"/>
          <w:szCs w:val="32"/>
          <w:rtl/>
          <w:lang w:val="en-US" w:eastAsia="en-US" w:bidi="ar-DZ"/>
        </w:rPr>
        <w:t>وجواب شيخ بقوله: ' أنا أبحث عن تربية البنت، فابنتي إذا كانت تسير على خلق حسن أضعها في غابة ولا أخاف عليها.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ترمي هذه التصريحات إلى أنه رغم وجود العديد من الذكور من يربطون المرأة بالبيت في تصورهم، إلا أن هذا لا يعكس انحصار الفكر حول المرأة وأدوارها في البيت فقط، بل هناك العديد من الذكور من يرون بأن خروج المرأة من البيت، وابتعادها عن الأهل لا يشكل أي خطر سواء على نفسها أو على المجتمع.</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أصبحت طاقة المجتمع مهدورة، ومتميز بطبيعته الانتقالية، "</w:t>
      </w:r>
      <w:r w:rsidRPr="000E2235">
        <w:rPr>
          <w:rFonts w:ascii="Simplified Arabic" w:eastAsiaTheme="minorHAnsi" w:hAnsi="Simplified Arabic" w:cs="Simplified Arabic"/>
          <w:sz w:val="32"/>
          <w:szCs w:val="32"/>
          <w:vertAlign w:val="superscript"/>
          <w:rtl/>
          <w:lang w:eastAsia="en-US" w:bidi="ar-DZ"/>
        </w:rPr>
        <w:footnoteReference w:id="119"/>
      </w:r>
      <w:r w:rsidRPr="000E2235">
        <w:rPr>
          <w:rFonts w:ascii="Simplified Arabic" w:eastAsiaTheme="minorHAnsi" w:hAnsi="Simplified Arabic" w:cs="Simplified Arabic" w:hint="cs"/>
          <w:sz w:val="32"/>
          <w:szCs w:val="32"/>
          <w:rtl/>
          <w:lang w:eastAsia="en-US" w:bidi="ar-DZ"/>
        </w:rPr>
        <w:t>وذلك من خلال أنه يعيش أزمة تضارب الأفكار، خاصة إذا تعلق الأمر بالعلاقة بين الجنسين، وتداول الفضاءات الاجتماعية، فمنطق التقسيم الجنوسي قائم منذ القدم، ولا نرى في ذلك أنه سوف يزول بسهولة، فهناك دائما اتجاه محافظ يعمل على تعزيز منطق التقسيم الصارم بين الذكر والأنثى، واتجاه آخر حداثي يتقبل دينامية المجتمعات والتحولات التي تحصل داخلها.</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b/>
          <w:bCs/>
          <w:sz w:val="32"/>
          <w:szCs w:val="32"/>
          <w:rtl/>
          <w:lang w:val="en-US" w:eastAsia="en-US" w:bidi="ar-DZ"/>
        </w:rPr>
        <w:t>3</w:t>
      </w:r>
      <w:r w:rsidRPr="000E2235">
        <w:rPr>
          <w:rFonts w:ascii="Simplified Arabic" w:eastAsiaTheme="minorHAnsi" w:hAnsi="Simplified Arabic" w:cs="Simplified Arabic"/>
          <w:b/>
          <w:bCs/>
          <w:sz w:val="32"/>
          <w:szCs w:val="32"/>
          <w:rtl/>
          <w:lang w:val="en-US" w:eastAsia="en-US" w:bidi="ar-DZ"/>
        </w:rPr>
        <w:t>.1: خوف الطالبة من آثار</w:t>
      </w:r>
      <w:r w:rsidRPr="000E2235">
        <w:rPr>
          <w:rFonts w:ascii="Simplified Arabic" w:eastAsiaTheme="minorHAnsi" w:hAnsi="Simplified Arabic" w:cs="Simplified Arabic" w:hint="cs"/>
          <w:b/>
          <w:bCs/>
          <w:sz w:val="32"/>
          <w:szCs w:val="32"/>
          <w:rtl/>
          <w:lang w:val="en-US" w:eastAsia="en-US" w:bidi="ar-DZ"/>
        </w:rPr>
        <w:t xml:space="preserve"> وسائل الإعلام:</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نبقى دائما داخل مضمون الحلقة النقاشية بعنوان: ' حصة خاصة مع طالبات الإقامات الجامعية '، حيث ما لوحظ في خطابات بعض الطالبات المدعوات في الحصة هو تخوفهن </w:t>
      </w:r>
      <w:r w:rsidRPr="000E2235">
        <w:rPr>
          <w:rFonts w:ascii="Simplified Arabic" w:eastAsiaTheme="minorHAnsi" w:hAnsi="Simplified Arabic" w:cs="Simplified Arabic" w:hint="cs"/>
          <w:sz w:val="32"/>
          <w:szCs w:val="32"/>
          <w:rtl/>
          <w:lang w:eastAsia="en-US" w:bidi="ar-DZ"/>
        </w:rPr>
        <w:lastRenderedPageBreak/>
        <w:t>من نظرة المجتمع السلبية، والتي كانت بسبب تطرق وسائل الإعلام لهذا النوع من المواضيع، فقد تنوعت تصريحات الطالبات في هذا السبيل، وكانت على النحو التالي:</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تصريح الطالبة لطيفة بقولها: ' أنا لم أفند ماذا قالت الصحافيتين، وقد أتينا إلى الحصة لأنه كانت هناك مؤثرات سلبية علينا احتجينا على الطريقة المعممة، والتي تركت المجتمع يفهمها فهم سيء.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يتدخل مقدم الحصة بطرح سؤال على الطالبة لطيفة بقوله: أنت تتحدثين عن نظرة المجتمع، والتي كانت سلبية في اعتقادك، فكيف بإمكانك أن تعرفين ردة فعل المجتمع؟ تجيب الطالبة لطيفة بقولها:</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مجتمعنا محدود التفكير ومحدود الثقافة، ونحن احتجينا كطالبات في الإقامة لأن هذا التحقيق خدش كرامتنا، ورد علينا بطريقة سيئة، فمن المؤكد لا تستطيع الصحافيتين أن تخرج للشارع وتحاول أن تفهم كل فرد على حدى بأن بنات الأحياء الجامعية أغلبهن متخلقات.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من تصريح المدعوة لطيفة نفهم من خطابها بأنها تعيش داخل مجتمع تدربت على ثقافته وقيمه، فهي تعيش داخل المجتمع وليس خارجه، أي أنها تعي تماما الكيفية التي سوف يعلق بها أفراد مجتمعها على هذه الحصة التلفزيونية.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تدخلت فيما بعد الطالبة هاجر( مدعوة في الحصة ) بقولها: ' بإمكان الصحافيتين إجراء تحقيق حول الطالبات يوضح الجانب الإيجابي داخل الأحياء الجامعية للبنات، كإضافة لهذا التحقيق السابق والذي كان يعكس صورة سيئة، يعني سلطتم الضوء على نتيجة حتمية، فممكن لو تطرقتم إلى الأسباب التي تدفع بالطالبة للانحراف لكان أفضل بكثير.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نفهم من تصريح الطالبتين بأن الخوف من النظرة السلبية يرجع بالأساس للصورة التي يأخذها الآخر حول هذه الشريحة، فالطالبتين ربطت الخوف بنظرة المجتمع، فهذه الأخيرة تعي بأن عملية تدريبها على أدوارها يتم داخل ثقافتها وليس خارجها.</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وبالتالي ليس من المستبعد بأن المجتمع يأخذ على ' الطالبات الداخليات ' نظرة سلبية ناتجة عن التحقيقات الإعلامية، فهذا الأخير يدرب ويربي البنت على قواعد معينة لا يتقبل بطبيعة الحال الخروج عن هذه القواعد والمنمطات، حيث كل خروج عن ضوابط المجتمع، يعتبر اختراق لقيمه ونظمه ومعاييره.</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إن الأفراد المتلقين " للمواد الإعلامية يتحولون إلى منتجي معنى بتأوليهم إياها، </w:t>
      </w:r>
      <w:r w:rsidRPr="000E2235">
        <w:rPr>
          <w:rFonts w:ascii="Simplified Arabic" w:eastAsia="Calibri" w:hAnsi="Simplified Arabic" w:cs="Simplified Arabic"/>
          <w:sz w:val="32"/>
          <w:szCs w:val="32"/>
          <w:rtl/>
          <w:lang w:eastAsia="en-US" w:bidi="ar-DZ"/>
        </w:rPr>
        <w:t>وبهذا يكون شأنهم في ذلك شأن منتجيها، وتتلقى وسائل الإعلام الأحداث الاجتماعية أو تقوم بتفككيها بالمقدار ذاته الذي تبتدع فيه محتويات جديدة وتقترحها للنقاش.</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vertAlign w:val="superscript"/>
          <w:rtl/>
          <w:lang w:eastAsia="en-US" w:bidi="ar-DZ"/>
        </w:rPr>
        <w:footnoteReference w:id="120"/>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وعليه هذا النقاش الإعلامي الذي كان حول ' الطالبات الداخليات ' وما ولده من نظرة سيئة عليهن وصلت لحد العنف، يسميه بيار بورديو</w:t>
      </w:r>
      <w:r w:rsidRPr="000E2235">
        <w:rPr>
          <w:rFonts w:asciiTheme="majorBidi" w:eastAsia="Calibri" w:hAnsiTheme="majorBidi" w:cstheme="majorBidi"/>
          <w:sz w:val="32"/>
          <w:szCs w:val="32"/>
          <w:lang w:eastAsia="en-US" w:bidi="ar-DZ"/>
        </w:rPr>
        <w:t xml:space="preserve">Pierre Bourdieu </w:t>
      </w:r>
      <w:r w:rsidRPr="000E2235">
        <w:rPr>
          <w:rFonts w:asciiTheme="majorBidi" w:eastAsia="Calibri" w:hAnsiTheme="majorBidi" w:cstheme="majorBidi" w:hint="cs"/>
          <w:sz w:val="32"/>
          <w:szCs w:val="32"/>
          <w:rtl/>
          <w:lang w:eastAsia="en-US" w:bidi="ar-DZ"/>
        </w:rPr>
        <w:t xml:space="preserve"> </w:t>
      </w:r>
      <w:r w:rsidRPr="000E2235">
        <w:rPr>
          <w:rFonts w:ascii="Simplified Arabic" w:eastAsia="Calibri" w:hAnsi="Simplified Arabic" w:cs="Simplified Arabic" w:hint="cs"/>
          <w:sz w:val="32"/>
          <w:szCs w:val="32"/>
          <w:rtl/>
          <w:lang w:eastAsia="en-US" w:bidi="ar-DZ"/>
        </w:rPr>
        <w:t>( العنف الرمزي )، ذلك " العنف الناعم اللامحسوس واللامرئي من ضحاياه أنفسهم في جوهره بالطرق الرمزية الصرفة للاتصال والمعرفة، أو أكثر تحديدا بالجهل والاعتراف. "</w:t>
      </w:r>
      <w:r w:rsidRPr="000E2235">
        <w:rPr>
          <w:rFonts w:ascii="Simplified Arabic" w:eastAsia="Calibri" w:hAnsi="Simplified Arabic" w:cs="Simplified Arabic"/>
          <w:sz w:val="32"/>
          <w:szCs w:val="32"/>
          <w:vertAlign w:val="superscript"/>
          <w:rtl/>
          <w:lang w:eastAsia="en-US" w:bidi="ar-DZ"/>
        </w:rPr>
        <w:footnoteReference w:id="121"/>
      </w:r>
      <w:r w:rsidRPr="000E2235">
        <w:rPr>
          <w:rFonts w:ascii="Simplified Arabic" w:eastAsia="Calibri" w:hAnsi="Simplified Arabic" w:cs="Simplified Arabic" w:hint="cs"/>
          <w:sz w:val="32"/>
          <w:szCs w:val="32"/>
          <w:rtl/>
          <w:lang w:eastAsia="en-US" w:bidi="ar-DZ"/>
        </w:rPr>
        <w:t xml:space="preserve"> حيث توسعت دائرة العنف الرمزي ووصلت إلى قيام بعض الأولياء بتوقيف بناتهن عن الدراسة الجامعية من جراء مشاهدتهم للحصص التلفزيونية التي عرضت واقع الفساد داخل الأحياء الجامعية للبنات، فكيف يمكننا وصف هذا التصرف تجاه الطالبات؟ هل يجسد واقع العنف الموجه ضدهن فقط، أم يتجاوز ذلك؟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b/>
          <w:bCs/>
          <w:sz w:val="32"/>
          <w:szCs w:val="32"/>
          <w:rtl/>
          <w:lang w:val="en-US" w:eastAsia="en-US" w:bidi="ar-DZ"/>
        </w:rPr>
        <w:t>4</w:t>
      </w:r>
      <w:r w:rsidRPr="000E2235">
        <w:rPr>
          <w:rFonts w:ascii="Simplified Arabic" w:eastAsiaTheme="minorHAnsi" w:hAnsi="Simplified Arabic" w:cs="Simplified Arabic"/>
          <w:b/>
          <w:bCs/>
          <w:sz w:val="32"/>
          <w:szCs w:val="32"/>
          <w:rtl/>
          <w:lang w:val="en-US" w:eastAsia="en-US" w:bidi="ar-DZ"/>
        </w:rPr>
        <w:t>.1: معاقبة الجنس الأنثوي ( تجسيد</w:t>
      </w:r>
      <w:r w:rsidRPr="000E2235">
        <w:rPr>
          <w:rFonts w:ascii="Simplified Arabic" w:eastAsiaTheme="minorHAnsi" w:hAnsi="Simplified Arabic" w:cs="Simplified Arabic" w:hint="cs"/>
          <w:b/>
          <w:bCs/>
          <w:sz w:val="32"/>
          <w:szCs w:val="32"/>
          <w:rtl/>
          <w:lang w:val="en-US" w:eastAsia="en-US" w:bidi="ar-DZ"/>
        </w:rPr>
        <w:t xml:space="preserve"> ا</w:t>
      </w:r>
      <w:r w:rsidRPr="000E2235">
        <w:rPr>
          <w:rFonts w:ascii="Simplified Arabic" w:eastAsiaTheme="minorHAnsi" w:hAnsi="Simplified Arabic" w:cs="Simplified Arabic"/>
          <w:b/>
          <w:bCs/>
          <w:sz w:val="32"/>
          <w:szCs w:val="32"/>
          <w:rtl/>
          <w:lang w:val="en-US" w:eastAsia="en-US" w:bidi="ar-DZ"/>
        </w:rPr>
        <w:t>لقانون العرفي )</w:t>
      </w:r>
      <w:r w:rsidRPr="000E2235">
        <w:rPr>
          <w:rFonts w:ascii="Simplified Arabic" w:eastAsiaTheme="minorHAnsi" w:hAnsi="Simplified Arabic" w:cs="Simplified Arabic" w:hint="cs"/>
          <w:b/>
          <w:b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eastAsiaTheme="minorHAnsi" w:cs="Simplified Arabic" w:hint="cs"/>
          <w:b/>
          <w:bCs/>
          <w:sz w:val="32"/>
          <w:szCs w:val="32"/>
          <w:rtl/>
          <w:lang w:val="en-US" w:eastAsia="en-US" w:bidi="ar-DZ"/>
        </w:rPr>
        <w:t xml:space="preserve">" </w:t>
      </w:r>
      <w:r w:rsidRPr="000E2235">
        <w:rPr>
          <w:rFonts w:ascii="Simplified Arabic" w:eastAsia="Calibri" w:hAnsi="Simplified Arabic" w:cs="Simplified Arabic"/>
          <w:sz w:val="32"/>
          <w:szCs w:val="32"/>
          <w:rtl/>
          <w:lang w:eastAsia="en-US" w:bidi="ar-DZ"/>
        </w:rPr>
        <w:t>لقد تحولت وسائل الإعلام التي كان ينظر إليها على أنها ديموقراطية، إلى وحش لأولئك الذين رأوا فيها مصدر تهديد وأداة تضليل وقرف ومنفذا غير مراقب للتمثل والرمزية</w:t>
      </w:r>
      <w:r w:rsidRPr="000E2235">
        <w:rPr>
          <w:rFonts w:ascii="Simplified Arabic" w:eastAsia="Calibri" w:hAnsi="Simplified Arabic" w:cs="Simplified Arabic" w:hint="cs"/>
          <w:sz w:val="32"/>
          <w:szCs w:val="32"/>
          <w:rtl/>
          <w:lang w:eastAsia="en-US" w:bidi="ar-DZ"/>
        </w:rPr>
        <w:t>. "</w:t>
      </w:r>
      <w:r w:rsidRPr="000E2235">
        <w:rPr>
          <w:rFonts w:ascii="Simplified Arabic" w:eastAsia="Calibri" w:hAnsi="Simplified Arabic" w:cs="Simplified Arabic"/>
          <w:sz w:val="32"/>
          <w:szCs w:val="32"/>
          <w:vertAlign w:val="superscript"/>
          <w:rtl/>
          <w:lang w:eastAsia="en-US" w:bidi="ar-DZ"/>
        </w:rPr>
        <w:footnoteReference w:id="122"/>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من الأشخاص الذين رأوا وسائل الإعلام من بين وسائل التهديد نجد الطالبة المقيمة بالحي الجامعي التي أصبحت تواجه خطر المجتمع المنحصر في مجموعة من الأحكام القيمية " لوسائل الإعلام التي تحقن العقول فينتج عنها بعض النماذج السلوكية "</w:t>
      </w:r>
      <w:r w:rsidRPr="000E2235">
        <w:rPr>
          <w:rFonts w:ascii="Simplified Arabic" w:eastAsia="Calibri" w:hAnsi="Simplified Arabic" w:cs="Simplified Arabic"/>
          <w:sz w:val="32"/>
          <w:szCs w:val="32"/>
          <w:vertAlign w:val="superscript"/>
          <w:rtl/>
          <w:lang w:eastAsia="en-US" w:bidi="ar-DZ"/>
        </w:rPr>
        <w:footnoteReference w:id="123"/>
      </w:r>
      <w:r w:rsidRPr="000E2235">
        <w:rPr>
          <w:rFonts w:ascii="Simplified Arabic" w:eastAsia="Calibri" w:hAnsi="Simplified Arabic" w:cs="Simplified Arabic" w:hint="cs"/>
          <w:sz w:val="32"/>
          <w:szCs w:val="32"/>
          <w:rtl/>
          <w:lang w:eastAsia="en-US" w:bidi="ar-DZ"/>
        </w:rPr>
        <w:t>هذا من جهة، ومن جهة أخرى خطر ترويج وسائل الإعلام لصورة المرأة المقدمة في شكل كائن اجتماعي تحصر وظيفتها في الممارسات اللأخلاقية.</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جسدت الحصة التلفزيونية بعنوان: ' حصة خاصة مع بنات الإقامات الجامعية ' في برنامج سري جدا، وبعض المقالات المنشورة في مجموعة من الجرائد ومنها: جريدة النهار أصدرت مقال بعنوان: ' ملاهي، سهرات وإجرام الإقامات الجامعية تتحول إلى أوكار للفساد '، جريدة المقام أصدرت مقال لها بعنوان: ' من قيود الأهل والمجتمع إلى قيود عصابات المتاجرة بالأجساد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جريدة الخبر تطرقت إلى موضوع: ' إجهاض طالبة وأخرى تروج المخدرات وسط الجامعيين '، والمقال ثاني لنفس الجريدة السابقة يحمل عنوان: ' الإقامات الجامعية تغرق في الفضائح </w:t>
      </w:r>
      <w:r w:rsidRPr="000E2235">
        <w:rPr>
          <w:rFonts w:ascii="Simplified Arabic" w:eastAsia="Calibri" w:hAnsi="Simplified Arabic" w:cs="Simplified Arabic" w:hint="cs"/>
          <w:sz w:val="32"/>
          <w:szCs w:val="32"/>
          <w:rtl/>
          <w:lang w:eastAsia="en-US" w:bidi="ar-DZ"/>
        </w:rPr>
        <w:lastRenderedPageBreak/>
        <w:t>والفوضى '، جريدة الشروق مقالها بعنوان: ' غالبية العاملات في الملاهي الليلية من الإقامات الجامعية '، فقد صورت هذه الجرائد ' الطالبات الداخليات ' على أنهن مصدر الفساد الأخلاقي داخل المجتمع.</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من عناوين المقالات ومن المشاهد الحية التي كانت مصورة حول الأحياء الجامعية للبنات، بطبيعة الحال أي متطلع على هذه المقالات والتحقيقات الميدانية المنجزة من قبل الصحافيتين في برنامج سري جدا، يظهر الحي الجامعي على أنه مصدر الفساد الموجود في الواقع وللتأكيد على ذلك نستشهد بتصريح المبحوثة عبير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خمسة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بعد التحقيق الذي عرضته قناة النهار حدثت ضجة كبيرة في الحي الجامعي الذي كنت أقيم فيه، لقد رأيت والد إحدى زميلاتي جاء لابنته في الحي الجامعي، وأمرها أن تجمع كل أدواتها ومستلزماتها، وذلك بحكم الفساد الموجود بالأحياء الجامعية وقال لها لا رجعة للدراسة بعد اليوم.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ليس بالأمر الهين ظلم طالبة بسبب تحقيق إعلامي، ووضع حد لمستقبلها الدراسي بدون سبب، فعلى الرغم مما تحتويه الأحياء الجامعية للبنات، إلا أن هذا لا يعني بأن كل ' الطالبات الداخليات ' هن سبب الفساد الأخلاقي داخل الحواضر الكبرى، بل الفئة المستهدفة في الحصص التلفزيونية، ما هي إلا قلة قليلة لا تمثل جميع الطالبات.</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هذا بالإضافة إلى أن الأحياء الجامعية للبنات ليست بالمؤسسة الوحيدة التي تتضمن الفساد، بل هي مؤسسة واحدة فقط من أماكن التجمعات البشرية، في هذا السياق نستشهد بقول الطالبة لطيفة:</w:t>
      </w:r>
    </w:p>
    <w:p w:rsidR="000E2235" w:rsidRPr="000E2235" w:rsidRDefault="000E2235" w:rsidP="000E2235">
      <w:pPr>
        <w:bidi/>
        <w:spacing w:before="240"/>
        <w:jc w:val="both"/>
        <w:rPr>
          <w:rFonts w:eastAsiaTheme="minorHAnsi" w:cs="Simplified Arabic"/>
          <w:sz w:val="32"/>
          <w:szCs w:val="32"/>
          <w:rtl/>
          <w:lang w:eastAsia="en-US" w:bidi="ar-DZ"/>
        </w:rPr>
      </w:pPr>
      <w:r w:rsidRPr="000E2235">
        <w:rPr>
          <w:rFonts w:eastAsiaTheme="minorHAnsi" w:cs="Simplified Arabic" w:hint="cs"/>
          <w:sz w:val="32"/>
          <w:szCs w:val="32"/>
          <w:rtl/>
          <w:lang w:val="en-US" w:eastAsia="en-US" w:bidi="ar-DZ"/>
        </w:rPr>
        <w:t xml:space="preserve">' نحن نعلم جيدا أن التحقيق لم يتطرق إلى المشاكل المطروحة من قبل المسؤولين عن الأحياء الجامعية، بل ما شمله التحقيق هو الخرجات الليلية للطالبات في أوقات غير </w:t>
      </w:r>
      <w:r w:rsidRPr="000E2235">
        <w:rPr>
          <w:rFonts w:eastAsiaTheme="minorHAnsi" w:cs="Simplified Arabic" w:hint="cs"/>
          <w:sz w:val="32"/>
          <w:szCs w:val="32"/>
          <w:rtl/>
          <w:lang w:val="en-US" w:eastAsia="en-US" w:bidi="ar-DZ"/>
        </w:rPr>
        <w:lastRenderedPageBreak/>
        <w:t xml:space="preserve">قانونية، فبحكم تجربتي في الحي الجامعي والتي لها أربع سنوات أنا لست ضد المشاكل التي تطرقتم إليها في التحقيق، ولكن هل عالجتم المؤثرات السلبية التي تعرضت لها الطالبات بعد هذا الروبورتاج، لقد كنتم سبب في توقف العديد من الطالبات عن دراستهن ومشاريعهن المستقبلية ' </w:t>
      </w:r>
      <w:r w:rsidRPr="000E2235">
        <w:rPr>
          <w:rFonts w:eastAsiaTheme="minorHAnsi" w:cs="Simplified Arabic" w:hint="cs"/>
          <w:sz w:val="32"/>
          <w:szCs w:val="32"/>
          <w:rtl/>
          <w:lang w:eastAsia="en-US" w:bidi="ar-DZ"/>
        </w:rPr>
        <w:t>( تتكلم الطالبة طوال الحلقة بطريقة عنيفة جدا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هذا ما يمكن أن يترجم لنا حدة التأثير السلبي على نفسية الطالبة، فحدة الانفعالية لاحظها حتى الحضور لدرجة أن مقدم الحصة تقدم بسؤال إلى الصحافيتين والمتمثل في: يبدوا أن الطالبة لطيفة تتحدث بطريقة انفعالية هل تتفهمن هذا الانفعال من قبل الطالبات أم لا؟ وتجيب الصحافية ياسمين على مقدم الحصة بقولها:</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 نحن نتفهم ردة الفعل هذه، ولكن لو تمعنت الطالبات في التحقيق بدقة ترى بأننا سلطنا الضوء أيضا على المشاكل مع أعوان الأمن '، ثم تدخلت الطالبة لطيفة في نفس الوقت بقولها:</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 تمعنا في التحقيق جيدا وارتأينا بأنه كان مركز على الفتاة التي تخرج من محض إرادتها مثل تلك الطالبة التي ذهبت عند عون الأمن وقالت له أخرجني، رغم أن هذا نادرا ما يحدث لقد قمتم بتصوير مشاهد من الإقامة الجامعية ليست من حقكم، قمتم بتصوير طالبة في رواق الجناح، وطالبة أخرى في نافذة غرفتها تشتغل بهاتفها المحمول فليس من حقكم تصوير هذه المشاهد لأنها انتهاك لحرمة الحي الجامعي، فهل ظننتم بأن الفساد قائم في الأحياء الجامعية فقط؟ الفساد موجود في المجتمع ككل لقد عممتم وبالغتم في المشاهد المقتطفة ولم تضعوا حساب مجتمعنا محدود الثقافة، هناك من ليس لديه أي فكرة عن الحي الجامعي بعث ابنته تدرس وانتهى الأمر، فممكن أول فكرة قدمتموها له بخصوص الحي الجامعي تدور فحواها حول فساد البنت.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lastRenderedPageBreak/>
        <w:t>تدور الفكرة الرئيسية التي تشير إليها الطالبة لطيفة حول ذهنية المجتمع والتي وصفتها بأنها محدودة التفكير خاصة تجاه المرأة، فما عرض على التلفاز هو بمثابة تجاوز للقوانين والضوابط الاجتماعية المتعارف عليها في نظر الطالبة لطيفة، فوصف الطالبات بأنهن سبب الفساد الأخلاقي من قبل وسائل الإعلام، ما هو إلا ترجمة لجملة من التمثلات التي تربط المرأة بكل ما هو داخلي؛ أي أن تداول المرأة الفضاءات الحضرية الكبرى، وابتعادها عن الأهل في نظر العديد من الأفراد هو سبب انحرافها وبالتالي خروجها عن المعايير الاجتماعية.</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هذا بالإضافة إلى الدور الذي يلعبه العامل المناطقي في تعزيز مشكل الفساد الأخلاقي، حيث تعبر المدعوة رشيدة في ( برنامج سري جدا ) عن ذلك بقولها:</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 تختلف ثقافة الآباء من منطقة لأخرى مثال الطالبات اللواتي يسكن في الغرب، أتوا أوليائهم وقطعوهم عن اتمام دراستهن بسبب الفساد المنتشر داخل الأحياء الجامعية وبسبب قلة الأمن. '</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هذه الرؤية عند بعض الآباء يبقى القصد منها معاقبة الجنس الأنثوي، كتجسيد للقانون العرفي المتعارف عليه اجتماعيا، والمتمثل في أن السبب الذي يجلب العار للعائلة دائما هي الأنثى، وقد توصف في بعض الحالات بأنها مصدر ( عيب )، في حين أن الذكر لا ينسب له العيب، والعار بحكم جنسه</w:t>
      </w:r>
    </w:p>
    <w:p w:rsidR="000E2235" w:rsidRPr="000E2235" w:rsidRDefault="000E2235" w:rsidP="000E2235">
      <w:pPr>
        <w:bidi/>
        <w:spacing w:before="240"/>
        <w:jc w:val="both"/>
        <w:rPr>
          <w:rFonts w:eastAsiaTheme="minorHAnsi" w:cs="Simplified Arabic"/>
          <w:sz w:val="32"/>
          <w:szCs w:val="32"/>
          <w:rtl/>
          <w:lang w:eastAsia="en-US"/>
        </w:rPr>
      </w:pPr>
      <w:r w:rsidRPr="000E2235">
        <w:rPr>
          <w:rFonts w:eastAsiaTheme="minorHAnsi" w:cs="Simplified Arabic" w:hint="cs"/>
          <w:sz w:val="32"/>
          <w:szCs w:val="32"/>
          <w:rtl/>
          <w:lang w:eastAsia="en-US"/>
        </w:rPr>
        <w:t xml:space="preserve">" </w:t>
      </w:r>
      <w:r w:rsidRPr="000E2235">
        <w:rPr>
          <w:rFonts w:ascii="Simplified Arabic" w:eastAsia="Calibri" w:hAnsi="Simplified Arabic" w:cs="Simplified Arabic" w:hint="cs"/>
          <w:sz w:val="32"/>
          <w:szCs w:val="32"/>
          <w:rtl/>
          <w:lang w:eastAsia="en-US" w:bidi="ar-DZ"/>
        </w:rPr>
        <w:t>إن المرأة في اللحظة التي تتخطى فيها عتبة دارها تخضع لقانون العرف والتقاليد وتصبح جنسا آخر ليس له حق المطالبة بحقوقه المشروعة، "</w:t>
      </w:r>
      <w:r w:rsidRPr="000E2235">
        <w:rPr>
          <w:rFonts w:ascii="Simplified Arabic" w:eastAsia="Calibri" w:hAnsi="Simplified Arabic" w:cs="Simplified Arabic"/>
          <w:sz w:val="32"/>
          <w:szCs w:val="32"/>
          <w:vertAlign w:val="superscript"/>
          <w:rtl/>
          <w:lang w:eastAsia="en-US" w:bidi="ar-DZ"/>
        </w:rPr>
        <w:footnoteReference w:id="124"/>
      </w:r>
      <w:r w:rsidRPr="000E2235">
        <w:rPr>
          <w:rFonts w:ascii="Simplified Arabic" w:eastAsia="Calibri" w:hAnsi="Simplified Arabic" w:cs="Simplified Arabic" w:hint="cs"/>
          <w:sz w:val="32"/>
          <w:szCs w:val="32"/>
          <w:rtl/>
          <w:lang w:eastAsia="en-US" w:bidi="ar-DZ"/>
        </w:rPr>
        <w:t xml:space="preserve"> فعلى ال</w:t>
      </w:r>
      <w:r w:rsidRPr="000E2235">
        <w:rPr>
          <w:rFonts w:eastAsiaTheme="minorHAnsi" w:cs="Simplified Arabic" w:hint="cs"/>
          <w:sz w:val="32"/>
          <w:szCs w:val="32"/>
          <w:rtl/>
          <w:lang w:eastAsia="en-US"/>
        </w:rPr>
        <w:t xml:space="preserve">رغم من أن هذه النظرة الدونية تجاه المرأة لا زالت قائمة، لكن في نفس الوقت نجد الأنثى تدافع عن ذاتها من خلال </w:t>
      </w:r>
      <w:r w:rsidRPr="000E2235">
        <w:rPr>
          <w:rFonts w:eastAsiaTheme="minorHAnsi" w:cs="Simplified Arabic" w:hint="cs"/>
          <w:sz w:val="32"/>
          <w:szCs w:val="32"/>
          <w:rtl/>
          <w:lang w:eastAsia="en-US"/>
        </w:rPr>
        <w:lastRenderedPageBreak/>
        <w:t xml:space="preserve">بعض المشاهد المقتطفة من وسائل الإعلام، فكيف دافعت الطالبات عن أنفسهن؟ وما هي أهم العبارات الدالة على إعطاء نظرة ايجابية للمجتمع حول الأحياء الجامعية للبنات؟ </w:t>
      </w:r>
    </w:p>
    <w:p w:rsidR="000E2235" w:rsidRPr="000E2235" w:rsidRDefault="000E2235" w:rsidP="000E2235">
      <w:pPr>
        <w:bidi/>
        <w:spacing w:before="240"/>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b/>
          <w:bCs/>
          <w:sz w:val="32"/>
          <w:szCs w:val="32"/>
          <w:rtl/>
          <w:lang w:val="en-US" w:eastAsia="en-US" w:bidi="ar-DZ"/>
        </w:rPr>
        <w:t>5.1: الاعتراف واستحالة التراجع:</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إن درجة وعي المرأة شرط أساسي في تغيير وضعيتها الثقافية، ولكن وعيها بمكانتها الاجتماعية لا يكفي من دون تغيير وجهة نظر الرجل لها، فحصول المرأة على حريتها في إعطاء رأيها حول كل ما هو محيط بها وما يخصها، لا يحدث دون حدوث تغيير على مستوى ذهنية الرجل واقتناعه بذلك، ففي هذا السبيل نعود دائما للمشاهد الحية التي عرضتها وسائل الإعلام حول ' الطالبات الداخليات ' والتي أثرت عليهن بطريقة سلبية.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لقد ردت ' الطالبات الداخليات ' عن المشاهد التي عرضتها وسائل الإعلام بطرق احتجاجية من خلال التصريحات التالية: ' طالبات غاضبات للإهانة رافضات '، ' جئنا لطلب العلم في المدرسة العليا للأساتذة '، ' جئنا إلى هنا نؤدي رسالة علمية '، كما عبرت الطالبات بأن المشاهد المقتطفة من داخل الأحياء الجامعية تعكس واقع قلة قليلة من البنات.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ما يهمنا هنا هو مشاهد المخاطبة، أي مواقع التفاوض مع الذوات الأخرى، ومع النظام الاجتماعي المحيط بالذوات. "</w:t>
      </w:r>
      <w:r w:rsidRPr="000E2235">
        <w:rPr>
          <w:rFonts w:ascii="Simplified Arabic" w:eastAsiaTheme="minorHAnsi" w:hAnsi="Simplified Arabic" w:cs="Simplified Arabic"/>
          <w:sz w:val="32"/>
          <w:szCs w:val="32"/>
          <w:vertAlign w:val="superscript"/>
          <w:rtl/>
          <w:lang w:eastAsia="en-US" w:bidi="ar-DZ"/>
        </w:rPr>
        <w:footnoteReference w:id="125"/>
      </w:r>
      <w:r w:rsidRPr="000E2235">
        <w:rPr>
          <w:rFonts w:ascii="Simplified Arabic" w:eastAsiaTheme="minorHAnsi" w:hAnsi="Simplified Arabic" w:cs="Simplified Arabic" w:hint="cs"/>
          <w:sz w:val="32"/>
          <w:szCs w:val="32"/>
          <w:rtl/>
          <w:lang w:eastAsia="en-US" w:bidi="ar-DZ"/>
        </w:rPr>
        <w:t xml:space="preserve"> ففي العديد من المواطن التي تحدثت فيها الطالبات عن عدم السماح بوصفها سبب فساد المجتمع، نذكر على سبيل المثال تصريح الطالبة نور ( مدعوة في برنامج ناس وحكايات، حصة ' بنات الإقامات الجامعية ' ) بقولها: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 سبق وأن حدث في الإقامة التي أقطن بها في بومرداس احتجاج الطالبات بسبب أن مديرة الإقامة أمرت بغلق الباب على الساعة الخامسة مساءا، فانتشرت على مواقع التواصل </w:t>
      </w:r>
      <w:r w:rsidRPr="000E2235">
        <w:rPr>
          <w:rFonts w:ascii="Simplified Arabic" w:eastAsiaTheme="minorHAnsi" w:hAnsi="Simplified Arabic" w:cs="Simplified Arabic" w:hint="cs"/>
          <w:sz w:val="32"/>
          <w:szCs w:val="32"/>
          <w:rtl/>
          <w:lang w:val="en-US" w:eastAsia="en-US" w:bidi="ar-DZ"/>
        </w:rPr>
        <w:lastRenderedPageBreak/>
        <w:t>الاجتماعي العديد من التعليقات السلبية مثل شتم الطالبات، لكن في الواقع بالنسبة لي حقيقة لا يساعدني توقيت إغلاق الحي الجامعي على الخامسة مساءا، كوني كنت أذهب للمكتبة المركزية غالبا وأنهي دراستي مع السابعة مساءا تقريبا، فهذا لا يعكس أن كل البنات غير أخلاقيات ويرغبن في الخروج ليلا.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في بعض الأحيان نصادف بعض العقليات التي ترى بأن المرأة لا يمكنها التعبير عن ما لا يناسبها، خاصة إذا تعلق الأمر بالتواجد في الفضاء الخارجي، فهذا التفكير وليد ترسبات موجودة في ذهنيات بعض الأفراد، وعليه تقودنا مناقشات الطالبات والاستشهادات السمعية البصرية إلى أن الغاية الحقيقية من هذه المشاهد هو تغيير وجهة النظر المتمثلة في الصورة الاقصائية للمرأة من الفضاء الخارجي.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لمسنا أيضا هذه الصورة في صبر الآراء من خلال برنامج ( ناس وحكايات )، حصة ' بنات الإقامات الجامعية '، حيث تراوحت الأجوبة في النظرة للبنت المقيمة بالحي الجامعي بين متقبل ورافض، فمن خلال مجموع هذه الآراء علقت الطالبات اللواتي كانت مدعوات في الحصة، باعترافهن بوجود فساد داخل الأحياء الجامعية.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في حين عبرت نفس الطالبات على أن هذا ليس بسبب يدفع بأفراد المجتمع بأن ينظرون إليهن نظرة احتقار واقصاء، هذا ما لوحظ في التصريحات التالية:</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eastAsia="en-US" w:bidi="ar-DZ"/>
        </w:rPr>
        <w:t>تصريح الطالبة نور: ' تقريبا كل المستجوبين أباء عبروا عن البنت المقيمة بأنها مصدر الفساد، لكن هل والدينا عندما وضعونا في الحي الجامعي يعني ذلك أنهم بدون ضمير؟ للتوضيح فقط هناك بنات لديهن القدرة على تقديم ذواتهن وعوائلهن، وحتى البلاد أحسن تمثيل.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eastAsiaTheme="minorHAnsi" w:cs="Simplified Arabic" w:hint="cs"/>
          <w:sz w:val="32"/>
          <w:szCs w:val="32"/>
          <w:rtl/>
          <w:lang w:val="en-US" w:eastAsia="en-US" w:bidi="ar-DZ"/>
        </w:rPr>
        <w:t xml:space="preserve">وتعليق الطالبة مروى عن صبر الآراء بقولها: ' والله أتأسف عندما رأيت صبر الآراء، فأغلب الأولياء كان رأيهم سلبي أريد أن أوصل رسالة فقط إلى كل الأولياء المشاهدين </w:t>
      </w:r>
      <w:r w:rsidRPr="000E2235">
        <w:rPr>
          <w:rFonts w:eastAsiaTheme="minorHAnsi" w:cs="Simplified Arabic" w:hint="cs"/>
          <w:sz w:val="32"/>
          <w:szCs w:val="32"/>
          <w:rtl/>
          <w:lang w:val="en-US" w:eastAsia="en-US" w:bidi="ar-DZ"/>
        </w:rPr>
        <w:lastRenderedPageBreak/>
        <w:t>للحصة، قبل النظر إلى الإقامة وأوضاعها لابد أن ينظر الوالد إلى تربية ابنته وماذا زرع فيها، أكيد سوف يحصد ماذا زرع أكيد البنت تربية والديها تكتبها على جبينها لا ترميها بهذه السهولة، أما إذا كان هناك تخوف من قبل الوالدين على انحراف البنت، فنحن لا ننكر ذلك، لكن هذا أيضا ناتج عن تربيتها وعن أسرتها كيف ربتها، (...)، فلابد من رؤية الجوانب الإيجابية التي تتمثل في أن البنت عندما تذهب للحي الجامعي قادرة على تحمل المسؤولية، ترى شخصيات الناس وتتعلم من ثقافاتهم المتنوعة تتعلم تفكر بطريقة صحيحة وتحل مشاكلها بنفسها، والله العلي العظيم حدثت معنا مشاكل لم يسمع بها أوليائنا لحد الساعة، وذلك لأننا وصلنا لمرحلة نضج.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أما عن تعليق الطالبة أمال فكان كالآتي: ' ما ظهر في صبر الآراء عبارة عن وجهة نظر لعينة من المجتمع، ممكن هؤلاء الآباء لم يدرسوا ويمروا بنفس المسار الذي نحن فيه الآن، لكن المجتمع لابد له أن يعي بأننا تغيرنا والمشكل ليس في البنت، بل المشكل في تربية البنت، فليس من الضروري أن تنحرف البنت أثناء ولوجها للحي الجامعي، أما بالنسبة للشباب هناك من رفض البنت المقيمة بالحي الجامعي وهناك من أيد هذه الفكرة، ربي يستر علينا هذا يعني أنه لا يوجد احتكاك مع الطالبات المقيمات بالأحياء الجامعية.'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وتعليق الطالبة أنوار كان كالآتي: ' الذي يحدد بدقة النظرة الدونية التي شاهدناها في صبر الآراء هي البنت، فعندما يكون للبنت مبادئ تسير وفقها لا تخاف عليها، ما يعني أن أي سلوك أو تصرف غير لائق هو ناتج عن شخصية البنت.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تلتقي التصريحات السابقة للطالبات في عدم تقبلهن بأن توجه لهن أصابع الاتهام بأنهن سبب الفساد الاجتماعي، بل ردوا ذلك إلى طبيعة تربية الأسرة للبنت، وأن البنت التي تحسن أسرتها في تربيتها لا تنسى البنت تلك المبادئ مهما كلفها الأمر. كما وصفت المدعوات بأن تعلم البنت ليس بسبب يخلق الفساد مثلما يتصور العديد من الرجال، هذه النقطة استدعت </w:t>
      </w:r>
      <w:r w:rsidRPr="000E2235">
        <w:rPr>
          <w:rFonts w:ascii="Simplified Arabic" w:eastAsiaTheme="minorHAnsi" w:hAnsi="Simplified Arabic" w:cs="Simplified Arabic" w:hint="cs"/>
          <w:sz w:val="32"/>
          <w:szCs w:val="32"/>
          <w:rtl/>
          <w:lang w:eastAsia="en-US" w:bidi="ar-DZ"/>
        </w:rPr>
        <w:lastRenderedPageBreak/>
        <w:t xml:space="preserve">منا أن نعيد مراجعة العديد من المفاهيم، أهمها معنى ' بنت الفاميلية '، ومعنى ' الرجولة '، وهل حدث تغير في المفاهيم بحسب التغيرات التي حصلت على الذهنيات الأنثوية؟ أم أنها بقيت مرهونة بالماضي؟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6.1</w:t>
      </w:r>
      <w:r w:rsidRPr="000E2235">
        <w:rPr>
          <w:rFonts w:ascii="Simplified Arabic" w:eastAsiaTheme="minorHAnsi" w:hAnsi="Simplified Arabic" w:cs="Simplified Arabic"/>
          <w:b/>
          <w:bCs/>
          <w:sz w:val="32"/>
          <w:szCs w:val="32"/>
          <w:rtl/>
          <w:lang w:val="en-US" w:eastAsia="en-US" w:bidi="ar-DZ"/>
        </w:rPr>
        <w:t>: مراجعة م</w:t>
      </w:r>
      <w:r w:rsidRPr="000E2235">
        <w:rPr>
          <w:rFonts w:ascii="Simplified Arabic" w:eastAsiaTheme="minorHAnsi" w:hAnsi="Simplified Arabic" w:cs="Simplified Arabic" w:hint="cs"/>
          <w:b/>
          <w:bCs/>
          <w:sz w:val="32"/>
          <w:szCs w:val="32"/>
          <w:rtl/>
          <w:lang w:val="en-US" w:eastAsia="en-US" w:bidi="ar-DZ"/>
        </w:rPr>
        <w:t>عنى</w:t>
      </w:r>
      <w:r w:rsidRPr="000E2235">
        <w:rPr>
          <w:rFonts w:ascii="Simplified Arabic" w:eastAsiaTheme="minorHAnsi" w:hAnsi="Simplified Arabic" w:cs="Simplified Arabic"/>
          <w:b/>
          <w:bCs/>
          <w:sz w:val="32"/>
          <w:szCs w:val="32"/>
          <w:rtl/>
          <w:lang w:val="en-US" w:eastAsia="en-US" w:bidi="ar-DZ"/>
        </w:rPr>
        <w:t xml:space="preserve"> ' بنت الفاميلية '</w:t>
      </w:r>
      <w:r w:rsidRPr="000E2235">
        <w:rPr>
          <w:rFonts w:ascii="Simplified Arabic" w:eastAsiaTheme="minorHAnsi" w:hAnsi="Simplified Arabic" w:cs="Simplified Arabic" w:hint="cs"/>
          <w:b/>
          <w:bCs/>
          <w:sz w:val="32"/>
          <w:szCs w:val="32"/>
          <w:rtl/>
          <w:lang w:val="en-US" w:eastAsia="en-US" w:bidi="ar-DZ"/>
        </w:rPr>
        <w:t>:</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لا يمكن رؤية صورة المرأة كما تعرضها وسائل الإعلام بمعزل عن التيارات الفوقية والتحتية التي تؤثر في بنية المجتمع وإلى التجديد، وهناك رأي يقول قد آن لوسائل الإعلام أن تصرف النظر عن البرامج المخصصة للمرأة، وكأنها فئة خاصة من فئات المجتمع. "</w:t>
      </w:r>
      <w:r w:rsidRPr="000E2235">
        <w:rPr>
          <w:rFonts w:ascii="Simplified Arabic" w:eastAsia="Calibri" w:hAnsi="Simplified Arabic" w:cs="Simplified Arabic"/>
          <w:sz w:val="32"/>
          <w:szCs w:val="32"/>
          <w:vertAlign w:val="superscript"/>
          <w:rtl/>
          <w:lang w:eastAsia="en-US"/>
        </w:rPr>
        <w:footnoteReference w:id="126"/>
      </w:r>
      <w:r w:rsidRPr="000E2235">
        <w:rPr>
          <w:rFonts w:ascii="Simplified Arabic" w:eastAsia="Calibri" w:hAnsi="Simplified Arabic" w:cs="Simplified Arabic" w:hint="cs"/>
          <w:sz w:val="32"/>
          <w:szCs w:val="32"/>
          <w:rtl/>
          <w:lang w:eastAsia="en-US"/>
        </w:rPr>
        <w:t xml:space="preserve">فدور المرأة الذي هو أسير ثقافة ضاربة في عمق المجتمع، وجب تحديث هو التخفيف من حدة الصرامة تجاه هذه الفئة، يعني جعل هناك مرونة في التعامل مع الجنس الأنثوي، كون المرأة لا تزال مقيدة بجملة الشروط والضوابط في بعض الأحيان، كما لا </w:t>
      </w:r>
      <w:r w:rsidRPr="000E2235">
        <w:rPr>
          <w:rFonts w:ascii="Simplified Arabic" w:eastAsiaTheme="minorHAnsi" w:hAnsi="Simplified Arabic" w:cs="Simplified Arabic" w:hint="cs"/>
          <w:sz w:val="32"/>
          <w:szCs w:val="32"/>
          <w:rtl/>
          <w:lang w:eastAsia="en-US"/>
        </w:rPr>
        <w:t>يزال الوعي الذكوري يستبطن تصورات ماضوية عنها وحصر وجودها في جسدها.</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وحتى نبرهن على أن الوعي الذكوري لا يزال يشكل بمثابة تصورات ماضوية حول المرأة، نعود للمعنى الذي تعطيه ثقافتنا لمعنى ' بنت الفاميلية '، والتي تعني إنتاج بنت بمعايير محددة تتناسب مع تدابير المجتمع ومصالحه، والتي " جعلتها تعاني أوضاعا اجتماعية اقتصادية متخلفة أتاحت للرجل أن يتعامل معها ضمن هذا الوضع التاريخي الاجتماعي الأبوي المتسلط. "</w:t>
      </w:r>
      <w:r w:rsidRPr="000E2235">
        <w:rPr>
          <w:rFonts w:ascii="Simplified Arabic" w:eastAsiaTheme="minorHAnsi" w:hAnsi="Simplified Arabic" w:cs="Simplified Arabic"/>
          <w:sz w:val="32"/>
          <w:szCs w:val="32"/>
          <w:vertAlign w:val="superscript"/>
          <w:rtl/>
          <w:lang w:eastAsia="en-US"/>
        </w:rPr>
        <w:footnoteReference w:id="127"/>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ما يهمنا هنا هو بناء ثقافة جديدة لكل ما هو محيط بنا من ظواهر وأساليب الحياة، أي علينا أن نتصالح أولا مع المفاهيم التي أصبحت تعرف ' تناحر هوياتي '، وعليه هل يكمن الحل في إعادة تربيتنا؟ أم أننا نبقى نعيش خصاما مع الذات؟</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نقصد في موضوعنا بمعنى' بنت الفاميلية 'إعادة النظر في وضع صياغة جديدة تتناسب مع المصطلح، وذلك بحسب تحولات الحاصلة على وضعية المرأة، وبما فيها التحولات في حقل التعليم والعمل، وتجاوز التعريف القائل بأن ' بنت الفاميلية ' توحي إلى تلك البنت التي هي أسيرة العادات والتقاليد والأعراف الاجتماعية، فالمرأة أصبحت ضحية المجتمع الأبوي الذكوري، الذي قنن قيما تحط من قيمتها وتراها سبب الفساد في المجتمع.</w:t>
      </w:r>
    </w:p>
    <w:p w:rsidR="000E2235" w:rsidRPr="000E2235" w:rsidRDefault="000E2235" w:rsidP="000E2235">
      <w:pPr>
        <w:bidi/>
        <w:spacing w:before="240"/>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bidi="ar-DZ"/>
        </w:rPr>
        <w:t xml:space="preserve">هذا ما لوحظ في التحقيقات الإعلامية من خلال ربط دور المرأة </w:t>
      </w:r>
      <w:r w:rsidRPr="000E2235">
        <w:rPr>
          <w:rFonts w:ascii="Simplified Arabic" w:eastAsiaTheme="minorHAnsi" w:hAnsi="Simplified Arabic" w:cs="Simplified Arabic" w:hint="cs"/>
          <w:sz w:val="32"/>
          <w:szCs w:val="32"/>
          <w:rtl/>
          <w:lang w:eastAsia="en-US" w:bidi="ar-DZ"/>
        </w:rPr>
        <w:t>" المحدد باعتبارها زوجة وأما، وتقدم النساء العاملات بوصفهن فاشلات، "</w:t>
      </w:r>
      <w:r w:rsidRPr="000E2235">
        <w:rPr>
          <w:rFonts w:ascii="Simplified Arabic" w:eastAsiaTheme="minorHAnsi" w:hAnsi="Simplified Arabic" w:cs="Simplified Arabic"/>
          <w:sz w:val="32"/>
          <w:szCs w:val="32"/>
          <w:vertAlign w:val="superscript"/>
          <w:rtl/>
          <w:lang w:eastAsia="en-US" w:bidi="ar-DZ"/>
        </w:rPr>
        <w:footnoteReference w:id="128"/>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Calibri" w:hAnsi="Simplified Arabic" w:cs="Simplified Arabic" w:hint="cs"/>
          <w:sz w:val="32"/>
          <w:szCs w:val="32"/>
          <w:rtl/>
          <w:lang w:eastAsia="en-US" w:bidi="ar-DZ"/>
        </w:rPr>
        <w:t xml:space="preserve">ما يعني أن ' بنت الفاميلية ' تعبر عن تلك المرأة التي هي حبيسة البيت والمطيعة للأوامر، والتي تدرب على المهام المنزلية بالدرجة الأولى تحضيرا لمستقبلها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أي تحضيرا لمشروع الزواج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rPr>
        <w:t>، أما خروج المرأة للعمل، ومزاولة دراستها بعيدا عن البيت يعبر عند بعض الأفراد حسب ما كان ملاحظ في التحقيقات الإعلامية عن التضارب بين التقليد والتجديد.</w:t>
      </w:r>
    </w:p>
    <w:p w:rsidR="000E2235" w:rsidRPr="000E2235" w:rsidRDefault="000E2235" w:rsidP="000E2235">
      <w:pPr>
        <w:bidi/>
        <w:spacing w:before="240"/>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إن اندراج المجتمع تحت ما سميناه ' بالتناحر الهوياتي ' غير في العديد من المعاني، ومنها ' بنت الفاميلية ' والذي أصبح يعبر عن تلك البنت التي لابد على الأسرة أن تحضرها للمستقبل، وعلى التفاعل مع الشارع فعملية التحضير لا يجب أن تكون بطريقة مستعجلة مثلما لاحظنا ذلك عند بعض الأسر، بل يجب أن ننشئ عليها البنت منذ الصغر.</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t xml:space="preserve">يشير كلامنا السابق بأن معاني ما هو محيط بنا، لابد أن يسير في خط متوازي مع التحولات الحاصلة في المجتمع، هذا ما أكدته طالبة مستضافة في ' حصة خاصة مع بنات الإقامة الجامعية ' </w:t>
      </w:r>
      <w:r w:rsidRPr="000E2235">
        <w:rPr>
          <w:rFonts w:ascii="Simplified Arabic" w:eastAsia="Calibri" w:hAnsi="Simplified Arabic" w:cs="Simplified Arabic"/>
          <w:sz w:val="32"/>
          <w:szCs w:val="32"/>
          <w:lang w:eastAsia="en-US"/>
        </w:rPr>
        <w:t>]</w:t>
      </w:r>
      <w:r w:rsidRPr="000E2235">
        <w:rPr>
          <w:rFonts w:ascii="Simplified Arabic" w:eastAsia="Calibri" w:hAnsi="Simplified Arabic" w:cs="Simplified Arabic" w:hint="cs"/>
          <w:sz w:val="32"/>
          <w:szCs w:val="32"/>
          <w:rtl/>
          <w:lang w:eastAsia="en-US" w:bidi="ar-DZ"/>
        </w:rPr>
        <w:t xml:space="preserve"> من إقامة باب الزوار </w:t>
      </w:r>
      <w:r w:rsidRPr="000E2235">
        <w:rPr>
          <w:rFonts w:ascii="Simplified Arabic" w:eastAsia="Calibri" w:hAnsi="Simplified Arabic" w:cs="Simplified Arabic"/>
          <w:sz w:val="32"/>
          <w:szCs w:val="32"/>
          <w:rtl/>
          <w:lang w:eastAsia="en-US" w:bidi="ar-DZ"/>
        </w:rPr>
        <w:t>–</w:t>
      </w:r>
      <w:r w:rsidRPr="000E2235">
        <w:rPr>
          <w:rFonts w:ascii="Simplified Arabic" w:eastAsia="Calibri" w:hAnsi="Simplified Arabic" w:cs="Simplified Arabic" w:hint="cs"/>
          <w:sz w:val="32"/>
          <w:szCs w:val="32"/>
          <w:rtl/>
          <w:lang w:eastAsia="en-US" w:bidi="ar-DZ"/>
        </w:rPr>
        <w:t xml:space="preserve">الجزائر-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lastRenderedPageBreak/>
        <w:t>' الحياة في الحي الجامعي يوجد فيها بنات فاميلية مثلما يوجد بنات فاسدات هذا شيء مفروغ منه، وتربية الوالدين للبنت تلعب دور كبير، فالتربية الحسنة للبنت تنعكس على سلوكاتها.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وكأن الطالبة في هذا التصريح أرادت أن تقول بأن معنى ' بنت الفاميلية '، لابد أن يعاد فيه النظر، فالبنت التي أصبحت تزاول دراستها وتبتعد عن بيت أهلها والناجحة في حياتها هي أنثى بمعايير جديدة، حيث هذه المعايير لا تتنافى مع ضوابط المجتمع، وإنما تترجم واقع التحولات الحاصلة فيه، " فبدل السيطرة الذكورية وقوة فاعليتها في الحياة اليومية التي تمثل واقعا ملموسا يهيكل العلاقات الاجتماعية. "</w:t>
      </w:r>
      <w:r w:rsidRPr="000E2235">
        <w:rPr>
          <w:rFonts w:ascii="Simplified Arabic" w:eastAsiaTheme="minorHAnsi" w:hAnsi="Simplified Arabic" w:cs="Simplified Arabic"/>
          <w:sz w:val="32"/>
          <w:szCs w:val="32"/>
          <w:vertAlign w:val="superscript"/>
          <w:rtl/>
          <w:lang w:eastAsia="en-US"/>
        </w:rPr>
        <w:footnoteReference w:id="129"/>
      </w:r>
      <w:r w:rsidRPr="000E2235">
        <w:rPr>
          <w:rFonts w:ascii="Simplified Arabic" w:eastAsiaTheme="minorHAnsi" w:hAnsi="Simplified Arabic" w:cs="Simplified Arabic" w:hint="cs"/>
          <w:sz w:val="32"/>
          <w:szCs w:val="32"/>
          <w:rtl/>
          <w:lang w:eastAsia="en-US"/>
        </w:rPr>
        <w:t xml:space="preserve"> لابد أن يتراجع الخضوع الصارم للمنمطات الجنوسية المتعارضة مع التجديد.</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rPr>
        <w:t xml:space="preserve">إن تغير وضع المرأة يقابله تغير في وضعية الرجل، فمن غير المعقول مطالبة البنات حصولهن على الحرية ومجموعة من الحقوق ومساواتهن بالرجل، دون حدوث قناعات شخصية على مستوى ذهنيات الرجل، فهل حقيقة حدث تحولا في عقلية الرجل، وقناعاته تجاه المرأة، أم أنه لا يزال يفكر في ما أملته عليه التصورات الماضوية؟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7.1</w:t>
      </w:r>
      <w:r w:rsidRPr="000E2235">
        <w:rPr>
          <w:rFonts w:ascii="Simplified Arabic" w:eastAsiaTheme="minorHAnsi" w:hAnsi="Simplified Arabic" w:cs="Simplified Arabic"/>
          <w:b/>
          <w:bCs/>
          <w:sz w:val="32"/>
          <w:szCs w:val="32"/>
          <w:rtl/>
          <w:lang w:val="en-US" w:eastAsia="en-US" w:bidi="ar-DZ"/>
        </w:rPr>
        <w:t>: الرجولة: تغير في الظاهر وترسبات في العمق</w:t>
      </w:r>
      <w:r w:rsidRPr="000E2235">
        <w:rPr>
          <w:rFonts w:ascii="Simplified Arabic" w:eastAsiaTheme="minorHAnsi" w:hAnsi="Simplified Arabic" w:cs="Simplified Arabic" w:hint="cs"/>
          <w:b/>
          <w:b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هل رافق تبدل أحوال النساء تعديلا في هويات الرجال؟ "</w:t>
      </w:r>
      <w:r w:rsidRPr="000E2235">
        <w:rPr>
          <w:rFonts w:ascii="Simplified Arabic" w:eastAsia="Calibri" w:hAnsi="Simplified Arabic" w:cs="Simplified Arabic"/>
          <w:sz w:val="32"/>
          <w:szCs w:val="32"/>
          <w:vertAlign w:val="superscript"/>
          <w:rtl/>
          <w:lang w:eastAsia="en-US" w:bidi="ar-DZ"/>
        </w:rPr>
        <w:footnoteReference w:id="130"/>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حتى نجيب على هذا السؤال نعود للواقع اليومي الذي تعيشه البنت أثناء انتقالها للحي الجامعي للبنات، فهذه الأخيرة تأتي للحي الجامعي محملة بجملة من التمثلات أهمها هو أن من يمثلها ويدافع عنها هم ذكور البيت أثناء تواجدها في الفضاء الخارجي، بهذا المعنى </w:t>
      </w:r>
      <w:r w:rsidRPr="000E2235">
        <w:rPr>
          <w:rFonts w:ascii="Simplified Arabic" w:eastAsia="Calibri" w:hAnsi="Simplified Arabic" w:cs="Simplified Arabic" w:hint="cs"/>
          <w:sz w:val="32"/>
          <w:szCs w:val="32"/>
          <w:rtl/>
          <w:lang w:eastAsia="en-US" w:bidi="ar-DZ"/>
        </w:rPr>
        <w:lastRenderedPageBreak/>
        <w:t>تتوقع البنت المقيمة بأن المسؤولين الذكور عن الحي الجامعي هم من يحمونها من أي خطر خارجي قد تتعرض له.</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لكن ما لوحظ في خطابات بعض الطالبات، لا يعكس ذلك ولنؤكد على صحته نستشهد بتصريح الطالبة شاهيناز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ممثلة الاتحاد العام الطلابي الحر، مدعوة في حصة خاصة مع بنات الإقامة الجامعية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عن واقع الرجولة اليوم بقولها: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 المضايقات التي نتعرض لها نحن الطالبات ليست من اليوم فقط، بل منذ ومدة فهذا النوع من الفساد يجب على السلطات محاربته، فلو قمتم بتحقيق وحاولتم اظهار كيف تتعرض الطالبة للسب والشتم في الشارع لأثر ذلك أكثر على الوالدين والسلطات، فأين هو ( نيف )، وأين هم المسؤولين؟ ' تعبر هذه الطالبة في تصريحها عن واقع الرجولة اليوم، وذلك تبعا لاستخدامها مصطلح ( النيف )، كما تؤكد على نفس كلامها في تصريح آخر بقولها:</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 بالنسبة لآخر حركة احتجاجية نظمناها بلغنا مدير الإقامة الجامعية، ومدير الخدمات الجامعية -الجزائر غرب-، وقلنا لهما أن هناك تجاوزات من قبل العمال في الإقامة، قالوا لنا لا يتعرض لكم أي عامل ( هذا مخسروا علينا )، لكن لو كانت هناك رقابة صارمة من قبل المسؤولين لا يتجرأ أي عامل للتحرش بالطالبات، ويقول لها ( نديرلك بزاف صوالح )، فأين هي الجهات المسؤولة في هذه الحالة. '</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ما يظهر في خطاب المدعوة شاهيناز هو أن واقع الرجولة لم يتبدل ويتغير، فما قد يظهر من تحديث للرائي على مستوى ذهنيات الرجال، هو عبارة عن تغير شكلي فقط، فلا تزال الترسبات والمعارف القديمة قائمة في ذهنيات الرجال.</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 xml:space="preserve">بمعنى أنهم يحملون بعض المعايير السامة والترسبات الثقافية التي هي ضد أي تحول تشهده النساء، حيث أن الرجال الذي يضايقون ' البنات الداخليات '، ويمارسون نوع من العنف تجاه هذه الفئة، ما هو إلا تعبير عن تصور الرجل لدوره، والذي يتمثل في أنه ملزم بأن يكون في </w:t>
      </w:r>
      <w:r w:rsidRPr="000E2235">
        <w:rPr>
          <w:rFonts w:ascii="Simplified Arabic" w:eastAsiaTheme="minorHAnsi" w:hAnsi="Simplified Arabic" w:cs="Simplified Arabic" w:hint="cs"/>
          <w:sz w:val="32"/>
          <w:szCs w:val="32"/>
          <w:rtl/>
          <w:lang w:eastAsia="en-US"/>
        </w:rPr>
        <w:lastRenderedPageBreak/>
        <w:t>المستوى المطلوب منه، فتأكيد الرجولة في ثقافتنا يكون من خلال الضغط على المرأة وممارسة عليها نوع من الهيمنة.</w:t>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r w:rsidRPr="000E2235">
        <w:rPr>
          <w:rFonts w:ascii="Simplified Arabic" w:eastAsiaTheme="minorHAnsi" w:hAnsi="Simplified Arabic" w:cs="Simplified Arabic" w:hint="cs"/>
          <w:sz w:val="32"/>
          <w:szCs w:val="32"/>
          <w:rtl/>
          <w:lang w:eastAsia="en-US"/>
        </w:rPr>
        <w:t>وعليه ما يقوم به سواء المسؤولين، أو عامة الرجال في الشارع تجاه ' الطالبات الداخليات ' من جملة المضايقات هو " فرصة أمام الذكور ليثبتوا انتمائهم إلى عالم الرجال. "</w:t>
      </w:r>
      <w:r w:rsidRPr="000E2235">
        <w:rPr>
          <w:rFonts w:ascii="Simplified Arabic" w:eastAsiaTheme="minorHAnsi" w:hAnsi="Simplified Arabic" w:cs="Simplified Arabic"/>
          <w:sz w:val="32"/>
          <w:szCs w:val="32"/>
          <w:vertAlign w:val="superscript"/>
          <w:rtl/>
          <w:lang w:eastAsia="en-US"/>
        </w:rPr>
        <w:footnoteReference w:id="131"/>
      </w:r>
      <w:r w:rsidRPr="000E2235">
        <w:rPr>
          <w:rFonts w:ascii="Simplified Arabic" w:eastAsiaTheme="minorHAnsi" w:hAnsi="Simplified Arabic" w:cs="Simplified Arabic" w:hint="cs"/>
          <w:sz w:val="32"/>
          <w:szCs w:val="32"/>
          <w:rtl/>
          <w:lang w:eastAsia="en-US"/>
        </w:rPr>
        <w:t xml:space="preserve"> فتصبح الرجولة بهذا المعنى تضحية مثلها مثل الأنوثة، " فالامتياز الذكوري هو فخ أيضا يجد نقيضه في التوتر، وتركيز الانتباه الدائمين اللذين يدفعان أحيانا إلى حد العبث، والذي يفرض الواجب على كل رجل تأكيد رجولته في كل الظروف. "</w:t>
      </w:r>
      <w:r w:rsidRPr="000E2235">
        <w:rPr>
          <w:rFonts w:ascii="Simplified Arabic" w:eastAsiaTheme="minorHAnsi" w:hAnsi="Simplified Arabic" w:cs="Simplified Arabic"/>
          <w:sz w:val="32"/>
          <w:szCs w:val="32"/>
          <w:vertAlign w:val="superscript"/>
          <w:rtl/>
          <w:lang w:eastAsia="en-US"/>
        </w:rPr>
        <w:footnoteReference w:id="132"/>
      </w: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p>
    <w:p w:rsidR="000E2235" w:rsidRPr="000E2235" w:rsidRDefault="000E2235" w:rsidP="000E2235">
      <w:pPr>
        <w:bidi/>
        <w:spacing w:before="240"/>
        <w:jc w:val="both"/>
        <w:rPr>
          <w:rFonts w:ascii="Simplified Arabic" w:eastAsiaTheme="minorHAnsi" w:hAnsi="Simplified Arabic" w:cs="Simplified Arabic"/>
          <w:sz w:val="32"/>
          <w:szCs w:val="32"/>
          <w:rtl/>
          <w:lang w:eastAsia="en-US"/>
        </w:rPr>
      </w:pPr>
    </w:p>
    <w:p w:rsidR="000E2235" w:rsidRPr="000E2235" w:rsidRDefault="000E2235" w:rsidP="000E2235">
      <w:pPr>
        <w:bidi/>
        <w:spacing w:before="240"/>
        <w:jc w:val="both"/>
        <w:rPr>
          <w:rFonts w:ascii="Simplified Arabic" w:eastAsiaTheme="minorHAnsi" w:hAnsi="Simplified Arabic" w:cs="Simplified Arabic"/>
          <w:b/>
          <w:bCs/>
          <w:sz w:val="32"/>
          <w:szCs w:val="32"/>
          <w:lang w:val="en-US" w:eastAsia="en-US" w:bidi="ar-DZ"/>
        </w:rPr>
      </w:pPr>
      <w:r w:rsidRPr="000E2235">
        <w:rPr>
          <w:rFonts w:ascii="Simplified Arabic" w:eastAsiaTheme="minorHAnsi" w:hAnsi="Simplified Arabic" w:cs="Simplified Arabic" w:hint="cs"/>
          <w:b/>
          <w:bCs/>
          <w:sz w:val="32"/>
          <w:szCs w:val="32"/>
          <w:rtl/>
          <w:lang w:val="en-US" w:eastAsia="en-US" w:bidi="ar-DZ"/>
        </w:rPr>
        <w:t>2.الأنثى والعلاقات ' الحرة ' عبر مواقع التواصل الاجتماعي:</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أصبحت ظاهرة </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العلاقات الحرة</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 عبر مواقع التواصل الاجتماعي ظاهرة </w:t>
      </w:r>
      <w:r w:rsidRPr="000E2235">
        <w:rPr>
          <w:rFonts w:ascii="Simplified Arabic" w:eastAsia="Calibri" w:hAnsi="Simplified Arabic" w:cs="Simplified Arabic" w:hint="cs"/>
          <w:sz w:val="32"/>
          <w:szCs w:val="32"/>
          <w:rtl/>
          <w:lang w:val="en-US" w:eastAsia="en-US" w:bidi="ar-DZ"/>
        </w:rPr>
        <w:t xml:space="preserve">متداولة بكثرة، </w:t>
      </w:r>
      <w:r w:rsidRPr="000E2235">
        <w:rPr>
          <w:rFonts w:ascii="Simplified Arabic" w:eastAsia="Calibri" w:hAnsi="Simplified Arabic" w:cs="Simplified Arabic"/>
          <w:sz w:val="32"/>
          <w:szCs w:val="32"/>
          <w:rtl/>
          <w:lang w:val="en-US" w:eastAsia="en-US" w:bidi="ar-DZ"/>
        </w:rPr>
        <w:t>وأصبحنا</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نسمع العديد من القصص التي نجحت</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وأخرى فشلت جراء هذه المواقع، فاستخدام منصات التواصل</w:t>
      </w:r>
      <w:r w:rsidRPr="000E2235">
        <w:rPr>
          <w:rFonts w:ascii="Simplified Arabic" w:eastAsia="Calibri" w:hAnsi="Simplified Arabic" w:cs="Simplified Arabic" w:hint="cs"/>
          <w:sz w:val="32"/>
          <w:szCs w:val="32"/>
          <w:rtl/>
          <w:lang w:val="en-US" w:eastAsia="en-US" w:bidi="ar-DZ"/>
        </w:rPr>
        <w:t xml:space="preserve"> الاجتماعي </w:t>
      </w:r>
      <w:r w:rsidRPr="000E2235">
        <w:rPr>
          <w:rFonts w:ascii="Simplified Arabic" w:eastAsia="Calibri" w:hAnsi="Simplified Arabic" w:cs="Simplified Arabic"/>
          <w:sz w:val="32"/>
          <w:szCs w:val="32"/>
          <w:rtl/>
          <w:lang w:val="en-US" w:eastAsia="en-US" w:bidi="ar-DZ"/>
        </w:rPr>
        <w:t>قد تؤثر سلبا على العلاقات الاجتماعية</w:t>
      </w:r>
      <w:r w:rsidRPr="000E2235">
        <w:rPr>
          <w:rFonts w:ascii="Simplified Arabic" w:eastAsia="Calibri" w:hAnsi="Simplified Arabic" w:cs="Simplified Arabic" w:hint="cs"/>
          <w:sz w:val="32"/>
          <w:szCs w:val="32"/>
          <w:rtl/>
          <w:lang w:val="en-US" w:eastAsia="en-US" w:bidi="ar-DZ"/>
        </w:rPr>
        <w:t xml:space="preserve"> بين الفاعلين</w:t>
      </w:r>
      <w:r w:rsidRPr="000E2235">
        <w:rPr>
          <w:rFonts w:ascii="Simplified Arabic" w:eastAsia="Calibri" w:hAnsi="Simplified Arabic" w:cs="Simplified Arabic"/>
          <w:sz w:val="32"/>
          <w:szCs w:val="32"/>
          <w:rtl/>
          <w:lang w:val="en-US" w:eastAsia="en-US" w:bidi="ar-DZ"/>
        </w:rPr>
        <w:t xml:space="preserve">، كما قد تؤثر بالإيجاب على </w:t>
      </w:r>
      <w:r w:rsidRPr="000E2235">
        <w:rPr>
          <w:rFonts w:ascii="Simplified Arabic" w:eastAsia="Calibri" w:hAnsi="Simplified Arabic" w:cs="Simplified Arabic" w:hint="cs"/>
          <w:sz w:val="32"/>
          <w:szCs w:val="32"/>
          <w:rtl/>
          <w:lang w:val="en-US" w:eastAsia="en-US" w:bidi="ar-DZ"/>
        </w:rPr>
        <w:t>ال</w:t>
      </w:r>
      <w:r w:rsidRPr="000E2235">
        <w:rPr>
          <w:rFonts w:ascii="Simplified Arabic" w:eastAsia="Calibri" w:hAnsi="Simplified Arabic" w:cs="Simplified Arabic"/>
          <w:sz w:val="32"/>
          <w:szCs w:val="32"/>
          <w:rtl/>
          <w:lang w:val="en-US" w:eastAsia="en-US" w:bidi="ar-DZ"/>
        </w:rPr>
        <w:t xml:space="preserve">علاقات </w:t>
      </w:r>
      <w:r w:rsidRPr="000E2235">
        <w:rPr>
          <w:rFonts w:ascii="Simplified Arabic" w:eastAsia="Calibri" w:hAnsi="Simplified Arabic" w:cs="Simplified Arabic" w:hint="cs"/>
          <w:sz w:val="32"/>
          <w:szCs w:val="32"/>
          <w:rtl/>
          <w:lang w:val="en-US" w:eastAsia="en-US" w:bidi="ar-DZ"/>
        </w:rPr>
        <w:t>في بعض الأحيان.</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يتمثل </w:t>
      </w:r>
      <w:r w:rsidRPr="000E2235">
        <w:rPr>
          <w:rFonts w:ascii="Simplified Arabic" w:eastAsia="Calibri" w:hAnsi="Simplified Arabic" w:cs="Simplified Arabic"/>
          <w:sz w:val="32"/>
          <w:szCs w:val="32"/>
          <w:rtl/>
          <w:lang w:val="en-US" w:eastAsia="en-US" w:bidi="ar-DZ"/>
        </w:rPr>
        <w:t>السلبي منها في الولوج للمواقع الاباحية بسهولة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والتنقل من مشهد لأخر ب</w:t>
      </w:r>
      <w:r w:rsidRPr="000E2235">
        <w:rPr>
          <w:rFonts w:ascii="Simplified Arabic" w:eastAsia="Calibri" w:hAnsi="Simplified Arabic" w:cs="Simplified Arabic" w:hint="cs"/>
          <w:sz w:val="32"/>
          <w:szCs w:val="32"/>
          <w:rtl/>
          <w:lang w:val="en-US" w:eastAsia="en-US" w:bidi="ar-DZ"/>
        </w:rPr>
        <w:t xml:space="preserve">كل </w:t>
      </w:r>
      <w:r w:rsidRPr="000E2235">
        <w:rPr>
          <w:rFonts w:ascii="Simplified Arabic" w:eastAsia="Calibri" w:hAnsi="Simplified Arabic" w:cs="Simplified Arabic"/>
          <w:sz w:val="32"/>
          <w:szCs w:val="32"/>
          <w:rtl/>
          <w:lang w:val="en-US" w:eastAsia="en-US" w:bidi="ar-DZ"/>
        </w:rPr>
        <w:t>حرية، كما قد تصل</w:t>
      </w:r>
      <w:r w:rsidRPr="000E2235">
        <w:rPr>
          <w:rFonts w:ascii="Simplified Arabic" w:eastAsia="Calibri" w:hAnsi="Simplified Arabic" w:cs="Simplified Arabic" w:hint="cs"/>
          <w:sz w:val="32"/>
          <w:szCs w:val="32"/>
          <w:rtl/>
          <w:lang w:val="en-US" w:eastAsia="en-US" w:bidi="ar-DZ"/>
        </w:rPr>
        <w:t xml:space="preserve"> درجة تأثير المواقع الإباحية</w:t>
      </w:r>
      <w:r w:rsidRPr="000E2235">
        <w:rPr>
          <w:rFonts w:ascii="Simplified Arabic" w:eastAsia="Calibri" w:hAnsi="Simplified Arabic" w:cs="Simplified Arabic"/>
          <w:sz w:val="32"/>
          <w:szCs w:val="32"/>
          <w:rtl/>
          <w:lang w:val="en-US" w:eastAsia="en-US" w:bidi="ar-DZ"/>
        </w:rPr>
        <w:t xml:space="preserve"> إلى ممارسة </w:t>
      </w:r>
      <w:r w:rsidRPr="000E2235">
        <w:rPr>
          <w:rFonts w:ascii="Simplified Arabic" w:eastAsia="Calibri" w:hAnsi="Simplified Arabic" w:cs="Simplified Arabic" w:hint="cs"/>
          <w:sz w:val="32"/>
          <w:szCs w:val="32"/>
          <w:rtl/>
          <w:lang w:val="en-US" w:eastAsia="en-US" w:bidi="ar-DZ"/>
        </w:rPr>
        <w:t>الجنس الافتراضي</w:t>
      </w:r>
      <w:r w:rsidRPr="000E2235">
        <w:rPr>
          <w:rFonts w:ascii="Simplified Arabic" w:eastAsia="Calibri" w:hAnsi="Simplified Arabic" w:cs="Simplified Arabic"/>
          <w:sz w:val="32"/>
          <w:szCs w:val="32"/>
          <w:rtl/>
          <w:lang w:val="en-US" w:eastAsia="en-US" w:bidi="ar-DZ"/>
        </w:rPr>
        <w:t xml:space="preserve"> التي أصبحت تحتاج إما لحاسوب أو هاتف يحتوي على برامج العصر فقط</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lastRenderedPageBreak/>
        <w:t xml:space="preserve">أما </w:t>
      </w:r>
      <w:r w:rsidRPr="000E2235">
        <w:rPr>
          <w:rFonts w:ascii="Simplified Arabic" w:eastAsia="Calibri" w:hAnsi="Simplified Arabic" w:cs="Simplified Arabic"/>
          <w:sz w:val="32"/>
          <w:szCs w:val="32"/>
          <w:rtl/>
          <w:lang w:val="en-US" w:eastAsia="en-US" w:bidi="ar-DZ"/>
        </w:rPr>
        <w:t>الإيجابي منها قد تنتقل العلاقات العاطفية من طابعها الغير رسمي إلى علاقات رسمية ( زواجية )، هذا ما سوف نتطرق إليه بالتحديد انطلاقا</w:t>
      </w:r>
      <w:r w:rsidRPr="000E2235">
        <w:rPr>
          <w:rFonts w:ascii="Simplified Arabic" w:eastAsia="Calibri" w:hAnsi="Simplified Arabic" w:cs="Simplified Arabic" w:hint="cs"/>
          <w:sz w:val="32"/>
          <w:szCs w:val="32"/>
          <w:rtl/>
          <w:lang w:val="en-US" w:eastAsia="en-US" w:bidi="ar-DZ"/>
        </w:rPr>
        <w:t xml:space="preserve"> من عرضنا لمسلسل التحولات الحاصلة داخل شبكات التواصل الاجتماعي.</w:t>
      </w:r>
    </w:p>
    <w:p w:rsidR="000E2235" w:rsidRPr="000E2235" w:rsidRDefault="000E2235" w:rsidP="000E2235">
      <w:pPr>
        <w:bidi/>
        <w:spacing w:before="24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 xml:space="preserve">1.2: </w:t>
      </w:r>
      <w:r w:rsidRPr="000E2235">
        <w:rPr>
          <w:rFonts w:ascii="Simplified Arabic" w:eastAsia="Calibri" w:hAnsi="Simplified Arabic" w:cs="Simplified Arabic"/>
          <w:b/>
          <w:bCs/>
          <w:sz w:val="32"/>
          <w:szCs w:val="32"/>
          <w:rtl/>
          <w:lang w:val="en-US" w:eastAsia="en-US" w:bidi="ar-DZ"/>
        </w:rPr>
        <w:t>العلاقات العاطفية من الافتراض إلى الواقع:</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يلجأ العديد من شباب اليوم إلى البحث عن إقامة علاقات عاطفية عبر مواقع التواصل الاجتماعي هذا على وجه العموم، أما على وجه الخصوص وتحديدا داخل الأحياء الجامعية للبنات لاحظنا استخدام العديد من ' الطالبات الداخليات ' لهذا النوع من التواصل الاجتماعي العاطفي،</w:t>
      </w:r>
      <w:r w:rsidRPr="000E2235">
        <w:rPr>
          <w:rFonts w:ascii="Simplified Arabic" w:eastAsia="Calibri" w:hAnsi="Simplified Arabic" w:cs="Simplified Arabic" w:hint="cs"/>
          <w:sz w:val="32"/>
          <w:szCs w:val="32"/>
          <w:rtl/>
          <w:lang w:val="en-US" w:eastAsia="en-US" w:bidi="ar-DZ"/>
        </w:rPr>
        <w:t xml:space="preserve"> حيث هناك من</w:t>
      </w:r>
      <w:r w:rsidRPr="000E2235">
        <w:rPr>
          <w:rFonts w:ascii="Simplified Arabic" w:eastAsia="Calibri" w:hAnsi="Simplified Arabic" w:cs="Simplified Arabic"/>
          <w:sz w:val="32"/>
          <w:szCs w:val="32"/>
          <w:rtl/>
          <w:lang w:val="en-US" w:eastAsia="en-US" w:bidi="ar-DZ"/>
        </w:rPr>
        <w:t xml:space="preserve"> الطالبات من بدأت علاقاتها بطابع افتراضي ثم </w:t>
      </w:r>
      <w:r w:rsidRPr="000E2235">
        <w:rPr>
          <w:rFonts w:ascii="Simplified Arabic" w:eastAsia="Calibri" w:hAnsi="Simplified Arabic" w:cs="Simplified Arabic" w:hint="cs"/>
          <w:sz w:val="32"/>
          <w:szCs w:val="32"/>
          <w:rtl/>
          <w:lang w:val="en-US" w:eastAsia="en-US" w:bidi="ar-DZ"/>
        </w:rPr>
        <w:t>ج</w:t>
      </w:r>
      <w:r w:rsidRPr="000E2235">
        <w:rPr>
          <w:rFonts w:ascii="Simplified Arabic" w:eastAsia="Calibri" w:hAnsi="Simplified Arabic" w:cs="Simplified Arabic"/>
          <w:sz w:val="32"/>
          <w:szCs w:val="32"/>
          <w:rtl/>
          <w:lang w:val="en-US" w:eastAsia="en-US" w:bidi="ar-DZ"/>
        </w:rPr>
        <w:t>سدت</w:t>
      </w:r>
      <w:r w:rsidRPr="000E2235">
        <w:rPr>
          <w:rFonts w:ascii="Simplified Arabic" w:eastAsia="Calibri" w:hAnsi="Simplified Arabic" w:cs="Simplified Arabic" w:hint="cs"/>
          <w:sz w:val="32"/>
          <w:szCs w:val="32"/>
          <w:rtl/>
          <w:lang w:val="en-US" w:eastAsia="en-US" w:bidi="ar-DZ"/>
        </w:rPr>
        <w:t>ها</w:t>
      </w:r>
      <w:r w:rsidRPr="000E2235">
        <w:rPr>
          <w:rFonts w:ascii="Simplified Arabic" w:eastAsia="Calibri" w:hAnsi="Simplified Arabic" w:cs="Simplified Arabic"/>
          <w:sz w:val="32"/>
          <w:szCs w:val="32"/>
          <w:rtl/>
          <w:lang w:val="en-US" w:eastAsia="en-US" w:bidi="ar-DZ"/>
        </w:rPr>
        <w:t xml:space="preserve"> على أرض الواقع.</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قبل أن نشير إلى كيفية انتقال العلاقات العاطفية من الافتراض إلى الواقع، نشير إلى تطور أشكال الارتباط العاطفي في الفضاء الافتراضي، والذي يبدأ بالمسامرة كطرح أسئلة بريئة مثل الاسم والعمر ومكان الاقامة والدراسة، ثم تتطور هذه العلاقة حتى يتم طلب رقم الهاتف، وذلك من أجل أن يتم التساؤل عن البنت في حالة عدم دخولها الأنترنت وإلى الغوص في الشخصية وما تميل إليه،</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ثم مرحلة المسايرة والتي تتميز بتمتين العلاقة وإعلان الحب والوعود بالزواج</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و</w:t>
      </w:r>
      <w:r w:rsidRPr="000E2235">
        <w:rPr>
          <w:rFonts w:ascii="Simplified Arabic" w:eastAsia="Calibri" w:hAnsi="Simplified Arabic" w:cs="Simplified Arabic"/>
          <w:sz w:val="32"/>
          <w:szCs w:val="32"/>
          <w:rtl/>
          <w:lang w:val="en-US" w:eastAsia="en-US" w:bidi="ar-DZ"/>
        </w:rPr>
        <w:t>تكثر المواعيد الغرامية والهدايا ومحاولة تقليد صور الحب المنتشرة على مواقع التواصل الاجتماعي وتطبيقها على أرض الواقع، وهنا الدخول مباشرة في مرحلة أخرى وهي المغامرة حيث يتم فيها ممارسة الحب وبداية تكوين علاقات أخرى فوق العلاقة الأولى ومشكلات وتأنيب الضمير واللجوء إلى الانفصال وانهاء العلاقة.</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إن مسار العلاقات العاطفية في حياة الطالبة المقيمة بالحي الجامعي</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قد تبدأ بعلاقة افتراضية وهمية، حيث يتم ولوج الطالبات إلى هذا النوع من العلاقات لأنه غير مرتبط </w:t>
      </w:r>
      <w:r w:rsidRPr="000E2235">
        <w:rPr>
          <w:rFonts w:ascii="Simplified Arabic" w:eastAsia="Calibri" w:hAnsi="Simplified Arabic" w:cs="Simplified Arabic"/>
          <w:sz w:val="32"/>
          <w:szCs w:val="32"/>
          <w:rtl/>
          <w:lang w:val="en-US" w:eastAsia="en-US" w:bidi="ar-DZ"/>
        </w:rPr>
        <w:lastRenderedPageBreak/>
        <w:t>بحدود جغرافية أو ثقافة مجتمعية كما يمأسس عالم الأنترنت علاقات منفتحة دون أي ضوابط أو قيود</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وعلى سبيل المثال تصرح الطالبة خلود</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التجربة العاطفية سنة واحدة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بقولها: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بعد انفصالي عن حبيبي أصبحت أتعرف تقريبا بشكل يومي على الشبان، لكن كنت أتعرف على الشباب في الفايسبوك فقط، حتى أتفادى الملاقاة والوقوع في المشاكل '</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في هذه الحالة تصبح العلاقات الافتراضية بقدر ما تسببه من مشاكل في بعض ال</w:t>
      </w:r>
      <w:r w:rsidRPr="000E2235">
        <w:rPr>
          <w:rFonts w:ascii="Simplified Arabic" w:eastAsia="Calibri" w:hAnsi="Simplified Arabic" w:cs="Simplified Arabic" w:hint="cs"/>
          <w:sz w:val="32"/>
          <w:szCs w:val="32"/>
          <w:rtl/>
          <w:lang w:val="en-US" w:eastAsia="en-US" w:bidi="ar-DZ"/>
        </w:rPr>
        <w:t>أحيان</w:t>
      </w:r>
      <w:r w:rsidRPr="000E2235">
        <w:rPr>
          <w:rFonts w:ascii="Simplified Arabic" w:eastAsia="Calibri" w:hAnsi="Simplified Arabic" w:cs="Simplified Arabic"/>
          <w:sz w:val="32"/>
          <w:szCs w:val="32"/>
          <w:rtl/>
          <w:lang w:val="en-US" w:eastAsia="en-US" w:bidi="ar-DZ"/>
        </w:rPr>
        <w:t>، إلا أن هذا النوع من العلاقات بإمكانه أن يحمي البنت من الوقوع في الخطأ</w:t>
      </w:r>
      <w:r w:rsidRPr="000E2235">
        <w:rPr>
          <w:rFonts w:ascii="Simplified Arabic" w:eastAsia="Calibri" w:hAnsi="Simplified Arabic" w:cs="Simplified Arabic" w:hint="cs"/>
          <w:sz w:val="32"/>
          <w:szCs w:val="32"/>
          <w:rtl/>
          <w:lang w:val="en-US" w:eastAsia="en-US" w:bidi="ar-DZ"/>
        </w:rPr>
        <w:t>، هذا ما يجعلنا نتصور</w:t>
      </w:r>
      <w:r w:rsidRPr="000E2235">
        <w:rPr>
          <w:rFonts w:ascii="Simplified Arabic" w:eastAsia="Calibri" w:hAnsi="Simplified Arabic" w:cs="Simplified Arabic"/>
          <w:sz w:val="32"/>
          <w:szCs w:val="32"/>
          <w:rtl/>
          <w:lang w:val="en-US" w:eastAsia="en-US" w:bidi="ar-DZ"/>
        </w:rPr>
        <w:t xml:space="preserve"> " المواقع الاجتماعية مثل الفايسبوك وغيره أصبحت أشبه بحديقة عشاق افتراضية لا رقابة فيها "</w:t>
      </w:r>
      <w:r w:rsidRPr="000E2235">
        <w:rPr>
          <w:rFonts w:ascii="Simplified Arabic" w:eastAsia="Calibri" w:hAnsi="Simplified Arabic" w:cs="Simplified Arabic"/>
          <w:sz w:val="32"/>
          <w:szCs w:val="32"/>
          <w:vertAlign w:val="superscript"/>
          <w:rtl/>
          <w:lang w:val="en-US" w:eastAsia="en-US" w:bidi="ar-DZ"/>
        </w:rPr>
        <w:footnoteReference w:id="133"/>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ثم تضيف نفس المبحوثة بقولها: ' بعد </w:t>
      </w:r>
      <w:r w:rsidRPr="000E2235">
        <w:rPr>
          <w:rFonts w:ascii="Simplified Arabic" w:eastAsia="Calibri" w:hAnsi="Simplified Arabic" w:cs="Simplified Arabic" w:hint="cs"/>
          <w:sz w:val="32"/>
          <w:szCs w:val="32"/>
          <w:rtl/>
          <w:lang w:val="en-US" w:eastAsia="en-US" w:bidi="ar-DZ"/>
        </w:rPr>
        <w:t>دخولي في ا</w:t>
      </w:r>
      <w:r w:rsidRPr="000E2235">
        <w:rPr>
          <w:rFonts w:ascii="Simplified Arabic" w:eastAsia="Calibri" w:hAnsi="Simplified Arabic" w:cs="Simplified Arabic"/>
          <w:sz w:val="32"/>
          <w:szCs w:val="32"/>
          <w:rtl/>
          <w:lang w:val="en-US" w:eastAsia="en-US" w:bidi="ar-DZ"/>
        </w:rPr>
        <w:t>لعديد من العلاقات تعرفت على الشخص الذي أقيم معه علاقة عاطفية في الوقت الحالي، أصبحت ألتقي به متى سمحت لي الفرصة وكلانا يخطط لمشروع الزواج بعد انهاء دراس</w:t>
      </w:r>
      <w:r w:rsidRPr="000E2235">
        <w:rPr>
          <w:rFonts w:ascii="Simplified Arabic" w:eastAsia="Calibri" w:hAnsi="Simplified Arabic" w:cs="Simplified Arabic" w:hint="cs"/>
          <w:sz w:val="32"/>
          <w:szCs w:val="32"/>
          <w:rtl/>
          <w:lang w:val="en-US" w:eastAsia="en-US" w:bidi="ar-DZ"/>
        </w:rPr>
        <w:t>ت</w:t>
      </w:r>
      <w:r w:rsidRPr="000E2235">
        <w:rPr>
          <w:rFonts w:ascii="Simplified Arabic" w:eastAsia="Calibri" w:hAnsi="Simplified Arabic" w:cs="Simplified Arabic"/>
          <w:sz w:val="32"/>
          <w:szCs w:val="32"/>
          <w:rtl/>
          <w:lang w:val="en-US" w:eastAsia="en-US" w:bidi="ar-DZ"/>
        </w:rPr>
        <w:t>ي.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يوضح خطاب المبحوثة خلود بأن واقع العلاقات العاطفية أصبح يأخذ منحى جديد، حيث قد تؤخذ العلاقة العاطفية الافتراضية على محمل الجد، وتحول إلى علاقة واقعية، وذات طابع شرعي. لكن لا يمكننا أن نتصور دائما بأن العلاقات العاطفية الافتراضية تتجاوز حدود المواقع الإلكترونية، فقد تنحصر في العالم الافتراضي، كعالم البشر ومجتمع </w:t>
      </w:r>
      <w:r w:rsidRPr="000E2235">
        <w:rPr>
          <w:rFonts w:ascii="Simplified Arabic" w:eastAsia="Calibri" w:hAnsi="Simplified Arabic" w:cs="Simplified Arabic"/>
          <w:sz w:val="32"/>
          <w:szCs w:val="32"/>
          <w:rtl/>
          <w:lang w:val="en-US" w:eastAsia="en-US" w:bidi="ar-DZ"/>
        </w:rPr>
        <w:t>انتماءاتهم وحتى عواطفهم وميولهم الشخصية.</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وفي السياق نفسه تصرح الطالبة أمال</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ستة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قائلة: ' كيف يمكن لنا العيش بدون أنترنت؟ '</w:t>
      </w:r>
    </w:p>
    <w:p w:rsidR="000E2235" w:rsidRPr="000E2235" w:rsidRDefault="000E2235" w:rsidP="000E2235">
      <w:pPr>
        <w:bidi/>
        <w:spacing w:before="240"/>
        <w:jc w:val="both"/>
        <w:rPr>
          <w:rFonts w:ascii="Simplified Arabic" w:eastAsia="Calibri" w:hAnsi="Simplified Arabic" w:cs="Simplified Arabic"/>
          <w:sz w:val="32"/>
          <w:szCs w:val="32"/>
          <w:lang w:val="en-US" w:eastAsia="en-US" w:bidi="ar-DZ"/>
        </w:rPr>
      </w:pPr>
      <w:r w:rsidRPr="000E2235">
        <w:rPr>
          <w:rFonts w:ascii="Simplified Arabic" w:eastAsia="Calibri" w:hAnsi="Simplified Arabic" w:cs="Simplified Arabic"/>
          <w:sz w:val="32"/>
          <w:szCs w:val="32"/>
          <w:rtl/>
          <w:lang w:val="en-US" w:eastAsia="en-US" w:bidi="ar-DZ"/>
        </w:rPr>
        <w:lastRenderedPageBreak/>
        <w:t xml:space="preserve">وتصرح </w:t>
      </w:r>
      <w:r w:rsidRPr="000E2235">
        <w:rPr>
          <w:rFonts w:ascii="Simplified Arabic" w:eastAsia="Calibri" w:hAnsi="Simplified Arabic" w:cs="Simplified Arabic" w:hint="cs"/>
          <w:sz w:val="32"/>
          <w:szCs w:val="32"/>
          <w:rtl/>
          <w:lang w:val="en-US" w:eastAsia="en-US" w:bidi="ar-DZ"/>
        </w:rPr>
        <w:t xml:space="preserve">المبحوثة </w:t>
      </w:r>
      <w:r w:rsidRPr="000E2235">
        <w:rPr>
          <w:rFonts w:ascii="Simplified Arabic" w:eastAsia="Calibri" w:hAnsi="Simplified Arabic" w:cs="Simplified Arabic"/>
          <w:sz w:val="32"/>
          <w:szCs w:val="32"/>
          <w:rtl/>
          <w:lang w:val="en-US" w:eastAsia="en-US" w:bidi="ar-DZ"/>
        </w:rPr>
        <w:t>فاطمة</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خمسة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بقولها: ' كيف يمكننا العيش داخل الحي الجامعي في غياب الأنترنت، فأنا أشعر بأن الأنترنت والهواء الذي أستنشقه لهم نفس درجة التأثير على صحتي '</w:t>
      </w:r>
      <w:r w:rsidRPr="000E2235">
        <w:rPr>
          <w:rFonts w:ascii="Simplified Arabic" w:eastAsia="Calibri" w:hAnsi="Simplified Arabic" w:cs="Simplified Arabic"/>
          <w:sz w:val="32"/>
          <w:szCs w:val="32"/>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على حسب ملاحظاتنا اليومية بالنسبة لاستخدام الطالبات للأنترنت نجده يرتكز بدرجة كبيرة في البحث عن شريك مثالي وليس من أجل الدراسة، بل </w:t>
      </w:r>
      <w:r w:rsidRPr="000E2235">
        <w:rPr>
          <w:rFonts w:ascii="Simplified Arabic" w:eastAsia="Calibri" w:hAnsi="Simplified Arabic" w:cs="Simplified Arabic" w:hint="cs"/>
          <w:sz w:val="32"/>
          <w:szCs w:val="32"/>
          <w:rtl/>
          <w:lang w:val="en-US" w:eastAsia="en-US" w:bidi="ar-DZ"/>
        </w:rPr>
        <w:t xml:space="preserve">قد </w:t>
      </w:r>
      <w:r w:rsidRPr="000E2235">
        <w:rPr>
          <w:rFonts w:ascii="Simplified Arabic" w:eastAsia="Calibri" w:hAnsi="Simplified Arabic" w:cs="Simplified Arabic"/>
          <w:sz w:val="32"/>
          <w:szCs w:val="32"/>
          <w:rtl/>
          <w:lang w:val="en-US" w:eastAsia="en-US" w:bidi="ar-DZ"/>
        </w:rPr>
        <w:t>تحتل</w:t>
      </w:r>
      <w:r w:rsidRPr="000E2235">
        <w:rPr>
          <w:rFonts w:ascii="Simplified Arabic" w:eastAsia="Calibri" w:hAnsi="Simplified Arabic" w:cs="Simplified Arabic" w:hint="cs"/>
          <w:sz w:val="32"/>
          <w:szCs w:val="32"/>
          <w:rtl/>
          <w:lang w:val="en-US" w:eastAsia="en-US" w:bidi="ar-DZ"/>
        </w:rPr>
        <w:t xml:space="preserve"> الدراسة</w:t>
      </w:r>
      <w:r w:rsidRPr="000E2235">
        <w:rPr>
          <w:rFonts w:ascii="Simplified Arabic" w:eastAsia="Calibri" w:hAnsi="Simplified Arabic" w:cs="Simplified Arabic"/>
          <w:sz w:val="32"/>
          <w:szCs w:val="32"/>
          <w:rtl/>
          <w:lang w:val="en-US" w:eastAsia="en-US" w:bidi="ar-DZ"/>
        </w:rPr>
        <w:t xml:space="preserve"> المرتبة الثانية مقارنة بتشكيل ' العلاقات الحرة ' </w:t>
      </w:r>
      <w:r w:rsidRPr="000E2235">
        <w:rPr>
          <w:rFonts w:ascii="Simplified Arabic" w:eastAsia="Calibri" w:hAnsi="Simplified Arabic" w:cs="Simplified Arabic" w:hint="cs"/>
          <w:sz w:val="32"/>
          <w:szCs w:val="32"/>
          <w:rtl/>
          <w:lang w:val="en-US" w:eastAsia="en-US" w:bidi="ar-DZ"/>
        </w:rPr>
        <w:t>على مستوى الفضاء الافتراضي.</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إضافة إلى ما سبق يمكن أن يكون الفراغ النفسي للطالبة داخل الحي الجامعي هو ما يعزز فيها هوس الأنترنت حتى تبتعد جزئيا عن محيطها</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وعليه " توضح أميرة بدران المتخصصة في العلاقات الاجتماعية أن لجوء الشباب إلى إنشاء علاقات عاطفية عبر الأنترنيت ومواقع التواصل الاجتماعي يرجع بالأساس إلى الفراغ النفسي وعدم توفر أنشطة مفيدة لهم</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فالفطرة تدفعهم إلى الحب والارتباط فمن خلال هذه الطريقة، إضافة إلى وجود مشكلات داخل الأسرة وعدم الاهتمام النفسي وغياب لغة الحوار يلجأ الشاب أو الفتاة إلى عالم الشبكة العنكبوتية الواسع ليستمع إلى أي شخص يحدثه عما يدور في ذهنه وتتطور العلاقة إلى أن تأخذ شكل الحب بالتزوير، كما أن الحالة الاقتصادية السيئة وزيادة متطلبات الزواج وانتشار البطالة من عوامل انتشار تلك العلاقات. "</w:t>
      </w:r>
      <w:r w:rsidRPr="000E2235">
        <w:rPr>
          <w:rFonts w:ascii="Simplified Arabic" w:eastAsia="Calibri" w:hAnsi="Simplified Arabic" w:cs="Simplified Arabic"/>
          <w:sz w:val="32"/>
          <w:szCs w:val="32"/>
          <w:vertAlign w:val="superscript"/>
          <w:rtl/>
          <w:lang w:val="en-US" w:eastAsia="en-US" w:bidi="ar-DZ"/>
        </w:rPr>
        <w:footnoteReference w:id="134"/>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و</w:t>
      </w:r>
      <w:r w:rsidRPr="000E2235">
        <w:rPr>
          <w:rFonts w:ascii="Simplified Arabic" w:eastAsia="Calibri" w:hAnsi="Simplified Arabic" w:cs="Simplified Arabic"/>
          <w:sz w:val="32"/>
          <w:szCs w:val="32"/>
          <w:rtl/>
          <w:lang w:val="en-US" w:eastAsia="en-US" w:bidi="ar-DZ"/>
        </w:rPr>
        <w:t xml:space="preserve">في تصريح </w:t>
      </w:r>
      <w:r w:rsidRPr="000E2235">
        <w:rPr>
          <w:rFonts w:ascii="Simplified Arabic" w:eastAsia="Calibri" w:hAnsi="Simplified Arabic" w:cs="Simplified Arabic" w:hint="cs"/>
          <w:sz w:val="32"/>
          <w:szCs w:val="32"/>
          <w:rtl/>
          <w:lang w:val="en-US" w:eastAsia="en-US" w:bidi="ar-DZ"/>
        </w:rPr>
        <w:t>آخر ل</w:t>
      </w:r>
      <w:r w:rsidRPr="000E2235">
        <w:rPr>
          <w:rFonts w:ascii="Simplified Arabic" w:eastAsia="Calibri" w:hAnsi="Simplified Arabic" w:cs="Simplified Arabic"/>
          <w:sz w:val="32"/>
          <w:szCs w:val="32"/>
          <w:rtl/>
          <w:lang w:val="en-US" w:eastAsia="en-US" w:bidi="ar-DZ"/>
        </w:rPr>
        <w:t>لمبحوثة</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مريم</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أربعة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نلمس بأن هوس الطالبة وولوجها عالم الأنترنت راجع للفراغ النفسي الذي تعيشه أغلب الفتيات قائل</w:t>
      </w:r>
      <w:r w:rsidRPr="000E2235">
        <w:rPr>
          <w:rFonts w:ascii="Simplified Arabic" w:eastAsia="Calibri" w:hAnsi="Simplified Arabic" w:cs="Simplified Arabic" w:hint="cs"/>
          <w:sz w:val="32"/>
          <w:szCs w:val="32"/>
          <w:rtl/>
          <w:lang w:val="en-US" w:eastAsia="en-US" w:bidi="ar-DZ"/>
        </w:rPr>
        <w:t>ة</w:t>
      </w:r>
      <w:r w:rsidRPr="000E2235">
        <w:rPr>
          <w:rFonts w:ascii="Simplified Arabic" w:eastAsia="Calibri" w:hAnsi="Simplified Arabic" w:cs="Simplified Arabic"/>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 عندما أكون في البيت لا أبحث عن هاتفي ولا أدري أين وضعته في بعض المرات، ولن أهتم به </w:t>
      </w:r>
      <w:r w:rsidRPr="000E2235">
        <w:rPr>
          <w:rFonts w:ascii="Simplified Arabic" w:eastAsia="Calibri" w:hAnsi="Simplified Arabic" w:cs="Simplified Arabic" w:hint="cs"/>
          <w:sz w:val="32"/>
          <w:szCs w:val="32"/>
          <w:rtl/>
          <w:lang w:val="en-US" w:eastAsia="en-US" w:bidi="ar-DZ"/>
        </w:rPr>
        <w:t>حتى</w:t>
      </w:r>
      <w:r w:rsidRPr="000E2235">
        <w:rPr>
          <w:rFonts w:ascii="Simplified Arabic" w:eastAsia="Calibri" w:hAnsi="Simplified Arabic" w:cs="Simplified Arabic"/>
          <w:sz w:val="32"/>
          <w:szCs w:val="32"/>
          <w:rtl/>
          <w:lang w:val="en-US" w:eastAsia="en-US" w:bidi="ar-DZ"/>
        </w:rPr>
        <w:t xml:space="preserve"> في </w:t>
      </w:r>
      <w:r w:rsidRPr="000E2235">
        <w:rPr>
          <w:rFonts w:ascii="Simplified Arabic" w:eastAsia="Calibri" w:hAnsi="Simplified Arabic" w:cs="Simplified Arabic" w:hint="cs"/>
          <w:sz w:val="32"/>
          <w:szCs w:val="32"/>
          <w:rtl/>
          <w:lang w:val="en-US" w:eastAsia="en-US" w:bidi="ar-DZ"/>
        </w:rPr>
        <w:t>ال</w:t>
      </w:r>
      <w:r w:rsidRPr="000E2235">
        <w:rPr>
          <w:rFonts w:ascii="Simplified Arabic" w:eastAsia="Calibri" w:hAnsi="Simplified Arabic" w:cs="Simplified Arabic"/>
          <w:sz w:val="32"/>
          <w:szCs w:val="32"/>
          <w:rtl/>
          <w:lang w:val="en-US" w:eastAsia="en-US" w:bidi="ar-DZ"/>
        </w:rPr>
        <w:t>ليل</w:t>
      </w:r>
      <w:r w:rsidRPr="000E2235">
        <w:rPr>
          <w:rFonts w:ascii="Simplified Arabic" w:eastAsia="Calibri" w:hAnsi="Simplified Arabic" w:cs="Simplified Arabic" w:hint="cs"/>
          <w:sz w:val="32"/>
          <w:szCs w:val="32"/>
          <w:rtl/>
          <w:lang w:val="en-US" w:eastAsia="en-US" w:bidi="ar-DZ"/>
        </w:rPr>
        <w:t xml:space="preserve"> إلا</w:t>
      </w:r>
      <w:r w:rsidRPr="000E2235">
        <w:rPr>
          <w:rFonts w:ascii="Simplified Arabic" w:eastAsia="Calibri" w:hAnsi="Simplified Arabic" w:cs="Simplified Arabic"/>
          <w:sz w:val="32"/>
          <w:szCs w:val="32"/>
          <w:rtl/>
          <w:lang w:val="en-US" w:eastAsia="en-US" w:bidi="ar-DZ"/>
        </w:rPr>
        <w:t xml:space="preserve"> بعد انهاء كل أشغالي في البيت، وهذا على عكس وجودي في الجامعة لن أستطيع أن أتحرك بدون هاتفي.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 xml:space="preserve">لا نتوقف عند هذا الحد في سرد وقائع الطالبات فيما يخص العلاقات العاطفية الافتراضية، بل ننتقل إلى نوع أخر من الممارسات العاطفية والذي يتمثل في أن هناك من الطالبات من ترغب في تشكيل علاقات عاطفية من أجل تعليم لغة معينة وعلى سبيل المثال </w:t>
      </w:r>
      <w:r w:rsidRPr="000E2235">
        <w:rPr>
          <w:rFonts w:ascii="Simplified Arabic" w:eastAsia="Calibri" w:hAnsi="Simplified Arabic" w:cs="Simplified Arabic" w:hint="cs"/>
          <w:sz w:val="32"/>
          <w:szCs w:val="32"/>
          <w:rtl/>
          <w:lang w:val="en-US" w:eastAsia="en-US" w:bidi="ar-DZ"/>
        </w:rPr>
        <w:t xml:space="preserve">تصرح المبحوثة </w:t>
      </w:r>
      <w:r w:rsidRPr="000E2235">
        <w:rPr>
          <w:rFonts w:ascii="Simplified Arabic" w:eastAsia="Calibri" w:hAnsi="Simplified Arabic" w:cs="Simplified Arabic"/>
          <w:sz w:val="32"/>
          <w:szCs w:val="32"/>
          <w:rtl/>
          <w:lang w:val="en-US" w:eastAsia="en-US" w:bidi="ar-DZ"/>
        </w:rPr>
        <w:t>نسرين</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أربعة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hint="cs"/>
          <w:sz w:val="32"/>
          <w:szCs w:val="32"/>
          <w:rtl/>
          <w:lang w:val="en-US" w:eastAsia="en-US" w:bidi="ar-DZ"/>
        </w:rPr>
        <w:t>ب</w:t>
      </w:r>
      <w:r w:rsidRPr="000E2235">
        <w:rPr>
          <w:rFonts w:ascii="Simplified Arabic" w:eastAsia="Calibri" w:hAnsi="Simplified Arabic" w:cs="Simplified Arabic"/>
          <w:sz w:val="32"/>
          <w:szCs w:val="32"/>
          <w:rtl/>
          <w:lang w:val="en-US" w:eastAsia="en-US" w:bidi="ar-DZ"/>
        </w:rPr>
        <w:t>قولها: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لدي العديد من العلاقات العاطفية الافتراضية مع الشبان خاصة الشبان الأتراك، لكن السبب الذي دفعني لإنشاء هذه العلاقات هو تعلمي اللغة التركية منهم. '</w:t>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val="en-US" w:eastAsia="en-US" w:bidi="ar-DZ"/>
        </w:rPr>
        <w:t xml:space="preserve">تتنوع المداخل التي تتشكل على أساسها العلاقات العاطفية الافتراضية، إلا أن المعنى يبقى واحد، والمتمثل في تكوين علاقات عاطفية بعيدة عن كل قيد، ثم إن كان فيها احتمالية تطويرها وتعزيزها تعمل ' الطالبات الداخليات ' جاهدة على تجسيدها في الواقع، وإن لم تكن علاقة جادة يتم انهائها بطريقة عادية جدا، وهذا تبعا للعبارة المتكررة بين الطالبات وهي: ' نديرله بلوك بلوك </w:t>
      </w:r>
      <w:r w:rsidRPr="000E2235">
        <w:rPr>
          <w:rFonts w:ascii="Times New Roman" w:eastAsia="Calibri" w:hAnsi="Times New Roman" w:cs="Times New Roman"/>
          <w:sz w:val="32"/>
          <w:szCs w:val="32"/>
          <w:lang w:eastAsia="en-US" w:bidi="ar-DZ"/>
        </w:rPr>
        <w:t>bloque</w:t>
      </w:r>
      <w:r w:rsidRPr="000E2235">
        <w:rPr>
          <w:rFonts w:ascii="Simplified Arabic" w:eastAsia="Calibri" w:hAnsi="Simplified Arabic" w:cs="Simplified Arabic" w:hint="cs"/>
          <w:sz w:val="32"/>
          <w:szCs w:val="32"/>
          <w:rtl/>
          <w:lang w:eastAsia="en-US" w:bidi="ar-DZ"/>
        </w:rPr>
        <w:t xml:space="preserve"> '؛ لكن السؤال المطروح على أي أساس يمكننا وصف العلاقات القائمة بين الجنسين على منصات التواصل الاجتماعي، بأن لها طابع عاطفي بالدرجة الأولى؟ أي ما هي الأساليب التعبيرية التي تعتمدها الأنثى في تكوين علاقة مع الشريك في العالم الافتراضي؟ </w:t>
      </w:r>
    </w:p>
    <w:p w:rsidR="000E2235" w:rsidRPr="000E2235" w:rsidRDefault="000E2235" w:rsidP="000E2235">
      <w:pPr>
        <w:bidi/>
        <w:spacing w:before="240"/>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2.2: استعراض الجسد الأنثوي في الفضاء الافتراضي:</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إن استعراض الجسد الأنثوي في الفضاء الافتراضي هو بمثابة ممارسات</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مستحدثة داخل عالم الأنترنت الذي تتقاطع فيه مجموعة كبيرة من التصورات الاجتماعية للأفراد، ف</w:t>
      </w:r>
      <w:r w:rsidRPr="000E2235">
        <w:rPr>
          <w:rFonts w:ascii="Simplified Arabic" w:eastAsia="Calibri" w:hAnsi="Simplified Arabic" w:cs="Simplified Arabic" w:hint="cs"/>
          <w:sz w:val="32"/>
          <w:szCs w:val="32"/>
          <w:rtl/>
          <w:lang w:val="en-US" w:eastAsia="en-US" w:bidi="ar-DZ"/>
        </w:rPr>
        <w:t xml:space="preserve">مثلما يكون </w:t>
      </w:r>
      <w:r w:rsidRPr="000E2235">
        <w:rPr>
          <w:rFonts w:ascii="Simplified Arabic" w:eastAsia="Calibri" w:hAnsi="Simplified Arabic" w:cs="Simplified Arabic"/>
          <w:sz w:val="32"/>
          <w:szCs w:val="32"/>
          <w:rtl/>
          <w:lang w:val="en-US" w:eastAsia="en-US" w:bidi="ar-DZ"/>
        </w:rPr>
        <w:t>الهروب من الواقع الاجتماعي</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بهدف التسلية والترويح عن النفس</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عند البعض، </w:t>
      </w:r>
      <w:r w:rsidRPr="000E2235">
        <w:rPr>
          <w:rFonts w:ascii="Simplified Arabic" w:eastAsia="Calibri" w:hAnsi="Simplified Arabic" w:cs="Simplified Arabic" w:hint="cs"/>
          <w:sz w:val="32"/>
          <w:szCs w:val="32"/>
          <w:rtl/>
          <w:lang w:val="en-US" w:eastAsia="en-US" w:bidi="ar-DZ"/>
        </w:rPr>
        <w:t>ت</w:t>
      </w:r>
      <w:r w:rsidRPr="000E2235">
        <w:rPr>
          <w:rFonts w:ascii="Simplified Arabic" w:eastAsia="Calibri" w:hAnsi="Simplified Arabic" w:cs="Simplified Arabic"/>
          <w:sz w:val="32"/>
          <w:szCs w:val="32"/>
          <w:rtl/>
          <w:lang w:val="en-US" w:eastAsia="en-US" w:bidi="ar-DZ"/>
        </w:rPr>
        <w:t>حصر</w:t>
      </w:r>
      <w:r w:rsidRPr="000E2235">
        <w:rPr>
          <w:rFonts w:ascii="Simplified Arabic" w:eastAsia="Calibri" w:hAnsi="Simplified Arabic" w:cs="Simplified Arabic" w:hint="cs"/>
          <w:sz w:val="32"/>
          <w:szCs w:val="32"/>
          <w:rtl/>
          <w:lang w:val="en-US" w:eastAsia="en-US" w:bidi="ar-DZ"/>
        </w:rPr>
        <w:t xml:space="preserve"> أخريات </w:t>
      </w:r>
      <w:r w:rsidRPr="000E2235">
        <w:rPr>
          <w:rFonts w:ascii="Simplified Arabic" w:eastAsia="Calibri" w:hAnsi="Simplified Arabic" w:cs="Simplified Arabic"/>
          <w:sz w:val="32"/>
          <w:szCs w:val="32"/>
          <w:rtl/>
          <w:lang w:val="en-US" w:eastAsia="en-US" w:bidi="ar-DZ"/>
        </w:rPr>
        <w:t xml:space="preserve">العلاقات الجنسية عبر الأنترنت </w:t>
      </w:r>
      <w:r w:rsidRPr="000E2235">
        <w:rPr>
          <w:rFonts w:ascii="Simplified Arabic" w:eastAsia="Calibri" w:hAnsi="Simplified Arabic" w:cs="Simplified Arabic" w:hint="cs"/>
          <w:sz w:val="32"/>
          <w:szCs w:val="32"/>
          <w:rtl/>
          <w:lang w:val="en-US" w:eastAsia="en-US" w:bidi="ar-DZ"/>
        </w:rPr>
        <w:t>في ال</w:t>
      </w:r>
      <w:r w:rsidRPr="000E2235">
        <w:rPr>
          <w:rFonts w:ascii="Simplified Arabic" w:eastAsia="Calibri" w:hAnsi="Simplified Arabic" w:cs="Simplified Arabic"/>
          <w:sz w:val="32"/>
          <w:szCs w:val="32"/>
          <w:rtl/>
          <w:lang w:val="en-US" w:eastAsia="en-US" w:bidi="ar-DZ"/>
        </w:rPr>
        <w:t>تخف</w:t>
      </w:r>
      <w:r w:rsidRPr="000E2235">
        <w:rPr>
          <w:rFonts w:ascii="Simplified Arabic" w:eastAsia="Calibri" w:hAnsi="Simplified Arabic" w:cs="Simplified Arabic" w:hint="cs"/>
          <w:sz w:val="32"/>
          <w:szCs w:val="32"/>
          <w:rtl/>
          <w:lang w:val="en-US" w:eastAsia="en-US" w:bidi="ar-DZ"/>
        </w:rPr>
        <w:t>يف</w:t>
      </w:r>
      <w:r w:rsidRPr="000E2235">
        <w:rPr>
          <w:rFonts w:ascii="Simplified Arabic" w:eastAsia="Calibri" w:hAnsi="Simplified Arabic" w:cs="Simplified Arabic"/>
          <w:sz w:val="32"/>
          <w:szCs w:val="32"/>
          <w:rtl/>
          <w:lang w:val="en-US" w:eastAsia="en-US" w:bidi="ar-DZ"/>
        </w:rPr>
        <w:t xml:space="preserve"> من حدة الخجل</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فيسهل</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التعري الجسدي داخل الفضاء الافتراضي، خاصة وأن العلاقات الافتراضية تكمن في سريتها</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 xml:space="preserve">من تعدد النماذج التصورية لدى الأفراد ركزنا اهتمامنا على استعراض الجسد </w:t>
      </w:r>
      <w:r w:rsidRPr="000E2235">
        <w:rPr>
          <w:rFonts w:ascii="Simplified Arabic" w:eastAsia="Calibri" w:hAnsi="Simplified Arabic" w:cs="Simplified Arabic" w:hint="cs"/>
          <w:sz w:val="32"/>
          <w:szCs w:val="32"/>
          <w:rtl/>
          <w:lang w:val="en-US" w:eastAsia="en-US" w:bidi="ar-DZ"/>
        </w:rPr>
        <w:t>داخل</w:t>
      </w:r>
      <w:r w:rsidRPr="000E2235">
        <w:rPr>
          <w:rFonts w:ascii="Simplified Arabic" w:eastAsia="Calibri" w:hAnsi="Simplified Arabic" w:cs="Simplified Arabic"/>
          <w:sz w:val="32"/>
          <w:szCs w:val="32"/>
          <w:rtl/>
          <w:lang w:val="en-US" w:eastAsia="en-US" w:bidi="ar-DZ"/>
        </w:rPr>
        <w:t xml:space="preserve"> ال</w:t>
      </w:r>
      <w:r w:rsidRPr="000E2235">
        <w:rPr>
          <w:rFonts w:ascii="Simplified Arabic" w:eastAsia="Calibri" w:hAnsi="Simplified Arabic" w:cs="Simplified Arabic" w:hint="cs"/>
          <w:sz w:val="32"/>
          <w:szCs w:val="32"/>
          <w:rtl/>
          <w:lang w:val="en-US" w:eastAsia="en-US" w:bidi="ar-DZ"/>
        </w:rPr>
        <w:t>عالم</w:t>
      </w:r>
      <w:r w:rsidRPr="000E2235">
        <w:rPr>
          <w:rFonts w:ascii="Simplified Arabic" w:eastAsia="Calibri" w:hAnsi="Simplified Arabic" w:cs="Simplified Arabic"/>
          <w:sz w:val="32"/>
          <w:szCs w:val="32"/>
          <w:rtl/>
          <w:lang w:val="en-US" w:eastAsia="en-US" w:bidi="ar-DZ"/>
        </w:rPr>
        <w:t xml:space="preserve"> الافتراضي </w:t>
      </w:r>
      <w:r w:rsidRPr="000E2235">
        <w:rPr>
          <w:rFonts w:ascii="Simplified Arabic" w:eastAsia="Calibri" w:hAnsi="Simplified Arabic" w:cs="Simplified Arabic" w:hint="cs"/>
          <w:sz w:val="32"/>
          <w:szCs w:val="32"/>
          <w:rtl/>
          <w:lang w:val="en-US" w:eastAsia="en-US" w:bidi="ar-DZ"/>
        </w:rPr>
        <w:t>الذي تعيش فيه</w:t>
      </w:r>
      <w:r w:rsidRPr="000E2235">
        <w:rPr>
          <w:rFonts w:ascii="Simplified Arabic" w:eastAsia="Calibri" w:hAnsi="Simplified Arabic" w:cs="Simplified Arabic"/>
          <w:sz w:val="32"/>
          <w:szCs w:val="32"/>
          <w:rtl/>
          <w:lang w:val="en-US" w:eastAsia="en-US" w:bidi="ar-DZ"/>
        </w:rPr>
        <w:t xml:space="preserve"> الطالبة المقيمة بالحي الجامعي، ما </w:t>
      </w:r>
      <w:r w:rsidRPr="000E2235">
        <w:rPr>
          <w:rFonts w:ascii="Simplified Arabic" w:eastAsia="Calibri" w:hAnsi="Simplified Arabic" w:cs="Simplified Arabic" w:hint="cs"/>
          <w:sz w:val="32"/>
          <w:szCs w:val="32"/>
          <w:rtl/>
          <w:lang w:val="en-US" w:eastAsia="en-US" w:bidi="ar-DZ"/>
        </w:rPr>
        <w:t>ي</w:t>
      </w:r>
      <w:r w:rsidRPr="000E2235">
        <w:rPr>
          <w:rFonts w:ascii="Simplified Arabic" w:eastAsia="Calibri" w:hAnsi="Simplified Arabic" w:cs="Simplified Arabic"/>
          <w:sz w:val="32"/>
          <w:szCs w:val="32"/>
          <w:rtl/>
          <w:lang w:val="en-US" w:eastAsia="en-US" w:bidi="ar-DZ"/>
        </w:rPr>
        <w:t>جعلنا نرى بأن عالم الأنترنت قد يع</w:t>
      </w:r>
      <w:r w:rsidRPr="000E2235">
        <w:rPr>
          <w:rFonts w:ascii="Simplified Arabic" w:eastAsia="Calibri" w:hAnsi="Simplified Arabic" w:cs="Simplified Arabic" w:hint="cs"/>
          <w:sz w:val="32"/>
          <w:szCs w:val="32"/>
          <w:rtl/>
          <w:lang w:val="en-US" w:eastAsia="en-US" w:bidi="ar-DZ"/>
        </w:rPr>
        <w:t>ت</w:t>
      </w:r>
      <w:r w:rsidRPr="000E2235">
        <w:rPr>
          <w:rFonts w:ascii="Simplified Arabic" w:eastAsia="Calibri" w:hAnsi="Simplified Arabic" w:cs="Simplified Arabic"/>
          <w:sz w:val="32"/>
          <w:szCs w:val="32"/>
          <w:rtl/>
          <w:lang w:val="en-US" w:eastAsia="en-US" w:bidi="ar-DZ"/>
        </w:rPr>
        <w:t xml:space="preserve">بر بمثابة وجه آخر للاغتصاب، </w:t>
      </w:r>
      <w:r w:rsidRPr="000E2235">
        <w:rPr>
          <w:rFonts w:ascii="Simplified Arabic" w:eastAsia="Calibri" w:hAnsi="Simplified Arabic" w:cs="Simplified Arabic" w:hint="cs"/>
          <w:sz w:val="32"/>
          <w:szCs w:val="32"/>
          <w:rtl/>
          <w:lang w:val="en-US" w:eastAsia="en-US" w:bidi="ar-DZ"/>
        </w:rPr>
        <w:t xml:space="preserve">ووجه آخر </w:t>
      </w:r>
      <w:r w:rsidRPr="000E2235">
        <w:rPr>
          <w:rFonts w:ascii="Simplified Arabic" w:eastAsia="Calibri" w:hAnsi="Simplified Arabic" w:cs="Simplified Arabic"/>
          <w:sz w:val="32"/>
          <w:szCs w:val="32"/>
          <w:rtl/>
          <w:lang w:val="en-US" w:eastAsia="en-US" w:bidi="ar-DZ"/>
        </w:rPr>
        <w:t xml:space="preserve">لتغلغل قيم جنسية جديدة ( حداثية )، </w:t>
      </w:r>
      <w:r w:rsidRPr="000E2235">
        <w:rPr>
          <w:rFonts w:ascii="Simplified Arabic" w:eastAsia="Calibri" w:hAnsi="Simplified Arabic" w:cs="Simplified Arabic" w:hint="cs"/>
          <w:sz w:val="32"/>
          <w:szCs w:val="32"/>
          <w:rtl/>
          <w:lang w:val="en-US" w:eastAsia="en-US" w:bidi="ar-DZ"/>
        </w:rPr>
        <w:t>فتداول ' الطالبات الداخليات ' ل</w:t>
      </w:r>
      <w:r w:rsidRPr="000E2235">
        <w:rPr>
          <w:rFonts w:ascii="Simplified Arabic" w:eastAsia="Calibri" w:hAnsi="Simplified Arabic" w:cs="Simplified Arabic"/>
          <w:sz w:val="32"/>
          <w:szCs w:val="32"/>
          <w:rtl/>
          <w:lang w:val="en-US" w:eastAsia="en-US" w:bidi="ar-DZ"/>
        </w:rPr>
        <w:t>علاقات حميمية افتراضية</w:t>
      </w:r>
      <w:r w:rsidRPr="000E2235">
        <w:rPr>
          <w:rFonts w:ascii="Simplified Arabic" w:eastAsia="Calibri" w:hAnsi="Simplified Arabic" w:cs="Simplified Arabic" w:hint="cs"/>
          <w:sz w:val="32"/>
          <w:szCs w:val="32"/>
          <w:rtl/>
          <w:lang w:val="en-US" w:eastAsia="en-US" w:bidi="ar-DZ"/>
        </w:rPr>
        <w:t xml:space="preserve"> لاحظناه كثيرا عبر التكلم في فيديوهات </w:t>
      </w:r>
      <w:r w:rsidRPr="000E2235">
        <w:rPr>
          <w:rFonts w:ascii="Times New Roman" w:eastAsia="Calibri" w:hAnsi="Times New Roman" w:cs="Times New Roman"/>
          <w:sz w:val="32"/>
          <w:szCs w:val="32"/>
          <w:lang w:eastAsia="en-US" w:bidi="ar-DZ"/>
        </w:rPr>
        <w:t>appel vidéos</w:t>
      </w:r>
      <w:r w:rsidRPr="000E2235">
        <w:rPr>
          <w:rFonts w:ascii="Simplified Arabic" w:eastAsia="Calibri" w:hAnsi="Simplified Arabic" w:cs="Simplified Arabic" w:hint="cs"/>
          <w:sz w:val="32"/>
          <w:szCs w:val="32"/>
          <w:rtl/>
          <w:lang w:val="en-US" w:eastAsia="en-US" w:bidi="ar-DZ"/>
        </w:rPr>
        <w:t xml:space="preserve"> مع الشريك.</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 </w:t>
      </w:r>
      <w:r w:rsidRPr="000E2235">
        <w:rPr>
          <w:rFonts w:ascii="Simplified Arabic" w:eastAsia="Calibri" w:hAnsi="Simplified Arabic" w:cs="Simplified Arabic" w:hint="cs"/>
          <w:sz w:val="32"/>
          <w:szCs w:val="32"/>
          <w:rtl/>
          <w:lang w:val="en-US" w:eastAsia="en-US" w:bidi="ar-DZ"/>
        </w:rPr>
        <w:t>إن اقامة</w:t>
      </w:r>
      <w:r w:rsidRPr="000E2235">
        <w:rPr>
          <w:rFonts w:ascii="Simplified Arabic" w:eastAsia="Calibri" w:hAnsi="Simplified Arabic" w:cs="Simplified Arabic"/>
          <w:sz w:val="32"/>
          <w:szCs w:val="32"/>
          <w:rtl/>
          <w:lang w:val="en-US" w:eastAsia="en-US" w:bidi="ar-DZ"/>
        </w:rPr>
        <w:t xml:space="preserve"> الشباب علاقات عاطفية عبر مواقع التواصل الاجتماعي فيسبوك</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أو مواقع </w:t>
      </w:r>
      <w:r w:rsidRPr="000E2235">
        <w:rPr>
          <w:rFonts w:ascii="Simplified Arabic" w:eastAsia="Calibri" w:hAnsi="Simplified Arabic" w:cs="Simplified Arabic" w:hint="cs"/>
          <w:sz w:val="32"/>
          <w:szCs w:val="32"/>
          <w:rtl/>
          <w:lang w:val="en-US" w:eastAsia="en-US" w:bidi="ar-DZ"/>
        </w:rPr>
        <w:t>ال</w:t>
      </w:r>
      <w:r w:rsidRPr="000E2235">
        <w:rPr>
          <w:rFonts w:ascii="Simplified Arabic" w:eastAsia="Calibri" w:hAnsi="Simplified Arabic" w:cs="Simplified Arabic"/>
          <w:sz w:val="32"/>
          <w:szCs w:val="32"/>
          <w:rtl/>
          <w:lang w:val="en-US" w:eastAsia="en-US" w:bidi="ar-DZ"/>
        </w:rPr>
        <w:t>دردشة باعتبارها أحد السبل الحديثة للتعرف على أشخاص أخرين وتفريغ الطاقة الداخلية الكامنة من خلال هذه العلاقات</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w:t>
      </w:r>
      <w:r w:rsidRPr="000E2235">
        <w:rPr>
          <w:rFonts w:ascii="Simplified Arabic" w:eastAsia="Calibri" w:hAnsi="Simplified Arabic" w:cs="Simplified Arabic"/>
          <w:sz w:val="32"/>
          <w:szCs w:val="32"/>
          <w:vertAlign w:val="superscript"/>
          <w:rtl/>
          <w:lang w:val="en-US" w:eastAsia="en-US" w:bidi="ar-DZ"/>
        </w:rPr>
        <w:footnoteReference w:id="135"/>
      </w:r>
      <w:r w:rsidRPr="000E2235">
        <w:rPr>
          <w:rFonts w:ascii="Simplified Arabic" w:eastAsia="Calibri" w:hAnsi="Simplified Arabic" w:cs="Simplified Arabic" w:hint="cs"/>
          <w:sz w:val="32"/>
          <w:szCs w:val="32"/>
          <w:rtl/>
          <w:lang w:val="en-US" w:eastAsia="en-US" w:bidi="ar-DZ"/>
        </w:rPr>
        <w:t xml:space="preserve"> قد تجسد هذه الطاقة الكامنة في ما لاحظناه من استعراض جسدي للأنثى داخل هذه المواقع.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هذا ما يفسر أن شكل العلاقة الجنسية تطور مقارنة بما كان عليه سابقا، حيث </w:t>
      </w:r>
      <w:r w:rsidRPr="000E2235">
        <w:rPr>
          <w:rFonts w:ascii="Simplified Arabic" w:eastAsia="Calibri" w:hAnsi="Simplified Arabic" w:cs="Simplified Arabic" w:hint="cs"/>
          <w:sz w:val="32"/>
          <w:szCs w:val="32"/>
          <w:rtl/>
          <w:lang w:val="en-US" w:eastAsia="en-US" w:bidi="ar-DZ"/>
        </w:rPr>
        <w:t>لم تبقى تحصر</w:t>
      </w:r>
      <w:r w:rsidRPr="000E2235">
        <w:rPr>
          <w:rFonts w:ascii="Simplified Arabic" w:eastAsia="Calibri" w:hAnsi="Simplified Arabic" w:cs="Simplified Arabic"/>
          <w:sz w:val="32"/>
          <w:szCs w:val="32"/>
          <w:rtl/>
          <w:lang w:val="en-US" w:eastAsia="en-US" w:bidi="ar-DZ"/>
        </w:rPr>
        <w:t xml:space="preserve"> الممارسات الجنسية</w:t>
      </w:r>
      <w:r w:rsidRPr="000E2235">
        <w:rPr>
          <w:rFonts w:ascii="Simplified Arabic" w:eastAsia="Calibri" w:hAnsi="Simplified Arabic" w:cs="Simplified Arabic" w:hint="cs"/>
          <w:sz w:val="32"/>
          <w:szCs w:val="32"/>
          <w:rtl/>
          <w:lang w:val="en-US" w:eastAsia="en-US" w:bidi="ar-DZ"/>
        </w:rPr>
        <w:t xml:space="preserve"> في ما هو</w:t>
      </w:r>
      <w:r w:rsidRPr="000E2235">
        <w:rPr>
          <w:rFonts w:ascii="Simplified Arabic" w:eastAsia="Calibri" w:hAnsi="Simplified Arabic" w:cs="Simplified Arabic"/>
          <w:sz w:val="32"/>
          <w:szCs w:val="32"/>
          <w:rtl/>
          <w:lang w:val="en-US" w:eastAsia="en-US" w:bidi="ar-DZ"/>
        </w:rPr>
        <w:t xml:space="preserve"> سطحي دون افتضاض، </w:t>
      </w:r>
      <w:r w:rsidRPr="000E2235">
        <w:rPr>
          <w:rFonts w:ascii="Simplified Arabic" w:eastAsia="Calibri" w:hAnsi="Simplified Arabic" w:cs="Simplified Arabic" w:hint="cs"/>
          <w:sz w:val="32"/>
          <w:szCs w:val="32"/>
          <w:rtl/>
          <w:lang w:val="en-US" w:eastAsia="en-US" w:bidi="ar-DZ"/>
        </w:rPr>
        <w:t>أ</w:t>
      </w:r>
      <w:r w:rsidRPr="000E2235">
        <w:rPr>
          <w:rFonts w:ascii="Simplified Arabic" w:eastAsia="Calibri" w:hAnsi="Simplified Arabic" w:cs="Simplified Arabic"/>
          <w:sz w:val="32"/>
          <w:szCs w:val="32"/>
          <w:rtl/>
          <w:lang w:val="en-US" w:eastAsia="en-US" w:bidi="ar-DZ"/>
        </w:rPr>
        <w:t>و</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 xml:space="preserve">الممارسة الجنسية </w:t>
      </w:r>
      <w:r w:rsidRPr="000E2235">
        <w:rPr>
          <w:rFonts w:ascii="Simplified Arabic" w:eastAsia="Calibri" w:hAnsi="Simplified Arabic" w:cs="Simplified Arabic" w:hint="cs"/>
          <w:sz w:val="32"/>
          <w:szCs w:val="32"/>
          <w:rtl/>
          <w:lang w:val="en-US" w:eastAsia="en-US" w:bidi="ar-DZ"/>
        </w:rPr>
        <w:t xml:space="preserve">الكاملة، بل تطورت في شكل </w:t>
      </w:r>
      <w:r w:rsidRPr="000E2235">
        <w:rPr>
          <w:rFonts w:ascii="Simplified Arabic" w:eastAsia="Calibri" w:hAnsi="Simplified Arabic" w:cs="Simplified Arabic"/>
          <w:sz w:val="32"/>
          <w:szCs w:val="32"/>
          <w:rtl/>
          <w:lang w:val="en-US" w:eastAsia="en-US" w:bidi="ar-DZ"/>
        </w:rPr>
        <w:t>ممارسات افتراضية بديلة</w:t>
      </w:r>
      <w:r w:rsidRPr="000E2235">
        <w:rPr>
          <w:rFonts w:ascii="Simplified Arabic" w:eastAsia="Calibri" w:hAnsi="Simplified Arabic" w:cs="Simplified Arabic" w:hint="cs"/>
          <w:sz w:val="32"/>
          <w:szCs w:val="32"/>
          <w:rtl/>
          <w:lang w:val="en-US" w:eastAsia="en-US" w:bidi="ar-DZ"/>
        </w:rPr>
        <w:t xml:space="preserve">، هذا ما يفسر لنا وجود الغريزة الجنسية في كل إنسان هو ما يخلق أنماط جديدة من السلوكات، حيث طبيعة التغلب عليها، وطبيعة التعبير عنها تختلف من فرد لآخر.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 xml:space="preserve">3.2: المواقع الإباحية فضاء بديل للممارسات الجنسانية: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1.3.2: الخصوصية المطلقة:</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لقد اعتبرنا الخصوصية المطلقة للطالبة أثناء تواجدها في غرفتها هي أولى الدوافع التي تجعل البنت تبحث عن مجال للتعبير عن غريزتها الجنسية " فمن خلال عملية المحادثة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والتي تتم في حجرة مغلقة وفي خصوصية وخلوة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حيث تتاح الفرصة للطرفين من أن يقول </w:t>
      </w:r>
      <w:r w:rsidRPr="000E2235">
        <w:rPr>
          <w:rFonts w:ascii="Simplified Arabic" w:eastAsia="Calibri" w:hAnsi="Simplified Arabic" w:cs="Simplified Arabic"/>
          <w:sz w:val="32"/>
          <w:szCs w:val="32"/>
          <w:rtl/>
          <w:lang w:val="en-US" w:eastAsia="en-US" w:bidi="ar-DZ"/>
        </w:rPr>
        <w:lastRenderedPageBreak/>
        <w:t>أو يسمع أي شيء من أسرار دون رقابة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w:t>
      </w:r>
      <w:r w:rsidRPr="000E2235">
        <w:rPr>
          <w:rFonts w:ascii="Simplified Arabic" w:eastAsia="Calibri" w:hAnsi="Simplified Arabic" w:cs="Simplified Arabic"/>
          <w:sz w:val="32"/>
          <w:szCs w:val="32"/>
          <w:vertAlign w:val="superscript"/>
          <w:rtl/>
          <w:lang w:val="en-US" w:eastAsia="en-US" w:bidi="ar-DZ"/>
        </w:rPr>
        <w:footnoteReference w:id="136"/>
      </w:r>
      <w:r w:rsidRPr="000E2235">
        <w:rPr>
          <w:rFonts w:ascii="Simplified Arabic" w:eastAsia="Calibri" w:hAnsi="Simplified Arabic" w:cs="Simplified Arabic"/>
          <w:sz w:val="32"/>
          <w:szCs w:val="32"/>
          <w:rtl/>
          <w:lang w:val="en-US" w:eastAsia="en-US" w:bidi="ar-DZ"/>
        </w:rPr>
        <w:t xml:space="preserve"> مما يسهل عملية تجاوز الانغلاق الاجتماعي والكبت الجنسي الذي مرت به الطالبة المقيمة بالحي الجامعي في بيت أهلها.</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وعليه قد تتطور العلاقة الجنسية للطالبة وتصبح " تتعرض للمحتوى الاباحي انطلاقا من صور وأشرطة فيديو أثناء البحث في الأنترنيت</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ومن خلال نوافذ الإعلانات والتي قد تبرز في بعض الحالات بشكل مفاجئ أثناء التصفح. "</w:t>
      </w:r>
      <w:r w:rsidRPr="000E2235">
        <w:rPr>
          <w:rFonts w:ascii="Simplified Arabic" w:eastAsia="Calibri" w:hAnsi="Simplified Arabic" w:cs="Simplified Arabic"/>
          <w:sz w:val="32"/>
          <w:szCs w:val="32"/>
          <w:vertAlign w:val="superscript"/>
          <w:rtl/>
          <w:lang w:val="en-US" w:eastAsia="en-US" w:bidi="ar-DZ"/>
        </w:rPr>
        <w:footnoteReference w:id="137"/>
      </w:r>
      <w:r w:rsidRPr="000E2235">
        <w:rPr>
          <w:rFonts w:ascii="Simplified Arabic" w:eastAsia="Calibri" w:hAnsi="Simplified Arabic" w:cs="Simplified Arabic"/>
          <w:sz w:val="32"/>
          <w:szCs w:val="32"/>
          <w:rtl/>
          <w:lang w:val="en-US" w:eastAsia="en-US" w:bidi="ar-DZ"/>
        </w:rPr>
        <w:t xml:space="preserve"> فمن خلال عملية التنشئة الاجتماعية داخل الحي الجامعي للبنات، وخصوصا داخل جماعة الرفاق تجد الطالبة نفسها تشاهد المواقع الاباحية بطريقة تلقائية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وتتبادل العديد من التطبيقات مع بنات جنسها مثل: </w:t>
      </w:r>
      <w:r w:rsidRPr="000E2235">
        <w:rPr>
          <w:rFonts w:ascii="Times New Roman" w:eastAsia="Calibri" w:hAnsi="Times New Roman" w:cs="Times New Roman"/>
          <w:sz w:val="32"/>
          <w:szCs w:val="32"/>
          <w:lang w:val="en-US" w:eastAsia="en-US" w:bidi="ar-DZ"/>
        </w:rPr>
        <w:t>badoo, azar</w:t>
      </w:r>
      <w:r w:rsidRPr="000E2235">
        <w:rPr>
          <w:rFonts w:ascii="Simplified Arabic" w:eastAsia="Calibri" w:hAnsi="Simplified Arabic" w:cs="Simplified Arabic"/>
          <w:sz w:val="32"/>
          <w:szCs w:val="32"/>
          <w:rtl/>
          <w:lang w:val="en-US" w:eastAsia="en-US" w:bidi="ar-DZ"/>
        </w:rPr>
        <w:t xml:space="preserve"> للتواصل والتعارف</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من خلال </w:t>
      </w:r>
      <w:r w:rsidRPr="000E2235">
        <w:rPr>
          <w:rFonts w:ascii="Simplified Arabic" w:eastAsia="Calibri" w:hAnsi="Simplified Arabic" w:cs="Simplified Arabic"/>
          <w:sz w:val="32"/>
          <w:szCs w:val="32"/>
          <w:rtl/>
          <w:lang w:val="en-US" w:eastAsia="en-US" w:bidi="ar-DZ"/>
        </w:rPr>
        <w:t xml:space="preserve">هذه التطبيقات </w:t>
      </w:r>
      <w:r w:rsidRPr="000E2235">
        <w:rPr>
          <w:rFonts w:ascii="Simplified Arabic" w:eastAsia="Calibri" w:hAnsi="Simplified Arabic" w:cs="Simplified Arabic" w:hint="cs"/>
          <w:sz w:val="32"/>
          <w:szCs w:val="32"/>
          <w:rtl/>
          <w:lang w:val="en-US" w:eastAsia="en-US" w:bidi="ar-DZ"/>
        </w:rPr>
        <w:t>ت</w:t>
      </w:r>
      <w:r w:rsidRPr="000E2235">
        <w:rPr>
          <w:rFonts w:ascii="Simplified Arabic" w:eastAsia="Calibri" w:hAnsi="Simplified Arabic" w:cs="Simplified Arabic"/>
          <w:sz w:val="32"/>
          <w:szCs w:val="32"/>
          <w:rtl/>
          <w:lang w:val="en-US" w:eastAsia="en-US" w:bidi="ar-DZ"/>
        </w:rPr>
        <w:t>تعرف</w:t>
      </w:r>
      <w:r w:rsidRPr="000E2235">
        <w:rPr>
          <w:rFonts w:ascii="Simplified Arabic" w:eastAsia="Calibri" w:hAnsi="Simplified Arabic" w:cs="Simplified Arabic" w:hint="cs"/>
          <w:sz w:val="32"/>
          <w:szCs w:val="32"/>
          <w:rtl/>
          <w:lang w:val="en-US" w:eastAsia="en-US" w:bidi="ar-DZ"/>
        </w:rPr>
        <w:t xml:space="preserve"> الطالبات</w:t>
      </w:r>
      <w:r w:rsidRPr="000E2235">
        <w:rPr>
          <w:rFonts w:ascii="Simplified Arabic" w:eastAsia="Calibri" w:hAnsi="Simplified Arabic" w:cs="Simplified Arabic"/>
          <w:sz w:val="32"/>
          <w:szCs w:val="32"/>
          <w:rtl/>
          <w:lang w:val="en-US" w:eastAsia="en-US" w:bidi="ar-DZ"/>
        </w:rPr>
        <w:t xml:space="preserve"> على العديد من الذكور</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وتشاهدن من خلالها أعضائهن الجنسية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هذا على حد تصريحات الكثير من بنات الحي الجامعي، حتى أنه هناك طالبة حدثتنا عن زميلتها في الغرفة بأنها تشاهد المواقع الإباحية</w:t>
      </w:r>
      <w:r w:rsidRPr="000E2235">
        <w:rPr>
          <w:rFonts w:ascii="Simplified Arabic" w:eastAsia="Calibri" w:hAnsi="Simplified Arabic" w:cs="Simplified Arabic" w:hint="cs"/>
          <w:sz w:val="32"/>
          <w:szCs w:val="32"/>
          <w:rtl/>
          <w:lang w:val="en-US" w:eastAsia="en-US" w:bidi="ar-DZ"/>
        </w:rPr>
        <w:t xml:space="preserve"> باستمرار،</w:t>
      </w:r>
      <w:r w:rsidRPr="000E2235">
        <w:rPr>
          <w:rFonts w:ascii="Simplified Arabic" w:eastAsia="Calibri" w:hAnsi="Simplified Arabic" w:cs="Simplified Arabic"/>
          <w:sz w:val="32"/>
          <w:szCs w:val="32"/>
          <w:rtl/>
          <w:lang w:val="en-US" w:eastAsia="en-US" w:bidi="ar-DZ"/>
        </w:rPr>
        <w:t xml:space="preserve"> حيث هذه المشاهدة المتكررة أدت بها إلى الميل إلى بنات جنسها وترددها المستمر حتى على الروايات الجنسية</w:t>
      </w:r>
      <w:r w:rsidRPr="000E2235">
        <w:rPr>
          <w:rFonts w:ascii="Simplified Arabic" w:eastAsia="Calibri" w:hAnsi="Simplified Arabic" w:cs="Simplified Arabic" w:hint="cs"/>
          <w:sz w:val="32"/>
          <w:szCs w:val="32"/>
          <w:rtl/>
          <w:lang w:val="en-US" w:eastAsia="en-US" w:bidi="ar-DZ"/>
        </w:rPr>
        <w:t xml:space="preserve">، من أجل تطوير معارفها فيما يخص الجانب الجنسي.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إضافة إلى ما سبق أصبحت ممارسة الجنس في الوسط الطلابي للبنات طريق للاحتفاظ بالشريك، فمقاسم</w:t>
      </w:r>
      <w:r w:rsidRPr="000E2235">
        <w:rPr>
          <w:rFonts w:ascii="Simplified Arabic" w:eastAsia="Calibri" w:hAnsi="Simplified Arabic" w:cs="Simplified Arabic" w:hint="cs"/>
          <w:sz w:val="32"/>
          <w:szCs w:val="32"/>
          <w:rtl/>
          <w:lang w:val="en-US" w:eastAsia="en-US" w:bidi="ar-DZ"/>
        </w:rPr>
        <w:t>ة الطالبة مع شريكها</w:t>
      </w:r>
      <w:r w:rsidRPr="000E2235">
        <w:rPr>
          <w:rFonts w:ascii="Simplified Arabic" w:eastAsia="Calibri" w:hAnsi="Simplified Arabic" w:cs="Simplified Arabic"/>
          <w:sz w:val="32"/>
          <w:szCs w:val="32"/>
          <w:rtl/>
          <w:lang w:val="en-US" w:eastAsia="en-US" w:bidi="ar-DZ"/>
        </w:rPr>
        <w:t xml:space="preserve"> ممارسة كل ما يشاهد من صور ومقاطع فيديوهات اباحية يرسم في ذهنية الطالبة بأن هذا دافع يجذب</w:t>
      </w:r>
      <w:r w:rsidRPr="000E2235">
        <w:rPr>
          <w:rFonts w:ascii="Simplified Arabic" w:eastAsia="Calibri" w:hAnsi="Simplified Arabic" w:cs="Simplified Arabic" w:hint="cs"/>
          <w:sz w:val="32"/>
          <w:szCs w:val="32"/>
          <w:rtl/>
          <w:lang w:val="en-US" w:eastAsia="en-US" w:bidi="ar-DZ"/>
        </w:rPr>
        <w:t xml:space="preserve"> إليها</w:t>
      </w:r>
      <w:r w:rsidRPr="000E2235">
        <w:rPr>
          <w:rFonts w:ascii="Simplified Arabic" w:eastAsia="Calibri" w:hAnsi="Simplified Arabic" w:cs="Simplified Arabic"/>
          <w:sz w:val="32"/>
          <w:szCs w:val="32"/>
          <w:rtl/>
          <w:lang w:val="en-US" w:eastAsia="en-US" w:bidi="ar-DZ"/>
        </w:rPr>
        <w:t xml:space="preserve"> الرجل</w:t>
      </w:r>
      <w:r w:rsidRPr="000E2235">
        <w:rPr>
          <w:rFonts w:ascii="Simplified Arabic" w:eastAsia="Calibri" w:hAnsi="Simplified Arabic" w:cs="Simplified Arabic" w:hint="cs"/>
          <w:sz w:val="32"/>
          <w:szCs w:val="32"/>
          <w:rtl/>
          <w:lang w:val="en-US" w:eastAsia="en-US" w:bidi="ar-DZ"/>
        </w:rPr>
        <w:t xml:space="preserve">. </w:t>
      </w:r>
    </w:p>
    <w:p w:rsidR="000E2235" w:rsidRPr="000E2235" w:rsidRDefault="000E2235" w:rsidP="000E2235">
      <w:pPr>
        <w:bidi/>
        <w:spacing w:before="24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إن عاملي فتح المجال للخصوصية المطلقة، والتشبع بالثقافة الجنسية داخل الأحياء الجامعية للبنات يساعدان في تشكل نماذج متعددة من الروابط الجنسانية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وأشكال الارتباط الحر بمعناه الواسع، فعدم توفر أنشطة مفيدة للطالبة داخل الحي الجامعي</w:t>
      </w:r>
      <w:r w:rsidRPr="000E2235">
        <w:rPr>
          <w:rFonts w:ascii="Simplified Arabic" w:eastAsia="Calibri" w:hAnsi="Simplified Arabic" w:cs="Simplified Arabic" w:hint="cs"/>
          <w:sz w:val="32"/>
          <w:szCs w:val="32"/>
          <w:rtl/>
          <w:lang w:val="en-US" w:eastAsia="en-US" w:bidi="ar-DZ"/>
        </w:rPr>
        <w:t xml:space="preserve"> يجعل الطالبة </w:t>
      </w:r>
      <w:r w:rsidRPr="000E2235">
        <w:rPr>
          <w:rFonts w:ascii="Simplified Arabic" w:eastAsia="Calibri" w:hAnsi="Simplified Arabic" w:cs="Simplified Arabic"/>
          <w:sz w:val="32"/>
          <w:szCs w:val="32"/>
          <w:rtl/>
          <w:lang w:val="en-US" w:eastAsia="en-US" w:bidi="ar-DZ"/>
        </w:rPr>
        <w:t xml:space="preserve">تحبس </w:t>
      </w:r>
      <w:r w:rsidRPr="000E2235">
        <w:rPr>
          <w:rFonts w:ascii="Simplified Arabic" w:eastAsia="Calibri" w:hAnsi="Simplified Arabic" w:cs="Simplified Arabic"/>
          <w:sz w:val="32"/>
          <w:szCs w:val="32"/>
          <w:rtl/>
          <w:lang w:val="en-US" w:eastAsia="en-US" w:bidi="ar-DZ"/>
        </w:rPr>
        <w:lastRenderedPageBreak/>
        <w:t>نفسها في عالم يتجاوز حدود المجتمع يطلق عليه</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بالعالم الافتراضي، هذا ما يجعلها تطور جملة معارفها السابقة مع الجنس الآخر ( الذكور )</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after="0"/>
        <w:jc w:val="both"/>
        <w:rPr>
          <w:rFonts w:ascii="Simplified Arabic" w:eastAsia="Calibr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val="en-US" w:eastAsia="en-US" w:bidi="ar-DZ"/>
        </w:rPr>
        <w:t>2.3.2</w:t>
      </w:r>
      <w:r w:rsidRPr="000E2235">
        <w:rPr>
          <w:rFonts w:ascii="Simplified Arabic" w:eastAsia="Calibri" w:hAnsi="Simplified Arabic" w:cs="Simplified Arabic"/>
          <w:b/>
          <w:bCs/>
          <w:sz w:val="32"/>
          <w:szCs w:val="32"/>
          <w:rtl/>
          <w:lang w:val="en-US" w:eastAsia="en-US" w:bidi="ar-DZ"/>
        </w:rPr>
        <w:t>: التشبع بالثقافة الجنسية:</w:t>
      </w:r>
    </w:p>
    <w:p w:rsidR="000E2235" w:rsidRPr="000E2235" w:rsidRDefault="000E2235" w:rsidP="000E2235">
      <w:pPr>
        <w:bidi/>
        <w:spacing w:before="240" w:after="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val="en-US" w:eastAsia="en-US" w:bidi="ar-DZ"/>
        </w:rPr>
        <w:t xml:space="preserve">إن تردد ' الطالبات الداخليات ' على </w:t>
      </w:r>
      <w:r w:rsidRPr="000E2235">
        <w:rPr>
          <w:rFonts w:ascii="Simplified Arabic" w:eastAsia="Calibri" w:hAnsi="Simplified Arabic" w:cs="Simplified Arabic" w:hint="cs"/>
          <w:sz w:val="32"/>
          <w:szCs w:val="32"/>
          <w:rtl/>
          <w:lang w:val="en-US" w:eastAsia="en-US" w:bidi="ar-DZ"/>
        </w:rPr>
        <w:t xml:space="preserve">استخدام </w:t>
      </w:r>
      <w:r w:rsidRPr="000E2235">
        <w:rPr>
          <w:rFonts w:ascii="Simplified Arabic" w:eastAsia="Calibri" w:hAnsi="Simplified Arabic" w:cs="Simplified Arabic"/>
          <w:sz w:val="32"/>
          <w:szCs w:val="32"/>
          <w:rtl/>
          <w:lang w:val="en-US" w:eastAsia="en-US" w:bidi="ar-DZ"/>
        </w:rPr>
        <w:t>مواقع ا</w:t>
      </w:r>
      <w:r w:rsidRPr="000E2235">
        <w:rPr>
          <w:rFonts w:ascii="Simplified Arabic" w:eastAsia="Calibri" w:hAnsi="Simplified Arabic" w:cs="Simplified Arabic" w:hint="cs"/>
          <w:sz w:val="32"/>
          <w:szCs w:val="32"/>
          <w:rtl/>
          <w:lang w:val="en-US" w:eastAsia="en-US" w:bidi="ar-DZ"/>
        </w:rPr>
        <w:t xml:space="preserve">لتواصل الاجتماعي، </w:t>
      </w:r>
      <w:r w:rsidRPr="000E2235">
        <w:rPr>
          <w:rFonts w:ascii="Simplified Arabic" w:eastAsia="Calibri" w:hAnsi="Simplified Arabic" w:cs="Simplified Arabic"/>
          <w:sz w:val="32"/>
          <w:szCs w:val="32"/>
          <w:rtl/>
          <w:lang w:val="en-US" w:eastAsia="en-US" w:bidi="ar-DZ"/>
        </w:rPr>
        <w:t xml:space="preserve">قد يكون في إطار إباحي، وذلك مرده بأن أي </w:t>
      </w:r>
      <w:r w:rsidRPr="000E2235">
        <w:rPr>
          <w:rFonts w:ascii="Simplified Arabic" w:eastAsia="Calibri" w:hAnsi="Simplified Arabic" w:cs="Simplified Arabic"/>
          <w:sz w:val="32"/>
          <w:szCs w:val="32"/>
          <w:rtl/>
          <w:lang w:eastAsia="en-US" w:bidi="ar-DZ"/>
        </w:rPr>
        <w:t>موقع مثلما له استعمالات إيجابية له أيضا استعمالات سلبية، فما هي المواضيع المتداولة في العالم الافتراضي عامة بالنسبة ' للطالبات الداخليات '؟ وهل هي عاكسة لواقعهن المعاش أم عاكسة لواقع كبتي؟</w:t>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نستند في تحليلنا دائما على ميدان دراستنا والمتمثل في تردد ' الطالبات الداخليات ' على المواقع الإباحية وذلك ب</w:t>
      </w:r>
      <w:r w:rsidRPr="000E2235">
        <w:rPr>
          <w:rFonts w:ascii="Simplified Arabic" w:eastAsia="Calibri" w:hAnsi="Simplified Arabic" w:cs="Simplified Arabic" w:hint="cs"/>
          <w:sz w:val="32"/>
          <w:szCs w:val="32"/>
          <w:rtl/>
          <w:lang w:val="en-US" w:eastAsia="en-US" w:bidi="ar-DZ"/>
        </w:rPr>
        <w:t>غ</w:t>
      </w:r>
      <w:r w:rsidRPr="000E2235">
        <w:rPr>
          <w:rFonts w:ascii="Simplified Arabic" w:eastAsia="Calibri" w:hAnsi="Simplified Arabic" w:cs="Simplified Arabic"/>
          <w:sz w:val="32"/>
          <w:szCs w:val="32"/>
          <w:rtl/>
          <w:lang w:val="en-US" w:eastAsia="en-US" w:bidi="ar-DZ"/>
        </w:rPr>
        <w:t xml:space="preserve">رض </w:t>
      </w:r>
      <w:r w:rsidRPr="000E2235">
        <w:rPr>
          <w:rFonts w:ascii="Simplified Arabic" w:eastAsia="Calibri" w:hAnsi="Simplified Arabic" w:cs="Simplified Arabic" w:hint="cs"/>
          <w:sz w:val="32"/>
          <w:szCs w:val="32"/>
          <w:rtl/>
          <w:lang w:val="en-US" w:eastAsia="en-US" w:bidi="ar-DZ"/>
        </w:rPr>
        <w:t>اكتسابهن لمعارف وسلوكات جديدة</w:t>
      </w:r>
      <w:r w:rsidRPr="000E2235">
        <w:rPr>
          <w:rFonts w:ascii="Simplified Arabic" w:eastAsia="Calibri" w:hAnsi="Simplified Arabic" w:cs="Simplified Arabic"/>
          <w:sz w:val="32"/>
          <w:szCs w:val="32"/>
          <w:rtl/>
          <w:lang w:val="en-US" w:eastAsia="en-US" w:bidi="ar-DZ"/>
        </w:rPr>
        <w:t>، حيث هناك من ترفض مشاهدة المواقع الإباحية، لكنها تتبادل مع زميلاتها الصور ومقاطع الفيديوهات الإباحية فعلى حسب تعبير المبحوثة</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rtl/>
          <w:lang w:val="en-US" w:eastAsia="en-US" w:bidi="ar-DZ"/>
        </w:rPr>
        <w:t>نسرين</w:t>
      </w:r>
      <w:r w:rsidRPr="000E2235">
        <w:rPr>
          <w:rFonts w:ascii="Simplified Arabic" w:eastAsia="Calibri" w:hAnsi="Simplified Arabic" w:cs="Simplified Arabic" w:hint="cs"/>
          <w:sz w:val="32"/>
          <w:szCs w:val="32"/>
          <w:rtl/>
          <w:lang w:val="en-US"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أربعة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val="en-US" w:eastAsia="en-US" w:bidi="ar-DZ"/>
        </w:rPr>
        <w:t xml:space="preserve"> بقولها:</w:t>
      </w:r>
    </w:p>
    <w:p w:rsidR="000E2235" w:rsidRPr="000E2235" w:rsidRDefault="000E2235" w:rsidP="000E2235">
      <w:pPr>
        <w:bidi/>
        <w:spacing w:before="240" w:after="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val="en-US" w:eastAsia="en-US" w:bidi="ar-DZ"/>
        </w:rPr>
        <w:t xml:space="preserve">' قالت لي زميلتي شاهدي الموقع الأزرق ( الصفحة الزرقاء )، </w:t>
      </w:r>
      <w:r w:rsidRPr="000E2235">
        <w:rPr>
          <w:rFonts w:ascii="Simplified Arabic" w:eastAsia="Calibri" w:hAnsi="Simplified Arabic" w:cs="Simplified Arabic"/>
          <w:sz w:val="32"/>
          <w:szCs w:val="32"/>
          <w:rtl/>
          <w:lang w:eastAsia="en-US" w:bidi="ar-DZ"/>
        </w:rPr>
        <w:t xml:space="preserve">لكن لم أشاهده لأني لا أحب أن أرى مناظر مخلة بالحياء، وفي إحدى المرات دخلت في اليوتيوب </w:t>
      </w:r>
      <w:r w:rsidRPr="000E2235">
        <w:rPr>
          <w:rFonts w:asciiTheme="majorBidi" w:eastAsia="Calibri" w:hAnsiTheme="majorBidi" w:cstheme="majorBidi"/>
          <w:sz w:val="32"/>
          <w:szCs w:val="32"/>
          <w:lang w:eastAsia="en-US" w:bidi="ar-DZ"/>
        </w:rPr>
        <w:t>You tube</w:t>
      </w:r>
      <w:r w:rsidRPr="000E2235">
        <w:rPr>
          <w:rFonts w:ascii="Simplified Arabic" w:eastAsia="Calibri" w:hAnsi="Simplified Arabic" w:cs="Simplified Arabic"/>
          <w:sz w:val="32"/>
          <w:szCs w:val="32"/>
          <w:rtl/>
          <w:lang w:eastAsia="en-US" w:bidi="ar-DZ"/>
        </w:rPr>
        <w:t xml:space="preserve"> التقيت بفيديو إباحي</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فشاهدته وكانت مشاهدتي من باب الفضول فقط (...) نعم، أتداول مع صديقاتي صور وفيديوهات إباحية غالبا على الماسنجر </w:t>
      </w:r>
      <w:r w:rsidRPr="000E2235">
        <w:rPr>
          <w:rFonts w:asciiTheme="majorBidi" w:eastAsia="Calibri" w:hAnsiTheme="majorBidi" w:cstheme="majorBidi"/>
          <w:sz w:val="32"/>
          <w:szCs w:val="32"/>
          <w:lang w:eastAsia="en-US" w:bidi="ar-DZ"/>
        </w:rPr>
        <w:t>Messenger</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وذلك بغرض الضحك (...) وأرى أنه من الضروري على المرأة مشاهدة هذه المواقع أحيانا لأنها تحتاج إلى العديد من الوضعيات والممارسات في حياتها الزوجية</w:t>
      </w:r>
      <w:r w:rsidRPr="000E2235">
        <w:rPr>
          <w:rFonts w:ascii="Simplified Arabic" w:eastAsia="Calibri" w:hAnsi="Simplified Arabic" w:cs="Simplified Arabic" w:hint="cs"/>
          <w:sz w:val="32"/>
          <w:szCs w:val="32"/>
          <w:rtl/>
          <w:lang w:eastAsia="en-US" w:bidi="ar-DZ"/>
        </w:rPr>
        <w:t xml:space="preserve"> بالمستقبل</w:t>
      </w:r>
      <w:r w:rsidRPr="000E2235">
        <w:rPr>
          <w:rFonts w:ascii="Simplified Arabic" w:eastAsia="Calibri" w:hAnsi="Simplified Arabic" w:cs="Simplified Arabic"/>
          <w:sz w:val="32"/>
          <w:szCs w:val="32"/>
          <w:rtl/>
          <w:lang w:eastAsia="en-US" w:bidi="ar-DZ"/>
        </w:rPr>
        <w:t>. '</w:t>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eastAsia="en-US" w:bidi="ar-DZ"/>
        </w:rPr>
        <w:t xml:space="preserve">من خطاب المبحوثة نسرين نفهم بأن المواقع الإباحية لا تتوقف على مجموع المواقع، بل على حد تصريحها المتمثل في تبادلها صور وفيديوهات مع زميلاتها في الحي عبر الماسنجر </w:t>
      </w:r>
      <w:r w:rsidRPr="000E2235">
        <w:rPr>
          <w:rFonts w:ascii="Simplified Arabic" w:eastAsia="Calibri" w:hAnsi="Simplified Arabic" w:cs="Simplified Arabic" w:hint="cs"/>
          <w:sz w:val="32"/>
          <w:szCs w:val="32"/>
          <w:rtl/>
          <w:lang w:eastAsia="en-US" w:bidi="ar-DZ"/>
        </w:rPr>
        <w:t>يفسر لنا</w:t>
      </w:r>
      <w:r w:rsidRPr="000E2235">
        <w:rPr>
          <w:rFonts w:ascii="Simplified Arabic" w:eastAsia="Calibri" w:hAnsi="Simplified Arabic" w:cs="Simplified Arabic"/>
          <w:sz w:val="32"/>
          <w:szCs w:val="32"/>
          <w:rtl/>
          <w:lang w:eastAsia="en-US" w:bidi="ar-DZ"/>
        </w:rPr>
        <w:t xml:space="preserve"> بأن عالم الأنترنت يتوقف على طريقة استخدامنا له، وليس على المواقع المخلة بالحياء، إن </w:t>
      </w:r>
      <w:r w:rsidRPr="000E2235">
        <w:rPr>
          <w:rFonts w:ascii="Simplified Arabic" w:eastAsia="Calibri" w:hAnsi="Simplified Arabic" w:cs="Simplified Arabic"/>
          <w:sz w:val="32"/>
          <w:szCs w:val="32"/>
          <w:rtl/>
          <w:lang w:val="en-US" w:eastAsia="en-US" w:bidi="ar-DZ"/>
        </w:rPr>
        <w:t xml:space="preserve">تعمد الطالبات على مشاهدة المواقع الإباحية راجع لتغلغل قيم جنسية </w:t>
      </w:r>
      <w:r w:rsidRPr="000E2235">
        <w:rPr>
          <w:rFonts w:ascii="Simplified Arabic" w:eastAsia="Calibri" w:hAnsi="Simplified Arabic" w:cs="Simplified Arabic"/>
          <w:sz w:val="32"/>
          <w:szCs w:val="32"/>
          <w:rtl/>
          <w:lang w:val="en-US" w:eastAsia="en-US" w:bidi="ar-DZ"/>
        </w:rPr>
        <w:lastRenderedPageBreak/>
        <w:t>جديدة ( حداثية )، كما قد تتم عملية التشبع بالثقافة الجنسية من خلال المحادثات الجماعية فيما بينهن</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وفي تبادل الصور التي تشير إلى وضعيات الجماع المختلفة مثل: 69، 106،...الخ. ويبررون ذلك بالدين وبأن الشرع لا يحرم مثل هذه الممارسات في الحياة الزوجية</w:t>
      </w:r>
      <w:r w:rsidRPr="000E2235">
        <w:rPr>
          <w:rFonts w:ascii="Simplified Arabic" w:eastAsia="Calibri" w:hAnsi="Simplified Arabic" w:cs="Simplified Arabic" w:hint="cs"/>
          <w:sz w:val="32"/>
          <w:szCs w:val="32"/>
          <w:rtl/>
          <w:lang w:val="en-US" w:eastAsia="en-US" w:bidi="ar-DZ"/>
        </w:rPr>
        <w:t xml:space="preserve">. </w:t>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في هذا السياق يقول الأخصائي الاجتماعي محمد مروان " ليس صحيحا بأن مشاهدة الأفلام الاباحية تجعل الفتاة مثقفة جنسيا، أو تزيد من فرصة نجاحها كزوجة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بل أستطيع أن أقول لك بأن مثل هذه الأفلام وما شابهها من مسلسلات أو صور تشوه الفطرة الطبيعية للذكر والأنثى معا، وتصور لهم العلاقة الجنسية على أنها متعة جسدية فقط، فتفرغ العلاقة الجنسية من هدفها الأساسي وهو التناسل وتكاثر البشرية، بالإضافة طبعا إلى أنها تعطي للمرأة والرجل على السواء توقعات غير حقيقية عن العلاقة الجنسية، فيصبح من الصعب على الزوج الرضا بأداء زوجته وتجاوبها معه</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وأيضا يصبح </w:t>
      </w:r>
      <w:r w:rsidRPr="000E2235">
        <w:rPr>
          <w:rFonts w:ascii="Simplified Arabic" w:eastAsia="Calibri" w:hAnsi="Simplified Arabic" w:cs="Simplified Arabic" w:hint="cs"/>
          <w:sz w:val="32"/>
          <w:szCs w:val="32"/>
          <w:rtl/>
          <w:lang w:val="en-US" w:eastAsia="en-US" w:bidi="ar-DZ"/>
        </w:rPr>
        <w:t xml:space="preserve">من الصعب </w:t>
      </w:r>
      <w:r w:rsidRPr="000E2235">
        <w:rPr>
          <w:rFonts w:ascii="Simplified Arabic" w:eastAsia="Calibri" w:hAnsi="Simplified Arabic" w:cs="Simplified Arabic"/>
          <w:sz w:val="32"/>
          <w:szCs w:val="32"/>
          <w:rtl/>
          <w:lang w:val="en-US" w:eastAsia="en-US" w:bidi="ar-DZ"/>
        </w:rPr>
        <w:t>على الزوجة الرضا بزوجها وأدائه. "</w:t>
      </w:r>
      <w:r w:rsidRPr="000E2235">
        <w:rPr>
          <w:rFonts w:ascii="Simplified Arabic" w:eastAsia="Calibri" w:hAnsi="Simplified Arabic" w:cs="Simplified Arabic"/>
          <w:sz w:val="32"/>
          <w:szCs w:val="32"/>
          <w:vertAlign w:val="superscript"/>
          <w:rtl/>
          <w:lang w:val="en-US" w:eastAsia="en-US" w:bidi="ar-DZ"/>
        </w:rPr>
        <w:footnoteReference w:id="138"/>
      </w:r>
    </w:p>
    <w:p w:rsidR="000E2235" w:rsidRPr="000E2235" w:rsidRDefault="000E2235" w:rsidP="000E2235">
      <w:pPr>
        <w:bidi/>
        <w:spacing w:before="240" w:after="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وفي موضع آخر تعبر المبحوثة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عبير</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خمسة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eastAsia="en-US" w:bidi="ar-DZ"/>
        </w:rPr>
        <w:t xml:space="preserve"> عن النقاط الإيجابية التي تعلمتها من المواقع الإباحية بقولها:</w:t>
      </w:r>
    </w:p>
    <w:p w:rsidR="000E2235" w:rsidRPr="000E2235" w:rsidRDefault="000E2235" w:rsidP="000E2235">
      <w:pPr>
        <w:bidi/>
        <w:spacing w:before="240" w:after="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الموقع الأزرق فيه نقاط إيجابية</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فأنا لم أكن أعرف العديد من الممارسات الجنسية أهمها</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 xml:space="preserve">ممارسات الجماع المتنوعة، كما تعلمت من المواقع الإباحية كيف تتعاملين مع الرجل، لكن على حد علمي الرجل لابد له </w:t>
      </w:r>
      <w:r w:rsidRPr="000E2235">
        <w:rPr>
          <w:rFonts w:ascii="Simplified Arabic" w:eastAsia="Calibri" w:hAnsi="Simplified Arabic" w:cs="Simplified Arabic" w:hint="cs"/>
          <w:sz w:val="32"/>
          <w:szCs w:val="32"/>
          <w:rtl/>
          <w:lang w:eastAsia="en-US" w:bidi="ar-DZ"/>
        </w:rPr>
        <w:t>من م</w:t>
      </w:r>
      <w:r w:rsidRPr="000E2235">
        <w:rPr>
          <w:rFonts w:ascii="Simplified Arabic" w:eastAsia="Calibri" w:hAnsi="Simplified Arabic" w:cs="Simplified Arabic"/>
          <w:sz w:val="32"/>
          <w:szCs w:val="32"/>
          <w:rtl/>
          <w:lang w:eastAsia="en-US" w:bidi="ar-DZ"/>
        </w:rPr>
        <w:t>شاهد</w:t>
      </w:r>
      <w:r w:rsidRPr="000E2235">
        <w:rPr>
          <w:rFonts w:ascii="Simplified Arabic" w:eastAsia="Calibri" w:hAnsi="Simplified Arabic" w:cs="Simplified Arabic" w:hint="cs"/>
          <w:sz w:val="32"/>
          <w:szCs w:val="32"/>
          <w:rtl/>
          <w:lang w:eastAsia="en-US" w:bidi="ar-DZ"/>
        </w:rPr>
        <w:t>ة</w:t>
      </w:r>
      <w:r w:rsidRPr="000E2235">
        <w:rPr>
          <w:rFonts w:ascii="Simplified Arabic" w:eastAsia="Calibri" w:hAnsi="Simplified Arabic" w:cs="Simplified Arabic"/>
          <w:sz w:val="32"/>
          <w:szCs w:val="32"/>
          <w:rtl/>
          <w:lang w:eastAsia="en-US" w:bidi="ar-DZ"/>
        </w:rPr>
        <w:t xml:space="preserve"> هذه المواقع الإباحية</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أما المرأة فليس من الضروري مشاهدتها لهذه المواقع لأن الرجل هو المطبق وليست المرأة. '</w:t>
      </w:r>
    </w:p>
    <w:p w:rsidR="000E2235" w:rsidRPr="000E2235" w:rsidRDefault="000E2235" w:rsidP="000E2235">
      <w:pPr>
        <w:bidi/>
        <w:spacing w:before="240" w:after="0"/>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lastRenderedPageBreak/>
        <w:t xml:space="preserve">ما يظهر في خطاب المبحوثة عبير </w:t>
      </w:r>
      <w:r w:rsidRPr="000E2235">
        <w:rPr>
          <w:rFonts w:ascii="Simplified Arabic" w:eastAsia="Calibri" w:hAnsi="Simplified Arabic" w:cs="Simplified Arabic" w:hint="cs"/>
          <w:sz w:val="32"/>
          <w:szCs w:val="32"/>
          <w:rtl/>
          <w:lang w:eastAsia="en-US" w:bidi="ar-DZ"/>
        </w:rPr>
        <w:t>عن</w:t>
      </w:r>
      <w:r w:rsidRPr="000E2235">
        <w:rPr>
          <w:rFonts w:ascii="Simplified Arabic" w:eastAsia="Calibri" w:hAnsi="Simplified Arabic" w:cs="Simplified Arabic"/>
          <w:sz w:val="32"/>
          <w:szCs w:val="32"/>
          <w:rtl/>
          <w:lang w:eastAsia="en-US" w:bidi="ar-DZ"/>
        </w:rPr>
        <w:t xml:space="preserve"> تعلم تقنيات الجنس المتنوعة مربوطة بالرجال أكثر من النساء، وذلك لما تتصف به المرأة في العملية الجنسية من تبعيتها للذكر المسيطر عليها حتى في الجانب الشهواني.</w:t>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eastAsia="en-US" w:bidi="ar-DZ"/>
        </w:rPr>
        <w:t>إن العبارات المتداولة بين ' الطالبات الداخليات '</w:t>
      </w:r>
      <w:r w:rsidRPr="000E2235">
        <w:rPr>
          <w:rFonts w:ascii="Simplified Arabic" w:eastAsia="Calibri" w:hAnsi="Simplified Arabic" w:cs="Simplified Arabic"/>
          <w:sz w:val="32"/>
          <w:szCs w:val="32"/>
          <w:rtl/>
          <w:lang w:val="en-US" w:eastAsia="en-US" w:bidi="ar-DZ"/>
        </w:rPr>
        <w:t xml:space="preserve"> فيما يخص مشاهدة المواقع الإباحية تتلخص في عبارات: ' نصبر روحي '، ' نونس روحي ' والبنت التي لا ترغب في مشاهدة المواقع الإباحية في تصور بعض الطالبات تبقى على الهامش، كما توصف بأنها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معقدة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w:t>
      </w:r>
      <w:r w:rsidRPr="000E2235">
        <w:rPr>
          <w:rFonts w:ascii="Simplified Arabic" w:eastAsia="Calibri" w:hAnsi="Simplified Arabic" w:cs="Simplified Arabic" w:hint="cs"/>
          <w:sz w:val="32"/>
          <w:szCs w:val="32"/>
          <w:rtl/>
          <w:lang w:val="en-US" w:eastAsia="en-US" w:bidi="ar-DZ"/>
        </w:rPr>
        <w:t xml:space="preserve"> ( </w:t>
      </w:r>
      <w:r w:rsidRPr="000E2235">
        <w:rPr>
          <w:rFonts w:ascii="Simplified Arabic" w:eastAsia="Calibri" w:hAnsi="Simplified Arabic" w:cs="Simplified Arabic"/>
          <w:sz w:val="32"/>
          <w:szCs w:val="32"/>
          <w:rtl/>
          <w:lang w:val="en-US" w:eastAsia="en-US" w:bidi="ar-DZ"/>
        </w:rPr>
        <w:t xml:space="preserve">متخلفة </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هذا على حد بعض التعبيرات</w:t>
      </w:r>
      <w:r w:rsidRPr="000E2235">
        <w:rPr>
          <w:rFonts w:ascii="Simplified Arabic" w:eastAsia="Calibri" w:hAnsi="Simplified Arabic" w:cs="Simplified Arabic" w:hint="cs"/>
          <w:sz w:val="32"/>
          <w:szCs w:val="32"/>
          <w:rtl/>
          <w:lang w:val="en-US" w:eastAsia="en-US" w:bidi="ar-DZ"/>
        </w:rPr>
        <w:t>.</w:t>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 xml:space="preserve">تدعي إحدى الجارات في الحي الجامعي بأن ترددها المستمر على مواقع الاباحية </w:t>
      </w:r>
      <w:r w:rsidRPr="000E2235">
        <w:rPr>
          <w:rFonts w:ascii="Simplified Arabic" w:eastAsia="Calibri" w:hAnsi="Simplified Arabic" w:cs="Simplified Arabic" w:hint="cs"/>
          <w:sz w:val="32"/>
          <w:szCs w:val="32"/>
          <w:rtl/>
          <w:lang w:val="en-US" w:eastAsia="en-US" w:bidi="ar-DZ"/>
        </w:rPr>
        <w:t xml:space="preserve">يرجع إلى </w:t>
      </w:r>
      <w:r w:rsidRPr="000E2235">
        <w:rPr>
          <w:rFonts w:ascii="Simplified Arabic" w:eastAsia="Calibri" w:hAnsi="Simplified Arabic" w:cs="Simplified Arabic"/>
          <w:sz w:val="32"/>
          <w:szCs w:val="32"/>
          <w:rtl/>
          <w:lang w:val="en-US" w:eastAsia="en-US" w:bidi="ar-DZ"/>
        </w:rPr>
        <w:t>التشبع بالثقافة الجنسية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وأن الرجل لا يرغب في أنثى جاهلة بمبادئ الممارسات الجنسية، ففي إحدى الجلسات لنا مع بعض الزميلات داخل الحي الجامعي تم توبيخ زميلتهن بسبب جهلها للعديد من الممارسات الجنسية التي تقوم بها طالبات اليوم وتعرفت عليها من خلال المواقع والاباحية مثل: طرق التقبيل المتنوعة، والفيتيشيزمية...الخ.</w:t>
      </w: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r w:rsidRPr="000E2235">
        <w:rPr>
          <w:rFonts w:ascii="Simplified Arabic" w:eastAsia="Calibri" w:hAnsi="Simplified Arabic" w:cs="Simplified Arabic"/>
          <w:sz w:val="32"/>
          <w:szCs w:val="32"/>
          <w:rtl/>
          <w:lang w:val="en-US" w:eastAsia="en-US" w:bidi="ar-DZ"/>
        </w:rPr>
        <w:t>كذلك في إحدى الجلسات اليومية لنا مع بعض الزميلات في الحي</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وأثناء تبادل الحديث ذكرت إحدى الزميلات بأن هناك امرأة تطلقت بسبب طلب رجلها المتمثل في مجاعتها من الدبر، في نفس الوقت تقاطعها طالبة أخرى</w:t>
      </w:r>
      <w:r w:rsidRPr="000E2235">
        <w:rPr>
          <w:rFonts w:ascii="Simplified Arabic" w:eastAsia="Calibri" w:hAnsi="Simplified Arabic" w:cs="Simplified Arabic" w:hint="cs"/>
          <w:sz w:val="32"/>
          <w:szCs w:val="32"/>
          <w:rtl/>
          <w:lang w:val="en-US" w:eastAsia="en-US" w:bidi="ar-DZ"/>
        </w:rPr>
        <w:t xml:space="preserve"> ب</w:t>
      </w:r>
      <w:r w:rsidRPr="000E2235">
        <w:rPr>
          <w:rFonts w:ascii="Simplified Arabic" w:eastAsia="Calibri" w:hAnsi="Simplified Arabic" w:cs="Simplified Arabic"/>
          <w:sz w:val="32"/>
          <w:szCs w:val="32"/>
          <w:rtl/>
          <w:lang w:val="en-US" w:eastAsia="en-US" w:bidi="ar-DZ"/>
        </w:rPr>
        <w:t>قول</w:t>
      </w:r>
      <w:r w:rsidRPr="000E2235">
        <w:rPr>
          <w:rFonts w:ascii="Simplified Arabic" w:eastAsia="Calibri" w:hAnsi="Simplified Arabic" w:cs="Simplified Arabic" w:hint="cs"/>
          <w:sz w:val="32"/>
          <w:szCs w:val="32"/>
          <w:rtl/>
          <w:lang w:val="en-US" w:eastAsia="en-US" w:bidi="ar-DZ"/>
        </w:rPr>
        <w:t>ها</w:t>
      </w:r>
      <w:r w:rsidRPr="000E2235">
        <w:rPr>
          <w:rFonts w:ascii="Simplified Arabic" w:eastAsia="Calibri" w:hAnsi="Simplified Arabic" w:cs="Simplified Arabic"/>
          <w:sz w:val="32"/>
          <w:szCs w:val="32"/>
          <w:rtl/>
          <w:lang w:val="en-US" w:eastAsia="en-US" w:bidi="ar-DZ"/>
        </w:rPr>
        <w:t>: ' حمارة من تطلق زوجها على هذه الممارسة الجنسية '.</w:t>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t>رغم المستوى الثقافي الذي وصلت إليه هذه الطالبة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ورغم علمها بأن هذه الممارسة محرمة شرعا</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إلا أنها لا ترفض فكرة المجامعة من الدبر، فتشبع الطالبات بثقافة دخيلة هو ما جعلها تتصور هذه الممارسة الجنسية على أنها ممارسة </w:t>
      </w:r>
      <w:r w:rsidRPr="000E2235">
        <w:rPr>
          <w:rFonts w:ascii="Simplified Arabic" w:eastAsia="Calibri" w:hAnsi="Simplified Arabic" w:cs="Simplified Arabic" w:hint="cs"/>
          <w:sz w:val="32"/>
          <w:szCs w:val="32"/>
          <w:rtl/>
          <w:lang w:val="en-US" w:eastAsia="en-US" w:bidi="ar-DZ"/>
        </w:rPr>
        <w:t>مقبولة اجتماعيا</w:t>
      </w:r>
      <w:r w:rsidRPr="000E2235">
        <w:rPr>
          <w:rFonts w:ascii="Simplified Arabic" w:eastAsia="Calibri" w:hAnsi="Simplified Arabic" w:cs="Simplified Arabic"/>
          <w:sz w:val="32"/>
          <w:szCs w:val="32"/>
          <w:rtl/>
          <w:lang w:val="en-US" w:eastAsia="en-US" w:bidi="ar-DZ"/>
        </w:rPr>
        <w:t>، ولا يجب عليها أن تخسر زوجها بسببها.</w:t>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sz w:val="32"/>
          <w:szCs w:val="32"/>
          <w:rtl/>
          <w:lang w:val="en-US" w:eastAsia="en-US" w:bidi="ar-DZ"/>
        </w:rPr>
        <w:lastRenderedPageBreak/>
        <w:t>" لقد أصبحنا في الوقت الحاضر نتحدث عن الشبكة الرقمية وخدمات الجيل الثالث والرابع للهاتف النقال، فأصبح الأمر جد مختلف فالشبكة العنكبوتية تحوي جملة المواقع الحديثة والجديدة يوما بعد يوم، والتي تحمل ثقافة وقيم دخيلة عن مجتمعنا، تحوي مجمل المواضيع الاقتصادية والاجتماعية والثقاف</w:t>
      </w:r>
      <w:r w:rsidRPr="000E2235">
        <w:rPr>
          <w:rFonts w:ascii="Simplified Arabic" w:eastAsia="Calibri" w:hAnsi="Simplified Arabic" w:cs="Simplified Arabic" w:hint="cs"/>
          <w:sz w:val="32"/>
          <w:szCs w:val="32"/>
          <w:rtl/>
          <w:lang w:val="en-US" w:eastAsia="en-US" w:bidi="ar-DZ"/>
        </w:rPr>
        <w:t>ي</w:t>
      </w:r>
      <w:r w:rsidRPr="000E2235">
        <w:rPr>
          <w:rFonts w:ascii="Simplified Arabic" w:eastAsia="Calibri" w:hAnsi="Simplified Arabic" w:cs="Simplified Arabic"/>
          <w:sz w:val="32"/>
          <w:szCs w:val="32"/>
          <w:rtl/>
          <w:lang w:val="en-US" w:eastAsia="en-US" w:bidi="ar-DZ"/>
        </w:rPr>
        <w:t>ة والسياسة</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وبذلك دخلت على الأسرة الجزائرية عدة تطورات وتغيرات وخاصة في تغيير السلطة الأبوية، تغيير الأدوار وارتفاع حالات الطلاق وجملة من المشكلات الحضرية. "</w:t>
      </w:r>
      <w:r w:rsidRPr="000E2235">
        <w:rPr>
          <w:rFonts w:ascii="Simplified Arabic" w:eastAsia="Calibri" w:hAnsi="Simplified Arabic" w:cs="Simplified Arabic"/>
          <w:sz w:val="32"/>
          <w:szCs w:val="32"/>
          <w:vertAlign w:val="superscript"/>
          <w:rtl/>
          <w:lang w:val="en-US" w:eastAsia="en-US" w:bidi="ar-DZ"/>
        </w:rPr>
        <w:footnoteReference w:id="139"/>
      </w:r>
    </w:p>
    <w:p w:rsidR="000E2235" w:rsidRPr="000E2235" w:rsidRDefault="000E2235" w:rsidP="000E2235">
      <w:pPr>
        <w:bidi/>
        <w:spacing w:before="240" w:after="0"/>
        <w:jc w:val="both"/>
        <w:rPr>
          <w:rFonts w:ascii="Simplified Arabic" w:eastAsia="Calibri" w:hAnsi="Simplified Arabic" w:cs="Simplified Arabic"/>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hint="cs"/>
          <w:b/>
          <w:bCs/>
          <w:sz w:val="32"/>
          <w:szCs w:val="32"/>
          <w:rtl/>
          <w:lang w:eastAsia="en-US" w:bidi="ar-DZ"/>
        </w:rPr>
        <w:t>خلاصــــة الفصـــل:</w:t>
      </w:r>
    </w:p>
    <w:p w:rsidR="000E2235" w:rsidRPr="000E2235" w:rsidRDefault="000E2235" w:rsidP="000E2235">
      <w:pPr>
        <w:bidi/>
        <w:spacing w:before="240" w:after="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نستخلص مما سبق بأن ما تطرحه وسائل الإعلام تجاه المرأة ليس وليدة العدم، بل محرك هذا التصور القائم تجاه ' الطالبات الداخليات ' هو خلفية لذهنية المجتمع، والتي تنادي بالتقسيم الصارم بين الجنسين والقائم هو الآخر على ربط الأنثى بكل ما هو داخلي بعيدا عن عالم الرجال.</w:t>
      </w:r>
    </w:p>
    <w:p w:rsidR="000E2235" w:rsidRPr="000E2235" w:rsidRDefault="000E2235" w:rsidP="000E2235">
      <w:pPr>
        <w:bidi/>
        <w:spacing w:before="240" w:after="0"/>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إن التصور القائم على أساس التنميط الجنوسي، والذي تم عرضه من خلال الحصص التلفزيونية، أكدته العديد من ' الطالبات الداخليات ' في طبيعة استخدامهن لمنصات التواصل الاجتماعي، حيث أن اللجوء إلى تداول الفضاءات الافتراضية بشكل غير مرغوب فيه اجتماعيا، يعود إلى تجاوز المعايير الاجتماعية واختراقها من أجل تفجير الكبت الجنسي بالدرجة الأولى الذي تعيشه الطالبات في حياتهن. </w:t>
      </w:r>
    </w:p>
    <w:p w:rsidR="000E2235" w:rsidRPr="000E2235" w:rsidRDefault="000E2235" w:rsidP="000E2235">
      <w:pPr>
        <w:bidi/>
        <w:spacing w:before="240" w:after="0"/>
        <w:jc w:val="both"/>
        <w:rPr>
          <w:rFonts w:ascii="Simplified Arabic" w:eastAsiaTheme="minorHAnsi" w:hAnsi="Simplified Arabic" w:cs="Simplified Arabic"/>
          <w:b/>
          <w:bCs/>
          <w:sz w:val="32"/>
          <w:szCs w:val="32"/>
          <w:rtl/>
          <w:lang w:val="en-US" w:eastAsia="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jc w:val="center"/>
        <w:rPr>
          <w:rFonts w:ascii="Calibri" w:eastAsia="Calibri" w:hAnsi="Calibri" w:cs="Arial"/>
          <w:lang w:eastAsia="en-US"/>
        </w:rPr>
      </w:pPr>
    </w:p>
    <w:p w:rsidR="000E2235" w:rsidRPr="000E2235" w:rsidRDefault="000E2235" w:rsidP="000E2235">
      <w:pPr>
        <w:jc w:val="center"/>
        <w:rPr>
          <w:rFonts w:ascii="Calibri" w:eastAsia="Calibri" w:hAnsi="Calibri" w:cs="Arial"/>
          <w:rtl/>
          <w:lang w:eastAsia="en-US"/>
        </w:rPr>
      </w:pPr>
    </w:p>
    <w:p w:rsidR="000E2235" w:rsidRPr="000E2235" w:rsidRDefault="000E2235" w:rsidP="000E2235">
      <w:pPr>
        <w:tabs>
          <w:tab w:val="left" w:pos="3840"/>
        </w:tabs>
        <w:rPr>
          <w:rFonts w:ascii="Calibri" w:eastAsia="Calibri" w:hAnsi="Calibri" w:cs="Arial"/>
          <w:lang w:eastAsia="en-US"/>
        </w:rPr>
      </w:pPr>
    </w:p>
    <w:p w:rsidR="000E2235" w:rsidRPr="000E2235" w:rsidRDefault="000E2235" w:rsidP="000E2235">
      <w:pPr>
        <w:tabs>
          <w:tab w:val="left" w:pos="3840"/>
        </w:tabs>
        <w:rPr>
          <w:rFonts w:ascii="Andalus" w:eastAsia="Calibri" w:hAnsi="Andalus" w:cs="Andalus"/>
          <w:b/>
          <w:bCs/>
          <w:i/>
          <w:iCs/>
          <w:sz w:val="96"/>
          <w:szCs w:val="96"/>
          <w:lang w:eastAsia="en-US"/>
        </w:rPr>
      </w:pPr>
    </w:p>
    <w:p w:rsidR="000E2235" w:rsidRPr="000E2235" w:rsidRDefault="000E2235" w:rsidP="000E2235">
      <w:pPr>
        <w:jc w:val="center"/>
        <w:rPr>
          <w:rFonts w:ascii="Andalus" w:eastAsia="Calibri" w:hAnsi="Andalus" w:cs="Andalus"/>
          <w:b/>
          <w:bCs/>
          <w:i/>
          <w:iCs/>
          <w:sz w:val="96"/>
          <w:szCs w:val="96"/>
          <w:rtl/>
          <w:lang w:eastAsia="en-US" w:bidi="ar-DZ"/>
        </w:rPr>
      </w:pPr>
      <w:r w:rsidRPr="000E2235">
        <w:rPr>
          <w:rFonts w:ascii="Andalus" w:eastAsia="Calibri" w:hAnsi="Andalus" w:cs="Andalus"/>
          <w:b/>
          <w:bCs/>
          <w:i/>
          <w:iCs/>
          <w:sz w:val="96"/>
          <w:szCs w:val="96"/>
          <w:rtl/>
          <w:lang w:eastAsia="en-US" w:bidi="ar-DZ"/>
        </w:rPr>
        <w:t xml:space="preserve">الفصل الخامس: </w:t>
      </w:r>
    </w:p>
    <w:p w:rsidR="000E2235" w:rsidRPr="000E2235" w:rsidRDefault="000E2235" w:rsidP="000E2235">
      <w:pPr>
        <w:jc w:val="center"/>
        <w:rPr>
          <w:rFonts w:ascii="Calibri" w:eastAsia="Calibri" w:hAnsi="Calibri" w:cs="Arial"/>
          <w:rtl/>
          <w:lang w:eastAsia="en-US" w:bidi="ar-DZ"/>
        </w:rPr>
      </w:pPr>
      <w:r w:rsidRPr="000E2235">
        <w:rPr>
          <w:rFonts w:ascii="Andalus" w:eastAsia="Calibri" w:hAnsi="Andalus" w:cs="Andalus"/>
          <w:b/>
          <w:bCs/>
          <w:i/>
          <w:iCs/>
          <w:sz w:val="96"/>
          <w:szCs w:val="96"/>
          <w:rtl/>
          <w:lang w:eastAsia="en-US" w:bidi="ar-DZ"/>
        </w:rPr>
        <w:t xml:space="preserve">حول العناية الصحية والجمالية بالجسد الأنثوي داخل الفضاءات الحضرية </w:t>
      </w: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lastRenderedPageBreak/>
        <w:t>تمهي</w:t>
      </w:r>
      <w:r w:rsidRPr="000E2235">
        <w:rPr>
          <w:rFonts w:ascii="Simplified Arabic" w:eastAsiaTheme="minorHAnsi" w:hAnsi="Simplified Arabic" w:cs="Simplified Arabic" w:hint="cs"/>
          <w:b/>
          <w:bCs/>
          <w:sz w:val="32"/>
          <w:szCs w:val="32"/>
          <w:rtl/>
          <w:lang w:val="en-US" w:eastAsia="en-US" w:bidi="ar-DZ"/>
        </w:rPr>
        <w:t>ـــــــــ</w:t>
      </w:r>
      <w:r w:rsidRPr="000E2235">
        <w:rPr>
          <w:rFonts w:ascii="Simplified Arabic" w:eastAsiaTheme="minorHAnsi" w:hAnsi="Simplified Arabic" w:cs="Simplified Arabic"/>
          <w:b/>
          <w:bCs/>
          <w:sz w:val="32"/>
          <w:szCs w:val="32"/>
          <w:rtl/>
          <w:lang w:val="en-US" w:eastAsia="en-US" w:bidi="ar-DZ"/>
        </w:rPr>
        <w:t>د:</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إن </w:t>
      </w:r>
      <w:r w:rsidRPr="000E2235">
        <w:rPr>
          <w:rFonts w:ascii="Simplified Arabic" w:eastAsiaTheme="minorHAnsi" w:hAnsi="Simplified Arabic" w:cs="Simplified Arabic"/>
          <w:sz w:val="32"/>
          <w:szCs w:val="32"/>
          <w:rtl/>
          <w:lang w:val="en-US" w:eastAsia="en-US" w:bidi="ar-DZ"/>
        </w:rPr>
        <w:t>العبور من البيولوجي إلى الاجتماعي هو عبور يتم عبر الجسد</w:t>
      </w:r>
      <w:r w:rsidRPr="000E2235">
        <w:rPr>
          <w:rFonts w:ascii="Simplified Arabic" w:eastAsiaTheme="minorHAnsi" w:hAnsi="Simplified Arabic" w:cs="Simplified Arabic" w:hint="cs"/>
          <w:sz w:val="32"/>
          <w:szCs w:val="32"/>
          <w:rtl/>
          <w:lang w:val="en-US" w:eastAsia="en-US" w:bidi="ar-DZ"/>
        </w:rPr>
        <w:t>،</w:t>
      </w:r>
      <w:r w:rsidRPr="000E2235">
        <w:rPr>
          <w:rFonts w:ascii="Simplified Arabic" w:eastAsiaTheme="minorHAnsi" w:hAnsi="Simplified Arabic" w:cs="Simplified Arabic"/>
          <w:sz w:val="32"/>
          <w:szCs w:val="32"/>
          <w:rtl/>
          <w:lang w:val="en-US" w:eastAsia="en-US" w:bidi="ar-DZ"/>
        </w:rPr>
        <w:t xml:space="preserve"> ومن أجله ليكون الجسد في الأخير خاضعا ل</w:t>
      </w:r>
      <w:r w:rsidRPr="000E2235">
        <w:rPr>
          <w:rFonts w:ascii="Simplified Arabic" w:eastAsiaTheme="minorHAnsi" w:hAnsi="Simplified Arabic" w:cs="Simplified Arabic" w:hint="cs"/>
          <w:sz w:val="32"/>
          <w:szCs w:val="32"/>
          <w:rtl/>
          <w:lang w:val="en-US" w:eastAsia="en-US" w:bidi="ar-DZ"/>
        </w:rPr>
        <w:t>ثقافة معينة</w:t>
      </w:r>
      <w:r w:rsidRPr="000E2235">
        <w:rPr>
          <w:rFonts w:ascii="Simplified Arabic" w:eastAsiaTheme="minorHAnsi" w:hAnsi="Simplified Arabic" w:cs="Simplified Arabic"/>
          <w:sz w:val="32"/>
          <w:szCs w:val="32"/>
          <w:rtl/>
          <w:lang w:val="en-US" w:eastAsia="en-US" w:bidi="ar-DZ"/>
        </w:rPr>
        <w:t>، والهدف من هذا الخضوع الانخراط في سيرورة التفاعل</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الاجتماعي</w:t>
      </w:r>
      <w:r w:rsidRPr="000E2235">
        <w:rPr>
          <w:rFonts w:ascii="Simplified Arabic" w:eastAsiaTheme="minorHAnsi" w:hAnsi="Simplified Arabic" w:cs="Simplified Arabic" w:hint="cs"/>
          <w:sz w:val="32"/>
          <w:szCs w:val="32"/>
          <w:rtl/>
          <w:lang w:val="en-US" w:eastAsia="en-US" w:bidi="ar-DZ"/>
        </w:rPr>
        <w:t xml:space="preserve"> التي</w:t>
      </w:r>
      <w:r w:rsidRPr="000E2235">
        <w:rPr>
          <w:rFonts w:ascii="Simplified Arabic" w:eastAsiaTheme="minorHAnsi" w:hAnsi="Simplified Arabic" w:cs="Simplified Arabic"/>
          <w:sz w:val="32"/>
          <w:szCs w:val="32"/>
          <w:rtl/>
          <w:lang w:val="en-US" w:eastAsia="en-US" w:bidi="ar-DZ"/>
        </w:rPr>
        <w:t xml:space="preserve"> ي</w:t>
      </w:r>
      <w:r w:rsidRPr="000E2235">
        <w:rPr>
          <w:rFonts w:ascii="Simplified Arabic" w:eastAsiaTheme="minorHAnsi" w:hAnsi="Simplified Arabic" w:cs="Simplified Arabic" w:hint="cs"/>
          <w:sz w:val="32"/>
          <w:szCs w:val="32"/>
          <w:rtl/>
          <w:lang w:val="en-US" w:eastAsia="en-US" w:bidi="ar-DZ"/>
        </w:rPr>
        <w:t>بتغيها</w:t>
      </w:r>
      <w:r w:rsidRPr="000E2235">
        <w:rPr>
          <w:rFonts w:ascii="Simplified Arabic" w:eastAsiaTheme="minorHAnsi" w:hAnsi="Simplified Arabic" w:cs="Simplified Arabic"/>
          <w:sz w:val="32"/>
          <w:szCs w:val="32"/>
          <w:rtl/>
          <w:lang w:val="en-US" w:eastAsia="en-US" w:bidi="ar-DZ"/>
        </w:rPr>
        <w:t xml:space="preserve"> المجتمع</w:t>
      </w:r>
      <w:r w:rsidRPr="000E2235">
        <w:rPr>
          <w:rFonts w:ascii="Simplified Arabic" w:eastAsiaTheme="minorHAnsi" w:hAnsi="Simplified Arabic" w:cs="Simplified Arabic" w:hint="cs"/>
          <w:sz w:val="32"/>
          <w:szCs w:val="32"/>
          <w:rtl/>
          <w:lang w:val="en-US" w:eastAsia="en-US" w:bidi="ar-DZ"/>
        </w:rPr>
        <w:t>؛ فأول ما يثير انتباه الباحث الأنثروبولوجي أثناء اشتغاله حول موضوع الجسد، وخصوصا الجسد الأنثوي هو المظهر الخارجي، وذلك لما يحمله هذا الأخير من رمزيات ذات دلالات قوية المعنى.</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وعليه يشير الجسد إلى أشكال الترميزات الاجتماعية، وإلى درجة الفعل الحضاري الذي يجسد في الحراك المجالي الذي يعيشه الفرد أثناء انتقاله من مكان لآخر، هذا ما سوف نحاول الكشف عنه في هذا الفصل من خلال رجوعنا دائما إلى تجارب ' الطالبات الداخليات '.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lang w:val="en-US" w:eastAsia="en-US" w:bidi="ar-DZ"/>
        </w:rPr>
      </w:pPr>
      <w:r w:rsidRPr="000E2235">
        <w:rPr>
          <w:rFonts w:ascii="Simplified Arabic" w:eastAsiaTheme="minorHAnsi" w:hAnsi="Simplified Arabic" w:cs="Simplified Arabic" w:hint="cs"/>
          <w:b/>
          <w:bCs/>
          <w:sz w:val="32"/>
          <w:szCs w:val="32"/>
          <w:rtl/>
          <w:lang w:val="en-US" w:eastAsia="en-US" w:bidi="ar-DZ"/>
        </w:rPr>
        <w:lastRenderedPageBreak/>
        <w:t>1.</w:t>
      </w:r>
      <w:r w:rsidRPr="000E2235">
        <w:rPr>
          <w:rFonts w:ascii="Simplified Arabic" w:eastAsiaTheme="minorHAnsi" w:hAnsi="Simplified Arabic" w:cs="Simplified Arabic"/>
          <w:b/>
          <w:bCs/>
          <w:sz w:val="32"/>
          <w:szCs w:val="32"/>
          <w:rtl/>
          <w:lang w:val="en-US" w:eastAsia="en-US" w:bidi="ar-DZ"/>
        </w:rPr>
        <w:t>الجامعة، وانتقالات الجسد الأنثوي:</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إن فهم انتقالات الجسد الأنثوي ربطناه بثلاثة مراحل تمر عليها ' الطالبة الداخلية '، وهي مرحلة ما قبل الانتقال للوسط الجامعي، ثم مرحلة الاستعداد للولوج إلى الجامعة، وفي الأخير مرحلة التمرن على الحياة الحضرية، وتوسيع شبكة العلاقات الاجتماعية داخل الحواضر الكبرى.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حاولنا تحديد دراستنا تحت هذا المبحث بهذه المراحل الثلاثة التي تمر بها الطالبة، وذلك بغرض معرفة صيغ التحولات الحاصلة على مستوى الجسد الأنثوي، ومعرفة الكيفية التي تقاوم بها البنات النظام الأبوي القائم، خاصة وأن هذه الشريحة من المجتمع تتميز بالارتباط بمجال معرفي يعمل على إقصاء وإبعاد التصورات السامة أحيانا، والضاربة في عمق المجتمع، فكيف يمكننا وصف صيغ حضور وتواجد ' الطالبات الداخليات ' بالفضاءات الحضرية، وتحديدا بالوسط الجامعي؟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1.1: الأنثى والتنشئة الاتكالية في مرحلة ما قبل الجامعة:</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إن تشكيل الجسد الأنثوي قبل الولوج للجامعة يربط بمجموعة من الممارسات، كتدريب البنت على بعض الأدوار المنسوبة لها اجتماعيا، هذا ما يوضح بأن الحياة اليومية للأفراد قائمة على أساس نظام تفاعلي يخلق لنا أجسادا تسير وفق ضوابط المجتمع، فالأدوار التي غالبا ما تدرب عليها البنت هي كيف تصبح زوجة ثم أما مستقبلية، هذا ما يعكس بأن " المجتمعات الأبوية تعلم طقوس التلقين الأولى للفتيات أن مستقبلهن سيحدد بالزواج. "</w:t>
      </w:r>
      <w:r w:rsidRPr="000E2235">
        <w:rPr>
          <w:rFonts w:ascii="Simplified Arabic" w:eastAsiaTheme="minorHAnsi" w:hAnsi="Simplified Arabic" w:cs="Simplified Arabic"/>
          <w:sz w:val="32"/>
          <w:szCs w:val="32"/>
          <w:vertAlign w:val="superscript"/>
          <w:rtl/>
          <w:lang w:val="en-US" w:eastAsia="en-US" w:bidi="ar-DZ"/>
        </w:rPr>
        <w:footnoteReference w:id="140"/>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وعليه " يحيا الإنسان في مجتمع يسطر وينحت ما يريده على ذلك الجسد، فالإنسان يتعلم قيم مجتمعه الذي يعيش فيه وعاداته وتقاليده، وعلى أساس ذلك يكيف جسده ويظهر بصورة </w:t>
      </w:r>
      <w:r w:rsidRPr="000E2235">
        <w:rPr>
          <w:rFonts w:ascii="Simplified Arabic" w:eastAsiaTheme="minorHAnsi" w:hAnsi="Simplified Arabic" w:cs="Simplified Arabic" w:hint="cs"/>
          <w:sz w:val="32"/>
          <w:szCs w:val="32"/>
          <w:rtl/>
          <w:lang w:val="en-US" w:eastAsia="en-US" w:bidi="ar-DZ"/>
        </w:rPr>
        <w:lastRenderedPageBreak/>
        <w:t>تلاءم ذلك السقف الثقافي الذي يسود في المجتمع وتمر الفترات الزمنية والجسد يتلقى كل أنواع الأزمات والتقلبات والتطورات الأمر الذي يجعل منه خارطة لكل هذه الأشياء التي مرت عليه. "</w:t>
      </w:r>
      <w:r w:rsidRPr="000E2235">
        <w:rPr>
          <w:rFonts w:ascii="Simplified Arabic" w:eastAsiaTheme="minorHAnsi" w:hAnsi="Simplified Arabic" w:cs="Simplified Arabic"/>
          <w:sz w:val="32"/>
          <w:szCs w:val="32"/>
          <w:vertAlign w:val="superscript"/>
          <w:rtl/>
          <w:lang w:val="en-US" w:eastAsia="en-US" w:bidi="ar-DZ"/>
        </w:rPr>
        <w:footnoteReference w:id="141"/>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 xml:space="preserve">لا تتوقف عملية تنشئة البنت عند حدود العلاقة التي تربطها ببعض الطقوس، بل تتوسع دائرة التدريب لتصل إلى التنشئة الاتكالية في بعض الأحيان، هذا ما كشفناه من خلال الشواهد التجريبية في خطاب المبحوثة نسرين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مهنة الأم أستاذة في التعليم الابتدائي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أثناء ذهابها لشراء مستلزماتها اليومية بقولها: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عندما كنت أدرس في الثانوية كانت أمي تذهب معي أثناء شرائي لجميع مستلزماتي، خاصة اللباسية منها، وكانت هي التي تعيرني النقود لشراء كل ما يلزمني</w:t>
      </w:r>
      <w:r w:rsidRPr="000E2235">
        <w:rPr>
          <w:rFonts w:ascii="Simplified Arabic" w:eastAsiaTheme="minorHAnsi" w:hAnsi="Simplified Arabic" w:cs="Simplified Arabic" w:hint="cs"/>
          <w:sz w:val="32"/>
          <w:szCs w:val="32"/>
          <w:rtl/>
          <w:lang w:val="en-US" w:eastAsia="en-US" w:bidi="ar-DZ"/>
        </w:rPr>
        <w:t xml:space="preserve">. '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يوحي هذا التصريح إلى أن تنشئة البنت قد تبلغ حتى التدخل في الأذواق اللباسية، والتي تعني في حقيقة الأمر السير وفق ضوابط اجتماعية معينة، تترجم على مستوى الأجساد الاجتماعية، كون هذا الأخير " يخبرنا بانتماء الشخص إلى نظام اجتماعي. "</w:t>
      </w:r>
      <w:r w:rsidRPr="000E2235">
        <w:rPr>
          <w:rFonts w:ascii="Simplified Arabic" w:eastAsiaTheme="minorHAnsi" w:hAnsi="Simplified Arabic" w:cs="Simplified Arabic"/>
          <w:sz w:val="32"/>
          <w:szCs w:val="32"/>
          <w:vertAlign w:val="superscript"/>
          <w:rtl/>
          <w:lang w:val="en-US" w:eastAsia="en-US" w:bidi="ar-DZ"/>
        </w:rPr>
        <w:footnoteReference w:id="142"/>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كما بإمكان اللباس أن يعبر عن رقابة البنت أثناء تواجدها في الفضاء الخارجي، بمعنى أن التواجد الجسدي هو تواجد داخل الفضاء وضمنه، فلباس البنت مثلا لابد أن يتلاءم مع الوسط الذي تعيش فيه، هذا ما يجعلها محل مراقبة مستمرة وشبه دائمة.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 xml:space="preserve">في نفس السياق تعبر لنا المبحوثة عبير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المستوى التعليمي للأم غير متعلمة، ماكثة في البيت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عن تجربتها الحياتية قبل ولوجها للجامعة بقولها: </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lastRenderedPageBreak/>
        <w:t xml:space="preserve">' قبل أن آتي للجامعة أغلب مستلزماتي كانت تشتريها لي أمي أو أختي البكر، فكنت </w:t>
      </w:r>
      <w:r w:rsidRPr="000E2235">
        <w:rPr>
          <w:rFonts w:ascii="Simplified Arabic" w:eastAsia="Calibri" w:hAnsi="Simplified Arabic" w:cs="Simplified Arabic" w:hint="cs"/>
          <w:sz w:val="32"/>
          <w:szCs w:val="32"/>
          <w:rtl/>
          <w:lang w:eastAsia="en-US" w:bidi="ar-DZ"/>
        </w:rPr>
        <w:t>في نظرهن</w:t>
      </w:r>
      <w:r w:rsidRPr="000E2235">
        <w:rPr>
          <w:rFonts w:ascii="Simplified Arabic" w:eastAsia="Calibri" w:hAnsi="Simplified Arabic" w:cs="Simplified Arabic"/>
          <w:sz w:val="32"/>
          <w:szCs w:val="32"/>
          <w:rtl/>
          <w:lang w:eastAsia="en-US" w:bidi="ar-DZ"/>
        </w:rPr>
        <w:t xml:space="preserve"> لا أجيد </w:t>
      </w:r>
      <w:r w:rsidRPr="000E2235">
        <w:rPr>
          <w:rFonts w:ascii="Simplified Arabic" w:eastAsia="Calibri" w:hAnsi="Simplified Arabic" w:cs="Simplified Arabic" w:hint="cs"/>
          <w:sz w:val="32"/>
          <w:szCs w:val="32"/>
          <w:rtl/>
          <w:lang w:eastAsia="en-US" w:bidi="ar-DZ"/>
        </w:rPr>
        <w:t>الاختيار</w:t>
      </w:r>
      <w:r w:rsidRPr="000E2235">
        <w:rPr>
          <w:rFonts w:ascii="Simplified Arabic" w:eastAsia="Calibri" w:hAnsi="Simplified Arabic" w:cs="Simplified Arabic"/>
          <w:sz w:val="32"/>
          <w:szCs w:val="32"/>
          <w:rtl/>
          <w:lang w:eastAsia="en-US" w:bidi="ar-DZ"/>
        </w:rPr>
        <w:t xml:space="preserve"> في شرا</w:t>
      </w:r>
      <w:r w:rsidRPr="000E2235">
        <w:rPr>
          <w:rFonts w:ascii="Simplified Arabic" w:eastAsia="Calibri" w:hAnsi="Simplified Arabic" w:cs="Simplified Arabic" w:hint="cs"/>
          <w:sz w:val="32"/>
          <w:szCs w:val="32"/>
          <w:rtl/>
          <w:lang w:eastAsia="en-US" w:bidi="ar-DZ"/>
        </w:rPr>
        <w:t xml:space="preserve">ء </w:t>
      </w:r>
      <w:r w:rsidRPr="000E2235">
        <w:rPr>
          <w:rFonts w:ascii="Simplified Arabic" w:eastAsia="Calibri" w:hAnsi="Simplified Arabic" w:cs="Simplified Arabic"/>
          <w:sz w:val="32"/>
          <w:szCs w:val="32"/>
          <w:rtl/>
          <w:lang w:eastAsia="en-US" w:bidi="ar-DZ"/>
        </w:rPr>
        <w:t>مستلزماتي، ووصلت لدرجة أصبحت أتقبل أذواق أختي حتى وإن لم تعجبني. '</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من تصريح المبحوثة عبير نلمس في خطابها بأن الوسط الذي ترعرعت فيه دربها على التنشئة الاتكالية حتى في الممارسات التي بإمكانها أن تأخذ برأيها، وليس بآراء الآخرين، هذا ما يعكس بأن " تربية البنت تبقى من خصوصيات الأم أو النساء، حيث تتعرض البنت منذ صغرها إلى قواعد سلوكية منضبطة، وتخضع لترويض شديد. "</w:t>
      </w:r>
      <w:r w:rsidRPr="000E2235">
        <w:rPr>
          <w:rFonts w:ascii="Simplified Arabic" w:eastAsia="Calibri" w:hAnsi="Simplified Arabic" w:cs="Simplified Arabic"/>
          <w:sz w:val="32"/>
          <w:szCs w:val="32"/>
          <w:vertAlign w:val="superscript"/>
          <w:rtl/>
          <w:lang w:eastAsia="en-US" w:bidi="ar-DZ"/>
        </w:rPr>
        <w:footnoteReference w:id="143"/>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هذا إذا تكلمنا عن تنشئة البنت قبل ولوجها للجامعة، فماذا عن البنت أثناء نجاحها في شهادة الباكالوريا وانتقالها بعيدا عن بيت الأهل، وعيشها داخل أسوار الحي الجامعي من أجل إتمام دراستها؟ </w:t>
      </w:r>
    </w:p>
    <w:p w:rsidR="000E2235" w:rsidRPr="000E2235" w:rsidRDefault="000E2235" w:rsidP="000E2235">
      <w:pPr>
        <w:bidi/>
        <w:spacing w:before="240" w:after="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2.1: المرحلة الجامعية تأكيد على الاعتراف باكتمال أنوثة الطالبة: </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إن جسد البنت عندما يكبر لا يصبح ذلك الجسد الصغير في مرحلة معينة كان معها مسلما أموره لمن يعيله في تلقينه وتدريبه وتعليمه، وإنما يصبح ذا مساحات واسعة يحاول من خلالها الانتقال والتدرج في صور الحياة، مانحا لذاته القدرة والحرية على التحرك وفق ما يريده وكيفما يشاء في التصرف بجسده. "</w:t>
      </w:r>
      <w:r w:rsidRPr="000E2235">
        <w:rPr>
          <w:rFonts w:ascii="Simplified Arabic" w:eastAsia="Calibri" w:hAnsi="Simplified Arabic" w:cs="Simplified Arabic"/>
          <w:sz w:val="32"/>
          <w:szCs w:val="32"/>
          <w:vertAlign w:val="superscript"/>
          <w:rtl/>
          <w:lang w:eastAsia="en-US" w:bidi="ar-DZ"/>
        </w:rPr>
        <w:footnoteReference w:id="144"/>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xml:space="preserve">على هذا الأساس لو قارنا بين ثقافة البنت قبل ولوجها للجامعة وبعد </w:t>
      </w:r>
      <w:r w:rsidRPr="000E2235">
        <w:rPr>
          <w:rFonts w:ascii="Simplified Arabic" w:eastAsia="Calibri" w:hAnsi="Simplified Arabic" w:cs="Simplified Arabic" w:hint="cs"/>
          <w:sz w:val="32"/>
          <w:szCs w:val="32"/>
          <w:rtl/>
          <w:lang w:eastAsia="en-US" w:bidi="ar-DZ"/>
        </w:rPr>
        <w:t>انتقالها لها، ن</w:t>
      </w:r>
      <w:r w:rsidRPr="000E2235">
        <w:rPr>
          <w:rFonts w:ascii="Simplified Arabic" w:eastAsia="Calibri" w:hAnsi="Simplified Arabic" w:cs="Simplified Arabic"/>
          <w:sz w:val="32"/>
          <w:szCs w:val="32"/>
          <w:rtl/>
          <w:lang w:eastAsia="en-US" w:bidi="ar-DZ"/>
        </w:rPr>
        <w:t xml:space="preserve">لاحظ وجود اختلاف واضح، ففي هذا السبيل نقدم مجموعة من التصريحات والتي كانت متنوعة </w:t>
      </w:r>
      <w:r w:rsidRPr="000E2235">
        <w:rPr>
          <w:rFonts w:ascii="Simplified Arabic" w:eastAsia="Calibri" w:hAnsi="Simplified Arabic" w:cs="Simplified Arabic"/>
          <w:sz w:val="32"/>
          <w:szCs w:val="32"/>
          <w:rtl/>
          <w:lang w:eastAsia="en-US" w:bidi="ar-DZ"/>
        </w:rPr>
        <w:lastRenderedPageBreak/>
        <w:t>بين تصريحات لمخبرين وتصريحات للمبحوثتين عبير و</w:t>
      </w:r>
      <w:r w:rsidRPr="000E2235">
        <w:rPr>
          <w:rFonts w:ascii="Simplified Arabic" w:eastAsia="Calibri" w:hAnsi="Simplified Arabic" w:cs="Simplified Arabic" w:hint="cs"/>
          <w:sz w:val="32"/>
          <w:szCs w:val="32"/>
          <w:rtl/>
          <w:lang w:eastAsia="en-US" w:bidi="ar-DZ"/>
        </w:rPr>
        <w:t>أمال</w:t>
      </w:r>
      <w:r w:rsidRPr="000E2235">
        <w:rPr>
          <w:rFonts w:ascii="Simplified Arabic" w:eastAsia="Calibri" w:hAnsi="Simplified Arabic" w:cs="Simplified Arabic"/>
          <w:sz w:val="32"/>
          <w:szCs w:val="32"/>
          <w:rtl/>
          <w:lang w:eastAsia="en-US" w:bidi="ar-DZ"/>
        </w:rPr>
        <w:t xml:space="preserve">، </w:t>
      </w:r>
      <w:r w:rsidRPr="000E2235">
        <w:rPr>
          <w:rFonts w:ascii="Simplified Arabic" w:eastAsia="Calibri" w:hAnsi="Simplified Arabic" w:cs="Simplified Arabic" w:hint="cs"/>
          <w:sz w:val="32"/>
          <w:szCs w:val="32"/>
          <w:rtl/>
          <w:lang w:eastAsia="en-US" w:bidi="ar-DZ"/>
        </w:rPr>
        <w:t xml:space="preserve">فالمبحوثة أمال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ستة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eastAsia="en-US" w:bidi="ar-DZ"/>
        </w:rPr>
        <w:t xml:space="preserve"> عبرت عن تجربتها في الجامعة بقولها:</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بعد دخولي للجامعة أصبحت لدي حياة خاصة بي</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على عكس حياتي التي كنت أعيشها قبل </w:t>
      </w:r>
      <w:r w:rsidRPr="000E2235">
        <w:rPr>
          <w:rFonts w:ascii="Simplified Arabic" w:eastAsia="Calibri" w:hAnsi="Simplified Arabic" w:cs="Simplified Arabic" w:hint="cs"/>
          <w:sz w:val="32"/>
          <w:szCs w:val="32"/>
          <w:rtl/>
          <w:lang w:eastAsia="en-US" w:bidi="ar-DZ"/>
        </w:rPr>
        <w:t>انتقالي</w:t>
      </w:r>
      <w:r w:rsidRPr="000E2235">
        <w:rPr>
          <w:rFonts w:ascii="Simplified Arabic" w:eastAsia="Calibri" w:hAnsi="Simplified Arabic" w:cs="Simplified Arabic"/>
          <w:sz w:val="32"/>
          <w:szCs w:val="32"/>
          <w:rtl/>
          <w:lang w:eastAsia="en-US" w:bidi="ar-DZ"/>
        </w:rPr>
        <w:t xml:space="preserve"> للجامعة، حيث أصبحت لدي خيارات شخصية في اقتنا</w:t>
      </w:r>
      <w:r w:rsidRPr="000E2235">
        <w:rPr>
          <w:rFonts w:ascii="Simplified Arabic" w:eastAsia="Calibri" w:hAnsi="Simplified Arabic" w:cs="Simplified Arabic" w:hint="cs"/>
          <w:sz w:val="32"/>
          <w:szCs w:val="32"/>
          <w:rtl/>
          <w:lang w:eastAsia="en-US" w:bidi="ar-DZ"/>
        </w:rPr>
        <w:t xml:space="preserve">ء </w:t>
      </w:r>
      <w:r w:rsidRPr="000E2235">
        <w:rPr>
          <w:rFonts w:ascii="Simplified Arabic" w:eastAsia="Calibri" w:hAnsi="Simplified Arabic" w:cs="Simplified Arabic"/>
          <w:sz w:val="32"/>
          <w:szCs w:val="32"/>
          <w:rtl/>
          <w:lang w:eastAsia="en-US" w:bidi="ar-DZ"/>
        </w:rPr>
        <w:t>مستلزماتي</w:t>
      </w:r>
      <w:r w:rsidRPr="000E2235">
        <w:rPr>
          <w:rFonts w:ascii="Simplified Arabic" w:eastAsia="Calibri" w:hAnsi="Simplified Arabic" w:cs="Simplified Arabic" w:hint="cs"/>
          <w:sz w:val="32"/>
          <w:szCs w:val="32"/>
          <w:rtl/>
          <w:lang w:eastAsia="en-US" w:bidi="ar-DZ"/>
        </w:rPr>
        <w:t>، كما أن</w:t>
      </w:r>
      <w:r w:rsidRPr="000E2235">
        <w:rPr>
          <w:rFonts w:ascii="Simplified Arabic" w:eastAsia="Calibri" w:hAnsi="Simplified Arabic" w:cs="Simplified Arabic"/>
          <w:sz w:val="32"/>
          <w:szCs w:val="32"/>
          <w:rtl/>
          <w:lang w:eastAsia="en-US" w:bidi="ar-DZ"/>
        </w:rPr>
        <w:t xml:space="preserve"> خياراتي </w:t>
      </w:r>
      <w:r w:rsidRPr="000E2235">
        <w:rPr>
          <w:rFonts w:ascii="Simplified Arabic" w:eastAsia="Calibri" w:hAnsi="Simplified Arabic" w:cs="Simplified Arabic" w:hint="cs"/>
          <w:sz w:val="32"/>
          <w:szCs w:val="32"/>
          <w:rtl/>
          <w:lang w:eastAsia="en-US" w:bidi="ar-DZ"/>
        </w:rPr>
        <w:t>أصبحت</w:t>
      </w:r>
      <w:r w:rsidRPr="000E2235">
        <w:rPr>
          <w:rFonts w:ascii="Simplified Arabic" w:eastAsia="Calibri" w:hAnsi="Simplified Arabic" w:cs="Simplified Arabic"/>
          <w:sz w:val="32"/>
          <w:szCs w:val="32"/>
          <w:rtl/>
          <w:lang w:eastAsia="en-US" w:bidi="ar-DZ"/>
        </w:rPr>
        <w:t xml:space="preserve"> تتوقف على أراء صديقاتي اللواتي تعشن معي في </w:t>
      </w:r>
      <w:r w:rsidRPr="000E2235">
        <w:rPr>
          <w:rFonts w:ascii="Simplified Arabic" w:eastAsia="Calibri" w:hAnsi="Simplified Arabic" w:cs="Simplified Arabic" w:hint="cs"/>
          <w:sz w:val="32"/>
          <w:szCs w:val="32"/>
          <w:rtl/>
          <w:lang w:eastAsia="en-US" w:bidi="ar-DZ"/>
        </w:rPr>
        <w:t>الغرفة في بعض الأحيان.</w:t>
      </w:r>
      <w:r w:rsidRPr="000E2235">
        <w:rPr>
          <w:rFonts w:ascii="Simplified Arabic" w:eastAsia="Calibri" w:hAnsi="Simplified Arabic" w:cs="Simplified Arabic"/>
          <w:sz w:val="32"/>
          <w:szCs w:val="32"/>
          <w:rtl/>
          <w:lang w:eastAsia="en-US" w:bidi="ar-DZ"/>
        </w:rPr>
        <w:t xml:space="preserve"> '</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وفي تصريح أخر لل</w:t>
      </w:r>
      <w:r w:rsidRPr="000E2235">
        <w:rPr>
          <w:rFonts w:ascii="Simplified Arabic" w:eastAsia="Calibri" w:hAnsi="Simplified Arabic" w:cs="Simplified Arabic" w:hint="cs"/>
          <w:sz w:val="32"/>
          <w:szCs w:val="32"/>
          <w:rtl/>
          <w:lang w:eastAsia="en-US" w:bidi="ar-DZ"/>
        </w:rPr>
        <w:t>مبحوثة</w:t>
      </w:r>
      <w:r w:rsidRPr="000E2235">
        <w:rPr>
          <w:rFonts w:ascii="Simplified Arabic" w:eastAsia="Calibri" w:hAnsi="Simplified Arabic" w:cs="Simplified Arabic"/>
          <w:sz w:val="32"/>
          <w:szCs w:val="32"/>
          <w:rtl/>
          <w:lang w:eastAsia="en-US" w:bidi="ar-DZ"/>
        </w:rPr>
        <w:t xml:space="preserve"> عبير</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خمسة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sz w:val="32"/>
          <w:szCs w:val="32"/>
          <w:rtl/>
          <w:lang w:eastAsia="en-US" w:bidi="ar-DZ"/>
        </w:rPr>
        <w:t xml:space="preserve"> بقولها:</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في الجامعة تغيرت كثيرا على ما كنت عليه في السابق، حيث يعود السبب في ذلك أني بدأت أرى الفتيات ( تقصد الطالبات</w:t>
      </w:r>
      <w:r w:rsidRPr="000E2235">
        <w:rPr>
          <w:rFonts w:ascii="Simplified Arabic" w:eastAsia="Calibri" w:hAnsi="Simplified Arabic" w:cs="Simplified Arabic" w:hint="cs"/>
          <w:sz w:val="32"/>
          <w:szCs w:val="32"/>
          <w:rtl/>
          <w:lang w:eastAsia="en-US" w:bidi="ar-DZ"/>
        </w:rPr>
        <w:t xml:space="preserve"> الداخليات</w:t>
      </w:r>
      <w:r w:rsidRPr="000E2235">
        <w:rPr>
          <w:rFonts w:ascii="Simplified Arabic" w:eastAsia="Calibri" w:hAnsi="Simplified Arabic" w:cs="Simplified Arabic"/>
          <w:sz w:val="32"/>
          <w:szCs w:val="32"/>
          <w:rtl/>
          <w:lang w:eastAsia="en-US" w:bidi="ar-DZ"/>
        </w:rPr>
        <w:t xml:space="preserve"> ) نشيطات في حياتهن، فمنهن بدأت أتعلم كيف أتحمل مسؤولي</w:t>
      </w:r>
      <w:r w:rsidRPr="000E2235">
        <w:rPr>
          <w:rFonts w:ascii="Simplified Arabic" w:eastAsia="Calibri" w:hAnsi="Simplified Arabic" w:cs="Simplified Arabic" w:hint="cs"/>
          <w:sz w:val="32"/>
          <w:szCs w:val="32"/>
          <w:rtl/>
          <w:lang w:eastAsia="en-US" w:bidi="ar-DZ"/>
        </w:rPr>
        <w:t>تي</w:t>
      </w:r>
      <w:r w:rsidRPr="000E2235">
        <w:rPr>
          <w:rFonts w:ascii="Simplified Arabic" w:eastAsia="Calibri" w:hAnsi="Simplified Arabic" w:cs="Simplified Arabic"/>
          <w:sz w:val="32"/>
          <w:szCs w:val="32"/>
          <w:rtl/>
          <w:lang w:eastAsia="en-US" w:bidi="ar-DZ"/>
        </w:rPr>
        <w:t>. '</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من تصريح المبحوثتين عبير وأمال ندرك بأن " استقلال الفاعل في الاختيارات التي تعرض له تتغير حسب الوسط الاجتماعي والثقافي الذي ينغرس فيه. "</w:t>
      </w:r>
      <w:r w:rsidRPr="000E2235">
        <w:rPr>
          <w:rFonts w:ascii="Simplified Arabic" w:eastAsia="Calibri" w:hAnsi="Simplified Arabic" w:cs="Simplified Arabic"/>
          <w:sz w:val="32"/>
          <w:szCs w:val="32"/>
          <w:vertAlign w:val="superscript"/>
          <w:rtl/>
          <w:lang w:eastAsia="en-US" w:bidi="ar-DZ"/>
        </w:rPr>
        <w:footnoteReference w:id="145"/>
      </w:r>
      <w:r w:rsidRPr="000E2235">
        <w:rPr>
          <w:rFonts w:ascii="Simplified Arabic" w:eastAsia="Calibri" w:hAnsi="Simplified Arabic" w:cs="Simplified Arabic" w:hint="cs"/>
          <w:sz w:val="32"/>
          <w:szCs w:val="32"/>
          <w:rtl/>
          <w:lang w:eastAsia="en-US" w:bidi="ar-DZ"/>
        </w:rPr>
        <w:t xml:space="preserve"> وبالتالي في هذه المرحلة من حياة ' الطالبات الداخليات ' تحدث مجموعة من المستجدات التي تفرض نفسها على أسلوب عيشهن.</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في موضع آخر تصرح والدة عن ابنتها</w:t>
      </w:r>
      <w:r w:rsidRPr="000E2235">
        <w:rPr>
          <w:rFonts w:ascii="Simplified Arabic" w:eastAsia="Calibri" w:hAnsi="Simplified Arabic" w:cs="Simplified Arabic" w:hint="cs"/>
          <w:sz w:val="32"/>
          <w:szCs w:val="32"/>
          <w:rtl/>
          <w:lang w:eastAsia="en-US" w:bidi="ar-DZ"/>
        </w:rPr>
        <w:t xml:space="preserve"> المقيمة بالحي الجامعي البدر بمدينة وهران </w:t>
      </w:r>
      <w:r w:rsidRPr="000E2235">
        <w:rPr>
          <w:rFonts w:ascii="Simplified Arabic" w:eastAsia="Calibri" w:hAnsi="Simplified Arabic" w:cs="Simplified Arabic"/>
          <w:sz w:val="32"/>
          <w:szCs w:val="32"/>
          <w:rtl/>
          <w:lang w:eastAsia="en-US" w:bidi="ar-DZ"/>
        </w:rPr>
        <w:t>بقولها:</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lastRenderedPageBreak/>
        <w:t>' البنت عندما تدخل للجامعة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يعني أنها أصبحت امرأة وقادرة على تسيير أمورها بنفسها، لا يستطيع أيا كانت أن يتحكم فيها، إلا إذا جلبت هي لنفسها تلك النظرة الدونية من قبل الآخرين. '</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كذلك صرح والد طالبة</w:t>
      </w:r>
      <w:r w:rsidRPr="000E2235">
        <w:rPr>
          <w:rFonts w:ascii="Simplified Arabic" w:eastAsia="Calibri" w:hAnsi="Simplified Arabic" w:cs="Simplified Arabic" w:hint="cs"/>
          <w:sz w:val="32"/>
          <w:szCs w:val="32"/>
          <w:rtl/>
          <w:lang w:eastAsia="en-US" w:bidi="ar-DZ"/>
        </w:rPr>
        <w:t xml:space="preserve"> كانت تدرس بجامعة تيارت،</w:t>
      </w:r>
      <w:r w:rsidRPr="000E2235">
        <w:rPr>
          <w:rFonts w:ascii="Simplified Arabic" w:eastAsia="Calibri" w:hAnsi="Simplified Arabic" w:cs="Simplified Arabic"/>
          <w:sz w:val="32"/>
          <w:szCs w:val="32"/>
          <w:rtl/>
          <w:lang w:eastAsia="en-US" w:bidi="ar-DZ"/>
        </w:rPr>
        <w:t xml:space="preserve"> والذي كان من أقاربنا</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بقوله:</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ابنتي دائما أقول لها عيشي حياتك في الجامعة مثلما تريدين رفهي عن نفسك، ومارسي أي نشاط يعود عليك بالفائدة في يوم من الأيام، ولكن اعلمي جيدا أن حريتك هذه تشبه الطائرة عندما تخرج عن منطقتها وحدودها المطالبة أن تسير داخلها فإنها سوف تسقط، أقول لها كذلك أنت لو تخرج</w:t>
      </w:r>
      <w:r w:rsidRPr="000E2235">
        <w:rPr>
          <w:rFonts w:ascii="Simplified Arabic" w:eastAsia="Calibri" w:hAnsi="Simplified Arabic" w:cs="Simplified Arabic" w:hint="cs"/>
          <w:sz w:val="32"/>
          <w:szCs w:val="32"/>
          <w:rtl/>
          <w:lang w:eastAsia="en-US" w:bidi="ar-DZ"/>
        </w:rPr>
        <w:t>ين</w:t>
      </w:r>
      <w:r w:rsidRPr="000E2235">
        <w:rPr>
          <w:rFonts w:ascii="Simplified Arabic" w:eastAsia="Calibri" w:hAnsi="Simplified Arabic" w:cs="Simplified Arabic"/>
          <w:sz w:val="32"/>
          <w:szCs w:val="32"/>
          <w:rtl/>
          <w:lang w:eastAsia="en-US" w:bidi="ar-DZ"/>
        </w:rPr>
        <w:t xml:space="preserve"> عن حدودك فإنك تسقطين حتما وتتحملين مسؤوليتك وقتها.'</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من التصريحات المتنوعة ندرك بأن المرحلة الجامعية هي مرحلة الإعلان</w:t>
      </w:r>
      <w:r w:rsidRPr="000E2235">
        <w:rPr>
          <w:rFonts w:ascii="Simplified Arabic" w:eastAsia="Calibri" w:hAnsi="Simplified Arabic" w:cs="Simplified Arabic" w:hint="cs"/>
          <w:sz w:val="32"/>
          <w:szCs w:val="32"/>
          <w:rtl/>
          <w:lang w:eastAsia="en-US" w:bidi="ar-DZ"/>
        </w:rPr>
        <w:t xml:space="preserve"> والتأكيد</w:t>
      </w:r>
      <w:r w:rsidRPr="000E2235">
        <w:rPr>
          <w:rFonts w:ascii="Simplified Arabic" w:eastAsia="Calibri" w:hAnsi="Simplified Arabic" w:cs="Simplified Arabic"/>
          <w:sz w:val="32"/>
          <w:szCs w:val="32"/>
          <w:rtl/>
          <w:lang w:eastAsia="en-US" w:bidi="ar-DZ"/>
        </w:rPr>
        <w:t xml:space="preserve"> ع</w:t>
      </w:r>
      <w:r w:rsidRPr="000E2235">
        <w:rPr>
          <w:rFonts w:ascii="Simplified Arabic" w:eastAsia="Calibri" w:hAnsi="Simplified Arabic" w:cs="Simplified Arabic" w:hint="cs"/>
          <w:sz w:val="32"/>
          <w:szCs w:val="32"/>
          <w:rtl/>
          <w:lang w:eastAsia="en-US" w:bidi="ar-DZ"/>
        </w:rPr>
        <w:t>لى</w:t>
      </w:r>
      <w:r w:rsidRPr="000E2235">
        <w:rPr>
          <w:rFonts w:ascii="Simplified Arabic" w:eastAsia="Calibri" w:hAnsi="Simplified Arabic" w:cs="Simplified Arabic"/>
          <w:sz w:val="32"/>
          <w:szCs w:val="32"/>
          <w:rtl/>
          <w:lang w:eastAsia="en-US" w:bidi="ar-DZ"/>
        </w:rPr>
        <w:t xml:space="preserve"> اكتمال أنوثة البنت، حتى وإن كان بطريقة غير مباشرة فالأم التي تقول على ابنتها: ' كبرت وصارت امرأة '، والأب الذي قال: ' لو تخرج ابنتي عن حدودها لسقطت '، وحتى تصريح الطالبتين: ' أصبحت لدي حياة خاصة بي '، و' أتحمل مسؤوليتي '.</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 xml:space="preserve">كل هذه العبارات توحي إلى </w:t>
      </w:r>
      <w:r w:rsidRPr="000E2235">
        <w:rPr>
          <w:rFonts w:ascii="Simplified Arabic" w:eastAsia="Calibri" w:hAnsi="Simplified Arabic" w:cs="Simplified Arabic" w:hint="cs"/>
          <w:sz w:val="32"/>
          <w:szCs w:val="32"/>
          <w:rtl/>
          <w:lang w:eastAsia="en-US" w:bidi="ar-DZ"/>
        </w:rPr>
        <w:t>التأكيد على اكتمال أنوثة البنت، حيث أن دور الآباء يكون بمثابة المنبه في هذه المرحلة العمرية بالنسبة للبنت، فتكثر النصائح المستعجلة والتي تقدم بسرعة قياسية، مفادها توعية الفتاة بأنها أصبحت أنثى مكتملة قادرة على الانجاب، فأي خطأ في هذه المرحلة ينعكس بالسلب عليها وعلى أسرتها.</w:t>
      </w:r>
    </w:p>
    <w:p w:rsidR="000E2235" w:rsidRPr="000E2235" w:rsidRDefault="000E2235" w:rsidP="000E2235">
      <w:pPr>
        <w:bidi/>
        <w:spacing w:before="240" w:after="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من مجموع النصائح والتوجيهات التي تقدم للبنت في هذه المرحلة العمرية من أجل التأكيد على اكتمال أنوثتها، ألا يعد ذلك أن الأنثى تسير تحت القهر الذكوري، ووفق متطلبات السوق الذكورية؟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hint="cs"/>
          <w:b/>
          <w:bCs/>
          <w:sz w:val="32"/>
          <w:szCs w:val="32"/>
          <w:rtl/>
          <w:lang w:eastAsia="en-US" w:bidi="ar-DZ"/>
        </w:rPr>
        <w:t>3.1: اثبات الذكورة وفق المعايير الثقافية والاجتماعية:</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إن ' صناعة ' المرأة لذاتها يتم وفق متطلبات السوق الذكورية، هذا الأمر الذي جعلها سلعة وانتزع منها انسانيتها ليرمي بها في الأخير داخل عالم ممتلكات الرجل، حيث ربطت صورة الجسد الأنثوي على وجه التحديد " بمجموعة من الأفكار والمفاهيم المترسبة والمتراكمة في عقلية الرجل؛ "</w:t>
      </w:r>
      <w:r w:rsidRPr="000E2235">
        <w:rPr>
          <w:rFonts w:ascii="Simplified Arabic" w:eastAsiaTheme="minorHAnsi" w:hAnsi="Simplified Arabic" w:cs="Simplified Arabic"/>
          <w:sz w:val="32"/>
          <w:szCs w:val="32"/>
          <w:vertAlign w:val="superscript"/>
          <w:rtl/>
          <w:lang w:eastAsia="en-US" w:bidi="ar-DZ"/>
        </w:rPr>
        <w:footnoteReference w:id="146"/>
      </w:r>
      <w:r w:rsidRPr="000E2235">
        <w:rPr>
          <w:rFonts w:ascii="Simplified Arabic" w:eastAsiaTheme="minorHAnsi" w:hAnsi="Simplified Arabic" w:cs="Simplified Arabic" w:hint="cs"/>
          <w:sz w:val="32"/>
          <w:szCs w:val="32"/>
          <w:rtl/>
          <w:lang w:eastAsia="en-US" w:bidi="ar-DZ"/>
        </w:rPr>
        <w:t xml:space="preserve"> فأغلب المسلمات الموجهة نحو المرأة تختزلها في جسدها الأنثوي، وما يقوم به من وظائف.</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وتكون المرأة أكثر رغبة كلما كانت شابة وجذابة، هذا ما يعكس أن الرغبة في امتلاك الجسد الأنثوي والسيطرة عليه قائمة على أساس قواعد التجميل المفروضة بالدرجة الأولى، بالإضافة إلى أن ظهور معالم السيطرة الذكورية تبرز بقوة أكثر على مستوى أجساد النساء وتحديدا في المناطق الأنثوية.</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لذا يتوجب </w:t>
      </w:r>
      <w:r w:rsidRPr="000E2235">
        <w:rPr>
          <w:rFonts w:ascii="Simplified Arabic" w:eastAsiaTheme="minorHAnsi" w:hAnsi="Simplified Arabic" w:cs="Simplified Arabic" w:hint="cs"/>
          <w:sz w:val="32"/>
          <w:szCs w:val="32"/>
          <w:rtl/>
          <w:lang w:val="en-US" w:eastAsia="en-US" w:bidi="ar-DZ"/>
        </w:rPr>
        <w:t xml:space="preserve">على الجسد الأنثوي </w:t>
      </w:r>
      <w:r w:rsidRPr="000E2235">
        <w:rPr>
          <w:rFonts w:ascii="Simplified Arabic" w:eastAsiaTheme="minorHAnsi" w:hAnsi="Simplified Arabic" w:cs="Simplified Arabic"/>
          <w:sz w:val="32"/>
          <w:szCs w:val="32"/>
          <w:rtl/>
          <w:lang w:val="en-US" w:eastAsia="en-US" w:bidi="ar-DZ"/>
        </w:rPr>
        <w:t>الالتزام بقواعد أساسية، تتمثل في حرب الأرداف أو ما يعرف بتسمين الفتاة لمناطق معينة من الجسد، حتى تتحكم في المواجهة القهرية التي تفرضها عليها نظرة الرجل لجسدها</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vertAlign w:val="superscript"/>
          <w:rtl/>
          <w:lang w:val="en-US" w:eastAsia="en-US" w:bidi="ar-DZ"/>
        </w:rPr>
        <w:footnoteReference w:id="147"/>
      </w:r>
      <w:r w:rsidRPr="000E2235">
        <w:rPr>
          <w:rFonts w:ascii="Simplified Arabic" w:eastAsiaTheme="minorHAnsi" w:hAnsi="Simplified Arabic" w:cs="Simplified Arabic" w:hint="cs"/>
          <w:sz w:val="32"/>
          <w:szCs w:val="32"/>
          <w:rtl/>
          <w:lang w:val="en-US" w:eastAsia="en-US" w:bidi="ar-DZ"/>
        </w:rPr>
        <w:t xml:space="preserve">، فعلى سبيل الملاحظات المسجلة في ميدان عملنا تسمين </w:t>
      </w:r>
      <w:r w:rsidRPr="000E2235">
        <w:rPr>
          <w:rFonts w:ascii="Simplified Arabic" w:eastAsiaTheme="minorHAnsi" w:hAnsi="Simplified Arabic" w:cs="Simplified Arabic"/>
          <w:sz w:val="32"/>
          <w:szCs w:val="32"/>
          <w:rtl/>
          <w:lang w:val="en-US" w:eastAsia="en-US" w:bidi="ar-DZ"/>
        </w:rPr>
        <w:t xml:space="preserve">البنات </w:t>
      </w:r>
      <w:r w:rsidRPr="000E2235">
        <w:rPr>
          <w:rFonts w:ascii="Simplified Arabic" w:eastAsiaTheme="minorHAnsi" w:hAnsi="Simplified Arabic" w:cs="Simplified Arabic" w:hint="cs"/>
          <w:sz w:val="32"/>
          <w:szCs w:val="32"/>
          <w:rtl/>
          <w:lang w:val="en-US" w:eastAsia="en-US" w:bidi="ar-DZ"/>
        </w:rPr>
        <w:t xml:space="preserve">لأجسادهن يكون غالبا </w:t>
      </w:r>
      <w:r w:rsidRPr="000E2235">
        <w:rPr>
          <w:rFonts w:ascii="Simplified Arabic" w:eastAsiaTheme="minorHAnsi" w:hAnsi="Simplified Arabic" w:cs="Simplified Arabic"/>
          <w:sz w:val="32"/>
          <w:szCs w:val="32"/>
          <w:rtl/>
          <w:lang w:val="en-US" w:eastAsia="en-US" w:bidi="ar-DZ"/>
        </w:rPr>
        <w:t>بمكونات خط</w:t>
      </w:r>
      <w:r w:rsidRPr="000E2235">
        <w:rPr>
          <w:rFonts w:ascii="Simplified Arabic" w:eastAsiaTheme="minorHAnsi" w:hAnsi="Simplified Arabic" w:cs="Simplified Arabic" w:hint="cs"/>
          <w:sz w:val="32"/>
          <w:szCs w:val="32"/>
          <w:rtl/>
          <w:lang w:val="en-US" w:eastAsia="en-US" w:bidi="ar-DZ"/>
        </w:rPr>
        <w:t>ي</w:t>
      </w:r>
      <w:r w:rsidRPr="000E2235">
        <w:rPr>
          <w:rFonts w:ascii="Simplified Arabic" w:eastAsiaTheme="minorHAnsi" w:hAnsi="Simplified Arabic" w:cs="Simplified Arabic"/>
          <w:sz w:val="32"/>
          <w:szCs w:val="32"/>
          <w:rtl/>
          <w:lang w:val="en-US" w:eastAsia="en-US" w:bidi="ar-DZ"/>
        </w:rPr>
        <w:t>رة</w:t>
      </w:r>
      <w:r w:rsidRPr="000E2235">
        <w:rPr>
          <w:rFonts w:ascii="Simplified Arabic" w:eastAsiaTheme="minorHAnsi" w:hAnsi="Simplified Arabic" w:cs="Simplified Arabic" w:hint="cs"/>
          <w:sz w:val="32"/>
          <w:szCs w:val="32"/>
          <w:rtl/>
          <w:lang w:val="en-US" w:eastAsia="en-US" w:bidi="ar-DZ"/>
        </w:rPr>
        <w:t xml:space="preserve"> مثل:</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حبوب الدردك، هبتاجيل، موديستامين، برياكتين، مسمنة الهلال، مسمنة الأحلام، تحاميل الثوم،...الخ ( أنظر الملحق رقم 04 )،</w:t>
      </w:r>
      <w:r w:rsidRPr="000E2235">
        <w:rPr>
          <w:rFonts w:ascii="Simplified Arabic" w:eastAsiaTheme="minorHAnsi" w:hAnsi="Simplified Arabic" w:cs="Simplified Arabic"/>
          <w:sz w:val="32"/>
          <w:szCs w:val="32"/>
          <w:rtl/>
          <w:lang w:val="en-US" w:eastAsia="en-US" w:bidi="ar-DZ"/>
        </w:rPr>
        <w:t xml:space="preserve"> هذا</w:t>
      </w:r>
      <w:r w:rsidRPr="000E2235">
        <w:rPr>
          <w:rFonts w:ascii="Simplified Arabic" w:eastAsiaTheme="minorHAnsi" w:hAnsi="Simplified Arabic" w:cs="Simplified Arabic" w:hint="cs"/>
          <w:sz w:val="32"/>
          <w:szCs w:val="32"/>
          <w:rtl/>
          <w:lang w:val="en-US" w:eastAsia="en-US" w:bidi="ar-DZ"/>
        </w:rPr>
        <w:t xml:space="preserve"> ما يعكس درجة القهر الذكوري المفروض على النساء واستغلال الجسد الأنثوي وخضوعه لمتطلبات المجتمع الاستهلاكي، أي أن الجسد الأنثوي يتشكل وفق خلفية ذكورية.</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وبالتالي تعتبر الأنثى ذلك الكائن الخاضع لسيدها الذكر، فعلينا " هنا أن نعود للوراء ونتذكر أشكال التفكير الرمزية التي تضفي الشرعية على الهيمنة الذكورية، "</w:t>
      </w:r>
      <w:r w:rsidRPr="000E2235">
        <w:rPr>
          <w:rFonts w:ascii="Simplified Arabic" w:eastAsiaTheme="minorHAnsi" w:hAnsi="Simplified Arabic" w:cs="Simplified Arabic"/>
          <w:sz w:val="32"/>
          <w:szCs w:val="32"/>
          <w:vertAlign w:val="superscript"/>
          <w:rtl/>
          <w:lang w:eastAsia="en-US" w:bidi="ar-DZ"/>
        </w:rPr>
        <w:footnoteReference w:id="148"/>
      </w:r>
      <w:r w:rsidRPr="000E2235">
        <w:rPr>
          <w:rFonts w:ascii="Simplified Arabic" w:eastAsiaTheme="minorHAnsi" w:hAnsi="Simplified Arabic" w:cs="Simplified Arabic" w:hint="cs"/>
          <w:sz w:val="32"/>
          <w:szCs w:val="32"/>
          <w:rtl/>
          <w:lang w:eastAsia="en-US" w:bidi="ar-DZ"/>
        </w:rPr>
        <w:t xml:space="preserve"> والتي تعطيه نوع من السمو على عكس الأنثى التي توضع على هامش الحياة اليومية، لكن هي قادرة على التمرد في شكل صور مختلفة من جراء هذا التجاهل الحاصل لها والذي تعيشه في يومياتها، فكيف تتخذ ' البنات الداخليات ' من أساليب السيطرة والخضوع ذريعة لتتمرد على القواعد الاجتماعية؟ </w:t>
      </w: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eastAsia="en-US" w:bidi="ar-DZ"/>
        </w:rPr>
      </w:pPr>
      <w:r w:rsidRPr="000E2235">
        <w:rPr>
          <w:rFonts w:ascii="Simplified Arabic" w:eastAsiaTheme="minorHAnsi" w:hAnsi="Simplified Arabic" w:cs="Simplified Arabic" w:hint="cs"/>
          <w:b/>
          <w:bCs/>
          <w:sz w:val="32"/>
          <w:szCs w:val="32"/>
          <w:rtl/>
          <w:lang w:eastAsia="en-US" w:bidi="ar-DZ"/>
        </w:rPr>
        <w:t>4.1: الجسد الأنثوي علامة تفرد:</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إن وصف الجسد الأنثوي بأنه متفرد و ' متمرد ' عن القواعد والنظم الاجتماعية، ما هو إلا تعبير عن مقاومة اجتماعية، فمثلما تسيطر الذكورة على واقع النساء، كذلك تقاوم الأنثى من أجل فرض الذات، حيث بإمكان هذه المقاومة أن تظهر في شكل جسد أنثوي متمرد عن قيم المجتمع.</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 xml:space="preserve">وعلى حسب تعبير موريس قودولي </w:t>
      </w:r>
      <w:r w:rsidRPr="000E2235">
        <w:rPr>
          <w:rFonts w:asciiTheme="majorBidi" w:eastAsiaTheme="minorHAnsi" w:hAnsiTheme="majorBidi" w:cstheme="majorBidi"/>
          <w:sz w:val="32"/>
          <w:szCs w:val="32"/>
          <w:lang w:eastAsia="en-US" w:bidi="ar-DZ"/>
        </w:rPr>
        <w:t>Maurice Godelier</w:t>
      </w:r>
      <w:r w:rsidRPr="000E2235">
        <w:rPr>
          <w:rFonts w:ascii="Simplified Arabic" w:eastAsiaTheme="minorHAnsi" w:hAnsi="Simplified Arabic" w:cs="Simplified Arabic" w:hint="cs"/>
          <w:sz w:val="32"/>
          <w:szCs w:val="32"/>
          <w:rtl/>
          <w:lang w:eastAsia="en-US" w:bidi="ar-DZ"/>
        </w:rPr>
        <w:t xml:space="preserve"> " أنه من الخطأ الاعتقاد في جميع المجتمعات التي تسود فيها سيطرة الذكور لا توجد مقاومة أنثوية، أو لا توجد مقاومة من حيث الأساس في كل مكان. "</w:t>
      </w:r>
      <w:r w:rsidRPr="000E2235">
        <w:rPr>
          <w:rFonts w:ascii="Simplified Arabic" w:eastAsiaTheme="minorHAnsi" w:hAnsi="Simplified Arabic" w:cs="Simplified Arabic"/>
          <w:sz w:val="32"/>
          <w:szCs w:val="32"/>
          <w:vertAlign w:val="superscript"/>
          <w:rtl/>
          <w:lang w:eastAsia="en-US" w:bidi="ar-DZ"/>
        </w:rPr>
        <w:footnoteReference w:id="149"/>
      </w:r>
      <w:r w:rsidRPr="000E2235">
        <w:rPr>
          <w:rFonts w:ascii="Simplified Arabic" w:eastAsiaTheme="minorHAnsi" w:hAnsi="Simplified Arabic" w:cs="Simplified Arabic" w:hint="cs"/>
          <w:sz w:val="32"/>
          <w:szCs w:val="32"/>
          <w:rtl/>
          <w:lang w:eastAsia="en-US" w:bidi="ar-DZ"/>
        </w:rPr>
        <w:t xml:space="preserve"> والدليل على ذلك ما لمسناه في خطاب المبحوثة ماميكا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مدة التجربة العاطفية ستة سنوات انتهت بالفشل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عندما عبرت عن حريتها في ممارسة الجنس بقولها: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من يهتم لأمري عندما أمتع نفسي جنسيا فبيتنا بعيد، فرضا لو سمع أهلي أني متعت جسدي ليس بإمكانهم الوصول إلي في تلك اللحظة، وقتها أكون قد تهيأت نفسيا وجسديا لمواجهة أهلي وبكل ارتياح.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من تصريح المبحوثة نلمس في خطابها ثقة كبيرة في حرية تصرفاتها " ف</w:t>
      </w:r>
      <w:r w:rsidRPr="000E2235">
        <w:rPr>
          <w:rFonts w:ascii="Simplified Arabic" w:eastAsia="Calibri" w:hAnsi="Simplified Arabic" w:cs="Simplified Arabic"/>
          <w:sz w:val="32"/>
          <w:szCs w:val="32"/>
          <w:rtl/>
          <w:lang w:eastAsia="en-US" w:bidi="ar-DZ"/>
        </w:rPr>
        <w:t>شعور</w:t>
      </w:r>
      <w:r w:rsidRPr="000E2235">
        <w:rPr>
          <w:rFonts w:ascii="Simplified Arabic" w:eastAsia="Calibri" w:hAnsi="Simplified Arabic" w:cs="Simplified Arabic" w:hint="cs"/>
          <w:sz w:val="32"/>
          <w:szCs w:val="32"/>
          <w:rtl/>
          <w:lang w:eastAsia="en-US" w:bidi="ar-DZ"/>
        </w:rPr>
        <w:t>ها</w:t>
      </w:r>
      <w:r w:rsidRPr="000E2235">
        <w:rPr>
          <w:rFonts w:ascii="Simplified Arabic" w:eastAsia="Calibri" w:hAnsi="Simplified Arabic" w:cs="Simplified Arabic"/>
          <w:sz w:val="32"/>
          <w:szCs w:val="32"/>
          <w:rtl/>
          <w:lang w:eastAsia="en-US" w:bidi="ar-DZ"/>
        </w:rPr>
        <w:t xml:space="preserve"> الجديد بأنه</w:t>
      </w:r>
      <w:r w:rsidRPr="000E2235">
        <w:rPr>
          <w:rFonts w:ascii="Simplified Arabic" w:eastAsia="Calibri" w:hAnsi="Simplified Arabic" w:cs="Simplified Arabic" w:hint="cs"/>
          <w:sz w:val="32"/>
          <w:szCs w:val="32"/>
          <w:rtl/>
          <w:lang w:eastAsia="en-US" w:bidi="ar-DZ"/>
        </w:rPr>
        <w:t>ا</w:t>
      </w:r>
      <w:r w:rsidRPr="000E2235">
        <w:rPr>
          <w:rFonts w:ascii="Simplified Arabic" w:eastAsia="Calibri" w:hAnsi="Simplified Arabic" w:cs="Simplified Arabic"/>
          <w:sz w:val="32"/>
          <w:szCs w:val="32"/>
          <w:rtl/>
          <w:lang w:eastAsia="en-US" w:bidi="ar-DZ"/>
        </w:rPr>
        <w:t xml:space="preserve"> فرد وذات قبل أن </w:t>
      </w:r>
      <w:r w:rsidRPr="000E2235">
        <w:rPr>
          <w:rFonts w:ascii="Simplified Arabic" w:eastAsia="Calibri" w:hAnsi="Simplified Arabic" w:cs="Simplified Arabic" w:hint="cs"/>
          <w:sz w:val="32"/>
          <w:szCs w:val="32"/>
          <w:rtl/>
          <w:lang w:eastAsia="en-US" w:bidi="ar-DZ"/>
        </w:rPr>
        <w:t>ت</w:t>
      </w:r>
      <w:r w:rsidRPr="000E2235">
        <w:rPr>
          <w:rFonts w:ascii="Simplified Arabic" w:eastAsia="Calibri" w:hAnsi="Simplified Arabic" w:cs="Simplified Arabic"/>
          <w:sz w:val="32"/>
          <w:szCs w:val="32"/>
          <w:rtl/>
          <w:lang w:eastAsia="en-US" w:bidi="ar-DZ"/>
        </w:rPr>
        <w:t xml:space="preserve">كون عضو في جماعة، </w:t>
      </w:r>
      <w:r w:rsidRPr="000E2235">
        <w:rPr>
          <w:rFonts w:ascii="Simplified Arabic" w:eastAsia="Calibri" w:hAnsi="Simplified Arabic" w:cs="Simplified Arabic" w:hint="cs"/>
          <w:sz w:val="32"/>
          <w:szCs w:val="32"/>
          <w:rtl/>
          <w:lang w:eastAsia="en-US" w:bidi="ar-DZ"/>
        </w:rPr>
        <w:t>و</w:t>
      </w:r>
      <w:r w:rsidRPr="000E2235">
        <w:rPr>
          <w:rFonts w:ascii="Simplified Arabic" w:eastAsia="Calibri" w:hAnsi="Simplified Arabic" w:cs="Simplified Arabic"/>
          <w:sz w:val="32"/>
          <w:szCs w:val="32"/>
          <w:rtl/>
          <w:lang w:eastAsia="en-US" w:bidi="ar-DZ"/>
        </w:rPr>
        <w:t>جسد</w:t>
      </w:r>
      <w:r w:rsidRPr="000E2235">
        <w:rPr>
          <w:rFonts w:ascii="Simplified Arabic" w:eastAsia="Calibri" w:hAnsi="Simplified Arabic" w:cs="Simplified Arabic" w:hint="cs"/>
          <w:sz w:val="32"/>
          <w:szCs w:val="32"/>
          <w:rtl/>
          <w:lang w:eastAsia="en-US" w:bidi="ar-DZ"/>
        </w:rPr>
        <w:t>ها</w:t>
      </w:r>
      <w:r w:rsidRPr="000E2235">
        <w:rPr>
          <w:rFonts w:ascii="Simplified Arabic" w:eastAsia="Calibri" w:hAnsi="Simplified Arabic" w:cs="Simplified Arabic"/>
          <w:sz w:val="32"/>
          <w:szCs w:val="32"/>
          <w:rtl/>
          <w:lang w:eastAsia="en-US" w:bidi="ar-DZ"/>
        </w:rPr>
        <w:t xml:space="preserve"> الحد الدقيق الذي يعين الفرق بين إنسان وآخر، إنه ' عامل تفرد ' (...) أصبح الجسد حدا بين إنسان وآخر وبفقدانه لانغراسه في جماعة الناس.</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vertAlign w:val="superscript"/>
          <w:rtl/>
          <w:lang w:eastAsia="en-US" w:bidi="ar-DZ"/>
        </w:rPr>
        <w:footnoteReference w:id="150"/>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في هذه الحالة يصبح الجسد كوسيلة تصريح عن المكبوتات التي كانت دفينة، فيشهد جسد الطالبة الذي كان مقيد بنظم اجتماعية تحولات مهمة تتعلق بإعادة تشكيل الهوية الأنثوية داخل بيئة جامعية متجاوزة لتلك " الخطوط النظامية التي تنسج حولها المجتمعات، وإلى ما لا نهاية تصورها عن وضعية الرجل والمرأة والمواصفات والقوانين التي ترسخ علاقتهما مع العالم، وكذا علاقتهما فيما بينهما. "</w:t>
      </w:r>
      <w:r w:rsidRPr="000E2235">
        <w:rPr>
          <w:rFonts w:ascii="Simplified Arabic" w:eastAsiaTheme="minorHAnsi" w:hAnsi="Simplified Arabic" w:cs="Simplified Arabic"/>
          <w:sz w:val="32"/>
          <w:szCs w:val="32"/>
          <w:vertAlign w:val="superscript"/>
          <w:rtl/>
          <w:lang w:eastAsia="en-US" w:bidi="ar-DZ"/>
        </w:rPr>
        <w:footnoteReference w:id="151"/>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t>وبالتالي رغم ما تتلقاه ' الطالبات الداخليات ' من تربية مكثفة داخل أسرهن، خاصة بعد النجاح في شهادة الباكالوريا، إلا أن الطالبات تكبت كل طموحاتهن وآمالهن المناقضة للقواعد الاجتماعية في بعض الأحيان، حتى تنتقل للجامعة وتحديدا للحي الجامعي، كفضاء تتشابك فيه العديد من ممارسات البنات من خلال " وجود أشياء تتشارك فيها مع نساء أخريات، لا يمكن تقاسمها مع الرجال، يبعث فيها شعورا قويا بالارتياح والتشابه والتواطؤ. "</w:t>
      </w:r>
      <w:r w:rsidRPr="000E2235">
        <w:rPr>
          <w:rFonts w:ascii="Simplified Arabic" w:eastAsiaTheme="minorHAnsi" w:hAnsi="Simplified Arabic" w:cs="Simplified Arabic"/>
          <w:sz w:val="32"/>
          <w:szCs w:val="32"/>
          <w:vertAlign w:val="superscript"/>
          <w:rtl/>
          <w:lang w:eastAsia="en-US" w:bidi="ar-DZ"/>
        </w:rPr>
        <w:footnoteReference w:id="152"/>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eastAsia="en-US" w:bidi="ar-DZ"/>
        </w:rPr>
        <w:lastRenderedPageBreak/>
        <w:t>هنا تحيي الطالبات ما حرمت منه في السابق على مستوى الجسد " كمحلل أساسي لمجتمعاتنا المعاصرة "</w:t>
      </w:r>
      <w:r w:rsidRPr="000E2235">
        <w:rPr>
          <w:rFonts w:ascii="Simplified Arabic" w:eastAsiaTheme="minorHAnsi" w:hAnsi="Simplified Arabic" w:cs="Simplified Arabic"/>
          <w:sz w:val="32"/>
          <w:szCs w:val="32"/>
          <w:vertAlign w:val="superscript"/>
          <w:rtl/>
          <w:lang w:eastAsia="en-US" w:bidi="ar-DZ"/>
        </w:rPr>
        <w:footnoteReference w:id="153"/>
      </w:r>
      <w:r w:rsidRPr="000E2235">
        <w:rPr>
          <w:rFonts w:ascii="Simplified Arabic" w:eastAsiaTheme="minorHAnsi" w:hAnsi="Simplified Arabic" w:cs="Simplified Arabic" w:hint="cs"/>
          <w:sz w:val="32"/>
          <w:szCs w:val="32"/>
          <w:rtl/>
          <w:lang w:eastAsia="en-US" w:bidi="ar-DZ"/>
        </w:rPr>
        <w:t xml:space="preserve"> " فتتمردن بصيغ متعددة ضد شطط تلك السيطرة، "</w:t>
      </w:r>
      <w:r w:rsidRPr="000E2235">
        <w:rPr>
          <w:rFonts w:ascii="Simplified Arabic" w:eastAsiaTheme="minorHAnsi" w:hAnsi="Simplified Arabic" w:cs="Simplified Arabic"/>
          <w:sz w:val="32"/>
          <w:szCs w:val="32"/>
          <w:vertAlign w:val="superscript"/>
          <w:rtl/>
          <w:lang w:eastAsia="en-US" w:bidi="ar-DZ"/>
        </w:rPr>
        <w:footnoteReference w:id="154"/>
      </w:r>
      <w:r w:rsidRPr="000E2235">
        <w:rPr>
          <w:rFonts w:ascii="Simplified Arabic" w:eastAsiaTheme="minorHAnsi" w:hAnsi="Simplified Arabic" w:cs="Simplified Arabic" w:hint="cs"/>
          <w:sz w:val="32"/>
          <w:szCs w:val="32"/>
          <w:rtl/>
          <w:lang w:eastAsia="en-US" w:bidi="ar-DZ"/>
        </w:rPr>
        <w:t xml:space="preserve"> وتقاوم المجتمع بأشكال مختلفة.</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2.</w:t>
      </w:r>
      <w:r w:rsidRPr="000E2235">
        <w:rPr>
          <w:rFonts w:ascii="Simplified Arabic" w:eastAsia="Calibri" w:hAnsi="Simplified Arabic" w:cs="Simplified Arabic"/>
          <w:b/>
          <w:bCs/>
          <w:sz w:val="32"/>
          <w:szCs w:val="32"/>
          <w:rtl/>
          <w:lang w:eastAsia="en-US" w:bidi="ar-DZ"/>
        </w:rPr>
        <w:t>ال</w:t>
      </w:r>
      <w:r w:rsidRPr="000E2235">
        <w:rPr>
          <w:rFonts w:ascii="Simplified Arabic" w:eastAsia="Calibri" w:hAnsi="Simplified Arabic" w:cs="Simplified Arabic" w:hint="cs"/>
          <w:b/>
          <w:bCs/>
          <w:sz w:val="32"/>
          <w:szCs w:val="32"/>
          <w:rtl/>
          <w:lang w:eastAsia="en-US" w:bidi="ar-DZ"/>
        </w:rPr>
        <w:t>عناية</w:t>
      </w:r>
      <w:r w:rsidRPr="000E2235">
        <w:rPr>
          <w:rFonts w:ascii="Simplified Arabic" w:eastAsia="Calibri" w:hAnsi="Simplified Arabic" w:cs="Simplified Arabic"/>
          <w:b/>
          <w:bCs/>
          <w:sz w:val="32"/>
          <w:szCs w:val="32"/>
          <w:rtl/>
          <w:lang w:eastAsia="en-US" w:bidi="ar-DZ"/>
        </w:rPr>
        <w:t xml:space="preserve"> الصحية بالجسد الأنثوي داخل الفضاءات الحضرية:</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العناية الصحية بالجسد الأنثوي تتحدد في اعتبارات ' الطالبات الداخليات ' بعاملي الفضاء المناسب للاهتمام بالذات، حيث يساعد الحي الجامعي للبنات، كفضاء نسوي بالدرجة الأولى، وتحديدا غرف الطالبات على تحضير وصفات صحية معينة تتداولها البنات فيما بينهن، وإلى طبيعة النظام الغذائي الذي يعمل أيضا على ' صناعة ' الجسد الأنثوي بمقاييس يحبذها النظام الاجتماعي القائم.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وعليه يمكننا أن نعتبر العناية الصحية بالجسد الأنثوي عبارة عن سلسلة من الممارسات الثقافية تعمل على صيانة الأجساد بمجموعة من المكونات، التي تتفنن الطالبات في عملية تحضيرها، فما هي أهم هذه الممارسات الثقافية التي تتداولها ' الطالبات الداخليات ' فيما بينهن، والتي ترتبط في عمقها بالجانب الصحي للجسد؟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1.2: </w:t>
      </w:r>
      <w:r w:rsidRPr="000E2235">
        <w:rPr>
          <w:rFonts w:ascii="Simplified Arabic" w:eastAsia="Calibri" w:hAnsi="Simplified Arabic" w:cs="Simplified Arabic"/>
          <w:b/>
          <w:bCs/>
          <w:sz w:val="32"/>
          <w:szCs w:val="32"/>
          <w:rtl/>
          <w:lang w:eastAsia="en-US" w:bidi="ar-DZ"/>
        </w:rPr>
        <w:t>حجرة الطالبة فضاء لل</w:t>
      </w:r>
      <w:r w:rsidRPr="000E2235">
        <w:rPr>
          <w:rFonts w:ascii="Simplified Arabic" w:eastAsia="Calibri" w:hAnsi="Simplified Arabic" w:cs="Simplified Arabic" w:hint="cs"/>
          <w:b/>
          <w:bCs/>
          <w:sz w:val="32"/>
          <w:szCs w:val="32"/>
          <w:rtl/>
          <w:lang w:eastAsia="en-US" w:bidi="ar-DZ"/>
        </w:rPr>
        <w:t>عناية</w:t>
      </w:r>
      <w:r w:rsidRPr="000E2235">
        <w:rPr>
          <w:rFonts w:ascii="Simplified Arabic" w:eastAsia="Calibri" w:hAnsi="Simplified Arabic" w:cs="Simplified Arabic"/>
          <w:b/>
          <w:bCs/>
          <w:sz w:val="32"/>
          <w:szCs w:val="32"/>
          <w:rtl/>
          <w:lang w:eastAsia="en-US" w:bidi="ar-DZ"/>
        </w:rPr>
        <w:t xml:space="preserve"> الصحية بالجسد:</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sz w:val="32"/>
          <w:szCs w:val="32"/>
          <w:rtl/>
          <w:lang w:eastAsia="en-US" w:bidi="ar-DZ"/>
        </w:rPr>
        <w:t>إن استخدام</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الطالبات</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المقيمات بالأحياء الجامعية لحجر نومهن متعددة،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rtl/>
          <w:lang w:eastAsia="en-US" w:bidi="ar-DZ"/>
        </w:rPr>
        <w:t>فلا تقتصر هذه الغرف على الدراسة والنوم فقط، بل تتعدد</w:t>
      </w:r>
      <w:r w:rsidRPr="000E2235">
        <w:rPr>
          <w:rFonts w:ascii="Simplified Arabic" w:eastAsia="Calibri" w:hAnsi="Simplified Arabic" w:cs="Simplified Arabic" w:hint="cs"/>
          <w:sz w:val="32"/>
          <w:szCs w:val="32"/>
          <w:rtl/>
          <w:lang w:eastAsia="en-US" w:bidi="ar-DZ"/>
        </w:rPr>
        <w:t xml:space="preserve"> أساليب</w:t>
      </w:r>
      <w:r w:rsidRPr="000E2235">
        <w:rPr>
          <w:rFonts w:ascii="Simplified Arabic" w:eastAsia="Calibri" w:hAnsi="Simplified Arabic" w:cs="Simplified Arabic"/>
          <w:sz w:val="32"/>
          <w:szCs w:val="32"/>
          <w:rtl/>
          <w:lang w:eastAsia="en-US" w:bidi="ar-DZ"/>
        </w:rPr>
        <w:t xml:space="preserve"> الاستخدامات </w:t>
      </w:r>
      <w:r w:rsidRPr="000E2235">
        <w:rPr>
          <w:rFonts w:ascii="Simplified Arabic" w:eastAsia="Calibri" w:hAnsi="Simplified Arabic" w:cs="Simplified Arabic" w:hint="cs"/>
          <w:sz w:val="32"/>
          <w:szCs w:val="32"/>
          <w:rtl/>
          <w:lang w:eastAsia="en-US" w:bidi="ar-DZ"/>
        </w:rPr>
        <w:t xml:space="preserve">من " أشكال ارتباطها </w:t>
      </w:r>
      <w:r w:rsidRPr="000E2235">
        <w:rPr>
          <w:rFonts w:ascii="Simplified Arabic" w:eastAsia="Calibri" w:hAnsi="Simplified Arabic" w:cs="Simplified Arabic" w:hint="cs"/>
          <w:sz w:val="32"/>
          <w:szCs w:val="32"/>
          <w:rtl/>
          <w:lang w:eastAsia="en-US" w:bidi="ar-DZ"/>
        </w:rPr>
        <w:lastRenderedPageBreak/>
        <w:t>بتحضير وصفات معينة، والتي تمثل جزءا من الطبخ الذي يبقى من اختصاص النساء."</w:t>
      </w:r>
      <w:r w:rsidRPr="000E2235">
        <w:rPr>
          <w:rFonts w:ascii="Simplified Arabic" w:eastAsia="Calibri" w:hAnsi="Simplified Arabic" w:cs="Simplified Arabic"/>
          <w:sz w:val="32"/>
          <w:szCs w:val="32"/>
          <w:vertAlign w:val="superscript"/>
          <w:rtl/>
          <w:lang w:eastAsia="en-US" w:bidi="ar-DZ"/>
        </w:rPr>
        <w:footnoteReference w:id="155"/>
      </w:r>
      <w:r w:rsidRPr="000E2235">
        <w:rPr>
          <w:rFonts w:ascii="Simplified Arabic" w:eastAsia="Calibri" w:hAnsi="Simplified Arabic" w:cs="Simplified Arabic" w:hint="cs"/>
          <w:sz w:val="32"/>
          <w:szCs w:val="32"/>
          <w:rtl/>
          <w:lang w:eastAsia="en-US" w:bidi="ar-DZ"/>
        </w:rPr>
        <w:t xml:space="preserve"> كتحضير وصفات علاجية تتداولها ' الطالبات الداخليات ' فيما بينهن باستمرار.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من تصريح المبحوثة مريم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أربعة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التي قدمت لنا بعض الوصفات العلاجية، المتداولة بين البنات في الحي الجامعي، وذلك لمجموعة من الأغراض بقولها: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نستعمل غالبا مقشر القهوة بزيت الزيتون والسكر فذلك لا يكلفنا ماديا، كما أنه لا يضر بأجسامنا، إذ لم تنفعنا هذه الوصفة.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ندرك من خلال خطاب المبحوثة مريم بأن عناية الطالبات بأجسادهن داخل الأحياء الجامعية قائمة على وصفات من المطبخ، كما أن الاعتناء بالذات الأنثوية لا يتوقف عند استخدام وسائل غير مضرة بصحة المرأة، بل حتى الجانب المادي يلعب دورا بالغ في تحديد نوعية الوسائل التي تستخدمها البنات في الحي الجامعي.</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انطلاقا من استخدام ' الطالبات الداخليات ' لبعض الوصفات العلاجية، انتابنا التساؤل التالي: ما هي أكثر المناطق في الجسد اهتماما من قبل الطالبات؟ ولماذا يتم تركيز الاهتمام على بعض المناطق دون أخرى؟</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ind w:firstLine="284"/>
        <w:jc w:val="both"/>
        <w:rPr>
          <w:rFonts w:ascii="Simplified Arabic" w:eastAsiaTheme="minorHAnsi" w:hAnsi="Simplified Arabic" w:cs="Simplified Arabic"/>
          <w:b/>
          <w:bCs/>
          <w:sz w:val="32"/>
          <w:szCs w:val="32"/>
          <w:rtl/>
          <w:lang w:val="en-US" w:eastAsia="en-US" w:bidi="ar-DZ"/>
        </w:rPr>
      </w:pPr>
      <w:r w:rsidRPr="000E2235">
        <w:rPr>
          <w:rFonts w:ascii="Simplified Arabic" w:eastAsia="Calibri" w:hAnsi="Simplified Arabic" w:cs="Simplified Arabic" w:hint="cs"/>
          <w:b/>
          <w:bCs/>
          <w:sz w:val="32"/>
          <w:szCs w:val="32"/>
          <w:rtl/>
          <w:lang w:eastAsia="en-US" w:bidi="ar-DZ"/>
        </w:rPr>
        <w:t>2.2</w:t>
      </w:r>
      <w:r w:rsidRPr="000E2235">
        <w:rPr>
          <w:rFonts w:ascii="Simplified Arabic" w:eastAsiaTheme="minorHAnsi" w:hAnsi="Simplified Arabic" w:cs="Simplified Arabic" w:hint="cs"/>
          <w:b/>
          <w:bCs/>
          <w:sz w:val="32"/>
          <w:szCs w:val="32"/>
          <w:rtl/>
          <w:lang w:val="en-US" w:eastAsia="en-US" w:bidi="ar-DZ"/>
        </w:rPr>
        <w:t>: الاهتمام بالمناطق الحميمية بين فكي الترغيب والنهي:</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إن أغلب الأحاديث الساخنة التي تدور بين طالبات الأحياء الجامعية تشير إلى أن الاهتمام بالذات الأنثوية، وتحديدا المناطق الحميمية هي من بين أكثر التضاريس الجسدية التي تتقاسم البنات حولها الكلام، فمن الملاحظات المتكررة في خطابات الطالبات، النقاشات </w:t>
      </w:r>
      <w:r w:rsidRPr="000E2235">
        <w:rPr>
          <w:rFonts w:ascii="Simplified Arabic" w:eastAsia="Calibri" w:hAnsi="Simplified Arabic" w:cs="Simplified Arabic" w:hint="cs"/>
          <w:sz w:val="32"/>
          <w:szCs w:val="32"/>
          <w:rtl/>
          <w:lang w:eastAsia="en-US"/>
        </w:rPr>
        <w:lastRenderedPageBreak/>
        <w:t xml:space="preserve">حول كيفية الاهتمام بالمنطقة الحميمية، حيث في هذا السياق نستحضر تصريح المبحوثة مريم </w:t>
      </w:r>
      <w:r w:rsidRPr="000E2235">
        <w:rPr>
          <w:rFonts w:ascii="Simplified Arabic" w:eastAsia="Calibri" w:hAnsi="Simplified Arabic" w:cs="Simplified Arabic"/>
          <w:sz w:val="32"/>
          <w:szCs w:val="32"/>
          <w:lang w:eastAsia="en-US"/>
        </w:rPr>
        <w:t>]</w:t>
      </w:r>
      <w:r w:rsidRPr="000E2235">
        <w:rPr>
          <w:rFonts w:ascii="Simplified Arabic" w:eastAsia="Calibri" w:hAnsi="Simplified Arabic" w:cs="Simplified Arabic" w:hint="cs"/>
          <w:sz w:val="32"/>
          <w:szCs w:val="32"/>
          <w:rtl/>
          <w:lang w:eastAsia="en-US" w:bidi="ar-DZ"/>
        </w:rPr>
        <w:t xml:space="preserve"> مدة التجربة بالحي الجامعي أربعة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rPr>
        <w:t xml:space="preserve"> بقولها: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Theme="minorHAnsi" w:hAnsi="Simplified Arabic" w:cs="Simplified Arabic" w:hint="cs"/>
          <w:sz w:val="32"/>
          <w:szCs w:val="32"/>
          <w:rtl/>
          <w:lang w:val="en-US" w:eastAsia="en-US" w:bidi="ar-DZ"/>
        </w:rPr>
        <w:t>' تعمل البنات في الحي غالبا على تبييض المناطق الحميمية وتكبير الأرداف والصدر، كاستخدامنا في التبييض الليمون وكريم بيافين ( أنظر الملحق رقم05 )، ولتكبير الصدر نستخدم حبة الحلاوة ( نوع من الأعشاب ) على شكل تيزان ( أنظر الملحق رقم 06 )، وتكبير الأرداف يكون باستخدام تحاميل الثوم مع زيت الزيتون أو استعمال حلوى الكابريس على شكل تحاميل أيضا.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من كلام المبحوثة ندرك بأن الأنثى المثالية في اعتقاد الطالبات هي البنت التي تكون ممتلئة الصدر والأرداف، فاعتقادات الطالبات هذه لم تكن نتيجة العدم، بل قائمة على حسب السوق الذكورية، حيث أن هذه الأخيرة تمحي وتطمس مبتغيات الأنثى، التي تسير تحت قهرها.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لا تتوقف عملية العناية بالذات الأنثوية عند تكبير التضاريس الجسدية فقط، بل هناك صنف آخر من الطالبات اللواتي تكثر الأحاديث بينهن حول عملية نزع الشعر من المنطقة الحميمية، حيث أن هناك من ترى أن نتف الشعر من تلك المنطقة أنجع طريقة تنظف بها البنت جسدها.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كما أن هناك طالبات معارضات لعملية نتف المنطقة الحميمية، والسبب في ذلك يعود إلى استحضار العامل الديني في هذه الحالة، والذي يرى بأن عملية النتف من هذه المنطقة مع مرور الوقت يؤدي بالمرأة إلى البرود الجنسي.</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 وعليه يخضع الجسد لكثير من الممارسات التي تعمل على تزيينه وتغيير بعض ملامحه تحت غطاء النظافة والخوف من المرض والحفاظ على الصحة، كما تستغل المرأة في هذا </w:t>
      </w:r>
      <w:r w:rsidRPr="000E2235">
        <w:rPr>
          <w:rFonts w:ascii="Simplified Arabic" w:eastAsia="Calibri" w:hAnsi="Simplified Arabic" w:cs="Simplified Arabic" w:hint="cs"/>
          <w:sz w:val="32"/>
          <w:szCs w:val="32"/>
          <w:rtl/>
          <w:lang w:eastAsia="en-US"/>
        </w:rPr>
        <w:lastRenderedPageBreak/>
        <w:t>المجال البعد الديني للطهارة كضرورة دينية قبل أن تكون دنيوية. "</w:t>
      </w:r>
      <w:r w:rsidRPr="000E2235">
        <w:rPr>
          <w:rFonts w:ascii="Simplified Arabic" w:eastAsia="Calibri" w:hAnsi="Simplified Arabic" w:cs="Simplified Arabic"/>
          <w:sz w:val="32"/>
          <w:szCs w:val="32"/>
          <w:vertAlign w:val="superscript"/>
          <w:rtl/>
          <w:lang w:eastAsia="en-US"/>
        </w:rPr>
        <w:footnoteReference w:id="156"/>
      </w:r>
      <w:r w:rsidRPr="000E2235">
        <w:rPr>
          <w:rFonts w:ascii="Simplified Arabic" w:eastAsia="Calibri" w:hAnsi="Simplified Arabic" w:cs="Simplified Arabic" w:hint="cs"/>
          <w:sz w:val="32"/>
          <w:szCs w:val="32"/>
          <w:rtl/>
          <w:lang w:eastAsia="en-US"/>
        </w:rPr>
        <w:t xml:space="preserve">وبالتالي عملية نتف المنطقة الحميمية في تصور الطالبات تنقسم إلى اتجاه مؤيد لهذه الثقافة، في حين يرفض الاتجاه الثاني ثقافة النتف. </w:t>
      </w:r>
    </w:p>
    <w:p w:rsidR="000E2235" w:rsidRPr="000E2235" w:rsidRDefault="000E2235" w:rsidP="000E2235">
      <w:pPr>
        <w:bidi/>
        <w:spacing w:before="240"/>
        <w:ind w:firstLine="284"/>
        <w:jc w:val="both"/>
        <w:rPr>
          <w:rFonts w:asciiTheme="majorBidi" w:eastAsia="Calibri" w:hAnsiTheme="majorBidi" w:cstheme="majorBidi"/>
          <w:sz w:val="32"/>
          <w:szCs w:val="32"/>
          <w:rtl/>
          <w:lang w:eastAsia="en-US" w:bidi="ar-DZ"/>
        </w:rPr>
      </w:pPr>
      <w:r w:rsidRPr="000E2235">
        <w:rPr>
          <w:rFonts w:ascii="Simplified Arabic" w:eastAsia="Calibri" w:hAnsi="Simplified Arabic" w:cs="Simplified Arabic" w:hint="cs"/>
          <w:sz w:val="32"/>
          <w:szCs w:val="32"/>
          <w:rtl/>
          <w:lang w:eastAsia="en-US"/>
        </w:rPr>
        <w:t>و</w:t>
      </w:r>
      <w:r w:rsidRPr="000E2235">
        <w:rPr>
          <w:rFonts w:ascii="Simplified Arabic" w:eastAsia="Calibri" w:hAnsi="Simplified Arabic" w:cs="Simplified Arabic" w:hint="cs"/>
          <w:sz w:val="32"/>
          <w:szCs w:val="32"/>
          <w:rtl/>
          <w:lang w:eastAsia="en-US" w:bidi="ar-DZ"/>
        </w:rPr>
        <w:t>من مجموع الشواهد التجريبية التي عشناها داخل الأحياء الجامعية للبنات، كفضاءات اجتماعية تتشابك فيها العديد من الممارسات والتصورات الاجتماعية، خاصة ما يتعلق منها بالجسد الأنثوي ممارسة الطالبات ' لحملات تنظيف ' أجسادهن، وذلك بوسائل طبيعية غالبا، فمن بين وسائل الاعتناء بالذات الأنثوية هناك ' الرجينة ' ( مزيلة الشعر )، والتي تستعملها الطالبات خاصة عندما تريد تنظيف المنطقة الحميمية</w:t>
      </w:r>
      <w:r w:rsidRPr="000E2235">
        <w:rPr>
          <w:rFonts w:asciiTheme="majorBidi" w:eastAsia="Calibri" w:hAnsiTheme="majorBidi" w:cstheme="majorBidi" w:hint="cs"/>
          <w:sz w:val="32"/>
          <w:szCs w:val="32"/>
          <w:rtl/>
          <w:lang w:eastAsia="en-US" w:bidi="ar-DZ"/>
        </w:rPr>
        <w:t xml:space="preserve"> غالبا.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لقد لاحظنا في العديد من المرات أن البنات تتداول فيما بينهن كيفية صنع واستعمال ( الرجينة )، ليس هذا فحسب بل تتعدد تقنيات ازالة الشعر، فقد تستعمل الطالبات أيضا تقنية ( الخيط )، فهذه الأخيرة تتداولها البنات فيما بينهن بشكل مستمر، بهذا المعنى يصبح " الجسد نتيجة بناء اجتماعي وثقافي "</w:t>
      </w:r>
      <w:r w:rsidRPr="000E2235">
        <w:rPr>
          <w:rFonts w:ascii="Simplified Arabic" w:eastAsia="Calibri" w:hAnsi="Simplified Arabic" w:cs="Simplified Arabic"/>
          <w:sz w:val="32"/>
          <w:szCs w:val="32"/>
          <w:vertAlign w:val="superscript"/>
          <w:rtl/>
          <w:lang w:eastAsia="en-US" w:bidi="ar-DZ"/>
        </w:rPr>
        <w:footnoteReference w:id="157"/>
      </w:r>
      <w:r w:rsidRPr="000E2235">
        <w:rPr>
          <w:rFonts w:ascii="Simplified Arabic" w:eastAsia="Calibri" w:hAnsi="Simplified Arabic" w:cs="Simplified Arabic" w:hint="cs"/>
          <w:sz w:val="32"/>
          <w:szCs w:val="32"/>
          <w:rtl/>
          <w:lang w:eastAsia="en-US" w:bidi="ar-DZ"/>
        </w:rPr>
        <w:t xml:space="preserve">، وأن عملية إعادة تشكيل الطالبات لأجسادهن أصبحت متوقفة على مجموعة غير منتهية من التصورات.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وعليه " تصبح </w:t>
      </w:r>
      <w:r w:rsidRPr="000E2235">
        <w:rPr>
          <w:rFonts w:ascii="Simplified Arabic" w:eastAsia="Calibri" w:hAnsi="Simplified Arabic" w:cs="Simplified Arabic"/>
          <w:sz w:val="32"/>
          <w:szCs w:val="32"/>
          <w:rtl/>
          <w:lang w:eastAsia="en-US" w:bidi="ar-DZ"/>
        </w:rPr>
        <w:t xml:space="preserve">العناية الصحية بالجسد </w:t>
      </w:r>
      <w:r w:rsidRPr="000E2235">
        <w:rPr>
          <w:rFonts w:ascii="Simplified Arabic" w:eastAsia="Calibri" w:hAnsi="Simplified Arabic" w:cs="Simplified Arabic" w:hint="cs"/>
          <w:sz w:val="32"/>
          <w:szCs w:val="32"/>
          <w:rtl/>
          <w:lang w:eastAsia="en-US" w:bidi="ar-DZ"/>
        </w:rPr>
        <w:t xml:space="preserve">بمثابة </w:t>
      </w:r>
      <w:r w:rsidRPr="000E2235">
        <w:rPr>
          <w:rFonts w:ascii="Simplified Arabic" w:eastAsia="Calibri" w:hAnsi="Simplified Arabic" w:cs="Simplified Arabic"/>
          <w:sz w:val="32"/>
          <w:szCs w:val="32"/>
          <w:rtl/>
          <w:lang w:eastAsia="en-US" w:bidi="ar-DZ"/>
        </w:rPr>
        <w:t>ممارسات ثقافية مختلفة تسمح بصيانة الجسد البشري البيولوجي عن طريق سلسلة من الممارسات التي تسعى إلى تنظيفه وتطهيره وتنزيهه من كل القاذورات والافرازات والفضلات التي ينتجها خلال دورته الحياتية.</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vertAlign w:val="superscript"/>
          <w:rtl/>
          <w:lang w:eastAsia="en-US" w:bidi="ar-DZ"/>
        </w:rPr>
        <w:footnoteReference w:id="158"/>
      </w:r>
      <w:r w:rsidRPr="000E2235">
        <w:rPr>
          <w:rFonts w:ascii="Simplified Arabic" w:eastAsia="Calibri" w:hAnsi="Simplified Arabic" w:cs="Simplified Arabic" w:hint="cs"/>
          <w:sz w:val="32"/>
          <w:szCs w:val="32"/>
          <w:rtl/>
          <w:lang w:eastAsia="en-US" w:bidi="ar-DZ"/>
        </w:rPr>
        <w:t>هذا ما لاحظناه من خلال استعمال الطالبات للشب من أجل تبييض الابطين، إضافة إلى صناعة بعض مرطبات البشرة كخلطة النشا وماء الورد.</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يعتبر الدافع الأول لقيام أغلب الطالبات بتطهير أنفسهن راجع إلى استخدام وسائل طبيعية، وذلك تفاديا للعديد من المخاطر التي يمكن أن تسببها مواد العناية التي تحتوي على مواد كيميائية مضرة بصحة المرأة.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إضافة إلى ما سبق لاحظنا أن البنات تركز على المناطق الحميمية بقوة مقارنة بمناطق أخرى من الجسد، حيث يرجع ذلك إلى استعداد الأنثى للانتقال فيما بعد إلى طقس الزواج، فلا ترضى البنات أن تنتقل إلى مرحلة الزواج وأجسادهن لا ترقى إلى مستوى الجسد المثير لرغبة الرجل، هذا على حد تصريح المبحوثة أمال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الإقامة بالحي الجامعي ستة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والله عيب كبير تتزوج البنت وتلك المنطقة ( تقصد المنطقة الحميمية ) سوداء، ففي نظري الرجل لا يقبل زوجته بهذا سواد، فلهذا السبب أنا وصديقاتي نهتم بذواتنا من أجل تلك الليلة ( تقصد ليلة الزفاف ).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على هذا الأساس تصبح الأحياء الجامعية للبنات بمثابة مخبر مفضل لتدريب الطالبات على العديد من الممارسات اليومية، والتي يمكن للبنت أن تحتاجها في المستقبل، فالحي الجامعي بإمكانه أن ينوع من سلوكات وممارسات العناية الصحية بالجسد الأنثوي في تصور الطالبة، التي " ليست إلا انعكاسا ولا تستمد عمقها وقوامها، إلا من مجموع صلاتها مع شركائها. "</w:t>
      </w:r>
      <w:r w:rsidRPr="000E2235">
        <w:rPr>
          <w:rFonts w:ascii="Simplified Arabic" w:eastAsia="Calibri" w:hAnsi="Simplified Arabic" w:cs="Simplified Arabic"/>
          <w:sz w:val="32"/>
          <w:szCs w:val="32"/>
          <w:vertAlign w:val="superscript"/>
          <w:rtl/>
          <w:lang w:eastAsia="en-US" w:bidi="ar-DZ"/>
        </w:rPr>
        <w:footnoteReference w:id="159"/>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إضافة إلى ما سبق لا حظنا في تجربة ' الطالبات الداخليات ' عملهن على الاعتناء بالذات الأنثوية من خلال نظام غذائي معين، حيث هناك من تعمل على تخسيس وزنها، في حين هناك من تعمل على زيادة وزنها وإبراز بعض المناطق منه، فكيف تشتغل الطالبات على ' صناعة ' أجساد تتوافق مع المعايير الاجتماعية من خلال النظام الغذائي؟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rPr>
      </w:pPr>
      <w:r w:rsidRPr="000E2235">
        <w:rPr>
          <w:rFonts w:ascii="Simplified Arabic" w:eastAsia="Calibri" w:hAnsi="Simplified Arabic" w:cs="Simplified Arabic" w:hint="cs"/>
          <w:b/>
          <w:bCs/>
          <w:sz w:val="32"/>
          <w:szCs w:val="32"/>
          <w:rtl/>
          <w:lang w:eastAsia="en-US" w:bidi="ar-DZ"/>
        </w:rPr>
        <w:lastRenderedPageBreak/>
        <w:t>3.2</w:t>
      </w:r>
      <w:r w:rsidRPr="000E2235">
        <w:rPr>
          <w:rFonts w:ascii="Simplified Arabic" w:eastAsia="Calibri" w:hAnsi="Simplified Arabic" w:cs="Simplified Arabic" w:hint="cs"/>
          <w:b/>
          <w:bCs/>
          <w:sz w:val="32"/>
          <w:szCs w:val="32"/>
          <w:rtl/>
          <w:lang w:eastAsia="en-US"/>
        </w:rPr>
        <w:t>: النظام الغذائي للطالبات:</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إن اشتغالنا على طبيعة النظام الغذائي عند الطالبات قسمناه إلى قسمين: قسم خاص بالطالبات اللواتي تعملن على تخفيض الوزن، وذلك بواسطة الابر الصينية، فقد لاحظنا أن هناك قلة من الطالبات من تعتمد على هذه الطريقة في التخفيف من وزنها، لأن استخدام تقنية التنحيف هذه تجعل الطالبة تصرف مبالغ مالية كبيرة نوعا ما، هذا ما يفرض على البنت نظام غذائي مميز وبشكل جد منتظم، فلهاذين السببين نجد قلة من الطالبات من تتبع هذا النمط من النظام الغذائي.</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t xml:space="preserve">بالنسبة لهذه الفئة من الطالبات لاحظنا أنها " </w:t>
      </w:r>
      <w:r w:rsidRPr="000E2235">
        <w:rPr>
          <w:rFonts w:ascii="Simplified Arabic" w:eastAsia="Calibri" w:hAnsi="Simplified Arabic" w:cs="Simplified Arabic"/>
          <w:sz w:val="32"/>
          <w:szCs w:val="32"/>
          <w:rtl/>
          <w:lang w:val="en-US" w:eastAsia="en-US" w:bidi="ar-DZ"/>
        </w:rPr>
        <w:t>تنفق مبالغ مناسبة لغذائها وتراعي الدقة في اختيار الأنواع من الطعام التي تتناسب مع وزن وصحة الجسد، فيعمدون إلى تناول كل ما يجعل الجسد رشيقا ذا نضارة خاليا على الأقل من كثير من الأمراض</w:t>
      </w:r>
      <w:r w:rsidRPr="000E2235">
        <w:rPr>
          <w:rFonts w:ascii="Simplified Arabic" w:eastAsia="Calibri" w:hAnsi="Simplified Arabic" w:cs="Simplified Arabic" w:hint="cs"/>
          <w:sz w:val="32"/>
          <w:szCs w:val="32"/>
          <w:rtl/>
          <w:lang w:val="en-US" w:eastAsia="en-US" w:bidi="ar-DZ"/>
        </w:rPr>
        <w:t>،</w:t>
      </w:r>
      <w:r w:rsidRPr="000E2235">
        <w:rPr>
          <w:rFonts w:ascii="Simplified Arabic" w:eastAsia="Calibri" w:hAnsi="Simplified Arabic" w:cs="Simplified Arabic"/>
          <w:sz w:val="32"/>
          <w:szCs w:val="32"/>
          <w:rtl/>
          <w:lang w:val="en-US" w:eastAsia="en-US" w:bidi="ar-DZ"/>
        </w:rPr>
        <w:t xml:space="preserve"> ولا يتناولون الأطعمة التي تزيد من الوزن والاكثار منها، أو التي تؤدي إلى ضرر كبير على الصحة والحياة</w:t>
      </w:r>
      <w:r w:rsidRPr="000E2235">
        <w:rPr>
          <w:rFonts w:ascii="Simplified Arabic" w:eastAsia="Calibri" w:hAnsi="Simplified Arabic" w:cs="Simplified Arabic" w:hint="cs"/>
          <w:sz w:val="32"/>
          <w:szCs w:val="32"/>
          <w:rtl/>
          <w:lang w:val="en-US" w:eastAsia="en-US" w:bidi="ar-DZ"/>
        </w:rPr>
        <w:t>. "</w:t>
      </w:r>
      <w:r w:rsidRPr="000E2235">
        <w:rPr>
          <w:rFonts w:ascii="Simplified Arabic" w:eastAsia="Calibri" w:hAnsi="Simplified Arabic" w:cs="Simplified Arabic"/>
          <w:sz w:val="32"/>
          <w:szCs w:val="32"/>
          <w:vertAlign w:val="superscript"/>
          <w:rtl/>
          <w:lang w:val="en-US" w:eastAsia="en-US" w:bidi="ar-DZ"/>
        </w:rPr>
        <w:footnoteReference w:id="160"/>
      </w:r>
    </w:p>
    <w:p w:rsidR="000E2235" w:rsidRPr="000E2235" w:rsidRDefault="000E2235" w:rsidP="000E2235">
      <w:pPr>
        <w:bidi/>
        <w:spacing w:before="240"/>
        <w:ind w:firstLine="284"/>
        <w:jc w:val="both"/>
        <w:rPr>
          <w:rFonts w:ascii="Simplified Arabic" w:eastAsia="Calibri" w:hAnsi="Simplified Arabic" w:cs="Simplified Arabic"/>
          <w:sz w:val="32"/>
          <w:szCs w:val="32"/>
          <w:rtl/>
          <w:lang w:val="en-US" w:eastAsia="en-US" w:bidi="ar-DZ"/>
        </w:rPr>
      </w:pPr>
      <w:r w:rsidRPr="000E2235">
        <w:rPr>
          <w:rFonts w:ascii="Simplified Arabic" w:eastAsia="Calibri" w:hAnsi="Simplified Arabic" w:cs="Simplified Arabic" w:hint="cs"/>
          <w:sz w:val="32"/>
          <w:szCs w:val="32"/>
          <w:rtl/>
          <w:lang w:val="en-US" w:eastAsia="en-US" w:bidi="ar-DZ"/>
        </w:rPr>
        <w:t xml:space="preserve">أما الفئة الثانية من الطالبات وهن من تعملن على زيادة الوزن بمجموعة من المكونات، والأطعمة التي كلمتنا عنها المبحوثة مريم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مدة التجربة بالحي الجامعي أربعة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val="en-US" w:eastAsia="en-US" w:bidi="ar-DZ"/>
        </w:rPr>
        <w:t xml:space="preserve"> بقولها: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أغلبنا نحن البنات نأكل في الحي الجامعي الكارانتيكا والعجائن لنزيد في الوزن، كما أن هناك من تأكل حبوب الدردك ( يطلق عليه أيضا اسم السريع ).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فيما يخص ( حبوب الدردك )التي أشارت إليها المبحوثة يتم تناولها إلى جانب تعدد الأطعمة المتنوعة، مع العلم أن هذه الحبوب غير آمنة وقد تكون لها عواقب وخيمة على صحة البنت، والدليل على ذلك أنها تباع في محلات الأعشاب فقط، وبطريقة سرية كما أنها ممنوعة عند الصيدليات.</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إن هذه الممارسات اليومية التي تقوم بها الطالبات سواء الصحية منها أو غير الصحية تأتي نتيجة استهزاء المجتمع بجسد المرأة إذا كانت نحيفة، حيث أن الطالبات تتبادل بينهن في الغالب ثقافة زيادة الوزن بمجموعة متنوعة من الوسائل، هذا ما يعكس بأن العادات الغذائية تختلف حسب البيئة الاجتماعية والثقافية التي يعش فيها الفرد.</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rPr>
      </w:pPr>
      <w:r w:rsidRPr="000E2235">
        <w:rPr>
          <w:rFonts w:ascii="Simplified Arabic" w:eastAsia="Calibri" w:hAnsi="Simplified Arabic" w:cs="Simplified Arabic" w:hint="cs"/>
          <w:b/>
          <w:bCs/>
          <w:sz w:val="32"/>
          <w:szCs w:val="32"/>
          <w:rtl/>
          <w:lang w:eastAsia="en-US"/>
        </w:rPr>
        <w:t>3.</w:t>
      </w:r>
      <w:r w:rsidRPr="000E2235">
        <w:rPr>
          <w:rFonts w:ascii="Simplified Arabic" w:eastAsia="Calibri" w:hAnsi="Simplified Arabic" w:cs="Simplified Arabic"/>
          <w:b/>
          <w:bCs/>
          <w:sz w:val="32"/>
          <w:szCs w:val="32"/>
          <w:rtl/>
          <w:lang w:eastAsia="en-US"/>
        </w:rPr>
        <w:t>الجسد الأنثوي في أبعاده المظهرية الجمالية:</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تعتبر تمسرحات الجسد الأنثوي أثناء المرحلة الجامعية بمثابة بحث عن الذات، حيث في هذه المرحلة تعمل الطالبة على الأبعاد المظهرية والجمالية خاصة، حتى تكون محل لفت انتباه الآخرين، وذلك من خلال استعمال العديد من الأساليب التي تساعدها على إعادة تشكيل هويتها الأنثوية وفق الفضاء الجديد.</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من خلال مجموع الظروف الاجتماعية التي تحيط ' بالطالبة الداخلية ' تعيش هذه الأخيرة رحلة اندماج داخل الحواضر الكبرى، باستخدام مظهرها الخارجي الذي يعتبر كآلية من آليات التعبير عن التواجد داخل الفضاء.</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وعليه يمكننا القول بأن الأنثى التي تتخذ من المظهر الخارجي سبيلا لتحقيق تواجدها في مكان ما، يفسر ذلك بأنها على وعي تام بما يمليه عليها المجتمع، أي أنها تعي بأن الآخر ينظر إليها على أساس أنها جسد، وليس كروح وفكرة، فكيف يمكننا تفسير ذلك من خلال البحث في الجانب المظهري وتحديدا الجانب الجمالي للأنثى؟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b/>
          <w:bCs/>
          <w:sz w:val="32"/>
          <w:szCs w:val="32"/>
          <w:rtl/>
          <w:lang w:eastAsia="en-US"/>
        </w:rPr>
        <w:t xml:space="preserve">1.3: المظهر الخارجي للطالبة خارج التجمع الطلابي للبنات: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rPr>
      </w:pPr>
      <w:r w:rsidRPr="000E2235">
        <w:rPr>
          <w:rFonts w:ascii="Simplified Arabic" w:eastAsia="Calibri" w:hAnsi="Simplified Arabic" w:cs="Simplified Arabic" w:hint="cs"/>
          <w:b/>
          <w:bCs/>
          <w:sz w:val="32"/>
          <w:szCs w:val="32"/>
          <w:rtl/>
          <w:lang w:eastAsia="en-US"/>
        </w:rPr>
        <w:t>1.1.3: رحلة اندماج الجسد الأنثوي:</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b/>
          <w:bCs/>
          <w:sz w:val="32"/>
          <w:szCs w:val="32"/>
          <w:rtl/>
          <w:lang w:eastAsia="en-US"/>
        </w:rPr>
        <w:t xml:space="preserve">1.1.1.3: تقديم الذات: </w:t>
      </w:r>
      <w:r w:rsidRPr="000E2235">
        <w:rPr>
          <w:rFonts w:ascii="Simplified Arabic" w:eastAsia="Calibri" w:hAnsi="Simplified Arabic" w:cs="Simplified Arabic" w:hint="cs"/>
          <w:sz w:val="32"/>
          <w:szCs w:val="32"/>
          <w:rtl/>
          <w:lang w:eastAsia="en-US"/>
        </w:rPr>
        <w:t xml:space="preserve">" إن إدراك الشخص لجسده لا يقف عند حدود التعامل معه كمعطى بيولوجي، وإنما يتعدى ذلك لكي يصبح مجالا لتقييم الذات وتقديرها بكيفية قد تسمح </w:t>
      </w:r>
      <w:r w:rsidRPr="000E2235">
        <w:rPr>
          <w:rFonts w:ascii="Simplified Arabic" w:eastAsia="Calibri" w:hAnsi="Simplified Arabic" w:cs="Simplified Arabic" w:hint="cs"/>
          <w:sz w:val="32"/>
          <w:szCs w:val="32"/>
          <w:rtl/>
          <w:lang w:eastAsia="en-US"/>
        </w:rPr>
        <w:lastRenderedPageBreak/>
        <w:t>له بتحقيق التوازن والانخراط ضمن التفاعلات اليومية. "</w:t>
      </w:r>
      <w:r w:rsidRPr="000E2235">
        <w:rPr>
          <w:rFonts w:ascii="Simplified Arabic" w:eastAsia="Calibri" w:hAnsi="Simplified Arabic" w:cs="Simplified Arabic"/>
          <w:sz w:val="32"/>
          <w:szCs w:val="32"/>
          <w:vertAlign w:val="superscript"/>
          <w:rtl/>
          <w:lang w:eastAsia="en-US"/>
        </w:rPr>
        <w:footnoteReference w:id="161"/>
      </w:r>
      <w:r w:rsidRPr="000E2235">
        <w:rPr>
          <w:rFonts w:ascii="Simplified Arabic" w:eastAsia="Calibri" w:hAnsi="Simplified Arabic" w:cs="Simplified Arabic" w:hint="cs"/>
          <w:sz w:val="32"/>
          <w:szCs w:val="32"/>
          <w:rtl/>
          <w:lang w:eastAsia="en-US"/>
        </w:rPr>
        <w:t xml:space="preserve">ترتبط هذه التفاعلات بتأثيرات الوسط الاجتماعي، والثقافي للفرد وبأساليب الحضور، فمن الأساليب التي تعتمدها ' الطالبات الداخليات 'خارج التجمع الطلابي للبنات هو طريقة التمظهر والتي تتوقف على رؤية الفاعل لنفسه، وعلى كيفيات التواجد والحضور داخل السياقات الاجتماعية.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t xml:space="preserve">في هذا السياق نستشهد بخطاب كل من المبحوثات طيموش، نسرين، وفادية، كان تصريح المبحوثة طيموش </w:t>
      </w:r>
      <w:r w:rsidRPr="000E2235">
        <w:rPr>
          <w:rFonts w:ascii="Simplified Arabic" w:eastAsia="Calibri" w:hAnsi="Simplified Arabic" w:cs="Simplified Arabic"/>
          <w:sz w:val="32"/>
          <w:szCs w:val="32"/>
          <w:lang w:eastAsia="en-US"/>
        </w:rPr>
        <w:t>]</w:t>
      </w:r>
      <w:r w:rsidRPr="000E2235">
        <w:rPr>
          <w:rFonts w:ascii="Simplified Arabic" w:eastAsia="Calibri" w:hAnsi="Simplified Arabic" w:cs="Simplified Arabic" w:hint="cs"/>
          <w:sz w:val="32"/>
          <w:szCs w:val="32"/>
          <w:rtl/>
          <w:lang w:eastAsia="en-US" w:bidi="ar-DZ"/>
        </w:rPr>
        <w:t xml:space="preserve"> 21 سنة، مؤسسة الانتماء جامعة وهران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كالتالي:</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اهتمامي بجسدي وأنا ذاهبة خارج الحي يتمثل في تطهير نفسي جيدا بمجموعة من الكريمات ( مثل فالز، العطر، طالك...الخ )، كما اهتم بلباسي أيضا ( يكون مستف ) ولا أستطيع أن أخرج بدون ماكياج هذا مستحيل حتى ولو وضعت القليل من الماكياج المهم لا أخرج بدونه.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وفي تصريح المبحوثة نسرين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مؤسسة الانتماء جامعة وهران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أنا وصديقاتي نهتم غالبا بتقشير الوجه ففي اعتقادي أن كل البنات تهتم بالوجه لأنه أكثر شيء يظهر عندما نكون في الشارع، لذا لابد أن لا يكون في الوجه علامات تعيبه، بالإضافة إلى الاهتمام بالأسنان والذي أراه أمر ضروري أيضا.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أما تصريح المبحوثة فادية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مؤسسة الانتماء جامعة وهران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بقولها: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الطالبات اللواتي أعرفهن يعتن</w:t>
      </w:r>
      <w:r w:rsidRPr="000E2235">
        <w:rPr>
          <w:rFonts w:ascii="Simplified Arabic" w:eastAsiaTheme="minorHAnsi" w:hAnsi="Simplified Arabic" w:cs="Simplified Arabic" w:hint="cs"/>
          <w:sz w:val="32"/>
          <w:szCs w:val="32"/>
          <w:rtl/>
          <w:lang w:eastAsia="en-US" w:bidi="ar-DZ"/>
        </w:rPr>
        <w:t xml:space="preserve">ين بأجسادهن </w:t>
      </w:r>
      <w:r w:rsidRPr="000E2235">
        <w:rPr>
          <w:rFonts w:ascii="Simplified Arabic" w:eastAsiaTheme="minorHAnsi" w:hAnsi="Simplified Arabic" w:cs="Simplified Arabic"/>
          <w:sz w:val="32"/>
          <w:szCs w:val="32"/>
          <w:rtl/>
          <w:lang w:eastAsia="en-US" w:bidi="ar-DZ"/>
        </w:rPr>
        <w:t xml:space="preserve">من ناحية </w:t>
      </w:r>
      <w:r w:rsidRPr="000E2235">
        <w:rPr>
          <w:rFonts w:asciiTheme="majorBidi" w:eastAsiaTheme="minorHAnsi" w:hAnsiTheme="majorBidi" w:cstheme="majorBidi"/>
          <w:sz w:val="32"/>
          <w:szCs w:val="32"/>
          <w:lang w:eastAsia="en-US" w:bidi="ar-DZ"/>
        </w:rPr>
        <w:t>les pommades, crème, les gommages, les bain d'huiles,</w:t>
      </w:r>
      <w:r w:rsidRPr="000E2235">
        <w:rPr>
          <w:rFonts w:asciiTheme="majorBidi" w:eastAsiaTheme="minorHAnsi" w:hAnsiTheme="majorBidi" w:cstheme="majorBidi"/>
          <w:sz w:val="32"/>
          <w:szCs w:val="32"/>
          <w:rtl/>
          <w:lang w:eastAsia="en-US" w:bidi="ar-DZ"/>
        </w:rPr>
        <w:t>،</w:t>
      </w:r>
      <w:r w:rsidRPr="000E2235">
        <w:rPr>
          <w:rFonts w:asciiTheme="majorBidi" w:eastAsiaTheme="minorHAnsi" w:hAnsiTheme="majorBidi" w:cstheme="majorBidi" w:hint="cs"/>
          <w:sz w:val="32"/>
          <w:szCs w:val="32"/>
          <w:rtl/>
          <w:lang w:eastAsia="en-US" w:bidi="ar-DZ"/>
        </w:rPr>
        <w:t xml:space="preserve"> </w:t>
      </w:r>
      <w:r w:rsidRPr="000E2235">
        <w:rPr>
          <w:rFonts w:ascii="Simplified Arabic" w:eastAsiaTheme="minorHAnsi" w:hAnsi="Simplified Arabic" w:cs="Simplified Arabic" w:hint="cs"/>
          <w:sz w:val="32"/>
          <w:szCs w:val="32"/>
          <w:rtl/>
          <w:lang w:eastAsia="en-US" w:bidi="ar-DZ"/>
        </w:rPr>
        <w:t xml:space="preserve">كما أن </w:t>
      </w:r>
      <w:r w:rsidRPr="000E2235">
        <w:rPr>
          <w:rFonts w:ascii="Simplified Arabic" w:eastAsiaTheme="minorHAnsi" w:hAnsi="Simplified Arabic" w:cs="Simplified Arabic"/>
          <w:sz w:val="32"/>
          <w:szCs w:val="32"/>
          <w:rtl/>
          <w:lang w:eastAsia="en-US" w:bidi="ar-DZ"/>
        </w:rPr>
        <w:t>المناطق التي تركز عليها الفتيات هي كل المناطق ' الكل ' ( التأكيد ) على</w:t>
      </w:r>
      <w:r w:rsidRPr="000E2235">
        <w:rPr>
          <w:rFonts w:ascii="Simplified Arabic" w:eastAsiaTheme="minorHAnsi" w:hAnsi="Simplified Arabic" w:cs="Simplified Arabic" w:hint="cs"/>
          <w:sz w:val="32"/>
          <w:szCs w:val="32"/>
          <w:rtl/>
          <w:lang w:eastAsia="en-US" w:bidi="ar-DZ"/>
        </w:rPr>
        <w:t xml:space="preserve"> </w:t>
      </w:r>
      <w:r w:rsidRPr="000E2235">
        <w:rPr>
          <w:rFonts w:ascii="Simplified Arabic" w:eastAsiaTheme="minorHAnsi" w:hAnsi="Simplified Arabic" w:cs="Simplified Arabic"/>
          <w:sz w:val="32"/>
          <w:szCs w:val="32"/>
          <w:rtl/>
          <w:lang w:eastAsia="en-US" w:bidi="ar-DZ"/>
        </w:rPr>
        <w:t xml:space="preserve">الكل، تعلمت </w:t>
      </w:r>
      <w:r w:rsidRPr="000E2235">
        <w:rPr>
          <w:rFonts w:ascii="Simplified Arabic" w:eastAsiaTheme="minorHAnsi" w:hAnsi="Simplified Arabic" w:cs="Simplified Arabic" w:hint="cs"/>
          <w:sz w:val="32"/>
          <w:szCs w:val="32"/>
          <w:rtl/>
          <w:lang w:eastAsia="en-US" w:bidi="ar-DZ"/>
        </w:rPr>
        <w:t xml:space="preserve">كثيرا من صديقاتي كيف أهتم بذاتي مثل: </w:t>
      </w:r>
      <w:r w:rsidRPr="000E2235">
        <w:rPr>
          <w:rFonts w:ascii="Simplified Arabic" w:eastAsiaTheme="minorHAnsi" w:hAnsi="Simplified Arabic" w:cs="Simplified Arabic" w:hint="cs"/>
          <w:sz w:val="32"/>
          <w:szCs w:val="32"/>
          <w:rtl/>
          <w:lang w:eastAsia="en-US" w:bidi="ar-DZ"/>
        </w:rPr>
        <w:lastRenderedPageBreak/>
        <w:t xml:space="preserve">نزع شعر الشارب، التفنن في وضع المساحيق...الخ، ووصلت لدرجة أني أصبحت أتقبل تدخل صديقاتي في أذواقي الجمالية. '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من التصريحات السابقة نفهم بأن عملية تقديم الذات في الفضاء العام ترتبط بالتجميل والتطهير، كما أن الوجه يعد أكثر المناطق اهتماما من قبل الطالبات، وذلك حسب ما عبر عنه فؤاد إسحاق الخوري بأن الوجه أعلى مرتبة في الجسد مقارنة بالأرجل كأدنى مرتبة في تصنيف الاجتماعي للجسد.</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بهذا المعنى تعمل ' الطالبات الداخليات ' على تقديم ذواتهن في أحسن صورة ممكنة حتى تتمكن هذه الأخيرة من الاندماج والانخراط داخل الفضاءات الحضرية، وتحقق تواجدها داخل هذه الفضاءات، هذا ما يعكس بأن إعلان الأفراد عن أنفسهم يكون من خلال الجسد، خاصة إذا تعلق الأمر بالمرأة.</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2.1.1.3: تنظيم انطباعات الآخر: </w:t>
      </w:r>
      <w:r w:rsidRPr="000E2235">
        <w:rPr>
          <w:rFonts w:ascii="Simplified Arabic" w:eastAsia="Calibri" w:hAnsi="Simplified Arabic" w:cs="Simplified Arabic" w:hint="cs"/>
          <w:sz w:val="32"/>
          <w:szCs w:val="32"/>
          <w:rtl/>
          <w:lang w:eastAsia="en-US" w:bidi="ar-DZ"/>
        </w:rPr>
        <w:t>" يعتبر الجمال من أهم ما قد تمتلكه المرأة، وفي الوقت ذاته تبحث عنه، إما من أجل اثبات هويتها، لأن معظم المجتمعات تنظر إليها كشكل وكصورة يجب أن تكون دائما الأجمل والألطف لإثبات وجودها وكينونتها، أو من أجل الحصول على فارس أحلامها، والذي يفضل أن تكون كما أراد، "</w:t>
      </w:r>
      <w:r w:rsidRPr="000E2235">
        <w:rPr>
          <w:rFonts w:ascii="Simplified Arabic" w:eastAsia="Calibri" w:hAnsi="Simplified Arabic" w:cs="Simplified Arabic"/>
          <w:sz w:val="32"/>
          <w:szCs w:val="32"/>
          <w:vertAlign w:val="superscript"/>
          <w:rtl/>
          <w:lang w:eastAsia="en-US" w:bidi="ar-DZ"/>
        </w:rPr>
        <w:footnoteReference w:id="162"/>
      </w:r>
      <w:r w:rsidRPr="000E2235">
        <w:rPr>
          <w:rFonts w:ascii="Simplified Arabic" w:eastAsia="Calibri" w:hAnsi="Simplified Arabic" w:cs="Simplified Arabic" w:hint="cs"/>
          <w:sz w:val="32"/>
          <w:szCs w:val="32"/>
          <w:rtl/>
          <w:lang w:eastAsia="en-US" w:bidi="ar-DZ"/>
        </w:rPr>
        <w:t xml:space="preserve"> حيث أن سعي المرأة على وجه العموم الحصول على فارس الأحلام الذي تريده، يمر عبر مرحلة تنظيم الانطباعات تجاه الرجل.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ومن بين الأساليب التي تستخدمها المرأة حتى تستطيع تنظيم الانطباعات، هو رغبتها في نيل إعجاب الآخرين، حيث أن " الرغبة في نيل إعجاب الآخر هي ملازمة للإنسان في مختلف مراحل عمره. "</w:t>
      </w:r>
      <w:r w:rsidRPr="000E2235">
        <w:rPr>
          <w:rFonts w:ascii="Simplified Arabic" w:eastAsia="Calibri" w:hAnsi="Simplified Arabic" w:cs="Simplified Arabic"/>
          <w:sz w:val="32"/>
          <w:szCs w:val="32"/>
          <w:vertAlign w:val="superscript"/>
          <w:rtl/>
          <w:lang w:eastAsia="en-US" w:bidi="ar-DZ"/>
        </w:rPr>
        <w:footnoteReference w:id="163"/>
      </w:r>
      <w:r w:rsidRPr="000E2235">
        <w:rPr>
          <w:rFonts w:ascii="Simplified Arabic" w:eastAsia="Calibri" w:hAnsi="Simplified Arabic" w:cs="Simplified Arabic" w:hint="cs"/>
          <w:sz w:val="32"/>
          <w:szCs w:val="32"/>
          <w:rtl/>
          <w:lang w:eastAsia="en-US" w:bidi="ar-DZ"/>
        </w:rPr>
        <w:t xml:space="preserve"> فهذه الأخيرة تكون من خلال استخدام أساليب التجميل المتنوعة.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بهذا المعنى يعد الجسد الأنثوي وسيط يجمع بين الرغبات التي تطمح إليها الأنثى، وبين الصورة التي تقدمها عن نفسها للآخر، والتي تعد عبارة عن " أداء تسعى من خلاله بشكل واعي أو غير واعي إلى المحافظة أو التلاعب في انطباعات الآخرين عنها، وهذا لا يعني بالضرورة أن سلوكها زائف، فحتى عندما تكون صادقة مع الآخرين فإنها ستقوم بتمثيل الأدوار التي يفرضها حضورهم بإمعان أكثر، "</w:t>
      </w:r>
      <w:r w:rsidRPr="000E2235">
        <w:rPr>
          <w:rFonts w:ascii="Simplified Arabic" w:eastAsia="Calibri" w:hAnsi="Simplified Arabic" w:cs="Simplified Arabic"/>
          <w:sz w:val="32"/>
          <w:szCs w:val="32"/>
          <w:vertAlign w:val="superscript"/>
          <w:rtl/>
          <w:lang w:eastAsia="en-US" w:bidi="ar-DZ"/>
        </w:rPr>
        <w:footnoteReference w:id="164"/>
      </w:r>
      <w:r w:rsidRPr="000E2235">
        <w:rPr>
          <w:rFonts w:ascii="Simplified Arabic" w:eastAsia="Calibri" w:hAnsi="Simplified Arabic" w:cs="Simplified Arabic" w:hint="cs"/>
          <w:sz w:val="32"/>
          <w:szCs w:val="32"/>
          <w:rtl/>
          <w:lang w:eastAsia="en-US" w:bidi="ar-DZ"/>
        </w:rPr>
        <w:t xml:space="preserve"> وعليه تحاول المرأة ( صناعة ) صورة معدلة وفق مبتغيات الطرف الثاني.</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2.1.3: رمزية شعر الشارب:</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يعد شعر الشارب بالنسبة للنساء بصفة عامة، و' الطالبات الداخليات ' بصفة خاصة أكثر المواطن اهتماما من قبلهن، فقد يطلق على البنات التي لا تنزع شعر الشارب في الغالب اسم: ' موسطاشة '، واسم ' جعفر ' بمعنى أنها تشبه الرجل، " فلا يتوقف المظهر الخارجي على الزي واللباس بما يكشفه أو يخفيه من معالم الجسد، وإنما أيضا يرتبط بالوجه كاستعمال الماكياج لدى النساء، وحلاقة شعر الوجه أو الاحتفاظ به عند الرجل، "</w:t>
      </w:r>
      <w:r w:rsidRPr="000E2235">
        <w:rPr>
          <w:rFonts w:ascii="Simplified Arabic" w:eastAsia="Calibri" w:hAnsi="Simplified Arabic" w:cs="Simplified Arabic"/>
          <w:sz w:val="32"/>
          <w:szCs w:val="32"/>
          <w:vertAlign w:val="superscript"/>
          <w:rtl/>
          <w:lang w:eastAsia="en-US"/>
        </w:rPr>
        <w:footnoteReference w:id="165"/>
      </w:r>
      <w:r w:rsidRPr="000E2235">
        <w:rPr>
          <w:rFonts w:ascii="Simplified Arabic" w:eastAsia="Calibri" w:hAnsi="Simplified Arabic" w:cs="Simplified Arabic" w:hint="cs"/>
          <w:sz w:val="32"/>
          <w:szCs w:val="32"/>
          <w:rtl/>
          <w:lang w:eastAsia="en-US"/>
        </w:rPr>
        <w:t xml:space="preserve"> فمن المتعارف عليه أن المرأة تهتم بتزيين وتجميل ذاتها، وهذا حتى تختلف المواصفات الذكورية عن المواصفات الأنثوية.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lastRenderedPageBreak/>
        <w:t>" و</w:t>
      </w:r>
      <w:r w:rsidRPr="000E2235">
        <w:rPr>
          <w:rFonts w:ascii="Simplified Arabic" w:eastAsiaTheme="minorHAnsi" w:hAnsi="Simplified Arabic" w:cs="Simplified Arabic"/>
          <w:sz w:val="32"/>
          <w:szCs w:val="32"/>
          <w:rtl/>
          <w:lang w:val="en-US" w:eastAsia="en-US" w:bidi="ar-DZ"/>
        </w:rPr>
        <w:t>في ظل الصراع بين المرأة والرجل حول إعادة تشكل</w:t>
      </w:r>
      <w:r w:rsidRPr="000E2235">
        <w:rPr>
          <w:rFonts w:ascii="Simplified Arabic" w:eastAsiaTheme="minorHAnsi" w:hAnsi="Simplified Arabic" w:cs="Simplified Arabic" w:hint="cs"/>
          <w:sz w:val="32"/>
          <w:szCs w:val="32"/>
          <w:rtl/>
          <w:lang w:val="en-US" w:eastAsia="en-US" w:bidi="ar-DZ"/>
        </w:rPr>
        <w:t>،</w:t>
      </w:r>
      <w:r w:rsidRPr="000E2235">
        <w:rPr>
          <w:rFonts w:ascii="Simplified Arabic" w:eastAsiaTheme="minorHAnsi" w:hAnsi="Simplified Arabic" w:cs="Simplified Arabic"/>
          <w:sz w:val="32"/>
          <w:szCs w:val="32"/>
          <w:rtl/>
          <w:lang w:val="en-US" w:eastAsia="en-US" w:bidi="ar-DZ"/>
        </w:rPr>
        <w:t xml:space="preserve"> وبناء الجسد الأنثوي تبرز لنا نظرة كل منهما لهذا لجسد، فالمرأة لها نظرة جمالية حيث الإحساس بالجمال، موظفة قاموسا مفاهيميا ينم عن حس جمالي مثل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غزال </w:t>
      </w:r>
      <w:r w:rsidRPr="000E2235">
        <w:rPr>
          <w:rFonts w:ascii="Simplified Arabic" w:eastAsiaTheme="minorHAnsi" w:hAnsi="Simplified Arabic" w:cs="Simplified Arabic" w:hint="cs"/>
          <w:sz w:val="32"/>
          <w:szCs w:val="32"/>
          <w:rtl/>
          <w:lang w:val="en-US" w:eastAsia="en-US" w:bidi="ar-DZ"/>
        </w:rPr>
        <w:t>)، "</w:t>
      </w:r>
      <w:r w:rsidRPr="000E2235">
        <w:rPr>
          <w:rFonts w:ascii="Simplified Arabic" w:eastAsiaTheme="minorHAnsi" w:hAnsi="Simplified Arabic" w:cs="Simplified Arabic"/>
          <w:sz w:val="32"/>
          <w:szCs w:val="32"/>
          <w:vertAlign w:val="superscript"/>
          <w:rtl/>
          <w:lang w:val="en-US" w:eastAsia="en-US" w:bidi="ar-DZ"/>
        </w:rPr>
        <w:footnoteReference w:id="166"/>
      </w:r>
      <w:r w:rsidRPr="000E2235">
        <w:rPr>
          <w:rFonts w:ascii="Simplified Arabic" w:eastAsiaTheme="minorHAnsi" w:hAnsi="Simplified Arabic" w:cs="Simplified Arabic" w:hint="cs"/>
          <w:sz w:val="32"/>
          <w:szCs w:val="32"/>
          <w:rtl/>
          <w:lang w:val="en-US" w:eastAsia="en-US" w:bidi="ar-DZ"/>
        </w:rPr>
        <w:t xml:space="preserve"> أي أن الجسد الأنثوي تحكمه قيم جمالية أكثر من الجسد الذكوري، الذي لا يربط في نظر الحس الجمعي بقيم الجمال الذي يعد مقياس من مقاييس الأنوثة. </w:t>
      </w:r>
    </w:p>
    <w:p w:rsidR="000E2235" w:rsidRPr="000E2235" w:rsidRDefault="000E2235" w:rsidP="000E2235">
      <w:pPr>
        <w:bidi/>
        <w:spacing w:before="240"/>
        <w:ind w:firstLine="284"/>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hint="cs"/>
          <w:sz w:val="32"/>
          <w:szCs w:val="32"/>
          <w:rtl/>
          <w:lang w:val="en-US" w:eastAsia="en-US" w:bidi="ar-DZ"/>
        </w:rPr>
        <w:t xml:space="preserve">ومن بين الشواهد التجريبية التي تؤكد لنا صحة الألقاب والنعوت التي توصف بها ' الطالبات الداخليات ' تصريح المبحوثة أمال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مدة الإقامة بالحي الجامعي ستة سنوات </w:t>
      </w:r>
      <w:r w:rsidRPr="000E2235">
        <w:rPr>
          <w:rFonts w:ascii="Simplified Arabic" w:eastAsiaTheme="minorHAnsi" w:hAnsi="Simplified Arabic" w:cs="Simplified Arabic"/>
          <w:sz w:val="32"/>
          <w:szCs w:val="32"/>
          <w:lang w:eastAsia="en-US" w:bidi="ar-DZ"/>
        </w:rPr>
        <w:t>[</w:t>
      </w:r>
      <w:r w:rsidRPr="000E2235">
        <w:rPr>
          <w:rFonts w:ascii="Simplified Arabic" w:eastAsiaTheme="minorHAnsi" w:hAnsi="Simplified Arabic" w:cs="Simplified Arabic" w:hint="cs"/>
          <w:sz w:val="32"/>
          <w:szCs w:val="32"/>
          <w:rtl/>
          <w:lang w:eastAsia="en-US" w:bidi="ar-DZ"/>
        </w:rPr>
        <w:t xml:space="preserve"> بقولها</w:t>
      </w:r>
      <w:r w:rsidRPr="000E2235">
        <w:rPr>
          <w:rFonts w:ascii="Simplified Arabic" w:eastAsiaTheme="minorHAnsi" w:hAnsi="Simplified Arabic" w:cs="Simplified Arabic" w:hint="cs"/>
          <w:sz w:val="32"/>
          <w:szCs w:val="32"/>
          <w:rtl/>
          <w:lang w:val="en-US" w:eastAsia="en-US" w:bidi="ar-DZ"/>
        </w:rPr>
        <w:t xml:space="preserve">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Calibri" w:hAnsi="Simplified Arabic" w:cs="Simplified Arabic" w:hint="cs"/>
          <w:sz w:val="32"/>
          <w:szCs w:val="32"/>
          <w:rtl/>
          <w:lang w:eastAsia="en-US"/>
        </w:rPr>
        <w:t>نحن الطالبات معقدات من الشعر، خاصة شعر الشارب فالرجل عندما يريد أن يستفز البنت يقول لها ( مسطاشة ).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وفي تصريح آخر للمبحوثة مريم </w:t>
      </w:r>
      <w:r w:rsidRPr="000E2235">
        <w:rPr>
          <w:rFonts w:ascii="Simplified Arabic" w:eastAsia="Calibri" w:hAnsi="Simplified Arabic" w:cs="Simplified Arabic"/>
          <w:sz w:val="32"/>
          <w:szCs w:val="32"/>
          <w:lang w:eastAsia="en-US"/>
        </w:rPr>
        <w:t>]</w:t>
      </w:r>
      <w:r w:rsidRPr="000E2235">
        <w:rPr>
          <w:rFonts w:ascii="Simplified Arabic" w:eastAsia="Calibri" w:hAnsi="Simplified Arabic" w:cs="Simplified Arabic" w:hint="cs"/>
          <w:sz w:val="32"/>
          <w:szCs w:val="32"/>
          <w:rtl/>
          <w:lang w:eastAsia="en-US" w:bidi="ar-DZ"/>
        </w:rPr>
        <w:t xml:space="preserve"> مدة الإقامة بالحي الجامعي أربعة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hint="cs"/>
          <w:sz w:val="32"/>
          <w:szCs w:val="32"/>
          <w:rtl/>
          <w:lang w:eastAsia="en-US"/>
        </w:rPr>
        <w:t>بقولها: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البنت التي يكون فيها شعر الشارب لا تسمى أنثى، بل تسمى ( جعفر )، خاصة الطالبة الجامعية والتي تعيش في الحي الجامعي أكثر من عيشها مع أهلها.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من تصريح المبحوثتين نلمس بأن شعر الشارب له رمزية في نظر البنات، حيث تتمثل هذه الرمزية في سعيهن الدائم في تطهير أنفسهن، حتى تبتعدن عن المواصفات الذكورية، أي رمزية شعر الشارب من بين المقاييس التي تبنى عليها أنوثة المرأة؛ هذا إذا تكلمنا عن الدلالات الظاهرة في تحديد معالم أنوثة البنت، فماذا عن الدلالات الخفية التي تعمل عليها ' الطالبات الداخليات '، من أجل إبراز محاسنهن الجمالية التي تختلف عن كل ما هو ذكوري؟</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b/>
          <w:bCs/>
          <w:sz w:val="32"/>
          <w:szCs w:val="32"/>
          <w:rtl/>
          <w:lang w:eastAsia="en-US"/>
        </w:rPr>
        <w:t xml:space="preserve">3.1.3: </w:t>
      </w:r>
      <w:r w:rsidRPr="000E2235">
        <w:rPr>
          <w:rFonts w:ascii="Simplified Arabic" w:eastAsia="Calibri" w:hAnsi="Simplified Arabic" w:cs="Simplified Arabic"/>
          <w:b/>
          <w:bCs/>
          <w:sz w:val="32"/>
          <w:szCs w:val="32"/>
          <w:rtl/>
          <w:lang w:eastAsia="en-US"/>
        </w:rPr>
        <w:t>الجسد المتزين موضوع الثقافة الجنسية</w:t>
      </w:r>
      <w:r w:rsidRPr="000E2235">
        <w:rPr>
          <w:rFonts w:ascii="Simplified Arabic" w:eastAsia="Calibri" w:hAnsi="Simplified Arabic" w:cs="Simplified Arabic"/>
          <w:sz w:val="32"/>
          <w:szCs w:val="32"/>
          <w:rtl/>
          <w:lang w:eastAsia="en-US"/>
        </w:rPr>
        <w:t>:</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lastRenderedPageBreak/>
        <w:t xml:space="preserve">إن الأحاديث المتداولة بين ' الطالبات الداخليات ' تدور أغلبها حول ما هو جنساني في معناه ' الحر '، بل في بعض الأحيان تستخدم الطالبات أجسادهن لتعزيز تصوراتهن فيما يخص الثقافة الجنسية، فالكلمة التي تعرف ترددا كبيرا بين البنات هي كلمة ' ساكسي </w:t>
      </w:r>
      <w:r w:rsidRPr="000E2235">
        <w:rPr>
          <w:rFonts w:ascii="Simplified Arabic" w:eastAsia="Calibri" w:hAnsi="Simplified Arabic" w:cs="Simplified Arabic"/>
          <w:sz w:val="32"/>
          <w:szCs w:val="32"/>
          <w:lang w:eastAsia="en-US"/>
        </w:rPr>
        <w:t>sexé</w:t>
      </w:r>
      <w:r w:rsidRPr="000E2235">
        <w:rPr>
          <w:rFonts w:ascii="Simplified Arabic" w:eastAsia="Calibri" w:hAnsi="Simplified Arabic" w:cs="Simplified Arabic" w:hint="cs"/>
          <w:sz w:val="32"/>
          <w:szCs w:val="32"/>
          <w:rtl/>
          <w:lang w:eastAsia="en-US" w:bidi="ar-DZ"/>
        </w:rPr>
        <w:t xml:space="preserve"> '، خاصة إذا تعلق الأمر باللباس يتم استحضار هذه الكلمة، حيث أن اللباس الذي يفصل تقاسيم الجسد الأنثوي، والمثير لرغبة الرجل، هو من بين موضوعات الثقافة الجنسية داخل الأحياء الجامعية للبنات.</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bidi="ar-DZ"/>
        </w:rPr>
        <w:t>ليس هذا فحسب، بل هناك أيضا بعض المناطق في الجسد الأنثوي، والتي تحتل الصدارة</w:t>
      </w:r>
      <w:r w:rsidRPr="000E2235">
        <w:rPr>
          <w:rFonts w:ascii="Simplified Arabic" w:eastAsia="Calibri" w:hAnsi="Simplified Arabic" w:cs="Simplified Arabic" w:hint="cs"/>
          <w:sz w:val="32"/>
          <w:szCs w:val="32"/>
          <w:rtl/>
          <w:lang w:eastAsia="en-US"/>
        </w:rPr>
        <w:t xml:space="preserve"> أثناء الاشتغال حول موضوع الثقافة الجنسية، فقد لمسنا في خطاب المبحوثة مريم</w:t>
      </w:r>
      <w:r w:rsidRPr="000E2235">
        <w:rPr>
          <w:rFonts w:ascii="Simplified Arabic" w:eastAsia="Calibri" w:hAnsi="Simplified Arabic" w:cs="Simplified Arabic"/>
          <w:sz w:val="32"/>
          <w:szCs w:val="32"/>
          <w:lang w:eastAsia="en-US"/>
        </w:rPr>
        <w:t>]</w:t>
      </w:r>
      <w:r w:rsidRPr="000E2235">
        <w:rPr>
          <w:rFonts w:ascii="Simplified Arabic" w:eastAsia="Calibri" w:hAnsi="Simplified Arabic" w:cs="Simplified Arabic" w:hint="cs"/>
          <w:sz w:val="32"/>
          <w:szCs w:val="32"/>
          <w:rtl/>
          <w:lang w:eastAsia="en-US" w:bidi="ar-DZ"/>
        </w:rPr>
        <w:t xml:space="preserve"> سنة الالتحاق بالجامعة عام 2016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rPr>
        <w:t xml:space="preserve"> بأن نجاح البنت في شهادة الباكالوريا يساعدها على تنشيط الروابط الجنسانية ذات الطابع ' الحر ' بقولها: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t xml:space="preserve">' بعد نجاح البنت في شهادة الباكالوريا تشعر وكأنها أصبحت حرة وكبيرة في السن، فلهذا السبب تنحرف ( يميلو ) البنات، كما أن بداية الانحراف تبدأ باستعمال أحمر الشفاه. '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وفي موضع آخر تصرح المبحوثة فادية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سنة الالتحاق بالجامعة عام 2014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bidi="ar-DZ"/>
        </w:rPr>
        <w:t xml:space="preserve"> عن المواطن التي تمثل موضوع الثقافة الجنسية بقولها: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ذات مرة التقيت بحبيبي في الجامعة جلست بعيدة عنه قليلا، في حين كان يريد أن يقترب مني لكني رفضت ذلك، بعدها خرجنا من الجامعة فقال لي: امشي أمامي أوصلك للحي الجامعي وبقي هو يمشي من ورائي، المهم بعد هذا اللقاء لم يتصل بي مدة خمسة عشرة يوما، عندما سألته عن سبب عدم اتصاله بي، قال: لا توجد فيك مواصفات البنت التي أريدها، أنا أحب فتاة بيضاء وأنت سمراء أحب بنت ممتلئة ( معمرا ) وأنت رقيقة، لكن فيما بعد زاد وزني وأصبحت سمينة كما ترين، والآن أصبح معجب بجسدي الممتلئ كثيرا.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lastRenderedPageBreak/>
        <w:t>تجتمع تصريحات المبحوثتين في التعبير عن نقطة مشتركة، والتي تتمثل في تركيز اهتمام البنات على بعض المناطق من الجسد، وذلك لأن هذه الأخيرة لا تزال في نظر الحس الجمعي وتحديدا في نظر الرجل ترتبط بجسدها، " ف</w:t>
      </w:r>
      <w:r w:rsidRPr="000E2235">
        <w:rPr>
          <w:rFonts w:ascii="Simplified Arabic" w:eastAsiaTheme="minorHAnsi" w:hAnsi="Simplified Arabic" w:cs="Simplified Arabic"/>
          <w:sz w:val="32"/>
          <w:szCs w:val="32"/>
          <w:rtl/>
          <w:lang w:val="en-US" w:eastAsia="en-US" w:bidi="ar-DZ"/>
        </w:rPr>
        <w:t>الرجل ينظر للجسد الأنثوي من خلال نظرة الليبيدو، مستعملا في ذلك قاموسا يجزئ الجسد الأنثوي إلى قطع غيار من قبيل الطرف، نص، موزة، هازة، إنها نظرة جنسية، نظرة عنف جنسي نظرة تجسد تراتبية اجتماعية تتحكم فيها ثنائية العبد والسيد.</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167"/>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t xml:space="preserve">إن موضوع الثقافة الجنسية قد يتلخص في الجسد الأنثوي الممتلئ ( المكتنز ) والجسد المتزين غالبا، " </w:t>
      </w:r>
      <w:r w:rsidRPr="000E2235">
        <w:rPr>
          <w:rFonts w:ascii="Simplified Arabic" w:eastAsia="Calibri" w:hAnsi="Simplified Arabic" w:cs="Simplified Arabic" w:hint="cs"/>
          <w:sz w:val="32"/>
          <w:szCs w:val="32"/>
          <w:rtl/>
          <w:lang w:eastAsia="en-US" w:bidi="ar-DZ"/>
        </w:rPr>
        <w:t>ف</w:t>
      </w:r>
      <w:r w:rsidRPr="000E2235">
        <w:rPr>
          <w:rFonts w:ascii="Simplified Arabic" w:eastAsia="Calibri" w:hAnsi="Simplified Arabic" w:cs="Simplified Arabic"/>
          <w:sz w:val="32"/>
          <w:szCs w:val="32"/>
          <w:rtl/>
          <w:lang w:eastAsia="en-US" w:bidi="ar-DZ"/>
        </w:rPr>
        <w:t>تغيير لباس</w:t>
      </w:r>
      <w:r w:rsidRPr="000E2235">
        <w:rPr>
          <w:rFonts w:ascii="Simplified Arabic" w:eastAsia="Calibri" w:hAnsi="Simplified Arabic" w:cs="Simplified Arabic" w:hint="cs"/>
          <w:sz w:val="32"/>
          <w:szCs w:val="32"/>
          <w:rtl/>
          <w:lang w:eastAsia="en-US" w:bidi="ar-DZ"/>
        </w:rPr>
        <w:t xml:space="preserve"> البنت مثلا</w:t>
      </w:r>
      <w:r w:rsidRPr="000E2235">
        <w:rPr>
          <w:rFonts w:ascii="Simplified Arabic" w:eastAsia="Calibri" w:hAnsi="Simplified Arabic" w:cs="Simplified Arabic"/>
          <w:sz w:val="32"/>
          <w:szCs w:val="32"/>
          <w:rtl/>
          <w:lang w:eastAsia="en-US" w:bidi="ar-DZ"/>
        </w:rPr>
        <w:t xml:space="preserve"> لا يحدث اعتباطا</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وإنما هو نتيجة من نتائج تغير الثقافة</w:t>
      </w:r>
      <w:r w:rsidRPr="000E2235">
        <w:rPr>
          <w:rFonts w:ascii="Simplified Arabic" w:eastAsia="Calibri" w:hAnsi="Simplified Arabic" w:cs="Simplified Arabic" w:hint="cs"/>
          <w:sz w:val="32"/>
          <w:szCs w:val="32"/>
          <w:rtl/>
          <w:lang w:eastAsia="en-US" w:bidi="ar-DZ"/>
        </w:rPr>
        <w:t>، "</w:t>
      </w:r>
      <w:r w:rsidRPr="000E2235">
        <w:rPr>
          <w:rFonts w:ascii="Simplified Arabic" w:eastAsia="Calibri" w:hAnsi="Simplified Arabic" w:cs="Simplified Arabic"/>
          <w:sz w:val="32"/>
          <w:szCs w:val="32"/>
          <w:vertAlign w:val="superscript"/>
          <w:rtl/>
          <w:lang w:eastAsia="en-US" w:bidi="ar-DZ"/>
        </w:rPr>
        <w:footnoteReference w:id="168"/>
      </w:r>
      <w:r w:rsidRPr="000E2235">
        <w:rPr>
          <w:rFonts w:ascii="Simplified Arabic" w:eastAsia="Calibri" w:hAnsi="Simplified Arabic" w:cs="Simplified Arabic" w:hint="cs"/>
          <w:sz w:val="32"/>
          <w:szCs w:val="32"/>
          <w:rtl/>
          <w:lang w:eastAsia="en-US" w:bidi="ar-DZ"/>
        </w:rPr>
        <w:t xml:space="preserve"> أي أن البنت التي تنتقل من بيت أهلها للجامعة قد تكتسب تصورات ومفاهيم جديدة تضيفها إلى قاموس حياتها، هذا ما قد يجعلها على قدر كبير من الاهتمام بذاتها، وعملها على اظهار مفاتنها، فهي </w:t>
      </w:r>
      <w:r w:rsidRPr="000E2235">
        <w:rPr>
          <w:rFonts w:ascii="Simplified Arabic" w:eastAsia="Calibri" w:hAnsi="Simplified Arabic" w:cs="Simplified Arabic" w:hint="cs"/>
          <w:sz w:val="32"/>
          <w:szCs w:val="32"/>
          <w:rtl/>
          <w:lang w:eastAsia="en-US"/>
        </w:rPr>
        <w:t>" تصنع جنسها داخل جسدها "</w:t>
      </w:r>
      <w:r w:rsidRPr="000E2235">
        <w:rPr>
          <w:rFonts w:ascii="Simplified Arabic" w:eastAsia="Calibri" w:hAnsi="Simplified Arabic" w:cs="Simplified Arabic"/>
          <w:sz w:val="32"/>
          <w:szCs w:val="32"/>
          <w:vertAlign w:val="superscript"/>
          <w:rtl/>
          <w:lang w:eastAsia="en-US"/>
        </w:rPr>
        <w:footnoteReference w:id="169"/>
      </w:r>
      <w:r w:rsidRPr="000E2235">
        <w:rPr>
          <w:rFonts w:ascii="Simplified Arabic" w:eastAsia="Calibri" w:hAnsi="Simplified Arabic" w:cs="Simplified Arabic" w:hint="cs"/>
          <w:sz w:val="32"/>
          <w:szCs w:val="32"/>
          <w:rtl/>
          <w:lang w:eastAsia="en-US"/>
        </w:rPr>
        <w:t xml:space="preserve"> بواسطة رموز اجتماعية تفهمنا بأنها أنثى مكتملة قادرة على جذب الآخرين إليها.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2.3: التمثلات المظهرية للأنثى داخل الأحياء الجامعية للبنات:</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1.2.3: الاستعانة بمحترفي الحلاقة والتجميل في المناسبات:</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1.1.2.3: الطالبة التي تعاني من تقدير منخفض داخل جماعة الانتماء: </w:t>
      </w:r>
      <w:r w:rsidRPr="000E2235">
        <w:rPr>
          <w:rFonts w:ascii="Simplified Arabic" w:eastAsia="Calibri" w:hAnsi="Simplified Arabic" w:cs="Simplified Arabic" w:hint="cs"/>
          <w:sz w:val="32"/>
          <w:szCs w:val="32"/>
          <w:rtl/>
          <w:lang w:eastAsia="en-US" w:bidi="ar-DZ"/>
        </w:rPr>
        <w:t xml:space="preserve">بالنسبة لهذه الفئة من الطالبات أغلبهن منخرطات في التنظيمات الطلابية للبنات، كتنظيم ( </w:t>
      </w:r>
      <w:r w:rsidRPr="000E2235">
        <w:rPr>
          <w:rFonts w:asciiTheme="majorBidi" w:eastAsia="Calibri" w:hAnsiTheme="majorBidi" w:cstheme="majorBidi"/>
          <w:sz w:val="32"/>
          <w:szCs w:val="32"/>
          <w:lang w:eastAsia="en-US" w:bidi="ar-DZ"/>
        </w:rPr>
        <w:t>UNEA</w:t>
      </w:r>
      <w:r w:rsidRPr="000E2235">
        <w:rPr>
          <w:rFonts w:asciiTheme="majorBidi" w:eastAsia="Calibri" w:hAnsiTheme="majorBidi" w:cstheme="majorBidi"/>
          <w:sz w:val="32"/>
          <w:szCs w:val="32"/>
          <w:rtl/>
          <w:lang w:eastAsia="en-US" w:bidi="ar-DZ"/>
        </w:rPr>
        <w:t xml:space="preserve">، </w:t>
      </w:r>
      <w:r w:rsidRPr="000E2235">
        <w:rPr>
          <w:rFonts w:asciiTheme="majorBidi" w:eastAsia="Calibri" w:hAnsiTheme="majorBidi" w:cstheme="majorBidi"/>
          <w:sz w:val="32"/>
          <w:szCs w:val="32"/>
          <w:lang w:eastAsia="en-US" w:bidi="ar-DZ"/>
        </w:rPr>
        <w:t>AREN</w:t>
      </w:r>
      <w:r w:rsidRPr="000E2235">
        <w:rPr>
          <w:rFonts w:asciiTheme="majorBidi" w:eastAsia="Calibri" w:hAnsiTheme="majorBidi" w:cstheme="majorBidi"/>
          <w:sz w:val="32"/>
          <w:szCs w:val="32"/>
          <w:rtl/>
          <w:lang w:eastAsia="en-US" w:bidi="ar-DZ"/>
        </w:rPr>
        <w:t xml:space="preserve">، </w:t>
      </w:r>
      <w:r w:rsidRPr="000E2235">
        <w:rPr>
          <w:rFonts w:asciiTheme="majorBidi" w:eastAsia="Calibri" w:hAnsiTheme="majorBidi" w:cstheme="majorBidi"/>
          <w:sz w:val="32"/>
          <w:szCs w:val="32"/>
          <w:lang w:eastAsia="en-US" w:bidi="ar-DZ"/>
        </w:rPr>
        <w:t>ASNE</w:t>
      </w:r>
      <w:r w:rsidRPr="000E2235">
        <w:rPr>
          <w:rFonts w:ascii="Simplified Arabic" w:eastAsia="Calibri" w:hAnsi="Simplified Arabic" w:cs="Simplified Arabic" w:hint="cs"/>
          <w:sz w:val="32"/>
          <w:szCs w:val="32"/>
          <w:rtl/>
          <w:lang w:eastAsia="en-US" w:bidi="ar-DZ"/>
        </w:rPr>
        <w:t xml:space="preserve">،...الخ )، أو منخرطات في النشاطات الرياضية للحي الجامعي ( ككرة </w:t>
      </w:r>
      <w:r w:rsidRPr="000E2235">
        <w:rPr>
          <w:rFonts w:ascii="Simplified Arabic" w:eastAsia="Calibri" w:hAnsi="Simplified Arabic" w:cs="Simplified Arabic" w:hint="cs"/>
          <w:sz w:val="32"/>
          <w:szCs w:val="32"/>
          <w:rtl/>
          <w:lang w:eastAsia="en-US" w:bidi="ar-DZ"/>
        </w:rPr>
        <w:lastRenderedPageBreak/>
        <w:t>السلة، كرة اليد، كرة القدم...الخ. )، لكن هذا الانخراط لا يعني أن كل طالبة تمارس هذا النوع من النشاط تعيش تقدير منخفض داخل الجماعة التي تنتمي إليها.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وإنما غالبا ما نلاحظ بأن الطالبات اللواتي تترأسن التنظيمات الطلابية لديهن تلك الشخصية التي تحاول من خلالها فرض ذاتها، ويظهر ذلك جليا في إغلاق المطعم، و إغلاق إدارة الحي الجامعي،...الخ. ففي الحي الجامعي الذكرى الثلاثون للثورة الذي نقطن به كانت هناك طالبة من شرق الجزائر تدرس لغة روسية الشيء الملاحظ على سلوكات هذه الطالبة، هو أنها في أيامها الأولى من دخولها للحي الجامعي انخرطت في النشاطات الرياضية، وتحديدا في تخصص كرة اليد، لكن لم تواصل هذا النشاط الرياضي، لأنها فيما بعد التحقت بالتنظيم الطلابي للبنات </w:t>
      </w:r>
      <w:r w:rsidRPr="000E2235">
        <w:rPr>
          <w:rFonts w:asciiTheme="majorBidi" w:eastAsia="Calibri" w:hAnsiTheme="majorBidi" w:cstheme="majorBidi"/>
          <w:sz w:val="32"/>
          <w:szCs w:val="32"/>
          <w:lang w:eastAsia="en-US" w:bidi="ar-DZ"/>
        </w:rPr>
        <w:t>AREN</w:t>
      </w:r>
      <w:r w:rsidRPr="000E2235">
        <w:rPr>
          <w:rFonts w:ascii="Simplified Arabic" w:eastAsia="Calibri" w:hAnsi="Simplified Arabic" w:cs="Simplified Arabic" w:hint="cs"/>
          <w:sz w:val="32"/>
          <w:szCs w:val="32"/>
          <w:rtl/>
          <w:lang w:eastAsia="en-US" w:bidi="ar-DZ"/>
        </w:rPr>
        <w:t xml:space="preserve"> وأصبحت مشغولة به كثيرا.</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الشيء الملاحظ في تجربة هذه الطالبة هو أنها كانت تبحث جاهدة عن جماعة تعطيها اعتبارا، ففي الأيام الأولى من انخراطها في النشاط الرياضي كانت كثيرة التساؤل عن كل ما يدور في الحي الجامعي، كالسؤال عن أسماء المدربين، وعلى أوقات اعطاء الطالبات البدلات الرياضية،... الخ. كذلك ما لوحظ في سلوكات الطالبة في تلك الفترة هو سكوتها الدائم وملاحظتها لكل ما يحيط بها، وكأنها تستكشف هذا الفضاء الجديد.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وعليه يعكس تحول سلوكات هذه البنت بين ما كانت عليه من حشمة وحياء وقلة كلام مع مدراء وطالبات الحي الجامعي، إلى طالبة اجتماعية تتدخل وتحاول تسيير كل ما يجري داخل الحي الجامعي، وضعنا أمام معادلة واحدة مفادها أن ما عاشته الطالبة في أيامها الأولى من تقدير منخفض داخل أسوار الحي الجامعي للبنات، هو الدافع الذي جعلها تبحث عن وسيلة تفرض بها ذاتها داخل هذا الوسط.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تماشيا في نفس المسار ما لوحظ على مستوى المظهر الخارجي لهذه الطالبة تغيره كثيرا مقارنة بما كانت عليه في أيامها الأولى، حيث كانت تضع خمار وصفته إحدى الزميلات ب </w:t>
      </w:r>
      <w:r w:rsidRPr="000E2235">
        <w:rPr>
          <w:rFonts w:ascii="Simplified Arabic" w:eastAsia="Calibri" w:hAnsi="Simplified Arabic" w:cs="Simplified Arabic" w:hint="cs"/>
          <w:sz w:val="32"/>
          <w:szCs w:val="32"/>
          <w:rtl/>
          <w:lang w:eastAsia="en-US" w:bidi="ar-DZ"/>
        </w:rPr>
        <w:lastRenderedPageBreak/>
        <w:t>' حجاب نص طياب ' ( تقصد به الطالبات اللواتي تضعن الخمار وترتدي السروال )، ثم خلعته كليا فيما بعد.</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التعبيرات الجسدية، كالعمل على الاهتمام بالمظهر الخارجي نجده غالبا عند البنات اللواتي تعاني من تقدير من خفض في ذاتها، حيث تستخدم جسدها الاجتماعي كلغة تعبيرية حاملة للعديد من الرموز الاجتماعية، هذا ما يعني بأن الأدوار التي تمارسها الطالبة داخل الحي الجامعي، ما هي إلا ترميزات اجتماعية تقدم من خلالها ذاتها حتى يكون باستطاعتها الانخراط داخل جماعة الانتماء.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وعليه تصبح السلوكات اليومية للطالبة قائمة على مكونين أساسيين: " فمن جهة يمكن أن ننظر إليها باعتبارها مؤدي مختلق للانطباعات مثقل بالأعباء تنخرط بكل نقصها البشري في مهمة الأداء على الخشبة، ومن جهة أخرى يمكن النظر إليها باعتبارها شخصية، وهي صورة للشخص ذات نعوت حسنة عادة والتي يصمم الأداء غالبا لأجل إظهار روحها وقوتها وصفاتها الرفيعة. "</w:t>
      </w:r>
      <w:r w:rsidRPr="000E2235">
        <w:rPr>
          <w:rFonts w:ascii="Simplified Arabic" w:eastAsia="Calibri" w:hAnsi="Simplified Arabic" w:cs="Simplified Arabic"/>
          <w:sz w:val="32"/>
          <w:szCs w:val="32"/>
          <w:vertAlign w:val="superscript"/>
          <w:rtl/>
          <w:lang w:eastAsia="en-US" w:bidi="ar-DZ"/>
        </w:rPr>
        <w:footnoteReference w:id="170"/>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إن هذه التجربة الحياتية للطالبة يمكننا اسقاطها على العديد من البنات داخل الحي الجامعي، ولا يمكننا أن نتوقف عند هذا الحد من عرض التجارب الحياتية للبنات، لأنه من خلال معطياتنا الميدانية استطعنا أن نكشف عن فئة أخرى من ' الطالبات الداخليات '، وهن الطالبات اللواتي تجدن صعوبة في الاندماج بالحواضر الكبرى، فما هي السبل المتخذة من قبل هذه الفئة من أجل تحقيق الاندماج؟</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rPr>
      </w:pPr>
      <w:r w:rsidRPr="000E2235">
        <w:rPr>
          <w:rFonts w:ascii="Simplified Arabic" w:eastAsia="Calibri" w:hAnsi="Simplified Arabic" w:cs="Simplified Arabic" w:hint="cs"/>
          <w:b/>
          <w:bCs/>
          <w:sz w:val="32"/>
          <w:szCs w:val="32"/>
          <w:rtl/>
          <w:lang w:eastAsia="en-US"/>
        </w:rPr>
        <w:t xml:space="preserve">2.1.2.3: صعوبة الاندماج في المجتمع المستقبل: </w:t>
      </w:r>
      <w:r w:rsidRPr="000E2235">
        <w:rPr>
          <w:rFonts w:ascii="Simplified Arabic" w:eastAsia="Calibri" w:hAnsi="Simplified Arabic" w:cs="Simplified Arabic" w:hint="cs"/>
          <w:sz w:val="32"/>
          <w:szCs w:val="32"/>
          <w:rtl/>
          <w:lang w:eastAsia="en-US"/>
        </w:rPr>
        <w:t xml:space="preserve">هناك فئة من ' الطالبات الداخليات ' ترى بأن الجسد من أهم الآليات التي تساعدها في الانخراط داخل الحواضر الكبرى، كما </w:t>
      </w:r>
      <w:r w:rsidRPr="000E2235">
        <w:rPr>
          <w:rFonts w:ascii="Simplified Arabic" w:eastAsia="Calibri" w:hAnsi="Simplified Arabic" w:cs="Simplified Arabic" w:hint="cs"/>
          <w:sz w:val="32"/>
          <w:szCs w:val="32"/>
          <w:rtl/>
          <w:lang w:eastAsia="en-US"/>
        </w:rPr>
        <w:lastRenderedPageBreak/>
        <w:t>تراه " معلم هوياتي مهما في عملية التبادل الاجتماعي، "</w:t>
      </w:r>
      <w:r w:rsidRPr="000E2235">
        <w:rPr>
          <w:rFonts w:ascii="Simplified Arabic" w:eastAsia="Calibri" w:hAnsi="Simplified Arabic" w:cs="Simplified Arabic"/>
          <w:sz w:val="32"/>
          <w:szCs w:val="32"/>
          <w:vertAlign w:val="superscript"/>
          <w:rtl/>
          <w:lang w:eastAsia="en-US"/>
        </w:rPr>
        <w:footnoteReference w:id="171"/>
      </w:r>
      <w:r w:rsidRPr="000E2235">
        <w:rPr>
          <w:rFonts w:ascii="Simplified Arabic" w:eastAsia="Calibri" w:hAnsi="Simplified Arabic" w:cs="Simplified Arabic" w:hint="cs"/>
          <w:sz w:val="32"/>
          <w:szCs w:val="32"/>
          <w:rtl/>
          <w:lang w:eastAsia="en-US"/>
        </w:rPr>
        <w:t>حيث أن عملية التبادل الاجتماعي التي تتم عبر الجسد تختلف حسب سياقات استعمالاته.</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لقد سبق وتكلمنا عن الجسد المتزين كموضوع للثقافة الجنسية في حياة الطالبات، لكن نشير تحت هذا العنوان بأن تزيين الجسد لا يتوقف عند حدود الجنس فقط، بل هناك العديد من الطالبات اللواتي تعانين من ضعف الاندماج في الوسط المديني، فبإمكانهن استخدام الجسد لتسهيل بعض الصعوبات التي يتلقينها.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في هذا السياق تعبر لنا المبحوثة أمينة </w:t>
      </w:r>
      <w:r w:rsidRPr="000E2235">
        <w:rPr>
          <w:rFonts w:ascii="Simplified Arabic" w:eastAsia="Calibri" w:hAnsi="Simplified Arabic" w:cs="Simplified Arabic"/>
          <w:sz w:val="32"/>
          <w:szCs w:val="32"/>
          <w:lang w:eastAsia="en-US"/>
        </w:rPr>
        <w:t>]</w:t>
      </w:r>
      <w:r w:rsidRPr="000E2235">
        <w:rPr>
          <w:rFonts w:ascii="Simplified Arabic" w:eastAsia="Calibri" w:hAnsi="Simplified Arabic" w:cs="Simplified Arabic" w:hint="cs"/>
          <w:sz w:val="32"/>
          <w:szCs w:val="32"/>
          <w:rtl/>
          <w:lang w:eastAsia="en-US" w:bidi="ar-DZ"/>
        </w:rPr>
        <w:t xml:space="preserve"> 26 سنة، مدة الإقامة بالحي الجامعي سبعة سنوات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rPr>
        <w:t xml:space="preserve"> عن تصوراتها بالنسبة للطالبات اللواتي تذهبن عند الحلاقات في الحي الجامعي بقولها: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t xml:space="preserve">' أغلب البنات اللواتي أعرفهن يذهبن عند الحلاقات في الحي الجامعي، إما بغرض تسويق أنفسهن للرجال في الشارع، أو بغرض جذب الذكور عندما يأتون للحي الجامعي خاصة في أيام المناسبات والحفلات ( يبريزونتو </w:t>
      </w:r>
      <w:r w:rsidRPr="000E2235">
        <w:rPr>
          <w:rFonts w:asciiTheme="majorBidi" w:eastAsia="Calibri" w:hAnsiTheme="majorBidi" w:cstheme="majorBidi"/>
          <w:sz w:val="32"/>
          <w:szCs w:val="32"/>
          <w:lang w:eastAsia="en-US"/>
        </w:rPr>
        <w:t>présentation</w:t>
      </w:r>
      <w:r w:rsidRPr="000E2235">
        <w:rPr>
          <w:rFonts w:ascii="Simplified Arabic" w:eastAsia="Calibri" w:hAnsi="Simplified Arabic" w:cs="Simplified Arabic" w:hint="cs"/>
          <w:sz w:val="32"/>
          <w:szCs w:val="32"/>
          <w:rtl/>
          <w:lang w:eastAsia="en-US"/>
        </w:rPr>
        <w:t xml:space="preserve"> ) أنفسهن للذكور.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bidi="ar-DZ"/>
        </w:rPr>
        <w:t xml:space="preserve">حسب تصريح المبحوثة أمينة نرى بأن عملية تقديم الذات عن طريق ( الجسد المتزين ) لا يتوقف عند حدود الثقافة الجنسية، بقدر ما يعبر الجسد الأنثوي في هذه الحالة عن البحث عن مكانة في المجتمع المديني. </w:t>
      </w:r>
      <w:r w:rsidRPr="000E2235">
        <w:rPr>
          <w:rFonts w:ascii="Simplified Arabic" w:eastAsia="Calibri" w:hAnsi="Simplified Arabic" w:cs="Simplified Arabic" w:hint="cs"/>
          <w:sz w:val="32"/>
          <w:szCs w:val="32"/>
          <w:rtl/>
          <w:lang w:eastAsia="en-US"/>
        </w:rPr>
        <w:t xml:space="preserve">فالاهتمام بالذات قد يكون من أجل تحقيق غاية الاندماج والانصهار داخل الحواضر الكبرى، وما المرور بالسلوكات الجنسية إلا مرحلة عبور حتى تتمكن الطالبة من تحقيق أهدافها وغاياتها.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وعليه " </w:t>
      </w:r>
      <w:r w:rsidRPr="000E2235">
        <w:rPr>
          <w:rFonts w:ascii="Simplified Arabic" w:eastAsia="Calibri" w:hAnsi="Simplified Arabic" w:cs="Simplified Arabic"/>
          <w:sz w:val="32"/>
          <w:szCs w:val="32"/>
          <w:rtl/>
          <w:lang w:eastAsia="en-US" w:bidi="ar-DZ"/>
        </w:rPr>
        <w:t>ينطلق الأنثروبولوجيين من فكرة أن ميل الناس لتزيين أجسادهم أو تغطيتها لم يكن الخجل من العري هو دافعها الأكبر بقدر ما كان الحاجة لجذب الانتباه</w:t>
      </w:r>
      <w:r w:rsidRPr="000E2235">
        <w:rPr>
          <w:rFonts w:ascii="Simplified Arabic" w:eastAsia="Calibri" w:hAnsi="Simplified Arabic" w:cs="Simplified Arabic" w:hint="cs"/>
          <w:sz w:val="32"/>
          <w:szCs w:val="32"/>
          <w:rtl/>
          <w:lang w:eastAsia="en-US" w:bidi="ar-DZ"/>
        </w:rPr>
        <w:t>، ف</w:t>
      </w:r>
      <w:r w:rsidRPr="000E2235">
        <w:rPr>
          <w:rFonts w:ascii="Simplified Arabic" w:eastAsia="Calibri" w:hAnsi="Simplified Arabic" w:cs="Simplified Arabic"/>
          <w:sz w:val="32"/>
          <w:szCs w:val="32"/>
          <w:rtl/>
          <w:lang w:eastAsia="en-US" w:bidi="ar-DZ"/>
        </w:rPr>
        <w:t xml:space="preserve">يميل الناس </w:t>
      </w:r>
      <w:r w:rsidRPr="000E2235">
        <w:rPr>
          <w:rFonts w:ascii="Simplified Arabic" w:eastAsia="Calibri" w:hAnsi="Simplified Arabic" w:cs="Simplified Arabic"/>
          <w:sz w:val="32"/>
          <w:szCs w:val="32"/>
          <w:rtl/>
          <w:lang w:eastAsia="en-US" w:bidi="ar-DZ"/>
        </w:rPr>
        <w:lastRenderedPageBreak/>
        <w:t xml:space="preserve">بشكل طبيعي لإظهار أنفسهم للأخرين، لكنهم يخافون كذلك من ردود الفعل السلبية المحتملة يضع الخوف كابحا أمام </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تفخيم الذات </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المنفلت، وهو خوف مفهوم يغذيه الوعي بأن رفض أو إدانة الجماعة قد ينتج عنهما عزلة كاملة. </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172"/>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وما كان ملاحظ أيضا على مجمل الحياة اليومية ' للطالبات الداخليات ' لا يتوقف عند استخدامات الجسد المتزين، كآلية من آليات الاندماج في المجتمع المستقبل فقط، بل هناك من ترى من ممارسة الرياضة وإبراز التضاريس الجسدية أهم المقاييس التي تظهر أنوثة البنت، فكيف يمكننا أن نصف ذلك؟</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2.2.3: ممارسة الرياضة مقاييس للأنوثة الواعدة: </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 xml:space="preserve">1.2.2.3: برامج اليوتوب </w:t>
      </w:r>
      <w:r w:rsidRPr="000E2235">
        <w:rPr>
          <w:rFonts w:asciiTheme="majorBidi" w:eastAsia="Calibri" w:hAnsiTheme="majorBidi" w:cstheme="majorBidi"/>
          <w:b/>
          <w:bCs/>
          <w:sz w:val="32"/>
          <w:szCs w:val="32"/>
          <w:lang w:eastAsia="en-US" w:bidi="ar-DZ"/>
        </w:rPr>
        <w:t>You tube</w:t>
      </w:r>
      <w:r w:rsidRPr="000E2235">
        <w:rPr>
          <w:rFonts w:asciiTheme="majorBidi" w:eastAsia="Calibri" w:hAnsiTheme="majorBidi" w:cstheme="majorBidi" w:hint="cs"/>
          <w:b/>
          <w:bCs/>
          <w:sz w:val="32"/>
          <w:szCs w:val="32"/>
          <w:rtl/>
          <w:lang w:eastAsia="en-US" w:bidi="ar-DZ"/>
        </w:rPr>
        <w:t xml:space="preserve"> </w:t>
      </w:r>
      <w:r w:rsidRPr="000E2235">
        <w:rPr>
          <w:rFonts w:ascii="Simplified Arabic" w:eastAsia="Calibri" w:hAnsi="Simplified Arabic" w:cs="Simplified Arabic" w:hint="cs"/>
          <w:b/>
          <w:bCs/>
          <w:sz w:val="32"/>
          <w:szCs w:val="32"/>
          <w:rtl/>
          <w:lang w:eastAsia="en-US" w:bidi="ar-DZ"/>
        </w:rPr>
        <w:t xml:space="preserve">وصناعة الجسد المثالي: </w:t>
      </w:r>
      <w:r w:rsidRPr="000E2235">
        <w:rPr>
          <w:rFonts w:ascii="Simplified Arabic" w:eastAsia="Calibri" w:hAnsi="Simplified Arabic" w:cs="Simplified Arabic" w:hint="cs"/>
          <w:sz w:val="32"/>
          <w:szCs w:val="32"/>
          <w:rtl/>
          <w:lang w:eastAsia="en-US" w:bidi="ar-DZ"/>
        </w:rPr>
        <w:t xml:space="preserve">إن الأنثى تسير وفق ما تتطلبه السوق الذكورية، وما تفرضه من سلطة على كيفية التمظهر الأنثوي، هذا ما جعل ' الطالبات الداخليات ' تلجأ إلى استخدام مجموعة من البرامج على اليوتوب </w:t>
      </w:r>
      <w:r w:rsidRPr="000E2235">
        <w:rPr>
          <w:rFonts w:asciiTheme="majorBidi" w:eastAsia="Calibri" w:hAnsiTheme="majorBidi" w:cstheme="majorBidi"/>
          <w:sz w:val="32"/>
          <w:szCs w:val="32"/>
          <w:lang w:eastAsia="en-US" w:bidi="ar-DZ"/>
        </w:rPr>
        <w:t>You tube</w:t>
      </w:r>
      <w:r w:rsidRPr="000E2235">
        <w:rPr>
          <w:rFonts w:ascii="Simplified Arabic" w:eastAsia="Calibri" w:hAnsi="Simplified Arabic" w:cs="Simplified Arabic" w:hint="cs"/>
          <w:sz w:val="32"/>
          <w:szCs w:val="32"/>
          <w:rtl/>
          <w:lang w:eastAsia="en-US" w:bidi="ar-DZ"/>
        </w:rPr>
        <w:t xml:space="preserve"> تعيد من خلالها تشكيل ذاتها حتى تقبل اجتماعيا.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t xml:space="preserve">لقد لاحظنا تداول العديد من الطالبات على برامج اليوتوب </w:t>
      </w:r>
      <w:r w:rsidRPr="000E2235">
        <w:rPr>
          <w:rFonts w:asciiTheme="majorBidi" w:eastAsia="Calibri" w:hAnsiTheme="majorBidi" w:cstheme="majorBidi"/>
          <w:sz w:val="32"/>
          <w:szCs w:val="32"/>
          <w:lang w:eastAsia="en-US"/>
        </w:rPr>
        <w:t>You tube</w:t>
      </w:r>
      <w:r w:rsidRPr="000E2235">
        <w:rPr>
          <w:rFonts w:asciiTheme="majorBidi" w:eastAsia="Calibri" w:hAnsiTheme="majorBidi" w:cstheme="majorBidi" w:hint="cs"/>
          <w:sz w:val="32"/>
          <w:szCs w:val="32"/>
          <w:rtl/>
          <w:lang w:eastAsia="en-US"/>
        </w:rPr>
        <w:t>،</w:t>
      </w:r>
      <w:r w:rsidRPr="000E2235">
        <w:rPr>
          <w:rFonts w:ascii="Simplified Arabic" w:eastAsia="Calibri" w:hAnsi="Simplified Arabic" w:cs="Simplified Arabic" w:hint="cs"/>
          <w:sz w:val="32"/>
          <w:szCs w:val="32"/>
          <w:rtl/>
          <w:lang w:eastAsia="en-US" w:bidi="ar-DZ"/>
        </w:rPr>
        <w:t xml:space="preserve"> وتركيز اهتمامهن على كيفية ممارسة تمارين القرفصاء </w:t>
      </w:r>
      <w:r w:rsidRPr="000E2235">
        <w:rPr>
          <w:rFonts w:ascii="Simplified Arabic" w:eastAsia="Calibri" w:hAnsi="Simplified Arabic" w:cs="Simplified Arabic"/>
          <w:sz w:val="32"/>
          <w:szCs w:val="32"/>
          <w:vertAlign w:val="superscript"/>
          <w:rtl/>
          <w:lang w:eastAsia="en-US" w:bidi="ar-DZ"/>
        </w:rPr>
        <w:footnoteReference w:customMarkFollows="1" w:id="173"/>
        <w:sym w:font="Symbol" w:char="F02A"/>
      </w:r>
      <w:r w:rsidRPr="000E2235">
        <w:rPr>
          <w:rFonts w:asciiTheme="majorBidi" w:eastAsia="Calibri" w:hAnsiTheme="majorBidi" w:cstheme="majorBidi"/>
          <w:sz w:val="32"/>
          <w:szCs w:val="32"/>
          <w:lang w:eastAsia="en-US" w:bidi="ar-DZ"/>
        </w:rPr>
        <w:t>squat</w:t>
      </w:r>
      <w:r w:rsidRPr="000E2235">
        <w:rPr>
          <w:rFonts w:asciiTheme="majorBidi" w:eastAsia="Calibri" w:hAnsiTheme="majorBidi" w:cstheme="majorBidi" w:hint="cs"/>
          <w:sz w:val="32"/>
          <w:szCs w:val="32"/>
          <w:rtl/>
          <w:lang w:eastAsia="en-US" w:bidi="ar-DZ"/>
        </w:rPr>
        <w:t>،</w:t>
      </w:r>
      <w:r w:rsidRPr="000E2235">
        <w:rPr>
          <w:rFonts w:ascii="Simplified Arabic" w:eastAsia="Calibri" w:hAnsi="Simplified Arabic" w:cs="Simplified Arabic" w:hint="cs"/>
          <w:sz w:val="32"/>
          <w:szCs w:val="32"/>
          <w:rtl/>
          <w:lang w:eastAsia="en-US" w:bidi="ar-DZ"/>
        </w:rPr>
        <w:t xml:space="preserve"> حيث أن وظيفة هذه التقنية الرياضية تتمثل في تكبير الأرداف، " هذا ما</w:t>
      </w:r>
      <w:r w:rsidRPr="000E2235">
        <w:rPr>
          <w:rFonts w:ascii="Simplified Arabic" w:eastAsia="Calibri" w:hAnsi="Simplified Arabic" w:cs="Simplified Arabic"/>
          <w:sz w:val="32"/>
          <w:szCs w:val="32"/>
          <w:rtl/>
          <w:lang w:eastAsia="en-US" w:bidi="ar-DZ"/>
        </w:rPr>
        <w:t xml:space="preserve"> يظهر </w:t>
      </w:r>
      <w:r w:rsidRPr="000E2235">
        <w:rPr>
          <w:rFonts w:ascii="Simplified Arabic" w:eastAsia="Calibri" w:hAnsi="Simplified Arabic" w:cs="Simplified Arabic" w:hint="cs"/>
          <w:sz w:val="32"/>
          <w:szCs w:val="32"/>
          <w:rtl/>
          <w:lang w:eastAsia="en-US" w:bidi="ar-DZ"/>
        </w:rPr>
        <w:t xml:space="preserve">الجسد </w:t>
      </w:r>
      <w:r w:rsidRPr="000E2235">
        <w:rPr>
          <w:rFonts w:ascii="Simplified Arabic" w:eastAsia="Calibri" w:hAnsi="Simplified Arabic" w:cs="Simplified Arabic"/>
          <w:sz w:val="32"/>
          <w:szCs w:val="32"/>
          <w:rtl/>
          <w:lang w:eastAsia="en-US" w:bidi="ar-DZ"/>
        </w:rPr>
        <w:t>بوضعيات تلائم كل ما أجبر أو أريد منه القيام به</w:t>
      </w:r>
      <w:r w:rsidRPr="000E2235">
        <w:rPr>
          <w:rFonts w:ascii="Simplified Arabic" w:eastAsia="Calibri" w:hAnsi="Simplified Arabic" w:cs="Simplified Arabic"/>
          <w:sz w:val="32"/>
          <w:szCs w:val="32"/>
          <w:rtl/>
          <w:lang w:val="en-US" w:eastAsia="en-US" w:bidi="ar-DZ"/>
        </w:rPr>
        <w:t>.</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vertAlign w:val="superscript"/>
          <w:rtl/>
          <w:lang w:eastAsia="en-US" w:bidi="ar-DZ"/>
        </w:rPr>
        <w:footnoteReference w:id="174"/>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 xml:space="preserve">وعليه تقوم الطالبات بممارسة حركة القرفصاء </w:t>
      </w:r>
      <w:r w:rsidRPr="000E2235">
        <w:rPr>
          <w:rFonts w:asciiTheme="majorBidi" w:eastAsia="Calibri" w:hAnsiTheme="majorBidi" w:cstheme="majorBidi"/>
          <w:sz w:val="32"/>
          <w:szCs w:val="32"/>
          <w:lang w:eastAsia="en-US" w:bidi="ar-DZ"/>
        </w:rPr>
        <w:t>squat</w:t>
      </w:r>
      <w:r w:rsidRPr="000E2235">
        <w:rPr>
          <w:rFonts w:ascii="Simplified Arabic" w:eastAsia="Calibri" w:hAnsi="Simplified Arabic" w:cs="Simplified Arabic" w:hint="cs"/>
          <w:sz w:val="32"/>
          <w:szCs w:val="32"/>
          <w:rtl/>
          <w:lang w:eastAsia="en-US" w:bidi="ar-DZ"/>
        </w:rPr>
        <w:t xml:space="preserve"> داخل حجر نومهن في الغالب، كون هذا النوع من التمارين لا يحتاج إلى التواجد في صالة الرياضة، كما لا يحتاج إلى أجهزة، فهي من بين التمارين الفعالة وغير المكلفة، وأغلب الطالبات اللواتي تمارس تقنية القرفصاء هن طالبات ترغبن في تسمين الأرداف، حتى تنال إعجاب الآخر.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يبقى الهدف من ممارسة تقنية القرفصاء إبراز المعالم الأنثوية، وتحديدا تكبير الأرداف، بالإضافة إلى إرضاء الجنس الذكوري، هذا إذا تكلمنا عن الطالبات اللواتي تريد الزيادة في الوزن، فما هو حال ' الطالبات الداخليات ' اللواتي ترغبن في التقليل من الوزن؟</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rPr>
      </w:pPr>
      <w:r w:rsidRPr="000E2235">
        <w:rPr>
          <w:rFonts w:ascii="Simplified Arabic" w:eastAsia="Calibri" w:hAnsi="Simplified Arabic" w:cs="Simplified Arabic" w:hint="cs"/>
          <w:b/>
          <w:bCs/>
          <w:sz w:val="32"/>
          <w:szCs w:val="32"/>
          <w:rtl/>
          <w:lang w:eastAsia="en-US"/>
        </w:rPr>
        <w:t xml:space="preserve">2.2.2.3: </w:t>
      </w:r>
      <w:r w:rsidRPr="000E2235">
        <w:rPr>
          <w:rFonts w:ascii="Simplified Arabic" w:eastAsia="Calibri" w:hAnsi="Simplified Arabic" w:cs="Simplified Arabic"/>
          <w:b/>
          <w:bCs/>
          <w:sz w:val="32"/>
          <w:szCs w:val="32"/>
          <w:rtl/>
          <w:lang w:eastAsia="en-US"/>
        </w:rPr>
        <w:t>قاعات الرياضة داخل الأحياء الجامعية فضاءات للتنحيف:</w:t>
      </w:r>
      <w:r w:rsidRPr="000E2235">
        <w:rPr>
          <w:rFonts w:ascii="Simplified Arabic" w:eastAsia="Calibri" w:hAnsi="Simplified Arabic" w:cs="Simplified Arabic" w:hint="cs"/>
          <w:b/>
          <w:bCs/>
          <w:sz w:val="32"/>
          <w:szCs w:val="32"/>
          <w:rtl/>
          <w:lang w:eastAsia="en-US"/>
        </w:rPr>
        <w:t xml:space="preserve"> </w:t>
      </w:r>
      <w:r w:rsidRPr="000E2235">
        <w:rPr>
          <w:rFonts w:ascii="Simplified Arabic" w:eastAsia="Calibri" w:hAnsi="Simplified Arabic" w:cs="Simplified Arabic" w:hint="cs"/>
          <w:sz w:val="32"/>
          <w:szCs w:val="32"/>
          <w:rtl/>
          <w:lang w:eastAsia="en-US"/>
        </w:rPr>
        <w:t xml:space="preserve">إن ممارسة الرياضة في نظر بعض ' الطالبات الداخليات ' ترتبط بالأساس بمفهوم الأنوثة، حيث أن هذه الأخيرة تعبر في اعتقادهن عن كل ما هو متعلق بالجمال، وطريقة المشي والتفكير والنظافة،...الخ، فمن تصريح المبحوثة طيموش </w:t>
      </w:r>
      <w:r w:rsidRPr="000E2235">
        <w:rPr>
          <w:rFonts w:ascii="Simplified Arabic" w:eastAsia="Calibri" w:hAnsi="Simplified Arabic" w:cs="Simplified Arabic"/>
          <w:sz w:val="32"/>
          <w:szCs w:val="32"/>
          <w:lang w:eastAsia="en-US"/>
        </w:rPr>
        <w:t>]</w:t>
      </w:r>
      <w:r w:rsidRPr="000E2235">
        <w:rPr>
          <w:rFonts w:ascii="Simplified Arabic" w:eastAsia="Calibri" w:hAnsi="Simplified Arabic" w:cs="Simplified Arabic" w:hint="cs"/>
          <w:sz w:val="32"/>
          <w:szCs w:val="32"/>
          <w:rtl/>
          <w:lang w:eastAsia="en-US"/>
        </w:rPr>
        <w:t xml:space="preserve"> </w:t>
      </w:r>
      <w:r w:rsidRPr="000E2235">
        <w:rPr>
          <w:rFonts w:ascii="Simplified Arabic" w:eastAsia="Calibri" w:hAnsi="Simplified Arabic" w:cs="Simplified Arabic" w:hint="cs"/>
          <w:sz w:val="32"/>
          <w:szCs w:val="32"/>
          <w:rtl/>
          <w:lang w:eastAsia="en-US" w:bidi="ar-DZ"/>
        </w:rPr>
        <w:t xml:space="preserve">النشاط المزاول داخل الحي الجامعي منخرطة في التنظيم الطلابي </w:t>
      </w:r>
      <w:r w:rsidRPr="000E2235">
        <w:rPr>
          <w:rFonts w:asciiTheme="majorBidi" w:eastAsia="Calibri" w:hAnsiTheme="majorBidi" w:cstheme="majorBidi"/>
          <w:sz w:val="32"/>
          <w:szCs w:val="32"/>
          <w:lang w:eastAsia="en-US" w:bidi="ar-DZ"/>
        </w:rPr>
        <w:t>UNEA</w:t>
      </w:r>
      <w:r w:rsidRPr="000E2235">
        <w:rPr>
          <w:rFonts w:asciiTheme="majorBidi" w:eastAsia="Calibri" w:hAnsiTheme="majorBidi" w:cstheme="majorBidi" w:hint="cs"/>
          <w:sz w:val="32"/>
          <w:szCs w:val="32"/>
          <w:rtl/>
          <w:lang w:eastAsia="en-US" w:bidi="ar-DZ"/>
        </w:rPr>
        <w:t xml:space="preserve"> </w:t>
      </w:r>
      <w:r w:rsidRPr="000E2235">
        <w:rPr>
          <w:rFonts w:ascii="Simplified Arabic" w:eastAsia="Calibri" w:hAnsi="Simplified Arabic" w:cs="Simplified Arabic"/>
          <w:sz w:val="32"/>
          <w:szCs w:val="32"/>
          <w:lang w:eastAsia="en-US" w:bidi="ar-DZ"/>
        </w:rPr>
        <w:t>[</w:t>
      </w:r>
      <w:r w:rsidRPr="000E2235">
        <w:rPr>
          <w:rFonts w:ascii="Simplified Arabic" w:eastAsia="Calibri" w:hAnsi="Simplified Arabic" w:cs="Simplified Arabic" w:hint="cs"/>
          <w:sz w:val="32"/>
          <w:szCs w:val="32"/>
          <w:rtl/>
          <w:lang w:eastAsia="en-US"/>
        </w:rPr>
        <w:t xml:space="preserve"> التمسنا ذلك في قولها:</w:t>
      </w: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rPr>
      </w:pPr>
      <w:r w:rsidRPr="000E2235">
        <w:rPr>
          <w:rFonts w:ascii="Simplified Arabic" w:eastAsia="Calibri" w:hAnsi="Simplified Arabic" w:cs="Simplified Arabic" w:hint="cs"/>
          <w:sz w:val="32"/>
          <w:szCs w:val="32"/>
          <w:rtl/>
          <w:lang w:eastAsia="en-US"/>
        </w:rPr>
        <w:t xml:space="preserve">' عندما سألتني عن الأنوثة ذهب فكري إلى طالبة أعرفها تمارس الرياضة ( خادما </w:t>
      </w:r>
      <w:r w:rsidRPr="000E2235">
        <w:rPr>
          <w:rFonts w:asciiTheme="majorBidi" w:eastAsia="Calibri" w:hAnsiTheme="majorBidi" w:cstheme="majorBidi"/>
          <w:sz w:val="32"/>
          <w:szCs w:val="32"/>
          <w:lang w:eastAsia="en-US"/>
        </w:rPr>
        <w:t>la</w:t>
      </w:r>
      <w:r w:rsidRPr="000E2235">
        <w:rPr>
          <w:rFonts w:asciiTheme="majorBidi" w:eastAsia="Calibri" w:hAnsiTheme="majorBidi" w:cstheme="majorBidi" w:hint="cs"/>
          <w:sz w:val="32"/>
          <w:szCs w:val="32"/>
          <w:rtl/>
          <w:lang w:eastAsia="en-US"/>
        </w:rPr>
        <w:t xml:space="preserve"> </w:t>
      </w:r>
      <w:r w:rsidRPr="000E2235">
        <w:rPr>
          <w:rFonts w:asciiTheme="majorBidi" w:eastAsia="Calibri" w:hAnsiTheme="majorBidi" w:cstheme="majorBidi"/>
          <w:sz w:val="32"/>
          <w:szCs w:val="32"/>
          <w:lang w:eastAsia="en-US"/>
        </w:rPr>
        <w:t>taille</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hint="cs"/>
          <w:sz w:val="32"/>
          <w:szCs w:val="32"/>
          <w:rtl/>
          <w:lang w:eastAsia="en-US"/>
        </w:rPr>
        <w:t xml:space="preserve">، جميلة مينيونة </w:t>
      </w:r>
      <w:r w:rsidRPr="000E2235">
        <w:rPr>
          <w:rFonts w:asciiTheme="majorBidi" w:eastAsia="Calibri" w:hAnsiTheme="majorBidi" w:cstheme="majorBidi"/>
          <w:sz w:val="32"/>
          <w:szCs w:val="32"/>
          <w:lang w:eastAsia="en-US"/>
        </w:rPr>
        <w:t>mignonne</w:t>
      </w:r>
      <w:r w:rsidRPr="000E2235">
        <w:rPr>
          <w:rFonts w:ascii="Simplified Arabic" w:eastAsia="Calibri" w:hAnsi="Simplified Arabic" w:cs="Simplified Arabic" w:hint="cs"/>
          <w:sz w:val="32"/>
          <w:szCs w:val="32"/>
          <w:rtl/>
          <w:lang w:eastAsia="en-US" w:bidi="ar-DZ"/>
        </w:rPr>
        <w:t xml:space="preserve">. '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bidi="ar-DZ"/>
        </w:rPr>
        <w:t xml:space="preserve">   من تصريح المبحوثة طيموش نفهم بأن ممارسة الرياضة قد تعتبر في نظرها مقياس من مقاييس الأنوثة، فهذه الأخير لا وجود لها في حياة الطالبات " إلا </w:t>
      </w:r>
      <w:r w:rsidRPr="000E2235">
        <w:rPr>
          <w:rFonts w:ascii="Simplified Arabic" w:eastAsia="Calibri" w:hAnsi="Simplified Arabic" w:cs="Simplified Arabic" w:hint="cs"/>
          <w:sz w:val="32"/>
          <w:szCs w:val="32"/>
          <w:rtl/>
          <w:lang w:eastAsia="en-US"/>
        </w:rPr>
        <w:t>ضمن انتماءات ثقافية بلورها الإنسان وضبط من خلالها سلوكات هذا الجسد وحركيته."</w:t>
      </w:r>
      <w:r w:rsidRPr="000E2235">
        <w:rPr>
          <w:rFonts w:ascii="Simplified Arabic" w:eastAsia="Calibri" w:hAnsi="Simplified Arabic" w:cs="Simplified Arabic"/>
          <w:sz w:val="32"/>
          <w:szCs w:val="32"/>
          <w:vertAlign w:val="superscript"/>
          <w:rtl/>
          <w:lang w:eastAsia="en-US"/>
        </w:rPr>
        <w:footnoteReference w:id="175"/>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rPr>
      </w:pPr>
      <w:r w:rsidRPr="000E2235">
        <w:rPr>
          <w:rFonts w:ascii="Simplified Arabic" w:eastAsia="Calibri" w:hAnsi="Simplified Arabic" w:cs="Simplified Arabic" w:hint="cs"/>
          <w:sz w:val="32"/>
          <w:szCs w:val="32"/>
          <w:rtl/>
          <w:lang w:eastAsia="en-US"/>
        </w:rPr>
        <w:lastRenderedPageBreak/>
        <w:t xml:space="preserve">وبالتالي اتصاف أي فتاة بمقاييس أنثوية يظهر في الغالب على مستوى جسدها، فالبنت التي تعرف كيف " تلبس وكيف تشد شعرها وحزامها، وكيف تحرك </w:t>
      </w:r>
      <w:r w:rsidRPr="000E2235">
        <w:rPr>
          <w:rFonts w:ascii="Simplified Arabic" w:eastAsia="Calibri" w:hAnsi="Simplified Arabic" w:cs="Simplified Arabic"/>
          <w:sz w:val="32"/>
          <w:szCs w:val="32"/>
          <w:rtl/>
          <w:lang w:eastAsia="en-US"/>
        </w:rPr>
        <w:t>–</w:t>
      </w:r>
      <w:r w:rsidRPr="000E2235">
        <w:rPr>
          <w:rFonts w:ascii="Simplified Arabic" w:eastAsia="Calibri" w:hAnsi="Simplified Arabic" w:cs="Simplified Arabic" w:hint="cs"/>
          <w:sz w:val="32"/>
          <w:szCs w:val="32"/>
          <w:rtl/>
          <w:lang w:eastAsia="en-US"/>
        </w:rPr>
        <w:t>أو لا تحرك</w:t>
      </w:r>
      <w:r w:rsidRPr="000E2235">
        <w:rPr>
          <w:rFonts w:ascii="Simplified Arabic" w:eastAsia="Calibri" w:hAnsi="Simplified Arabic" w:cs="Simplified Arabic"/>
          <w:sz w:val="32"/>
          <w:szCs w:val="32"/>
          <w:rtl/>
          <w:lang w:eastAsia="en-US"/>
        </w:rPr>
        <w:t>–</w:t>
      </w:r>
      <w:r w:rsidRPr="000E2235">
        <w:rPr>
          <w:rFonts w:ascii="Simplified Arabic" w:eastAsia="Calibri" w:hAnsi="Simplified Arabic" w:cs="Simplified Arabic" w:hint="cs"/>
          <w:sz w:val="32"/>
          <w:szCs w:val="32"/>
          <w:rtl/>
          <w:lang w:eastAsia="en-US"/>
        </w:rPr>
        <w:t xml:space="preserve"> عضوا من جسدها في أثناء المشي، وكيف تبرز وجهها وتستعمل بصرها في علاقتها بالآخرين، "</w:t>
      </w:r>
      <w:r w:rsidRPr="000E2235">
        <w:rPr>
          <w:rFonts w:ascii="Simplified Arabic" w:eastAsia="Calibri" w:hAnsi="Simplified Arabic" w:cs="Simplified Arabic"/>
          <w:sz w:val="32"/>
          <w:szCs w:val="32"/>
          <w:vertAlign w:val="superscript"/>
          <w:rtl/>
          <w:lang w:eastAsia="en-US"/>
        </w:rPr>
        <w:footnoteReference w:id="176"/>
      </w:r>
      <w:r w:rsidRPr="000E2235">
        <w:rPr>
          <w:rFonts w:ascii="Simplified Arabic" w:eastAsia="Calibri" w:hAnsi="Simplified Arabic" w:cs="Simplified Arabic" w:hint="cs"/>
          <w:sz w:val="32"/>
          <w:szCs w:val="32"/>
          <w:rtl/>
          <w:lang w:eastAsia="en-US"/>
        </w:rPr>
        <w:t xml:space="preserve"> كل هذه المواصفات تدل على أنها على قدر عالي من الأنوثة.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rPr>
        <w:t>و</w:t>
      </w:r>
      <w:r w:rsidRPr="000E2235">
        <w:rPr>
          <w:rFonts w:ascii="Simplified Arabic" w:eastAsia="Calibri" w:hAnsi="Simplified Arabic" w:cs="Simplified Arabic" w:hint="cs"/>
          <w:sz w:val="32"/>
          <w:szCs w:val="32"/>
          <w:rtl/>
          <w:lang w:eastAsia="en-US" w:bidi="ar-DZ"/>
        </w:rPr>
        <w:t xml:space="preserve">من الملاحظات التي كانت متكررة بالنسبة ' للطالبات الداخليات ' هو تواجدهن داخل قاعات الرياضة من أجل تخفيض الوزن، لكن الملاحظ على أنواع التمارين التي تمارسها البنات داخل هذه القاعات هو التركيز على تمارين جهاز المشي الكهربائي </w:t>
      </w:r>
      <w:r w:rsidRPr="000E2235">
        <w:rPr>
          <w:rFonts w:asciiTheme="majorBidi" w:eastAsia="Calibri" w:hAnsiTheme="majorBidi" w:cstheme="majorBidi"/>
          <w:sz w:val="32"/>
          <w:szCs w:val="32"/>
          <w:lang w:eastAsia="en-US" w:bidi="ar-DZ"/>
        </w:rPr>
        <w:t>tapis</w:t>
      </w:r>
      <w:r w:rsidRPr="000E2235">
        <w:rPr>
          <w:rFonts w:asciiTheme="majorBidi" w:eastAsia="Calibri" w:hAnsiTheme="majorBidi" w:cstheme="majorBidi" w:hint="cs"/>
          <w:sz w:val="32"/>
          <w:szCs w:val="32"/>
          <w:rtl/>
          <w:lang w:eastAsia="en-US" w:bidi="ar-DZ"/>
        </w:rPr>
        <w:t xml:space="preserve"> </w:t>
      </w:r>
      <w:r w:rsidRPr="000E2235">
        <w:rPr>
          <w:rFonts w:asciiTheme="majorBidi" w:eastAsia="Calibri" w:hAnsiTheme="majorBidi" w:cstheme="majorBidi"/>
          <w:sz w:val="32"/>
          <w:szCs w:val="32"/>
          <w:lang w:eastAsia="en-US" w:bidi="ar-DZ"/>
        </w:rPr>
        <w:t>roulant électrique</w:t>
      </w:r>
      <w:r w:rsidRPr="000E2235">
        <w:rPr>
          <w:rFonts w:ascii="Simplified Arabic" w:eastAsia="Calibri" w:hAnsi="Simplified Arabic" w:cs="Simplified Arabic" w:hint="cs"/>
          <w:sz w:val="32"/>
          <w:szCs w:val="32"/>
          <w:rtl/>
          <w:lang w:eastAsia="en-US" w:bidi="ar-DZ"/>
        </w:rPr>
        <w:t xml:space="preserve"> من أجل اللياقة البدنية وحرق دهون البطن حسب اعتقادهن.</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إن جل الطالبات اللواتي تعمل على تخفيض الوزن هن طالبات ممتلئات ( سمينات )، هذا ما يفسر بأن التمثلات حول صورة الجسد الأنثوي المرغوب، ما هو إلا تعبير عن " </w:t>
      </w:r>
      <w:r w:rsidRPr="000E2235">
        <w:rPr>
          <w:rFonts w:ascii="Simplified Arabic" w:eastAsia="Calibri" w:hAnsi="Simplified Arabic" w:cs="Simplified Arabic"/>
          <w:sz w:val="32"/>
          <w:szCs w:val="32"/>
          <w:rtl/>
          <w:lang w:eastAsia="en-US" w:bidi="ar-DZ"/>
        </w:rPr>
        <w:t>نحت المجتمع لما يريده في جسد ذلك الرياضي</w:t>
      </w:r>
      <w:r w:rsidRPr="000E2235">
        <w:rPr>
          <w:rFonts w:ascii="Simplified Arabic" w:eastAsia="Calibri" w:hAnsi="Simplified Arabic" w:cs="Simplified Arabic" w:hint="cs"/>
          <w:sz w:val="32"/>
          <w:szCs w:val="32"/>
          <w:rtl/>
          <w:lang w:eastAsia="en-US" w:bidi="ar-DZ"/>
        </w:rPr>
        <w:t>،</w:t>
      </w:r>
      <w:r w:rsidRPr="000E2235">
        <w:rPr>
          <w:rFonts w:ascii="Simplified Arabic" w:eastAsia="Calibri" w:hAnsi="Simplified Arabic" w:cs="Simplified Arabic"/>
          <w:sz w:val="32"/>
          <w:szCs w:val="32"/>
          <w:rtl/>
          <w:lang w:eastAsia="en-US" w:bidi="ar-DZ"/>
        </w:rPr>
        <w:t xml:space="preserve"> فهو لم يجعل جسده يملك هذه الصفات لو لم يكن المجتمع قد أراد أو فرض عليه ذلك.</w:t>
      </w:r>
      <w:r w:rsidRPr="000E2235">
        <w:rPr>
          <w:rFonts w:ascii="Simplified Arabic" w:eastAsia="Calibri" w:hAnsi="Simplified Arabic" w:cs="Simplified Arabic" w:hint="cs"/>
          <w:sz w:val="32"/>
          <w:szCs w:val="32"/>
          <w:rtl/>
          <w:lang w:eastAsia="en-US" w:bidi="ar-DZ"/>
        </w:rPr>
        <w:t xml:space="preserve"> "</w:t>
      </w:r>
      <w:r w:rsidRPr="000E2235">
        <w:rPr>
          <w:rFonts w:ascii="Simplified Arabic" w:eastAsia="Calibri" w:hAnsi="Simplified Arabic" w:cs="Simplified Arabic"/>
          <w:sz w:val="32"/>
          <w:szCs w:val="32"/>
          <w:vertAlign w:val="superscript"/>
          <w:rtl/>
          <w:lang w:eastAsia="en-US" w:bidi="ar-DZ"/>
        </w:rPr>
        <w:footnoteReference w:id="177"/>
      </w: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t>خلاصــــــــة الفصــــل:</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من خلال اشتغالنا في هذا الفصل حول العناية الصحية والجمالية بالجسد الأنثوي توصلنا إلى أن جل الممارسات اليومية ' للطالبات الداخليات ' قائمة على الجسد، فالرمزية الاجتماعية لهذا الأخير كانت حاضرة بشدة في خضم التحليل المرتكز على المقاربة الجنوسية، هذا ما يفسر بأن الجسد إطار مرجعي لفهم البناء الاجتماعي القائم.</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ويفسر المكانة التي يحتلها في التعبير عن ذواتنا، خاصة إذا تعلق الأمر بالمرأة، فهي لا تزال في ثقافتنا محصورة في جسدها، مهما حققت من إنجازات، ومهما ارتبطت بالمجال المعرفي، وأكبر دليل على ذلك هو إعادتها لنفس الأدوار النمطية المنسوبة لها اجتماعيا، عبر سلسلة من الممارسات اليومية، والتي تبرز من خلال تمظهرات الجسد في شكل خطاب معلن عن نفسه بأنه يسير وفق قيم وضوابط اجتماعية معينة.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p>
    <w:p w:rsidR="000E2235" w:rsidRPr="000E2235" w:rsidRDefault="000E2235" w:rsidP="000E2235">
      <w:pPr>
        <w:bidi/>
        <w:spacing w:before="240" w:after="160"/>
        <w:ind w:firstLine="284"/>
        <w:jc w:val="both"/>
        <w:rPr>
          <w:rFonts w:ascii="Simplified Arabic" w:eastAsia="Calibri" w:hAnsi="Simplified Arabic" w:cs="Simplified Arabic"/>
          <w:sz w:val="32"/>
          <w:szCs w:val="32"/>
          <w:lang w:eastAsia="en-US"/>
        </w:rPr>
      </w:pP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rPr>
          <w:rFonts w:ascii="Simplified Arabic" w:eastAsia="Calibri" w:hAnsi="Simplified Arabic" w:cs="Simplified Arabic"/>
          <w:rtl/>
          <w:lang w:eastAsia="en-US"/>
        </w:rPr>
      </w:pPr>
    </w:p>
    <w:p w:rsidR="000E2235" w:rsidRPr="000E2235" w:rsidRDefault="000E2235" w:rsidP="000E2235">
      <w:pPr>
        <w:bidi/>
        <w:rPr>
          <w:rFonts w:ascii="Simplified Arabic" w:eastAsia="Calibri" w:hAnsi="Simplified Arabic" w:cs="Simplified Arabic"/>
          <w:rtl/>
          <w:lang w:eastAsia="en-US"/>
        </w:rPr>
      </w:pPr>
    </w:p>
    <w:p w:rsidR="000E2235" w:rsidRPr="000E2235" w:rsidRDefault="000E2235" w:rsidP="000E2235">
      <w:pPr>
        <w:bidi/>
        <w:rPr>
          <w:rFonts w:ascii="Simplified Arabic" w:eastAsia="Calibri" w:hAnsi="Simplified Arabic" w:cs="Simplified Arabic"/>
          <w:rtl/>
          <w:lang w:eastAsia="en-US"/>
        </w:rPr>
      </w:pPr>
    </w:p>
    <w:p w:rsidR="000E2235" w:rsidRPr="000E2235" w:rsidRDefault="000E2235" w:rsidP="000E2235">
      <w:pPr>
        <w:bidi/>
        <w:rPr>
          <w:rFonts w:ascii="Andalus" w:eastAsia="Calibri" w:hAnsi="Andalus" w:cs="Andalus"/>
          <w:i/>
          <w:iCs/>
          <w:lang w:eastAsia="en-US"/>
        </w:rPr>
      </w:pPr>
    </w:p>
    <w:p w:rsidR="000E2235" w:rsidRPr="000E2235" w:rsidRDefault="000E2235" w:rsidP="000E2235">
      <w:pPr>
        <w:bidi/>
        <w:jc w:val="center"/>
        <w:rPr>
          <w:rFonts w:ascii="Simplified Arabic" w:eastAsia="Calibri" w:hAnsi="Simplified Arabic" w:cs="Simplified Arabic"/>
          <w:b/>
          <w:bCs/>
          <w:i/>
          <w:iCs/>
          <w:sz w:val="144"/>
          <w:szCs w:val="144"/>
          <w:rtl/>
          <w:lang w:eastAsia="en-US" w:bidi="ar-DZ"/>
        </w:rPr>
      </w:pPr>
      <w:r w:rsidRPr="000E2235">
        <w:rPr>
          <w:rFonts w:ascii="Andalus" w:eastAsia="Calibri" w:hAnsi="Andalus" w:cs="Andalus" w:hint="cs"/>
          <w:b/>
          <w:bCs/>
          <w:i/>
          <w:iCs/>
          <w:sz w:val="144"/>
          <w:szCs w:val="144"/>
          <w:rtl/>
          <w:lang w:eastAsia="en-US" w:bidi="ar-DZ"/>
        </w:rPr>
        <w:t xml:space="preserve">خــــاتمـــــــــة    </w:t>
      </w: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bidi/>
        <w:spacing w:before="240"/>
        <w:ind w:firstLine="284"/>
        <w:jc w:val="both"/>
        <w:rPr>
          <w:rFonts w:ascii="Simplified Arabic" w:eastAsia="Calibri" w:hAnsi="Simplified Arabic" w:cs="Simplified Arabic"/>
          <w:b/>
          <w:bCs/>
          <w:sz w:val="32"/>
          <w:szCs w:val="32"/>
          <w:rtl/>
          <w:lang w:eastAsia="en-US" w:bidi="ar-DZ"/>
        </w:rPr>
      </w:pPr>
      <w:r w:rsidRPr="000E2235">
        <w:rPr>
          <w:rFonts w:ascii="Simplified Arabic" w:eastAsia="Calibri" w:hAnsi="Simplified Arabic" w:cs="Simplified Arabic" w:hint="cs"/>
          <w:b/>
          <w:bCs/>
          <w:sz w:val="32"/>
          <w:szCs w:val="32"/>
          <w:rtl/>
          <w:lang w:eastAsia="en-US" w:bidi="ar-DZ"/>
        </w:rPr>
        <w:lastRenderedPageBreak/>
        <w:t>خاتمــــــة:</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في هذه المرحلة من البحث حاولنا استيعاب نتائج العلاقات الجنوسية لدى الطالبات المقيمات بالأحياء الجامعية للبنات في علاقتها بالحواضر والمدن الكبرى، وذلك من خلال تفاعلاتهن اليومية، التي تعود في عمقها إلى مجموعة من مؤسسات التنشئة الاجتماعية المختلفة أهمها ( الأسرة، الحي الجامعي، الجامعة، جماعة الرفاق )، فهذه الأخيرة تعمل في مجموعها على إعطاء معنى جديد لتمثلات وممارسات الطالبات اليومية.</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ما يهمنا من جميع هذه المؤسسات الاجتماعية هو تركيز اهتمامنا حول الأحياء الجامعية للبنات كمسارح اجتماعية، قد تخلق قصص مثيرة تؤثر على اتجاهات وسلوكات ' الطالبات الداخليات '، حيث اعتبرنا هذه الأفضية بمثابة نقطة انطلاق للاندماج داخل الحواضر الكبرى، وذلك عبر جملة من الممارسات القائمة على أساس منظومة جديدة من القيم والتمثلات المكتسبة من هذا الوسط ( الحي الجامعي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إن محاولتنا فهم صياغة الذات الأنثوية بعد ولوجها للجامعة، وتحديدا بعد انتقالها للعيش داخل أسوار الحي الجامعي يقودنا إلى الإجابة على فرضياتنا التي ربطناها بعاملي السن والعامل المناطقي، حيث أكدت لنا غالبية الشهادات التي تحصلنا عليها أن أساليب وأنماط اندماج الطالبات داخل الحواضر الكبرى، يعود بالأساس إلى عامل السن كون هذه المرحلة من حياة الطالبات غالبا ما تكون مفعمة بالحيوية والنشاط والبحث عن تعزيز الروابط الجنسانية، والتعبير عن المشاعر الدفينة؛ وإلى العامل المناطقي والذي يتمثل في المناطق الشبه الحضرية أو النائية التي جاءت منها الطالبات. هذا إلى جانب الدور الذي يلعبه المجتمع المستقبل ( الحواضر الكبرى ) في حياة ' الطالبات الداخليات '، والذي جُسد في موضوعنا في اتجاهين وهما:</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lastRenderedPageBreak/>
        <w:t>المعنى الذي تضفيه ' الطالبات الداخليات ' على المجال، أي الكيفية التي تؤثر بها هذه الشريحة من المجتمع على الفضاءات الحضرية، ومساهمتها في تعزيز عامل الحضرية، هذا ما لاحظناه في انتعاش حركة النشاط المهني ومزاولته، فربط حركة النشاط المهني بتواجد الطلبة داخل الحواضر الكبرى هو عبارة عن تنشيط للجانب الاقتصادي داخل هذه الفضاءات، هذا من ناحية.</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ومن ناحية أخرى المعنى الذي تضفيه المدن الكبرى على تمثلات وممارسات ' الطالبات الداخليات '، والتي تتمثل في أنها فضاءات جذابة يتم فيها التعبير عن المشاعر، والحضور العاطفي، وما يمليه الجسد الأنثوي من نظام تواصلي في شكل جملة من المعاني والانطباعات الجديدة، أهمها ما يربط بالجانب الجمالي والصحي، حيث توصلنا إلى أن الاهتمام بهاذين الجانبين هو بمثابة ' تهيئة للجسد ' من أجل الانتقال إلى مرحلة أخرى وهي الزواج، فمن جل الاستشهادات التي كانت بحوزتنا أدركنا بأن ' ثقافة التزويج ' كانت بارزة في خطابات المبحوثات.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وعليه ما لوحظ في خطابات المبحوثات على أنه تحضير للانتقال إلى طقس الزواج بعد انتهاء الدراسة الجامعية، ما هو إلا تعبير عن أدوار الطالبات التي مهما لحقها من تغيير، ومهما حققت من إنجازات بعيدا عن الإرث التاريخي، إلا أن هذا لا يعني أنها وصلت إلى مرحلة متقدمة من التطور، بل عدم وعي ' الطالبات الداخليات ' بوضعهن الراهن لا يزال يحصرهن في إعادة إنتاج الأدوار النمطية، والمتمثلة في أن صورة المرأة لا تكتمل إلا إذا أصبحت زوجة وأما في المستقبل.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r w:rsidRPr="000E2235">
        <w:rPr>
          <w:rFonts w:ascii="Simplified Arabic" w:eastAsia="Calibri" w:hAnsi="Simplified Arabic" w:cs="Simplified Arabic" w:hint="cs"/>
          <w:sz w:val="32"/>
          <w:szCs w:val="32"/>
          <w:rtl/>
          <w:lang w:eastAsia="en-US" w:bidi="ar-DZ"/>
        </w:rPr>
        <w:t xml:space="preserve">وبالتالي إعادة إنتاج ' الطالبات الداخليات ' لنمطية الأدوار الاجتماعية، هو عبارة عن تثبيت للنظام الأبوي القائم والمتمثل في رغم سعي النساء اليوم على وجه العموم إلى تفعيل صياغة جديدة للعلاقات القائمة بينهن، وبين الجنس الذكوري ( وجود مقاومة أنثوية )، إلا </w:t>
      </w:r>
      <w:r w:rsidRPr="000E2235">
        <w:rPr>
          <w:rFonts w:ascii="Simplified Arabic" w:eastAsia="Calibri" w:hAnsi="Simplified Arabic" w:cs="Simplified Arabic" w:hint="cs"/>
          <w:sz w:val="32"/>
          <w:szCs w:val="32"/>
          <w:rtl/>
          <w:lang w:eastAsia="en-US" w:bidi="ar-DZ"/>
        </w:rPr>
        <w:lastRenderedPageBreak/>
        <w:t xml:space="preserve">أن طبيعة الذهنيات الذكورية لا تزال تعمل على القمع والسيطرة على الجنس الأنثوي من خلال حصر أدواره فيما يتناسب مع طبيعة المصالح الذكورية. </w:t>
      </w:r>
    </w:p>
    <w:p w:rsidR="000E2235" w:rsidRPr="000E2235" w:rsidRDefault="000E2235" w:rsidP="000E2235">
      <w:pPr>
        <w:bidi/>
        <w:spacing w:before="240"/>
        <w:ind w:firstLine="284"/>
        <w:jc w:val="both"/>
        <w:rPr>
          <w:rFonts w:ascii="Simplified Arabic" w:eastAsia="Calibri" w:hAnsi="Simplified Arabic" w:cs="Simplified Arabic"/>
          <w:sz w:val="32"/>
          <w:szCs w:val="32"/>
          <w:rtl/>
          <w:lang w:eastAsia="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jc w:val="center"/>
        <w:rPr>
          <w:rFonts w:ascii="Simplified Arabic" w:eastAsia="Calibri" w:hAnsi="Simplified Arabic" w:cs="Simplified Arabic"/>
          <w:rtl/>
          <w:lang w:eastAsia="en-US"/>
        </w:rPr>
      </w:pPr>
    </w:p>
    <w:p w:rsidR="000E2235" w:rsidRPr="000E2235" w:rsidRDefault="000E2235" w:rsidP="000E2235">
      <w:pPr>
        <w:bidi/>
        <w:rPr>
          <w:rFonts w:ascii="Simplified Arabic" w:eastAsia="Calibri" w:hAnsi="Simplified Arabic" w:cs="Simplified Arabic"/>
          <w:rtl/>
          <w:lang w:eastAsia="en-US"/>
        </w:rPr>
      </w:pPr>
    </w:p>
    <w:p w:rsidR="000E2235" w:rsidRPr="000E2235" w:rsidRDefault="000E2235" w:rsidP="000E2235">
      <w:pPr>
        <w:bidi/>
        <w:rPr>
          <w:rFonts w:ascii="Simplified Arabic" w:eastAsia="Calibri" w:hAnsi="Simplified Arabic" w:cs="Simplified Arabic"/>
          <w:rtl/>
          <w:lang w:eastAsia="en-US"/>
        </w:rPr>
      </w:pPr>
    </w:p>
    <w:p w:rsidR="000E2235" w:rsidRPr="000E2235" w:rsidRDefault="000E2235" w:rsidP="000E2235">
      <w:pPr>
        <w:bidi/>
        <w:rPr>
          <w:rFonts w:ascii="Simplified Arabic" w:eastAsia="Calibri" w:hAnsi="Simplified Arabic" w:cs="Simplified Arabic"/>
          <w:rtl/>
          <w:lang w:eastAsia="en-US"/>
        </w:rPr>
      </w:pPr>
    </w:p>
    <w:p w:rsidR="000E2235" w:rsidRPr="000E2235" w:rsidRDefault="000E2235" w:rsidP="000E2235">
      <w:pPr>
        <w:bidi/>
        <w:rPr>
          <w:rFonts w:ascii="Andalus" w:eastAsia="Calibri" w:hAnsi="Andalus" w:cs="Andalus"/>
          <w:i/>
          <w:iCs/>
          <w:lang w:eastAsia="en-US"/>
        </w:rPr>
      </w:pPr>
    </w:p>
    <w:p w:rsidR="000E2235" w:rsidRPr="000E2235" w:rsidRDefault="000E2235" w:rsidP="000E2235">
      <w:pPr>
        <w:bidi/>
        <w:jc w:val="center"/>
        <w:rPr>
          <w:rFonts w:ascii="Simplified Arabic" w:eastAsia="Calibri" w:hAnsi="Simplified Arabic" w:cs="Simplified Arabic"/>
          <w:b/>
          <w:bCs/>
          <w:i/>
          <w:iCs/>
          <w:sz w:val="144"/>
          <w:szCs w:val="144"/>
          <w:rtl/>
          <w:lang w:eastAsia="en-US" w:bidi="ar-DZ"/>
        </w:rPr>
      </w:pPr>
      <w:r w:rsidRPr="000E2235">
        <w:rPr>
          <w:rFonts w:ascii="Andalus" w:eastAsia="Calibri" w:hAnsi="Andalus" w:cs="Andalus" w:hint="cs"/>
          <w:b/>
          <w:bCs/>
          <w:i/>
          <w:iCs/>
          <w:sz w:val="144"/>
          <w:szCs w:val="144"/>
          <w:rtl/>
          <w:lang w:eastAsia="en-US" w:bidi="ar-DZ"/>
        </w:rPr>
        <w:t xml:space="preserve">قائمـة الملاحـق  </w:t>
      </w: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lastRenderedPageBreak/>
        <w:t xml:space="preserve">دليل المقابلة: </w:t>
      </w:r>
    </w:p>
    <w:p w:rsidR="000E2235" w:rsidRPr="000E2235" w:rsidRDefault="000E2235" w:rsidP="000E2235">
      <w:pPr>
        <w:bidi/>
        <w:spacing w:before="240"/>
        <w:jc w:val="both"/>
        <w:rPr>
          <w:rFonts w:ascii="Simplified Arabic" w:eastAsiaTheme="minorHAnsi" w:hAnsi="Simplified Arabic" w:cs="Simplified Arabic"/>
          <w:b/>
          <w:bCs/>
          <w:sz w:val="32"/>
          <w:szCs w:val="32"/>
          <w:u w:val="single"/>
          <w:rtl/>
          <w:lang w:val="en-US" w:eastAsia="en-US" w:bidi="ar-DZ"/>
        </w:rPr>
      </w:pPr>
      <w:r w:rsidRPr="000E2235">
        <w:rPr>
          <w:rFonts w:ascii="Simplified Arabic" w:eastAsiaTheme="minorHAnsi" w:hAnsi="Simplified Arabic" w:cs="Simplified Arabic"/>
          <w:b/>
          <w:bCs/>
          <w:sz w:val="32"/>
          <w:szCs w:val="32"/>
          <w:u w:val="single"/>
          <w:rtl/>
          <w:lang w:val="en-US" w:eastAsia="en-US" w:bidi="ar-DZ"/>
        </w:rPr>
        <w:t xml:space="preserve">البيانات الشخصية: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السن، عدد أفراد الأسرة، الحالة الاجتماعية، الوظيفة، مكان السكن ( حي راقي، حي شعبي )، التسجيل بالدقائق، سنة الالتحاق بالجامعة، المستوى التعليمي للوالدين وعملهما، مدة التجربة العاطفية، مدة الإقامة بالحي الجامعي.</w:t>
      </w:r>
    </w:p>
    <w:p w:rsidR="000E2235" w:rsidRPr="000E2235" w:rsidRDefault="000E2235" w:rsidP="000E2235">
      <w:pPr>
        <w:bidi/>
        <w:spacing w:before="240"/>
        <w:jc w:val="both"/>
        <w:rPr>
          <w:rFonts w:ascii="Simplified Arabic" w:eastAsiaTheme="minorHAnsi" w:hAnsi="Simplified Arabic" w:cs="Simplified Arabic"/>
          <w:b/>
          <w:bCs/>
          <w:sz w:val="32"/>
          <w:szCs w:val="32"/>
          <w:u w:val="single"/>
          <w:rtl/>
          <w:lang w:val="en-US" w:eastAsia="en-US" w:bidi="ar-DZ"/>
        </w:rPr>
      </w:pPr>
      <w:r w:rsidRPr="000E2235">
        <w:rPr>
          <w:rFonts w:ascii="Simplified Arabic" w:eastAsiaTheme="minorHAnsi" w:hAnsi="Simplified Arabic" w:cs="Simplified Arabic"/>
          <w:b/>
          <w:bCs/>
          <w:sz w:val="32"/>
          <w:szCs w:val="32"/>
          <w:u w:val="single"/>
          <w:rtl/>
          <w:lang w:val="en-US" w:eastAsia="en-US" w:bidi="ar-DZ"/>
        </w:rPr>
        <w:t xml:space="preserve">البيانات الكيفية: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المحور الأول: التمثلات والممارسات الجنسانية قبل الزواجية:</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الشخص الذي تقيمين معه علاقة عاطفية؟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كيف تعرفت عليه؟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أين التقيتما أول مرة؟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أين يسكن؟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اختيارك هذه المنطقة كان مقصود أم لا؟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هو هدفك من الارتباط بهذا الشخص؟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يتصل بك في الهاتف؟ في أي وقت؟ وما سبب مهاتفته لك؟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هي وضعية حبيبك؟ ( الوضعية المادية ).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في رأيك ما هو السبب الذي يتركك تنفصلين عن حبيبك؟</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أيمكنك أن تحدثيني عن مواعيد الالتقاء بحبيبك؟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أين تلتقي به في العطلة؟ 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أتحددان مواعيد ثابتة للالتقاء؟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تتصلين به في الهاتف؟ متى؟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أتشعرين بالميل والانجذاب تجاه حبيبك؟ لماذا في اعتقادك؟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lastRenderedPageBreak/>
        <w:t xml:space="preserve">أينتابك الخوف والقلق عندما لا يتصل بك؟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تستخدمين مواقع التواصل الاجتماعي </w:t>
      </w:r>
      <w:r w:rsidRPr="000E2235">
        <w:rPr>
          <w:rFonts w:ascii="Simplified Arabic" w:eastAsiaTheme="minorHAnsi" w:hAnsi="Simplified Arabic" w:cs="Simplified Arabic"/>
          <w:sz w:val="32"/>
          <w:szCs w:val="32"/>
          <w:rtl/>
          <w:lang w:eastAsia="en-US" w:bidi="ar-DZ"/>
        </w:rPr>
        <w:t xml:space="preserve">للتواصل معه؟ </w:t>
      </w:r>
      <w:r w:rsidRPr="000E2235">
        <w:rPr>
          <w:rFonts w:ascii="Simplified Arabic" w:eastAsiaTheme="minorHAnsi" w:hAnsi="Simplified Arabic" w:cs="Simplified Arabic"/>
          <w:sz w:val="32"/>
          <w:szCs w:val="32"/>
          <w:rtl/>
          <w:lang w:val="en-US" w:eastAsia="en-US" w:bidi="ar-DZ"/>
        </w:rPr>
        <w:t xml:space="preserve">متى؟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يساعدك في انجاز الأعمال البيداغوجية ( الدراسة )؟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يفكر حبيبك في الوقت الحالي في الزواج منك؟</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متى تتكلمان حول موضوع الزواج؟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تتعرضين للضغط من طرف أسرتك من أجل موضوع الزواج؟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تقبلين الزواج بطريقة سرية ( بدون وثائق، و</w:t>
      </w:r>
      <w:r w:rsidRPr="000E2235">
        <w:rPr>
          <w:rFonts w:ascii="Simplified Arabic" w:eastAsiaTheme="minorHAnsi" w:hAnsi="Simplified Arabic" w:cs="Simplified Arabic" w:hint="cs"/>
          <w:sz w:val="32"/>
          <w:szCs w:val="32"/>
          <w:rtl/>
          <w:lang w:val="en-US" w:eastAsia="en-US" w:bidi="ar-DZ"/>
        </w:rPr>
        <w:t>ب</w:t>
      </w:r>
      <w:r w:rsidRPr="000E2235">
        <w:rPr>
          <w:rFonts w:ascii="Simplified Arabic" w:eastAsiaTheme="minorHAnsi" w:hAnsi="Simplified Arabic" w:cs="Simplified Arabic"/>
          <w:sz w:val="32"/>
          <w:szCs w:val="32"/>
          <w:rtl/>
          <w:lang w:val="en-US" w:eastAsia="en-US" w:bidi="ar-DZ"/>
        </w:rPr>
        <w:t xml:space="preserve">دون علم الأهل )؟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أتسمحين لحبيبك أن يقبلك أثناء خلوتكما؟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هي وضعيتك التي تفضلين أن تتزوجي عليها؟ وكم يكون سنك؟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بماذا تشعرين وأنت مرتبطة بهذا الشخص؟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الأماكن التي تذهبين إليها مع حبيبك؟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يشتري لك الهدايا؟ بمناسبة أم غير ذلك؟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أتقدمين له هدايا؟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أتطلبين منه مساعدات مادية عندما تحتاجين؟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يرسل لك وحدات التعبئة ( فليكسي )؟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سبق لكما وذهبتما مع بعض في رحلة؟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هي الأسباب التي تجعلك تقيمين علاقة عاطفية مع هذا الشخص؟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سبق وطلب منك ممارسة علاقة جنسية؟ وما نوعها؟ ( علاقة جنسية كاملة، سطحية، فموية.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تعرضت للتهديد بالفضح من طرفه، مقابل خضوعك لممارسة العلاقة الجنسية معه؟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أتستشيرين أمك فيما يخص أمورك العاطفية؟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أسرتك على علم وإطلاع بارتباطك بهذا الشخص؟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lastRenderedPageBreak/>
        <w:t xml:space="preserve">هل تقبلين بالشخص الذي يتم اختياره لك من طرف الأسرة؟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من عاداتكم في ال</w:t>
      </w:r>
      <w:r w:rsidRPr="000E2235">
        <w:rPr>
          <w:rFonts w:ascii="Simplified Arabic" w:eastAsiaTheme="minorHAnsi" w:hAnsi="Simplified Arabic" w:cs="Simplified Arabic" w:hint="cs"/>
          <w:sz w:val="32"/>
          <w:szCs w:val="32"/>
          <w:rtl/>
          <w:lang w:val="en-US" w:eastAsia="en-US" w:bidi="ar-DZ"/>
        </w:rPr>
        <w:t>أسرة</w:t>
      </w:r>
      <w:r w:rsidRPr="000E2235">
        <w:rPr>
          <w:rFonts w:ascii="Simplified Arabic" w:eastAsiaTheme="minorHAnsi" w:hAnsi="Simplified Arabic" w:cs="Simplified Arabic"/>
          <w:sz w:val="32"/>
          <w:szCs w:val="32"/>
          <w:rtl/>
          <w:lang w:val="en-US" w:eastAsia="en-US" w:bidi="ar-DZ"/>
        </w:rPr>
        <w:t xml:space="preserve"> السماح لل</w:t>
      </w:r>
      <w:r w:rsidRPr="000E2235">
        <w:rPr>
          <w:rFonts w:ascii="Simplified Arabic" w:eastAsiaTheme="minorHAnsi" w:hAnsi="Simplified Arabic" w:cs="Simplified Arabic" w:hint="cs"/>
          <w:sz w:val="32"/>
          <w:szCs w:val="32"/>
          <w:rtl/>
          <w:lang w:val="en-US" w:eastAsia="en-US" w:bidi="ar-DZ"/>
        </w:rPr>
        <w:t>بنت</w:t>
      </w:r>
      <w:r w:rsidRPr="000E2235">
        <w:rPr>
          <w:rFonts w:ascii="Simplified Arabic" w:eastAsiaTheme="minorHAnsi" w:hAnsi="Simplified Arabic" w:cs="Simplified Arabic"/>
          <w:sz w:val="32"/>
          <w:szCs w:val="32"/>
          <w:rtl/>
          <w:lang w:val="en-US" w:eastAsia="en-US" w:bidi="ar-DZ"/>
        </w:rPr>
        <w:t xml:space="preserve"> بأن تختار زوجها بنفسها؟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hint="cs"/>
          <w:sz w:val="32"/>
          <w:szCs w:val="32"/>
          <w:rtl/>
          <w:lang w:val="en-US" w:eastAsia="en-US" w:bidi="ar-DZ"/>
        </w:rPr>
        <w:t>هل</w:t>
      </w:r>
      <w:r w:rsidRPr="000E2235">
        <w:rPr>
          <w:rFonts w:ascii="Simplified Arabic" w:eastAsiaTheme="minorHAnsi" w:hAnsi="Simplified Arabic" w:cs="Simplified Arabic"/>
          <w:sz w:val="32"/>
          <w:szCs w:val="32"/>
          <w:rtl/>
          <w:lang w:val="en-US" w:eastAsia="en-US" w:bidi="ar-DZ"/>
        </w:rPr>
        <w:t xml:space="preserve"> عاداتكم في ال</w:t>
      </w:r>
      <w:r w:rsidRPr="000E2235">
        <w:rPr>
          <w:rFonts w:ascii="Simplified Arabic" w:eastAsiaTheme="minorHAnsi" w:hAnsi="Simplified Arabic" w:cs="Simplified Arabic" w:hint="cs"/>
          <w:sz w:val="32"/>
          <w:szCs w:val="32"/>
          <w:rtl/>
          <w:lang w:val="en-US" w:eastAsia="en-US" w:bidi="ar-DZ"/>
        </w:rPr>
        <w:t>أسرة</w:t>
      </w:r>
      <w:r w:rsidRPr="000E2235">
        <w:rPr>
          <w:rFonts w:ascii="Simplified Arabic" w:eastAsiaTheme="minorHAnsi" w:hAnsi="Simplified Arabic" w:cs="Simplified Arabic"/>
          <w:sz w:val="32"/>
          <w:szCs w:val="32"/>
          <w:rtl/>
          <w:lang w:val="en-US" w:eastAsia="en-US" w:bidi="ar-DZ"/>
        </w:rPr>
        <w:t xml:space="preserve"> السماح لل</w:t>
      </w:r>
      <w:r w:rsidRPr="000E2235">
        <w:rPr>
          <w:rFonts w:ascii="Simplified Arabic" w:eastAsiaTheme="minorHAnsi" w:hAnsi="Simplified Arabic" w:cs="Simplified Arabic" w:hint="cs"/>
          <w:sz w:val="32"/>
          <w:szCs w:val="32"/>
          <w:rtl/>
          <w:lang w:val="en-US" w:eastAsia="en-US" w:bidi="ar-DZ"/>
        </w:rPr>
        <w:t>بنت</w:t>
      </w:r>
      <w:r w:rsidRPr="000E2235">
        <w:rPr>
          <w:rFonts w:ascii="Simplified Arabic" w:eastAsiaTheme="minorHAnsi" w:hAnsi="Simplified Arabic" w:cs="Simplified Arabic"/>
          <w:sz w:val="32"/>
          <w:szCs w:val="32"/>
          <w:rtl/>
          <w:lang w:val="en-US" w:eastAsia="en-US" w:bidi="ar-DZ"/>
        </w:rPr>
        <w:t xml:space="preserve"> بأن تتعرف وتلتقي بالرجل قبل الزواج؟ ( في فترة الخطوبة ).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هناك من يضغط عليك من أجل الزواج؟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أهناك من يرغمك على إنهاء الارتباط بهذا الشخص؟ ( فرد من ال</w:t>
      </w:r>
      <w:r w:rsidRPr="000E2235">
        <w:rPr>
          <w:rFonts w:ascii="Simplified Arabic" w:eastAsiaTheme="minorHAnsi" w:hAnsi="Simplified Arabic" w:cs="Simplified Arabic" w:hint="cs"/>
          <w:sz w:val="32"/>
          <w:szCs w:val="32"/>
          <w:rtl/>
          <w:lang w:val="en-US" w:eastAsia="en-US" w:bidi="ar-DZ"/>
        </w:rPr>
        <w:t>أسرة</w:t>
      </w:r>
      <w:r w:rsidRPr="000E2235">
        <w:rPr>
          <w:rFonts w:ascii="Simplified Arabic" w:eastAsiaTheme="minorHAnsi" w:hAnsi="Simplified Arabic" w:cs="Simplified Arabic"/>
          <w:sz w:val="32"/>
          <w:szCs w:val="32"/>
          <w:rtl/>
          <w:lang w:val="en-US" w:eastAsia="en-US" w:bidi="ar-DZ"/>
        </w:rPr>
        <w:t xml:space="preserve">، أو جماعة الرفاق ).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أيستدعي الأمر الكذب على أهلك من أجل استمرار الارتباط بهذا الشخص؟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أتنعزلان ببعضكما بعيدا عن الناس عندا تلتقيان؟ 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تتعرضين للاحتقار والازدراء من طرف الآخرين جراء هذا الارتباط؟</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هو موقفك من الطالبة غير المرتبطة؟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لديك صديقات وقعن في المحظور ( الحرام ) جراء الارتباط العاطفي؟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ما رأيك في الطالبات اللواتي يخرجن مع أي رجل؟</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في رأيك ما هو سبب كره بعض الرجال للفتيات؟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تشاهدين المواقع الإباحية؟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ممكن تدليني على البعض منها؟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لماذا تشاهدين هذه المواقع؟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ما هي النقاط الإيجابية التي قدمتها لك هذه المواقع</w:t>
      </w:r>
      <w:r w:rsidRPr="000E2235">
        <w:rPr>
          <w:rFonts w:ascii="Simplified Arabic" w:eastAsiaTheme="minorHAnsi" w:hAnsi="Simplified Arabic" w:cs="Simplified Arabic" w:hint="cs"/>
          <w:sz w:val="32"/>
          <w:szCs w:val="32"/>
          <w:rtl/>
          <w:lang w:val="en-US" w:eastAsia="en-US" w:bidi="ar-DZ"/>
        </w:rPr>
        <w:t xml:space="preserve"> في رأيك؟</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هي النقاط السلبية التي قدمتها لك هذه المواقع؟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hint="cs"/>
          <w:sz w:val="32"/>
          <w:szCs w:val="32"/>
          <w:rtl/>
          <w:lang w:val="en-US" w:eastAsia="en-US" w:bidi="ar-DZ"/>
        </w:rPr>
        <w:t xml:space="preserve">كيف حدث وشاهدت المواقع الإباحية أول مرة؟ </w:t>
      </w:r>
    </w:p>
    <w:p w:rsidR="000E2235" w:rsidRPr="000E2235" w:rsidRDefault="000E2235" w:rsidP="000E2235">
      <w:pPr>
        <w:bidi/>
        <w:spacing w:before="240"/>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المحور الثاني: جنوسة الفضاءات الحضرية:</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b/>
          <w:bCs/>
          <w:sz w:val="32"/>
          <w:szCs w:val="32"/>
          <w:lang w:val="en-US" w:eastAsia="en-US" w:bidi="ar-DZ"/>
        </w:rPr>
      </w:pPr>
      <w:r w:rsidRPr="000E2235">
        <w:rPr>
          <w:rFonts w:ascii="Simplified Arabic" w:eastAsiaTheme="minorHAnsi" w:hAnsi="Simplified Arabic" w:cs="Simplified Arabic"/>
          <w:sz w:val="32"/>
          <w:szCs w:val="32"/>
          <w:rtl/>
          <w:lang w:val="en-US" w:eastAsia="en-US" w:bidi="ar-DZ"/>
        </w:rPr>
        <w:t>كيف يمكنك وصف لنا أول اتصال لك بالجامعة؟</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lastRenderedPageBreak/>
        <w:t>أحكي لنا عن أول خرجة لك، ومع من</w:t>
      </w:r>
      <w:r w:rsidRPr="000E2235">
        <w:rPr>
          <w:rFonts w:ascii="Simplified Arabic" w:eastAsiaTheme="minorHAnsi" w:hAnsi="Simplified Arabic" w:cs="Simplified Arabic" w:hint="cs"/>
          <w:sz w:val="32"/>
          <w:szCs w:val="32"/>
          <w:rtl/>
          <w:lang w:val="en-US" w:eastAsia="en-US" w:bidi="ar-DZ"/>
        </w:rPr>
        <w:t xml:space="preserve"> كانت</w:t>
      </w:r>
      <w:r w:rsidRPr="000E2235">
        <w:rPr>
          <w:rFonts w:ascii="Simplified Arabic" w:eastAsiaTheme="minorHAnsi" w:hAnsi="Simplified Arabic" w:cs="Simplified Arabic"/>
          <w:sz w:val="32"/>
          <w:szCs w:val="32"/>
          <w:rtl/>
          <w:lang w:val="en-US" w:eastAsia="en-US" w:bidi="ar-DZ"/>
        </w:rPr>
        <w:t xml:space="preserve">؟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أثناء نجاحك في شهادة البكالوريا، ما هي التصورات التي كانت عندك حول الجامعة؟ وما هي الأشياء التي كنت تخشينها</w:t>
      </w:r>
      <w:r w:rsidRPr="000E2235">
        <w:rPr>
          <w:rFonts w:ascii="Simplified Arabic" w:eastAsiaTheme="minorHAnsi" w:hAnsi="Simplified Arabic" w:cs="Simplified Arabic" w:hint="cs"/>
          <w:sz w:val="32"/>
          <w:szCs w:val="32"/>
          <w:rtl/>
          <w:lang w:val="en-US" w:eastAsia="en-US" w:bidi="ar-DZ"/>
        </w:rPr>
        <w:t xml:space="preserve"> في الوسط الجامعي</w:t>
      </w:r>
      <w:r w:rsidRPr="000E2235">
        <w:rPr>
          <w:rFonts w:ascii="Simplified Arabic" w:eastAsiaTheme="minorHAnsi" w:hAnsi="Simplified Arabic" w:cs="Simplified Arabic"/>
          <w:sz w:val="32"/>
          <w:szCs w:val="32"/>
          <w:rtl/>
          <w:lang w:val="en-US" w:eastAsia="en-US" w:bidi="ar-DZ"/>
        </w:rPr>
        <w:t xml:space="preserve">؟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العلاقة التي تربطك بالمدينة الجامعية باستثناء الدراسة؟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أتفضلين البقاء بالمدينة الجامعية بعد تخرجك أم ترفضين ذلك؟ ولماذا؟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في أي وسط تحبذين أن تعيشي حياتك في مدينة كبرى</w:t>
      </w:r>
      <w:r w:rsidRPr="000E2235">
        <w:rPr>
          <w:rFonts w:ascii="Simplified Arabic" w:eastAsiaTheme="minorHAnsi" w:hAnsi="Simplified Arabic" w:cs="Simplified Arabic" w:hint="cs"/>
          <w:sz w:val="32"/>
          <w:szCs w:val="32"/>
          <w:rtl/>
          <w:lang w:val="en-US" w:eastAsia="en-US" w:bidi="ar-DZ"/>
        </w:rPr>
        <w:t>،</w:t>
      </w:r>
      <w:r w:rsidRPr="000E2235">
        <w:rPr>
          <w:rFonts w:ascii="Simplified Arabic" w:eastAsiaTheme="minorHAnsi" w:hAnsi="Simplified Arabic" w:cs="Simplified Arabic"/>
          <w:sz w:val="32"/>
          <w:szCs w:val="32"/>
          <w:rtl/>
          <w:lang w:val="en-US" w:eastAsia="en-US" w:bidi="ar-DZ"/>
        </w:rPr>
        <w:t xml:space="preserve"> أو في الوسط الذي تربيت فيه مع الأهل؟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لو كنت تفضلين العيش في المدينة بعد تخرجك ما هي الأسباب التي يمكنك أن تخترعينها من أجل إقناع أهلك بها حتى تبقين بالمدينة التي درست بها؟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كيف ترين نظرة سكان المدينة للطالبات المقيمات </w:t>
      </w:r>
      <w:r w:rsidRPr="000E2235">
        <w:rPr>
          <w:rFonts w:ascii="Simplified Arabic" w:eastAsiaTheme="minorHAnsi" w:hAnsi="Simplified Arabic" w:cs="Simplified Arabic" w:hint="cs"/>
          <w:sz w:val="32"/>
          <w:szCs w:val="32"/>
          <w:rtl/>
          <w:lang w:val="en-US" w:eastAsia="en-US" w:bidi="ar-DZ"/>
        </w:rPr>
        <w:t>ب</w:t>
      </w:r>
      <w:r w:rsidRPr="000E2235">
        <w:rPr>
          <w:rFonts w:ascii="Simplified Arabic" w:eastAsiaTheme="minorHAnsi" w:hAnsi="Simplified Arabic" w:cs="Simplified Arabic"/>
          <w:sz w:val="32"/>
          <w:szCs w:val="32"/>
          <w:rtl/>
          <w:lang w:val="en-US" w:eastAsia="en-US" w:bidi="ar-DZ"/>
        </w:rPr>
        <w:t xml:space="preserve">الأحياء الجامعية؟ </w:t>
      </w:r>
      <w:r w:rsidRPr="000E2235">
        <w:rPr>
          <w:rFonts w:ascii="Simplified Arabic" w:eastAsiaTheme="minorHAnsi" w:hAnsi="Simplified Arabic" w:cs="Simplified Arabic" w:hint="cs"/>
          <w:sz w:val="32"/>
          <w:szCs w:val="32"/>
          <w:rtl/>
          <w:lang w:val="en-US" w:eastAsia="en-US" w:bidi="ar-DZ"/>
        </w:rPr>
        <w:t>و</w:t>
      </w:r>
      <w:r w:rsidRPr="000E2235">
        <w:rPr>
          <w:rFonts w:ascii="Simplified Arabic" w:eastAsiaTheme="minorHAnsi" w:hAnsi="Simplified Arabic" w:cs="Simplified Arabic"/>
          <w:sz w:val="32"/>
          <w:szCs w:val="32"/>
          <w:rtl/>
          <w:lang w:val="en-US" w:eastAsia="en-US" w:bidi="ar-DZ"/>
        </w:rPr>
        <w:t xml:space="preserve">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تجربة عشتها، أو سمعت بها فيما يخص نظرة سكان المدينة للمقيمات بالأحياء الجامعية؟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ماذا يعني لك الحي الجامعي؟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تقبلت في بداية الأمر العيش داخل هذا الوسط؟ 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كيف كانت حياتك في بداية مجيئك إلى الجامعة، أقصد حياتك الداخلية ( داخل الحي ) وخارجه؟</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كنت تشاركين في النشاطات الثقافية خارج الإقامة </w:t>
      </w:r>
      <w:r w:rsidRPr="000E2235">
        <w:rPr>
          <w:rFonts w:ascii="Simplified Arabic" w:eastAsiaTheme="minorHAnsi" w:hAnsi="Simplified Arabic" w:cs="Simplified Arabic" w:hint="cs"/>
          <w:sz w:val="32"/>
          <w:szCs w:val="32"/>
          <w:rtl/>
          <w:lang w:val="en-US" w:eastAsia="en-US" w:bidi="ar-DZ"/>
        </w:rPr>
        <w:t>و</w:t>
      </w:r>
      <w:r w:rsidRPr="000E2235">
        <w:rPr>
          <w:rFonts w:ascii="Simplified Arabic" w:eastAsiaTheme="minorHAnsi" w:hAnsi="Simplified Arabic" w:cs="Simplified Arabic"/>
          <w:sz w:val="32"/>
          <w:szCs w:val="32"/>
          <w:rtl/>
          <w:lang w:val="en-US" w:eastAsia="en-US" w:bidi="ar-DZ"/>
        </w:rPr>
        <w:t xml:space="preserve">التي تنظمها المنظمات الطلابية؟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كنت منخرطة في عمل نقابي ( تنظيم )؟ لماذا انخرطت؟</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كيف تتم برمجة النشاطات الثقافية داخل الجامعي للبنات؟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هي النشاطات الثقافية التي شاركت فيها داخل الحي الجامعي؟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في الوقت الحالي، أتشعرين بتقبلك لهذا الوسط، أم أنك تنتظرين بفارغ الصبر إنهاء دراستك من أجل العودة لمدينتك؟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lastRenderedPageBreak/>
        <w:t xml:space="preserve">هل ترين بأن أسلوب عيشك تغير لما كنت عليه سابقا؟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تغيرت نظرتك</w:t>
      </w:r>
      <w:r w:rsidRPr="000E2235">
        <w:rPr>
          <w:rFonts w:ascii="Simplified Arabic" w:eastAsiaTheme="minorHAnsi" w:hAnsi="Simplified Arabic" w:cs="Simplified Arabic" w:hint="cs"/>
          <w:sz w:val="32"/>
          <w:szCs w:val="32"/>
          <w:rtl/>
          <w:lang w:val="en-US" w:eastAsia="en-US" w:bidi="ar-DZ"/>
        </w:rPr>
        <w:t xml:space="preserve"> لكل ما هو</w:t>
      </w:r>
      <w:r w:rsidRPr="000E2235">
        <w:rPr>
          <w:rFonts w:ascii="Simplified Arabic" w:eastAsiaTheme="minorHAnsi" w:hAnsi="Simplified Arabic" w:cs="Simplified Arabic"/>
          <w:sz w:val="32"/>
          <w:szCs w:val="32"/>
          <w:rtl/>
          <w:lang w:val="en-US" w:eastAsia="en-US" w:bidi="ar-DZ"/>
        </w:rPr>
        <w:t xml:space="preserve"> محيط بك بعد </w:t>
      </w:r>
      <w:r w:rsidRPr="000E2235">
        <w:rPr>
          <w:rFonts w:ascii="Simplified Arabic" w:eastAsiaTheme="minorHAnsi" w:hAnsi="Simplified Arabic" w:cs="Simplified Arabic" w:hint="cs"/>
          <w:sz w:val="32"/>
          <w:szCs w:val="32"/>
          <w:rtl/>
          <w:lang w:val="en-US" w:eastAsia="en-US" w:bidi="ar-DZ"/>
        </w:rPr>
        <w:t xml:space="preserve">عيشك في </w:t>
      </w:r>
      <w:r w:rsidRPr="000E2235">
        <w:rPr>
          <w:rFonts w:ascii="Simplified Arabic" w:eastAsiaTheme="minorHAnsi" w:hAnsi="Simplified Arabic" w:cs="Simplified Arabic"/>
          <w:sz w:val="32"/>
          <w:szCs w:val="32"/>
          <w:rtl/>
          <w:lang w:val="en-US" w:eastAsia="en-US" w:bidi="ar-DZ"/>
        </w:rPr>
        <w:t xml:space="preserve">هذا الوسط ( الحي الجامعي )؟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كيف يمكنك أن تصفي لنا علاقتك </w:t>
      </w:r>
      <w:r w:rsidRPr="000E2235">
        <w:rPr>
          <w:rFonts w:ascii="Simplified Arabic" w:eastAsiaTheme="minorHAnsi" w:hAnsi="Simplified Arabic" w:cs="Simplified Arabic" w:hint="cs"/>
          <w:sz w:val="32"/>
          <w:szCs w:val="32"/>
          <w:rtl/>
          <w:lang w:val="en-US" w:eastAsia="en-US" w:bidi="ar-DZ"/>
        </w:rPr>
        <w:t>ب</w:t>
      </w:r>
      <w:r w:rsidRPr="000E2235">
        <w:rPr>
          <w:rFonts w:ascii="Simplified Arabic" w:eastAsiaTheme="minorHAnsi" w:hAnsi="Simplified Arabic" w:cs="Simplified Arabic"/>
          <w:sz w:val="32"/>
          <w:szCs w:val="32"/>
          <w:rtl/>
          <w:lang w:val="en-US" w:eastAsia="en-US" w:bidi="ar-DZ"/>
        </w:rPr>
        <w:t xml:space="preserve">زميلاتك </w:t>
      </w:r>
      <w:r w:rsidRPr="000E2235">
        <w:rPr>
          <w:rFonts w:ascii="Simplified Arabic" w:eastAsiaTheme="minorHAnsi" w:hAnsi="Simplified Arabic" w:cs="Simplified Arabic" w:hint="cs"/>
          <w:sz w:val="32"/>
          <w:szCs w:val="32"/>
          <w:rtl/>
          <w:lang w:val="en-US" w:eastAsia="en-US" w:bidi="ar-DZ"/>
        </w:rPr>
        <w:t xml:space="preserve">في الحي الجامعي؟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t xml:space="preserve">المحور الثالث: العناية الصحية والجمالية بالجسد الأنثوي: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طفولتك من ناحية العناية بجمال جسدك؟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من كان يقوم با</w:t>
      </w:r>
      <w:r w:rsidRPr="000E2235">
        <w:rPr>
          <w:rFonts w:ascii="Simplified Arabic" w:eastAsiaTheme="minorHAnsi" w:hAnsi="Simplified Arabic" w:cs="Simplified Arabic" w:hint="cs"/>
          <w:sz w:val="32"/>
          <w:szCs w:val="32"/>
          <w:rtl/>
          <w:lang w:val="en-US" w:eastAsia="en-US" w:bidi="ar-DZ"/>
        </w:rPr>
        <w:t>لا</w:t>
      </w:r>
      <w:r w:rsidRPr="000E2235">
        <w:rPr>
          <w:rFonts w:ascii="Simplified Arabic" w:eastAsiaTheme="minorHAnsi" w:hAnsi="Simplified Arabic" w:cs="Simplified Arabic"/>
          <w:sz w:val="32"/>
          <w:szCs w:val="32"/>
          <w:rtl/>
          <w:lang w:val="en-US" w:eastAsia="en-US" w:bidi="ar-DZ"/>
        </w:rPr>
        <w:t xml:space="preserve">عتناء بك غالبا؟ </w:t>
      </w:r>
      <w:r w:rsidRPr="000E2235">
        <w:rPr>
          <w:rFonts w:ascii="Simplified Arabic" w:eastAsiaTheme="minorHAnsi" w:hAnsi="Simplified Arabic" w:cs="Simplified Arabic" w:hint="cs"/>
          <w:sz w:val="32"/>
          <w:szCs w:val="32"/>
          <w:rtl/>
          <w:lang w:val="en-US" w:eastAsia="en-US" w:bidi="ar-DZ"/>
        </w:rPr>
        <w:t>و</w:t>
      </w:r>
      <w:r w:rsidRPr="000E2235">
        <w:rPr>
          <w:rFonts w:ascii="Simplified Arabic" w:eastAsiaTheme="minorHAnsi" w:hAnsi="Simplified Arabic" w:cs="Simplified Arabic"/>
          <w:sz w:val="32"/>
          <w:szCs w:val="32"/>
          <w:rtl/>
          <w:lang w:val="en-US" w:eastAsia="en-US" w:bidi="ar-DZ"/>
        </w:rPr>
        <w:t xml:space="preserve">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هي النصائح التي كانوا يقدمونها لك فيما يخص العناية بك وأنت طفلة؟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هل كنت راضية على الطريقة التي كانوا يجملونك بها في</w:t>
      </w:r>
      <w:r w:rsidRPr="000E2235">
        <w:rPr>
          <w:rFonts w:ascii="Simplified Arabic" w:eastAsiaTheme="minorHAnsi" w:hAnsi="Simplified Arabic" w:cs="Simplified Arabic" w:hint="cs"/>
          <w:sz w:val="32"/>
          <w:szCs w:val="32"/>
          <w:rtl/>
          <w:lang w:val="en-US" w:eastAsia="en-US" w:bidi="ar-DZ"/>
        </w:rPr>
        <w:t xml:space="preserve"> الوسط</w:t>
      </w:r>
      <w:r w:rsidRPr="000E2235">
        <w:rPr>
          <w:rFonts w:ascii="Simplified Arabic" w:eastAsiaTheme="minorHAnsi" w:hAnsi="Simplified Arabic" w:cs="Simplified Arabic"/>
          <w:sz w:val="32"/>
          <w:szCs w:val="32"/>
          <w:rtl/>
          <w:lang w:val="en-US" w:eastAsia="en-US" w:bidi="ar-DZ"/>
        </w:rPr>
        <w:t xml:space="preserve"> الأسر</w:t>
      </w:r>
      <w:r w:rsidRPr="000E2235">
        <w:rPr>
          <w:rFonts w:ascii="Simplified Arabic" w:eastAsiaTheme="minorHAnsi" w:hAnsi="Simplified Arabic" w:cs="Simplified Arabic" w:hint="cs"/>
          <w:sz w:val="32"/>
          <w:szCs w:val="32"/>
          <w:rtl/>
          <w:lang w:val="en-US" w:eastAsia="en-US" w:bidi="ar-DZ"/>
        </w:rPr>
        <w:t>ي</w:t>
      </w:r>
      <w:r w:rsidRPr="000E2235">
        <w:rPr>
          <w:rFonts w:ascii="Simplified Arabic" w:eastAsiaTheme="minorHAnsi" w:hAnsi="Simplified Arabic" w:cs="Simplified Arabic"/>
          <w:sz w:val="32"/>
          <w:szCs w:val="32"/>
          <w:rtl/>
          <w:lang w:val="en-US" w:eastAsia="en-US" w:bidi="ar-DZ"/>
        </w:rPr>
        <w:t xml:space="preserve">؟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من كان يهتم بك أثناء ذهابك للمدرسة؟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تجربتك مع البلوغ؟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كيف كانت ردة فعل الأهل؟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كيف كان موقفك تجاه أسرتك في تلك الفترة؟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تقبلت واقع بلوغك في البداية أم لا؟ 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تغيرت نظرت أسرتك لك في هذه المرحلة العمرية؟ فيما يتمثل التغير إن وجد؟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أتغير طابع اهتمامك بجسدك فيما بعد؟ فيما يتمثل هذا التغير إن وجد؟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علاقتك مع أسرتك بعد ولوجك للجامعة، فيما يخص الجانب الجمالي لجسدك؟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ما هو موقف أسرتك من ذوقك في اعتنائك بجسدك؟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تعيشين مضايقات من قبل أحد أفراد أسرتك فيما يخص الطابع الجمالي لجسدك؟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متى يتدخل الأهل في طابع أذواقك الجمالية؟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sz w:val="32"/>
          <w:szCs w:val="32"/>
          <w:rtl/>
          <w:lang w:val="en-US" w:eastAsia="en-US" w:bidi="ar-DZ"/>
        </w:rPr>
        <w:t xml:space="preserve">هل تأخذين هذا التدخل بعين الاعتبار، أم أنك لا تبالين؟ 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lastRenderedPageBreak/>
        <w:t>أحكي لنا عن</w:t>
      </w:r>
      <w:r w:rsidRPr="000E2235">
        <w:rPr>
          <w:rFonts w:ascii="Simplified Arabic" w:eastAsiaTheme="minorHAnsi" w:hAnsi="Simplified Arabic" w:cs="Simplified Arabic" w:hint="cs"/>
          <w:sz w:val="32"/>
          <w:szCs w:val="32"/>
          <w:rtl/>
          <w:lang w:val="en-US" w:eastAsia="en-US" w:bidi="ar-DZ"/>
        </w:rPr>
        <w:t xml:space="preserve"> كيفية</w:t>
      </w:r>
      <w:r w:rsidRPr="000E2235">
        <w:rPr>
          <w:rFonts w:ascii="Simplified Arabic" w:eastAsiaTheme="minorHAnsi" w:hAnsi="Simplified Arabic" w:cs="Simplified Arabic"/>
          <w:sz w:val="32"/>
          <w:szCs w:val="32"/>
          <w:rtl/>
          <w:lang w:val="en-US" w:eastAsia="en-US" w:bidi="ar-DZ"/>
        </w:rPr>
        <w:t xml:space="preserve"> عناية </w:t>
      </w:r>
      <w:r w:rsidRPr="000E2235">
        <w:rPr>
          <w:rFonts w:ascii="Simplified Arabic" w:eastAsiaTheme="minorHAnsi" w:hAnsi="Simplified Arabic" w:cs="Simplified Arabic" w:hint="cs"/>
          <w:sz w:val="32"/>
          <w:szCs w:val="32"/>
          <w:rtl/>
          <w:lang w:val="en-US" w:eastAsia="en-US" w:bidi="ar-DZ"/>
        </w:rPr>
        <w:t xml:space="preserve">' </w:t>
      </w:r>
      <w:r w:rsidRPr="000E2235">
        <w:rPr>
          <w:rFonts w:ascii="Simplified Arabic" w:eastAsiaTheme="minorHAnsi" w:hAnsi="Simplified Arabic" w:cs="Simplified Arabic"/>
          <w:sz w:val="32"/>
          <w:szCs w:val="32"/>
          <w:rtl/>
          <w:lang w:val="en-US" w:eastAsia="en-US" w:bidi="ar-DZ"/>
        </w:rPr>
        <w:t xml:space="preserve">الطالبات </w:t>
      </w:r>
      <w:r w:rsidRPr="000E2235">
        <w:rPr>
          <w:rFonts w:ascii="Simplified Arabic" w:eastAsiaTheme="minorHAnsi" w:hAnsi="Simplified Arabic" w:cs="Simplified Arabic" w:hint="cs"/>
          <w:sz w:val="32"/>
          <w:szCs w:val="32"/>
          <w:rtl/>
          <w:lang w:val="en-US" w:eastAsia="en-US" w:bidi="ar-DZ"/>
        </w:rPr>
        <w:t>الداخليات '</w:t>
      </w:r>
      <w:r w:rsidRPr="000E2235">
        <w:rPr>
          <w:rFonts w:ascii="Simplified Arabic" w:eastAsiaTheme="minorHAnsi" w:hAnsi="Simplified Arabic" w:cs="Simplified Arabic"/>
          <w:sz w:val="32"/>
          <w:szCs w:val="32"/>
          <w:rtl/>
          <w:lang w:val="en-US" w:eastAsia="en-US" w:bidi="ar-DZ"/>
        </w:rPr>
        <w:t xml:space="preserve"> بأجسادهن؟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في نظرك ما هي المناطق التي يجب على الفتاة أن تركز عليها في الاهتمام بجسدها؟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من خلال عيشك مع بعض الطالبات في الحي، هل ترين في نفسك أنك تعلمت منهن بعض الكيفيات في تجميل جسدك؟ وفيما تتمثل إن وجدت؟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تتقبلين تدخل صديقاتك في ذوقك والعناية بجسدك؟ 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في رأيك ما </w:t>
      </w:r>
      <w:r w:rsidRPr="000E2235">
        <w:rPr>
          <w:rFonts w:ascii="Simplified Arabic" w:eastAsiaTheme="minorHAnsi" w:hAnsi="Simplified Arabic" w:cs="Simplified Arabic" w:hint="cs"/>
          <w:sz w:val="32"/>
          <w:szCs w:val="32"/>
          <w:rtl/>
          <w:lang w:val="en-US" w:eastAsia="en-US" w:bidi="ar-DZ"/>
        </w:rPr>
        <w:t xml:space="preserve">هو </w:t>
      </w:r>
      <w:r w:rsidRPr="000E2235">
        <w:rPr>
          <w:rFonts w:ascii="Simplified Arabic" w:eastAsiaTheme="minorHAnsi" w:hAnsi="Simplified Arabic" w:cs="Simplified Arabic"/>
          <w:sz w:val="32"/>
          <w:szCs w:val="32"/>
          <w:rtl/>
          <w:lang w:val="en-US" w:eastAsia="en-US" w:bidi="ar-DZ"/>
        </w:rPr>
        <w:t xml:space="preserve">المقصود بالأنوثة؟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في رأيك هل هناك مقياس لقيم الأنوثة؟ وما هي الركيزة الأساسية لتشك</w:t>
      </w:r>
      <w:r w:rsidRPr="000E2235">
        <w:rPr>
          <w:rFonts w:ascii="Simplified Arabic" w:eastAsiaTheme="minorHAnsi" w:hAnsi="Simplified Arabic" w:cs="Simplified Arabic" w:hint="cs"/>
          <w:sz w:val="32"/>
          <w:szCs w:val="32"/>
          <w:rtl/>
          <w:lang w:val="en-US" w:eastAsia="en-US" w:bidi="ar-DZ"/>
        </w:rPr>
        <w:t>ي</w:t>
      </w:r>
      <w:r w:rsidRPr="000E2235">
        <w:rPr>
          <w:rFonts w:ascii="Simplified Arabic" w:eastAsiaTheme="minorHAnsi" w:hAnsi="Simplified Arabic" w:cs="Simplified Arabic"/>
          <w:sz w:val="32"/>
          <w:szCs w:val="32"/>
          <w:rtl/>
          <w:lang w:val="en-US" w:eastAsia="en-US" w:bidi="ar-DZ"/>
        </w:rPr>
        <w:t xml:space="preserve">ل أنوثة الفتاة؟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في رأيك هل تتغير الأنوثة بعد الزواج؟ لماذا؟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ممارساتك اليومية للعناية بجسدك وأنت ذاهبة خارج الحي الجامعي؟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هناك فرق بين اهتمامك عندما تكونين داخل الحي وخارجه؟ أين يكمن إن وجد؟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 أهناك فرق في اهتمامك بجسدك بين الذهاب للدراسة، والذهاب للترفيه في المدينة؟ أين يكمن إن وجد؟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أهناك فرق في اهتمامك بجسدك </w:t>
      </w:r>
      <w:r w:rsidRPr="000E2235">
        <w:rPr>
          <w:rFonts w:ascii="Simplified Arabic" w:eastAsiaTheme="minorHAnsi" w:hAnsi="Simplified Arabic" w:cs="Simplified Arabic" w:hint="cs"/>
          <w:sz w:val="32"/>
          <w:szCs w:val="32"/>
          <w:rtl/>
          <w:lang w:val="en-US" w:eastAsia="en-US" w:bidi="ar-DZ"/>
        </w:rPr>
        <w:t xml:space="preserve">عند </w:t>
      </w:r>
      <w:r w:rsidRPr="000E2235">
        <w:rPr>
          <w:rFonts w:ascii="Simplified Arabic" w:eastAsiaTheme="minorHAnsi" w:hAnsi="Simplified Arabic" w:cs="Simplified Arabic"/>
          <w:sz w:val="32"/>
          <w:szCs w:val="32"/>
          <w:rtl/>
          <w:lang w:val="en-US" w:eastAsia="en-US" w:bidi="ar-DZ"/>
        </w:rPr>
        <w:t>ذهاب</w:t>
      </w:r>
      <w:r w:rsidRPr="000E2235">
        <w:rPr>
          <w:rFonts w:ascii="Simplified Arabic" w:eastAsiaTheme="minorHAnsi" w:hAnsi="Simplified Arabic" w:cs="Simplified Arabic" w:hint="cs"/>
          <w:sz w:val="32"/>
          <w:szCs w:val="32"/>
          <w:rtl/>
          <w:lang w:val="en-US" w:eastAsia="en-US" w:bidi="ar-DZ"/>
        </w:rPr>
        <w:t>ك</w:t>
      </w:r>
      <w:r w:rsidRPr="000E2235">
        <w:rPr>
          <w:rFonts w:ascii="Simplified Arabic" w:eastAsiaTheme="minorHAnsi" w:hAnsi="Simplified Arabic" w:cs="Simplified Arabic"/>
          <w:sz w:val="32"/>
          <w:szCs w:val="32"/>
          <w:rtl/>
          <w:lang w:val="en-US" w:eastAsia="en-US" w:bidi="ar-DZ"/>
        </w:rPr>
        <w:t xml:space="preserve"> للبيت، و</w:t>
      </w:r>
      <w:r w:rsidRPr="000E2235">
        <w:rPr>
          <w:rFonts w:ascii="Simplified Arabic" w:eastAsiaTheme="minorHAnsi" w:hAnsi="Simplified Arabic" w:cs="Simplified Arabic" w:hint="cs"/>
          <w:sz w:val="32"/>
          <w:szCs w:val="32"/>
          <w:rtl/>
          <w:lang w:val="en-US" w:eastAsia="en-US" w:bidi="ar-DZ"/>
        </w:rPr>
        <w:t>عند ذهابك ل</w:t>
      </w:r>
      <w:r w:rsidRPr="000E2235">
        <w:rPr>
          <w:rFonts w:ascii="Simplified Arabic" w:eastAsiaTheme="minorHAnsi" w:hAnsi="Simplified Arabic" w:cs="Simplified Arabic"/>
          <w:sz w:val="32"/>
          <w:szCs w:val="32"/>
          <w:rtl/>
          <w:lang w:val="en-US" w:eastAsia="en-US" w:bidi="ar-DZ"/>
        </w:rPr>
        <w:t xml:space="preserve">لجامعة؟ أين يكمن إن وجد؟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أحكي لنا عن </w:t>
      </w:r>
      <w:r w:rsidRPr="000E2235">
        <w:rPr>
          <w:rFonts w:ascii="Simplified Arabic" w:eastAsiaTheme="minorHAnsi" w:hAnsi="Simplified Arabic" w:cs="Simplified Arabic" w:hint="cs"/>
          <w:sz w:val="32"/>
          <w:szCs w:val="32"/>
          <w:rtl/>
          <w:lang w:val="en-US" w:eastAsia="en-US" w:bidi="ar-DZ"/>
        </w:rPr>
        <w:t xml:space="preserve">وسائل الزينة التي تشترينها باستمرار ولا تستطيعين الاستغناء عنها؟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من يزودك بالمال لاقتناء هذه المشتريات؟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ما هو موقف أسرتك من مشترياتك</w:t>
      </w:r>
      <w:r w:rsidRPr="000E2235">
        <w:rPr>
          <w:rFonts w:ascii="Simplified Arabic" w:eastAsiaTheme="minorHAnsi" w:hAnsi="Simplified Arabic" w:cs="Simplified Arabic" w:hint="cs"/>
          <w:sz w:val="32"/>
          <w:szCs w:val="32"/>
          <w:rtl/>
          <w:lang w:val="en-US" w:eastAsia="en-US" w:bidi="ar-DZ"/>
        </w:rPr>
        <w:t xml:space="preserve"> اليومية</w:t>
      </w:r>
      <w:r w:rsidRPr="000E2235">
        <w:rPr>
          <w:rFonts w:ascii="Simplified Arabic" w:eastAsiaTheme="minorHAnsi" w:hAnsi="Simplified Arabic" w:cs="Simplified Arabic"/>
          <w:sz w:val="32"/>
          <w:szCs w:val="32"/>
          <w:rtl/>
          <w:lang w:val="en-US" w:eastAsia="en-US" w:bidi="ar-DZ"/>
        </w:rPr>
        <w:t xml:space="preserve">؟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كيف يمكنك أن تصفي طابع الاستهلاك اليومي لمشترياتك من ناحية التبذير؟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ترين بأن مشترياتك تتوافق </w:t>
      </w:r>
      <w:r w:rsidRPr="000E2235">
        <w:rPr>
          <w:rFonts w:ascii="Simplified Arabic" w:eastAsiaTheme="minorHAnsi" w:hAnsi="Simplified Arabic" w:cs="Simplified Arabic" w:hint="cs"/>
          <w:sz w:val="32"/>
          <w:szCs w:val="32"/>
          <w:rtl/>
          <w:lang w:val="en-US" w:eastAsia="en-US" w:bidi="ar-DZ"/>
        </w:rPr>
        <w:t xml:space="preserve">مع </w:t>
      </w:r>
      <w:r w:rsidRPr="000E2235">
        <w:rPr>
          <w:rFonts w:ascii="Simplified Arabic" w:eastAsiaTheme="minorHAnsi" w:hAnsi="Simplified Arabic" w:cs="Simplified Arabic"/>
          <w:sz w:val="32"/>
          <w:szCs w:val="32"/>
          <w:rtl/>
          <w:lang w:val="en-US" w:eastAsia="en-US" w:bidi="ar-DZ"/>
        </w:rPr>
        <w:t>اختياراتك أ</w:t>
      </w:r>
      <w:r w:rsidRPr="000E2235">
        <w:rPr>
          <w:rFonts w:ascii="Simplified Arabic" w:eastAsiaTheme="minorHAnsi" w:hAnsi="Simplified Arabic" w:cs="Simplified Arabic" w:hint="cs"/>
          <w:sz w:val="32"/>
          <w:szCs w:val="32"/>
          <w:rtl/>
          <w:lang w:val="en-US" w:eastAsia="en-US" w:bidi="ar-DZ"/>
        </w:rPr>
        <w:t xml:space="preserve">نت، أم تتوافق مع اختيارات زميلاتك أكثر؟ </w:t>
      </w:r>
    </w:p>
    <w:p w:rsidR="000E2235" w:rsidRPr="000E2235" w:rsidRDefault="000E2235" w:rsidP="000E2235">
      <w:pPr>
        <w:numPr>
          <w:ilvl w:val="0"/>
          <w:numId w:val="18"/>
        </w:numPr>
        <w:bidi/>
        <w:spacing w:before="240"/>
        <w:contextualSpacing/>
        <w:jc w:val="both"/>
        <w:rPr>
          <w:rFonts w:ascii="Simplified Arabic" w:eastAsiaTheme="minorHAnsi" w:hAnsi="Simplified Arabic" w:cs="Simplified Arabic"/>
          <w:sz w:val="32"/>
          <w:szCs w:val="32"/>
          <w:lang w:val="en-US" w:eastAsia="en-US" w:bidi="ar-DZ"/>
        </w:rPr>
      </w:pPr>
      <w:r w:rsidRPr="000E2235">
        <w:rPr>
          <w:rFonts w:ascii="Simplified Arabic" w:eastAsiaTheme="minorHAnsi" w:hAnsi="Simplified Arabic" w:cs="Simplified Arabic"/>
          <w:sz w:val="32"/>
          <w:szCs w:val="32"/>
          <w:rtl/>
          <w:lang w:val="en-US" w:eastAsia="en-US" w:bidi="ar-DZ"/>
        </w:rPr>
        <w:t xml:space="preserve">هل تتدخل صديقاتك المقيمات معك في الحي في </w:t>
      </w:r>
      <w:r w:rsidRPr="000E2235">
        <w:rPr>
          <w:rFonts w:ascii="Simplified Arabic" w:eastAsiaTheme="minorHAnsi" w:hAnsi="Simplified Arabic" w:cs="Simplified Arabic" w:hint="cs"/>
          <w:sz w:val="32"/>
          <w:szCs w:val="32"/>
          <w:rtl/>
          <w:lang w:val="en-US" w:eastAsia="en-US" w:bidi="ar-DZ"/>
        </w:rPr>
        <w:t>اقتناءك لمشترياتك</w:t>
      </w:r>
      <w:r w:rsidRPr="000E2235">
        <w:rPr>
          <w:rFonts w:ascii="Simplified Arabic" w:eastAsiaTheme="minorHAnsi" w:hAnsi="Simplified Arabic" w:cs="Simplified Arabic"/>
          <w:sz w:val="32"/>
          <w:szCs w:val="32"/>
          <w:rtl/>
          <w:lang w:val="en-US" w:eastAsia="en-US" w:bidi="ar-DZ"/>
        </w:rPr>
        <w:t xml:space="preserve">؟ لماذا؟  </w:t>
      </w:r>
    </w:p>
    <w:p w:rsidR="000E2235" w:rsidRPr="000E2235" w:rsidRDefault="000E2235" w:rsidP="000E2235">
      <w:pPr>
        <w:bidi/>
        <w:spacing w:before="240"/>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b/>
          <w:bCs/>
          <w:sz w:val="32"/>
          <w:szCs w:val="32"/>
          <w:rtl/>
          <w:lang w:val="en-US" w:eastAsia="en-US" w:bidi="ar-DZ"/>
        </w:rPr>
        <w:lastRenderedPageBreak/>
        <w:t xml:space="preserve">سؤال ختامي: </w:t>
      </w:r>
      <w:r w:rsidRPr="000E2235">
        <w:rPr>
          <w:rFonts w:ascii="Simplified Arabic" w:eastAsiaTheme="minorHAnsi" w:hAnsi="Simplified Arabic" w:cs="Simplified Arabic"/>
          <w:sz w:val="32"/>
          <w:szCs w:val="32"/>
          <w:rtl/>
          <w:lang w:val="en-US" w:eastAsia="en-US" w:bidi="ar-DZ"/>
        </w:rPr>
        <w:t xml:space="preserve">أحكي لنا بشكل مختصر عن مجموع التغيرات التي حدثت معك أثناء </w:t>
      </w:r>
      <w:r w:rsidRPr="000E2235">
        <w:rPr>
          <w:rFonts w:ascii="Simplified Arabic" w:eastAsiaTheme="minorHAnsi" w:hAnsi="Simplified Arabic" w:cs="Simplified Arabic" w:hint="cs"/>
          <w:sz w:val="32"/>
          <w:szCs w:val="32"/>
          <w:rtl/>
          <w:lang w:val="en-US" w:eastAsia="en-US" w:bidi="ar-DZ"/>
        </w:rPr>
        <w:t>عيشك با</w:t>
      </w:r>
      <w:r w:rsidRPr="000E2235">
        <w:rPr>
          <w:rFonts w:ascii="Simplified Arabic" w:eastAsiaTheme="minorHAnsi" w:hAnsi="Simplified Arabic" w:cs="Simplified Arabic"/>
          <w:sz w:val="32"/>
          <w:szCs w:val="32"/>
          <w:rtl/>
          <w:lang w:val="en-US" w:eastAsia="en-US" w:bidi="ar-DZ"/>
        </w:rPr>
        <w:t xml:space="preserve">لحي الجامعي؟ </w:t>
      </w: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 xml:space="preserve">جـــــــدول الملاحـــــــق: </w:t>
      </w:r>
    </w:p>
    <w:tbl>
      <w:tblPr>
        <w:tblStyle w:val="Grilledetableauclaire1"/>
        <w:bidiVisual/>
        <w:tblW w:w="0" w:type="auto"/>
        <w:tblLook w:val="04A0" w:firstRow="1" w:lastRow="0" w:firstColumn="1" w:lastColumn="0" w:noHBand="0" w:noVBand="1"/>
      </w:tblPr>
      <w:tblGrid>
        <w:gridCol w:w="2658"/>
        <w:gridCol w:w="6269"/>
      </w:tblGrid>
      <w:tr w:rsidR="000E2235" w:rsidRPr="000E2235" w:rsidTr="000E2235">
        <w:tc>
          <w:tcPr>
            <w:tcW w:w="2658" w:type="dxa"/>
          </w:tcPr>
          <w:p w:rsidR="000E2235" w:rsidRPr="000E2235" w:rsidRDefault="000E2235" w:rsidP="000E2235">
            <w:pPr>
              <w:bidi/>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t>رقم الملحق</w:t>
            </w:r>
          </w:p>
        </w:tc>
        <w:tc>
          <w:tcPr>
            <w:tcW w:w="6269" w:type="dxa"/>
          </w:tcPr>
          <w:p w:rsidR="000E2235" w:rsidRPr="000E2235" w:rsidRDefault="000E2235" w:rsidP="000E2235">
            <w:pPr>
              <w:bidi/>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t>بعض الممارسات التي تقام داخل الأحياء الجامعية للبنات</w:t>
            </w:r>
          </w:p>
        </w:tc>
      </w:tr>
      <w:tr w:rsidR="000E2235" w:rsidRPr="000E2235" w:rsidTr="000E2235">
        <w:tc>
          <w:tcPr>
            <w:tcW w:w="2658" w:type="dxa"/>
          </w:tcPr>
          <w:p w:rsidR="000E2235" w:rsidRPr="000E2235" w:rsidRDefault="000E2235" w:rsidP="000E2235">
            <w:pPr>
              <w:bidi/>
              <w:spacing w:before="240" w:line="276" w:lineRule="auto"/>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t>الملحق رقم 01</w:t>
            </w:r>
          </w:p>
        </w:tc>
        <w:tc>
          <w:tcPr>
            <w:tcW w:w="6269" w:type="dxa"/>
          </w:tcPr>
          <w:p w:rsidR="000E2235" w:rsidRPr="000E2235" w:rsidRDefault="000E2235" w:rsidP="000E2235">
            <w:pPr>
              <w:bidi/>
              <w:spacing w:before="240" w:line="276" w:lineRule="auto"/>
              <w:jc w:val="center"/>
              <w:rPr>
                <w:rFonts w:ascii="Simplified Arabic" w:hAnsi="Simplified Arabic" w:cs="Simplified Arabic"/>
                <w:sz w:val="28"/>
                <w:szCs w:val="28"/>
                <w:rtl/>
                <w:lang w:bidi="ar-DZ"/>
              </w:rPr>
            </w:pPr>
            <w:r w:rsidRPr="000E2235">
              <w:rPr>
                <w:rFonts w:ascii="Simplified Arabic" w:hAnsi="Simplified Arabic" w:cs="Simplified Arabic" w:hint="cs"/>
                <w:sz w:val="28"/>
                <w:szCs w:val="28"/>
                <w:rtl/>
                <w:lang w:bidi="ar-DZ"/>
              </w:rPr>
              <w:t>أشغال يدوية التي تندد بالدين الإسلامي داخل الأحياء الجامعية للبنات من قبل الأخوات.</w:t>
            </w:r>
          </w:p>
        </w:tc>
      </w:tr>
      <w:tr w:rsidR="000E2235" w:rsidRPr="000E2235" w:rsidTr="000E2235">
        <w:tc>
          <w:tcPr>
            <w:tcW w:w="2658" w:type="dxa"/>
          </w:tcPr>
          <w:p w:rsidR="000E2235" w:rsidRPr="000E2235" w:rsidRDefault="000E2235" w:rsidP="000E2235">
            <w:pPr>
              <w:bidi/>
              <w:spacing w:before="240" w:line="276" w:lineRule="auto"/>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t>الملحق رقم 02</w:t>
            </w:r>
          </w:p>
        </w:tc>
        <w:tc>
          <w:tcPr>
            <w:tcW w:w="6269" w:type="dxa"/>
          </w:tcPr>
          <w:p w:rsidR="000E2235" w:rsidRPr="000E2235" w:rsidRDefault="000E2235" w:rsidP="000E2235">
            <w:pPr>
              <w:bidi/>
              <w:spacing w:before="240" w:line="276" w:lineRule="auto"/>
              <w:jc w:val="center"/>
              <w:rPr>
                <w:rFonts w:ascii="Simplified Arabic" w:hAnsi="Simplified Arabic" w:cs="Simplified Arabic"/>
                <w:sz w:val="28"/>
                <w:szCs w:val="28"/>
                <w:rtl/>
                <w:lang w:bidi="ar-DZ"/>
              </w:rPr>
            </w:pPr>
            <w:r w:rsidRPr="000E2235">
              <w:rPr>
                <w:rFonts w:ascii="Simplified Arabic" w:hAnsi="Simplified Arabic" w:cs="Simplified Arabic" w:hint="cs"/>
                <w:sz w:val="28"/>
                <w:szCs w:val="28"/>
                <w:rtl/>
                <w:lang w:bidi="ar-DZ"/>
              </w:rPr>
              <w:t>النشاطات الدينية التي تقام داخل الأحياء الجامعية للبنات.</w:t>
            </w:r>
          </w:p>
        </w:tc>
      </w:tr>
      <w:tr w:rsidR="000E2235" w:rsidRPr="000E2235" w:rsidTr="000E2235">
        <w:tc>
          <w:tcPr>
            <w:tcW w:w="2658" w:type="dxa"/>
          </w:tcPr>
          <w:p w:rsidR="000E2235" w:rsidRPr="000E2235" w:rsidRDefault="000E2235" w:rsidP="000E2235">
            <w:pPr>
              <w:bidi/>
              <w:spacing w:before="240" w:line="276" w:lineRule="auto"/>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lastRenderedPageBreak/>
              <w:t>الملحق رقم 03</w:t>
            </w:r>
          </w:p>
        </w:tc>
        <w:tc>
          <w:tcPr>
            <w:tcW w:w="6269" w:type="dxa"/>
          </w:tcPr>
          <w:p w:rsidR="000E2235" w:rsidRPr="000E2235" w:rsidRDefault="000E2235" w:rsidP="000E2235">
            <w:pPr>
              <w:bidi/>
              <w:spacing w:before="240" w:line="276" w:lineRule="auto"/>
              <w:jc w:val="center"/>
              <w:rPr>
                <w:rFonts w:ascii="Simplified Arabic" w:hAnsi="Simplified Arabic" w:cs="Simplified Arabic"/>
                <w:sz w:val="28"/>
                <w:szCs w:val="28"/>
                <w:rtl/>
                <w:lang w:val="fr-FR" w:bidi="ar-DZ"/>
              </w:rPr>
            </w:pPr>
            <w:r w:rsidRPr="000E2235">
              <w:rPr>
                <w:rFonts w:ascii="Simplified Arabic" w:hAnsi="Simplified Arabic" w:cs="Simplified Arabic" w:hint="cs"/>
                <w:sz w:val="28"/>
                <w:szCs w:val="28"/>
                <w:rtl/>
                <w:lang w:bidi="ar-DZ"/>
              </w:rPr>
              <w:t xml:space="preserve">محاضرة ألقاها الأستاذ طاهري بلخير في الحي الجامعي الذكرى الثلاثون للثورة </w:t>
            </w:r>
            <w:r w:rsidRPr="000E2235">
              <w:rPr>
                <w:rFonts w:ascii="Simplified Arabic" w:hAnsi="Simplified Arabic" w:cs="Simplified Arabic"/>
                <w:sz w:val="28"/>
                <w:szCs w:val="28"/>
                <w:rtl/>
                <w:lang w:bidi="ar-DZ"/>
              </w:rPr>
              <w:t>–</w:t>
            </w:r>
            <w:r w:rsidRPr="000E2235">
              <w:rPr>
                <w:rFonts w:ascii="Simplified Arabic" w:hAnsi="Simplified Arabic" w:cs="Simplified Arabic" w:hint="cs"/>
                <w:sz w:val="28"/>
                <w:szCs w:val="28"/>
                <w:rtl/>
                <w:lang w:bidi="ar-DZ"/>
              </w:rPr>
              <w:t>وهران-، بعنوان: الحب الحلال، على الساعة 19:30</w:t>
            </w:r>
            <w:r w:rsidRPr="000E2235">
              <w:rPr>
                <w:rFonts w:ascii="Simplified Arabic" w:hAnsi="Simplified Arabic" w:cs="Simplified Arabic"/>
                <w:sz w:val="28"/>
                <w:szCs w:val="28"/>
                <w:lang w:val="fr-FR" w:bidi="ar-DZ"/>
              </w:rPr>
              <w:t>H</w:t>
            </w:r>
            <w:r w:rsidRPr="000E2235">
              <w:rPr>
                <w:rFonts w:ascii="Simplified Arabic" w:hAnsi="Simplified Arabic" w:cs="Simplified Arabic" w:hint="cs"/>
                <w:sz w:val="28"/>
                <w:szCs w:val="28"/>
                <w:rtl/>
                <w:lang w:val="fr-FR" w:bidi="ar-DZ"/>
              </w:rPr>
              <w:t>، بالمركب الثقافي للإقامة.</w:t>
            </w:r>
          </w:p>
        </w:tc>
      </w:tr>
      <w:tr w:rsidR="000E2235" w:rsidRPr="000E2235" w:rsidTr="000E2235">
        <w:tc>
          <w:tcPr>
            <w:tcW w:w="2658" w:type="dxa"/>
          </w:tcPr>
          <w:p w:rsidR="000E2235" w:rsidRPr="000E2235" w:rsidRDefault="000E2235" w:rsidP="000E2235">
            <w:pPr>
              <w:bidi/>
              <w:spacing w:before="240" w:line="276" w:lineRule="auto"/>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t>الملحق رقم 04</w:t>
            </w:r>
          </w:p>
        </w:tc>
        <w:tc>
          <w:tcPr>
            <w:tcW w:w="6269" w:type="dxa"/>
          </w:tcPr>
          <w:p w:rsidR="000E2235" w:rsidRPr="000E2235" w:rsidRDefault="000E2235" w:rsidP="000E2235">
            <w:pPr>
              <w:bidi/>
              <w:spacing w:before="240" w:line="276" w:lineRule="auto"/>
              <w:jc w:val="center"/>
              <w:rPr>
                <w:rFonts w:ascii="Simplified Arabic" w:hAnsi="Simplified Arabic" w:cs="Simplified Arabic"/>
                <w:sz w:val="28"/>
                <w:szCs w:val="28"/>
                <w:rtl/>
                <w:lang w:bidi="ar-DZ"/>
              </w:rPr>
            </w:pPr>
            <w:r w:rsidRPr="000E2235">
              <w:rPr>
                <w:rFonts w:ascii="Simplified Arabic" w:hAnsi="Simplified Arabic" w:cs="Simplified Arabic" w:hint="cs"/>
                <w:sz w:val="28"/>
                <w:szCs w:val="28"/>
                <w:rtl/>
                <w:lang w:bidi="ar-DZ"/>
              </w:rPr>
              <w:t>المكونات التي تستخدمها ' الطالبات الداخليات ' لزيادة الوزن</w:t>
            </w:r>
          </w:p>
        </w:tc>
      </w:tr>
      <w:tr w:rsidR="000E2235" w:rsidRPr="000E2235" w:rsidTr="000E2235">
        <w:tc>
          <w:tcPr>
            <w:tcW w:w="2658" w:type="dxa"/>
          </w:tcPr>
          <w:p w:rsidR="000E2235" w:rsidRPr="000E2235" w:rsidRDefault="000E2235" w:rsidP="000E2235">
            <w:pPr>
              <w:bidi/>
              <w:spacing w:before="240" w:line="276" w:lineRule="auto"/>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t>الملحق رقم 05</w:t>
            </w:r>
          </w:p>
        </w:tc>
        <w:tc>
          <w:tcPr>
            <w:tcW w:w="6269" w:type="dxa"/>
          </w:tcPr>
          <w:p w:rsidR="000E2235" w:rsidRPr="000E2235" w:rsidRDefault="000E2235" w:rsidP="000E2235">
            <w:pPr>
              <w:bidi/>
              <w:spacing w:before="240" w:line="276" w:lineRule="auto"/>
              <w:jc w:val="center"/>
              <w:rPr>
                <w:rFonts w:ascii="Simplified Arabic" w:hAnsi="Simplified Arabic" w:cs="Simplified Arabic"/>
                <w:sz w:val="28"/>
                <w:szCs w:val="28"/>
                <w:rtl/>
                <w:lang w:bidi="ar-DZ"/>
              </w:rPr>
            </w:pPr>
            <w:r w:rsidRPr="000E2235">
              <w:rPr>
                <w:rFonts w:ascii="Simplified Arabic" w:hAnsi="Simplified Arabic" w:cs="Simplified Arabic" w:hint="cs"/>
                <w:sz w:val="28"/>
                <w:szCs w:val="28"/>
                <w:rtl/>
                <w:lang w:bidi="ar-DZ"/>
              </w:rPr>
              <w:t>كريم بيافين تستخدمه البنات لتبييض المنطقة الحساسة.</w:t>
            </w:r>
          </w:p>
        </w:tc>
      </w:tr>
      <w:tr w:rsidR="000E2235" w:rsidRPr="000E2235" w:rsidTr="000E2235">
        <w:tc>
          <w:tcPr>
            <w:tcW w:w="2658" w:type="dxa"/>
          </w:tcPr>
          <w:p w:rsidR="000E2235" w:rsidRPr="000E2235" w:rsidRDefault="000E2235" w:rsidP="000E2235">
            <w:pPr>
              <w:bidi/>
              <w:spacing w:before="240" w:line="276" w:lineRule="auto"/>
              <w:jc w:val="center"/>
              <w:rPr>
                <w:rFonts w:ascii="Simplified Arabic" w:hAnsi="Simplified Arabic" w:cs="Simplified Arabic"/>
                <w:b/>
                <w:bCs/>
                <w:i/>
                <w:iCs/>
                <w:sz w:val="28"/>
                <w:szCs w:val="28"/>
                <w:rtl/>
                <w:lang w:bidi="ar-DZ"/>
              </w:rPr>
            </w:pPr>
            <w:r w:rsidRPr="000E2235">
              <w:rPr>
                <w:rFonts w:ascii="Simplified Arabic" w:hAnsi="Simplified Arabic" w:cs="Simplified Arabic" w:hint="cs"/>
                <w:b/>
                <w:bCs/>
                <w:i/>
                <w:iCs/>
                <w:sz w:val="28"/>
                <w:szCs w:val="28"/>
                <w:rtl/>
                <w:lang w:bidi="ar-DZ"/>
              </w:rPr>
              <w:t>الملحق رقم 06</w:t>
            </w:r>
          </w:p>
        </w:tc>
        <w:tc>
          <w:tcPr>
            <w:tcW w:w="6269" w:type="dxa"/>
          </w:tcPr>
          <w:p w:rsidR="000E2235" w:rsidRPr="000E2235" w:rsidRDefault="000E2235" w:rsidP="000E2235">
            <w:pPr>
              <w:bidi/>
              <w:spacing w:before="240" w:line="276" w:lineRule="auto"/>
              <w:jc w:val="center"/>
              <w:rPr>
                <w:rFonts w:ascii="Simplified Arabic" w:hAnsi="Simplified Arabic" w:cs="Simplified Arabic"/>
                <w:sz w:val="28"/>
                <w:szCs w:val="28"/>
                <w:rtl/>
                <w:lang w:bidi="ar-DZ"/>
              </w:rPr>
            </w:pPr>
            <w:r w:rsidRPr="000E2235">
              <w:rPr>
                <w:rFonts w:ascii="Simplified Arabic" w:hAnsi="Simplified Arabic" w:cs="Simplified Arabic" w:hint="cs"/>
                <w:sz w:val="28"/>
                <w:szCs w:val="28"/>
                <w:rtl/>
                <w:lang w:bidi="ar-DZ"/>
              </w:rPr>
              <w:t>عشبة حبة الحلاوة تستعملها الطالبات لتكبير الصدر.</w:t>
            </w:r>
          </w:p>
        </w:tc>
      </w:tr>
    </w:tbl>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noProof/>
          <w:sz w:val="32"/>
          <w:szCs w:val="32"/>
          <w:rtl/>
        </w:rPr>
        <w:drawing>
          <wp:inline distT="0" distB="0" distL="0" distR="0" wp14:anchorId="5414B264" wp14:editId="390C88C9">
            <wp:extent cx="2635636" cy="3314700"/>
            <wp:effectExtent l="0" t="0" r="0" b="0"/>
            <wp:docPr id="5" name="Image 5" descr="C:\Users\Pc\Desktop\ملف صور\20200212_19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ملف صور\20200212_192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302" cy="3318053"/>
                    </a:xfrm>
                    <a:prstGeom prst="rect">
                      <a:avLst/>
                    </a:prstGeom>
                    <a:noFill/>
                    <a:ln>
                      <a:noFill/>
                    </a:ln>
                  </pic:spPr>
                </pic:pic>
              </a:graphicData>
            </a:graphic>
          </wp:inline>
        </w:drawing>
      </w:r>
      <w:r w:rsidRPr="000E2235">
        <w:rPr>
          <w:rFonts w:ascii="Simplified Arabic" w:eastAsiaTheme="minorHAnsi" w:hAnsi="Simplified Arabic" w:cs="Simplified Arabic" w:hint="cs"/>
          <w:noProof/>
          <w:sz w:val="32"/>
          <w:szCs w:val="32"/>
          <w:rtl/>
        </w:rPr>
        <w:t xml:space="preserve">   </w:t>
      </w:r>
      <w:r w:rsidRPr="000E2235">
        <w:rPr>
          <w:rFonts w:ascii="Simplified Arabic" w:eastAsiaTheme="minorHAnsi" w:hAnsi="Simplified Arabic" w:cs="Simplified Arabic"/>
          <w:noProof/>
          <w:sz w:val="32"/>
          <w:szCs w:val="32"/>
          <w:rtl/>
        </w:rPr>
        <w:drawing>
          <wp:inline distT="0" distB="0" distL="0" distR="0" wp14:anchorId="30E8546C" wp14:editId="5BFB7F0F">
            <wp:extent cx="2647950" cy="3324225"/>
            <wp:effectExtent l="0" t="0" r="0" b="0"/>
            <wp:docPr id="6" name="Image 6" descr="C:\Users\Pc\Desktop\ملف صور\20200212_19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ملف صور\20200212_1928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053" cy="3324354"/>
                    </a:xfrm>
                    <a:prstGeom prst="rect">
                      <a:avLst/>
                    </a:prstGeom>
                    <a:noFill/>
                    <a:ln>
                      <a:noFill/>
                    </a:ln>
                  </pic:spPr>
                </pic:pic>
              </a:graphicData>
            </a:graphic>
          </wp:inline>
        </w:drawing>
      </w:r>
    </w:p>
    <w:p w:rsidR="000E2235" w:rsidRPr="000E2235" w:rsidRDefault="000E2235" w:rsidP="000E2235">
      <w:pPr>
        <w:bidi/>
        <w:spacing w:line="360" w:lineRule="auto"/>
        <w:jc w:val="both"/>
        <w:rPr>
          <w:rFonts w:ascii="Simplified Arabic" w:eastAsiaTheme="minorHAnsi" w:hAnsi="Simplified Arabic" w:cs="Simplified Arabic"/>
          <w:sz w:val="32"/>
          <w:szCs w:val="32"/>
          <w:rtl/>
          <w:lang w:val="en-US" w:eastAsia="en-US" w:bidi="ar-DZ"/>
        </w:rPr>
      </w:pPr>
      <w:r w:rsidRPr="000E2235">
        <w:rPr>
          <w:rFonts w:ascii="Simplified Arabic" w:eastAsiaTheme="minorHAnsi" w:hAnsi="Simplified Arabic" w:cs="Simplified Arabic"/>
          <w:noProof/>
          <w:sz w:val="32"/>
          <w:szCs w:val="32"/>
          <w:rtl/>
        </w:rPr>
        <w:lastRenderedPageBreak/>
        <w:drawing>
          <wp:inline distT="0" distB="0" distL="0" distR="0" wp14:anchorId="5A465BC2" wp14:editId="583AFE3D">
            <wp:extent cx="2616200" cy="3600450"/>
            <wp:effectExtent l="0" t="0" r="0" b="0"/>
            <wp:docPr id="7" name="Image 7" descr="C:\Users\Pc\Desktop\ملف صور\20200212_19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ملف صور\20200212_1929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534" cy="3607791"/>
                    </a:xfrm>
                    <a:prstGeom prst="rect">
                      <a:avLst/>
                    </a:prstGeom>
                    <a:noFill/>
                    <a:ln>
                      <a:noFill/>
                    </a:ln>
                  </pic:spPr>
                </pic:pic>
              </a:graphicData>
            </a:graphic>
          </wp:inline>
        </w:drawing>
      </w:r>
      <w:r w:rsidRPr="000E2235">
        <w:rPr>
          <w:rFonts w:ascii="Simplified Arabic" w:eastAsiaTheme="minorHAnsi" w:hAnsi="Simplified Arabic" w:cs="Simplified Arabic" w:hint="cs"/>
          <w:noProof/>
          <w:sz w:val="32"/>
          <w:szCs w:val="32"/>
          <w:rtl/>
        </w:rPr>
        <w:t xml:space="preserve">   </w:t>
      </w:r>
      <w:r w:rsidRPr="000E2235">
        <w:rPr>
          <w:rFonts w:ascii="Simplified Arabic" w:eastAsiaTheme="minorHAnsi" w:hAnsi="Simplified Arabic" w:cs="Simplified Arabic"/>
          <w:noProof/>
          <w:sz w:val="32"/>
          <w:szCs w:val="32"/>
          <w:rtl/>
        </w:rPr>
        <w:drawing>
          <wp:inline distT="0" distB="0" distL="0" distR="0" wp14:anchorId="6A383F0D" wp14:editId="0AD7CE36">
            <wp:extent cx="2638425" cy="3562350"/>
            <wp:effectExtent l="0" t="0" r="0" b="0"/>
            <wp:docPr id="8" name="Image 8" descr="C:\Users\Pc\Desktop\ملف صور\20200212_2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ملف صور\20200212_2018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527" cy="3562488"/>
                    </a:xfrm>
                    <a:prstGeom prst="rect">
                      <a:avLst/>
                    </a:prstGeom>
                    <a:noFill/>
                    <a:ln>
                      <a:noFill/>
                    </a:ln>
                  </pic:spPr>
                </pic:pic>
              </a:graphicData>
            </a:graphic>
          </wp:inline>
        </w:drawing>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 xml:space="preserve">الملحــــــــــــــــــــــق رقـــــــــــــــــــم 01 </w:t>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lastRenderedPageBreak/>
        <w:drawing>
          <wp:inline distT="0" distB="0" distL="0" distR="0" wp14:anchorId="140EA418" wp14:editId="10B9E239">
            <wp:extent cx="2664460" cy="4095750"/>
            <wp:effectExtent l="0" t="0" r="0" b="0"/>
            <wp:docPr id="9" name="Image 9" descr="C:\Users\Pc\Desktop\ملف صور\FB_IMG_158161301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ملف صور\FB_IMG_15816130133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6183" cy="4098399"/>
                    </a:xfrm>
                    <a:prstGeom prst="rect">
                      <a:avLst/>
                    </a:prstGeom>
                    <a:noFill/>
                    <a:ln>
                      <a:noFill/>
                    </a:ln>
                  </pic:spPr>
                </pic:pic>
              </a:graphicData>
            </a:graphic>
          </wp:inline>
        </w:drawing>
      </w:r>
      <w:r w:rsidRPr="000E2235">
        <w:rPr>
          <w:rFonts w:ascii="Simplified Arabic" w:eastAsiaTheme="minorHAnsi" w:hAnsi="Simplified Arabic" w:cs="Simplified Arabic" w:hint="cs"/>
          <w:b/>
          <w:bCs/>
          <w:noProof/>
          <w:sz w:val="32"/>
          <w:szCs w:val="32"/>
          <w:rtl/>
        </w:rPr>
        <w:t xml:space="preserve">    </w:t>
      </w:r>
      <w:r w:rsidRPr="000E2235">
        <w:rPr>
          <w:rFonts w:ascii="Simplified Arabic" w:eastAsiaTheme="minorHAnsi" w:hAnsi="Simplified Arabic" w:cs="Simplified Arabic"/>
          <w:b/>
          <w:bCs/>
          <w:noProof/>
          <w:sz w:val="32"/>
          <w:szCs w:val="32"/>
          <w:rtl/>
        </w:rPr>
        <w:drawing>
          <wp:inline distT="0" distB="0" distL="0" distR="0" wp14:anchorId="46284C58" wp14:editId="1305A92F">
            <wp:extent cx="2466975" cy="4067175"/>
            <wp:effectExtent l="0" t="0" r="0" b="0"/>
            <wp:docPr id="10" name="Image 10" descr="C:\Users\Pc\Desktop\ملف صور\20200212_19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ملف صور\20200212_1933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4431" cy="4079468"/>
                    </a:xfrm>
                    <a:prstGeom prst="rect">
                      <a:avLst/>
                    </a:prstGeom>
                    <a:noFill/>
                    <a:ln>
                      <a:noFill/>
                    </a:ln>
                  </pic:spPr>
                </pic:pic>
              </a:graphicData>
            </a:graphic>
          </wp:inline>
        </w:drawing>
      </w: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drawing>
          <wp:inline distT="0" distB="0" distL="0" distR="0" wp14:anchorId="5B38220D" wp14:editId="137F2C7C">
            <wp:extent cx="2625725" cy="3714750"/>
            <wp:effectExtent l="0" t="0" r="0" b="0"/>
            <wp:docPr id="11" name="Image 11" descr="C:\Users\Pc\Desktop\ملف صور\FB_IMG_158152244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ملف صور\FB_IMG_15815224431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4334" cy="3726930"/>
                    </a:xfrm>
                    <a:prstGeom prst="rect">
                      <a:avLst/>
                    </a:prstGeom>
                    <a:noFill/>
                    <a:ln>
                      <a:noFill/>
                    </a:ln>
                  </pic:spPr>
                </pic:pic>
              </a:graphicData>
            </a:graphic>
          </wp:inline>
        </w:drawing>
      </w:r>
      <w:r w:rsidRPr="000E2235">
        <w:rPr>
          <w:rFonts w:ascii="Simplified Arabic" w:eastAsiaTheme="minorHAnsi" w:hAnsi="Simplified Arabic" w:cs="Simplified Arabic" w:hint="cs"/>
          <w:b/>
          <w:bCs/>
          <w:noProof/>
          <w:sz w:val="32"/>
          <w:szCs w:val="32"/>
          <w:rtl/>
        </w:rPr>
        <w:t xml:space="preserve">     </w:t>
      </w:r>
      <w:r w:rsidRPr="000E2235">
        <w:rPr>
          <w:rFonts w:ascii="Simplified Arabic" w:eastAsiaTheme="minorHAnsi" w:hAnsi="Simplified Arabic" w:cs="Simplified Arabic"/>
          <w:b/>
          <w:bCs/>
          <w:noProof/>
          <w:sz w:val="32"/>
          <w:szCs w:val="32"/>
          <w:rtl/>
        </w:rPr>
        <w:drawing>
          <wp:inline distT="0" distB="0" distL="0" distR="0" wp14:anchorId="10DA49C5" wp14:editId="214CD14D">
            <wp:extent cx="2514600" cy="3762375"/>
            <wp:effectExtent l="0" t="0" r="0" b="0"/>
            <wp:docPr id="12" name="Image 12" descr="C:\Users\Pc\Desktop\ملف صور\20200212_19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ملف صور\20200212_1933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96" cy="3762519"/>
                    </a:xfrm>
                    <a:prstGeom prst="rect">
                      <a:avLst/>
                    </a:prstGeom>
                    <a:noFill/>
                    <a:ln>
                      <a:noFill/>
                    </a:ln>
                  </pic:spPr>
                </pic:pic>
              </a:graphicData>
            </a:graphic>
          </wp:inline>
        </w:drawing>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الملحــــــــق رقـــــــــم 02</w:t>
      </w: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lastRenderedPageBreak/>
        <w:drawing>
          <wp:inline distT="0" distB="0" distL="0" distR="0" wp14:anchorId="1B063C6F" wp14:editId="59493069">
            <wp:extent cx="5579745" cy="3771900"/>
            <wp:effectExtent l="0" t="0" r="0" b="0"/>
            <wp:docPr id="13" name="Image 13" descr="C:\Users\Pc\Desktop\ملف صور\FB_IMG_158015033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ملف صور\FB_IMG_15801503334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3771900"/>
                    </a:xfrm>
                    <a:prstGeom prst="rect">
                      <a:avLst/>
                    </a:prstGeom>
                    <a:noFill/>
                    <a:ln>
                      <a:noFill/>
                    </a:ln>
                  </pic:spPr>
                </pic:pic>
              </a:graphicData>
            </a:graphic>
          </wp:inline>
        </w:drawing>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الملحــــــــق رقــــــــم 03</w:t>
      </w: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drawing>
          <wp:inline distT="0" distB="0" distL="0" distR="0" wp14:anchorId="67D30DED" wp14:editId="26CA1883">
            <wp:extent cx="2638425" cy="3400425"/>
            <wp:effectExtent l="0" t="0" r="0" b="0"/>
            <wp:docPr id="14" name="Image 14" descr="C:\Users\Pc\Desktop\حبوب الدرد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حبوب الدرد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3400425"/>
                    </a:xfrm>
                    <a:prstGeom prst="rect">
                      <a:avLst/>
                    </a:prstGeom>
                    <a:noFill/>
                    <a:ln>
                      <a:noFill/>
                    </a:ln>
                  </pic:spPr>
                </pic:pic>
              </a:graphicData>
            </a:graphic>
          </wp:inline>
        </w:drawing>
      </w:r>
      <w:r w:rsidRPr="000E2235">
        <w:rPr>
          <w:rFonts w:ascii="Simplified Arabic" w:eastAsiaTheme="minorHAnsi" w:hAnsi="Simplified Arabic" w:cs="Simplified Arabic" w:hint="cs"/>
          <w:b/>
          <w:bCs/>
          <w:noProof/>
          <w:sz w:val="32"/>
          <w:szCs w:val="32"/>
          <w:rtl/>
        </w:rPr>
        <w:t xml:space="preserve">    </w:t>
      </w:r>
      <w:r w:rsidRPr="000E2235">
        <w:rPr>
          <w:rFonts w:ascii="Simplified Arabic" w:eastAsiaTheme="minorHAnsi" w:hAnsi="Simplified Arabic" w:cs="Simplified Arabic"/>
          <w:b/>
          <w:bCs/>
          <w:noProof/>
          <w:sz w:val="32"/>
          <w:szCs w:val="32"/>
          <w:rtl/>
        </w:rPr>
        <w:drawing>
          <wp:inline distT="0" distB="0" distL="0" distR="0" wp14:anchorId="321B2425" wp14:editId="56466F04">
            <wp:extent cx="2665242" cy="3409315"/>
            <wp:effectExtent l="0" t="0" r="0" b="0"/>
            <wp:docPr id="15" name="Image 15" descr="C:\Users\Pc\Desktop\هبتاج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هبتاجيل.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7748" cy="3438104"/>
                    </a:xfrm>
                    <a:prstGeom prst="rect">
                      <a:avLst/>
                    </a:prstGeom>
                    <a:noFill/>
                    <a:ln>
                      <a:noFill/>
                    </a:ln>
                  </pic:spPr>
                </pic:pic>
              </a:graphicData>
            </a:graphic>
          </wp:inline>
        </w:drawing>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الملحــــــــــق رقــــــــم 04</w:t>
      </w: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lastRenderedPageBreak/>
        <w:drawing>
          <wp:inline distT="0" distB="0" distL="0" distR="0" wp14:anchorId="671DC28B" wp14:editId="7BBD4362">
            <wp:extent cx="2505075" cy="3505200"/>
            <wp:effectExtent l="0" t="0" r="0" b="0"/>
            <wp:docPr id="16" name="Image 16" descr="C:\Users\Pc\Desktop\موديستام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موديستامين.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3505200"/>
                    </a:xfrm>
                    <a:prstGeom prst="rect">
                      <a:avLst/>
                    </a:prstGeom>
                    <a:noFill/>
                    <a:ln>
                      <a:noFill/>
                    </a:ln>
                  </pic:spPr>
                </pic:pic>
              </a:graphicData>
            </a:graphic>
          </wp:inline>
        </w:drawing>
      </w:r>
      <w:r w:rsidRPr="000E2235">
        <w:rPr>
          <w:rFonts w:ascii="Simplified Arabic" w:eastAsiaTheme="minorHAnsi" w:hAnsi="Simplified Arabic" w:cs="Simplified Arabic" w:hint="cs"/>
          <w:b/>
          <w:bCs/>
          <w:noProof/>
          <w:sz w:val="32"/>
          <w:szCs w:val="32"/>
          <w:rtl/>
        </w:rPr>
        <w:t xml:space="preserve">   </w:t>
      </w:r>
      <w:r w:rsidRPr="000E2235">
        <w:rPr>
          <w:rFonts w:ascii="Simplified Arabic" w:eastAsiaTheme="minorHAnsi" w:hAnsi="Simplified Arabic" w:cs="Simplified Arabic"/>
          <w:b/>
          <w:bCs/>
          <w:noProof/>
          <w:sz w:val="32"/>
          <w:szCs w:val="32"/>
          <w:rtl/>
        </w:rPr>
        <w:drawing>
          <wp:inline distT="0" distB="0" distL="0" distR="0" wp14:anchorId="26CEEE3B" wp14:editId="6B960900">
            <wp:extent cx="2645944" cy="3533775"/>
            <wp:effectExtent l="0" t="0" r="0" b="0"/>
            <wp:docPr id="17" name="Image 17" descr="C:\Users\Pc\Desktop\برياكت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برياكتين.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9993" cy="3539182"/>
                    </a:xfrm>
                    <a:prstGeom prst="rect">
                      <a:avLst/>
                    </a:prstGeom>
                    <a:noFill/>
                    <a:ln>
                      <a:noFill/>
                    </a:ln>
                  </pic:spPr>
                </pic:pic>
              </a:graphicData>
            </a:graphic>
          </wp:inline>
        </w:drawing>
      </w: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drawing>
          <wp:inline distT="0" distB="0" distL="0" distR="0" wp14:anchorId="75E42E59" wp14:editId="4DD2F528">
            <wp:extent cx="2524125" cy="3676650"/>
            <wp:effectExtent l="0" t="0" r="0" b="0"/>
            <wp:docPr id="18" name="Image 18" descr="C:\Users\Pc\Desktop\مسمنة الهل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مسمنة الهلال.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3676650"/>
                    </a:xfrm>
                    <a:prstGeom prst="rect">
                      <a:avLst/>
                    </a:prstGeom>
                    <a:noFill/>
                    <a:ln>
                      <a:noFill/>
                    </a:ln>
                  </pic:spPr>
                </pic:pic>
              </a:graphicData>
            </a:graphic>
          </wp:inline>
        </w:drawing>
      </w:r>
      <w:r w:rsidRPr="000E2235">
        <w:rPr>
          <w:rFonts w:ascii="Simplified Arabic" w:eastAsiaTheme="minorHAnsi" w:hAnsi="Simplified Arabic" w:cs="Simplified Arabic" w:hint="cs"/>
          <w:b/>
          <w:bCs/>
          <w:noProof/>
          <w:sz w:val="32"/>
          <w:szCs w:val="32"/>
          <w:rtl/>
        </w:rPr>
        <w:t xml:space="preserve">   </w:t>
      </w:r>
      <w:r w:rsidRPr="000E2235">
        <w:rPr>
          <w:rFonts w:ascii="Simplified Arabic" w:eastAsiaTheme="minorHAnsi" w:hAnsi="Simplified Arabic" w:cs="Simplified Arabic"/>
          <w:b/>
          <w:bCs/>
          <w:noProof/>
          <w:sz w:val="32"/>
          <w:szCs w:val="32"/>
          <w:rtl/>
        </w:rPr>
        <w:drawing>
          <wp:inline distT="0" distB="0" distL="0" distR="0" wp14:anchorId="3113DDDE" wp14:editId="62335B6C">
            <wp:extent cx="2571750" cy="3619500"/>
            <wp:effectExtent l="0" t="0" r="0" b="0"/>
            <wp:docPr id="19" name="Image 19" descr="C:\Users\Pc\Desktop\مسمنة الاحل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مسمنة الاحلام.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3619500"/>
                    </a:xfrm>
                    <a:prstGeom prst="rect">
                      <a:avLst/>
                    </a:prstGeom>
                    <a:noFill/>
                    <a:ln>
                      <a:noFill/>
                    </a:ln>
                  </pic:spPr>
                </pic:pic>
              </a:graphicData>
            </a:graphic>
          </wp:inline>
        </w:drawing>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الملحـــــــــــق رقـــــــــم 04</w:t>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p>
    <w:p w:rsidR="000E2235" w:rsidRPr="000E2235" w:rsidRDefault="000E2235" w:rsidP="000E2235">
      <w:pPr>
        <w:bidi/>
        <w:spacing w:line="360" w:lineRule="auto"/>
        <w:jc w:val="both"/>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lastRenderedPageBreak/>
        <w:drawing>
          <wp:inline distT="0" distB="0" distL="0" distR="0" wp14:anchorId="67472CE7" wp14:editId="30927E9F">
            <wp:extent cx="5191125" cy="2933700"/>
            <wp:effectExtent l="0" t="0" r="0" b="0"/>
            <wp:docPr id="20" name="Image 20" descr="C:\Users\Pc\Desktop\بياف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بيافين.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2933700"/>
                    </a:xfrm>
                    <a:prstGeom prst="rect">
                      <a:avLst/>
                    </a:prstGeom>
                    <a:noFill/>
                    <a:ln>
                      <a:noFill/>
                    </a:ln>
                  </pic:spPr>
                </pic:pic>
              </a:graphicData>
            </a:graphic>
          </wp:inline>
        </w:drawing>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hint="cs"/>
          <w:b/>
          <w:bCs/>
          <w:sz w:val="32"/>
          <w:szCs w:val="32"/>
          <w:rtl/>
          <w:lang w:val="en-US" w:eastAsia="en-US" w:bidi="ar-DZ"/>
        </w:rPr>
        <w:t xml:space="preserve">الملحــــــق رقــــــــم 05 </w:t>
      </w:r>
    </w:p>
    <w:p w:rsidR="000E2235" w:rsidRPr="000E2235" w:rsidRDefault="000E2235" w:rsidP="000E2235">
      <w:pPr>
        <w:bidi/>
        <w:spacing w:line="360" w:lineRule="auto"/>
        <w:jc w:val="center"/>
        <w:rPr>
          <w:rFonts w:ascii="Simplified Arabic" w:eastAsiaTheme="minorHAnsi" w:hAnsi="Simplified Arabic" w:cs="Simplified Arabic"/>
          <w:b/>
          <w:bCs/>
          <w:sz w:val="32"/>
          <w:szCs w:val="32"/>
          <w:rtl/>
          <w:lang w:val="en-US" w:eastAsia="en-US" w:bidi="ar-DZ"/>
        </w:rPr>
      </w:pPr>
      <w:r w:rsidRPr="000E2235">
        <w:rPr>
          <w:rFonts w:ascii="Simplified Arabic" w:eastAsiaTheme="minorHAnsi" w:hAnsi="Simplified Arabic" w:cs="Simplified Arabic"/>
          <w:b/>
          <w:bCs/>
          <w:noProof/>
          <w:sz w:val="32"/>
          <w:szCs w:val="32"/>
          <w:rtl/>
        </w:rPr>
        <w:drawing>
          <wp:inline distT="0" distB="0" distL="0" distR="0" wp14:anchorId="7F107865" wp14:editId="35E7A457">
            <wp:extent cx="5057775" cy="3752850"/>
            <wp:effectExtent l="0" t="0" r="0" b="0"/>
            <wp:docPr id="21" name="Image 21" descr="C:\Users\Pc\Desktop\حبة الحلاو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حبة الحلاوة.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775" cy="3752850"/>
                    </a:xfrm>
                    <a:prstGeom prst="rect">
                      <a:avLst/>
                    </a:prstGeom>
                    <a:noFill/>
                    <a:ln>
                      <a:noFill/>
                    </a:ln>
                  </pic:spPr>
                </pic:pic>
              </a:graphicData>
            </a:graphic>
          </wp:inline>
        </w:drawing>
      </w:r>
    </w:p>
    <w:p w:rsidR="000E2235" w:rsidRPr="000E2235" w:rsidRDefault="000E2235" w:rsidP="000E2235">
      <w:pPr>
        <w:bidi/>
        <w:spacing w:line="360" w:lineRule="auto"/>
        <w:jc w:val="center"/>
        <w:rPr>
          <w:rFonts w:ascii="Simplified Arabic" w:eastAsiaTheme="minorHAnsi" w:hAnsi="Simplified Arabic" w:cs="Simplified Arabic"/>
          <w:b/>
          <w:bCs/>
          <w:sz w:val="32"/>
          <w:szCs w:val="32"/>
          <w:lang w:val="en-US" w:eastAsia="en-US" w:bidi="ar-DZ"/>
        </w:rPr>
      </w:pPr>
      <w:r w:rsidRPr="000E2235">
        <w:rPr>
          <w:rFonts w:ascii="Simplified Arabic" w:eastAsiaTheme="minorHAnsi" w:hAnsi="Simplified Arabic" w:cs="Simplified Arabic" w:hint="cs"/>
          <w:b/>
          <w:bCs/>
          <w:sz w:val="32"/>
          <w:szCs w:val="32"/>
          <w:rtl/>
          <w:lang w:val="en-US" w:eastAsia="en-US" w:bidi="ar-DZ"/>
        </w:rPr>
        <w:t>الملحـــــــق رقــــــــم 06</w:t>
      </w: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5A68EB" w:rsidRPr="005A68EB" w:rsidRDefault="005A68EB" w:rsidP="005A68EB">
      <w:pPr>
        <w:bidi/>
        <w:jc w:val="center"/>
        <w:rPr>
          <w:rFonts w:eastAsiaTheme="minorHAnsi"/>
          <w:b/>
          <w:bCs/>
          <w:i/>
          <w:iCs/>
          <w:sz w:val="28"/>
          <w:szCs w:val="28"/>
          <w:lang w:val="en-US" w:eastAsia="en-US"/>
        </w:rPr>
      </w:pPr>
      <w:r w:rsidRPr="005A68EB">
        <w:rPr>
          <w:rFonts w:eastAsiaTheme="minorHAnsi" w:hint="cs"/>
          <w:b/>
          <w:bCs/>
          <w:i/>
          <w:iCs/>
          <w:sz w:val="28"/>
          <w:szCs w:val="28"/>
          <w:rtl/>
          <w:lang w:val="en-US" w:eastAsia="en-US"/>
        </w:rPr>
        <w:lastRenderedPageBreak/>
        <w:t>الجدول السوسيوغرافي للمبحوثات:</w:t>
      </w:r>
    </w:p>
    <w:tbl>
      <w:tblPr>
        <w:tblStyle w:val="Grilleclaire"/>
        <w:bidiVisual/>
        <w:tblW w:w="16869" w:type="dxa"/>
        <w:tblInd w:w="-98" w:type="dxa"/>
        <w:tblLayout w:type="fixed"/>
        <w:tblLook w:val="04A0" w:firstRow="1" w:lastRow="0" w:firstColumn="1" w:lastColumn="0" w:noHBand="0" w:noVBand="1"/>
      </w:tblPr>
      <w:tblGrid>
        <w:gridCol w:w="709"/>
        <w:gridCol w:w="708"/>
        <w:gridCol w:w="851"/>
        <w:gridCol w:w="1134"/>
        <w:gridCol w:w="850"/>
        <w:gridCol w:w="1134"/>
        <w:gridCol w:w="1134"/>
        <w:gridCol w:w="993"/>
        <w:gridCol w:w="992"/>
        <w:gridCol w:w="992"/>
        <w:gridCol w:w="992"/>
        <w:gridCol w:w="851"/>
        <w:gridCol w:w="992"/>
        <w:gridCol w:w="992"/>
        <w:gridCol w:w="851"/>
        <w:gridCol w:w="992"/>
        <w:gridCol w:w="851"/>
        <w:gridCol w:w="851"/>
      </w:tblGrid>
      <w:tr w:rsidR="005A68EB" w:rsidRPr="005A68EB" w:rsidTr="008A0195">
        <w:trPr>
          <w:cnfStyle w:val="100000000000" w:firstRow="1" w:lastRow="0" w:firstColumn="0" w:lastColumn="0" w:oddVBand="0" w:evenVBand="0" w:oddHBand="0" w:evenHBand="0" w:firstRowFirstColumn="0" w:firstRowLastColumn="0" w:lastRowFirstColumn="0" w:lastRowLastColumn="0"/>
          <w:trHeight w:val="1393"/>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4"/>
                <w:szCs w:val="24"/>
                <w:rtl/>
                <w:lang w:bidi="ar-DZ"/>
              </w:rPr>
            </w:pPr>
          </w:p>
          <w:p w:rsidR="005A68EB" w:rsidRPr="005A68EB" w:rsidRDefault="005A68EB" w:rsidP="005A68EB">
            <w:pPr>
              <w:bidi/>
              <w:jc w:val="center"/>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الاسم:</w:t>
            </w:r>
          </w:p>
        </w:tc>
        <w:tc>
          <w:tcPr>
            <w:tcW w:w="708"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السن</w:t>
            </w:r>
          </w:p>
        </w:tc>
        <w:tc>
          <w:tcPr>
            <w:tcW w:w="851"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عدد أفراد الأسرة</w:t>
            </w:r>
          </w:p>
        </w:tc>
        <w:tc>
          <w:tcPr>
            <w:tcW w:w="1134"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الحالة الاجتماعية</w:t>
            </w:r>
          </w:p>
        </w:tc>
        <w:tc>
          <w:tcPr>
            <w:tcW w:w="850"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الوظيفة</w:t>
            </w:r>
          </w:p>
        </w:tc>
        <w:tc>
          <w:tcPr>
            <w:tcW w:w="1134"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hint="cs"/>
                <w:sz w:val="24"/>
                <w:szCs w:val="24"/>
                <w:rtl/>
                <w:lang w:bidi="ar-DZ"/>
              </w:rPr>
              <w:t xml:space="preserve">الأصل الاجتماعي </w:t>
            </w:r>
          </w:p>
        </w:tc>
        <w:tc>
          <w:tcPr>
            <w:tcW w:w="1134"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سنة الالتحاق بالجامعة</w:t>
            </w:r>
          </w:p>
        </w:tc>
        <w:tc>
          <w:tcPr>
            <w:tcW w:w="993"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المستوى التعليمي للأم</w:t>
            </w:r>
          </w:p>
        </w:tc>
        <w:tc>
          <w:tcPr>
            <w:tcW w:w="992"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المستوى التعليمي للأب</w:t>
            </w:r>
          </w:p>
        </w:tc>
        <w:tc>
          <w:tcPr>
            <w:tcW w:w="992"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مهنة الأم</w:t>
            </w:r>
          </w:p>
        </w:tc>
        <w:tc>
          <w:tcPr>
            <w:tcW w:w="992"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مهنة الأب</w:t>
            </w:r>
          </w:p>
        </w:tc>
        <w:tc>
          <w:tcPr>
            <w:tcW w:w="851"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التسجيل بالدقائق</w:t>
            </w:r>
          </w:p>
        </w:tc>
        <w:tc>
          <w:tcPr>
            <w:tcW w:w="992"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tl/>
                <w:lang w:bidi="ar-DZ"/>
              </w:rPr>
            </w:pPr>
            <w:r w:rsidRPr="005A68EB">
              <w:rPr>
                <w:rFonts w:asciiTheme="minorBidi" w:hAnsiTheme="minorBidi" w:cs="Simplified Arabic"/>
                <w:sz w:val="24"/>
                <w:szCs w:val="24"/>
                <w:rtl/>
                <w:lang w:bidi="ar-DZ"/>
              </w:rPr>
              <w:t>مدة التجربة العاطفية</w:t>
            </w:r>
          </w:p>
        </w:tc>
        <w:tc>
          <w:tcPr>
            <w:tcW w:w="992"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sz w:val="24"/>
                <w:szCs w:val="24"/>
              </w:rPr>
            </w:pPr>
            <w:r w:rsidRPr="005A68EB">
              <w:rPr>
                <w:rFonts w:asciiTheme="minorBidi" w:hAnsiTheme="minorBidi" w:cs="Simplified Arabic"/>
                <w:sz w:val="24"/>
                <w:szCs w:val="24"/>
                <w:rtl/>
              </w:rPr>
              <w:t xml:space="preserve">مدة الإقامة بالحي الجامعي: </w:t>
            </w:r>
          </w:p>
        </w:tc>
        <w:tc>
          <w:tcPr>
            <w:tcW w:w="851"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cs="Simplified Arabic"/>
                <w:sz w:val="24"/>
                <w:szCs w:val="24"/>
                <w:rtl/>
                <w:lang w:bidi="ar-DZ"/>
              </w:rPr>
            </w:pPr>
            <w:r w:rsidRPr="005A68EB">
              <w:rPr>
                <w:rFonts w:cs="Simplified Arabic" w:hint="cs"/>
                <w:sz w:val="24"/>
                <w:szCs w:val="24"/>
                <w:rtl/>
                <w:lang w:bidi="ar-DZ"/>
              </w:rPr>
              <w:t>مؤسسة الانتماء</w:t>
            </w:r>
          </w:p>
        </w:tc>
        <w:tc>
          <w:tcPr>
            <w:tcW w:w="992"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cs="Simplified Arabic"/>
                <w:sz w:val="24"/>
                <w:szCs w:val="24"/>
                <w:rtl/>
                <w:lang w:bidi="ar-DZ"/>
              </w:rPr>
            </w:pPr>
          </w:p>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cs="Simplified Arabic"/>
                <w:sz w:val="24"/>
                <w:szCs w:val="24"/>
                <w:rtl/>
                <w:lang w:bidi="ar-DZ"/>
              </w:rPr>
            </w:pPr>
            <w:r w:rsidRPr="005A68EB">
              <w:rPr>
                <w:rFonts w:cs="Simplified Arabic" w:hint="cs"/>
                <w:sz w:val="24"/>
                <w:szCs w:val="24"/>
                <w:rtl/>
                <w:lang w:bidi="ar-DZ"/>
              </w:rPr>
              <w:t>التخصص</w:t>
            </w:r>
          </w:p>
        </w:tc>
        <w:tc>
          <w:tcPr>
            <w:tcW w:w="851"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cs="Simplified Arabic"/>
              </w:rPr>
            </w:pPr>
            <w:r w:rsidRPr="005A68EB">
              <w:rPr>
                <w:rFonts w:cs="Simplified Arabic" w:hint="cs"/>
                <w:rtl/>
              </w:rPr>
              <w:t xml:space="preserve">عدد الترددات على كل مبحوثة </w:t>
            </w:r>
          </w:p>
        </w:tc>
        <w:tc>
          <w:tcPr>
            <w:tcW w:w="851" w:type="dxa"/>
          </w:tcPr>
          <w:p w:rsidR="005A68EB" w:rsidRPr="005A68EB" w:rsidRDefault="005A68EB" w:rsidP="005A68EB">
            <w:pPr>
              <w:bidi/>
              <w:jc w:val="center"/>
              <w:cnfStyle w:val="100000000000" w:firstRow="1" w:lastRow="0" w:firstColumn="0" w:lastColumn="0" w:oddVBand="0" w:evenVBand="0" w:oddHBand="0" w:evenHBand="0" w:firstRowFirstColumn="0" w:firstRowLastColumn="0" w:lastRowFirstColumn="0" w:lastRowLastColumn="0"/>
              <w:rPr>
                <w:rFonts w:cs="Simplified Arabic"/>
              </w:rPr>
            </w:pPr>
            <w:r w:rsidRPr="005A68EB">
              <w:rPr>
                <w:rFonts w:cs="Simplified Arabic" w:hint="cs"/>
                <w:rtl/>
              </w:rPr>
              <w:t xml:space="preserve">النشاط المزاول في الحي الجامعي  </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نسرين</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20 سنة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6 أفراد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عزباء </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طالبة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حي شعبي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2015</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جامعية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أساسي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أستاذة ابتدائي</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متقاعد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85 د</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4 سنوات </w:t>
            </w:r>
            <w:r w:rsidRPr="005A68EB">
              <w:rPr>
                <w:rFonts w:asciiTheme="minorBidi" w:hAnsiTheme="minorBidi" w:cs="Simplified Arabic" w:hint="cs"/>
                <w:sz w:val="20"/>
                <w:szCs w:val="20"/>
                <w:rtl/>
                <w:lang w:bidi="ar-DZ"/>
              </w:rPr>
              <w:t xml:space="preserve">انتهت بالفشل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4 سنوات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طب</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فادي</w:t>
            </w:r>
            <w:r w:rsidRPr="005A68EB">
              <w:rPr>
                <w:rFonts w:asciiTheme="minorBidi" w:hAnsiTheme="minorBidi" w:cs="Simplified Arabic" w:hint="cs"/>
                <w:sz w:val="20"/>
                <w:szCs w:val="20"/>
                <w:rtl/>
                <w:lang w:bidi="ar-DZ"/>
              </w:rPr>
              <w:t>ة</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23 سنة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6 أفراد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عزباء </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طالبة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حي راقي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2014 </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ثالثة ثانوي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lang w:bidi="ar-DZ"/>
              </w:rPr>
              <w:t>BAC</w:t>
            </w:r>
            <w:r w:rsidRPr="005A68EB">
              <w:rPr>
                <w:rFonts w:asciiTheme="minorBidi" w:hAnsiTheme="minorBidi" w:cs="Simplified Arabic"/>
                <w:sz w:val="20"/>
                <w:szCs w:val="20"/>
                <w:rtl/>
                <w:lang w:bidi="ar-DZ"/>
              </w:rPr>
              <w:t xml:space="preserve">+ تكوين في المعهد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ماكثة في البيت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أستاذ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3 سنوات ونصف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5 سنوات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طب</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ثلاث مرات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lang w:bidi="ar-DZ"/>
              </w:rPr>
            </w:pPr>
            <w:r w:rsidRPr="005A68EB">
              <w:rPr>
                <w:rFonts w:hint="cs"/>
                <w:sz w:val="20"/>
                <w:szCs w:val="20"/>
                <w:rtl/>
              </w:rPr>
              <w:t xml:space="preserve">تنظيم طلابي </w:t>
            </w:r>
            <w:r w:rsidRPr="005A68EB">
              <w:rPr>
                <w:sz w:val="20"/>
                <w:szCs w:val="20"/>
              </w:rPr>
              <w:t>AREN</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فاطمة </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23 سنة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9 أفراد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عزباء </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طالبة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حي شعبي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2014 </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غير متعلمة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أساسي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ماكثة في البيت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حارس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99 د</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سنتين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5 سنوات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صيدلة</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خلود </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23 سنة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7 أفراد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عزباء </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طالبة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حي شعبي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2015 </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أساسي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أساسي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ماكثة في البيت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مقاول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46 د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سنة واحدة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4 سنوات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طب</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كرة اليد</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 xml:space="preserve">أمال </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24 سنة </w:t>
            </w: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5 أفراد</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عزباء </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طالبة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حي راقي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2014 </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ثانوي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ثانوي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موظفة في دائرة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محاسب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تجارب متعددة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6 سنوات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طبيبة أسنان</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 xml:space="preserve">عدة مرات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كرة اليد</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ربيعة</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24 سنة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8 أفراد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عزباء </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طالبة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حي راقي</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2014 </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ثانوي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ثانوي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موظف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سنتين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5 سنوات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فرنسية</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مرتين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lang w:bidi="ar-DZ"/>
              </w:rPr>
            </w:pPr>
            <w:r w:rsidRPr="005A68EB">
              <w:rPr>
                <w:rFonts w:hint="cs"/>
                <w:sz w:val="20"/>
                <w:szCs w:val="20"/>
                <w:rtl/>
              </w:rPr>
              <w:t xml:space="preserve">تنظيم طلابي </w:t>
            </w:r>
            <w:r w:rsidRPr="005A68EB">
              <w:rPr>
                <w:sz w:val="20"/>
                <w:szCs w:val="20"/>
              </w:rPr>
              <w:t>UNEA</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نعيمة </w:t>
            </w:r>
            <w:r w:rsidRPr="005A68EB">
              <w:rPr>
                <w:rFonts w:asciiTheme="minorBidi" w:hAnsiTheme="minorBidi" w:cs="Simplified Arabic"/>
                <w:sz w:val="20"/>
                <w:szCs w:val="20"/>
                <w:rtl/>
                <w:lang w:bidi="ar-DZ"/>
              </w:rPr>
              <w:t xml:space="preserve"> </w:t>
            </w:r>
          </w:p>
        </w:tc>
        <w:tc>
          <w:tcPr>
            <w:tcW w:w="708" w:type="dxa"/>
          </w:tcPr>
          <w:p w:rsidR="005A68EB" w:rsidRPr="005A68EB" w:rsidRDefault="005A68EB" w:rsidP="005A68EB">
            <w:pPr>
              <w:bidi/>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36  سنة</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5</w:t>
            </w: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أفراد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متزوجة </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ماكثة في البيت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حي شعبي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2005</w:t>
            </w: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غير متعلمة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غير متعلم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متوفي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عشرة سنوات</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rPr>
            </w:pPr>
            <w:r w:rsidRPr="005A68EB">
              <w:rPr>
                <w:rFonts w:asciiTheme="minorBidi" w:hAnsiTheme="minorBidi" w:cs="Simplified Arabic" w:hint="cs"/>
                <w:sz w:val="20"/>
                <w:szCs w:val="20"/>
                <w:rtl/>
              </w:rPr>
              <w:t>4</w:t>
            </w: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 سنوات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جامعة معسكر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تسيير واقتصاد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 xml:space="preserve">ثلاث مرات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Height w:val="2532"/>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rPr>
                <w:rFonts w:asciiTheme="minorBidi" w:hAnsiTheme="minorBidi" w:cs="Simplified Arabic"/>
                <w:sz w:val="20"/>
                <w:szCs w:val="20"/>
                <w:rtl/>
                <w:lang w:bidi="ar-DZ"/>
              </w:rPr>
            </w:pPr>
          </w:p>
          <w:p w:rsidR="005A68EB" w:rsidRPr="005A68EB" w:rsidRDefault="005A68EB" w:rsidP="005A68EB">
            <w:pPr>
              <w:bidi/>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فتيحة</w:t>
            </w:r>
          </w:p>
        </w:tc>
        <w:tc>
          <w:tcPr>
            <w:tcW w:w="708" w:type="dxa"/>
          </w:tcPr>
          <w:p w:rsidR="005A68EB" w:rsidRPr="005A68EB" w:rsidRDefault="005A68EB" w:rsidP="005A68EB">
            <w:pPr>
              <w:bidi/>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30 سنة</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7</w:t>
            </w: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أفراد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عزباء </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أستاذة تعليم ابتدائي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حي راقي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2009</w:t>
            </w: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أساسي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متوفى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53 د</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rPr>
            </w:pPr>
            <w:r w:rsidRPr="005A68EB">
              <w:rPr>
                <w:rFonts w:asciiTheme="minorBidi" w:hAnsiTheme="minorBidi" w:cs="Simplified Arabic" w:hint="cs"/>
                <w:sz w:val="20"/>
                <w:szCs w:val="20"/>
                <w:rtl/>
              </w:rPr>
              <w:t>6</w:t>
            </w: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 سنوات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علم اجتماع</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r w:rsidRPr="005A68EB">
              <w:rPr>
                <w:rFonts w:hint="cs"/>
                <w:sz w:val="20"/>
                <w:szCs w:val="20"/>
                <w:rtl/>
              </w:rPr>
              <w:t>/</w:t>
            </w: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cnfStyle w:val="000000010000" w:firstRow="0" w:lastRow="0" w:firstColumn="0" w:lastColumn="0" w:oddVBand="0" w:evenVBand="0" w:oddHBand="0" w:evenHBand="1" w:firstRowFirstColumn="0" w:firstRowLastColumn="0" w:lastRowFirstColumn="0" w:lastRowLastColumn="0"/>
              <w:rPr>
                <w:sz w:val="20"/>
                <w:szCs w:val="20"/>
                <w:rtl/>
              </w:rPr>
            </w:pPr>
          </w:p>
          <w:p w:rsidR="005A68EB" w:rsidRPr="005A68EB" w:rsidRDefault="005A68EB" w:rsidP="005A68EB">
            <w:pPr>
              <w:bidi/>
              <w:cnfStyle w:val="000000010000" w:firstRow="0" w:lastRow="0" w:firstColumn="0" w:lastColumn="0" w:oddVBand="0" w:evenVBand="0" w:oddHBand="0" w:evenHBand="1" w:firstRowFirstColumn="0" w:firstRowLastColumn="0" w:lastRowFirstColumn="0" w:lastRowLastColumn="0"/>
              <w:rPr>
                <w:sz w:val="20"/>
                <w:szCs w:val="20"/>
              </w:rPr>
            </w:pPr>
          </w:p>
        </w:tc>
      </w:tr>
      <w:tr w:rsidR="005A68EB" w:rsidRPr="005A68EB" w:rsidTr="008A0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طيموش</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21 سنة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7 أفراد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مخطوبة </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طالبة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حي شعبي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2015 </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متوسط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متحصل على شهادة البكالوريا</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كيميائي في مخبر التحاليل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5 سنوات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4 سنوات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طبيبة أسنان</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lang w:bidi="ar-DZ"/>
              </w:rPr>
            </w:pPr>
            <w:r w:rsidRPr="005A68EB">
              <w:rPr>
                <w:rFonts w:hint="cs"/>
                <w:sz w:val="20"/>
                <w:szCs w:val="20"/>
                <w:rtl/>
              </w:rPr>
              <w:t xml:space="preserve">تنظيم طلابي </w:t>
            </w:r>
            <w:r w:rsidRPr="005A68EB">
              <w:rPr>
                <w:sz w:val="20"/>
                <w:szCs w:val="20"/>
              </w:rPr>
              <w:t>UNEA</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مريم </w:t>
            </w:r>
            <w:r w:rsidRPr="005A68EB">
              <w:rPr>
                <w:rFonts w:asciiTheme="minorBidi" w:hAnsiTheme="minorBidi" w:cs="Simplified Arabic"/>
                <w:sz w:val="20"/>
                <w:szCs w:val="20"/>
                <w:rtl/>
                <w:lang w:bidi="ar-DZ"/>
              </w:rPr>
              <w:t xml:space="preserve"> </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24 سنة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7 أفراد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عزباء </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طالبة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حي شعبي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2016</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أساسي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ثانوي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موظف ( متقاعد )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hint="cs"/>
                <w:sz w:val="20"/>
                <w:szCs w:val="20"/>
                <w:rtl/>
                <w:lang w:bidi="ar-DZ"/>
              </w:rPr>
              <w:t xml:space="preserve">6 سنوات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asciiTheme="minorBidi" w:hAnsiTheme="minorBidi" w:cs="Simplified Arabic"/>
                <w:sz w:val="20"/>
                <w:szCs w:val="20"/>
              </w:rPr>
            </w:pPr>
            <w:r w:rsidRPr="005A68EB">
              <w:rPr>
                <w:rFonts w:asciiTheme="minorBidi" w:hAnsiTheme="minorBidi" w:cs="Simplified Arabic" w:hint="cs"/>
                <w:sz w:val="20"/>
                <w:szCs w:val="20"/>
                <w:rtl/>
              </w:rPr>
              <w:t xml:space="preserve">4 سنوات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تيسمسيلت</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اقتصاد</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منشطة  في مصلى الحي</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asciiTheme="minorBidi" w:hAnsiTheme="minorBidi" w:cs="Simplified Arabic"/>
                <w:sz w:val="20"/>
                <w:szCs w:val="20"/>
                <w:rtl/>
                <w:lang w:bidi="ar-DZ"/>
              </w:rPr>
            </w:pPr>
            <w:r w:rsidRPr="005A68EB">
              <w:rPr>
                <w:rFonts w:asciiTheme="minorBidi" w:hAnsiTheme="minorBidi" w:cs="Simplified Arabic"/>
                <w:sz w:val="20"/>
                <w:szCs w:val="20"/>
                <w:rtl/>
                <w:lang w:bidi="ar-DZ"/>
              </w:rPr>
              <w:lastRenderedPageBreak/>
              <w:t>فضيلة</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21 سنة</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6 أفراد</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عزباء</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طالبة</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حي شعبي</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2015</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أساسي</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ابتدائي</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ماكثة في البيت</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تاجر</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63 د</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tl/>
                <w:lang w:bidi="ar-DZ"/>
              </w:rPr>
            </w:pPr>
            <w:r w:rsidRPr="005A68EB">
              <w:rPr>
                <w:rFonts w:asciiTheme="minorBidi" w:hAnsiTheme="minorBidi" w:cs="Simplified Arabic"/>
                <w:sz w:val="20"/>
                <w:szCs w:val="20"/>
                <w:rtl/>
                <w:lang w:bidi="ar-DZ"/>
              </w:rPr>
              <w:t>سنتين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sz w:val="20"/>
                <w:szCs w:val="20"/>
              </w:rPr>
            </w:pP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طب</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tl/>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cs="Simplified Arabic"/>
                <w:sz w:val="20"/>
                <w:szCs w:val="20"/>
                <w:rtl/>
                <w:lang w:bidi="ar-DZ"/>
              </w:rPr>
            </w:pPr>
            <w:r w:rsidRPr="005A68EB">
              <w:rPr>
                <w:rFonts w:cs="Simplified Arabic" w:hint="cs"/>
                <w:sz w:val="20"/>
                <w:szCs w:val="20"/>
                <w:rtl/>
                <w:lang w:bidi="ar-DZ"/>
              </w:rPr>
              <w:t>ماميكا</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30 سنة</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مخطوبة</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متصرفة إدارية</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حي شعبي</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2009</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متوفية</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متقاعد</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6 سنوات انتهت بالفشل</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10 سنوات</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علم اجتماع</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مرتين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رئيسة تنظيم طلابي </w:t>
            </w:r>
            <w:r w:rsidRPr="005A68EB">
              <w:rPr>
                <w:sz w:val="20"/>
                <w:szCs w:val="20"/>
              </w:rPr>
              <w:t>UNEA</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cs="Simplified Arabic"/>
                <w:sz w:val="20"/>
                <w:szCs w:val="20"/>
                <w:rtl/>
                <w:lang w:bidi="ar-DZ"/>
              </w:rPr>
            </w:pPr>
            <w:r w:rsidRPr="005A68EB">
              <w:rPr>
                <w:rFonts w:cs="Simplified Arabic" w:hint="cs"/>
                <w:sz w:val="20"/>
                <w:szCs w:val="20"/>
                <w:rtl/>
                <w:lang w:bidi="ar-DZ"/>
              </w:rPr>
              <w:t>أمينة</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26 سنة</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8 أفراد</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مخطوبة</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طالبة</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حي شعبي</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2012</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سنة رابعة ابتدائي ( محو الأمية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متوفى</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ماكثة في البيت</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4 سنوات</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7 سنوات</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highlight w:val="red"/>
                <w:rtl/>
                <w:lang w:bidi="ar-DZ"/>
              </w:rPr>
            </w:pPr>
            <w:r w:rsidRPr="005A68EB">
              <w:rPr>
                <w:rFonts w:cs="Simplified Arabic" w:hint="cs"/>
                <w:sz w:val="20"/>
                <w:szCs w:val="20"/>
                <w:rtl/>
                <w:lang w:bidi="ar-DZ"/>
              </w:rPr>
              <w:t>طب</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sz w:val="20"/>
                <w:szCs w:val="20"/>
              </w:rPr>
            </w:pPr>
            <w:r w:rsidRPr="005A68EB">
              <w:rPr>
                <w:sz w:val="20"/>
                <w:szCs w:val="20"/>
              </w:rPr>
              <w:t>/</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cs="Simplified Arabic"/>
                <w:sz w:val="20"/>
                <w:szCs w:val="20"/>
                <w:rtl/>
                <w:lang w:bidi="ar-DZ"/>
              </w:rPr>
            </w:pPr>
            <w:r w:rsidRPr="005A68EB">
              <w:rPr>
                <w:rFonts w:cs="Simplified Arabic" w:hint="cs"/>
                <w:sz w:val="20"/>
                <w:szCs w:val="20"/>
                <w:rtl/>
                <w:lang w:bidi="ar-DZ"/>
              </w:rPr>
              <w:t>أحلام</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25 سنة</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7 أفراد</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عزباء</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طالبة</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حي شعبي</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2012</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جامعية</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خريج معهد</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أستاذة</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أستاذ</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3 سنوات انتهت بالفشل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7 سنوات</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highlight w:val="red"/>
                <w:rtl/>
                <w:lang w:bidi="ar-DZ"/>
              </w:rPr>
            </w:pPr>
            <w:r w:rsidRPr="005A68EB">
              <w:rPr>
                <w:rFonts w:cs="Simplified Arabic" w:hint="cs"/>
                <w:sz w:val="20"/>
                <w:szCs w:val="20"/>
                <w:rtl/>
                <w:lang w:bidi="ar-DZ"/>
              </w:rPr>
              <w:t>طب</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Pr>
            </w:pPr>
            <w:r w:rsidRPr="005A68EB">
              <w:rPr>
                <w:rFonts w:hint="cs"/>
                <w:sz w:val="20"/>
                <w:szCs w:val="20"/>
                <w:rtl/>
              </w:rPr>
              <w:t xml:space="preserve">مرة واحدة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sz w:val="20"/>
                <w:szCs w:val="20"/>
                <w:rtl/>
                <w:lang w:bidi="ar-DZ"/>
              </w:rPr>
            </w:pPr>
            <w:r w:rsidRPr="005A68EB">
              <w:rPr>
                <w:rFonts w:hint="cs"/>
                <w:sz w:val="20"/>
                <w:szCs w:val="20"/>
                <w:rtl/>
                <w:lang w:bidi="ar-DZ"/>
              </w:rPr>
              <w:t xml:space="preserve">تنظيم طلابي </w:t>
            </w:r>
            <w:r w:rsidRPr="005A68EB">
              <w:rPr>
                <w:sz w:val="20"/>
                <w:szCs w:val="20"/>
                <w:lang w:bidi="ar-DZ"/>
              </w:rPr>
              <w:t>AREN</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cs="Simplified Arabic"/>
                <w:sz w:val="20"/>
                <w:szCs w:val="20"/>
                <w:rtl/>
                <w:lang w:bidi="ar-DZ"/>
              </w:rPr>
            </w:pPr>
            <w:r w:rsidRPr="005A68EB">
              <w:rPr>
                <w:rFonts w:cs="Simplified Arabic" w:hint="cs"/>
                <w:sz w:val="20"/>
                <w:szCs w:val="20"/>
                <w:rtl/>
                <w:lang w:bidi="ar-DZ"/>
              </w:rPr>
              <w:t>كريمة</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25 سنة</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6</w:t>
            </w: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 أفراد</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مخطوبة</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طالبة</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حي شعبي</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2014</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غير متعلمة</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غير متعلم</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ماكثة في البيت</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متوفى</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4</w:t>
            </w: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 سنوات</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5</w:t>
            </w: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 سنوات</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جامعة وهران</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علوم الشريعة الإسلامية</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مرتين</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lang w:bidi="ar-DZ"/>
              </w:rPr>
            </w:pPr>
            <w:r w:rsidRPr="005A68EB">
              <w:rPr>
                <w:rFonts w:cs="Simplified Arabic" w:hint="cs"/>
                <w:sz w:val="20"/>
                <w:szCs w:val="20"/>
                <w:rtl/>
                <w:lang w:bidi="ar-DZ"/>
              </w:rPr>
              <w:t xml:space="preserve">تنظيم طلابي </w:t>
            </w:r>
            <w:r w:rsidRPr="005A68EB">
              <w:rPr>
                <w:rFonts w:cs="Simplified Arabic"/>
                <w:sz w:val="20"/>
                <w:szCs w:val="20"/>
                <w:lang w:bidi="ar-DZ"/>
              </w:rPr>
              <w:t>UGEL</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cs="Simplified Arabic"/>
                <w:sz w:val="20"/>
                <w:szCs w:val="20"/>
                <w:rtl/>
                <w:lang w:bidi="ar-DZ"/>
              </w:rPr>
            </w:pPr>
            <w:r w:rsidRPr="005A68EB">
              <w:rPr>
                <w:rFonts w:cs="Simplified Arabic" w:hint="cs"/>
                <w:sz w:val="20"/>
                <w:szCs w:val="20"/>
                <w:rtl/>
                <w:lang w:bidi="ar-DZ"/>
              </w:rPr>
              <w:t xml:space="preserve">حياة </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30 </w:t>
            </w: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سنة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6 </w:t>
            </w:r>
          </w:p>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أفراد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متزوجة </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معلمة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حي شعبي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2009 </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ابتدائي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ابتدائي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حارس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3 سنوات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4 سنوات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جامعة معسكر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علم اجتماع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مرة واحدة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r>
      <w:tr w:rsidR="005A68EB" w:rsidRPr="005A68EB" w:rsidTr="008A019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cs="Simplified Arabic"/>
                <w:sz w:val="20"/>
                <w:szCs w:val="20"/>
                <w:rtl/>
                <w:lang w:bidi="ar-DZ"/>
              </w:rPr>
            </w:pPr>
            <w:r w:rsidRPr="005A68EB">
              <w:rPr>
                <w:rFonts w:cs="Simplified Arabic" w:hint="cs"/>
                <w:sz w:val="20"/>
                <w:szCs w:val="20"/>
                <w:rtl/>
                <w:lang w:bidi="ar-DZ"/>
              </w:rPr>
              <w:t xml:space="preserve">عبير </w:t>
            </w:r>
          </w:p>
        </w:tc>
        <w:tc>
          <w:tcPr>
            <w:tcW w:w="708"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30 سنة</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12 فرد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عزباء </w:t>
            </w:r>
          </w:p>
        </w:tc>
        <w:tc>
          <w:tcPr>
            <w:tcW w:w="850"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أستاذة مستخلفة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حي شعبي </w:t>
            </w:r>
          </w:p>
        </w:tc>
        <w:tc>
          <w:tcPr>
            <w:tcW w:w="1134"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2012 </w:t>
            </w:r>
          </w:p>
        </w:tc>
        <w:tc>
          <w:tcPr>
            <w:tcW w:w="993"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غير متعلمة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غير متعلم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بطال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تجارب متعددة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5 سنوات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جامعة تيارت </w:t>
            </w:r>
          </w:p>
        </w:tc>
        <w:tc>
          <w:tcPr>
            <w:tcW w:w="992"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فلسفة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مرتين </w:t>
            </w:r>
          </w:p>
        </w:tc>
        <w:tc>
          <w:tcPr>
            <w:tcW w:w="851" w:type="dxa"/>
          </w:tcPr>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p>
          <w:p w:rsidR="005A68EB" w:rsidRPr="005A68EB" w:rsidRDefault="005A68EB" w:rsidP="005A68EB">
            <w:pPr>
              <w:bidi/>
              <w:jc w:val="center"/>
              <w:cnfStyle w:val="000000100000" w:firstRow="0" w:lastRow="0" w:firstColumn="0" w:lastColumn="0" w:oddVBand="0" w:evenVBand="0" w:oddHBand="1" w:evenHBand="0"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 </w:t>
            </w:r>
          </w:p>
        </w:tc>
      </w:tr>
      <w:tr w:rsidR="005A68EB" w:rsidRPr="005A68EB" w:rsidTr="008A0195">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09" w:type="dxa"/>
          </w:tcPr>
          <w:p w:rsidR="005A68EB" w:rsidRPr="005A68EB" w:rsidRDefault="005A68EB" w:rsidP="005A68EB">
            <w:pPr>
              <w:bidi/>
              <w:jc w:val="center"/>
              <w:rPr>
                <w:rFonts w:cs="Simplified Arabic"/>
                <w:sz w:val="20"/>
                <w:szCs w:val="20"/>
                <w:rtl/>
                <w:lang w:bidi="ar-DZ"/>
              </w:rPr>
            </w:pPr>
            <w:r w:rsidRPr="005A68EB">
              <w:rPr>
                <w:rFonts w:cs="Simplified Arabic" w:hint="cs"/>
                <w:sz w:val="20"/>
                <w:szCs w:val="20"/>
                <w:rtl/>
                <w:lang w:bidi="ar-DZ"/>
              </w:rPr>
              <w:t xml:space="preserve">آية </w:t>
            </w:r>
          </w:p>
        </w:tc>
        <w:tc>
          <w:tcPr>
            <w:tcW w:w="708"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26 سنة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7 أفراد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عزباء </w:t>
            </w:r>
          </w:p>
        </w:tc>
        <w:tc>
          <w:tcPr>
            <w:tcW w:w="850"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صيدلة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حي شعبي </w:t>
            </w:r>
          </w:p>
        </w:tc>
        <w:tc>
          <w:tcPr>
            <w:tcW w:w="1134"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2014 </w:t>
            </w:r>
          </w:p>
        </w:tc>
        <w:tc>
          <w:tcPr>
            <w:tcW w:w="993"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ابتدائي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ابتدائي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ماكثة في البيت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متقاعد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4 سنوات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7 سنوات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جامعة وهران </w:t>
            </w:r>
          </w:p>
        </w:tc>
        <w:tc>
          <w:tcPr>
            <w:tcW w:w="992"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دكتوراه في صيدلة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مرة واحدة </w:t>
            </w:r>
          </w:p>
        </w:tc>
        <w:tc>
          <w:tcPr>
            <w:tcW w:w="851" w:type="dxa"/>
          </w:tcPr>
          <w:p w:rsidR="005A68EB" w:rsidRPr="005A68EB" w:rsidRDefault="005A68EB" w:rsidP="005A68EB">
            <w:pPr>
              <w:bidi/>
              <w:jc w:val="center"/>
              <w:cnfStyle w:val="000000010000" w:firstRow="0" w:lastRow="0" w:firstColumn="0" w:lastColumn="0" w:oddVBand="0" w:evenVBand="0" w:oddHBand="0" w:evenHBand="1" w:firstRowFirstColumn="0" w:firstRowLastColumn="0" w:lastRowFirstColumn="0" w:lastRowLastColumn="0"/>
              <w:rPr>
                <w:rFonts w:cs="Simplified Arabic"/>
                <w:sz w:val="20"/>
                <w:szCs w:val="20"/>
                <w:rtl/>
                <w:lang w:bidi="ar-DZ"/>
              </w:rPr>
            </w:pPr>
            <w:r w:rsidRPr="005A68EB">
              <w:rPr>
                <w:rFonts w:cs="Simplified Arabic" w:hint="cs"/>
                <w:sz w:val="20"/>
                <w:szCs w:val="20"/>
                <w:rtl/>
                <w:lang w:bidi="ar-DZ"/>
              </w:rPr>
              <w:t xml:space="preserve">/ </w:t>
            </w:r>
          </w:p>
        </w:tc>
      </w:tr>
    </w:tbl>
    <w:p w:rsidR="005A68EB" w:rsidRPr="005A68EB" w:rsidRDefault="005A68EB" w:rsidP="005A68EB">
      <w:pPr>
        <w:bidi/>
        <w:rPr>
          <w:rFonts w:eastAsiaTheme="minorHAnsi" w:cs="Simplified Arabic"/>
          <w:sz w:val="20"/>
          <w:szCs w:val="20"/>
          <w:lang w:val="en-US" w:eastAsia="en-US" w:bidi="ar-DZ"/>
        </w:rPr>
      </w:pPr>
    </w:p>
    <w:p w:rsidR="000E2235" w:rsidRDefault="000E2235" w:rsidP="000E2235">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Pr="005A68EB" w:rsidRDefault="005A68EB" w:rsidP="005A68EB">
      <w:pPr>
        <w:bidi/>
        <w:jc w:val="center"/>
        <w:rPr>
          <w:rFonts w:ascii="Simplified Arabic" w:eastAsia="Calibri" w:hAnsi="Simplified Arabic" w:cs="Simplified Arabic"/>
          <w:lang w:eastAsia="en-US"/>
        </w:rPr>
      </w:pPr>
    </w:p>
    <w:p w:rsidR="005A68EB" w:rsidRPr="005A68EB" w:rsidRDefault="005A68EB" w:rsidP="005A68EB">
      <w:pPr>
        <w:bidi/>
        <w:jc w:val="center"/>
        <w:rPr>
          <w:rFonts w:ascii="Simplified Arabic" w:eastAsia="Calibri" w:hAnsi="Simplified Arabic" w:cs="Simplified Arabic"/>
          <w:lang w:eastAsia="en-US"/>
        </w:rPr>
      </w:pPr>
    </w:p>
    <w:p w:rsidR="005A68EB" w:rsidRPr="005A68EB" w:rsidRDefault="005A68EB" w:rsidP="005A68EB">
      <w:pPr>
        <w:bidi/>
        <w:jc w:val="center"/>
        <w:rPr>
          <w:rFonts w:ascii="Simplified Arabic" w:eastAsia="Calibri" w:hAnsi="Simplified Arabic" w:cs="Simplified Arabic"/>
          <w:lang w:eastAsia="en-US"/>
        </w:rPr>
      </w:pPr>
    </w:p>
    <w:p w:rsidR="005A68EB" w:rsidRPr="005A68EB" w:rsidRDefault="005A68EB" w:rsidP="005A68EB">
      <w:pPr>
        <w:bidi/>
        <w:jc w:val="center"/>
        <w:rPr>
          <w:rFonts w:ascii="Simplified Arabic" w:eastAsia="Calibri" w:hAnsi="Simplified Arabic" w:cs="Simplified Arabic"/>
          <w:rtl/>
          <w:lang w:eastAsia="en-US"/>
        </w:rPr>
      </w:pPr>
    </w:p>
    <w:p w:rsidR="005A68EB" w:rsidRPr="005A68EB" w:rsidRDefault="005A68EB" w:rsidP="005A68EB">
      <w:pPr>
        <w:bidi/>
        <w:jc w:val="center"/>
        <w:rPr>
          <w:rFonts w:ascii="Simplified Arabic" w:eastAsia="Calibri" w:hAnsi="Simplified Arabic" w:cs="Simplified Arabic"/>
          <w:rtl/>
          <w:lang w:eastAsia="en-US"/>
        </w:rPr>
      </w:pPr>
    </w:p>
    <w:p w:rsidR="005A68EB" w:rsidRPr="005A68EB" w:rsidRDefault="005A68EB" w:rsidP="005A68EB">
      <w:pPr>
        <w:bidi/>
        <w:rPr>
          <w:rFonts w:ascii="Simplified Arabic" w:eastAsia="Calibri" w:hAnsi="Simplified Arabic" w:cs="Simplified Arabic"/>
          <w:rtl/>
          <w:lang w:eastAsia="en-US"/>
        </w:rPr>
      </w:pPr>
    </w:p>
    <w:p w:rsidR="005A68EB" w:rsidRPr="005A68EB" w:rsidRDefault="005A68EB" w:rsidP="005A68EB">
      <w:pPr>
        <w:bidi/>
        <w:rPr>
          <w:rFonts w:ascii="Simplified Arabic" w:eastAsia="Calibri" w:hAnsi="Simplified Arabic" w:cs="Simplified Arabic"/>
          <w:rtl/>
          <w:lang w:eastAsia="en-US"/>
        </w:rPr>
      </w:pPr>
    </w:p>
    <w:p w:rsidR="005A68EB" w:rsidRPr="005A68EB" w:rsidRDefault="005A68EB" w:rsidP="005A68EB">
      <w:pPr>
        <w:bidi/>
        <w:rPr>
          <w:rFonts w:ascii="Simplified Arabic" w:eastAsia="Calibri" w:hAnsi="Simplified Arabic" w:cs="Simplified Arabic"/>
          <w:rtl/>
          <w:lang w:eastAsia="en-US"/>
        </w:rPr>
      </w:pPr>
    </w:p>
    <w:p w:rsidR="005A68EB" w:rsidRPr="005A68EB" w:rsidRDefault="005A68EB" w:rsidP="005A68EB">
      <w:pPr>
        <w:bidi/>
        <w:rPr>
          <w:rFonts w:ascii="Andalus" w:eastAsia="Calibri" w:hAnsi="Andalus" w:cs="Andalus"/>
          <w:i/>
          <w:iCs/>
          <w:lang w:eastAsia="en-US"/>
        </w:rPr>
      </w:pPr>
    </w:p>
    <w:p w:rsidR="005A68EB" w:rsidRPr="005A68EB" w:rsidRDefault="005A68EB" w:rsidP="005A68EB">
      <w:pPr>
        <w:bidi/>
        <w:jc w:val="center"/>
        <w:rPr>
          <w:rFonts w:ascii="Simplified Arabic" w:eastAsia="Calibri" w:hAnsi="Simplified Arabic" w:cs="Simplified Arabic"/>
          <w:b/>
          <w:bCs/>
          <w:i/>
          <w:iCs/>
          <w:sz w:val="144"/>
          <w:szCs w:val="144"/>
          <w:rtl/>
          <w:lang w:eastAsia="en-US" w:bidi="ar-DZ"/>
        </w:rPr>
      </w:pPr>
      <w:r w:rsidRPr="005A68EB">
        <w:rPr>
          <w:rFonts w:ascii="Andalus" w:eastAsia="Calibri" w:hAnsi="Andalus" w:cs="Andalus" w:hint="cs"/>
          <w:b/>
          <w:bCs/>
          <w:i/>
          <w:iCs/>
          <w:sz w:val="144"/>
          <w:szCs w:val="144"/>
          <w:rtl/>
          <w:lang w:eastAsia="en-US" w:bidi="ar-DZ"/>
        </w:rPr>
        <w:t xml:space="preserve">قائمـة المراجـع   </w:t>
      </w: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Pr="005A68EB" w:rsidRDefault="005A68EB" w:rsidP="005A68EB">
      <w:pPr>
        <w:bidi/>
        <w:spacing w:before="240" w:after="160"/>
        <w:ind w:firstLine="105"/>
        <w:jc w:val="both"/>
        <w:rPr>
          <w:rFonts w:ascii="Simplified Arabic" w:eastAsia="Calibri" w:hAnsi="Simplified Arabic" w:cs="Simplified Arabic"/>
          <w:b/>
          <w:bCs/>
          <w:sz w:val="32"/>
          <w:szCs w:val="32"/>
          <w:lang w:val="en-US" w:eastAsia="en-US" w:bidi="ar-DZ"/>
        </w:rPr>
      </w:pPr>
      <w:r w:rsidRPr="005A68EB">
        <w:rPr>
          <w:rFonts w:ascii="Simplified Arabic" w:eastAsia="Calibri" w:hAnsi="Simplified Arabic" w:cs="Simplified Arabic" w:hint="cs"/>
          <w:b/>
          <w:bCs/>
          <w:sz w:val="32"/>
          <w:szCs w:val="32"/>
          <w:rtl/>
          <w:lang w:val="en-US" w:eastAsia="en-US" w:bidi="ar-DZ"/>
        </w:rPr>
        <w:lastRenderedPageBreak/>
        <w:t xml:space="preserve">قائمة المراجع بالعربية: </w:t>
      </w:r>
    </w:p>
    <w:p w:rsidR="005A68EB" w:rsidRPr="005A68EB" w:rsidRDefault="005A68EB" w:rsidP="005A68EB">
      <w:pPr>
        <w:bidi/>
        <w:spacing w:before="240" w:after="160"/>
        <w:ind w:firstLine="105"/>
        <w:jc w:val="both"/>
        <w:rPr>
          <w:rFonts w:ascii="Simplified Arabic" w:eastAsia="Calibri" w:hAnsi="Simplified Arabic" w:cs="Simplified Arabic"/>
          <w:b/>
          <w:bCs/>
          <w:sz w:val="32"/>
          <w:szCs w:val="32"/>
          <w:rtl/>
          <w:lang w:val="en-US" w:eastAsia="en-US" w:bidi="ar-DZ"/>
        </w:rPr>
      </w:pPr>
      <w:r w:rsidRPr="005A68EB">
        <w:rPr>
          <w:rFonts w:ascii="Simplified Arabic" w:eastAsia="Calibri" w:hAnsi="Simplified Arabic" w:cs="Simplified Arabic" w:hint="cs"/>
          <w:b/>
          <w:bCs/>
          <w:sz w:val="32"/>
          <w:szCs w:val="32"/>
          <w:rtl/>
          <w:lang w:val="en-US" w:eastAsia="en-US" w:bidi="ar-DZ"/>
        </w:rPr>
        <w:t xml:space="preserve">الكتب: </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eastAsia="en-US"/>
        </w:rPr>
      </w:pPr>
      <w:r w:rsidRPr="005A68EB">
        <w:rPr>
          <w:rFonts w:ascii="Simplified Arabic" w:eastAsia="Calibri" w:hAnsi="Simplified Arabic" w:cs="Simplified Arabic" w:hint="cs"/>
          <w:b/>
          <w:bCs/>
          <w:sz w:val="32"/>
          <w:szCs w:val="32"/>
          <w:rtl/>
          <w:lang w:eastAsia="en-US" w:bidi="ar-DZ"/>
        </w:rPr>
        <w:t xml:space="preserve">أبوبكر </w:t>
      </w:r>
      <w:r w:rsidRPr="005A68EB">
        <w:rPr>
          <w:rFonts w:ascii="Simplified Arabic" w:eastAsia="Calibri" w:hAnsi="Simplified Arabic" w:cs="Simplified Arabic"/>
          <w:b/>
          <w:bCs/>
          <w:sz w:val="32"/>
          <w:szCs w:val="32"/>
          <w:rtl/>
          <w:lang w:eastAsia="en-US" w:bidi="ar-DZ"/>
        </w:rPr>
        <w:t xml:space="preserve">أميمة، </w:t>
      </w:r>
      <w:r w:rsidRPr="005A68EB">
        <w:rPr>
          <w:rFonts w:ascii="Simplified Arabic" w:eastAsia="Calibri" w:hAnsi="Simplified Arabic" w:cs="Simplified Arabic" w:hint="cs"/>
          <w:b/>
          <w:bCs/>
          <w:sz w:val="32"/>
          <w:szCs w:val="32"/>
          <w:rtl/>
          <w:lang w:eastAsia="en-US" w:bidi="ar-DZ"/>
        </w:rPr>
        <w:t xml:space="preserve">شكري </w:t>
      </w:r>
      <w:r w:rsidRPr="005A68EB">
        <w:rPr>
          <w:rFonts w:ascii="Simplified Arabic" w:eastAsia="Calibri" w:hAnsi="Simplified Arabic" w:cs="Simplified Arabic"/>
          <w:b/>
          <w:bCs/>
          <w:sz w:val="32"/>
          <w:szCs w:val="32"/>
          <w:rtl/>
          <w:lang w:eastAsia="en-US" w:bidi="ar-DZ"/>
        </w:rPr>
        <w:t>شرين</w:t>
      </w:r>
      <w:r w:rsidRPr="005A68EB">
        <w:rPr>
          <w:rFonts w:ascii="Simplified Arabic" w:eastAsia="Calibri" w:hAnsi="Simplified Arabic" w:cs="Simplified Arabic"/>
          <w:sz w:val="32"/>
          <w:szCs w:val="32"/>
          <w:rtl/>
          <w:lang w:eastAsia="en-US" w:bidi="ar-DZ"/>
        </w:rPr>
        <w:t>،</w:t>
      </w:r>
      <w:r w:rsidRPr="005A68EB">
        <w:rPr>
          <w:rFonts w:ascii="Simplified Arabic" w:eastAsia="Calibri" w:hAnsi="Simplified Arabic" w:cs="Simplified Arabic" w:hint="cs"/>
          <w:sz w:val="32"/>
          <w:szCs w:val="32"/>
          <w:rtl/>
          <w:lang w:eastAsia="en-US" w:bidi="ar-DZ"/>
        </w:rPr>
        <w:t xml:space="preserve"> </w:t>
      </w:r>
      <w:r w:rsidRPr="005A68EB">
        <w:rPr>
          <w:rFonts w:ascii="Simplified Arabic" w:eastAsia="Calibri" w:hAnsi="Simplified Arabic" w:cs="Simplified Arabic"/>
          <w:sz w:val="32"/>
          <w:szCs w:val="32"/>
          <w:rtl/>
          <w:lang w:eastAsia="en-US" w:bidi="ar-DZ"/>
        </w:rPr>
        <w:t>المرأة والجندر إلغاء التمييز الثقافي والاجتماعي بين الجنسين، دار الفكر، دمشق،</w:t>
      </w:r>
      <w:r w:rsidRPr="005A68EB">
        <w:rPr>
          <w:rFonts w:ascii="Simplified Arabic" w:eastAsia="Calibri" w:hAnsi="Simplified Arabic" w:cs="Simplified Arabic" w:hint="cs"/>
          <w:sz w:val="32"/>
          <w:szCs w:val="32"/>
          <w:rtl/>
          <w:lang w:eastAsia="en-US" w:bidi="ar-DZ"/>
        </w:rPr>
        <w:t xml:space="preserve"> </w:t>
      </w:r>
      <w:r w:rsidRPr="005A68EB">
        <w:rPr>
          <w:rFonts w:ascii="Simplified Arabic" w:eastAsia="Calibri" w:hAnsi="Simplified Arabic" w:cs="Simplified Arabic"/>
          <w:sz w:val="32"/>
          <w:szCs w:val="32"/>
          <w:rtl/>
          <w:lang w:eastAsia="en-US" w:bidi="ar-DZ"/>
        </w:rPr>
        <w:t>ط1، 2002</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b/>
          <w:bCs/>
          <w:sz w:val="32"/>
          <w:szCs w:val="32"/>
          <w:lang w:eastAsia="en-US" w:bidi="ar-DZ"/>
        </w:rPr>
      </w:pPr>
      <w:r w:rsidRPr="005A68EB">
        <w:rPr>
          <w:rFonts w:ascii="Simplified Arabic" w:eastAsia="Calibri" w:hAnsi="Simplified Arabic" w:cs="Simplified Arabic"/>
          <w:b/>
          <w:bCs/>
          <w:sz w:val="32"/>
          <w:szCs w:val="32"/>
          <w:rtl/>
          <w:lang w:eastAsia="en-US" w:bidi="ar-DZ"/>
        </w:rPr>
        <w:t>إريك ميغري</w:t>
      </w:r>
      <w:r w:rsidRPr="005A68EB">
        <w:rPr>
          <w:rFonts w:ascii="Simplified Arabic" w:eastAsia="Calibri" w:hAnsi="Simplified Arabic" w:cs="Simplified Arabic"/>
          <w:sz w:val="32"/>
          <w:szCs w:val="32"/>
          <w:rtl/>
          <w:lang w:eastAsia="en-US" w:bidi="ar-DZ"/>
        </w:rPr>
        <w:t>، سوسيولوجيا الاتصال والميديا، تر: نصر الدين لعياضي، هيئة البحرين للثقافة والآثار، مملكة البحرين، ط1، 2018</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bidi="ar-DZ"/>
        </w:rPr>
        <w:t>أوزرويل</w:t>
      </w:r>
      <w:r w:rsidRPr="005A68EB">
        <w:rPr>
          <w:rFonts w:ascii="Simplified Arabic" w:eastAsia="Calibri" w:hAnsi="Simplified Arabic" w:cs="Simplified Arabic" w:hint="cs"/>
          <w:b/>
          <w:bCs/>
          <w:sz w:val="32"/>
          <w:szCs w:val="32"/>
          <w:rtl/>
          <w:lang w:val="en-US" w:eastAsia="en-US" w:bidi="ar-DZ"/>
        </w:rPr>
        <w:t xml:space="preserve"> </w:t>
      </w:r>
      <w:r w:rsidRPr="005A68EB">
        <w:rPr>
          <w:rFonts w:ascii="Simplified Arabic" w:eastAsia="Calibri" w:hAnsi="Simplified Arabic" w:cs="Simplified Arabic"/>
          <w:b/>
          <w:bCs/>
          <w:sz w:val="32"/>
          <w:szCs w:val="32"/>
          <w:rtl/>
          <w:lang w:val="en-US" w:eastAsia="en-US" w:bidi="ar-DZ"/>
        </w:rPr>
        <w:t>فاطمة الزهراء</w:t>
      </w:r>
      <w:r w:rsidRPr="005A68EB">
        <w:rPr>
          <w:rFonts w:ascii="Simplified Arabic" w:eastAsia="Calibri" w:hAnsi="Simplified Arabic" w:cs="Simplified Arabic"/>
          <w:sz w:val="32"/>
          <w:szCs w:val="32"/>
          <w:rtl/>
          <w:lang w:val="en-US" w:eastAsia="en-US" w:bidi="ar-DZ"/>
        </w:rPr>
        <w:t>، البغاء أو الجسد المستباح، إفريقيا الشرق،</w:t>
      </w:r>
      <w:r w:rsidRPr="005A68EB">
        <w:rPr>
          <w:rFonts w:ascii="Simplified Arabic" w:eastAsia="Calibri" w:hAnsi="Simplified Arabic" w:cs="Simplified Arabic" w:hint="cs"/>
          <w:sz w:val="32"/>
          <w:szCs w:val="32"/>
          <w:rtl/>
          <w:lang w:val="en-US" w:eastAsia="en-US" w:bidi="ar-DZ"/>
        </w:rPr>
        <w:t xml:space="preserve"> المغرب، </w:t>
      </w:r>
      <w:r w:rsidRPr="005A68EB">
        <w:rPr>
          <w:rFonts w:ascii="Simplified Arabic" w:eastAsia="Calibri" w:hAnsi="Simplified Arabic" w:cs="Simplified Arabic"/>
          <w:sz w:val="32"/>
          <w:szCs w:val="32"/>
          <w:rtl/>
          <w:lang w:val="en-US" w:eastAsia="en-US" w:bidi="ar-DZ"/>
        </w:rPr>
        <w:t xml:space="preserve"> 2001</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بلحسن</w:t>
      </w:r>
      <w:r w:rsidRPr="005A68EB">
        <w:rPr>
          <w:rFonts w:ascii="Simplified Arabic" w:eastAsia="Calibri" w:hAnsi="Simplified Arabic" w:cs="Simplified Arabic" w:hint="cs"/>
          <w:b/>
          <w:bCs/>
          <w:sz w:val="32"/>
          <w:szCs w:val="32"/>
          <w:rtl/>
          <w:lang w:val="en-US" w:eastAsia="en-US"/>
        </w:rPr>
        <w:t xml:space="preserve"> مباركة</w:t>
      </w:r>
      <w:r w:rsidRPr="005A68EB">
        <w:rPr>
          <w:rFonts w:ascii="Simplified Arabic" w:eastAsia="Calibri" w:hAnsi="Simplified Arabic" w:cs="Simplified Arabic"/>
          <w:sz w:val="32"/>
          <w:szCs w:val="32"/>
          <w:rtl/>
          <w:lang w:val="en-US" w:eastAsia="en-US"/>
        </w:rPr>
        <w:t>، المرأة الحسانية وثقافة الجسد ( مقاربة</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أنثروبولوجية للجنسانية )، منشورات الوطن اليوم، الجزائر، 2019</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bidi="ar-DZ"/>
        </w:rPr>
        <w:t>بيار بورديو</w:t>
      </w:r>
      <w:r w:rsidRPr="005A68EB">
        <w:rPr>
          <w:rFonts w:ascii="Simplified Arabic" w:eastAsia="Calibri" w:hAnsi="Simplified Arabic" w:cs="Simplified Arabic"/>
          <w:sz w:val="32"/>
          <w:szCs w:val="32"/>
          <w:rtl/>
          <w:lang w:val="en-US" w:eastAsia="en-US" w:bidi="ar-DZ"/>
        </w:rPr>
        <w:t>، الهيمنة الذكورية، تر: سلمان القعفراني، مركز دراسات الوحدة العربية، لبنان،</w:t>
      </w:r>
      <w:r w:rsidRPr="005A68EB">
        <w:rPr>
          <w:rFonts w:ascii="Simplified Arabic" w:eastAsia="Calibri" w:hAnsi="Simplified Arabic" w:cs="Simplified Arabic" w:hint="cs"/>
          <w:sz w:val="32"/>
          <w:szCs w:val="32"/>
          <w:rtl/>
          <w:lang w:val="en-US" w:eastAsia="en-US" w:bidi="ar-DZ"/>
        </w:rPr>
        <w:t xml:space="preserve"> ط1،</w:t>
      </w:r>
      <w:r w:rsidRPr="005A68EB">
        <w:rPr>
          <w:rFonts w:ascii="Simplified Arabic" w:eastAsia="Calibri" w:hAnsi="Simplified Arabic" w:cs="Simplified Arabic"/>
          <w:sz w:val="32"/>
          <w:szCs w:val="32"/>
          <w:rtl/>
          <w:lang w:val="en-US" w:eastAsia="en-US" w:bidi="ar-DZ"/>
        </w:rPr>
        <w:t xml:space="preserve"> 2009</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rtl/>
          <w:lang w:val="en-US" w:eastAsia="en-US" w:bidi="ar-DZ"/>
        </w:rPr>
      </w:pPr>
      <w:r w:rsidRPr="005A68EB">
        <w:rPr>
          <w:rFonts w:ascii="Simplified Arabic" w:eastAsia="Calibri" w:hAnsi="Simplified Arabic" w:cs="Simplified Arabic" w:hint="cs"/>
          <w:b/>
          <w:bCs/>
          <w:sz w:val="32"/>
          <w:szCs w:val="32"/>
          <w:rtl/>
          <w:lang w:val="en-US" w:eastAsia="en-US"/>
        </w:rPr>
        <w:t xml:space="preserve">بيار </w:t>
      </w:r>
      <w:r w:rsidRPr="005A68EB">
        <w:rPr>
          <w:rFonts w:ascii="Simplified Arabic" w:eastAsia="Calibri" w:hAnsi="Simplified Arabic" w:cs="Simplified Arabic"/>
          <w:b/>
          <w:bCs/>
          <w:sz w:val="32"/>
          <w:szCs w:val="32"/>
          <w:rtl/>
          <w:lang w:val="en-US" w:eastAsia="en-US" w:bidi="ar-DZ"/>
        </w:rPr>
        <w:t xml:space="preserve">بونت، </w:t>
      </w:r>
      <w:r w:rsidRPr="005A68EB">
        <w:rPr>
          <w:rFonts w:ascii="Simplified Arabic" w:eastAsia="Calibri" w:hAnsi="Simplified Arabic" w:cs="Simplified Arabic" w:hint="cs"/>
          <w:b/>
          <w:bCs/>
          <w:sz w:val="32"/>
          <w:szCs w:val="32"/>
          <w:rtl/>
          <w:lang w:val="en-US" w:eastAsia="en-US" w:bidi="ar-DZ"/>
        </w:rPr>
        <w:t xml:space="preserve">إيزارت </w:t>
      </w:r>
      <w:r w:rsidRPr="005A68EB">
        <w:rPr>
          <w:rFonts w:ascii="Simplified Arabic" w:eastAsia="Calibri" w:hAnsi="Simplified Arabic" w:cs="Simplified Arabic"/>
          <w:b/>
          <w:bCs/>
          <w:sz w:val="32"/>
          <w:szCs w:val="32"/>
          <w:rtl/>
          <w:lang w:val="en-US" w:eastAsia="en-US" w:bidi="ar-DZ"/>
        </w:rPr>
        <w:t>ميشال وآخرون</w:t>
      </w:r>
      <w:r w:rsidRPr="005A68EB">
        <w:rPr>
          <w:rFonts w:ascii="Simplified Arabic" w:eastAsia="Calibri" w:hAnsi="Simplified Arabic" w:cs="Simplified Arabic"/>
          <w:sz w:val="32"/>
          <w:szCs w:val="32"/>
          <w:rtl/>
          <w:lang w:val="en-US" w:eastAsia="en-US" w:bidi="ar-DZ"/>
        </w:rPr>
        <w:t>، معجم الاثنولوجيا والأنثروبولوجيا، تر: مصباح الصمد، المؤسسة الجامعية للدراسات والنشر والتوزيع ' مجد '، بيروت، ط2، 2001</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جرجس </w:t>
      </w:r>
      <w:r w:rsidRPr="005A68EB">
        <w:rPr>
          <w:rFonts w:ascii="Simplified Arabic" w:eastAsia="Calibri" w:hAnsi="Simplified Arabic" w:cs="Simplified Arabic"/>
          <w:b/>
          <w:bCs/>
          <w:sz w:val="32"/>
          <w:szCs w:val="32"/>
          <w:rtl/>
          <w:lang w:val="en-US" w:eastAsia="en-US"/>
        </w:rPr>
        <w:t>سوسان</w:t>
      </w:r>
      <w:r w:rsidRPr="005A68EB">
        <w:rPr>
          <w:rFonts w:ascii="Simplified Arabic" w:eastAsia="Calibri" w:hAnsi="Simplified Arabic" w:cs="Simplified Arabic"/>
          <w:sz w:val="32"/>
          <w:szCs w:val="32"/>
          <w:rtl/>
          <w:lang w:val="en-US" w:eastAsia="en-US"/>
        </w:rPr>
        <w:t>، المرأة الريفية وواقع تملكها لجسدها دراسة في أنثروبولوجيا الجسد حول المرأة الريفية في سهل عكار، دار النينوى للدراسات والنشر والتوزيع، سورية، ط1، 2019</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جوديث</w:t>
      </w:r>
      <w:r w:rsidRPr="005A68EB">
        <w:rPr>
          <w:rFonts w:ascii="Simplified Arabic" w:eastAsia="Calibri" w:hAnsi="Simplified Arabic" w:cs="Simplified Arabic" w:hint="cs"/>
          <w:b/>
          <w:bCs/>
          <w:sz w:val="32"/>
          <w:szCs w:val="32"/>
          <w:rtl/>
          <w:lang w:val="en-US" w:eastAsia="en-US"/>
        </w:rPr>
        <w:t xml:space="preserve"> </w:t>
      </w:r>
      <w:r w:rsidRPr="005A68EB">
        <w:rPr>
          <w:rFonts w:ascii="Simplified Arabic" w:eastAsia="Calibri" w:hAnsi="Simplified Arabic" w:cs="Simplified Arabic"/>
          <w:b/>
          <w:bCs/>
          <w:sz w:val="32"/>
          <w:szCs w:val="32"/>
          <w:rtl/>
          <w:lang w:val="en-US" w:eastAsia="en-US"/>
        </w:rPr>
        <w:t>بتلر</w:t>
      </w:r>
      <w:r w:rsidRPr="005A68EB">
        <w:rPr>
          <w:rFonts w:ascii="Simplified Arabic" w:eastAsia="Calibri" w:hAnsi="Simplified Arabic" w:cs="Simplified Arabic"/>
          <w:sz w:val="32"/>
          <w:szCs w:val="32"/>
          <w:rtl/>
          <w:lang w:val="en-US" w:eastAsia="en-US"/>
        </w:rPr>
        <w:t>، الذات تصف نفسها، تر: فلاح رحيم، دار التنوير للطباعة والنشر والتوزيع، الكوفة، ط1، 2014</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eastAsia="en-US"/>
        </w:rPr>
        <w:t>جيرمن غرير</w:t>
      </w:r>
      <w:r w:rsidRPr="005A68EB">
        <w:rPr>
          <w:rFonts w:ascii="Simplified Arabic" w:eastAsia="Calibri" w:hAnsi="Simplified Arabic" w:cs="Simplified Arabic"/>
          <w:sz w:val="32"/>
          <w:szCs w:val="32"/>
          <w:rtl/>
          <w:lang w:eastAsia="en-US"/>
        </w:rPr>
        <w:t>، المرأة المخصية، تر: عبد الله بديع فاضل،</w:t>
      </w:r>
      <w:r w:rsidRPr="005A68EB">
        <w:rPr>
          <w:rFonts w:ascii="Simplified Arabic" w:eastAsia="Calibri" w:hAnsi="Simplified Arabic" w:cs="Simplified Arabic" w:hint="cs"/>
          <w:sz w:val="32"/>
          <w:szCs w:val="32"/>
          <w:rtl/>
          <w:lang w:eastAsia="en-US"/>
        </w:rPr>
        <w:t xml:space="preserve"> الرحبة للنشر والتوزيع، سوريا،</w:t>
      </w:r>
      <w:r w:rsidRPr="005A68EB">
        <w:rPr>
          <w:rFonts w:ascii="Simplified Arabic" w:eastAsia="Calibri" w:hAnsi="Simplified Arabic" w:cs="Simplified Arabic"/>
          <w:sz w:val="32"/>
          <w:szCs w:val="32"/>
          <w:rtl/>
          <w:lang w:eastAsia="en-US"/>
        </w:rPr>
        <w:t xml:space="preserve"> ط1، 2014</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rtl/>
          <w:lang w:val="en-US" w:eastAsia="en-US"/>
        </w:rPr>
      </w:pPr>
      <w:r w:rsidRPr="005A68EB">
        <w:rPr>
          <w:rFonts w:ascii="Simplified Arabic" w:eastAsia="Calibri" w:hAnsi="Simplified Arabic" w:cs="Simplified Arabic" w:hint="cs"/>
          <w:b/>
          <w:bCs/>
          <w:sz w:val="32"/>
          <w:szCs w:val="32"/>
          <w:rtl/>
          <w:lang w:val="en-US" w:eastAsia="en-US"/>
        </w:rPr>
        <w:t xml:space="preserve">حمودي </w:t>
      </w:r>
      <w:r w:rsidRPr="005A68EB">
        <w:rPr>
          <w:rFonts w:ascii="Simplified Arabic" w:eastAsia="Calibri" w:hAnsi="Simplified Arabic" w:cs="Simplified Arabic"/>
          <w:b/>
          <w:bCs/>
          <w:sz w:val="32"/>
          <w:szCs w:val="32"/>
          <w:rtl/>
          <w:lang w:val="en-US" w:eastAsia="en-US"/>
        </w:rPr>
        <w:t>عبد الله</w:t>
      </w:r>
      <w:r w:rsidRPr="005A68EB">
        <w:rPr>
          <w:rFonts w:ascii="Simplified Arabic" w:eastAsia="Calibri" w:hAnsi="Simplified Arabic" w:cs="Simplified Arabic"/>
          <w:sz w:val="32"/>
          <w:szCs w:val="32"/>
          <w:rtl/>
          <w:lang w:val="en-US" w:eastAsia="en-US"/>
        </w:rPr>
        <w:t>، المسافة والتحليل في صياغة أنثروبول</w:t>
      </w:r>
      <w:r w:rsidRPr="005A68EB">
        <w:rPr>
          <w:rFonts w:ascii="Simplified Arabic" w:eastAsia="Calibri" w:hAnsi="Simplified Arabic" w:cs="Simplified Arabic" w:hint="cs"/>
          <w:sz w:val="32"/>
          <w:szCs w:val="32"/>
          <w:rtl/>
          <w:lang w:val="en-US" w:eastAsia="en-US"/>
        </w:rPr>
        <w:t>و</w:t>
      </w:r>
      <w:r w:rsidRPr="005A68EB">
        <w:rPr>
          <w:rFonts w:ascii="Simplified Arabic" w:eastAsia="Calibri" w:hAnsi="Simplified Arabic" w:cs="Simplified Arabic"/>
          <w:sz w:val="32"/>
          <w:szCs w:val="32"/>
          <w:rtl/>
          <w:lang w:val="en-US" w:eastAsia="en-US"/>
        </w:rPr>
        <w:t xml:space="preserve">جيا عربية، دار توبقال للنشر، المغرب، ط1، 2019 </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lastRenderedPageBreak/>
        <w:t xml:space="preserve">حوسو </w:t>
      </w:r>
      <w:r w:rsidRPr="005A68EB">
        <w:rPr>
          <w:rFonts w:ascii="Simplified Arabic" w:eastAsia="Calibri" w:hAnsi="Simplified Arabic" w:cs="Simplified Arabic"/>
          <w:b/>
          <w:bCs/>
          <w:sz w:val="32"/>
          <w:szCs w:val="32"/>
          <w:rtl/>
          <w:lang w:val="en-US" w:eastAsia="en-US"/>
        </w:rPr>
        <w:t>عصمت محمد</w:t>
      </w:r>
      <w:r w:rsidRPr="005A68EB">
        <w:rPr>
          <w:rFonts w:ascii="Simplified Arabic" w:eastAsia="Calibri" w:hAnsi="Simplified Arabic" w:cs="Simplified Arabic"/>
          <w:sz w:val="32"/>
          <w:szCs w:val="32"/>
          <w:rtl/>
          <w:lang w:val="en-US" w:eastAsia="en-US"/>
        </w:rPr>
        <w:t xml:space="preserve">، الجندر الأبعاد الاجتماعية والثقافية، دار الشروق، </w:t>
      </w:r>
      <w:r w:rsidRPr="005A68EB">
        <w:rPr>
          <w:rFonts w:ascii="Simplified Arabic" w:eastAsia="Calibri" w:hAnsi="Simplified Arabic" w:cs="Simplified Arabic" w:hint="cs"/>
          <w:sz w:val="32"/>
          <w:szCs w:val="32"/>
          <w:rtl/>
          <w:lang w:val="en-US" w:eastAsia="en-US"/>
        </w:rPr>
        <w:t xml:space="preserve">الأردن، ط1، </w:t>
      </w:r>
      <w:r w:rsidRPr="005A68EB">
        <w:rPr>
          <w:rFonts w:ascii="Simplified Arabic" w:eastAsia="Calibri" w:hAnsi="Simplified Arabic" w:cs="Simplified Arabic"/>
          <w:sz w:val="32"/>
          <w:szCs w:val="32"/>
          <w:rtl/>
          <w:lang w:val="en-US" w:eastAsia="en-US"/>
        </w:rPr>
        <w:t>2008</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ا</w:t>
      </w:r>
      <w:r w:rsidRPr="005A68EB">
        <w:rPr>
          <w:rFonts w:ascii="Simplified Arabic" w:eastAsia="Calibri" w:hAnsi="Simplified Arabic" w:cs="Simplified Arabic" w:hint="cs"/>
          <w:b/>
          <w:bCs/>
          <w:sz w:val="32"/>
          <w:szCs w:val="32"/>
          <w:rtl/>
          <w:lang w:val="en-US" w:eastAsia="en-US"/>
        </w:rPr>
        <w:t>لحيدر ا</w:t>
      </w:r>
      <w:r w:rsidRPr="005A68EB">
        <w:rPr>
          <w:rFonts w:ascii="Simplified Arabic" w:eastAsia="Calibri" w:hAnsi="Simplified Arabic" w:cs="Simplified Arabic"/>
          <w:b/>
          <w:bCs/>
          <w:sz w:val="32"/>
          <w:szCs w:val="32"/>
          <w:rtl/>
          <w:lang w:val="en-US" w:eastAsia="en-US"/>
        </w:rPr>
        <w:t>براهيم</w:t>
      </w:r>
      <w:r w:rsidRPr="005A68EB">
        <w:rPr>
          <w:rFonts w:ascii="Simplified Arabic" w:eastAsia="Calibri" w:hAnsi="Simplified Arabic" w:cs="Simplified Arabic"/>
          <w:sz w:val="32"/>
          <w:szCs w:val="32"/>
          <w:rtl/>
          <w:lang w:val="en-US" w:eastAsia="en-US"/>
        </w:rPr>
        <w:t>، النظام الأبوي وإشكالية الجنس عند العرب، دار الساقي، بيروت، ط1، 2003</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bidi="ar-DZ"/>
        </w:rPr>
        <w:t>الديالمي عبد الصمد</w:t>
      </w:r>
      <w:r w:rsidRPr="005A68EB">
        <w:rPr>
          <w:rFonts w:ascii="Simplified Arabic" w:eastAsia="Calibri" w:hAnsi="Simplified Arabic" w:cs="Simplified Arabic" w:hint="cs"/>
          <w:sz w:val="32"/>
          <w:szCs w:val="32"/>
          <w:rtl/>
          <w:lang w:val="en-US" w:eastAsia="en-US" w:bidi="ar-DZ"/>
        </w:rPr>
        <w:t xml:space="preserve">، سوسيولوجيا الجنسانية العربية، دار الطليعة للطباعة والنشر والتوزيع، بيروت، ط1، 2009 </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رشيق </w:t>
      </w:r>
      <w:r w:rsidRPr="005A68EB">
        <w:rPr>
          <w:rFonts w:ascii="Simplified Arabic" w:eastAsia="Calibri" w:hAnsi="Simplified Arabic" w:cs="Simplified Arabic"/>
          <w:b/>
          <w:bCs/>
          <w:sz w:val="32"/>
          <w:szCs w:val="32"/>
          <w:rtl/>
          <w:lang w:val="en-US" w:eastAsia="en-US"/>
        </w:rPr>
        <w:t>حسن</w:t>
      </w:r>
      <w:r w:rsidRPr="005A68EB">
        <w:rPr>
          <w:rFonts w:ascii="Simplified Arabic" w:eastAsia="Calibri" w:hAnsi="Simplified Arabic" w:cs="Simplified Arabic"/>
          <w:sz w:val="32"/>
          <w:szCs w:val="32"/>
          <w:rtl/>
          <w:lang w:val="en-US" w:eastAsia="en-US"/>
        </w:rPr>
        <w:t>، القريب والبعيد قرن من الأنثروبولوجيا بالمغرب، المركز الثقافي للكتاب، المغرب، ط1، 2018</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السباعي خلود</w:t>
      </w:r>
      <w:r w:rsidRPr="005A68EB">
        <w:rPr>
          <w:rFonts w:ascii="Simplified Arabic" w:eastAsia="Calibri" w:hAnsi="Simplified Arabic" w:cs="Simplified Arabic"/>
          <w:sz w:val="32"/>
          <w:szCs w:val="32"/>
          <w:rtl/>
          <w:lang w:val="en-US" w:eastAsia="en-US"/>
        </w:rPr>
        <w:t>، الجسد الأنثوي وهوية الجندر، جداول للنشر والتوزيع، بيروت، ط1، 2011</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rtl/>
          <w:lang w:eastAsia="en-US" w:bidi="ar-DZ"/>
        </w:rPr>
      </w:pPr>
      <w:r w:rsidRPr="005A68EB">
        <w:rPr>
          <w:rFonts w:ascii="Simplified Arabic" w:eastAsia="Calibri" w:hAnsi="Simplified Arabic" w:cs="Simplified Arabic"/>
          <w:b/>
          <w:bCs/>
          <w:sz w:val="32"/>
          <w:szCs w:val="32"/>
          <w:rtl/>
          <w:lang w:eastAsia="en-US" w:bidi="ar-DZ"/>
        </w:rPr>
        <w:t>شبل</w:t>
      </w:r>
      <w:r w:rsidRPr="005A68EB">
        <w:rPr>
          <w:rFonts w:ascii="Simplified Arabic" w:eastAsia="Calibri" w:hAnsi="Simplified Arabic" w:cs="Simplified Arabic" w:hint="cs"/>
          <w:b/>
          <w:bCs/>
          <w:sz w:val="32"/>
          <w:szCs w:val="32"/>
          <w:rtl/>
          <w:lang w:eastAsia="en-US" w:bidi="ar-DZ"/>
        </w:rPr>
        <w:t xml:space="preserve"> مالك</w:t>
      </w:r>
      <w:r w:rsidRPr="005A68EB">
        <w:rPr>
          <w:rFonts w:ascii="Simplified Arabic" w:eastAsia="Calibri" w:hAnsi="Simplified Arabic" w:cs="Simplified Arabic"/>
          <w:sz w:val="32"/>
          <w:szCs w:val="32"/>
          <w:rtl/>
          <w:lang w:eastAsia="en-US" w:bidi="ar-DZ"/>
        </w:rPr>
        <w:t>، الجنس والحريم روح السراري السلوكات الجنسية المهمشة في المغرب الكبير، تر: عبد الله زارو، إفريقيا الشرق،</w:t>
      </w:r>
      <w:r w:rsidRPr="005A68EB">
        <w:rPr>
          <w:rFonts w:ascii="Simplified Arabic" w:eastAsia="Calibri" w:hAnsi="Simplified Arabic" w:cs="Simplified Arabic" w:hint="cs"/>
          <w:sz w:val="32"/>
          <w:szCs w:val="32"/>
          <w:rtl/>
          <w:lang w:eastAsia="en-US" w:bidi="ar-DZ"/>
        </w:rPr>
        <w:t xml:space="preserve"> المغرب،</w:t>
      </w:r>
      <w:r w:rsidRPr="005A68EB">
        <w:rPr>
          <w:rFonts w:ascii="Simplified Arabic" w:eastAsia="Calibri" w:hAnsi="Simplified Arabic" w:cs="Simplified Arabic"/>
          <w:sz w:val="32"/>
          <w:szCs w:val="32"/>
          <w:rtl/>
          <w:lang w:eastAsia="en-US" w:bidi="ar-DZ"/>
        </w:rPr>
        <w:t xml:space="preserve"> 2010</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شرارة بيضون</w:t>
      </w:r>
      <w:r w:rsidRPr="005A68EB">
        <w:rPr>
          <w:rFonts w:ascii="Simplified Arabic" w:eastAsia="Calibri" w:hAnsi="Simplified Arabic" w:cs="Simplified Arabic" w:hint="cs"/>
          <w:b/>
          <w:bCs/>
          <w:sz w:val="32"/>
          <w:szCs w:val="32"/>
          <w:rtl/>
          <w:lang w:val="en-US" w:eastAsia="en-US"/>
        </w:rPr>
        <w:t xml:space="preserve"> عزة</w:t>
      </w:r>
      <w:r w:rsidRPr="005A68EB">
        <w:rPr>
          <w:rFonts w:ascii="Simplified Arabic" w:eastAsia="Calibri" w:hAnsi="Simplified Arabic" w:cs="Simplified Arabic"/>
          <w:sz w:val="32"/>
          <w:szCs w:val="32"/>
          <w:rtl/>
          <w:lang w:val="en-US" w:eastAsia="en-US"/>
        </w:rPr>
        <w:t>،</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الجندر...ماذا تقولين؟ الشائع والواقع في أحوال النساء، دار الساقي، بيروت، ط1، 2012</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شرارة بيضون</w:t>
      </w:r>
      <w:r w:rsidRPr="005A68EB">
        <w:rPr>
          <w:rFonts w:ascii="Simplified Arabic" w:eastAsia="Calibri" w:hAnsi="Simplified Arabic" w:cs="Simplified Arabic" w:hint="cs"/>
          <w:b/>
          <w:bCs/>
          <w:sz w:val="32"/>
          <w:szCs w:val="32"/>
          <w:rtl/>
          <w:lang w:val="en-US" w:eastAsia="en-US"/>
        </w:rPr>
        <w:t xml:space="preserve"> عزة</w:t>
      </w:r>
      <w:r w:rsidRPr="005A68EB">
        <w:rPr>
          <w:rFonts w:ascii="Simplified Arabic" w:eastAsia="Calibri" w:hAnsi="Simplified Arabic" w:cs="Simplified Arabic"/>
          <w:sz w:val="32"/>
          <w:szCs w:val="32"/>
          <w:rtl/>
          <w:lang w:val="en-US" w:eastAsia="en-US"/>
        </w:rPr>
        <w:t>، الرجولة وتغير أحوال النساء (دراسة ميدانية)، المركز الثقافي العربي، المغرب، ط1، 2007</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rtl/>
          <w:lang w:val="en-US" w:eastAsia="en-US"/>
        </w:rPr>
      </w:pPr>
      <w:r w:rsidRPr="005A68EB">
        <w:rPr>
          <w:rFonts w:ascii="Simplified Arabic" w:eastAsia="Calibri" w:hAnsi="Simplified Arabic" w:cs="Simplified Arabic"/>
          <w:b/>
          <w:bCs/>
          <w:sz w:val="32"/>
          <w:szCs w:val="32"/>
          <w:rtl/>
          <w:lang w:val="en-US" w:eastAsia="en-US"/>
        </w:rPr>
        <w:t>شرارة بيضون</w:t>
      </w:r>
      <w:r w:rsidRPr="005A68EB">
        <w:rPr>
          <w:rFonts w:ascii="Simplified Arabic" w:eastAsia="Calibri" w:hAnsi="Simplified Arabic" w:cs="Simplified Arabic" w:hint="cs"/>
          <w:b/>
          <w:bCs/>
          <w:sz w:val="32"/>
          <w:szCs w:val="32"/>
          <w:rtl/>
          <w:lang w:val="en-US" w:eastAsia="en-US"/>
        </w:rPr>
        <w:t xml:space="preserve"> عزة</w:t>
      </w:r>
      <w:r w:rsidRPr="005A68EB">
        <w:rPr>
          <w:rFonts w:ascii="Simplified Arabic" w:eastAsia="Calibri" w:hAnsi="Simplified Arabic" w:cs="Simplified Arabic"/>
          <w:sz w:val="32"/>
          <w:szCs w:val="32"/>
          <w:rtl/>
          <w:lang w:val="en-US" w:eastAsia="en-US"/>
        </w:rPr>
        <w:t>، نساء وجمعيات لبنانيات بين إنصاف الذات وخدمة الغير، دار النهار للنشر، بيروت، ط1، 2002</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غصوب </w:t>
      </w:r>
      <w:r w:rsidRPr="005A68EB">
        <w:rPr>
          <w:rFonts w:ascii="Simplified Arabic" w:eastAsia="Calibri" w:hAnsi="Simplified Arabic" w:cs="Simplified Arabic"/>
          <w:b/>
          <w:bCs/>
          <w:sz w:val="32"/>
          <w:szCs w:val="32"/>
          <w:rtl/>
          <w:lang w:val="en-US" w:eastAsia="en-US"/>
        </w:rPr>
        <w:t>م</w:t>
      </w:r>
      <w:r w:rsidRPr="005A68EB">
        <w:rPr>
          <w:rFonts w:ascii="Simplified Arabic" w:eastAsia="Calibri" w:hAnsi="Simplified Arabic" w:cs="Simplified Arabic" w:hint="cs"/>
          <w:b/>
          <w:bCs/>
          <w:sz w:val="32"/>
          <w:szCs w:val="32"/>
          <w:rtl/>
          <w:lang w:val="en-US" w:eastAsia="en-US"/>
        </w:rPr>
        <w:t>ي</w:t>
      </w:r>
      <w:r w:rsidRPr="005A68EB">
        <w:rPr>
          <w:rFonts w:ascii="Simplified Arabic" w:eastAsia="Calibri" w:hAnsi="Simplified Arabic" w:cs="Simplified Arabic"/>
          <w:b/>
          <w:bCs/>
          <w:sz w:val="32"/>
          <w:szCs w:val="32"/>
          <w:rtl/>
          <w:lang w:val="en-US" w:eastAsia="en-US"/>
        </w:rPr>
        <w:t>، سنكلير ويب ايما</w:t>
      </w:r>
      <w:r w:rsidRPr="005A68EB">
        <w:rPr>
          <w:rFonts w:ascii="Simplified Arabic" w:eastAsia="Calibri" w:hAnsi="Simplified Arabic" w:cs="Simplified Arabic"/>
          <w:sz w:val="32"/>
          <w:szCs w:val="32"/>
          <w:rtl/>
          <w:lang w:val="en-US" w:eastAsia="en-US"/>
        </w:rPr>
        <w:t>، الرجولة المتخيلة الهوية الذكرية والثقافة في الشرق الأوسط الحديث، دار الساقي، بيروت –لبنان-، ط1، 2002</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bidi="ar-DZ"/>
        </w:rPr>
      </w:pPr>
      <w:r w:rsidRPr="005A68EB">
        <w:rPr>
          <w:rFonts w:ascii="Simplified Arabic" w:eastAsia="Calibri" w:hAnsi="Simplified Arabic" w:cs="Simplified Arabic"/>
          <w:b/>
          <w:bCs/>
          <w:sz w:val="32"/>
          <w:szCs w:val="32"/>
          <w:rtl/>
          <w:lang w:eastAsia="en-US" w:bidi="ar-DZ"/>
        </w:rPr>
        <w:t>غلام علي حداد عادل</w:t>
      </w:r>
      <w:r w:rsidRPr="005A68EB">
        <w:rPr>
          <w:rFonts w:ascii="Simplified Arabic" w:eastAsia="Calibri" w:hAnsi="Simplified Arabic" w:cs="Simplified Arabic"/>
          <w:sz w:val="32"/>
          <w:szCs w:val="32"/>
          <w:rtl/>
          <w:lang w:eastAsia="en-US" w:bidi="ar-DZ"/>
        </w:rPr>
        <w:t>، ثقافة العري أو عري الثقافة، تر: عبد الرحمان العلوي، دار الهادي للطباعة والنشر والتوزيع، بيروت، ط1، 2001</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غوفمان </w:t>
      </w:r>
      <w:r w:rsidRPr="005A68EB">
        <w:rPr>
          <w:rFonts w:ascii="Simplified Arabic" w:eastAsia="Calibri" w:hAnsi="Simplified Arabic" w:cs="Simplified Arabic"/>
          <w:b/>
          <w:bCs/>
          <w:sz w:val="32"/>
          <w:szCs w:val="32"/>
          <w:rtl/>
          <w:lang w:val="en-US" w:eastAsia="en-US"/>
        </w:rPr>
        <w:t>ارفينج</w:t>
      </w:r>
      <w:r w:rsidRPr="005A68EB">
        <w:rPr>
          <w:rFonts w:ascii="Simplified Arabic" w:eastAsia="Calibri" w:hAnsi="Simplified Arabic" w:cs="Simplified Arabic"/>
          <w:sz w:val="32"/>
          <w:szCs w:val="32"/>
          <w:rtl/>
          <w:lang w:val="en-US" w:eastAsia="en-US"/>
        </w:rPr>
        <w:t>، البناء الاجتماعي للهوية الجنسية، تر: هدى كريملي، مؤمنون بلا حدود للنشر والتوزيع، المملكة المغربية، ط1، 2019</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lastRenderedPageBreak/>
        <w:t xml:space="preserve">فيرينا آبيشير، </w:t>
      </w:r>
      <w:r w:rsidRPr="005A68EB">
        <w:rPr>
          <w:rFonts w:ascii="Simplified Arabic" w:eastAsia="Calibri" w:hAnsi="Simplified Arabic" w:cs="Simplified Arabic" w:hint="cs"/>
          <w:sz w:val="32"/>
          <w:szCs w:val="32"/>
          <w:rtl/>
          <w:lang w:val="en-US" w:eastAsia="en-US"/>
        </w:rPr>
        <w:t xml:space="preserve">النساء واللغة التصورات الاجتماعية للاختلاف، تر: قاسم المقداد، دار النينوى للدراسات والنشر والتوزيع، سورية، ط1، 2019 </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قرامي </w:t>
      </w:r>
      <w:r w:rsidRPr="005A68EB">
        <w:rPr>
          <w:rFonts w:ascii="Simplified Arabic" w:eastAsia="Calibri" w:hAnsi="Simplified Arabic" w:cs="Simplified Arabic"/>
          <w:b/>
          <w:bCs/>
          <w:sz w:val="32"/>
          <w:szCs w:val="32"/>
          <w:rtl/>
          <w:lang w:val="en-US" w:eastAsia="en-US"/>
        </w:rPr>
        <w:t>أمال</w:t>
      </w:r>
      <w:r w:rsidRPr="005A68EB">
        <w:rPr>
          <w:rFonts w:ascii="Simplified Arabic" w:eastAsia="Calibri" w:hAnsi="Simplified Arabic" w:cs="Simplified Arabic"/>
          <w:sz w:val="32"/>
          <w:szCs w:val="32"/>
          <w:rtl/>
          <w:lang w:val="en-US" w:eastAsia="en-US"/>
        </w:rPr>
        <w:t>، الاختلاف في الثقافة العربية الإسلامية دراسة جندرية،</w:t>
      </w:r>
      <w:r w:rsidRPr="005A68EB">
        <w:rPr>
          <w:rFonts w:ascii="Simplified Arabic" w:eastAsia="Calibri" w:hAnsi="Simplified Arabic" w:cs="Simplified Arabic" w:hint="cs"/>
          <w:sz w:val="32"/>
          <w:szCs w:val="32"/>
          <w:rtl/>
          <w:lang w:val="en-US" w:eastAsia="en-US"/>
        </w:rPr>
        <w:t xml:space="preserve">دار المدار الإسلاميـ </w:t>
      </w:r>
      <w:r w:rsidRPr="005A68EB">
        <w:rPr>
          <w:rFonts w:ascii="Simplified Arabic" w:eastAsia="Calibri" w:hAnsi="Simplified Arabic" w:cs="Simplified Arabic"/>
          <w:sz w:val="32"/>
          <w:szCs w:val="32"/>
          <w:rtl/>
          <w:lang w:val="en-US" w:eastAsia="en-US"/>
        </w:rPr>
        <w:t xml:space="preserve"> لبنان، </w:t>
      </w:r>
      <w:r w:rsidRPr="005A68EB">
        <w:rPr>
          <w:rFonts w:ascii="Simplified Arabic" w:eastAsia="Calibri" w:hAnsi="Simplified Arabic" w:cs="Simplified Arabic" w:hint="cs"/>
          <w:sz w:val="32"/>
          <w:szCs w:val="32"/>
          <w:rtl/>
          <w:lang w:val="en-US" w:eastAsia="en-US"/>
        </w:rPr>
        <w:t>ط1</w:t>
      </w:r>
      <w:r w:rsidRPr="005A68EB">
        <w:rPr>
          <w:rFonts w:ascii="Simplified Arabic" w:eastAsia="Calibri" w:hAnsi="Simplified Arabic" w:cs="Simplified Arabic"/>
          <w:sz w:val="32"/>
          <w:szCs w:val="32"/>
          <w:rtl/>
          <w:lang w:val="en-US" w:eastAsia="en-US"/>
        </w:rPr>
        <w:t>، 2007</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rtl/>
          <w:lang w:val="en-US" w:eastAsia="en-US" w:bidi="ar-DZ"/>
        </w:rPr>
      </w:pPr>
      <w:r w:rsidRPr="005A68EB">
        <w:rPr>
          <w:rFonts w:ascii="Simplified Arabic" w:eastAsia="Calibri" w:hAnsi="Simplified Arabic" w:cs="Simplified Arabic" w:hint="cs"/>
          <w:b/>
          <w:bCs/>
          <w:sz w:val="32"/>
          <w:szCs w:val="32"/>
          <w:rtl/>
          <w:lang w:val="en-US" w:eastAsia="en-US"/>
        </w:rPr>
        <w:t xml:space="preserve">قوفمان </w:t>
      </w:r>
      <w:r w:rsidRPr="005A68EB">
        <w:rPr>
          <w:rFonts w:ascii="Simplified Arabic" w:eastAsia="Calibri" w:hAnsi="Simplified Arabic" w:cs="Simplified Arabic"/>
          <w:b/>
          <w:bCs/>
          <w:sz w:val="32"/>
          <w:szCs w:val="32"/>
          <w:rtl/>
          <w:lang w:val="en-US" w:eastAsia="en-US"/>
        </w:rPr>
        <w:t>إرفنج</w:t>
      </w:r>
      <w:r w:rsidRPr="005A68EB">
        <w:rPr>
          <w:rFonts w:ascii="Simplified Arabic" w:eastAsia="Calibri" w:hAnsi="Simplified Arabic" w:cs="Simplified Arabic"/>
          <w:sz w:val="32"/>
          <w:szCs w:val="32"/>
          <w:rtl/>
          <w:lang w:val="en-US" w:eastAsia="en-US"/>
        </w:rPr>
        <w:t>، عرض الذات في الحياة اليومية، تر: أحمد العوفي، 2016</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لوبروتون </w:t>
      </w:r>
      <w:r w:rsidRPr="005A68EB">
        <w:rPr>
          <w:rFonts w:ascii="Simplified Arabic" w:eastAsia="Calibri" w:hAnsi="Simplified Arabic" w:cs="Simplified Arabic"/>
          <w:b/>
          <w:bCs/>
          <w:sz w:val="32"/>
          <w:szCs w:val="32"/>
          <w:rtl/>
          <w:lang w:val="en-US" w:eastAsia="en-US"/>
        </w:rPr>
        <w:t>دافيد</w:t>
      </w:r>
      <w:r w:rsidRPr="005A68EB">
        <w:rPr>
          <w:rFonts w:ascii="Simplified Arabic" w:eastAsia="Calibri" w:hAnsi="Simplified Arabic" w:cs="Simplified Arabic"/>
          <w:sz w:val="32"/>
          <w:szCs w:val="32"/>
          <w:rtl/>
          <w:lang w:val="en-US" w:eastAsia="en-US"/>
        </w:rPr>
        <w:t>، أنثروبولوجيا الجسد والحداثة، تر: محمد عرب صاصيلا، مجد/ المؤسسة الجامعية للدراسات والنشر والتوزيع، بيروت،</w:t>
      </w:r>
      <w:r w:rsidRPr="005A68EB">
        <w:rPr>
          <w:rFonts w:ascii="Simplified Arabic" w:eastAsia="Calibri" w:hAnsi="Simplified Arabic" w:cs="Simplified Arabic" w:hint="cs"/>
          <w:sz w:val="32"/>
          <w:szCs w:val="32"/>
          <w:rtl/>
          <w:lang w:val="en-US" w:eastAsia="en-US"/>
        </w:rPr>
        <w:t xml:space="preserve"> ط2</w:t>
      </w:r>
      <w:r w:rsidRPr="005A68EB">
        <w:rPr>
          <w:rFonts w:ascii="Simplified Arabic" w:eastAsia="Calibri" w:hAnsi="Simplified Arabic" w:cs="Simplified Arabic"/>
          <w:sz w:val="32"/>
          <w:szCs w:val="32"/>
          <w:rtl/>
          <w:lang w:val="en-US" w:eastAsia="en-US"/>
        </w:rPr>
        <w:t>، 1997</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لوبروتون </w:t>
      </w:r>
      <w:r w:rsidRPr="005A68EB">
        <w:rPr>
          <w:rFonts w:ascii="Simplified Arabic" w:eastAsia="Calibri" w:hAnsi="Simplified Arabic" w:cs="Simplified Arabic"/>
          <w:b/>
          <w:bCs/>
          <w:sz w:val="32"/>
          <w:szCs w:val="32"/>
          <w:rtl/>
          <w:lang w:val="en-US" w:eastAsia="en-US"/>
        </w:rPr>
        <w:t>دافيد</w:t>
      </w:r>
      <w:r w:rsidRPr="005A68EB">
        <w:rPr>
          <w:rFonts w:ascii="Simplified Arabic" w:eastAsia="Calibri" w:hAnsi="Simplified Arabic" w:cs="Simplified Arabic"/>
          <w:sz w:val="32"/>
          <w:szCs w:val="32"/>
          <w:rtl/>
          <w:lang w:val="en-US" w:eastAsia="en-US"/>
        </w:rPr>
        <w:t>، سوسيولوجيا الجسد، تر: عياد أبلال، إدريس المحمدي، روافد للنشر والتوزيع، مصر، ط1، 2014</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bidi="ar-DZ"/>
        </w:rPr>
        <w:t>مازن مرسول محمد</w:t>
      </w:r>
      <w:r w:rsidRPr="005A68EB">
        <w:rPr>
          <w:rFonts w:ascii="Simplified Arabic" w:eastAsia="Calibri" w:hAnsi="Simplified Arabic" w:cs="Simplified Arabic"/>
          <w:sz w:val="32"/>
          <w:szCs w:val="32"/>
          <w:rtl/>
          <w:lang w:val="en-US" w:eastAsia="en-US" w:bidi="ar-DZ"/>
        </w:rPr>
        <w:t>، حفريات في الجسد المقموع مقاربة سوسيولوجية ثقافية، منشورات الاختلاف، الجزائر</w:t>
      </w:r>
      <w:r w:rsidRPr="005A68EB">
        <w:rPr>
          <w:rFonts w:ascii="Simplified Arabic" w:eastAsia="Calibri" w:hAnsi="Simplified Arabic" w:cs="Simplified Arabic" w:hint="cs"/>
          <w:sz w:val="32"/>
          <w:szCs w:val="32"/>
          <w:rtl/>
          <w:lang w:val="en-US" w:eastAsia="en-US" w:bidi="ar-DZ"/>
        </w:rPr>
        <w:t xml:space="preserve">، ط1، 2015 </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bidi="ar-DZ"/>
        </w:rPr>
      </w:pPr>
      <w:r w:rsidRPr="005A68EB">
        <w:rPr>
          <w:rFonts w:ascii="Simplified Arabic" w:eastAsia="Calibri" w:hAnsi="Simplified Arabic" w:cs="Simplified Arabic" w:hint="cs"/>
          <w:b/>
          <w:bCs/>
          <w:sz w:val="32"/>
          <w:szCs w:val="32"/>
          <w:rtl/>
          <w:lang w:val="en-US" w:eastAsia="en-US" w:bidi="ar-DZ"/>
        </w:rPr>
        <w:t xml:space="preserve">المالكي </w:t>
      </w:r>
      <w:r w:rsidRPr="005A68EB">
        <w:rPr>
          <w:rFonts w:ascii="Simplified Arabic" w:eastAsia="Calibri" w:hAnsi="Simplified Arabic" w:cs="Simplified Arabic"/>
          <w:b/>
          <w:bCs/>
          <w:sz w:val="32"/>
          <w:szCs w:val="32"/>
          <w:rtl/>
          <w:lang w:val="en-US" w:eastAsia="en-US" w:bidi="ar-DZ"/>
        </w:rPr>
        <w:t>عبد الرحمان</w:t>
      </w:r>
      <w:r w:rsidRPr="005A68EB">
        <w:rPr>
          <w:rFonts w:ascii="Simplified Arabic" w:eastAsia="Calibri" w:hAnsi="Simplified Arabic" w:cs="Simplified Arabic"/>
          <w:sz w:val="32"/>
          <w:szCs w:val="32"/>
          <w:rtl/>
          <w:lang w:val="en-US" w:eastAsia="en-US" w:bidi="ar-DZ"/>
        </w:rPr>
        <w:t>، الثقافة والمجال دراسة في سوسيولوجيا التحضر والهجرة في المغرب، منشورات مختبر سوسيولوجيا التنمية الاجتماعية ظهر المهراز، فاس، ط1، 2015</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المالكي </w:t>
      </w:r>
      <w:r w:rsidRPr="005A68EB">
        <w:rPr>
          <w:rFonts w:ascii="Simplified Arabic" w:eastAsia="Calibri" w:hAnsi="Simplified Arabic" w:cs="Simplified Arabic"/>
          <w:b/>
          <w:bCs/>
          <w:sz w:val="32"/>
          <w:szCs w:val="32"/>
          <w:rtl/>
          <w:lang w:val="en-US" w:eastAsia="en-US"/>
        </w:rPr>
        <w:t>عبد الرحمان</w:t>
      </w:r>
      <w:r w:rsidRPr="005A68EB">
        <w:rPr>
          <w:rFonts w:ascii="Simplified Arabic" w:eastAsia="Calibri" w:hAnsi="Simplified Arabic" w:cs="Simplified Arabic"/>
          <w:sz w:val="32"/>
          <w:szCs w:val="32"/>
          <w:rtl/>
          <w:lang w:val="en-US" w:eastAsia="en-US"/>
        </w:rPr>
        <w:t>، مدرسة شيكاغو ونشأة سوسيولوجيا التحضر والهجرة، افريقيا الشرق،</w:t>
      </w:r>
      <w:r w:rsidRPr="005A68EB">
        <w:rPr>
          <w:rFonts w:ascii="Simplified Arabic" w:eastAsia="Calibri" w:hAnsi="Simplified Arabic" w:cs="Simplified Arabic" w:hint="cs"/>
          <w:sz w:val="32"/>
          <w:szCs w:val="32"/>
          <w:rtl/>
          <w:lang w:val="en-US" w:eastAsia="en-US"/>
        </w:rPr>
        <w:t xml:space="preserve"> المغرب،</w:t>
      </w:r>
      <w:r w:rsidRPr="005A68EB">
        <w:rPr>
          <w:rFonts w:ascii="Simplified Arabic" w:eastAsia="Calibri" w:hAnsi="Simplified Arabic" w:cs="Simplified Arabic"/>
          <w:sz w:val="32"/>
          <w:szCs w:val="32"/>
          <w:rtl/>
          <w:lang w:val="en-US" w:eastAsia="en-US"/>
        </w:rPr>
        <w:t xml:space="preserve"> 2016</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المرنيسي</w:t>
      </w:r>
      <w:r w:rsidRPr="005A68EB">
        <w:rPr>
          <w:rFonts w:ascii="Simplified Arabic" w:eastAsia="Calibri" w:hAnsi="Simplified Arabic" w:cs="Simplified Arabic" w:hint="cs"/>
          <w:b/>
          <w:bCs/>
          <w:sz w:val="32"/>
          <w:szCs w:val="32"/>
          <w:rtl/>
          <w:lang w:val="en-US" w:eastAsia="en-US"/>
        </w:rPr>
        <w:t xml:space="preserve"> فاطمة</w:t>
      </w:r>
      <w:r w:rsidRPr="005A68EB">
        <w:rPr>
          <w:rFonts w:ascii="Simplified Arabic" w:eastAsia="Calibri" w:hAnsi="Simplified Arabic" w:cs="Simplified Arabic"/>
          <w:sz w:val="32"/>
          <w:szCs w:val="32"/>
          <w:rtl/>
          <w:lang w:val="en-US" w:eastAsia="en-US"/>
        </w:rPr>
        <w:t>، ما وراء الحجاب الجنس كهندسة اجتماعية، تر: فاطمة الزهراء أوزرويل، المركز الثقافي العربي، المغرب، ط4، 2005</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موريس أنجرس</w:t>
      </w:r>
      <w:r w:rsidRPr="005A68EB">
        <w:rPr>
          <w:rFonts w:ascii="Simplified Arabic" w:eastAsia="Calibri" w:hAnsi="Simplified Arabic" w:cs="Simplified Arabic"/>
          <w:sz w:val="32"/>
          <w:szCs w:val="32"/>
          <w:rtl/>
          <w:lang w:val="en-US" w:eastAsia="en-US"/>
        </w:rPr>
        <w:t>، منهجية البحث العلمي في العلوم الإنسانية تدريبات عملية، تر: بوزيد صحراوي وآخرون، دار القصبة للنشر، الجزائر، ط2، 2006</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rtl/>
          <w:lang w:val="en-US" w:eastAsia="en-US" w:bidi="ar-DZ"/>
        </w:rPr>
      </w:pPr>
      <w:r w:rsidRPr="005A68EB">
        <w:rPr>
          <w:rFonts w:ascii="Simplified Arabic" w:eastAsia="Calibri" w:hAnsi="Simplified Arabic" w:cs="Simplified Arabic" w:hint="cs"/>
          <w:b/>
          <w:bCs/>
          <w:sz w:val="32"/>
          <w:szCs w:val="32"/>
          <w:rtl/>
          <w:lang w:val="en-US" w:eastAsia="en-US"/>
        </w:rPr>
        <w:t xml:space="preserve">موس </w:t>
      </w:r>
      <w:r w:rsidRPr="005A68EB">
        <w:rPr>
          <w:rFonts w:ascii="Simplified Arabic" w:eastAsia="Calibri" w:hAnsi="Simplified Arabic" w:cs="Simplified Arabic"/>
          <w:b/>
          <w:bCs/>
          <w:sz w:val="32"/>
          <w:szCs w:val="32"/>
          <w:rtl/>
          <w:lang w:val="en-US" w:eastAsia="en-US"/>
        </w:rPr>
        <w:t>مارسا</w:t>
      </w:r>
      <w:r w:rsidRPr="005A68EB">
        <w:rPr>
          <w:rFonts w:ascii="Simplified Arabic" w:eastAsia="Calibri" w:hAnsi="Simplified Arabic" w:cs="Simplified Arabic" w:hint="cs"/>
          <w:b/>
          <w:bCs/>
          <w:sz w:val="32"/>
          <w:szCs w:val="32"/>
          <w:rtl/>
          <w:lang w:val="en-US" w:eastAsia="en-US"/>
        </w:rPr>
        <w:t>ل</w:t>
      </w:r>
      <w:r w:rsidRPr="005A68EB">
        <w:rPr>
          <w:rFonts w:ascii="Simplified Arabic" w:eastAsia="Calibri" w:hAnsi="Simplified Arabic" w:cs="Simplified Arabic"/>
          <w:sz w:val="32"/>
          <w:szCs w:val="32"/>
          <w:rtl/>
          <w:lang w:val="en-US" w:eastAsia="en-US"/>
        </w:rPr>
        <w:t>، تقنيات الجسد ومقالات إناسية أخرى، تر: محمد الحاج سالم، دار الكتاب الجديد المتحدة، بيروت، ط1، 2019</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rtl/>
          <w:lang w:val="en-US" w:eastAsia="en-US" w:bidi="ar-DZ"/>
        </w:rPr>
      </w:pPr>
      <w:r w:rsidRPr="005A68EB">
        <w:rPr>
          <w:rFonts w:ascii="Simplified Arabic" w:eastAsia="Calibri" w:hAnsi="Simplified Arabic" w:cs="Simplified Arabic" w:hint="cs"/>
          <w:b/>
          <w:bCs/>
          <w:sz w:val="32"/>
          <w:szCs w:val="32"/>
          <w:rtl/>
          <w:lang w:val="en-US" w:eastAsia="en-US" w:bidi="ar-DZ"/>
        </w:rPr>
        <w:lastRenderedPageBreak/>
        <w:t xml:space="preserve">موس </w:t>
      </w:r>
      <w:r w:rsidRPr="005A68EB">
        <w:rPr>
          <w:rFonts w:ascii="Simplified Arabic" w:eastAsia="Calibri" w:hAnsi="Simplified Arabic" w:cs="Simplified Arabic"/>
          <w:b/>
          <w:bCs/>
          <w:sz w:val="32"/>
          <w:szCs w:val="32"/>
          <w:rtl/>
          <w:lang w:val="en-US" w:eastAsia="en-US" w:bidi="ar-DZ"/>
        </w:rPr>
        <w:t>مارسال</w:t>
      </w:r>
      <w:r w:rsidRPr="005A68EB">
        <w:rPr>
          <w:rFonts w:ascii="Simplified Arabic" w:eastAsia="Calibri" w:hAnsi="Simplified Arabic" w:cs="Simplified Arabic"/>
          <w:sz w:val="32"/>
          <w:szCs w:val="32"/>
          <w:rtl/>
          <w:lang w:val="en-US" w:eastAsia="en-US" w:bidi="ar-DZ"/>
        </w:rPr>
        <w:t>، تقنيات الجسد، تر: حسن أحجيج، " تراث الأنثروبولوجيا الفرنسية في تقدير الممارسة الفكرية لمارسال موس "، مؤمنون بلا حدود، المغرب،</w:t>
      </w:r>
      <w:r w:rsidRPr="005A68EB">
        <w:rPr>
          <w:rFonts w:ascii="Simplified Arabic" w:eastAsia="Calibri" w:hAnsi="Simplified Arabic" w:cs="Simplified Arabic" w:hint="cs"/>
          <w:sz w:val="32"/>
          <w:szCs w:val="32"/>
          <w:rtl/>
          <w:lang w:val="en-US" w:eastAsia="en-US" w:bidi="ar-DZ"/>
        </w:rPr>
        <w:t xml:space="preserve"> 2016</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ميشال أجيي</w:t>
      </w:r>
      <w:r w:rsidRPr="005A68EB">
        <w:rPr>
          <w:rFonts w:ascii="Simplified Arabic" w:eastAsia="Calibri" w:hAnsi="Simplified Arabic" w:cs="Simplified Arabic"/>
          <w:sz w:val="32"/>
          <w:szCs w:val="32"/>
          <w:rtl/>
          <w:lang w:val="en-US" w:eastAsia="en-US"/>
        </w:rPr>
        <w:t>، أنثروبولوجيا المدينة، تر: سعيد بلمبخوت، دار الفيصل الثقافية، المملكة العربية السعودية، 2016</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eastAsia="en-US" w:bidi="ar-DZ"/>
        </w:rPr>
        <w:t>ميشيلا مارزانو</w:t>
      </w:r>
      <w:r w:rsidRPr="005A68EB">
        <w:rPr>
          <w:rFonts w:ascii="Simplified Arabic" w:eastAsia="Calibri" w:hAnsi="Simplified Arabic" w:cs="Simplified Arabic"/>
          <w:sz w:val="32"/>
          <w:szCs w:val="32"/>
          <w:rtl/>
          <w:lang w:eastAsia="en-US" w:bidi="ar-DZ"/>
        </w:rPr>
        <w:t xml:space="preserve">، فلسفة الجسد، تر: نبيل أبو صعب، مجد المؤسسة الجامعية للدراسات والنشر والتوزيع، بيروت، </w:t>
      </w:r>
      <w:r w:rsidRPr="005A68EB">
        <w:rPr>
          <w:rFonts w:ascii="Simplified Arabic" w:eastAsia="Calibri" w:hAnsi="Simplified Arabic" w:cs="Simplified Arabic" w:hint="cs"/>
          <w:sz w:val="32"/>
          <w:szCs w:val="32"/>
          <w:rtl/>
          <w:lang w:eastAsia="en-US" w:bidi="ar-DZ"/>
        </w:rPr>
        <w:t>ط1، 2011</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eastAsia="en-US" w:bidi="ar-DZ"/>
        </w:rPr>
        <w:t>مينيكه شيبر</w:t>
      </w:r>
      <w:r w:rsidRPr="005A68EB">
        <w:rPr>
          <w:rFonts w:ascii="Simplified Arabic" w:eastAsia="Calibri" w:hAnsi="Simplified Arabic" w:cs="Simplified Arabic"/>
          <w:sz w:val="32"/>
          <w:szCs w:val="32"/>
          <w:rtl/>
          <w:lang w:eastAsia="en-US" w:bidi="ar-DZ"/>
        </w:rPr>
        <w:t>،</w:t>
      </w:r>
      <w:r w:rsidRPr="005A68EB">
        <w:rPr>
          <w:rFonts w:ascii="Simplified Arabic" w:eastAsia="Calibri" w:hAnsi="Simplified Arabic" w:cs="Simplified Arabic" w:hint="cs"/>
          <w:sz w:val="32"/>
          <w:szCs w:val="32"/>
          <w:rtl/>
          <w:lang w:eastAsia="en-US" w:bidi="ar-DZ"/>
        </w:rPr>
        <w:t xml:space="preserve"> </w:t>
      </w:r>
      <w:r w:rsidRPr="005A68EB">
        <w:rPr>
          <w:rFonts w:ascii="Simplified Arabic" w:eastAsia="Calibri" w:hAnsi="Simplified Arabic" w:cs="Simplified Arabic"/>
          <w:sz w:val="32"/>
          <w:szCs w:val="32"/>
          <w:rtl/>
          <w:lang w:eastAsia="en-US" w:bidi="ar-DZ"/>
        </w:rPr>
        <w:t xml:space="preserve">المكشوف والمحجوب من خيط بسيط إلى بدلة بثلاث قطع، </w:t>
      </w:r>
      <w:r w:rsidRPr="005A68EB">
        <w:rPr>
          <w:rFonts w:ascii="Simplified Arabic" w:eastAsia="Calibri" w:hAnsi="Simplified Arabic" w:cs="Simplified Arabic" w:hint="cs"/>
          <w:sz w:val="32"/>
          <w:szCs w:val="32"/>
          <w:rtl/>
          <w:lang w:eastAsia="en-US" w:bidi="ar-DZ"/>
        </w:rPr>
        <w:t xml:space="preserve">تر: عبد الرحيم يوسف، </w:t>
      </w:r>
      <w:r w:rsidRPr="005A68EB">
        <w:rPr>
          <w:rFonts w:ascii="Simplified Arabic" w:eastAsia="Calibri" w:hAnsi="Simplified Arabic" w:cs="Simplified Arabic"/>
          <w:sz w:val="32"/>
          <w:szCs w:val="32"/>
          <w:rtl/>
          <w:lang w:eastAsia="en-US" w:bidi="ar-DZ"/>
        </w:rPr>
        <w:t>دار صفصافة للنشر،</w:t>
      </w:r>
      <w:r w:rsidRPr="005A68EB">
        <w:rPr>
          <w:rFonts w:ascii="Simplified Arabic" w:eastAsia="Calibri" w:hAnsi="Simplified Arabic" w:cs="Simplified Arabic" w:hint="cs"/>
          <w:sz w:val="32"/>
          <w:szCs w:val="32"/>
          <w:rtl/>
          <w:lang w:eastAsia="en-US" w:bidi="ar-DZ"/>
        </w:rPr>
        <w:t xml:space="preserve"> فلسطين، ط1،</w:t>
      </w:r>
      <w:r w:rsidRPr="005A68EB">
        <w:rPr>
          <w:rFonts w:ascii="Simplified Arabic" w:eastAsia="Calibri" w:hAnsi="Simplified Arabic" w:cs="Simplified Arabic"/>
          <w:sz w:val="32"/>
          <w:szCs w:val="32"/>
          <w:rtl/>
          <w:lang w:eastAsia="en-US" w:bidi="ar-DZ"/>
        </w:rPr>
        <w:t xml:space="preserve"> 2017</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نعمان جسوس </w:t>
      </w:r>
      <w:r w:rsidRPr="005A68EB">
        <w:rPr>
          <w:rFonts w:ascii="Simplified Arabic" w:eastAsia="Calibri" w:hAnsi="Simplified Arabic" w:cs="Simplified Arabic"/>
          <w:b/>
          <w:bCs/>
          <w:sz w:val="32"/>
          <w:szCs w:val="32"/>
          <w:rtl/>
          <w:lang w:val="en-US" w:eastAsia="en-US"/>
        </w:rPr>
        <w:t>سمية</w:t>
      </w:r>
      <w:r w:rsidRPr="005A68EB">
        <w:rPr>
          <w:rFonts w:ascii="Simplified Arabic" w:eastAsia="Calibri" w:hAnsi="Simplified Arabic" w:cs="Simplified Arabic"/>
          <w:sz w:val="32"/>
          <w:szCs w:val="32"/>
          <w:rtl/>
          <w:lang w:val="en-US" w:eastAsia="en-US"/>
        </w:rPr>
        <w:t>، بلا حشومة الجنسانية النسائية في المغرب، تر: عبد الرحيم حزل</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المركز الثقافي العربي،</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المغرب، ط2، 2011</w:t>
      </w:r>
    </w:p>
    <w:p w:rsidR="005A68EB" w:rsidRPr="005A68EB" w:rsidRDefault="005A68EB" w:rsidP="005A68EB">
      <w:pPr>
        <w:numPr>
          <w:ilvl w:val="0"/>
          <w:numId w:val="19"/>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eastAsia="en-US"/>
        </w:rPr>
        <w:t xml:space="preserve">نقادي </w:t>
      </w:r>
      <w:r w:rsidRPr="005A68EB">
        <w:rPr>
          <w:rFonts w:ascii="Simplified Arabic" w:eastAsia="Calibri" w:hAnsi="Simplified Arabic" w:cs="Simplified Arabic"/>
          <w:b/>
          <w:bCs/>
          <w:sz w:val="32"/>
          <w:szCs w:val="32"/>
          <w:rtl/>
          <w:lang w:val="en-US" w:eastAsia="en-US"/>
        </w:rPr>
        <w:t>بشرى</w:t>
      </w:r>
      <w:r w:rsidRPr="005A68EB">
        <w:rPr>
          <w:rFonts w:ascii="Simplified Arabic" w:eastAsia="Calibri" w:hAnsi="Simplified Arabic" w:cs="Simplified Arabic"/>
          <w:sz w:val="32"/>
          <w:szCs w:val="32"/>
          <w:rtl/>
          <w:lang w:val="en-US" w:eastAsia="en-US"/>
        </w:rPr>
        <w:t>، الوعي الأنثوي في ظل المجتمع الذكوري، دار خيال للنشر والترجمة، الجزائر، 2020</w:t>
      </w:r>
    </w:p>
    <w:p w:rsidR="005A68EB" w:rsidRPr="005A68EB" w:rsidRDefault="005A68EB" w:rsidP="005A68EB">
      <w:pPr>
        <w:bidi/>
        <w:spacing w:before="240" w:after="160"/>
        <w:jc w:val="both"/>
        <w:rPr>
          <w:rFonts w:ascii="Simplified Arabic" w:eastAsia="Calibri" w:hAnsi="Simplified Arabic" w:cs="Simplified Arabic"/>
          <w:b/>
          <w:bCs/>
          <w:sz w:val="32"/>
          <w:szCs w:val="32"/>
          <w:rtl/>
          <w:lang w:eastAsia="en-US" w:bidi="ar-DZ"/>
        </w:rPr>
      </w:pPr>
      <w:r w:rsidRPr="005A68EB">
        <w:rPr>
          <w:rFonts w:ascii="Simplified Arabic" w:eastAsia="Calibri" w:hAnsi="Simplified Arabic" w:cs="Simplified Arabic" w:hint="cs"/>
          <w:b/>
          <w:bCs/>
          <w:sz w:val="32"/>
          <w:szCs w:val="32"/>
          <w:rtl/>
          <w:lang w:eastAsia="en-US" w:bidi="ar-DZ"/>
        </w:rPr>
        <w:t xml:space="preserve">المجلات والجرائد: </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الإدريسي</w:t>
      </w:r>
      <w:r w:rsidRPr="005A68EB">
        <w:rPr>
          <w:rFonts w:ascii="Simplified Arabic" w:eastAsia="Calibri" w:hAnsi="Simplified Arabic" w:cs="Simplified Arabic" w:hint="cs"/>
          <w:b/>
          <w:bCs/>
          <w:sz w:val="32"/>
          <w:szCs w:val="32"/>
          <w:rtl/>
          <w:lang w:val="en-US" w:eastAsia="en-US"/>
        </w:rPr>
        <w:t xml:space="preserve"> محمد</w:t>
      </w:r>
      <w:r w:rsidRPr="005A68EB">
        <w:rPr>
          <w:rFonts w:ascii="Simplified Arabic" w:eastAsia="Calibri" w:hAnsi="Simplified Arabic" w:cs="Simplified Arabic"/>
          <w:sz w:val="32"/>
          <w:szCs w:val="32"/>
          <w:rtl/>
          <w:lang w:val="en-US" w:eastAsia="en-US"/>
        </w:rPr>
        <w:t xml:space="preserve">، الانتقال الجنسي في المغرب: نحو الحق في الجنس في النسب وفي الإجهاض، </w:t>
      </w:r>
      <w:r w:rsidRPr="005A68EB">
        <w:rPr>
          <w:rFonts w:ascii="Simplified Arabic" w:eastAsia="Calibri" w:hAnsi="Simplified Arabic" w:cs="Simplified Arabic" w:hint="cs"/>
          <w:sz w:val="32"/>
          <w:szCs w:val="32"/>
          <w:rtl/>
          <w:lang w:val="en-US" w:eastAsia="en-US"/>
        </w:rPr>
        <w:t xml:space="preserve">مجلة </w:t>
      </w:r>
      <w:r w:rsidRPr="005A68EB">
        <w:rPr>
          <w:rFonts w:ascii="Simplified Arabic" w:eastAsia="Calibri" w:hAnsi="Simplified Arabic" w:cs="Simplified Arabic"/>
          <w:sz w:val="32"/>
          <w:szCs w:val="32"/>
          <w:rtl/>
          <w:lang w:val="en-US" w:eastAsia="en-US"/>
        </w:rPr>
        <w:t>المستقبل العربي</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hint="cs"/>
          <w:sz w:val="32"/>
          <w:szCs w:val="32"/>
          <w:rtl/>
          <w:lang w:eastAsia="en-US"/>
        </w:rPr>
        <w:t>العدد 457، لبنان، 2017</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eastAsia="en-US"/>
        </w:rPr>
      </w:pPr>
      <w:r w:rsidRPr="005A68EB">
        <w:rPr>
          <w:rFonts w:ascii="Simplified Arabic" w:eastAsia="Calibri" w:hAnsi="Simplified Arabic" w:cs="Simplified Arabic"/>
          <w:b/>
          <w:bCs/>
          <w:sz w:val="32"/>
          <w:szCs w:val="32"/>
          <w:rtl/>
          <w:lang w:val="en-US" w:eastAsia="en-US" w:bidi="ar-DZ"/>
        </w:rPr>
        <w:t>الإدريسي</w:t>
      </w:r>
      <w:r w:rsidRPr="005A68EB">
        <w:rPr>
          <w:rFonts w:ascii="Simplified Arabic" w:eastAsia="Calibri" w:hAnsi="Simplified Arabic" w:cs="Simplified Arabic" w:hint="cs"/>
          <w:b/>
          <w:bCs/>
          <w:sz w:val="32"/>
          <w:szCs w:val="32"/>
          <w:rtl/>
          <w:lang w:val="en-US" w:eastAsia="en-US" w:bidi="ar-DZ"/>
        </w:rPr>
        <w:t xml:space="preserve"> محمد</w:t>
      </w:r>
      <w:r w:rsidRPr="005A68EB">
        <w:rPr>
          <w:rFonts w:ascii="Simplified Arabic" w:eastAsia="Calibri" w:hAnsi="Simplified Arabic" w:cs="Simplified Arabic"/>
          <w:sz w:val="32"/>
          <w:szCs w:val="32"/>
          <w:rtl/>
          <w:lang w:val="en-US" w:eastAsia="en-US" w:bidi="ar-DZ"/>
        </w:rPr>
        <w:t xml:space="preserve">، التحولات الجنسانية في المغرب المعاصر النساء أنموذجا، </w:t>
      </w:r>
      <w:r w:rsidRPr="005A68EB">
        <w:rPr>
          <w:rFonts w:ascii="Simplified Arabic" w:eastAsia="Calibri" w:hAnsi="Simplified Arabic" w:cs="Simplified Arabic" w:hint="cs"/>
          <w:sz w:val="32"/>
          <w:szCs w:val="32"/>
          <w:rtl/>
          <w:lang w:val="en-US" w:eastAsia="en-US" w:bidi="ar-DZ"/>
        </w:rPr>
        <w:t xml:space="preserve">مجلة </w:t>
      </w:r>
      <w:r w:rsidRPr="005A68EB">
        <w:rPr>
          <w:rFonts w:ascii="Simplified Arabic" w:eastAsia="Calibri" w:hAnsi="Simplified Arabic" w:cs="Simplified Arabic"/>
          <w:sz w:val="32"/>
          <w:szCs w:val="32"/>
          <w:rtl/>
          <w:lang w:val="en-US" w:eastAsia="en-US" w:bidi="ar-DZ"/>
        </w:rPr>
        <w:t>مؤمنون بلا حدود للدراسات والأبحاث، ال</w:t>
      </w:r>
      <w:r w:rsidRPr="005A68EB">
        <w:rPr>
          <w:rFonts w:ascii="Simplified Arabic" w:eastAsia="Calibri" w:hAnsi="Simplified Arabic" w:cs="Simplified Arabic" w:hint="cs"/>
          <w:sz w:val="32"/>
          <w:szCs w:val="32"/>
          <w:rtl/>
          <w:lang w:val="en-US" w:eastAsia="en-US" w:bidi="ar-DZ"/>
        </w:rPr>
        <w:t>مغرب</w:t>
      </w:r>
      <w:r w:rsidRPr="005A68EB">
        <w:rPr>
          <w:rFonts w:ascii="Simplified Arabic" w:eastAsia="Calibri" w:hAnsi="Simplified Arabic" w:cs="Simplified Arabic"/>
          <w:sz w:val="32"/>
          <w:szCs w:val="32"/>
          <w:rtl/>
          <w:lang w:val="en-US" w:eastAsia="en-US" w:bidi="ar-DZ"/>
        </w:rPr>
        <w:t>، 2017</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أقيس كلتومة</w:t>
      </w:r>
      <w:r w:rsidRPr="005A68EB">
        <w:rPr>
          <w:rFonts w:ascii="Simplified Arabic" w:eastAsia="Calibri" w:hAnsi="Simplified Arabic" w:cs="Simplified Arabic"/>
          <w:sz w:val="32"/>
          <w:szCs w:val="32"/>
          <w:rtl/>
          <w:lang w:val="en-US" w:eastAsia="en-US"/>
        </w:rPr>
        <w:t xml:space="preserve">، الشريك المثالي بين الواقع والمخيال: دراسة لتمثلات شباب بمنطقة وهران، </w:t>
      </w:r>
      <w:r w:rsidRPr="005A68EB">
        <w:rPr>
          <w:rFonts w:ascii="Simplified Arabic" w:eastAsia="Calibri" w:hAnsi="Simplified Arabic" w:cs="Simplified Arabic" w:hint="cs"/>
          <w:sz w:val="32"/>
          <w:szCs w:val="32"/>
          <w:rtl/>
          <w:lang w:val="en-US" w:eastAsia="en-US"/>
        </w:rPr>
        <w:t xml:space="preserve">مجلة </w:t>
      </w:r>
      <w:r w:rsidRPr="005A68EB">
        <w:rPr>
          <w:rFonts w:ascii="Simplified Arabic" w:eastAsia="Calibri" w:hAnsi="Simplified Arabic" w:cs="Simplified Arabic"/>
          <w:sz w:val="32"/>
          <w:szCs w:val="32"/>
          <w:rtl/>
          <w:lang w:val="en-US" w:eastAsia="en-US"/>
        </w:rPr>
        <w:t>إنسانيات، العدد 62،</w:t>
      </w:r>
      <w:r w:rsidRPr="005A68EB">
        <w:rPr>
          <w:rFonts w:ascii="Simplified Arabic" w:eastAsia="Calibri" w:hAnsi="Simplified Arabic" w:cs="Simplified Arabic" w:hint="cs"/>
          <w:sz w:val="32"/>
          <w:szCs w:val="32"/>
          <w:rtl/>
          <w:lang w:val="en-US" w:eastAsia="en-US"/>
        </w:rPr>
        <w:t xml:space="preserve"> الجزائر،</w:t>
      </w:r>
      <w:r w:rsidRPr="005A68EB">
        <w:rPr>
          <w:rFonts w:ascii="Simplified Arabic" w:eastAsia="Calibri" w:hAnsi="Simplified Arabic" w:cs="Simplified Arabic"/>
          <w:sz w:val="32"/>
          <w:szCs w:val="32"/>
          <w:rtl/>
          <w:lang w:val="en-US" w:eastAsia="en-US"/>
        </w:rPr>
        <w:t xml:space="preserve"> 2013</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بن عبد الله</w:t>
      </w:r>
      <w:r w:rsidRPr="005A68EB">
        <w:rPr>
          <w:rFonts w:ascii="Simplified Arabic" w:eastAsia="Calibri" w:hAnsi="Simplified Arabic" w:cs="Simplified Arabic" w:hint="cs"/>
          <w:b/>
          <w:bCs/>
          <w:sz w:val="32"/>
          <w:szCs w:val="32"/>
          <w:rtl/>
          <w:lang w:val="en-US" w:eastAsia="en-US"/>
        </w:rPr>
        <w:t xml:space="preserve"> زهية</w:t>
      </w:r>
      <w:r w:rsidRPr="005A68EB">
        <w:rPr>
          <w:rFonts w:ascii="Simplified Arabic" w:eastAsia="Calibri" w:hAnsi="Simplified Arabic" w:cs="Simplified Arabic"/>
          <w:sz w:val="32"/>
          <w:szCs w:val="32"/>
          <w:rtl/>
          <w:lang w:val="en-US" w:eastAsia="en-US"/>
        </w:rPr>
        <w:t>، الجسد والعناية الصحية به في رحاب حضارات الماء: قراءة أنثروبولوجية لعادات الاغتسال في التراث المتوسطي، مجلة العلوم الإنسانية والاجتماعية، العدد 18،</w:t>
      </w:r>
      <w:r w:rsidRPr="005A68EB">
        <w:rPr>
          <w:rFonts w:ascii="Simplified Arabic" w:eastAsia="Calibri" w:hAnsi="Simplified Arabic" w:cs="Simplified Arabic" w:hint="cs"/>
          <w:sz w:val="32"/>
          <w:szCs w:val="32"/>
          <w:rtl/>
          <w:lang w:val="en-US" w:eastAsia="en-US"/>
        </w:rPr>
        <w:t xml:space="preserve"> الجزائر،</w:t>
      </w:r>
      <w:r w:rsidRPr="005A68EB">
        <w:rPr>
          <w:rFonts w:ascii="Simplified Arabic" w:eastAsia="Calibri" w:hAnsi="Simplified Arabic" w:cs="Simplified Arabic"/>
          <w:sz w:val="32"/>
          <w:szCs w:val="32"/>
          <w:rtl/>
          <w:lang w:val="en-US" w:eastAsia="en-US"/>
        </w:rPr>
        <w:t xml:space="preserve"> 2015</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lastRenderedPageBreak/>
        <w:t>بن موسى</w:t>
      </w:r>
      <w:r w:rsidRPr="005A68EB">
        <w:rPr>
          <w:rFonts w:ascii="Simplified Arabic" w:eastAsia="Calibri" w:hAnsi="Simplified Arabic" w:cs="Simplified Arabic" w:hint="cs"/>
          <w:b/>
          <w:bCs/>
          <w:sz w:val="32"/>
          <w:szCs w:val="32"/>
          <w:rtl/>
          <w:lang w:val="en-US" w:eastAsia="en-US"/>
        </w:rPr>
        <w:t xml:space="preserve"> يوسف</w:t>
      </w:r>
      <w:r w:rsidRPr="005A68EB">
        <w:rPr>
          <w:rFonts w:ascii="Simplified Arabic" w:eastAsia="Calibri" w:hAnsi="Simplified Arabic" w:cs="Simplified Arabic"/>
          <w:sz w:val="32"/>
          <w:szCs w:val="32"/>
          <w:rtl/>
          <w:lang w:val="en-US" w:eastAsia="en-US"/>
        </w:rPr>
        <w:t>، أنثروبولوجيا الهدية وأنساق التبادل عرض كتاب الهبة لمارسال موس، مؤمنون بلا حدود دراسات وأبحاث، ال</w:t>
      </w:r>
      <w:r w:rsidRPr="005A68EB">
        <w:rPr>
          <w:rFonts w:ascii="Simplified Arabic" w:eastAsia="Calibri" w:hAnsi="Simplified Arabic" w:cs="Simplified Arabic" w:hint="cs"/>
          <w:sz w:val="32"/>
          <w:szCs w:val="32"/>
          <w:rtl/>
          <w:lang w:val="en-US" w:eastAsia="en-US"/>
        </w:rPr>
        <w:t>مغرب، 2016</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بوزيدي سولاف</w:t>
      </w:r>
      <w:r w:rsidRPr="005A68EB">
        <w:rPr>
          <w:rFonts w:ascii="Simplified Arabic" w:eastAsia="Calibri" w:hAnsi="Simplified Arabic" w:cs="Simplified Arabic"/>
          <w:sz w:val="32"/>
          <w:szCs w:val="32"/>
          <w:rtl/>
          <w:lang w:val="en-US" w:eastAsia="en-US"/>
        </w:rPr>
        <w:t>، إشكالية الشرف لدى المرأة رؤية نقدية للطالبة الجامعية الداخلية بوهران، مجلة العلوم الإنسانية والاجتماعية، العدد 16،</w:t>
      </w:r>
      <w:r w:rsidRPr="005A68EB">
        <w:rPr>
          <w:rFonts w:ascii="Simplified Arabic" w:eastAsia="Calibri" w:hAnsi="Simplified Arabic" w:cs="Simplified Arabic" w:hint="cs"/>
          <w:sz w:val="32"/>
          <w:szCs w:val="32"/>
          <w:rtl/>
          <w:lang w:val="en-US" w:eastAsia="en-US"/>
        </w:rPr>
        <w:t xml:space="preserve"> الجزائر،</w:t>
      </w:r>
      <w:r w:rsidRPr="005A68EB">
        <w:rPr>
          <w:rFonts w:ascii="Simplified Arabic" w:eastAsia="Calibri" w:hAnsi="Simplified Arabic" w:cs="Simplified Arabic"/>
          <w:sz w:val="32"/>
          <w:szCs w:val="32"/>
          <w:rtl/>
          <w:lang w:val="en-US" w:eastAsia="en-US"/>
        </w:rPr>
        <w:t xml:space="preserve"> 2014</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rtl/>
          <w:lang w:eastAsia="en-US" w:bidi="ar-DZ"/>
        </w:rPr>
      </w:pPr>
      <w:r w:rsidRPr="005A68EB">
        <w:rPr>
          <w:rFonts w:ascii="Simplified Arabic" w:eastAsia="Calibri" w:hAnsi="Simplified Arabic" w:cs="Simplified Arabic"/>
          <w:b/>
          <w:bCs/>
          <w:sz w:val="32"/>
          <w:szCs w:val="32"/>
          <w:rtl/>
          <w:lang w:eastAsia="en-US" w:bidi="ar-DZ"/>
        </w:rPr>
        <w:t>جريدة المساء</w:t>
      </w:r>
      <w:r w:rsidRPr="005A68EB">
        <w:rPr>
          <w:rFonts w:ascii="Simplified Arabic" w:eastAsia="Calibri" w:hAnsi="Simplified Arabic" w:cs="Simplified Arabic"/>
          <w:sz w:val="32"/>
          <w:szCs w:val="32"/>
          <w:rtl/>
          <w:lang w:eastAsia="en-US" w:bidi="ar-DZ"/>
        </w:rPr>
        <w:t>، 27 ماي 2018، " حجار يعرض بباريس انجازات الجزائر في مجال التعليم العالي، من جامعة واحدة في 1962 إلى 106 جامعات في 2018</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bidi="ar-DZ"/>
        </w:rPr>
      </w:pPr>
      <w:r w:rsidRPr="005A68EB">
        <w:rPr>
          <w:rFonts w:ascii="Simplified Arabic" w:eastAsia="Calibri" w:hAnsi="Simplified Arabic" w:cs="Simplified Arabic" w:hint="cs"/>
          <w:b/>
          <w:bCs/>
          <w:sz w:val="32"/>
          <w:szCs w:val="32"/>
          <w:rtl/>
          <w:lang w:val="en-US" w:eastAsia="en-US" w:bidi="ar-DZ"/>
        </w:rPr>
        <w:t xml:space="preserve">الحلحولي </w:t>
      </w:r>
      <w:r w:rsidRPr="005A68EB">
        <w:rPr>
          <w:rFonts w:ascii="Simplified Arabic" w:eastAsia="Calibri" w:hAnsi="Simplified Arabic" w:cs="Simplified Arabic"/>
          <w:b/>
          <w:bCs/>
          <w:sz w:val="32"/>
          <w:szCs w:val="32"/>
          <w:rtl/>
          <w:lang w:val="en-US" w:eastAsia="en-US" w:bidi="ar-DZ"/>
        </w:rPr>
        <w:t>عبد اله</w:t>
      </w:r>
      <w:r w:rsidRPr="005A68EB">
        <w:rPr>
          <w:rFonts w:ascii="Simplified Arabic" w:eastAsia="Calibri" w:hAnsi="Simplified Arabic" w:cs="Simplified Arabic" w:hint="cs"/>
          <w:b/>
          <w:bCs/>
          <w:sz w:val="32"/>
          <w:szCs w:val="32"/>
          <w:rtl/>
          <w:lang w:val="en-US" w:eastAsia="en-US" w:bidi="ar-DZ"/>
        </w:rPr>
        <w:t>ادي</w:t>
      </w:r>
      <w:r w:rsidRPr="005A68EB">
        <w:rPr>
          <w:rFonts w:ascii="Simplified Arabic" w:eastAsia="Calibri" w:hAnsi="Simplified Arabic" w:cs="Simplified Arabic"/>
          <w:sz w:val="32"/>
          <w:szCs w:val="32"/>
          <w:rtl/>
          <w:lang w:val="en-US" w:eastAsia="en-US" w:bidi="ar-DZ"/>
        </w:rPr>
        <w:t>، المقدس: بنيته ووظائفه قراءة في كتاب الوظائف الاجتماعية للمقدس،</w:t>
      </w:r>
      <w:r w:rsidRPr="005A68EB">
        <w:rPr>
          <w:rFonts w:ascii="Simplified Arabic" w:eastAsia="Calibri" w:hAnsi="Simplified Arabic" w:cs="Simplified Arabic" w:hint="cs"/>
          <w:sz w:val="32"/>
          <w:szCs w:val="32"/>
          <w:rtl/>
          <w:lang w:val="en-US" w:eastAsia="en-US" w:bidi="ar-DZ"/>
        </w:rPr>
        <w:t xml:space="preserve"> </w:t>
      </w:r>
      <w:r w:rsidRPr="005A68EB">
        <w:rPr>
          <w:rFonts w:ascii="Simplified Arabic" w:eastAsia="Calibri" w:hAnsi="Simplified Arabic" w:cs="Simplified Arabic"/>
          <w:sz w:val="32"/>
          <w:szCs w:val="32"/>
          <w:rtl/>
          <w:lang w:val="en-US" w:eastAsia="en-US" w:bidi="ar-DZ"/>
        </w:rPr>
        <w:t>مؤمنون بلا حدود مؤسسة دراسات وأبحاث،</w:t>
      </w:r>
      <w:r w:rsidRPr="005A68EB">
        <w:rPr>
          <w:rFonts w:ascii="Simplified Arabic" w:eastAsia="Calibri" w:hAnsi="Simplified Arabic" w:cs="Simplified Arabic" w:hint="cs"/>
          <w:sz w:val="32"/>
          <w:szCs w:val="32"/>
          <w:rtl/>
          <w:lang w:val="en-US" w:eastAsia="en-US" w:bidi="ar-DZ"/>
        </w:rPr>
        <w:t xml:space="preserve"> المملكة المغربية، </w:t>
      </w:r>
      <w:r w:rsidRPr="005A68EB">
        <w:rPr>
          <w:rFonts w:ascii="Simplified Arabic" w:eastAsia="Calibri" w:hAnsi="Simplified Arabic" w:cs="Simplified Arabic"/>
          <w:sz w:val="32"/>
          <w:szCs w:val="32"/>
          <w:rtl/>
          <w:lang w:val="en-US" w:eastAsia="en-US" w:bidi="ar-DZ"/>
        </w:rPr>
        <w:t xml:space="preserve"> 2016</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bidi="ar-DZ"/>
        </w:rPr>
      </w:pPr>
      <w:r w:rsidRPr="005A68EB">
        <w:rPr>
          <w:rFonts w:ascii="Simplified Arabic" w:eastAsia="Calibri" w:hAnsi="Simplified Arabic" w:cs="Simplified Arabic"/>
          <w:b/>
          <w:bCs/>
          <w:sz w:val="32"/>
          <w:szCs w:val="32"/>
          <w:rtl/>
          <w:lang w:val="en-US" w:eastAsia="en-US" w:bidi="ar-DZ"/>
        </w:rPr>
        <w:t>دلاسي أمحمد</w:t>
      </w:r>
      <w:r w:rsidRPr="005A68EB">
        <w:rPr>
          <w:rFonts w:ascii="Simplified Arabic" w:eastAsia="Calibri" w:hAnsi="Simplified Arabic" w:cs="Simplified Arabic"/>
          <w:sz w:val="32"/>
          <w:szCs w:val="32"/>
          <w:rtl/>
          <w:lang w:val="en-US" w:eastAsia="en-US" w:bidi="ar-DZ"/>
        </w:rPr>
        <w:t>،</w:t>
      </w:r>
      <w:r w:rsidRPr="005A68EB">
        <w:rPr>
          <w:rFonts w:ascii="Simplified Arabic" w:eastAsia="Calibri" w:hAnsi="Simplified Arabic" w:cs="Simplified Arabic" w:hint="cs"/>
          <w:sz w:val="32"/>
          <w:szCs w:val="32"/>
          <w:rtl/>
          <w:lang w:val="en-US" w:eastAsia="en-US" w:bidi="ar-DZ"/>
        </w:rPr>
        <w:t xml:space="preserve"> </w:t>
      </w:r>
      <w:r w:rsidRPr="005A68EB">
        <w:rPr>
          <w:rFonts w:ascii="Simplified Arabic" w:eastAsia="Calibri" w:hAnsi="Simplified Arabic" w:cs="Simplified Arabic"/>
          <w:sz w:val="32"/>
          <w:szCs w:val="32"/>
          <w:rtl/>
          <w:lang w:val="en-US" w:eastAsia="en-US" w:bidi="ar-DZ"/>
        </w:rPr>
        <w:t xml:space="preserve">أثر تغير وظائف الأسرة الحضرية على نمط الزواج عند الفتاة الجزائرية – دراسة وصفية لنمط الزواج الحديث في المجتمع الحضري-، مجلة العلوم الاجتماعية، العدد 2، </w:t>
      </w:r>
      <w:r w:rsidRPr="005A68EB">
        <w:rPr>
          <w:rFonts w:ascii="Simplified Arabic" w:eastAsia="Calibri" w:hAnsi="Simplified Arabic" w:cs="Simplified Arabic" w:hint="cs"/>
          <w:sz w:val="32"/>
          <w:szCs w:val="32"/>
          <w:rtl/>
          <w:lang w:val="en-US" w:eastAsia="en-US" w:bidi="ar-DZ"/>
        </w:rPr>
        <w:t>الجزائر،</w:t>
      </w:r>
      <w:r w:rsidRPr="005A68EB">
        <w:rPr>
          <w:rFonts w:ascii="Simplified Arabic" w:eastAsia="Calibri" w:hAnsi="Simplified Arabic" w:cs="Simplified Arabic"/>
          <w:sz w:val="32"/>
          <w:szCs w:val="32"/>
          <w:rtl/>
          <w:lang w:val="en-US" w:eastAsia="en-US" w:bidi="ar-DZ"/>
        </w:rPr>
        <w:t xml:space="preserve"> 2017</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eastAsia="en-US" w:bidi="ar-DZ"/>
        </w:rPr>
      </w:pPr>
      <w:r w:rsidRPr="005A68EB">
        <w:rPr>
          <w:rFonts w:ascii="Simplified Arabic" w:eastAsia="Calibri" w:hAnsi="Simplified Arabic" w:cs="Simplified Arabic" w:hint="cs"/>
          <w:b/>
          <w:bCs/>
          <w:sz w:val="32"/>
          <w:szCs w:val="32"/>
          <w:rtl/>
          <w:lang w:val="en-US" w:eastAsia="en-US"/>
        </w:rPr>
        <w:t xml:space="preserve">الديالمي </w:t>
      </w:r>
      <w:r w:rsidRPr="005A68EB">
        <w:rPr>
          <w:rFonts w:ascii="Simplified Arabic" w:eastAsia="Calibri" w:hAnsi="Simplified Arabic" w:cs="Simplified Arabic"/>
          <w:b/>
          <w:bCs/>
          <w:sz w:val="32"/>
          <w:szCs w:val="32"/>
          <w:rtl/>
          <w:lang w:val="en-US" w:eastAsia="en-US"/>
        </w:rPr>
        <w:t>عبد الصمد</w:t>
      </w:r>
      <w:r w:rsidRPr="005A68EB">
        <w:rPr>
          <w:rFonts w:ascii="Simplified Arabic" w:eastAsia="Calibri" w:hAnsi="Simplified Arabic" w:cs="Simplified Arabic"/>
          <w:sz w:val="32"/>
          <w:szCs w:val="32"/>
          <w:rtl/>
          <w:lang w:val="en-US" w:eastAsia="en-US"/>
        </w:rPr>
        <w:t>، الجنسانية قبل الزواجية: من الزنا إلى الفساد إلى الحرية الفردية، مؤمنون بلا حدود، 2019</w:t>
      </w:r>
    </w:p>
    <w:p w:rsidR="005A68EB" w:rsidRPr="005A68EB" w:rsidRDefault="005A68EB" w:rsidP="005A68EB">
      <w:pPr>
        <w:numPr>
          <w:ilvl w:val="0"/>
          <w:numId w:val="22"/>
        </w:numPr>
        <w:bidi/>
        <w:spacing w:before="240" w:after="160" w:line="259" w:lineRule="auto"/>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السباعي </w:t>
      </w:r>
      <w:r w:rsidRPr="005A68EB">
        <w:rPr>
          <w:rFonts w:ascii="Simplified Arabic" w:eastAsia="Calibri" w:hAnsi="Simplified Arabic" w:cs="Simplified Arabic"/>
          <w:b/>
          <w:bCs/>
          <w:sz w:val="32"/>
          <w:szCs w:val="32"/>
          <w:rtl/>
          <w:lang w:val="en-US" w:eastAsia="en-US"/>
        </w:rPr>
        <w:t>خلود</w:t>
      </w:r>
      <w:r w:rsidRPr="005A68EB">
        <w:rPr>
          <w:rFonts w:ascii="Simplified Arabic" w:eastAsia="Calibri" w:hAnsi="Simplified Arabic" w:cs="Simplified Arabic"/>
          <w:sz w:val="32"/>
          <w:szCs w:val="32"/>
          <w:rtl/>
          <w:lang w:val="en-US" w:eastAsia="en-US"/>
        </w:rPr>
        <w:t>، الجسد الأنثوي: حقل للصراع مع الذات، مجلة التغير الاجتماعي، العدد 01، المجلد 04،</w:t>
      </w:r>
      <w:r w:rsidRPr="005A68EB">
        <w:rPr>
          <w:rFonts w:ascii="Simplified Arabic" w:eastAsia="Calibri" w:hAnsi="Simplified Arabic" w:cs="Simplified Arabic" w:hint="cs"/>
          <w:sz w:val="32"/>
          <w:szCs w:val="32"/>
          <w:rtl/>
          <w:lang w:val="en-US" w:eastAsia="en-US"/>
        </w:rPr>
        <w:t xml:space="preserve"> الجزائر،</w:t>
      </w:r>
      <w:r w:rsidRPr="005A68EB">
        <w:rPr>
          <w:rFonts w:ascii="Simplified Arabic" w:eastAsia="Calibri" w:hAnsi="Simplified Arabic" w:cs="Simplified Arabic"/>
          <w:sz w:val="32"/>
          <w:szCs w:val="32"/>
          <w:rtl/>
          <w:lang w:val="en-US" w:eastAsia="en-US"/>
        </w:rPr>
        <w:t xml:space="preserve"> 2020</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eastAsia="en-US"/>
        </w:rPr>
        <w:t>سيدي موسى ليلى</w:t>
      </w:r>
      <w:r w:rsidRPr="005A68EB">
        <w:rPr>
          <w:rFonts w:ascii="Simplified Arabic" w:eastAsia="Calibri" w:hAnsi="Simplified Arabic" w:cs="Simplified Arabic" w:hint="cs"/>
          <w:sz w:val="32"/>
          <w:szCs w:val="32"/>
          <w:rtl/>
          <w:lang w:eastAsia="en-US"/>
        </w:rPr>
        <w:t>، التنشئة الاجتماعية والحفاظ على معايير الفصل بين الجنسين في المجتمع العلاقات العاطفية بين الشباب نموذجا، مجلة العلوم الاجتماعية، العدد 8، المجلد4، الجزائر، 2018</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شارب دليلة</w:t>
      </w:r>
      <w:r w:rsidRPr="005A68EB">
        <w:rPr>
          <w:rFonts w:ascii="Simplified Arabic" w:eastAsia="Calibri" w:hAnsi="Simplified Arabic" w:cs="Simplified Arabic"/>
          <w:sz w:val="32"/>
          <w:szCs w:val="32"/>
          <w:rtl/>
          <w:lang w:val="en-US" w:eastAsia="en-US"/>
        </w:rPr>
        <w:t>، أنثوية العمل المنزلي والثقافة الأبوية – حالة الأستاذة الجامعية -، مجلة التدوين، العدد الأول، الجزائر، 2009</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شهبار</w:t>
      </w:r>
      <w:r w:rsidRPr="005A68EB">
        <w:rPr>
          <w:rFonts w:ascii="Simplified Arabic" w:eastAsia="Calibri" w:hAnsi="Simplified Arabic" w:cs="Simplified Arabic" w:hint="cs"/>
          <w:b/>
          <w:bCs/>
          <w:sz w:val="32"/>
          <w:szCs w:val="32"/>
          <w:rtl/>
          <w:lang w:val="en-US" w:eastAsia="en-US"/>
        </w:rPr>
        <w:t xml:space="preserve"> خالد</w:t>
      </w:r>
      <w:r w:rsidRPr="005A68EB">
        <w:rPr>
          <w:rFonts w:ascii="Simplified Arabic" w:eastAsia="Calibri" w:hAnsi="Simplified Arabic" w:cs="Simplified Arabic"/>
          <w:sz w:val="32"/>
          <w:szCs w:val="32"/>
          <w:rtl/>
          <w:lang w:val="en-US" w:eastAsia="en-US"/>
        </w:rPr>
        <w:t xml:space="preserve">، سجال سوسيو أنثروبولوجي حول مساهمة النساء في إعادة إنتاج السيطرة الذكورية، مجلة عمران، </w:t>
      </w:r>
      <w:r w:rsidRPr="005A68EB">
        <w:rPr>
          <w:rFonts w:ascii="Simplified Arabic" w:eastAsia="Calibri" w:hAnsi="Simplified Arabic" w:cs="Simplified Arabic" w:hint="cs"/>
          <w:sz w:val="32"/>
          <w:szCs w:val="32"/>
          <w:rtl/>
          <w:lang w:val="en-US" w:eastAsia="en-US"/>
        </w:rPr>
        <w:t xml:space="preserve">العدد 23، </w:t>
      </w:r>
      <w:r w:rsidRPr="005A68EB">
        <w:rPr>
          <w:rFonts w:ascii="Simplified Arabic" w:eastAsia="Calibri" w:hAnsi="Simplified Arabic" w:cs="Simplified Arabic"/>
          <w:sz w:val="32"/>
          <w:szCs w:val="32"/>
          <w:rtl/>
          <w:lang w:val="en-US" w:eastAsia="en-US"/>
        </w:rPr>
        <w:t>المجلد 6،</w:t>
      </w:r>
      <w:r w:rsidRPr="005A68EB">
        <w:rPr>
          <w:rFonts w:ascii="Simplified Arabic" w:eastAsia="Calibri" w:hAnsi="Simplified Arabic" w:cs="Simplified Arabic" w:hint="cs"/>
          <w:sz w:val="32"/>
          <w:szCs w:val="32"/>
          <w:rtl/>
          <w:lang w:val="en-US" w:eastAsia="en-US"/>
        </w:rPr>
        <w:t xml:space="preserve"> المغرب،</w:t>
      </w:r>
      <w:r w:rsidRPr="005A68EB">
        <w:rPr>
          <w:rFonts w:ascii="Simplified Arabic" w:eastAsia="Calibri" w:hAnsi="Simplified Arabic" w:cs="Simplified Arabic"/>
          <w:sz w:val="32"/>
          <w:szCs w:val="32"/>
          <w:rtl/>
          <w:lang w:val="en-US" w:eastAsia="en-US"/>
        </w:rPr>
        <w:t xml:space="preserve"> 2018</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bidi="ar-DZ"/>
        </w:rPr>
      </w:pPr>
      <w:r w:rsidRPr="005A68EB">
        <w:rPr>
          <w:rFonts w:ascii="Simplified Arabic" w:eastAsia="Calibri" w:hAnsi="Simplified Arabic" w:cs="Simplified Arabic"/>
          <w:b/>
          <w:bCs/>
          <w:sz w:val="32"/>
          <w:szCs w:val="32"/>
          <w:rtl/>
          <w:lang w:val="en-US" w:eastAsia="en-US"/>
        </w:rPr>
        <w:lastRenderedPageBreak/>
        <w:t>عمار فوزي</w:t>
      </w:r>
      <w:r w:rsidRPr="005A68EB">
        <w:rPr>
          <w:rFonts w:ascii="Simplified Arabic" w:eastAsia="Calibri" w:hAnsi="Simplified Arabic" w:cs="Simplified Arabic"/>
          <w:sz w:val="32"/>
          <w:szCs w:val="32"/>
          <w:rtl/>
          <w:lang w:val="en-US" w:eastAsia="en-US"/>
        </w:rPr>
        <w:t>، الصورة النمطية والاستغلال الجسدي للمرأة في الإعلان التجاري، أعمال المؤتمر الدولي السابع: المرأة والسلم الأهلي/ طرابلس،</w:t>
      </w:r>
      <w:r w:rsidRPr="005A68EB">
        <w:rPr>
          <w:rFonts w:ascii="Simplified Arabic" w:eastAsia="Calibri" w:hAnsi="Simplified Arabic" w:cs="Simplified Arabic" w:hint="cs"/>
          <w:sz w:val="32"/>
          <w:szCs w:val="32"/>
          <w:rtl/>
          <w:lang w:val="en-US" w:eastAsia="en-US"/>
        </w:rPr>
        <w:t xml:space="preserve"> مركز جيل البحث العلمي،</w:t>
      </w:r>
      <w:r w:rsidRPr="005A68EB">
        <w:rPr>
          <w:rFonts w:ascii="Simplified Arabic" w:eastAsia="Calibri" w:hAnsi="Simplified Arabic" w:cs="Simplified Arabic"/>
          <w:sz w:val="32"/>
          <w:szCs w:val="32"/>
          <w:rtl/>
          <w:lang w:val="en-US" w:eastAsia="en-US"/>
        </w:rPr>
        <w:t xml:space="preserve"> 19-21 مارس 2015</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العنبي </w:t>
      </w:r>
      <w:r w:rsidRPr="005A68EB">
        <w:rPr>
          <w:rFonts w:ascii="Simplified Arabic" w:eastAsia="Calibri" w:hAnsi="Simplified Arabic" w:cs="Simplified Arabic"/>
          <w:b/>
          <w:bCs/>
          <w:sz w:val="32"/>
          <w:szCs w:val="32"/>
          <w:rtl/>
          <w:lang w:val="en-US" w:eastAsia="en-US"/>
        </w:rPr>
        <w:t>عبد الرحيم</w:t>
      </w:r>
      <w:r w:rsidRPr="005A68EB">
        <w:rPr>
          <w:rFonts w:ascii="Simplified Arabic" w:eastAsia="Calibri" w:hAnsi="Simplified Arabic" w:cs="Simplified Arabic"/>
          <w:sz w:val="32"/>
          <w:szCs w:val="32"/>
          <w:rtl/>
          <w:lang w:val="en-US" w:eastAsia="en-US"/>
        </w:rPr>
        <w:t xml:space="preserve">، انتقال استخدامات الجسد الأنثوي في المجتمعات العربية من الإنتاج البيولوجي إلى المتعة دراسة سوسيولوجية ميدانية ( الجنوب المغربي نموذجا )، </w:t>
      </w:r>
      <w:r w:rsidRPr="005A68EB">
        <w:rPr>
          <w:rFonts w:ascii="Simplified Arabic" w:eastAsia="Calibri" w:hAnsi="Simplified Arabic" w:cs="Simplified Arabic" w:hint="cs"/>
          <w:sz w:val="32"/>
          <w:szCs w:val="32"/>
          <w:rtl/>
          <w:lang w:val="en-US" w:eastAsia="en-US"/>
        </w:rPr>
        <w:t xml:space="preserve">مجلة </w:t>
      </w:r>
      <w:r w:rsidRPr="005A68EB">
        <w:rPr>
          <w:rFonts w:ascii="Simplified Arabic" w:eastAsia="Calibri" w:hAnsi="Simplified Arabic" w:cs="Simplified Arabic"/>
          <w:sz w:val="32"/>
          <w:szCs w:val="32"/>
          <w:rtl/>
          <w:lang w:val="en-US" w:eastAsia="en-US"/>
        </w:rPr>
        <w:t>مؤمنون بلا حدود للدراسات والأبحاث، المملكة المغربي</w:t>
      </w:r>
      <w:r w:rsidRPr="005A68EB">
        <w:rPr>
          <w:rFonts w:ascii="Simplified Arabic" w:eastAsia="Calibri" w:hAnsi="Simplified Arabic" w:cs="Simplified Arabic" w:hint="cs"/>
          <w:sz w:val="32"/>
          <w:szCs w:val="32"/>
          <w:rtl/>
          <w:lang w:val="en-US" w:eastAsia="en-US"/>
        </w:rPr>
        <w:t>ة</w:t>
      </w:r>
      <w:r w:rsidRPr="005A68EB">
        <w:rPr>
          <w:rFonts w:ascii="Simplified Arabic" w:eastAsia="Calibri" w:hAnsi="Simplified Arabic" w:cs="Simplified Arabic"/>
          <w:sz w:val="32"/>
          <w:szCs w:val="32"/>
          <w:rtl/>
          <w:lang w:val="en-US" w:eastAsia="en-US"/>
        </w:rPr>
        <w:t>، 2018</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val="en-US" w:eastAsia="en-US"/>
        </w:rPr>
        <w:t>كونيل، وجيمس، ميسرشميت</w:t>
      </w:r>
      <w:r w:rsidRPr="005A68EB">
        <w:rPr>
          <w:rFonts w:ascii="Simplified Arabic" w:eastAsia="Calibri" w:hAnsi="Simplified Arabic" w:cs="Simplified Arabic"/>
          <w:sz w:val="32"/>
          <w:szCs w:val="32"/>
          <w:rtl/>
          <w:lang w:val="en-US" w:eastAsia="en-US"/>
        </w:rPr>
        <w:t>، الذكورة المهيمنة إعادة نظر في المفهوم، تر: ثائر ديب، مجلة عمران، العدد</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32،</w:t>
      </w:r>
      <w:r w:rsidRPr="005A68EB">
        <w:rPr>
          <w:rFonts w:ascii="Simplified Arabic" w:eastAsia="Calibri" w:hAnsi="Simplified Arabic" w:cs="Simplified Arabic" w:hint="cs"/>
          <w:sz w:val="32"/>
          <w:szCs w:val="32"/>
          <w:rtl/>
          <w:lang w:val="en-US" w:eastAsia="en-US"/>
        </w:rPr>
        <w:t xml:space="preserve"> المغرب،</w:t>
      </w:r>
      <w:r w:rsidRPr="005A68EB">
        <w:rPr>
          <w:rFonts w:ascii="Simplified Arabic" w:eastAsia="Calibri" w:hAnsi="Simplified Arabic" w:cs="Simplified Arabic"/>
          <w:sz w:val="32"/>
          <w:szCs w:val="32"/>
          <w:rtl/>
          <w:lang w:val="en-US" w:eastAsia="en-US"/>
        </w:rPr>
        <w:t xml:space="preserve"> 2020</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b/>
          <w:bCs/>
          <w:sz w:val="32"/>
          <w:szCs w:val="32"/>
          <w:rtl/>
          <w:lang w:eastAsia="en-US" w:bidi="ar-DZ"/>
        </w:rPr>
        <w:t>لعوبي</w:t>
      </w:r>
      <w:r w:rsidRPr="005A68EB">
        <w:rPr>
          <w:rFonts w:ascii="Simplified Arabic" w:eastAsia="Calibri" w:hAnsi="Simplified Arabic" w:cs="Simplified Arabic" w:hint="cs"/>
          <w:b/>
          <w:bCs/>
          <w:sz w:val="32"/>
          <w:szCs w:val="32"/>
          <w:rtl/>
          <w:lang w:eastAsia="en-US" w:bidi="ar-DZ"/>
        </w:rPr>
        <w:t xml:space="preserve"> يونس</w:t>
      </w:r>
      <w:r w:rsidRPr="005A68EB">
        <w:rPr>
          <w:rFonts w:ascii="Simplified Arabic" w:eastAsia="Calibri" w:hAnsi="Simplified Arabic" w:cs="Simplified Arabic"/>
          <w:b/>
          <w:bCs/>
          <w:sz w:val="32"/>
          <w:szCs w:val="32"/>
          <w:rtl/>
          <w:lang w:eastAsia="en-US" w:bidi="ar-DZ"/>
        </w:rPr>
        <w:t>،</w:t>
      </w:r>
      <w:r w:rsidRPr="005A68EB">
        <w:rPr>
          <w:rFonts w:ascii="Simplified Arabic" w:eastAsia="Calibri" w:hAnsi="Simplified Arabic" w:cs="Simplified Arabic" w:hint="cs"/>
          <w:b/>
          <w:bCs/>
          <w:sz w:val="32"/>
          <w:szCs w:val="32"/>
          <w:rtl/>
          <w:lang w:eastAsia="en-US" w:bidi="ar-DZ"/>
        </w:rPr>
        <w:t xml:space="preserve"> </w:t>
      </w:r>
      <w:r w:rsidRPr="005A68EB">
        <w:rPr>
          <w:rFonts w:ascii="Simplified Arabic" w:eastAsia="Calibri" w:hAnsi="Simplified Arabic" w:cs="Simplified Arabic"/>
          <w:b/>
          <w:bCs/>
          <w:sz w:val="32"/>
          <w:szCs w:val="32"/>
          <w:rtl/>
          <w:lang w:eastAsia="en-US" w:bidi="ar-DZ"/>
        </w:rPr>
        <w:t>منيغد</w:t>
      </w:r>
      <w:r w:rsidRPr="005A68EB">
        <w:rPr>
          <w:rFonts w:ascii="Simplified Arabic" w:eastAsia="Calibri" w:hAnsi="Simplified Arabic" w:cs="Simplified Arabic" w:hint="cs"/>
          <w:b/>
          <w:bCs/>
          <w:sz w:val="32"/>
          <w:szCs w:val="32"/>
          <w:rtl/>
          <w:lang w:eastAsia="en-US" w:bidi="ar-DZ"/>
        </w:rPr>
        <w:t xml:space="preserve"> أحمد</w:t>
      </w:r>
      <w:r w:rsidRPr="005A68EB">
        <w:rPr>
          <w:rFonts w:ascii="Simplified Arabic" w:eastAsia="Calibri" w:hAnsi="Simplified Arabic" w:cs="Simplified Arabic"/>
          <w:sz w:val="32"/>
          <w:szCs w:val="32"/>
          <w:rtl/>
          <w:lang w:eastAsia="en-US" w:bidi="ar-DZ"/>
        </w:rPr>
        <w:t>، واقع الاندماج الاجتماعي لطلبة السنة الأولى جامعي (دراسة حالة قسم العلوم الاجتماعية بجامعة جيجل)، مجلة العلوم الإنسانية، العدد الرابع، الجزائر</w:t>
      </w:r>
      <w:r w:rsidRPr="005A68EB">
        <w:rPr>
          <w:rFonts w:ascii="Simplified Arabic" w:eastAsia="Calibri" w:hAnsi="Simplified Arabic" w:cs="Simplified Arabic" w:hint="cs"/>
          <w:sz w:val="32"/>
          <w:szCs w:val="32"/>
          <w:rtl/>
          <w:lang w:eastAsia="en-US" w:bidi="ar-DZ"/>
        </w:rPr>
        <w:t>، 2015</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rtl/>
          <w:lang w:val="en-US" w:eastAsia="en-US" w:bidi="ar-DZ"/>
        </w:rPr>
      </w:pPr>
      <w:r w:rsidRPr="005A68EB">
        <w:rPr>
          <w:rFonts w:ascii="Simplified Arabic" w:eastAsia="Calibri" w:hAnsi="Simplified Arabic" w:cs="Simplified Arabic"/>
          <w:b/>
          <w:bCs/>
          <w:sz w:val="32"/>
          <w:szCs w:val="32"/>
          <w:rtl/>
          <w:lang w:val="en-US" w:eastAsia="en-US"/>
        </w:rPr>
        <w:t>محمود عبد الله إيناس</w:t>
      </w:r>
      <w:r w:rsidRPr="005A68EB">
        <w:rPr>
          <w:rFonts w:ascii="Simplified Arabic" w:eastAsia="Calibri" w:hAnsi="Simplified Arabic" w:cs="Simplified Arabic"/>
          <w:sz w:val="32"/>
          <w:szCs w:val="32"/>
          <w:rtl/>
          <w:lang w:val="en-US" w:eastAsia="en-US"/>
        </w:rPr>
        <w:t xml:space="preserve">، الزواج عبر شبكات التواصل الاجتماعي، مجلة أبحاث كلية التربية الأساسية، </w:t>
      </w:r>
      <w:r w:rsidRPr="005A68EB">
        <w:rPr>
          <w:rFonts w:ascii="Simplified Arabic" w:eastAsia="Calibri" w:hAnsi="Simplified Arabic" w:cs="Simplified Arabic" w:hint="cs"/>
          <w:sz w:val="32"/>
          <w:szCs w:val="32"/>
          <w:rtl/>
          <w:lang w:val="en-US" w:eastAsia="en-US"/>
        </w:rPr>
        <w:t xml:space="preserve">العدد 1، </w:t>
      </w:r>
      <w:r w:rsidRPr="005A68EB">
        <w:rPr>
          <w:rFonts w:ascii="Simplified Arabic" w:eastAsia="Calibri" w:hAnsi="Simplified Arabic" w:cs="Simplified Arabic"/>
          <w:sz w:val="32"/>
          <w:szCs w:val="32"/>
          <w:rtl/>
          <w:lang w:val="en-US" w:eastAsia="en-US"/>
        </w:rPr>
        <w:t>المجلد</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 xml:space="preserve">15، </w:t>
      </w:r>
      <w:r w:rsidRPr="005A68EB">
        <w:rPr>
          <w:rFonts w:ascii="Simplified Arabic" w:eastAsia="Calibri" w:hAnsi="Simplified Arabic" w:cs="Simplified Arabic" w:hint="cs"/>
          <w:sz w:val="32"/>
          <w:szCs w:val="32"/>
          <w:rtl/>
          <w:lang w:val="en-US" w:eastAsia="en-US"/>
        </w:rPr>
        <w:t>جامعة الموصل</w:t>
      </w:r>
      <w:r w:rsidRPr="005A68EB">
        <w:rPr>
          <w:rFonts w:ascii="Simplified Arabic" w:eastAsia="Calibri" w:hAnsi="Simplified Arabic" w:cs="Simplified Arabic"/>
          <w:sz w:val="32"/>
          <w:szCs w:val="32"/>
          <w:rtl/>
          <w:lang w:val="en-US" w:eastAsia="en-US"/>
        </w:rPr>
        <w:t>، 2018</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rtl/>
          <w:lang w:val="en-US" w:eastAsia="en-US"/>
        </w:rPr>
      </w:pPr>
      <w:r w:rsidRPr="005A68EB">
        <w:rPr>
          <w:rFonts w:ascii="Simplified Arabic" w:eastAsia="Calibri" w:hAnsi="Simplified Arabic" w:cs="Simplified Arabic"/>
          <w:b/>
          <w:bCs/>
          <w:sz w:val="32"/>
          <w:szCs w:val="32"/>
          <w:rtl/>
          <w:lang w:val="en-US" w:eastAsia="en-US"/>
        </w:rPr>
        <w:t>مروفل مختار</w:t>
      </w:r>
      <w:r w:rsidRPr="005A68EB">
        <w:rPr>
          <w:rFonts w:ascii="Simplified Arabic" w:eastAsia="Calibri" w:hAnsi="Simplified Arabic" w:cs="Simplified Arabic"/>
          <w:sz w:val="32"/>
          <w:szCs w:val="32"/>
          <w:rtl/>
          <w:lang w:val="en-US" w:eastAsia="en-US"/>
        </w:rPr>
        <w:t xml:space="preserve">، حول الهدية والمبادلات الإنسانية ونشأة الروابط الاجتماعية، </w:t>
      </w:r>
      <w:r w:rsidRPr="005A68EB">
        <w:rPr>
          <w:rFonts w:ascii="Simplified Arabic" w:eastAsia="Calibri" w:hAnsi="Simplified Arabic" w:cs="Simplified Arabic" w:hint="cs"/>
          <w:sz w:val="32"/>
          <w:szCs w:val="32"/>
          <w:rtl/>
          <w:lang w:val="en-US" w:eastAsia="en-US"/>
        </w:rPr>
        <w:t xml:space="preserve">مجلة </w:t>
      </w:r>
      <w:r w:rsidRPr="005A68EB">
        <w:rPr>
          <w:rFonts w:ascii="Simplified Arabic" w:eastAsia="Calibri" w:hAnsi="Simplified Arabic" w:cs="Simplified Arabic"/>
          <w:sz w:val="32"/>
          <w:szCs w:val="32"/>
          <w:rtl/>
          <w:lang w:val="en-US" w:eastAsia="en-US"/>
        </w:rPr>
        <w:t>مؤمنون بلا حدود للدراسات والأبحاث، المغرب، 2019</w:t>
      </w:r>
    </w:p>
    <w:p w:rsidR="005A68EB" w:rsidRPr="005A68EB" w:rsidRDefault="005A68EB" w:rsidP="005A68EB">
      <w:pPr>
        <w:numPr>
          <w:ilvl w:val="0"/>
          <w:numId w:val="22"/>
        </w:numPr>
        <w:bidi/>
        <w:spacing w:before="240" w:after="160" w:line="259" w:lineRule="auto"/>
        <w:contextualSpacing/>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eastAsia="en-US"/>
        </w:rPr>
        <w:t xml:space="preserve">منديب </w:t>
      </w:r>
      <w:r w:rsidRPr="005A68EB">
        <w:rPr>
          <w:rFonts w:ascii="Simplified Arabic" w:eastAsia="Calibri" w:hAnsi="Simplified Arabic" w:cs="Simplified Arabic"/>
          <w:b/>
          <w:bCs/>
          <w:sz w:val="32"/>
          <w:szCs w:val="32"/>
          <w:rtl/>
          <w:lang w:val="en-US" w:eastAsia="en-US"/>
        </w:rPr>
        <w:t>عبد الغني</w:t>
      </w:r>
      <w:r w:rsidRPr="005A68EB">
        <w:rPr>
          <w:rFonts w:ascii="Simplified Arabic" w:eastAsia="Calibri" w:hAnsi="Simplified Arabic" w:cs="Simplified Arabic"/>
          <w:sz w:val="32"/>
          <w:szCs w:val="32"/>
          <w:rtl/>
          <w:lang w:val="en-US" w:eastAsia="en-US"/>
        </w:rPr>
        <w:t>، التدين والمظهر الخارجي في الوسط الطلابي المغربي: مقاربة سوسيولوجية، مجلة عمران، العدد</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2،</w:t>
      </w:r>
      <w:r w:rsidRPr="005A68EB">
        <w:rPr>
          <w:rFonts w:ascii="Simplified Arabic" w:eastAsia="Calibri" w:hAnsi="Simplified Arabic" w:cs="Simplified Arabic" w:hint="cs"/>
          <w:sz w:val="32"/>
          <w:szCs w:val="32"/>
          <w:rtl/>
          <w:lang w:val="en-US" w:eastAsia="en-US"/>
        </w:rPr>
        <w:t xml:space="preserve"> المغرب،</w:t>
      </w:r>
      <w:r w:rsidRPr="005A68EB">
        <w:rPr>
          <w:rFonts w:ascii="Simplified Arabic" w:eastAsia="Calibri" w:hAnsi="Simplified Arabic" w:cs="Simplified Arabic"/>
          <w:sz w:val="32"/>
          <w:szCs w:val="32"/>
          <w:rtl/>
          <w:lang w:val="en-US" w:eastAsia="en-US"/>
        </w:rPr>
        <w:t xml:space="preserve"> 2012</w:t>
      </w:r>
    </w:p>
    <w:p w:rsidR="005A68EB" w:rsidRPr="005A68EB" w:rsidRDefault="005A68EB" w:rsidP="005A68EB">
      <w:pPr>
        <w:bidi/>
        <w:spacing w:before="240" w:after="160"/>
        <w:jc w:val="both"/>
        <w:rPr>
          <w:rFonts w:ascii="Simplified Arabic" w:eastAsia="Calibri" w:hAnsi="Simplified Arabic" w:cs="Simplified Arabic"/>
          <w:b/>
          <w:bCs/>
          <w:sz w:val="32"/>
          <w:szCs w:val="32"/>
          <w:rtl/>
          <w:lang w:val="en-US" w:eastAsia="en-US"/>
        </w:rPr>
      </w:pPr>
      <w:r w:rsidRPr="005A68EB">
        <w:rPr>
          <w:rFonts w:ascii="Simplified Arabic" w:eastAsia="Calibri" w:hAnsi="Simplified Arabic" w:cs="Simplified Arabic" w:hint="cs"/>
          <w:b/>
          <w:bCs/>
          <w:sz w:val="32"/>
          <w:szCs w:val="32"/>
          <w:rtl/>
          <w:lang w:val="en-US" w:eastAsia="en-US"/>
        </w:rPr>
        <w:t xml:space="preserve">رسائل جامعية: </w:t>
      </w:r>
    </w:p>
    <w:p w:rsidR="005A68EB" w:rsidRPr="005A68EB" w:rsidRDefault="005A68EB" w:rsidP="005A68EB">
      <w:pPr>
        <w:numPr>
          <w:ilvl w:val="0"/>
          <w:numId w:val="24"/>
        </w:numPr>
        <w:bidi/>
        <w:spacing w:before="240" w:after="160" w:line="259" w:lineRule="auto"/>
        <w:contextualSpacing/>
        <w:jc w:val="both"/>
        <w:rPr>
          <w:rFonts w:ascii="Simplified Arabic" w:eastAsia="Calibri" w:hAnsi="Simplified Arabic" w:cs="Simplified Arabic"/>
          <w:b/>
          <w:bCs/>
          <w:sz w:val="32"/>
          <w:szCs w:val="32"/>
          <w:lang w:eastAsia="en-US" w:bidi="ar-DZ"/>
        </w:rPr>
      </w:pPr>
      <w:r w:rsidRPr="005A68EB">
        <w:rPr>
          <w:rFonts w:ascii="Simplified Arabic" w:eastAsia="Calibri" w:hAnsi="Simplified Arabic" w:cs="Simplified Arabic"/>
          <w:b/>
          <w:bCs/>
          <w:sz w:val="32"/>
          <w:szCs w:val="32"/>
          <w:rtl/>
          <w:lang w:val="en-US" w:eastAsia="en-US"/>
        </w:rPr>
        <w:t>بن عبد الله</w:t>
      </w:r>
      <w:r w:rsidRPr="005A68EB">
        <w:rPr>
          <w:rFonts w:ascii="Simplified Arabic" w:eastAsia="Calibri" w:hAnsi="Simplified Arabic" w:cs="Simplified Arabic" w:hint="cs"/>
          <w:b/>
          <w:bCs/>
          <w:sz w:val="32"/>
          <w:szCs w:val="32"/>
          <w:rtl/>
          <w:lang w:val="en-US" w:eastAsia="en-US"/>
        </w:rPr>
        <w:t xml:space="preserve"> زهية</w:t>
      </w:r>
      <w:r w:rsidRPr="005A68EB">
        <w:rPr>
          <w:rFonts w:ascii="Simplified Arabic" w:eastAsia="Calibri" w:hAnsi="Simplified Arabic" w:cs="Simplified Arabic"/>
          <w:sz w:val="32"/>
          <w:szCs w:val="32"/>
          <w:rtl/>
          <w:lang w:val="en-US" w:eastAsia="en-US"/>
        </w:rPr>
        <w:t>، الجسد والجندر: الحداثة ورهانات الزينة والتزيين دراسة سوسيو- أنثروبولوجية</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 xml:space="preserve">لتمثلات وممارسات العناية الصحية والجمالية بالجسد في الجزائر، أطروحة دكتوراه، </w:t>
      </w:r>
      <w:r w:rsidRPr="005A68EB">
        <w:rPr>
          <w:rFonts w:ascii="Simplified Arabic" w:eastAsia="Calibri" w:hAnsi="Simplified Arabic" w:cs="Simplified Arabic" w:hint="cs"/>
          <w:sz w:val="32"/>
          <w:szCs w:val="32"/>
          <w:rtl/>
          <w:lang w:val="en-US" w:eastAsia="en-US"/>
        </w:rPr>
        <w:t xml:space="preserve">قسم علم الاجتماع، كلية العلوم الاجتماعية، </w:t>
      </w:r>
      <w:r w:rsidRPr="005A68EB">
        <w:rPr>
          <w:rFonts w:ascii="Simplified Arabic" w:eastAsia="Calibri" w:hAnsi="Simplified Arabic" w:cs="Simplified Arabic"/>
          <w:sz w:val="32"/>
          <w:szCs w:val="32"/>
          <w:rtl/>
          <w:lang w:val="en-US" w:eastAsia="en-US"/>
        </w:rPr>
        <w:t>جامعة وهران2</w:t>
      </w:r>
      <w:r w:rsidRPr="005A68EB">
        <w:rPr>
          <w:rFonts w:ascii="Simplified Arabic" w:eastAsia="Calibri" w:hAnsi="Simplified Arabic" w:cs="Simplified Arabic" w:hint="cs"/>
          <w:sz w:val="32"/>
          <w:szCs w:val="32"/>
          <w:rtl/>
          <w:lang w:val="en-US" w:eastAsia="en-US"/>
        </w:rPr>
        <w:t xml:space="preserve">، </w:t>
      </w:r>
      <w:r w:rsidRPr="005A68EB">
        <w:rPr>
          <w:rFonts w:ascii="Simplified Arabic" w:eastAsia="Calibri" w:hAnsi="Simplified Arabic" w:cs="Simplified Arabic"/>
          <w:sz w:val="32"/>
          <w:szCs w:val="32"/>
          <w:rtl/>
          <w:lang w:val="en-US" w:eastAsia="en-US"/>
        </w:rPr>
        <w:t>الجزائر، 2014</w:t>
      </w:r>
    </w:p>
    <w:p w:rsidR="005A68EB" w:rsidRPr="005A68EB" w:rsidRDefault="005A68EB" w:rsidP="005A68EB">
      <w:pPr>
        <w:numPr>
          <w:ilvl w:val="0"/>
          <w:numId w:val="24"/>
        </w:numPr>
        <w:bidi/>
        <w:spacing w:before="240" w:after="160" w:line="259" w:lineRule="auto"/>
        <w:contextualSpacing/>
        <w:jc w:val="both"/>
        <w:rPr>
          <w:rFonts w:ascii="Simplified Arabic" w:eastAsia="Calibri" w:hAnsi="Simplified Arabic" w:cs="Simplified Arabic"/>
          <w:b/>
          <w:bCs/>
          <w:sz w:val="32"/>
          <w:szCs w:val="32"/>
          <w:lang w:eastAsia="en-US" w:bidi="ar-DZ"/>
        </w:rPr>
      </w:pPr>
      <w:r w:rsidRPr="005A68EB">
        <w:rPr>
          <w:rFonts w:ascii="Simplified Arabic" w:eastAsia="Calibri" w:hAnsi="Simplified Arabic" w:cs="Simplified Arabic"/>
          <w:b/>
          <w:bCs/>
          <w:sz w:val="32"/>
          <w:szCs w:val="32"/>
          <w:rtl/>
          <w:lang w:val="en-US" w:eastAsia="en-US"/>
        </w:rPr>
        <w:lastRenderedPageBreak/>
        <w:t>مروفل مختار</w:t>
      </w:r>
      <w:r w:rsidRPr="005A68EB">
        <w:rPr>
          <w:rFonts w:ascii="Simplified Arabic" w:eastAsia="Calibri" w:hAnsi="Simplified Arabic" w:cs="Simplified Arabic"/>
          <w:sz w:val="32"/>
          <w:szCs w:val="32"/>
          <w:rtl/>
          <w:lang w:val="en-US" w:eastAsia="en-US"/>
        </w:rPr>
        <w:t xml:space="preserve">، مساهمة في معيرة مناطق التساكن مقاربة أنثروبولوجية الأحياء الجامعية نموذجا، أطروحة دكتوراه، </w:t>
      </w:r>
      <w:r w:rsidRPr="005A68EB">
        <w:rPr>
          <w:rFonts w:ascii="Simplified Arabic" w:eastAsia="Calibri" w:hAnsi="Simplified Arabic" w:cs="Simplified Arabic" w:hint="cs"/>
          <w:sz w:val="32"/>
          <w:szCs w:val="32"/>
          <w:rtl/>
          <w:lang w:val="en-US" w:eastAsia="en-US"/>
        </w:rPr>
        <w:t xml:space="preserve">قسم علم الاجتماع، كلية العلوم الاجتماعية، </w:t>
      </w:r>
      <w:r w:rsidRPr="005A68EB">
        <w:rPr>
          <w:rFonts w:ascii="Simplified Arabic" w:eastAsia="Calibri" w:hAnsi="Simplified Arabic" w:cs="Simplified Arabic"/>
          <w:sz w:val="32"/>
          <w:szCs w:val="32"/>
          <w:rtl/>
          <w:lang w:val="en-US" w:eastAsia="en-US"/>
        </w:rPr>
        <w:t>جامعة وهران2،</w:t>
      </w:r>
      <w:r w:rsidRPr="005A68EB">
        <w:rPr>
          <w:rFonts w:ascii="Simplified Arabic" w:eastAsia="Calibri" w:hAnsi="Simplified Arabic" w:cs="Simplified Arabic" w:hint="cs"/>
          <w:sz w:val="32"/>
          <w:szCs w:val="32"/>
          <w:rtl/>
          <w:lang w:val="en-US" w:eastAsia="en-US"/>
        </w:rPr>
        <w:t xml:space="preserve"> الجزائر،</w:t>
      </w:r>
      <w:r w:rsidRPr="005A68EB">
        <w:rPr>
          <w:rFonts w:ascii="Simplified Arabic" w:eastAsia="Calibri" w:hAnsi="Simplified Arabic" w:cs="Simplified Arabic"/>
          <w:sz w:val="32"/>
          <w:szCs w:val="32"/>
          <w:rtl/>
          <w:lang w:val="en-US" w:eastAsia="en-US"/>
        </w:rPr>
        <w:t xml:space="preserve"> 2013</w:t>
      </w:r>
    </w:p>
    <w:p w:rsidR="005A68EB" w:rsidRPr="005A68EB" w:rsidRDefault="005A68EB" w:rsidP="005A68EB">
      <w:pPr>
        <w:spacing w:before="240" w:after="160" w:line="360" w:lineRule="auto"/>
        <w:ind w:firstLine="105"/>
        <w:jc w:val="both"/>
        <w:rPr>
          <w:rFonts w:ascii="Times New Roman" w:eastAsia="Calibri" w:hAnsi="Times New Roman" w:cs="Times New Roman"/>
          <w:b/>
          <w:bCs/>
          <w:sz w:val="32"/>
          <w:szCs w:val="32"/>
          <w:lang w:val="en-US" w:eastAsia="en-US" w:bidi="ar-DZ"/>
        </w:rPr>
      </w:pPr>
      <w:r w:rsidRPr="005A68EB">
        <w:rPr>
          <w:rFonts w:ascii="Times New Roman" w:eastAsia="Calibri" w:hAnsi="Times New Roman" w:cs="Times New Roman"/>
          <w:b/>
          <w:bCs/>
          <w:sz w:val="32"/>
          <w:szCs w:val="32"/>
          <w:lang w:val="en-US" w:eastAsia="en-US" w:bidi="ar-DZ"/>
        </w:rPr>
        <w:t>Bibliographies:</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Bourdieu Pierre</w:t>
      </w:r>
      <w:r w:rsidRPr="005A68EB">
        <w:rPr>
          <w:rFonts w:ascii="Times New Roman" w:eastAsia="Calibri" w:hAnsi="Times New Roman" w:cs="Times New Roman"/>
          <w:sz w:val="32"/>
          <w:szCs w:val="32"/>
          <w:lang w:eastAsia="en-US"/>
        </w:rPr>
        <w:t>, le sens pratique, de minuit, Paris, 1980</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b/>
          <w:bCs/>
          <w:sz w:val="32"/>
          <w:szCs w:val="32"/>
          <w:rtl/>
          <w:lang w:eastAsia="en-US"/>
        </w:rPr>
      </w:pPr>
      <w:r w:rsidRPr="005A68EB">
        <w:rPr>
          <w:rFonts w:ascii="Times New Roman" w:eastAsia="Calibri" w:hAnsi="Times New Roman" w:cs="Times New Roman"/>
          <w:b/>
          <w:bCs/>
          <w:sz w:val="32"/>
          <w:szCs w:val="32"/>
          <w:lang w:eastAsia="en-US"/>
        </w:rPr>
        <w:t>Chabaud Rychter</w:t>
      </w:r>
      <w:r w:rsidRPr="005A68EB">
        <w:rPr>
          <w:rFonts w:ascii="Times New Roman" w:eastAsia="Calibri" w:hAnsi="Times New Roman" w:cs="Times New Roman"/>
          <w:b/>
          <w:bCs/>
          <w:sz w:val="32"/>
          <w:szCs w:val="32"/>
          <w:rtl/>
          <w:lang w:eastAsia="en-US"/>
        </w:rPr>
        <w:t xml:space="preserve"> </w:t>
      </w:r>
      <w:r w:rsidRPr="005A68EB">
        <w:rPr>
          <w:rFonts w:ascii="Times New Roman" w:eastAsia="Calibri" w:hAnsi="Times New Roman" w:cs="Times New Roman"/>
          <w:b/>
          <w:bCs/>
          <w:sz w:val="32"/>
          <w:szCs w:val="32"/>
          <w:lang w:eastAsia="en-US"/>
        </w:rPr>
        <w:t xml:space="preserve">Danielle, </w:t>
      </w:r>
      <w:r w:rsidRPr="005A68EB">
        <w:rPr>
          <w:rFonts w:ascii="Times New Roman" w:eastAsia="Calibri" w:hAnsi="Times New Roman" w:cs="Times New Roman"/>
          <w:sz w:val="32"/>
          <w:szCs w:val="32"/>
          <w:lang w:eastAsia="en-US"/>
        </w:rPr>
        <w:t xml:space="preserve">Harold Garfinkel : compétence sociale et attribution du genre, « Sous les sciences sociales le genre », sous la direction de Danielle Chabaud-Rychter, Virginie Descoutues, Anne-Marie Devreux, Eleni Varkas, la découverte, paris, 2010 </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Dorlin Elsa</w:t>
      </w:r>
      <w:r w:rsidRPr="005A68EB">
        <w:rPr>
          <w:rFonts w:ascii="Times New Roman" w:eastAsia="Calibri" w:hAnsi="Times New Roman" w:cs="Times New Roman"/>
          <w:sz w:val="32"/>
          <w:szCs w:val="32"/>
          <w:lang w:eastAsia="en-US"/>
        </w:rPr>
        <w:t>, sexe genre et sexualité, presses universitaires de France, Paris, 1ed, 2008</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Echard Nicole, Bonte Pierre</w:t>
      </w:r>
      <w:r w:rsidRPr="005A68EB">
        <w:rPr>
          <w:rFonts w:ascii="Times New Roman" w:eastAsia="Calibri" w:hAnsi="Times New Roman" w:cs="Times New Roman"/>
          <w:sz w:val="32"/>
          <w:szCs w:val="32"/>
          <w:lang w:eastAsia="en-US"/>
        </w:rPr>
        <w:t>, anthropologie et sexualité : les images, « la condition féminine », sous la direction du CERM, éditions sociales, Paris, 1978</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Hayez Jean Yves, Jacob Odile</w:t>
      </w:r>
      <w:r w:rsidRPr="005A68EB">
        <w:rPr>
          <w:rFonts w:ascii="Times New Roman" w:eastAsia="Calibri" w:hAnsi="Times New Roman" w:cs="Times New Roman"/>
          <w:sz w:val="32"/>
          <w:szCs w:val="32"/>
          <w:lang w:eastAsia="en-US"/>
        </w:rPr>
        <w:t>, la sexualité des enfants, paris, 2004</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Isabelle Clair</w:t>
      </w:r>
      <w:r w:rsidRPr="005A68EB">
        <w:rPr>
          <w:rFonts w:ascii="Times New Roman" w:eastAsia="Calibri" w:hAnsi="Times New Roman" w:cs="Times New Roman"/>
          <w:sz w:val="32"/>
          <w:szCs w:val="32"/>
          <w:lang w:eastAsia="en-US"/>
        </w:rPr>
        <w:t>, sociologie du genre, Armand colin, Dunod Ed, 2012</w:t>
      </w:r>
    </w:p>
    <w:p w:rsidR="005A68EB" w:rsidRPr="005A68EB" w:rsidRDefault="005A68EB" w:rsidP="005A68EB">
      <w:pPr>
        <w:numPr>
          <w:ilvl w:val="0"/>
          <w:numId w:val="20"/>
        </w:numPr>
        <w:spacing w:before="240" w:after="160" w:line="360" w:lineRule="auto"/>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Kaufmann Jean Claude</w:t>
      </w:r>
      <w:r w:rsidRPr="005A68EB">
        <w:rPr>
          <w:rFonts w:ascii="Times New Roman" w:eastAsia="Calibri" w:hAnsi="Times New Roman" w:cs="Times New Roman"/>
          <w:sz w:val="32"/>
          <w:szCs w:val="32"/>
          <w:lang w:eastAsia="en-US"/>
        </w:rPr>
        <w:t>, corps de femmes regards d’hommes : sociologie des seins nus sur la plage, Nathan,</w:t>
      </w:r>
      <w:r w:rsidRPr="005A68EB">
        <w:rPr>
          <w:rFonts w:ascii="Times New Roman" w:eastAsia="Calibri" w:hAnsi="Times New Roman" w:cs="Times New Roman"/>
          <w:sz w:val="32"/>
          <w:szCs w:val="32"/>
          <w:rtl/>
          <w:lang w:eastAsia="en-US"/>
        </w:rPr>
        <w:t xml:space="preserve"> </w:t>
      </w:r>
      <w:r w:rsidRPr="005A68EB">
        <w:rPr>
          <w:rFonts w:ascii="Times New Roman" w:eastAsia="Calibri" w:hAnsi="Times New Roman" w:cs="Times New Roman"/>
          <w:sz w:val="32"/>
          <w:szCs w:val="32"/>
          <w:lang w:eastAsia="en-US"/>
        </w:rPr>
        <w:t>Paris, 1998</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Kaufmann Jean Claude</w:t>
      </w:r>
      <w:r w:rsidRPr="005A68EB">
        <w:rPr>
          <w:rFonts w:ascii="Times New Roman" w:eastAsia="Calibri" w:hAnsi="Times New Roman" w:cs="Times New Roman"/>
          <w:sz w:val="32"/>
          <w:szCs w:val="32"/>
          <w:lang w:eastAsia="en-US"/>
        </w:rPr>
        <w:t>, ego pour une sociologie de l’individu, Nathan, paris, 2001</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lastRenderedPageBreak/>
        <w:t>Kaufmann Jean Claude</w:t>
      </w:r>
      <w:r w:rsidRPr="005A68EB">
        <w:rPr>
          <w:rFonts w:ascii="Times New Roman" w:eastAsia="Calibri" w:hAnsi="Times New Roman" w:cs="Times New Roman"/>
          <w:sz w:val="32"/>
          <w:szCs w:val="32"/>
          <w:lang w:eastAsia="en-US"/>
        </w:rPr>
        <w:t>, le cœur à l’ouvrage, Nathan, paris, 1997</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Le breton David</w:t>
      </w:r>
      <w:r w:rsidRPr="005A68EB">
        <w:rPr>
          <w:rFonts w:ascii="Times New Roman" w:eastAsia="Calibri" w:hAnsi="Times New Roman" w:cs="Times New Roman"/>
          <w:sz w:val="32"/>
          <w:szCs w:val="32"/>
          <w:lang w:eastAsia="en-US"/>
        </w:rPr>
        <w:t>, L’adieu au corps, édition Métailié, Paris, 2013</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Maurice Godelier,</w:t>
      </w:r>
      <w:r w:rsidRPr="005A68EB">
        <w:rPr>
          <w:rFonts w:ascii="Times New Roman" w:eastAsia="Calibri" w:hAnsi="Times New Roman" w:cs="Times New Roman"/>
          <w:b/>
          <w:bCs/>
          <w:sz w:val="32"/>
          <w:szCs w:val="32"/>
          <w:rtl/>
          <w:lang w:eastAsia="en-US"/>
        </w:rPr>
        <w:t xml:space="preserve"> </w:t>
      </w:r>
      <w:r w:rsidRPr="005A68EB">
        <w:rPr>
          <w:rFonts w:ascii="Times New Roman" w:eastAsia="Calibri" w:hAnsi="Times New Roman" w:cs="Times New Roman"/>
          <w:sz w:val="32"/>
          <w:szCs w:val="32"/>
          <w:lang w:eastAsia="en-US"/>
        </w:rPr>
        <w:t xml:space="preserve">les rapports hommes-femmes : le problème de la domination masculine, « la condition féminine », sous la direction du CERM, éditions sociales, Paris, 1978 </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Michel</w:t>
      </w:r>
      <w:r w:rsidRPr="005A68EB">
        <w:rPr>
          <w:rFonts w:ascii="Times New Roman" w:eastAsia="Calibri" w:hAnsi="Times New Roman" w:cs="Times New Roman"/>
          <w:b/>
          <w:bCs/>
          <w:sz w:val="32"/>
          <w:szCs w:val="32"/>
          <w:rtl/>
          <w:lang w:eastAsia="en-US"/>
        </w:rPr>
        <w:t xml:space="preserve"> </w:t>
      </w:r>
      <w:r w:rsidRPr="005A68EB">
        <w:rPr>
          <w:rFonts w:ascii="Times New Roman" w:eastAsia="Calibri" w:hAnsi="Times New Roman" w:cs="Times New Roman"/>
          <w:b/>
          <w:bCs/>
          <w:sz w:val="32"/>
          <w:szCs w:val="32"/>
          <w:lang w:eastAsia="en-US"/>
        </w:rPr>
        <w:t>Bassand, Campagnon Anne, DominiqueJoye, Stein Véronique,</w:t>
      </w:r>
      <w:r w:rsidRPr="005A68EB">
        <w:rPr>
          <w:rFonts w:ascii="Times New Roman" w:eastAsia="Calibri" w:hAnsi="Times New Roman" w:cs="Times New Roman"/>
          <w:sz w:val="32"/>
          <w:szCs w:val="32"/>
          <w:lang w:eastAsia="en-US"/>
        </w:rPr>
        <w:t xml:space="preserve"> vivre et créer</w:t>
      </w:r>
      <w:r w:rsidRPr="005A68EB">
        <w:rPr>
          <w:rFonts w:ascii="Times New Roman" w:eastAsia="Calibri" w:hAnsi="Times New Roman" w:cs="Times New Roman"/>
          <w:sz w:val="32"/>
          <w:szCs w:val="32"/>
          <w:rtl/>
          <w:lang w:eastAsia="en-US"/>
        </w:rPr>
        <w:t xml:space="preserve"> </w:t>
      </w:r>
      <w:r w:rsidRPr="005A68EB">
        <w:rPr>
          <w:rFonts w:ascii="Times New Roman" w:eastAsia="Calibri" w:hAnsi="Times New Roman" w:cs="Times New Roman"/>
          <w:sz w:val="32"/>
          <w:szCs w:val="32"/>
          <w:lang w:eastAsia="en-US"/>
        </w:rPr>
        <w:t>l’éspace public, presses polytechniques et universitaires, Remand, collectif sous la direction de Michel Bassand, 2001</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Nicolas Gustave</w:t>
      </w:r>
      <w:r w:rsidRPr="005A68EB">
        <w:rPr>
          <w:rFonts w:ascii="Times New Roman" w:eastAsia="Calibri" w:hAnsi="Times New Roman" w:cs="Times New Roman"/>
          <w:sz w:val="32"/>
          <w:szCs w:val="32"/>
          <w:lang w:eastAsia="en-US"/>
        </w:rPr>
        <w:t>, fichier la psychologie de l’espace</w:t>
      </w:r>
      <w:r w:rsidRPr="005A68EB">
        <w:rPr>
          <w:rFonts w:ascii="Times New Roman" w:eastAsia="Calibri" w:hAnsi="Times New Roman" w:cs="Times New Roman"/>
          <w:sz w:val="32"/>
          <w:szCs w:val="32"/>
          <w:rtl/>
          <w:lang w:eastAsia="en-US"/>
        </w:rPr>
        <w:t xml:space="preserve"> </w:t>
      </w:r>
      <w:r w:rsidRPr="005A68EB">
        <w:rPr>
          <w:rFonts w:ascii="Times New Roman" w:eastAsia="Calibri" w:hAnsi="Times New Roman" w:cs="Times New Roman"/>
          <w:sz w:val="32"/>
          <w:szCs w:val="32"/>
          <w:lang w:eastAsia="en-US"/>
        </w:rPr>
        <w:t>que</w:t>
      </w:r>
      <w:r w:rsidRPr="005A68EB">
        <w:rPr>
          <w:rFonts w:ascii="Times New Roman" w:eastAsia="Calibri" w:hAnsi="Times New Roman" w:cs="Times New Roman"/>
          <w:sz w:val="32"/>
          <w:szCs w:val="32"/>
          <w:rtl/>
          <w:lang w:eastAsia="en-US"/>
        </w:rPr>
        <w:t xml:space="preserve"> </w:t>
      </w:r>
      <w:r w:rsidRPr="005A68EB">
        <w:rPr>
          <w:rFonts w:ascii="Times New Roman" w:eastAsia="Calibri" w:hAnsi="Times New Roman" w:cs="Times New Roman"/>
          <w:sz w:val="32"/>
          <w:szCs w:val="32"/>
          <w:lang w:eastAsia="en-US"/>
        </w:rPr>
        <w:t>sais je, Puff, Paris, 1981</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Raymond</w:t>
      </w:r>
      <w:r w:rsidRPr="005A68EB">
        <w:rPr>
          <w:rFonts w:ascii="Times New Roman" w:eastAsia="Calibri" w:hAnsi="Times New Roman" w:cs="Times New Roman"/>
          <w:b/>
          <w:bCs/>
          <w:sz w:val="32"/>
          <w:szCs w:val="32"/>
          <w:rtl/>
          <w:lang w:eastAsia="en-US"/>
        </w:rPr>
        <w:t xml:space="preserve"> </w:t>
      </w:r>
      <w:r w:rsidRPr="005A68EB">
        <w:rPr>
          <w:rFonts w:ascii="Times New Roman" w:eastAsia="Calibri" w:hAnsi="Times New Roman" w:cs="Times New Roman"/>
          <w:b/>
          <w:bCs/>
          <w:sz w:val="32"/>
          <w:szCs w:val="32"/>
          <w:lang w:eastAsia="en-US"/>
        </w:rPr>
        <w:t>Henri, Haumont</w:t>
      </w:r>
      <w:r w:rsidRPr="005A68EB">
        <w:rPr>
          <w:rFonts w:ascii="Times New Roman" w:eastAsia="Calibri" w:hAnsi="Times New Roman" w:cs="Times New Roman"/>
          <w:b/>
          <w:bCs/>
          <w:sz w:val="32"/>
          <w:szCs w:val="32"/>
          <w:rtl/>
          <w:lang w:eastAsia="en-US"/>
        </w:rPr>
        <w:t xml:space="preserve"> </w:t>
      </w:r>
      <w:r w:rsidRPr="005A68EB">
        <w:rPr>
          <w:rFonts w:ascii="Times New Roman" w:eastAsia="Calibri" w:hAnsi="Times New Roman" w:cs="Times New Roman"/>
          <w:b/>
          <w:bCs/>
          <w:sz w:val="32"/>
          <w:szCs w:val="32"/>
          <w:lang w:eastAsia="en-US"/>
        </w:rPr>
        <w:t>Nicole, Geneviève Marie</w:t>
      </w:r>
      <w:r w:rsidRPr="005A68EB">
        <w:rPr>
          <w:rFonts w:ascii="Times New Roman" w:eastAsia="Calibri" w:hAnsi="Times New Roman" w:cs="Times New Roman"/>
          <w:sz w:val="32"/>
          <w:szCs w:val="32"/>
          <w:lang w:eastAsia="en-US"/>
        </w:rPr>
        <w:t>, l’habitat pavillonnaire, L’harmattan, centre de recherche d’urbanisme et institut de sociologie urbaine, paris, 2001</w:t>
      </w:r>
    </w:p>
    <w:p w:rsidR="005A68EB" w:rsidRPr="005A68EB" w:rsidRDefault="005A68EB" w:rsidP="005A68EB">
      <w:pPr>
        <w:numPr>
          <w:ilvl w:val="0"/>
          <w:numId w:val="20"/>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bidi="ar-DZ"/>
        </w:rPr>
        <w:t>Rémy Jean, Voyé Liliane</w:t>
      </w:r>
      <w:r w:rsidRPr="005A68EB">
        <w:rPr>
          <w:rFonts w:ascii="Times New Roman" w:eastAsia="Calibri" w:hAnsi="Times New Roman" w:cs="Times New Roman"/>
          <w:sz w:val="32"/>
          <w:szCs w:val="32"/>
          <w:lang w:eastAsia="en-US" w:bidi="ar-DZ"/>
        </w:rPr>
        <w:t>, ville ordre et violence formes spatiales et transactions sociales, paris, 1981</w:t>
      </w:r>
    </w:p>
    <w:p w:rsidR="005A68EB" w:rsidRPr="005A68EB" w:rsidRDefault="005A68EB" w:rsidP="005A68EB">
      <w:pPr>
        <w:spacing w:before="240" w:after="160" w:line="360" w:lineRule="auto"/>
        <w:ind w:firstLine="105"/>
        <w:jc w:val="both"/>
        <w:rPr>
          <w:rFonts w:ascii="Times New Roman" w:eastAsia="Calibri" w:hAnsi="Times New Roman" w:cs="Times New Roman"/>
          <w:b/>
          <w:bCs/>
          <w:sz w:val="32"/>
          <w:szCs w:val="32"/>
          <w:lang w:eastAsia="en-US" w:bidi="ar-DZ"/>
        </w:rPr>
      </w:pPr>
      <w:r w:rsidRPr="005A68EB">
        <w:rPr>
          <w:rFonts w:ascii="Times New Roman" w:eastAsia="Calibri" w:hAnsi="Times New Roman" w:cs="Times New Roman"/>
          <w:b/>
          <w:bCs/>
          <w:sz w:val="32"/>
          <w:szCs w:val="32"/>
          <w:lang w:eastAsia="en-US" w:bidi="ar-DZ"/>
        </w:rPr>
        <w:t xml:space="preserve">Articles et revues : </w:t>
      </w:r>
    </w:p>
    <w:p w:rsidR="005A68EB" w:rsidRPr="005A68EB" w:rsidRDefault="005A68EB" w:rsidP="005A68EB">
      <w:pPr>
        <w:numPr>
          <w:ilvl w:val="0"/>
          <w:numId w:val="23"/>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Duet François,</w:t>
      </w:r>
      <w:r w:rsidRPr="005A68EB">
        <w:rPr>
          <w:rFonts w:ascii="Times New Roman" w:eastAsia="Calibri" w:hAnsi="Times New Roman" w:cs="Times New Roman"/>
          <w:sz w:val="32"/>
          <w:szCs w:val="32"/>
          <w:lang w:eastAsia="en-US"/>
        </w:rPr>
        <w:t xml:space="preserve"> Dimensions et figures de l’expérience étudiante dans l’université de masse, revue française de sociologie, 1994 </w:t>
      </w:r>
    </w:p>
    <w:p w:rsidR="005A68EB" w:rsidRPr="005A68EB" w:rsidRDefault="005A68EB" w:rsidP="005A68EB">
      <w:pPr>
        <w:numPr>
          <w:ilvl w:val="0"/>
          <w:numId w:val="23"/>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Felonneau Marie-Line</w:t>
      </w:r>
      <w:r w:rsidRPr="005A68EB">
        <w:rPr>
          <w:rFonts w:ascii="Times New Roman" w:eastAsia="Calibri" w:hAnsi="Times New Roman" w:cs="Times New Roman"/>
          <w:sz w:val="32"/>
          <w:szCs w:val="32"/>
          <w:lang w:eastAsia="en-US"/>
        </w:rPr>
        <w:t>, les étudiants et leurs territoires la cartographie cognitive comme instrument de mesure de l’appropriation spatiale, revue française de sociologie, 1994</w:t>
      </w:r>
    </w:p>
    <w:p w:rsidR="005A68EB" w:rsidRPr="005A68EB" w:rsidRDefault="005A68EB" w:rsidP="005A68EB">
      <w:pPr>
        <w:numPr>
          <w:ilvl w:val="0"/>
          <w:numId w:val="23"/>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lastRenderedPageBreak/>
        <w:t>Guerrid Djamel</w:t>
      </w:r>
      <w:r w:rsidRPr="005A68EB">
        <w:rPr>
          <w:rFonts w:ascii="Times New Roman" w:eastAsia="Calibri" w:hAnsi="Times New Roman" w:cs="Times New Roman"/>
          <w:sz w:val="32"/>
          <w:szCs w:val="32"/>
          <w:lang w:eastAsia="en-US"/>
        </w:rPr>
        <w:t>, l’Algérie l’une et l’autre société, revue insaniyat,  CRASC, Oran, Alger, 1995</w:t>
      </w:r>
    </w:p>
    <w:p w:rsidR="005A68EB" w:rsidRPr="005A68EB" w:rsidRDefault="005A68EB" w:rsidP="005A68EB">
      <w:pPr>
        <w:numPr>
          <w:ilvl w:val="0"/>
          <w:numId w:val="23"/>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Hardouin Magali, Moro Bertrand,</w:t>
      </w:r>
      <w:r w:rsidRPr="005A68EB">
        <w:rPr>
          <w:rFonts w:ascii="Times New Roman" w:eastAsia="Calibri" w:hAnsi="Times New Roman" w:cs="Times New Roman"/>
          <w:sz w:val="32"/>
          <w:szCs w:val="32"/>
          <w:lang w:eastAsia="en-US"/>
        </w:rPr>
        <w:t xml:space="preserve"> étudiants en ville étudiants entre les villes analyse des mobilités de formation des étudiants et de leurs pratiques spatiales dans la cité le cas de la Bretagne, Norois, presses universitaires de Rennes, 2014</w:t>
      </w:r>
    </w:p>
    <w:p w:rsidR="005A68EB" w:rsidRPr="005A68EB" w:rsidRDefault="005A68EB" w:rsidP="005A68EB">
      <w:pPr>
        <w:numPr>
          <w:ilvl w:val="0"/>
          <w:numId w:val="23"/>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bidi="ar-DZ"/>
        </w:rPr>
        <w:t>Mimouni</w:t>
      </w:r>
      <w:r w:rsidRPr="005A68EB">
        <w:rPr>
          <w:rFonts w:ascii="Times New Roman" w:eastAsia="Calibri" w:hAnsi="Times New Roman" w:cs="Times New Roman"/>
          <w:b/>
          <w:bCs/>
          <w:sz w:val="32"/>
          <w:szCs w:val="32"/>
          <w:rtl/>
          <w:lang w:eastAsia="en-US" w:bidi="ar-DZ"/>
        </w:rPr>
        <w:t xml:space="preserve"> </w:t>
      </w:r>
      <w:r w:rsidRPr="005A68EB">
        <w:rPr>
          <w:rFonts w:ascii="Times New Roman" w:eastAsia="Calibri" w:hAnsi="Times New Roman" w:cs="Times New Roman"/>
          <w:b/>
          <w:bCs/>
          <w:sz w:val="32"/>
          <w:szCs w:val="32"/>
          <w:lang w:eastAsia="en-US" w:bidi="ar-DZ"/>
        </w:rPr>
        <w:t>Moutassim</w:t>
      </w:r>
      <w:r w:rsidRPr="005A68EB">
        <w:rPr>
          <w:rFonts w:ascii="Times New Roman" w:eastAsia="Calibri" w:hAnsi="Times New Roman" w:cs="Times New Roman"/>
          <w:b/>
          <w:bCs/>
          <w:sz w:val="32"/>
          <w:szCs w:val="32"/>
          <w:rtl/>
          <w:lang w:eastAsia="en-US" w:bidi="ar-DZ"/>
        </w:rPr>
        <w:t xml:space="preserve"> </w:t>
      </w:r>
      <w:r w:rsidRPr="005A68EB">
        <w:rPr>
          <w:rFonts w:ascii="Times New Roman" w:eastAsia="Calibri" w:hAnsi="Times New Roman" w:cs="Times New Roman"/>
          <w:b/>
          <w:bCs/>
          <w:sz w:val="32"/>
          <w:szCs w:val="32"/>
          <w:lang w:eastAsia="en-US" w:bidi="ar-DZ"/>
        </w:rPr>
        <w:t>Badra,</w:t>
      </w:r>
      <w:r w:rsidRPr="005A68EB">
        <w:rPr>
          <w:rFonts w:ascii="Times New Roman" w:eastAsia="Calibri" w:hAnsi="Times New Roman" w:cs="Times New Roman"/>
          <w:sz w:val="32"/>
          <w:szCs w:val="32"/>
          <w:lang w:eastAsia="en-US" w:bidi="ar-DZ"/>
        </w:rPr>
        <w:t xml:space="preserve"> Famille</w:t>
      </w:r>
      <w:r w:rsidRPr="005A68EB">
        <w:rPr>
          <w:rFonts w:ascii="Times New Roman" w:eastAsia="Calibri" w:hAnsi="Times New Roman" w:cs="Times New Roman"/>
          <w:sz w:val="32"/>
          <w:szCs w:val="32"/>
          <w:rtl/>
          <w:lang w:eastAsia="en-US" w:bidi="ar-DZ"/>
        </w:rPr>
        <w:t xml:space="preserve"> </w:t>
      </w:r>
      <w:r w:rsidRPr="005A68EB">
        <w:rPr>
          <w:rFonts w:ascii="Times New Roman" w:eastAsia="Calibri" w:hAnsi="Times New Roman" w:cs="Times New Roman"/>
          <w:sz w:val="32"/>
          <w:szCs w:val="32"/>
          <w:lang w:eastAsia="en-US" w:bidi="ar-DZ"/>
        </w:rPr>
        <w:t>éducation et changement social, revue insaniyat,  N°27, Oran, Alger , 2013</w:t>
      </w:r>
    </w:p>
    <w:p w:rsidR="005A68EB" w:rsidRPr="005A68EB" w:rsidRDefault="005A68EB" w:rsidP="005A68EB">
      <w:pPr>
        <w:numPr>
          <w:ilvl w:val="0"/>
          <w:numId w:val="23"/>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Pitrou Agnès</w:t>
      </w:r>
      <w:r w:rsidRPr="005A68EB">
        <w:rPr>
          <w:rFonts w:ascii="Times New Roman" w:eastAsia="Calibri" w:hAnsi="Times New Roman" w:cs="Times New Roman"/>
          <w:sz w:val="32"/>
          <w:szCs w:val="32"/>
          <w:lang w:eastAsia="en-US"/>
        </w:rPr>
        <w:t>, le soutien familial dans la société urbaine, in revue française de sociologie, 1977</w:t>
      </w:r>
    </w:p>
    <w:p w:rsidR="005A68EB" w:rsidRPr="005A68EB" w:rsidRDefault="005A68EB" w:rsidP="005A68EB">
      <w:pPr>
        <w:numPr>
          <w:ilvl w:val="0"/>
          <w:numId w:val="23"/>
        </w:numPr>
        <w:spacing w:before="240" w:after="16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b/>
          <w:bCs/>
          <w:sz w:val="32"/>
          <w:szCs w:val="32"/>
          <w:lang w:eastAsia="en-US"/>
        </w:rPr>
        <w:t>Richard Balme</w:t>
      </w:r>
      <w:r w:rsidRPr="005A68EB">
        <w:rPr>
          <w:rFonts w:ascii="Times New Roman" w:eastAsia="Calibri" w:hAnsi="Times New Roman" w:cs="Times New Roman"/>
          <w:sz w:val="32"/>
          <w:szCs w:val="32"/>
          <w:lang w:eastAsia="en-US"/>
        </w:rPr>
        <w:t xml:space="preserve">, la participation aux associations et le pouvoir municipale capacités et limites de mobilisation par les associations culturelles dans la communes de banlieue, in revue française de sociologie, paris, CNRS, 1989 </w:t>
      </w:r>
    </w:p>
    <w:p w:rsidR="005A68EB" w:rsidRPr="005A68EB" w:rsidRDefault="005A68EB" w:rsidP="005A68EB">
      <w:pPr>
        <w:spacing w:before="240" w:after="160" w:line="360" w:lineRule="auto"/>
        <w:jc w:val="both"/>
        <w:rPr>
          <w:rFonts w:ascii="Times New Roman" w:eastAsia="Calibri" w:hAnsi="Times New Roman" w:cs="Times New Roman"/>
          <w:b/>
          <w:bCs/>
          <w:sz w:val="32"/>
          <w:szCs w:val="32"/>
          <w:rtl/>
          <w:lang w:eastAsia="en-US" w:bidi="ar-DZ"/>
        </w:rPr>
      </w:pPr>
      <w:r w:rsidRPr="005A68EB">
        <w:rPr>
          <w:rFonts w:ascii="Times New Roman" w:eastAsia="Calibri" w:hAnsi="Times New Roman" w:cs="Times New Roman"/>
          <w:b/>
          <w:bCs/>
          <w:sz w:val="32"/>
          <w:szCs w:val="32"/>
          <w:lang w:val="en-US" w:eastAsia="en-US"/>
        </w:rPr>
        <w:t>Webographie :</w:t>
      </w:r>
    </w:p>
    <w:p w:rsidR="005A68EB" w:rsidRPr="005A68EB" w:rsidRDefault="005A68EB" w:rsidP="005A68EB">
      <w:pPr>
        <w:numPr>
          <w:ilvl w:val="0"/>
          <w:numId w:val="21"/>
        </w:numPr>
        <w:spacing w:after="0" w:line="360" w:lineRule="auto"/>
        <w:contextualSpacing/>
        <w:jc w:val="both"/>
        <w:rPr>
          <w:rFonts w:ascii="Times New Roman" w:eastAsia="Calibri" w:hAnsi="Times New Roman" w:cs="Times New Roman"/>
          <w:sz w:val="32"/>
          <w:szCs w:val="32"/>
          <w:lang w:eastAsia="en-US"/>
        </w:rPr>
      </w:pPr>
      <w:hyperlink r:id="rId27" w:history="1">
        <w:r w:rsidRPr="005A68EB">
          <w:rPr>
            <w:rFonts w:ascii="Times New Roman" w:eastAsia="Calibri" w:hAnsi="Times New Roman" w:cs="Times New Roman"/>
            <w:sz w:val="32"/>
            <w:szCs w:val="32"/>
            <w:lang w:val="en-US" w:eastAsia="en-US" w:bidi="ar-DZ"/>
          </w:rPr>
          <w:t>https://www.echoroukonline.com</w:t>
        </w:r>
      </w:hyperlink>
    </w:p>
    <w:p w:rsidR="005A68EB" w:rsidRPr="005A68EB" w:rsidRDefault="005A68EB" w:rsidP="005A68EB">
      <w:pPr>
        <w:numPr>
          <w:ilvl w:val="0"/>
          <w:numId w:val="21"/>
        </w:numPr>
        <w:spacing w:after="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sz w:val="32"/>
          <w:szCs w:val="32"/>
          <w:lang w:eastAsia="en-US" w:bidi="ar-DZ"/>
        </w:rPr>
        <w:t>https://youtube.com/watch?v=0Dhn-erk_xs§feature=share</w:t>
      </w:r>
    </w:p>
    <w:p w:rsidR="005A68EB" w:rsidRPr="005A68EB" w:rsidRDefault="005A68EB" w:rsidP="005A68EB">
      <w:pPr>
        <w:numPr>
          <w:ilvl w:val="0"/>
          <w:numId w:val="21"/>
        </w:numPr>
        <w:spacing w:after="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sz w:val="32"/>
          <w:szCs w:val="32"/>
          <w:lang w:eastAsia="en-US"/>
        </w:rPr>
        <w:t>Watan.fm/Othe-news/26062</w:t>
      </w:r>
    </w:p>
    <w:p w:rsidR="005A68EB" w:rsidRPr="005A68EB" w:rsidRDefault="005A68EB" w:rsidP="005A68EB">
      <w:pPr>
        <w:numPr>
          <w:ilvl w:val="0"/>
          <w:numId w:val="21"/>
        </w:numPr>
        <w:spacing w:after="0" w:line="360" w:lineRule="auto"/>
        <w:contextualSpacing/>
        <w:jc w:val="both"/>
        <w:rPr>
          <w:rFonts w:ascii="Times New Roman" w:eastAsia="Calibri" w:hAnsi="Times New Roman" w:cs="Times New Roman"/>
          <w:sz w:val="32"/>
          <w:szCs w:val="32"/>
          <w:lang w:eastAsia="en-US"/>
        </w:rPr>
      </w:pPr>
      <w:r w:rsidRPr="005A68EB">
        <w:rPr>
          <w:rFonts w:ascii="Times New Roman" w:eastAsia="Calibri" w:hAnsi="Times New Roman" w:cs="Times New Roman"/>
          <w:sz w:val="32"/>
          <w:szCs w:val="32"/>
          <w:lang w:eastAsia="en-US"/>
        </w:rPr>
        <w:t>Watch ?v=a5cCfo8teyYyoutube.com</w:t>
      </w:r>
    </w:p>
    <w:p w:rsidR="005A68EB" w:rsidRPr="005A68EB" w:rsidRDefault="005A68EB" w:rsidP="005A68EB">
      <w:pPr>
        <w:spacing w:before="240" w:after="160"/>
        <w:jc w:val="both"/>
        <w:rPr>
          <w:rFonts w:ascii="Times New Roman" w:eastAsia="Calibri" w:hAnsi="Times New Roman" w:cs="Times New Roman"/>
          <w:sz w:val="32"/>
          <w:szCs w:val="32"/>
          <w:lang w:eastAsia="en-US"/>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Pr="005A68EB" w:rsidRDefault="005A68EB" w:rsidP="005A68EB">
      <w:pPr>
        <w:bidi/>
        <w:jc w:val="center"/>
        <w:rPr>
          <w:rFonts w:ascii="Simplified Arabic" w:eastAsia="Calibri" w:hAnsi="Simplified Arabic" w:cs="Simplified Arabic"/>
          <w:lang w:eastAsia="en-US"/>
        </w:rPr>
      </w:pPr>
    </w:p>
    <w:p w:rsidR="005A68EB" w:rsidRPr="005A68EB" w:rsidRDefault="005A68EB" w:rsidP="005A68EB">
      <w:pPr>
        <w:bidi/>
        <w:jc w:val="center"/>
        <w:rPr>
          <w:rFonts w:ascii="Simplified Arabic" w:eastAsia="Calibri" w:hAnsi="Simplified Arabic" w:cs="Simplified Arabic"/>
          <w:lang w:eastAsia="en-US"/>
        </w:rPr>
      </w:pPr>
    </w:p>
    <w:p w:rsidR="005A68EB" w:rsidRPr="005A68EB" w:rsidRDefault="005A68EB" w:rsidP="005A68EB">
      <w:pPr>
        <w:bidi/>
        <w:jc w:val="center"/>
        <w:rPr>
          <w:rFonts w:ascii="Simplified Arabic" w:eastAsia="Calibri" w:hAnsi="Simplified Arabic" w:cs="Simplified Arabic"/>
          <w:lang w:eastAsia="en-US"/>
        </w:rPr>
      </w:pPr>
    </w:p>
    <w:p w:rsidR="005A68EB" w:rsidRPr="005A68EB" w:rsidRDefault="005A68EB" w:rsidP="005A68EB">
      <w:pPr>
        <w:bidi/>
        <w:jc w:val="center"/>
        <w:rPr>
          <w:rFonts w:ascii="Simplified Arabic" w:eastAsia="Calibri" w:hAnsi="Simplified Arabic" w:cs="Simplified Arabic"/>
          <w:rtl/>
          <w:lang w:eastAsia="en-US"/>
        </w:rPr>
      </w:pPr>
    </w:p>
    <w:p w:rsidR="005A68EB" w:rsidRPr="005A68EB" w:rsidRDefault="005A68EB" w:rsidP="005A68EB">
      <w:pPr>
        <w:bidi/>
        <w:jc w:val="center"/>
        <w:rPr>
          <w:rFonts w:ascii="Simplified Arabic" w:eastAsia="Calibri" w:hAnsi="Simplified Arabic" w:cs="Simplified Arabic"/>
          <w:rtl/>
          <w:lang w:eastAsia="en-US"/>
        </w:rPr>
      </w:pPr>
    </w:p>
    <w:p w:rsidR="005A68EB" w:rsidRPr="005A68EB" w:rsidRDefault="005A68EB" w:rsidP="005A68EB">
      <w:pPr>
        <w:bidi/>
        <w:rPr>
          <w:rFonts w:ascii="Simplified Arabic" w:eastAsia="Calibri" w:hAnsi="Simplified Arabic" w:cs="Simplified Arabic"/>
          <w:rtl/>
          <w:lang w:eastAsia="en-US"/>
        </w:rPr>
      </w:pPr>
    </w:p>
    <w:p w:rsidR="005A68EB" w:rsidRPr="005A68EB" w:rsidRDefault="005A68EB" w:rsidP="005A68EB">
      <w:pPr>
        <w:bidi/>
        <w:rPr>
          <w:rFonts w:ascii="Simplified Arabic" w:eastAsia="Calibri" w:hAnsi="Simplified Arabic" w:cs="Simplified Arabic"/>
          <w:rtl/>
          <w:lang w:eastAsia="en-US"/>
        </w:rPr>
      </w:pPr>
    </w:p>
    <w:p w:rsidR="005A68EB" w:rsidRPr="005A68EB" w:rsidRDefault="005A68EB" w:rsidP="005A68EB">
      <w:pPr>
        <w:bidi/>
        <w:rPr>
          <w:rFonts w:ascii="Simplified Arabic" w:eastAsia="Calibri" w:hAnsi="Simplified Arabic" w:cs="Simplified Arabic"/>
          <w:rtl/>
          <w:lang w:eastAsia="en-US"/>
        </w:rPr>
      </w:pPr>
    </w:p>
    <w:p w:rsidR="005A68EB" w:rsidRPr="005A68EB" w:rsidRDefault="005A68EB" w:rsidP="005A68EB">
      <w:pPr>
        <w:bidi/>
        <w:rPr>
          <w:rFonts w:ascii="Andalus" w:eastAsia="Calibri" w:hAnsi="Andalus" w:cs="Andalus"/>
          <w:i/>
          <w:iCs/>
          <w:lang w:eastAsia="en-US"/>
        </w:rPr>
      </w:pPr>
    </w:p>
    <w:p w:rsidR="005A68EB" w:rsidRPr="005A68EB" w:rsidRDefault="005A68EB" w:rsidP="005A68EB">
      <w:pPr>
        <w:bidi/>
        <w:jc w:val="center"/>
        <w:rPr>
          <w:rFonts w:ascii="Simplified Arabic" w:eastAsia="Calibri" w:hAnsi="Simplified Arabic" w:cs="Simplified Arabic"/>
          <w:b/>
          <w:bCs/>
          <w:i/>
          <w:iCs/>
          <w:sz w:val="144"/>
          <w:szCs w:val="144"/>
          <w:rtl/>
          <w:lang w:eastAsia="en-US" w:bidi="ar-DZ"/>
        </w:rPr>
      </w:pPr>
      <w:r w:rsidRPr="005A68EB">
        <w:rPr>
          <w:rFonts w:ascii="Andalus" w:eastAsia="Calibri" w:hAnsi="Andalus" w:cs="Andalus" w:hint="cs"/>
          <w:b/>
          <w:bCs/>
          <w:i/>
          <w:iCs/>
          <w:sz w:val="144"/>
          <w:szCs w:val="144"/>
          <w:rtl/>
          <w:lang w:eastAsia="en-US" w:bidi="ar-DZ"/>
        </w:rPr>
        <w:t xml:space="preserve">الفـــــهرس </w:t>
      </w: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Pr="005A68EB" w:rsidRDefault="005A68EB" w:rsidP="005A68EB">
      <w:pPr>
        <w:bidi/>
        <w:spacing w:after="0"/>
        <w:jc w:val="both"/>
        <w:rPr>
          <w:rFonts w:ascii="Simplified Arabic" w:eastAsiaTheme="minorHAnsi" w:hAnsi="Simplified Arabic" w:cs="Simplified Arabic"/>
          <w:b/>
          <w:bCs/>
          <w:i/>
          <w:iCs/>
          <w:sz w:val="32"/>
          <w:szCs w:val="32"/>
          <w:rtl/>
          <w:lang w:val="en-US" w:eastAsia="en-US" w:bidi="ar-DZ"/>
        </w:rPr>
      </w:pPr>
      <w:r w:rsidRPr="005A68EB">
        <w:rPr>
          <w:rFonts w:ascii="Simplified Arabic" w:eastAsiaTheme="minorHAnsi" w:hAnsi="Simplified Arabic" w:cs="Simplified Arabic"/>
          <w:b/>
          <w:bCs/>
          <w:i/>
          <w:iCs/>
          <w:sz w:val="32"/>
          <w:szCs w:val="32"/>
          <w:rtl/>
          <w:lang w:val="en-US" w:eastAsia="en-US" w:bidi="ar-DZ"/>
        </w:rPr>
        <w:lastRenderedPageBreak/>
        <w:t xml:space="preserve">كلمة شكر </w:t>
      </w:r>
    </w:p>
    <w:p w:rsidR="005A68EB" w:rsidRPr="005A68EB" w:rsidRDefault="005A68EB" w:rsidP="005A68EB">
      <w:pPr>
        <w:bidi/>
        <w:spacing w:after="0"/>
        <w:jc w:val="both"/>
        <w:rPr>
          <w:rFonts w:ascii="Simplified Arabic" w:eastAsiaTheme="minorHAnsi" w:hAnsi="Simplified Arabic" w:cs="Simplified Arabic"/>
          <w:b/>
          <w:bCs/>
          <w:i/>
          <w:iCs/>
          <w:sz w:val="32"/>
          <w:szCs w:val="32"/>
          <w:rtl/>
          <w:lang w:val="en-US" w:eastAsia="en-US" w:bidi="ar-DZ"/>
        </w:rPr>
      </w:pPr>
      <w:r w:rsidRPr="005A68EB">
        <w:rPr>
          <w:rFonts w:ascii="Simplified Arabic" w:eastAsiaTheme="minorHAnsi" w:hAnsi="Simplified Arabic" w:cs="Simplified Arabic"/>
          <w:b/>
          <w:bCs/>
          <w:i/>
          <w:iCs/>
          <w:sz w:val="32"/>
          <w:szCs w:val="32"/>
          <w:rtl/>
          <w:lang w:val="en-US" w:eastAsia="en-US" w:bidi="ar-DZ"/>
        </w:rPr>
        <w:t xml:space="preserve">الإهداء </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مقدمة:</w:t>
      </w:r>
      <w:r w:rsidRPr="005A68EB">
        <w:rPr>
          <w:rFonts w:ascii="Simplified Arabic" w:eastAsiaTheme="minorHAnsi" w:hAnsi="Simplified Arabic" w:cs="Simplified Arabic" w:hint="cs"/>
          <w:b/>
          <w:bCs/>
          <w:sz w:val="32"/>
          <w:szCs w:val="32"/>
          <w:rtl/>
          <w:lang w:val="en-US" w:eastAsia="en-US" w:bidi="ar-DZ"/>
        </w:rPr>
        <w:t xml:space="preserve"> .............................................................................أ </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highlight w:val="lightGray"/>
          <w:rtl/>
          <w:lang w:val="en-US" w:eastAsia="en-US" w:bidi="ar-DZ"/>
        </w:rPr>
        <w:t>الفصل الأول: بناء الموضوع والمقاربة المنهجية للدراسة: ...........</w:t>
      </w:r>
      <w:r w:rsidRPr="005A68EB">
        <w:rPr>
          <w:rFonts w:ascii="Simplified Arabic" w:eastAsiaTheme="minorHAnsi" w:hAnsi="Simplified Arabic" w:cs="Simplified Arabic" w:hint="cs"/>
          <w:b/>
          <w:bCs/>
          <w:sz w:val="32"/>
          <w:szCs w:val="32"/>
          <w:highlight w:val="lightGray"/>
          <w:rtl/>
          <w:lang w:val="en-US" w:eastAsia="en-US" w:bidi="ar-DZ"/>
        </w:rPr>
        <w:t>.</w:t>
      </w:r>
      <w:r w:rsidRPr="005A68EB">
        <w:rPr>
          <w:rFonts w:ascii="Simplified Arabic" w:eastAsiaTheme="minorHAnsi" w:hAnsi="Simplified Arabic" w:cs="Simplified Arabic"/>
          <w:b/>
          <w:bCs/>
          <w:sz w:val="32"/>
          <w:szCs w:val="32"/>
          <w:highlight w:val="lightGray"/>
          <w:rtl/>
          <w:lang w:val="en-US" w:eastAsia="en-US" w:bidi="ar-DZ"/>
        </w:rPr>
        <w:t>.....</w:t>
      </w:r>
      <w:r w:rsidRPr="005A68EB">
        <w:rPr>
          <w:rFonts w:ascii="Simplified Arabic" w:eastAsiaTheme="minorHAnsi" w:hAnsi="Simplified Arabic" w:cs="Simplified Arabic" w:hint="cs"/>
          <w:b/>
          <w:bCs/>
          <w:sz w:val="32"/>
          <w:szCs w:val="32"/>
          <w:highlight w:val="lightGray"/>
          <w:rtl/>
          <w:lang w:val="en-US" w:eastAsia="en-US" w:bidi="ar-DZ"/>
        </w:rPr>
        <w:t>.....</w:t>
      </w:r>
      <w:r w:rsidRPr="005A68EB">
        <w:rPr>
          <w:rFonts w:ascii="Simplified Arabic" w:eastAsiaTheme="minorHAnsi" w:hAnsi="Simplified Arabic" w:cs="Simplified Arabic"/>
          <w:b/>
          <w:bCs/>
          <w:sz w:val="32"/>
          <w:szCs w:val="32"/>
          <w:highlight w:val="lightGray"/>
          <w:rtl/>
          <w:lang w:val="en-US" w:eastAsia="en-US" w:bidi="ar-DZ"/>
        </w:rPr>
        <w:t>...0</w:t>
      </w:r>
      <w:r w:rsidRPr="005A68EB">
        <w:rPr>
          <w:rFonts w:ascii="Simplified Arabic" w:eastAsiaTheme="minorHAnsi" w:hAnsi="Simplified Arabic" w:cs="Simplified Arabic" w:hint="cs"/>
          <w:b/>
          <w:bCs/>
          <w:sz w:val="32"/>
          <w:szCs w:val="32"/>
          <w:highlight w:val="lightGray"/>
          <w:rtl/>
          <w:lang w:val="en-US" w:eastAsia="en-US" w:bidi="ar-DZ"/>
        </w:rPr>
        <w:t>6</w:t>
      </w:r>
    </w:p>
    <w:p w:rsidR="005A68EB" w:rsidRPr="005A68EB" w:rsidRDefault="005A68EB" w:rsidP="005A68EB">
      <w:pPr>
        <w:numPr>
          <w:ilvl w:val="0"/>
          <w:numId w:val="8"/>
        </w:numPr>
        <w:bidi/>
        <w:spacing w:after="0"/>
        <w:contextualSpacing/>
        <w:jc w:val="both"/>
        <w:rPr>
          <w:rFonts w:ascii="Simplified Arabic" w:eastAsiaTheme="minorHAnsi" w:hAnsi="Simplified Arabic" w:cs="Simplified Arabic"/>
          <w:b/>
          <w:bCs/>
          <w:sz w:val="32"/>
          <w:szCs w:val="32"/>
          <w:lang w:val="en-US" w:eastAsia="en-US" w:bidi="ar-DZ"/>
        </w:rPr>
      </w:pPr>
      <w:r w:rsidRPr="005A68EB">
        <w:rPr>
          <w:rFonts w:ascii="Simplified Arabic" w:eastAsiaTheme="minorHAnsi" w:hAnsi="Simplified Arabic" w:cs="Simplified Arabic"/>
          <w:b/>
          <w:bCs/>
          <w:sz w:val="32"/>
          <w:szCs w:val="32"/>
          <w:rtl/>
          <w:lang w:val="en-US" w:eastAsia="en-US" w:bidi="ar-DZ"/>
        </w:rPr>
        <w:t>المقاربة المنهجية ومرجعيات الدراسة: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07</w:t>
      </w:r>
    </w:p>
    <w:p w:rsidR="005A68EB" w:rsidRPr="005A68EB" w:rsidRDefault="005A68EB" w:rsidP="005A68EB">
      <w:pPr>
        <w:tabs>
          <w:tab w:val="left" w:pos="5021"/>
        </w:tabs>
        <w:bidi/>
        <w:spacing w:after="0"/>
        <w:ind w:left="36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إشكالية البحث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07</w:t>
      </w:r>
    </w:p>
    <w:p w:rsidR="005A68EB" w:rsidRPr="005A68EB" w:rsidRDefault="005A68EB" w:rsidP="005A68EB">
      <w:pPr>
        <w:tabs>
          <w:tab w:val="left" w:pos="5021"/>
        </w:tabs>
        <w:bidi/>
        <w:spacing w:after="0"/>
        <w:ind w:left="36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1.2</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فرضيات الدراسة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1.3</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نظريات المعتمدة في الدراسة: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15</w:t>
      </w:r>
    </w:p>
    <w:p w:rsidR="005A68EB" w:rsidRPr="005A68EB" w:rsidRDefault="005A68EB" w:rsidP="005A68EB">
      <w:pPr>
        <w:bidi/>
        <w:spacing w:after="0"/>
        <w:ind w:left="720"/>
        <w:contextualSpacing/>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1.1.3</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نظرية النظام الأبوي................................</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15</w:t>
      </w:r>
    </w:p>
    <w:p w:rsidR="005A68EB" w:rsidRPr="005A68EB" w:rsidRDefault="005A68EB" w:rsidP="005A68EB">
      <w:pPr>
        <w:bidi/>
        <w:spacing w:after="0"/>
        <w:ind w:left="720"/>
        <w:contextualSpacing/>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2.1.3</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نظرية المتصل الريفي الحضري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 xml:space="preserve"> 4.1:</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الدراسات السابقة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19</w:t>
      </w:r>
    </w:p>
    <w:p w:rsidR="005A68EB" w:rsidRPr="005A68EB" w:rsidRDefault="005A68EB" w:rsidP="005A68EB">
      <w:pPr>
        <w:bidi/>
        <w:spacing w:after="0"/>
        <w:jc w:val="both"/>
        <w:rPr>
          <w:rFonts w:ascii="Simplified Arabic" w:eastAsiaTheme="minorHAnsi" w:hAnsi="Simplified Arabic" w:cs="Simplified Arabic"/>
          <w:sz w:val="32"/>
          <w:szCs w:val="32"/>
          <w:highlight w:val="red"/>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5.1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التعليق على الدراسات السابقة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26</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6.1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تحديد المفاهيم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28</w:t>
      </w:r>
    </w:p>
    <w:p w:rsidR="005A68EB" w:rsidRPr="005A68EB" w:rsidRDefault="005A68EB" w:rsidP="005A68EB">
      <w:pPr>
        <w:numPr>
          <w:ilvl w:val="0"/>
          <w:numId w:val="8"/>
        </w:numPr>
        <w:bidi/>
        <w:spacing w:after="0"/>
        <w:contextualSpacing/>
        <w:jc w:val="both"/>
        <w:rPr>
          <w:rFonts w:ascii="Simplified Arabic" w:eastAsiaTheme="minorHAnsi" w:hAnsi="Simplified Arabic" w:cs="Simplified Arabic"/>
          <w:b/>
          <w:bCs/>
          <w:sz w:val="32"/>
          <w:szCs w:val="32"/>
          <w:lang w:val="en-US" w:eastAsia="en-US" w:bidi="ar-DZ"/>
        </w:rPr>
      </w:pPr>
      <w:r w:rsidRPr="005A68EB">
        <w:rPr>
          <w:rFonts w:ascii="Simplified Arabic" w:eastAsiaTheme="minorHAnsi" w:hAnsi="Simplified Arabic" w:cs="Simplified Arabic"/>
          <w:b/>
          <w:bCs/>
          <w:sz w:val="32"/>
          <w:szCs w:val="32"/>
          <w:rtl/>
          <w:lang w:val="en-US" w:eastAsia="en-US" w:bidi="ar-DZ"/>
        </w:rPr>
        <w:t>سياسة العمل الميداني: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36</w:t>
      </w:r>
    </w:p>
    <w:p w:rsidR="005A68EB" w:rsidRPr="005A68EB" w:rsidRDefault="005A68EB" w:rsidP="005A68EB">
      <w:pPr>
        <w:bidi/>
        <w:spacing w:after="0"/>
        <w:ind w:left="36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 xml:space="preserve"> 1.2:</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التعريف بميدان البحث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36</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2.2</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لماذا اختيار</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الأحياء الجامعية</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للبنات المتواجدة بالحواضر والمدن الكبرى؟....</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38</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 xml:space="preserve">       3.2:</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مواصفات الطالبات موضوع الدراسة.............</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39</w:t>
      </w:r>
      <w:r w:rsidRPr="005A68EB">
        <w:rPr>
          <w:rFonts w:ascii="Simplified Arabic" w:eastAsiaTheme="minorHAnsi" w:hAnsi="Simplified Arabic" w:cs="Simplified Arabic" w:hint="cs"/>
          <w:b/>
          <w:bCs/>
          <w:sz w:val="32"/>
          <w:szCs w:val="32"/>
          <w:rtl/>
          <w:lang w:val="en-US" w:eastAsia="en-US" w:bidi="ar-DZ"/>
        </w:rPr>
        <w:t xml:space="preserve">     </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4.2</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الدراسة الاستطلاعية</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40</w:t>
      </w:r>
    </w:p>
    <w:p w:rsidR="005A68EB" w:rsidRPr="005A68EB" w:rsidRDefault="005A68EB" w:rsidP="005A68EB">
      <w:pPr>
        <w:numPr>
          <w:ilvl w:val="0"/>
          <w:numId w:val="8"/>
        </w:numPr>
        <w:bidi/>
        <w:spacing w:after="0"/>
        <w:contextualSpacing/>
        <w:jc w:val="both"/>
        <w:rPr>
          <w:rFonts w:ascii="Simplified Arabic" w:eastAsiaTheme="minorHAnsi" w:hAnsi="Simplified Arabic" w:cs="Simplified Arabic"/>
          <w:b/>
          <w:bCs/>
          <w:sz w:val="32"/>
          <w:szCs w:val="32"/>
          <w:lang w:val="en-US" w:eastAsia="en-US" w:bidi="ar-DZ"/>
        </w:rPr>
      </w:pPr>
      <w:r w:rsidRPr="005A68EB">
        <w:rPr>
          <w:rFonts w:ascii="Simplified Arabic" w:eastAsiaTheme="minorHAnsi" w:hAnsi="Simplified Arabic" w:cs="Simplified Arabic"/>
          <w:b/>
          <w:bCs/>
          <w:sz w:val="32"/>
          <w:szCs w:val="32"/>
          <w:rtl/>
          <w:lang w:val="en-US" w:eastAsia="en-US" w:bidi="ar-DZ"/>
        </w:rPr>
        <w:t>تقنيات البحث وكيفية إجرائها: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42</w:t>
      </w:r>
    </w:p>
    <w:p w:rsidR="005A68EB" w:rsidRPr="005A68EB" w:rsidRDefault="005A68EB" w:rsidP="005A68EB">
      <w:pPr>
        <w:tabs>
          <w:tab w:val="left" w:pos="2636"/>
        </w:tabs>
        <w:bidi/>
        <w:spacing w:after="0"/>
        <w:ind w:left="360"/>
        <w:jc w:val="both"/>
        <w:rPr>
          <w:rFonts w:ascii="Simplified Arabic" w:eastAsiaTheme="minorHAnsi" w:hAnsi="Simplified Arabic" w:cs="Simplified Arabic"/>
          <w:sz w:val="32"/>
          <w:szCs w:val="32"/>
          <w:highlight w:val="red"/>
          <w:rtl/>
          <w:lang w:val="en-US" w:eastAsia="en-US" w:bidi="ar-DZ"/>
        </w:rPr>
      </w:pP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1.3:</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تقنية الملاحظة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42</w:t>
      </w:r>
    </w:p>
    <w:p w:rsidR="005A68EB" w:rsidRPr="005A68EB" w:rsidRDefault="005A68EB" w:rsidP="005A68EB">
      <w:pPr>
        <w:bidi/>
        <w:spacing w:after="0"/>
        <w:jc w:val="both"/>
        <w:rPr>
          <w:rFonts w:ascii="Simplified Arabic" w:eastAsiaTheme="minorHAnsi" w:hAnsi="Simplified Arabic" w:cs="Simplified Arabic"/>
          <w:sz w:val="32"/>
          <w:szCs w:val="32"/>
          <w:highlight w:val="red"/>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 xml:space="preserve"> 2.3:</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تقنية المقابلة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43</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 xml:space="preserve"> 3.3:</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 xml:space="preserve">المنهج </w:t>
      </w:r>
      <w:r w:rsidRPr="005A68EB">
        <w:rPr>
          <w:rFonts w:ascii="Simplified Arabic" w:eastAsiaTheme="minorHAnsi" w:hAnsi="Simplified Arabic" w:cs="Simplified Arabic" w:hint="cs"/>
          <w:sz w:val="32"/>
          <w:szCs w:val="32"/>
          <w:rtl/>
          <w:lang w:val="en-US" w:eastAsia="en-US" w:bidi="ar-DZ"/>
        </w:rPr>
        <w:t>الاثنوغرافي</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44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lastRenderedPageBreak/>
        <w:t xml:space="preserve">    4. صعوبات البحث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45</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highlight w:val="lightGray"/>
          <w:rtl/>
          <w:lang w:val="en-US" w:eastAsia="en-US" w:bidi="ar-DZ"/>
        </w:rPr>
        <w:t>الفصل الثاني: حول الممارسات وتمثلات ' الطالبة الداخلية ' للجنسانية النسائية قبل الزواجية:...............................................</w:t>
      </w:r>
      <w:r w:rsidRPr="005A68EB">
        <w:rPr>
          <w:rFonts w:ascii="Simplified Arabic" w:eastAsiaTheme="minorHAnsi" w:hAnsi="Simplified Arabic" w:cs="Simplified Arabic" w:hint="cs"/>
          <w:b/>
          <w:bCs/>
          <w:sz w:val="32"/>
          <w:szCs w:val="32"/>
          <w:highlight w:val="lightGray"/>
          <w:rtl/>
          <w:lang w:val="en-US" w:eastAsia="en-US" w:bidi="ar-DZ"/>
        </w:rPr>
        <w:t>......</w:t>
      </w:r>
      <w:r w:rsidRPr="005A68EB">
        <w:rPr>
          <w:rFonts w:ascii="Simplified Arabic" w:eastAsiaTheme="minorHAnsi" w:hAnsi="Simplified Arabic" w:cs="Simplified Arabic"/>
          <w:b/>
          <w:bCs/>
          <w:sz w:val="32"/>
          <w:szCs w:val="32"/>
          <w:highlight w:val="lightGray"/>
          <w:rtl/>
          <w:lang w:val="en-US" w:eastAsia="en-US" w:bidi="ar-DZ"/>
        </w:rPr>
        <w:t>...................</w:t>
      </w:r>
      <w:r w:rsidRPr="005A68EB">
        <w:rPr>
          <w:rFonts w:ascii="Simplified Arabic" w:eastAsiaTheme="minorHAnsi" w:hAnsi="Simplified Arabic" w:cs="Simplified Arabic" w:hint="cs"/>
          <w:b/>
          <w:bCs/>
          <w:sz w:val="32"/>
          <w:szCs w:val="32"/>
          <w:highlight w:val="lightGray"/>
          <w:rtl/>
          <w:lang w:val="en-US" w:eastAsia="en-US" w:bidi="ar-DZ"/>
        </w:rPr>
        <w:t>46</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تمهيـــــــد: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47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1.الطالبة، والارتباط العاطفي داخل المدن:.......................</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48</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العلاقات العاطفية ' صناعة للجنس التجاري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49</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العلاقات العاطفية التفاوضية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49</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الهدية آلية لصناعة الجنس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52</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العلاقات العاطفية اشباع للرغبة الجنسية: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54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1.2.1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انفجار الخطاب</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الجنساني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54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2.2.1</w:t>
      </w:r>
      <w:r w:rsidRPr="005A68EB">
        <w:rPr>
          <w:rFonts w:ascii="Simplified Arabic" w:eastAsiaTheme="minorHAnsi" w:hAnsi="Simplified Arabic" w:cs="Simplified Arabic"/>
          <w:sz w:val="32"/>
          <w:szCs w:val="32"/>
          <w:rtl/>
          <w:lang w:val="en-US" w:eastAsia="en-US" w:bidi="ar-DZ"/>
        </w:rPr>
        <w:t>: الجنسانية بوصفها مدخلا للتحول الاجتماعي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58</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3.2.1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تأخر سن الزواج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60</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الهيمنة الجنسية الأنثوية والطاعة الذكورية.......</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62</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4.1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الجنس كرهان استراتيجي من أجل الزواج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64</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2. آليات تحصين الجسد الأنثوي وحمايته: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67</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 xml:space="preserve">   1.2: </w:t>
      </w:r>
      <w:r w:rsidRPr="005A68EB">
        <w:rPr>
          <w:rFonts w:ascii="Simplified Arabic" w:eastAsiaTheme="minorHAnsi" w:hAnsi="Simplified Arabic" w:cs="Simplified Arabic"/>
          <w:sz w:val="32"/>
          <w:szCs w:val="32"/>
          <w:rtl/>
          <w:lang w:val="en-US" w:eastAsia="en-US" w:bidi="ar-DZ"/>
        </w:rPr>
        <w:t>آليات الحفاظ على العذرية:</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67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 xml:space="preserve">        1.1.2: </w:t>
      </w:r>
      <w:r w:rsidRPr="005A68EB">
        <w:rPr>
          <w:rFonts w:ascii="Simplified Arabic" w:eastAsiaTheme="minorHAnsi" w:hAnsi="Simplified Arabic" w:cs="Simplified Arabic"/>
          <w:sz w:val="32"/>
          <w:szCs w:val="32"/>
          <w:rtl/>
          <w:lang w:val="en-US" w:eastAsia="en-US" w:bidi="ar-DZ"/>
        </w:rPr>
        <w:t>التخويف من الجنس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67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التقاف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70</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3.1.2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رقابة حراك المرأة ضمن المجال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73</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4.1.2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اللباس الفضفاض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75</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5.1.2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عدم التزيين والتجميل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76</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الجنسانية الأنثوية بعيدا عن</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البراديغم الذكوري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78</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الطالبة</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والممارسة الدينية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83</w:t>
      </w:r>
    </w:p>
    <w:p w:rsidR="005A68EB" w:rsidRPr="005A68EB" w:rsidRDefault="005A68EB" w:rsidP="005A68EB">
      <w:pPr>
        <w:bidi/>
        <w:spacing w:after="0"/>
        <w:jc w:val="both"/>
        <w:rPr>
          <w:rFonts w:ascii="Simplified Arabic" w:eastAsiaTheme="minorHAnsi" w:hAnsi="Simplified Arabic" w:cs="Simplified Arabic"/>
          <w:b/>
          <w:bCs/>
          <w:sz w:val="32"/>
          <w:szCs w:val="32"/>
          <w:lang w:val="en-US" w:eastAsia="en-US" w:bidi="ar-DZ"/>
        </w:rPr>
      </w:pPr>
      <w:r w:rsidRPr="005A68EB">
        <w:rPr>
          <w:rFonts w:ascii="Simplified Arabic" w:eastAsiaTheme="minorHAnsi" w:hAnsi="Simplified Arabic" w:cs="Simplified Arabic"/>
          <w:b/>
          <w:bCs/>
          <w:sz w:val="32"/>
          <w:szCs w:val="32"/>
          <w:rtl/>
          <w:lang w:val="en-US" w:eastAsia="en-US" w:bidi="ar-DZ"/>
        </w:rPr>
        <w:lastRenderedPageBreak/>
        <w:t xml:space="preserve"> </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 xml:space="preserve">  4.2: </w:t>
      </w:r>
      <w:r w:rsidRPr="005A68EB">
        <w:rPr>
          <w:rFonts w:ascii="Simplified Arabic" w:eastAsiaTheme="minorHAnsi" w:hAnsi="Simplified Arabic" w:cs="Simplified Arabic"/>
          <w:sz w:val="32"/>
          <w:szCs w:val="32"/>
          <w:rtl/>
          <w:lang w:val="en-US" w:eastAsia="en-US" w:bidi="ar-DZ"/>
        </w:rPr>
        <w:t>الجنسانية العلمانية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86</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خلاصة الفصل: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91</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highlight w:val="lightGray"/>
          <w:rtl/>
          <w:lang w:val="en-US" w:eastAsia="en-US" w:bidi="ar-DZ"/>
        </w:rPr>
        <w:t>الفصل الثالث: الفضاءات الحضرية والتحولات الجنوسية الراهنة: .......</w:t>
      </w:r>
      <w:r w:rsidRPr="005A68EB">
        <w:rPr>
          <w:rFonts w:ascii="Simplified Arabic" w:eastAsiaTheme="minorHAnsi" w:hAnsi="Simplified Arabic" w:cs="Simplified Arabic" w:hint="cs"/>
          <w:b/>
          <w:bCs/>
          <w:sz w:val="32"/>
          <w:szCs w:val="32"/>
          <w:highlight w:val="lightGray"/>
          <w:rtl/>
          <w:lang w:val="en-US" w:eastAsia="en-US" w:bidi="ar-DZ"/>
        </w:rPr>
        <w:t>......</w:t>
      </w:r>
      <w:r w:rsidRPr="005A68EB">
        <w:rPr>
          <w:rFonts w:ascii="Simplified Arabic" w:eastAsiaTheme="minorHAnsi" w:hAnsi="Simplified Arabic" w:cs="Simplified Arabic"/>
          <w:b/>
          <w:bCs/>
          <w:sz w:val="32"/>
          <w:szCs w:val="32"/>
          <w:highlight w:val="lightGray"/>
          <w:rtl/>
          <w:lang w:val="en-US" w:eastAsia="en-US" w:bidi="ar-DZ"/>
        </w:rPr>
        <w:t>....</w:t>
      </w:r>
      <w:r w:rsidRPr="005A68EB">
        <w:rPr>
          <w:rFonts w:ascii="Simplified Arabic" w:eastAsiaTheme="minorHAnsi" w:hAnsi="Simplified Arabic" w:cs="Simplified Arabic" w:hint="cs"/>
          <w:b/>
          <w:bCs/>
          <w:sz w:val="32"/>
          <w:szCs w:val="32"/>
          <w:highlight w:val="lightGray"/>
          <w:rtl/>
          <w:lang w:val="en-US" w:eastAsia="en-US" w:bidi="ar-DZ"/>
        </w:rPr>
        <w:t>92</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تمهيــــــــــد: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93</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1.الاختيارات المدينية بين الجاذبية والإكراه:.................</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94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الطالبة: الاختيارات الحضرية:..................</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94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العلاقات الأولية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94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العلاقات الثانوية: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97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1.2.1.1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التواجد داخل الفضاء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97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2.2.1.1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جماعة الرفاق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98</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 xml:space="preserve">الاستيهامات الأنثوية للمدينة كفضاء محبب </w:t>
      </w:r>
      <w:r w:rsidRPr="005A68EB">
        <w:rPr>
          <w:rFonts w:ascii="Simplified Arabic" w:eastAsiaTheme="minorHAnsi" w:hAnsi="Simplified Arabic" w:cs="Simplified Arabic"/>
          <w:sz w:val="32"/>
          <w:szCs w:val="32"/>
          <w:lang w:eastAsia="en-US" w:bidi="ar-DZ"/>
        </w:rPr>
        <w:t>aimable</w:t>
      </w:r>
      <w:r w:rsidRPr="005A68EB">
        <w:rPr>
          <w:rFonts w:ascii="Simplified Arabic" w:eastAsiaTheme="minorHAnsi" w:hAnsi="Simplified Arabic" w:cs="Simplified Arabic"/>
          <w:sz w:val="32"/>
          <w:szCs w:val="32"/>
          <w:rtl/>
          <w:lang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99</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1.2.1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اختراق القيم السابقة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99</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2.2.1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تجسيد الحب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100</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العمل والزواج طقوس عبور للاندماج بالوسط المديني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102</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4.1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المدينة</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فضاء مكره</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lang w:eastAsia="en-US" w:bidi="ar-DZ"/>
        </w:rPr>
        <w:t>Ville Indésirable</w:t>
      </w:r>
      <w:r w:rsidRPr="005A68EB">
        <w:rPr>
          <w:rFonts w:ascii="Simplified Arabic" w:eastAsiaTheme="minorHAnsi" w:hAnsi="Simplified Arabic" w:cs="Simplified Arabic"/>
          <w:sz w:val="32"/>
          <w:szCs w:val="32"/>
          <w:rtl/>
          <w:lang w:eastAsia="en-US" w:bidi="ar-DZ"/>
        </w:rPr>
        <w:t xml:space="preserve"> .........</w:t>
      </w:r>
      <w:r w:rsidRPr="005A68EB">
        <w:rPr>
          <w:rFonts w:ascii="Simplified Arabic" w:eastAsiaTheme="minorHAnsi" w:hAnsi="Simplified Arabic" w:cs="Simplified Arabic" w:hint="cs"/>
          <w:sz w:val="32"/>
          <w:szCs w:val="32"/>
          <w:rtl/>
          <w:lang w:eastAsia="en-US" w:bidi="ar-DZ"/>
        </w:rPr>
        <w:t>.</w:t>
      </w:r>
      <w:r w:rsidRPr="005A68EB">
        <w:rPr>
          <w:rFonts w:ascii="Simplified Arabic" w:eastAsiaTheme="minorHAnsi" w:hAnsi="Simplified Arabic" w:cs="Simplified Arabic"/>
          <w:sz w:val="32"/>
          <w:szCs w:val="32"/>
          <w:rtl/>
          <w:lang w:eastAsia="en-US" w:bidi="ar-DZ"/>
        </w:rPr>
        <w:t>...</w:t>
      </w:r>
      <w:r w:rsidRPr="005A68EB">
        <w:rPr>
          <w:rFonts w:ascii="Simplified Arabic" w:eastAsiaTheme="minorHAnsi" w:hAnsi="Simplified Arabic" w:cs="Simplified Arabic" w:hint="cs"/>
          <w:sz w:val="32"/>
          <w:szCs w:val="32"/>
          <w:rtl/>
          <w:lang w:eastAsia="en-US" w:bidi="ar-DZ"/>
        </w:rPr>
        <w:t>............</w:t>
      </w:r>
      <w:r w:rsidRPr="005A68EB">
        <w:rPr>
          <w:rFonts w:ascii="Simplified Arabic" w:eastAsiaTheme="minorHAnsi" w:hAnsi="Simplified Arabic" w:cs="Simplified Arabic"/>
          <w:sz w:val="32"/>
          <w:szCs w:val="32"/>
          <w:rtl/>
          <w:lang w:eastAsia="en-US" w:bidi="ar-DZ"/>
        </w:rPr>
        <w:t>......</w:t>
      </w:r>
      <w:r w:rsidRPr="005A68EB">
        <w:rPr>
          <w:rFonts w:ascii="Simplified Arabic" w:eastAsiaTheme="minorHAnsi" w:hAnsi="Simplified Arabic" w:cs="Simplified Arabic" w:hint="cs"/>
          <w:sz w:val="32"/>
          <w:szCs w:val="32"/>
          <w:rtl/>
          <w:lang w:eastAsia="en-US" w:bidi="ar-DZ"/>
        </w:rPr>
        <w:t>106</w:t>
      </w:r>
    </w:p>
    <w:p w:rsidR="005A68EB" w:rsidRPr="005A68EB" w:rsidRDefault="005A68EB" w:rsidP="005A68EB">
      <w:pPr>
        <w:tabs>
          <w:tab w:val="center" w:pos="4153"/>
        </w:tabs>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2. الجامعة والتحولات الجنوسية</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المعاصرة:</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108</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 xml:space="preserve"> 1.2:</w:t>
      </w:r>
      <w:r w:rsidRPr="005A68EB">
        <w:rPr>
          <w:rFonts w:ascii="Simplified Arabic" w:eastAsiaTheme="minorHAnsi" w:hAnsi="Simplified Arabic" w:cs="Simplified Arabic"/>
          <w:sz w:val="32"/>
          <w:szCs w:val="32"/>
          <w:rtl/>
          <w:lang w:val="en-US" w:eastAsia="en-US" w:bidi="ar-DZ"/>
        </w:rPr>
        <w:t xml:space="preserve"> تجربة الطالبة الجديدة بالوسط الجامعي: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109</w:t>
      </w:r>
    </w:p>
    <w:p w:rsidR="005A68EB" w:rsidRPr="005A68EB" w:rsidRDefault="005A68EB" w:rsidP="005A68EB">
      <w:pPr>
        <w:bidi/>
        <w:spacing w:after="0"/>
        <w:ind w:left="720"/>
        <w:contextualSpacing/>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1.1.2:</w:t>
      </w:r>
      <w:r w:rsidRPr="005A68EB">
        <w:rPr>
          <w:rFonts w:ascii="Simplified Arabic" w:eastAsiaTheme="minorHAnsi" w:hAnsi="Simplified Arabic" w:cs="Simplified Arabic"/>
          <w:sz w:val="32"/>
          <w:szCs w:val="32"/>
          <w:rtl/>
          <w:lang w:val="en-US" w:eastAsia="en-US" w:bidi="ar-DZ"/>
        </w:rPr>
        <w:t xml:space="preserve"> المجتمع المستقبل تفعيل للممارسات الجنسانية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109</w:t>
      </w:r>
    </w:p>
    <w:p w:rsidR="005A68EB" w:rsidRPr="005A68EB" w:rsidRDefault="005A68EB" w:rsidP="005A68EB">
      <w:pPr>
        <w:bidi/>
        <w:spacing w:after="0"/>
        <w:ind w:left="720"/>
        <w:contextualSpacing/>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2.1.2:</w:t>
      </w:r>
      <w:r w:rsidRPr="005A68EB">
        <w:rPr>
          <w:rFonts w:ascii="Simplified Arabic" w:eastAsiaTheme="minorHAnsi" w:hAnsi="Simplified Arabic" w:cs="Simplified Arabic"/>
          <w:sz w:val="32"/>
          <w:szCs w:val="32"/>
          <w:rtl/>
          <w:lang w:val="en-US" w:eastAsia="en-US" w:bidi="ar-DZ"/>
        </w:rPr>
        <w:t xml:space="preserve"> الجسد الأنثوي وانتقالات التحضر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111</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2.2</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 xml:space="preserve"> تكيف واندماج الطالبة بالمدينة الجامعية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114</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3.2</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 الطالبات الداخليات ' فئات مهمشة اجتماعيا:</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117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1.3.2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أزمة الاغتراب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117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2.3.2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التنمر صورة لإنكار الوجود الأنثوي داخل الحواضر...</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118</w:t>
      </w:r>
    </w:p>
    <w:p w:rsidR="005A68EB" w:rsidRPr="005A68EB" w:rsidRDefault="005A68EB" w:rsidP="005A68EB">
      <w:pPr>
        <w:bidi/>
        <w:spacing w:after="0"/>
        <w:jc w:val="both"/>
        <w:rPr>
          <w:rFonts w:ascii="Simplified Arabic" w:eastAsiaTheme="minorHAnsi" w:hAnsi="Simplified Arabic" w:cs="Simplified Arabic"/>
          <w:sz w:val="32"/>
          <w:szCs w:val="32"/>
          <w:rtl/>
          <w:lang w:eastAsia="en-US" w:bidi="ar-DZ"/>
        </w:rPr>
      </w:pPr>
      <w:r w:rsidRPr="005A68EB">
        <w:rPr>
          <w:rFonts w:ascii="Simplified Arabic" w:eastAsiaTheme="minorHAnsi" w:hAnsi="Simplified Arabic" w:cs="Simplified Arabic" w:hint="cs"/>
          <w:b/>
          <w:bCs/>
          <w:sz w:val="32"/>
          <w:szCs w:val="32"/>
          <w:rtl/>
          <w:lang w:val="en-US" w:eastAsia="en-US" w:bidi="ar-DZ"/>
        </w:rPr>
        <w:lastRenderedPageBreak/>
        <w:t xml:space="preserve">       3.3.2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 xml:space="preserve">ناس </w:t>
      </w:r>
      <w:r w:rsidRPr="005A68EB">
        <w:rPr>
          <w:rFonts w:ascii="Simplified Arabic" w:eastAsiaTheme="minorHAnsi" w:hAnsi="Simplified Arabic" w:cs="Simplified Arabic"/>
          <w:sz w:val="32"/>
          <w:szCs w:val="32"/>
          <w:lang w:eastAsia="en-US" w:bidi="ar-DZ"/>
        </w:rPr>
        <w:t>sud</w:t>
      </w:r>
      <w:r w:rsidRPr="005A68EB">
        <w:rPr>
          <w:rFonts w:ascii="Simplified Arabic" w:eastAsiaTheme="minorHAnsi" w:hAnsi="Simplified Arabic" w:cs="Simplified Arabic"/>
          <w:sz w:val="32"/>
          <w:szCs w:val="32"/>
          <w:rtl/>
          <w:lang w:eastAsia="en-US" w:bidi="ar-DZ"/>
        </w:rPr>
        <w:t>..............................</w:t>
      </w:r>
      <w:r w:rsidRPr="005A68EB">
        <w:rPr>
          <w:rFonts w:ascii="Simplified Arabic" w:eastAsiaTheme="minorHAnsi" w:hAnsi="Simplified Arabic" w:cs="Simplified Arabic" w:hint="cs"/>
          <w:sz w:val="32"/>
          <w:szCs w:val="32"/>
          <w:rtl/>
          <w:lang w:eastAsia="en-US" w:bidi="ar-DZ"/>
        </w:rPr>
        <w:t>.</w:t>
      </w:r>
      <w:r w:rsidRPr="005A68EB">
        <w:rPr>
          <w:rFonts w:ascii="Simplified Arabic" w:eastAsiaTheme="minorHAnsi" w:hAnsi="Simplified Arabic" w:cs="Simplified Arabic"/>
          <w:sz w:val="32"/>
          <w:szCs w:val="32"/>
          <w:rtl/>
          <w:lang w:eastAsia="en-US" w:bidi="ar-DZ"/>
        </w:rPr>
        <w:t>...</w:t>
      </w:r>
      <w:r w:rsidRPr="005A68EB">
        <w:rPr>
          <w:rFonts w:ascii="Simplified Arabic" w:eastAsiaTheme="minorHAnsi" w:hAnsi="Simplified Arabic" w:cs="Simplified Arabic" w:hint="cs"/>
          <w:sz w:val="32"/>
          <w:szCs w:val="32"/>
          <w:rtl/>
          <w:lang w:eastAsia="en-US" w:bidi="ar-DZ"/>
        </w:rPr>
        <w:t>.......</w:t>
      </w:r>
      <w:r w:rsidRPr="005A68EB">
        <w:rPr>
          <w:rFonts w:ascii="Simplified Arabic" w:eastAsiaTheme="minorHAnsi" w:hAnsi="Simplified Arabic" w:cs="Simplified Arabic"/>
          <w:sz w:val="32"/>
          <w:szCs w:val="32"/>
          <w:rtl/>
          <w:lang w:eastAsia="en-US" w:bidi="ar-DZ"/>
        </w:rPr>
        <w:t>...........</w:t>
      </w:r>
      <w:r w:rsidRPr="005A68EB">
        <w:rPr>
          <w:rFonts w:ascii="Simplified Arabic" w:eastAsiaTheme="minorHAnsi" w:hAnsi="Simplified Arabic" w:cs="Simplified Arabic" w:hint="cs"/>
          <w:sz w:val="32"/>
          <w:szCs w:val="32"/>
          <w:rtl/>
          <w:lang w:eastAsia="en-US" w:bidi="ar-DZ"/>
        </w:rPr>
        <w:t>121</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3. الطالبة والتجربة المجالية داخل الحي الجامعي: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122</w:t>
      </w:r>
    </w:p>
    <w:p w:rsidR="005A68EB" w:rsidRPr="005A68EB" w:rsidRDefault="005A68EB" w:rsidP="005A68EB">
      <w:pPr>
        <w:bidi/>
        <w:spacing w:after="0"/>
        <w:jc w:val="both"/>
        <w:rPr>
          <w:rFonts w:ascii="Simplified Arabic" w:eastAsiaTheme="minorHAnsi" w:hAnsi="Simplified Arabic" w:cs="Simplified Arabic"/>
          <w:b/>
          <w:bCs/>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1.3</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الاستعداد الأنثوي قبل الولوج للحياة داخل الحي الجامعي: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122</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1.1.3</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 xml:space="preserve"> التغير كبرمجة عقلانية.............</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122</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2.1.3</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 xml:space="preserve"> التغير المحتوم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123</w:t>
      </w:r>
    </w:p>
    <w:p w:rsidR="005A68EB" w:rsidRPr="005A68EB" w:rsidRDefault="005A68EB" w:rsidP="005A68EB">
      <w:pPr>
        <w:bidi/>
        <w:spacing w:after="0"/>
        <w:jc w:val="both"/>
        <w:rPr>
          <w:rFonts w:ascii="Simplified Arabic" w:eastAsiaTheme="minorHAnsi" w:hAnsi="Simplified Arabic" w:cs="Simplified Arabic"/>
          <w:sz w:val="32"/>
          <w:szCs w:val="32"/>
          <w:highlight w:val="red"/>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2.3</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 xml:space="preserve"> الحي الجامعي رحلة الاستكشاف</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 عرض أولى التجارب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126</w:t>
      </w:r>
    </w:p>
    <w:p w:rsidR="005A68EB" w:rsidRPr="005A68EB" w:rsidRDefault="005A68EB" w:rsidP="005A68EB">
      <w:pPr>
        <w:bidi/>
        <w:spacing w:after="0"/>
        <w:jc w:val="both"/>
        <w:rPr>
          <w:rFonts w:ascii="Simplified Arabic" w:eastAsiaTheme="minorHAnsi" w:hAnsi="Simplified Arabic" w:cs="Simplified Arabic"/>
          <w:sz w:val="32"/>
          <w:szCs w:val="32"/>
          <w:highlight w:val="red"/>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3.3</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الحي الجامعي والتمرن على الحياة الحضرية............</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128</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خلاصة الفصل: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129</w:t>
      </w:r>
    </w:p>
    <w:p w:rsidR="005A68EB" w:rsidRPr="005A68EB" w:rsidRDefault="005A68EB" w:rsidP="005A68EB">
      <w:pPr>
        <w:tabs>
          <w:tab w:val="right" w:pos="8306"/>
        </w:tabs>
        <w:bidi/>
        <w:spacing w:after="0"/>
        <w:jc w:val="both"/>
        <w:rPr>
          <w:rFonts w:ascii="Simplified Arabic" w:eastAsiaTheme="minorHAnsi" w:hAnsi="Simplified Arabic" w:cs="Simplified Arabic"/>
          <w:b/>
          <w:bCs/>
          <w:sz w:val="32"/>
          <w:szCs w:val="32"/>
          <w:lang w:val="en-US" w:eastAsia="en-US" w:bidi="ar-DZ"/>
        </w:rPr>
      </w:pPr>
      <w:r w:rsidRPr="005A68EB">
        <w:rPr>
          <w:rFonts w:ascii="Simplified Arabic" w:eastAsiaTheme="minorHAnsi" w:hAnsi="Simplified Arabic" w:cs="Simplified Arabic"/>
          <w:b/>
          <w:bCs/>
          <w:sz w:val="32"/>
          <w:szCs w:val="32"/>
          <w:highlight w:val="lightGray"/>
          <w:rtl/>
          <w:lang w:val="en-US" w:eastAsia="en-US" w:bidi="ar-DZ"/>
        </w:rPr>
        <w:t>الفصل الرابع: الحضور الأنثوي في خطاب الميديا وفي مواقع التواصل الاجتماعي:</w:t>
      </w:r>
      <w:r w:rsidRPr="005A68EB">
        <w:rPr>
          <w:rFonts w:ascii="Simplified Arabic" w:eastAsiaTheme="minorHAnsi" w:hAnsi="Simplified Arabic" w:cs="Simplified Arabic" w:hint="cs"/>
          <w:b/>
          <w:bCs/>
          <w:sz w:val="32"/>
          <w:szCs w:val="32"/>
          <w:highlight w:val="lightGray"/>
          <w:rtl/>
          <w:lang w:val="en-US" w:eastAsia="en-US" w:bidi="ar-DZ"/>
        </w:rPr>
        <w:t>..................................................................</w:t>
      </w:r>
      <w:r w:rsidRPr="005A68EB">
        <w:rPr>
          <w:rFonts w:ascii="Simplified Arabic" w:eastAsiaTheme="minorHAnsi" w:hAnsi="Simplified Arabic" w:cs="Simplified Arabic"/>
          <w:b/>
          <w:bCs/>
          <w:sz w:val="32"/>
          <w:szCs w:val="32"/>
          <w:highlight w:val="lightGray"/>
          <w:rtl/>
          <w:lang w:val="en-US" w:eastAsia="en-US" w:bidi="ar-DZ"/>
        </w:rPr>
        <w:t>.</w:t>
      </w:r>
      <w:r w:rsidRPr="005A68EB">
        <w:rPr>
          <w:rFonts w:ascii="Simplified Arabic" w:eastAsiaTheme="minorHAnsi" w:hAnsi="Simplified Arabic" w:cs="Simplified Arabic" w:hint="cs"/>
          <w:b/>
          <w:bCs/>
          <w:sz w:val="32"/>
          <w:szCs w:val="32"/>
          <w:highlight w:val="lightGray"/>
          <w:rtl/>
          <w:lang w:val="en-US" w:eastAsia="en-US" w:bidi="ar-DZ"/>
        </w:rPr>
        <w:t>130</w:t>
      </w:r>
      <w:r w:rsidRPr="005A68EB">
        <w:rPr>
          <w:rFonts w:ascii="Simplified Arabic" w:eastAsiaTheme="minorHAnsi" w:hAnsi="Simplified Arabic" w:cs="Simplified Arabic"/>
          <w:b/>
          <w:bCs/>
          <w:sz w:val="32"/>
          <w:szCs w:val="32"/>
          <w:rtl/>
          <w:lang w:val="en-US" w:eastAsia="en-US" w:bidi="ar-DZ"/>
        </w:rPr>
        <w:tab/>
        <w:t>تمهيـــــــد: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131</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1.</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الإعلام وخطاب العنف ضد المرأة: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132</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1.1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الاختلاف التفاضلي بين الجنسين:</w:t>
      </w:r>
      <w:r w:rsidRPr="005A68EB">
        <w:rPr>
          <w:rFonts w:ascii="Simplified Arabic" w:eastAsiaTheme="minorHAnsi" w:hAnsi="Simplified Arabic" w:cs="Simplified Arabic" w:hint="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استشهادات سمعية بصرية..</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132</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2.1</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الاستراتيجيات الذكورية وأساليب التنظيم الاجتماعي: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136</w:t>
      </w:r>
    </w:p>
    <w:p w:rsidR="005A68EB" w:rsidRPr="005A68EB" w:rsidRDefault="005A68EB" w:rsidP="005A68EB">
      <w:pPr>
        <w:bidi/>
        <w:spacing w:after="0"/>
        <w:ind w:left="720"/>
        <w:contextualSpacing/>
        <w:jc w:val="both"/>
        <w:rPr>
          <w:rFonts w:ascii="Simplified Arabic" w:eastAsiaTheme="minorHAnsi" w:hAnsi="Simplified Arabic" w:cs="Simplified Arabic"/>
          <w:sz w:val="32"/>
          <w:szCs w:val="32"/>
          <w:highlight w:val="yellow"/>
          <w:rtl/>
          <w:lang w:val="en-US" w:eastAsia="en-US" w:bidi="ar-DZ"/>
        </w:rPr>
      </w:pPr>
      <w:r w:rsidRPr="005A68EB">
        <w:rPr>
          <w:rFonts w:ascii="Simplified Arabic" w:eastAsiaTheme="minorHAnsi" w:hAnsi="Simplified Arabic" w:cs="Simplified Arabic"/>
          <w:b/>
          <w:bCs/>
          <w:sz w:val="32"/>
          <w:szCs w:val="32"/>
          <w:rtl/>
          <w:lang w:val="en-US" w:eastAsia="en-US" w:bidi="ar-DZ"/>
        </w:rPr>
        <w:t>1.2.1:</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صلابة النظام الذكوري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136</w:t>
      </w:r>
    </w:p>
    <w:p w:rsidR="005A68EB" w:rsidRPr="005A68EB" w:rsidRDefault="005A68EB" w:rsidP="005A68EB">
      <w:pPr>
        <w:bidi/>
        <w:spacing w:after="0"/>
        <w:ind w:left="720"/>
        <w:contextualSpacing/>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b/>
          <w:bCs/>
          <w:sz w:val="32"/>
          <w:szCs w:val="32"/>
          <w:rtl/>
          <w:lang w:val="en-US" w:eastAsia="en-US" w:bidi="ar-DZ"/>
        </w:rPr>
        <w:t>2.2.1:</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تشققات الذكورة................................</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138</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خوف الطالبة من آثار وسائل الإعلام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140</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4.1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معاقبة الجنس الأنثوي ( تجسيد القانون العرفي )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143</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b/>
          <w:bCs/>
          <w:sz w:val="32"/>
          <w:szCs w:val="32"/>
          <w:rtl/>
          <w:lang w:val="en-US" w:eastAsia="en-US" w:bidi="ar-DZ"/>
        </w:rPr>
        <w:t>5.1:</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الاعتراف واستحالة التراجع..............................</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147</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6.1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مراجعة معنى ' بنت الفاميلية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150</w:t>
      </w:r>
    </w:p>
    <w:p w:rsidR="005A68EB" w:rsidRPr="005A68EB" w:rsidRDefault="005A68EB" w:rsidP="005A68EB">
      <w:pPr>
        <w:bidi/>
        <w:spacing w:after="0"/>
        <w:jc w:val="both"/>
        <w:rPr>
          <w:rFonts w:ascii="Simplified Arabic" w:eastAsiaTheme="minorHAnsi" w:hAnsi="Simplified Arabic" w:cs="Simplified Arabic"/>
          <w:sz w:val="32"/>
          <w:szCs w:val="32"/>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7.1</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الرجولة: تغير في الظاهر وترسبات في العمق........</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153</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2. الأنثى والعلاقات ' الحرة ' عبر مواقع التواصل الاجتماعي: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.....1</w:t>
      </w:r>
      <w:r w:rsidRPr="005A68EB">
        <w:rPr>
          <w:rFonts w:ascii="Simplified Arabic" w:eastAsiaTheme="minorHAnsi" w:hAnsi="Simplified Arabic" w:cs="Simplified Arabic" w:hint="cs"/>
          <w:b/>
          <w:bCs/>
          <w:sz w:val="32"/>
          <w:szCs w:val="32"/>
          <w:rtl/>
          <w:lang w:val="en-US" w:eastAsia="en-US" w:bidi="ar-DZ"/>
        </w:rPr>
        <w:t>55</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 xml:space="preserve">   1.2: </w:t>
      </w:r>
      <w:r w:rsidRPr="005A68EB">
        <w:rPr>
          <w:rFonts w:ascii="Simplified Arabic" w:eastAsiaTheme="minorHAnsi" w:hAnsi="Simplified Arabic" w:cs="Simplified Arabic"/>
          <w:sz w:val="32"/>
          <w:szCs w:val="32"/>
          <w:rtl/>
          <w:lang w:val="en-US" w:eastAsia="en-US" w:bidi="ar-DZ"/>
        </w:rPr>
        <w:t>العلاقات العاطفية من الافتراض إلى الواقع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155</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lastRenderedPageBreak/>
        <w:t xml:space="preserve">   2.2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استعراض الجسد الأنثوي في الفضاء الافتراضي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159</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3.2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المواقع الإباحية فضاء بديل للممارسات الجنسانية: ....................</w:t>
      </w:r>
      <w:r w:rsidRPr="005A68EB">
        <w:rPr>
          <w:rFonts w:ascii="Simplified Arabic" w:eastAsiaTheme="minorHAnsi" w:hAnsi="Simplified Arabic" w:cs="Simplified Arabic" w:hint="cs"/>
          <w:sz w:val="32"/>
          <w:szCs w:val="32"/>
          <w:rtl/>
          <w:lang w:val="en-US" w:eastAsia="en-US" w:bidi="ar-DZ"/>
        </w:rPr>
        <w:t>160</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 xml:space="preserve">      1.3.2: </w:t>
      </w:r>
      <w:r w:rsidRPr="005A68EB">
        <w:rPr>
          <w:rFonts w:ascii="Simplified Arabic" w:eastAsiaTheme="minorHAnsi" w:hAnsi="Simplified Arabic" w:cs="Simplified Arabic"/>
          <w:sz w:val="32"/>
          <w:szCs w:val="32"/>
          <w:rtl/>
          <w:lang w:val="en-US" w:eastAsia="en-US" w:bidi="ar-DZ"/>
        </w:rPr>
        <w:t>الخصوصية المطلقة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160</w:t>
      </w:r>
    </w:p>
    <w:p w:rsidR="005A68EB" w:rsidRPr="005A68EB" w:rsidRDefault="005A68EB" w:rsidP="005A68EB">
      <w:pPr>
        <w:bidi/>
        <w:spacing w:after="0"/>
        <w:jc w:val="both"/>
        <w:rPr>
          <w:rFonts w:ascii="Simplified Arabic" w:eastAsiaTheme="minorHAnsi" w:hAnsi="Simplified Arabic" w:cs="Simplified Arabic"/>
          <w:sz w:val="32"/>
          <w:szCs w:val="32"/>
          <w:rtl/>
          <w:lang w:val="en-US" w:eastAsia="en-US" w:bidi="ar-DZ"/>
        </w:rPr>
      </w:pPr>
      <w:r w:rsidRPr="005A68EB">
        <w:rPr>
          <w:rFonts w:ascii="Simplified Arabic" w:eastAsiaTheme="minorHAnsi" w:hAnsi="Simplified Arabic" w:cs="Simplified Arabic" w:hint="cs"/>
          <w:b/>
          <w:bCs/>
          <w:sz w:val="32"/>
          <w:szCs w:val="32"/>
          <w:rtl/>
          <w:lang w:val="en-US" w:eastAsia="en-US" w:bidi="ar-DZ"/>
        </w:rPr>
        <w:t xml:space="preserve">      2.3.2</w:t>
      </w:r>
      <w:r w:rsidRPr="005A68EB">
        <w:rPr>
          <w:rFonts w:ascii="Simplified Arabic" w:eastAsiaTheme="minorHAnsi" w:hAnsi="Simplified Arabic" w:cs="Simplified Arabic"/>
          <w:b/>
          <w:bCs/>
          <w:sz w:val="32"/>
          <w:szCs w:val="32"/>
          <w:rtl/>
          <w:lang w:val="en-US" w:eastAsia="en-US" w:bidi="ar-DZ"/>
        </w:rPr>
        <w:t xml:space="preserve">: </w:t>
      </w:r>
      <w:r w:rsidRPr="005A68EB">
        <w:rPr>
          <w:rFonts w:ascii="Simplified Arabic" w:eastAsiaTheme="minorHAnsi" w:hAnsi="Simplified Arabic" w:cs="Simplified Arabic"/>
          <w:sz w:val="32"/>
          <w:szCs w:val="32"/>
          <w:rtl/>
          <w:lang w:val="en-US" w:eastAsia="en-US" w:bidi="ar-DZ"/>
        </w:rPr>
        <w:t>التشبع بالثقافة الجنسية ................................</w:t>
      </w:r>
      <w:r w:rsidRPr="005A68EB">
        <w:rPr>
          <w:rFonts w:ascii="Simplified Arabic" w:eastAsiaTheme="minorHAnsi" w:hAnsi="Simplified Arabic" w:cs="Simplified Arabic" w:hint="cs"/>
          <w:sz w:val="32"/>
          <w:szCs w:val="32"/>
          <w:rtl/>
          <w:lang w:val="en-US" w:eastAsia="en-US" w:bidi="ar-DZ"/>
        </w:rPr>
        <w:t>..</w:t>
      </w:r>
      <w:r w:rsidRPr="005A68EB">
        <w:rPr>
          <w:rFonts w:ascii="Simplified Arabic" w:eastAsiaTheme="minorHAnsi" w:hAnsi="Simplified Arabic" w:cs="Simplified Arabic"/>
          <w:sz w:val="32"/>
          <w:szCs w:val="32"/>
          <w:rtl/>
          <w:lang w:val="en-US" w:eastAsia="en-US" w:bidi="ar-DZ"/>
        </w:rPr>
        <w:t>.......</w:t>
      </w:r>
      <w:r w:rsidRPr="005A68EB">
        <w:rPr>
          <w:rFonts w:ascii="Simplified Arabic" w:eastAsiaTheme="minorHAnsi" w:hAnsi="Simplified Arabic" w:cs="Simplified Arabic" w:hint="cs"/>
          <w:sz w:val="32"/>
          <w:szCs w:val="32"/>
          <w:rtl/>
          <w:lang w:val="en-US" w:eastAsia="en-US" w:bidi="ar-DZ"/>
        </w:rPr>
        <w:t>161</w:t>
      </w:r>
    </w:p>
    <w:p w:rsidR="005A68EB" w:rsidRPr="005A68EB" w:rsidRDefault="005A68EB" w:rsidP="005A68EB">
      <w:pPr>
        <w:bidi/>
        <w:spacing w:after="0"/>
        <w:jc w:val="both"/>
        <w:rPr>
          <w:rFonts w:ascii="Simplified Arabic" w:eastAsiaTheme="minorHAnsi" w:hAnsi="Simplified Arabic" w:cs="Simplified Arabic"/>
          <w:b/>
          <w:bCs/>
          <w:sz w:val="32"/>
          <w:szCs w:val="32"/>
          <w:rtl/>
          <w:lang w:val="en-US" w:eastAsia="en-US" w:bidi="ar-DZ"/>
        </w:rPr>
      </w:pPr>
      <w:r w:rsidRPr="005A68EB">
        <w:rPr>
          <w:rFonts w:ascii="Simplified Arabic" w:eastAsiaTheme="minorHAnsi" w:hAnsi="Simplified Arabic" w:cs="Simplified Arabic"/>
          <w:b/>
          <w:bCs/>
          <w:sz w:val="32"/>
          <w:szCs w:val="32"/>
          <w:rtl/>
          <w:lang w:val="en-US" w:eastAsia="en-US" w:bidi="ar-DZ"/>
        </w:rPr>
        <w:t>خلاصة الفصل: ................................................</w:t>
      </w:r>
      <w:r w:rsidRPr="005A68EB">
        <w:rPr>
          <w:rFonts w:ascii="Simplified Arabic" w:eastAsiaTheme="minorHAnsi" w:hAnsi="Simplified Arabic" w:cs="Simplified Arabic" w:hint="cs"/>
          <w:b/>
          <w:bCs/>
          <w:sz w:val="32"/>
          <w:szCs w:val="32"/>
          <w:rtl/>
          <w:lang w:val="en-US" w:eastAsia="en-US" w:bidi="ar-DZ"/>
        </w:rPr>
        <w:t>.....</w:t>
      </w:r>
      <w:r w:rsidRPr="005A68EB">
        <w:rPr>
          <w:rFonts w:ascii="Simplified Arabic" w:eastAsiaTheme="minorHAnsi" w:hAnsi="Simplified Arabic" w:cs="Simplified Arabic"/>
          <w:b/>
          <w:bCs/>
          <w:sz w:val="32"/>
          <w:szCs w:val="32"/>
          <w:rtl/>
          <w:lang w:val="en-US" w:eastAsia="en-US" w:bidi="ar-DZ"/>
        </w:rPr>
        <w:t>.........</w:t>
      </w:r>
      <w:r w:rsidRPr="005A68EB">
        <w:rPr>
          <w:rFonts w:ascii="Simplified Arabic" w:eastAsiaTheme="minorHAnsi" w:hAnsi="Simplified Arabic" w:cs="Simplified Arabic" w:hint="cs"/>
          <w:b/>
          <w:bCs/>
          <w:sz w:val="32"/>
          <w:szCs w:val="32"/>
          <w:rtl/>
          <w:lang w:val="en-US" w:eastAsia="en-US" w:bidi="ar-DZ"/>
        </w:rPr>
        <w:t>166</w:t>
      </w:r>
    </w:p>
    <w:p w:rsidR="005A68EB" w:rsidRPr="005A68EB" w:rsidRDefault="005A68EB" w:rsidP="005A68EB">
      <w:pPr>
        <w:bidi/>
        <w:spacing w:after="0"/>
        <w:jc w:val="both"/>
        <w:rPr>
          <w:rFonts w:ascii="Simplified Arabic" w:eastAsia="Calibri" w:hAnsi="Simplified Arabic" w:cs="Simplified Arabic"/>
          <w:b/>
          <w:bCs/>
          <w:sz w:val="32"/>
          <w:szCs w:val="32"/>
          <w:rtl/>
          <w:lang w:val="en-US" w:eastAsia="en-US"/>
        </w:rPr>
      </w:pPr>
      <w:r w:rsidRPr="005A68EB">
        <w:rPr>
          <w:rFonts w:ascii="Simplified Arabic" w:eastAsia="Calibri" w:hAnsi="Simplified Arabic" w:cs="Simplified Arabic"/>
          <w:b/>
          <w:bCs/>
          <w:sz w:val="32"/>
          <w:szCs w:val="32"/>
          <w:highlight w:val="lightGray"/>
          <w:rtl/>
          <w:lang w:val="en-US" w:eastAsia="en-US"/>
        </w:rPr>
        <w:t>الفصل الخامس:</w:t>
      </w:r>
      <w:r w:rsidRPr="005A68EB">
        <w:rPr>
          <w:rFonts w:ascii="Simplified Arabic" w:eastAsia="Calibri" w:hAnsi="Simplified Arabic" w:cs="Simplified Arabic" w:hint="cs"/>
          <w:b/>
          <w:bCs/>
          <w:sz w:val="32"/>
          <w:szCs w:val="32"/>
          <w:highlight w:val="lightGray"/>
          <w:rtl/>
          <w:lang w:val="en-US" w:eastAsia="en-US"/>
        </w:rPr>
        <w:t xml:space="preserve"> </w:t>
      </w:r>
      <w:r w:rsidRPr="005A68EB">
        <w:rPr>
          <w:rFonts w:ascii="Simplified Arabic" w:eastAsia="Calibri" w:hAnsi="Simplified Arabic" w:cs="Simplified Arabic"/>
          <w:b/>
          <w:bCs/>
          <w:sz w:val="32"/>
          <w:szCs w:val="32"/>
          <w:highlight w:val="lightGray"/>
          <w:rtl/>
          <w:lang w:val="en-US" w:eastAsia="en-US"/>
        </w:rPr>
        <w:t>حول</w:t>
      </w:r>
      <w:r w:rsidRPr="005A68EB">
        <w:rPr>
          <w:rFonts w:ascii="Simplified Arabic" w:eastAsia="Calibri" w:hAnsi="Simplified Arabic" w:cs="Simplified Arabic" w:hint="cs"/>
          <w:b/>
          <w:bCs/>
          <w:sz w:val="32"/>
          <w:szCs w:val="32"/>
          <w:highlight w:val="lightGray"/>
          <w:rtl/>
          <w:lang w:val="en-US" w:eastAsia="en-US"/>
        </w:rPr>
        <w:t xml:space="preserve"> </w:t>
      </w:r>
      <w:r w:rsidRPr="005A68EB">
        <w:rPr>
          <w:rFonts w:ascii="Simplified Arabic" w:eastAsia="Calibri" w:hAnsi="Simplified Arabic" w:cs="Simplified Arabic"/>
          <w:b/>
          <w:bCs/>
          <w:sz w:val="32"/>
          <w:szCs w:val="32"/>
          <w:highlight w:val="lightGray"/>
          <w:rtl/>
          <w:lang w:val="en-US" w:eastAsia="en-US"/>
        </w:rPr>
        <w:t>العناية الصحية والجمالية بالجسد الأنثوي داخل الفضاءات الحضرية:</w:t>
      </w:r>
      <w:r w:rsidRPr="005A68EB">
        <w:rPr>
          <w:rFonts w:ascii="Simplified Arabic" w:eastAsia="Calibri" w:hAnsi="Simplified Arabic" w:cs="Simplified Arabic" w:hint="cs"/>
          <w:b/>
          <w:bCs/>
          <w:sz w:val="32"/>
          <w:szCs w:val="32"/>
          <w:highlight w:val="lightGray"/>
          <w:rtl/>
          <w:lang w:val="en-US" w:eastAsia="en-US"/>
        </w:rPr>
        <w:t>......................................................................167</w:t>
      </w:r>
    </w:p>
    <w:p w:rsidR="005A68EB" w:rsidRPr="005A68EB" w:rsidRDefault="005A68EB" w:rsidP="005A68EB">
      <w:pPr>
        <w:bidi/>
        <w:spacing w:after="0"/>
        <w:jc w:val="both"/>
        <w:rPr>
          <w:rFonts w:ascii="Simplified Arabic" w:eastAsia="Calibri" w:hAnsi="Simplified Arabic" w:cs="Simplified Arabic"/>
          <w:b/>
          <w:bCs/>
          <w:sz w:val="32"/>
          <w:szCs w:val="32"/>
          <w:rtl/>
          <w:lang w:val="en-US" w:eastAsia="en-US"/>
        </w:rPr>
      </w:pPr>
      <w:r w:rsidRPr="005A68EB">
        <w:rPr>
          <w:rFonts w:ascii="Simplified Arabic" w:eastAsia="Calibri" w:hAnsi="Simplified Arabic" w:cs="Simplified Arabic"/>
          <w:b/>
          <w:bCs/>
          <w:sz w:val="32"/>
          <w:szCs w:val="32"/>
          <w:rtl/>
          <w:lang w:val="en-US" w:eastAsia="en-US"/>
        </w:rPr>
        <w:t>تمهيد: .........................</w:t>
      </w:r>
      <w:r w:rsidRPr="005A68EB">
        <w:rPr>
          <w:rFonts w:ascii="Simplified Arabic" w:eastAsia="Calibri" w:hAnsi="Simplified Arabic" w:cs="Simplified Arabic" w:hint="cs"/>
          <w:b/>
          <w:bCs/>
          <w:sz w:val="32"/>
          <w:szCs w:val="32"/>
          <w:rtl/>
          <w:lang w:val="en-US" w:eastAsia="en-US"/>
        </w:rPr>
        <w:t>.</w:t>
      </w:r>
      <w:r w:rsidRPr="005A68EB">
        <w:rPr>
          <w:rFonts w:ascii="Simplified Arabic" w:eastAsia="Calibri" w:hAnsi="Simplified Arabic" w:cs="Simplified Arabic"/>
          <w:b/>
          <w:bCs/>
          <w:sz w:val="32"/>
          <w:szCs w:val="32"/>
          <w:rtl/>
          <w:lang w:val="en-US" w:eastAsia="en-US"/>
        </w:rPr>
        <w:t>................................</w:t>
      </w:r>
      <w:r w:rsidRPr="005A68EB">
        <w:rPr>
          <w:rFonts w:ascii="Simplified Arabic" w:eastAsia="Calibri" w:hAnsi="Simplified Arabic" w:cs="Simplified Arabic" w:hint="cs"/>
          <w:b/>
          <w:bCs/>
          <w:sz w:val="32"/>
          <w:szCs w:val="32"/>
          <w:rtl/>
          <w:lang w:val="en-US" w:eastAsia="en-US"/>
        </w:rPr>
        <w:t>.....</w:t>
      </w:r>
      <w:r w:rsidRPr="005A68EB">
        <w:rPr>
          <w:rFonts w:ascii="Simplified Arabic" w:eastAsia="Calibri" w:hAnsi="Simplified Arabic" w:cs="Simplified Arabic"/>
          <w:b/>
          <w:bCs/>
          <w:sz w:val="32"/>
          <w:szCs w:val="32"/>
          <w:rtl/>
          <w:lang w:val="en-US" w:eastAsia="en-US"/>
        </w:rPr>
        <w:t>.........1</w:t>
      </w:r>
      <w:r w:rsidRPr="005A68EB">
        <w:rPr>
          <w:rFonts w:ascii="Simplified Arabic" w:eastAsia="Calibri" w:hAnsi="Simplified Arabic" w:cs="Simplified Arabic" w:hint="cs"/>
          <w:b/>
          <w:bCs/>
          <w:sz w:val="32"/>
          <w:szCs w:val="32"/>
          <w:rtl/>
          <w:lang w:val="en-US" w:eastAsia="en-US"/>
        </w:rPr>
        <w:t>68</w:t>
      </w:r>
    </w:p>
    <w:p w:rsidR="005A68EB" w:rsidRPr="005A68EB" w:rsidRDefault="005A68EB" w:rsidP="005A68EB">
      <w:pPr>
        <w:bidi/>
        <w:spacing w:after="0"/>
        <w:jc w:val="both"/>
        <w:rPr>
          <w:rFonts w:ascii="Simplified Arabic" w:eastAsia="Calibri" w:hAnsi="Simplified Arabic" w:cs="Simplified Arabic"/>
          <w:b/>
          <w:bCs/>
          <w:sz w:val="32"/>
          <w:szCs w:val="32"/>
          <w:rtl/>
          <w:lang w:val="en-US" w:eastAsia="en-US"/>
        </w:rPr>
      </w:pPr>
      <w:r w:rsidRPr="005A68EB">
        <w:rPr>
          <w:rFonts w:ascii="Simplified Arabic" w:eastAsia="Calibri" w:hAnsi="Simplified Arabic" w:cs="Simplified Arabic"/>
          <w:b/>
          <w:bCs/>
          <w:sz w:val="32"/>
          <w:szCs w:val="32"/>
          <w:rtl/>
          <w:lang w:val="en-US" w:eastAsia="en-US"/>
        </w:rPr>
        <w:t>1. الجامعة، وانتقالات الجسد الأنثوي:............................</w:t>
      </w:r>
      <w:r w:rsidRPr="005A68EB">
        <w:rPr>
          <w:rFonts w:ascii="Simplified Arabic" w:eastAsia="Calibri" w:hAnsi="Simplified Arabic" w:cs="Simplified Arabic" w:hint="cs"/>
          <w:b/>
          <w:bCs/>
          <w:sz w:val="32"/>
          <w:szCs w:val="32"/>
          <w:rtl/>
          <w:lang w:val="en-US" w:eastAsia="en-US"/>
        </w:rPr>
        <w:t>......</w:t>
      </w:r>
      <w:r w:rsidRPr="005A68EB">
        <w:rPr>
          <w:rFonts w:ascii="Simplified Arabic" w:eastAsia="Calibri" w:hAnsi="Simplified Arabic" w:cs="Simplified Arabic"/>
          <w:b/>
          <w:bCs/>
          <w:sz w:val="32"/>
          <w:szCs w:val="32"/>
          <w:rtl/>
          <w:lang w:val="en-US" w:eastAsia="en-US"/>
        </w:rPr>
        <w:t>.......</w:t>
      </w:r>
      <w:r w:rsidRPr="005A68EB">
        <w:rPr>
          <w:rFonts w:ascii="Simplified Arabic" w:eastAsia="Calibri" w:hAnsi="Simplified Arabic" w:cs="Simplified Arabic" w:hint="cs"/>
          <w:b/>
          <w:bCs/>
          <w:sz w:val="32"/>
          <w:szCs w:val="32"/>
          <w:rtl/>
          <w:lang w:val="en-US" w:eastAsia="en-US"/>
        </w:rPr>
        <w:t>169</w:t>
      </w:r>
    </w:p>
    <w:p w:rsidR="005A68EB" w:rsidRPr="005A68EB" w:rsidRDefault="005A68EB" w:rsidP="005A68EB">
      <w:pPr>
        <w:bidi/>
        <w:spacing w:after="0"/>
        <w:jc w:val="both"/>
        <w:rPr>
          <w:rFonts w:ascii="Simplified Arabic" w:eastAsia="Calibri" w:hAnsi="Simplified Arabic" w:cs="Simplified Arabic"/>
          <w:sz w:val="32"/>
          <w:szCs w:val="32"/>
          <w:rtl/>
          <w:lang w:val="en-US" w:eastAsia="en-US"/>
        </w:rPr>
      </w:pPr>
      <w:r w:rsidRPr="005A68EB">
        <w:rPr>
          <w:rFonts w:ascii="Simplified Arabic" w:eastAsia="Calibri" w:hAnsi="Simplified Arabic" w:cs="Simplified Arabic" w:hint="cs"/>
          <w:b/>
          <w:bCs/>
          <w:sz w:val="32"/>
          <w:szCs w:val="32"/>
          <w:rtl/>
          <w:lang w:val="en-US" w:eastAsia="en-US"/>
        </w:rPr>
        <w:t xml:space="preserve">     1.1</w:t>
      </w:r>
      <w:r w:rsidRPr="005A68EB">
        <w:rPr>
          <w:rFonts w:ascii="Simplified Arabic" w:eastAsia="Calibri" w:hAnsi="Simplified Arabic" w:cs="Simplified Arabic"/>
          <w:b/>
          <w:bCs/>
          <w:sz w:val="32"/>
          <w:szCs w:val="32"/>
          <w:rtl/>
          <w:lang w:val="en-US" w:eastAsia="en-US"/>
        </w:rPr>
        <w:t xml:space="preserve">: </w:t>
      </w:r>
      <w:r w:rsidRPr="005A68EB">
        <w:rPr>
          <w:rFonts w:ascii="Simplified Arabic" w:eastAsia="Calibri" w:hAnsi="Simplified Arabic" w:cs="Simplified Arabic"/>
          <w:sz w:val="32"/>
          <w:szCs w:val="32"/>
          <w:rtl/>
          <w:lang w:val="en-US" w:eastAsia="en-US"/>
        </w:rPr>
        <w:t>الأنثى والتنشئة الاتكالية في مرحلة ما قبل الجامعة ...</w:t>
      </w:r>
      <w:r w:rsidRPr="005A68EB">
        <w:rPr>
          <w:rFonts w:ascii="Simplified Arabic" w:eastAsia="Calibri" w:hAnsi="Simplified Arabic" w:cs="Simplified Arabic" w:hint="cs"/>
          <w:sz w:val="32"/>
          <w:szCs w:val="32"/>
          <w:rtl/>
          <w:lang w:val="en-US" w:eastAsia="en-US"/>
        </w:rPr>
        <w:t>.</w:t>
      </w:r>
      <w:r w:rsidRPr="005A68EB">
        <w:rPr>
          <w:rFonts w:ascii="Simplified Arabic" w:eastAsia="Calibri" w:hAnsi="Simplified Arabic" w:cs="Simplified Arabic"/>
          <w:sz w:val="32"/>
          <w:szCs w:val="32"/>
          <w:rtl/>
          <w:lang w:val="en-US" w:eastAsia="en-US"/>
        </w:rPr>
        <w:t>...</w:t>
      </w:r>
      <w:r w:rsidRPr="005A68EB">
        <w:rPr>
          <w:rFonts w:ascii="Simplified Arabic" w:eastAsia="Calibri" w:hAnsi="Simplified Arabic" w:cs="Simplified Arabic" w:hint="cs"/>
          <w:sz w:val="32"/>
          <w:szCs w:val="32"/>
          <w:rtl/>
          <w:lang w:val="en-US" w:eastAsia="en-US"/>
        </w:rPr>
        <w:t>.........</w:t>
      </w:r>
      <w:r w:rsidRPr="005A68EB">
        <w:rPr>
          <w:rFonts w:ascii="Simplified Arabic" w:eastAsia="Calibri" w:hAnsi="Simplified Arabic" w:cs="Simplified Arabic"/>
          <w:sz w:val="32"/>
          <w:szCs w:val="32"/>
          <w:rtl/>
          <w:lang w:val="en-US" w:eastAsia="en-US"/>
        </w:rPr>
        <w:t>...</w:t>
      </w:r>
      <w:r w:rsidRPr="005A68EB">
        <w:rPr>
          <w:rFonts w:ascii="Simplified Arabic" w:eastAsia="Calibri" w:hAnsi="Simplified Arabic" w:cs="Simplified Arabic" w:hint="cs"/>
          <w:sz w:val="32"/>
          <w:szCs w:val="32"/>
          <w:rtl/>
          <w:lang w:val="en-US" w:eastAsia="en-US"/>
        </w:rPr>
        <w:t>169</w:t>
      </w:r>
    </w:p>
    <w:p w:rsidR="005A68EB" w:rsidRPr="005A68EB" w:rsidRDefault="005A68EB" w:rsidP="005A68EB">
      <w:pPr>
        <w:bidi/>
        <w:spacing w:after="0"/>
        <w:jc w:val="both"/>
        <w:rPr>
          <w:rFonts w:ascii="Simplified Arabic" w:eastAsia="Calibri" w:hAnsi="Simplified Arabic" w:cs="Simplified Arabic"/>
          <w:sz w:val="32"/>
          <w:szCs w:val="32"/>
          <w:rtl/>
          <w:lang w:val="en-US" w:eastAsia="en-US"/>
        </w:rPr>
      </w:pPr>
      <w:r w:rsidRPr="005A68EB">
        <w:rPr>
          <w:rFonts w:ascii="Simplified Arabic" w:eastAsia="Calibri" w:hAnsi="Simplified Arabic" w:cs="Simplified Arabic" w:hint="cs"/>
          <w:b/>
          <w:bCs/>
          <w:sz w:val="32"/>
          <w:szCs w:val="32"/>
          <w:rtl/>
          <w:lang w:val="en-US" w:eastAsia="en-US"/>
        </w:rPr>
        <w:t xml:space="preserve">   </w:t>
      </w:r>
      <w:r w:rsidRPr="005A68EB">
        <w:rPr>
          <w:rFonts w:ascii="Simplified Arabic" w:eastAsia="Calibri" w:hAnsi="Simplified Arabic" w:cs="Simplified Arabic"/>
          <w:b/>
          <w:bCs/>
          <w:sz w:val="32"/>
          <w:szCs w:val="32"/>
          <w:rtl/>
          <w:lang w:val="en-US" w:eastAsia="en-US"/>
        </w:rPr>
        <w:t xml:space="preserve">  2.1</w:t>
      </w:r>
      <w:r w:rsidRPr="005A68EB">
        <w:rPr>
          <w:rFonts w:ascii="Simplified Arabic" w:eastAsia="Calibri" w:hAnsi="Simplified Arabic" w:cs="Simplified Arabic"/>
          <w:sz w:val="32"/>
          <w:szCs w:val="32"/>
          <w:rtl/>
          <w:lang w:val="en-US" w:eastAsia="en-US"/>
        </w:rPr>
        <w:t>: المرحلة الجامعية تأكيد على الاعتراف باكتمال أنوثة الطالبة..</w:t>
      </w:r>
      <w:r w:rsidRPr="005A68EB">
        <w:rPr>
          <w:rFonts w:ascii="Simplified Arabic" w:eastAsia="Calibri" w:hAnsi="Simplified Arabic" w:cs="Simplified Arabic" w:hint="cs"/>
          <w:sz w:val="32"/>
          <w:szCs w:val="32"/>
          <w:rtl/>
          <w:lang w:val="en-US" w:eastAsia="en-US"/>
        </w:rPr>
        <w:t>........</w:t>
      </w:r>
      <w:r w:rsidRPr="005A68EB">
        <w:rPr>
          <w:rFonts w:ascii="Simplified Arabic" w:eastAsia="Calibri" w:hAnsi="Simplified Arabic" w:cs="Simplified Arabic"/>
          <w:sz w:val="32"/>
          <w:szCs w:val="32"/>
          <w:rtl/>
          <w:lang w:val="en-US" w:eastAsia="en-US"/>
        </w:rPr>
        <w:t>.</w:t>
      </w:r>
      <w:r w:rsidRPr="005A68EB">
        <w:rPr>
          <w:rFonts w:ascii="Simplified Arabic" w:eastAsia="Calibri" w:hAnsi="Simplified Arabic" w:cs="Simplified Arabic" w:hint="cs"/>
          <w:sz w:val="32"/>
          <w:szCs w:val="32"/>
          <w:rtl/>
          <w:lang w:val="en-US" w:eastAsia="en-US"/>
        </w:rPr>
        <w:t>171</w:t>
      </w:r>
    </w:p>
    <w:p w:rsidR="005A68EB" w:rsidRPr="005A68EB" w:rsidRDefault="005A68EB" w:rsidP="005A68EB">
      <w:pPr>
        <w:bidi/>
        <w:spacing w:after="0"/>
        <w:jc w:val="both"/>
        <w:rPr>
          <w:rFonts w:ascii="Simplified Arabic" w:eastAsia="Calibri" w:hAnsi="Simplified Arabic" w:cs="Simplified Arabic"/>
          <w:sz w:val="32"/>
          <w:szCs w:val="32"/>
          <w:lang w:val="en-US" w:eastAsia="en-US"/>
        </w:rPr>
      </w:pPr>
      <w:r w:rsidRPr="005A68EB">
        <w:rPr>
          <w:rFonts w:ascii="Simplified Arabic" w:eastAsia="Calibri" w:hAnsi="Simplified Arabic" w:cs="Simplified Arabic" w:hint="cs"/>
          <w:b/>
          <w:bCs/>
          <w:sz w:val="32"/>
          <w:szCs w:val="32"/>
          <w:rtl/>
          <w:lang w:val="en-US" w:eastAsia="en-US"/>
        </w:rPr>
        <w:t xml:space="preserve">  </w:t>
      </w:r>
      <w:r w:rsidRPr="005A68EB">
        <w:rPr>
          <w:rFonts w:ascii="Simplified Arabic" w:eastAsia="Calibri" w:hAnsi="Simplified Arabic" w:cs="Simplified Arabic"/>
          <w:b/>
          <w:bCs/>
          <w:sz w:val="32"/>
          <w:szCs w:val="32"/>
          <w:rtl/>
          <w:lang w:val="en-US" w:eastAsia="en-US"/>
        </w:rPr>
        <w:t xml:space="preserve">   3.1: </w:t>
      </w:r>
      <w:r w:rsidRPr="005A68EB">
        <w:rPr>
          <w:rFonts w:ascii="Simplified Arabic" w:eastAsia="Calibri" w:hAnsi="Simplified Arabic" w:cs="Simplified Arabic"/>
          <w:sz w:val="32"/>
          <w:szCs w:val="32"/>
          <w:rtl/>
          <w:lang w:val="en-US" w:eastAsia="en-US"/>
        </w:rPr>
        <w:t>اثبات الذكورة وفق المعايير الثقافية والاجتماعية .........</w:t>
      </w:r>
      <w:r w:rsidRPr="005A68EB">
        <w:rPr>
          <w:rFonts w:ascii="Simplified Arabic" w:eastAsia="Calibri" w:hAnsi="Simplified Arabic" w:cs="Simplified Arabic" w:hint="cs"/>
          <w:sz w:val="32"/>
          <w:szCs w:val="32"/>
          <w:rtl/>
          <w:lang w:val="en-US" w:eastAsia="en-US"/>
        </w:rPr>
        <w:t>.........</w:t>
      </w:r>
      <w:r w:rsidRPr="005A68EB">
        <w:rPr>
          <w:rFonts w:ascii="Simplified Arabic" w:eastAsia="Calibri" w:hAnsi="Simplified Arabic" w:cs="Simplified Arabic"/>
          <w:sz w:val="32"/>
          <w:szCs w:val="32"/>
          <w:rtl/>
          <w:lang w:val="en-US" w:eastAsia="en-US"/>
        </w:rPr>
        <w:t>....</w:t>
      </w:r>
      <w:r w:rsidRPr="005A68EB">
        <w:rPr>
          <w:rFonts w:ascii="Simplified Arabic" w:eastAsia="Calibri" w:hAnsi="Simplified Arabic" w:cs="Simplified Arabic" w:hint="cs"/>
          <w:sz w:val="32"/>
          <w:szCs w:val="32"/>
          <w:rtl/>
          <w:lang w:val="en-US" w:eastAsia="en-US"/>
        </w:rPr>
        <w:t>174</w:t>
      </w:r>
    </w:p>
    <w:p w:rsidR="005A68EB" w:rsidRPr="005A68EB" w:rsidRDefault="005A68EB" w:rsidP="005A68EB">
      <w:pPr>
        <w:bidi/>
        <w:spacing w:after="0"/>
        <w:jc w:val="both"/>
        <w:rPr>
          <w:rFonts w:ascii="Simplified Arabic" w:eastAsia="Calibri" w:hAnsi="Simplified Arabic" w:cs="Simplified Arabic"/>
          <w:b/>
          <w:bCs/>
          <w:sz w:val="32"/>
          <w:szCs w:val="32"/>
          <w:rtl/>
          <w:lang w:eastAsia="en-US"/>
        </w:rPr>
      </w:pPr>
      <w:r w:rsidRPr="005A68EB">
        <w:rPr>
          <w:rFonts w:ascii="Simplified Arabic" w:eastAsia="Calibri" w:hAnsi="Simplified Arabic" w:cs="Simplified Arabic" w:hint="cs"/>
          <w:b/>
          <w:bCs/>
          <w:sz w:val="32"/>
          <w:szCs w:val="32"/>
          <w:rtl/>
          <w:lang w:val="en-US" w:eastAsia="en-US"/>
        </w:rPr>
        <w:t xml:space="preserve">     1.4</w:t>
      </w:r>
      <w:r w:rsidRPr="005A68EB">
        <w:rPr>
          <w:rFonts w:ascii="Simplified Arabic" w:eastAsia="Calibri" w:hAnsi="Simplified Arabic" w:cs="Simplified Arabic"/>
          <w:b/>
          <w:bCs/>
          <w:sz w:val="32"/>
          <w:szCs w:val="32"/>
          <w:rtl/>
          <w:lang w:val="en-US" w:eastAsia="en-US"/>
        </w:rPr>
        <w:t xml:space="preserve">: </w:t>
      </w:r>
      <w:r w:rsidRPr="005A68EB">
        <w:rPr>
          <w:rFonts w:ascii="Simplified Arabic" w:eastAsia="Calibri" w:hAnsi="Simplified Arabic" w:cs="Simplified Arabic"/>
          <w:sz w:val="32"/>
          <w:szCs w:val="32"/>
          <w:rtl/>
          <w:lang w:val="en-US" w:eastAsia="en-US"/>
        </w:rPr>
        <w:t>الجسد الأنثوي علامة تفرد ......................</w:t>
      </w:r>
      <w:r w:rsidRPr="005A68EB">
        <w:rPr>
          <w:rFonts w:ascii="Simplified Arabic" w:eastAsia="Calibri" w:hAnsi="Simplified Arabic" w:cs="Simplified Arabic" w:hint="cs"/>
          <w:sz w:val="32"/>
          <w:szCs w:val="32"/>
          <w:rtl/>
          <w:lang w:val="en-US" w:eastAsia="en-US"/>
        </w:rPr>
        <w:t>.....</w:t>
      </w:r>
      <w:r w:rsidRPr="005A68EB">
        <w:rPr>
          <w:rFonts w:ascii="Simplified Arabic" w:eastAsia="Calibri" w:hAnsi="Simplified Arabic" w:cs="Simplified Arabic"/>
          <w:sz w:val="32"/>
          <w:szCs w:val="32"/>
          <w:rtl/>
          <w:lang w:val="en-US" w:eastAsia="en-US"/>
        </w:rPr>
        <w:t>.</w:t>
      </w:r>
      <w:r w:rsidRPr="005A68EB">
        <w:rPr>
          <w:rFonts w:ascii="Simplified Arabic" w:eastAsia="Calibri" w:hAnsi="Simplified Arabic" w:cs="Simplified Arabic" w:hint="cs"/>
          <w:sz w:val="32"/>
          <w:szCs w:val="32"/>
          <w:rtl/>
          <w:lang w:val="en-US" w:eastAsia="en-US"/>
        </w:rPr>
        <w:t>.....</w:t>
      </w:r>
      <w:r w:rsidRPr="005A68EB">
        <w:rPr>
          <w:rFonts w:ascii="Simplified Arabic" w:eastAsia="Calibri" w:hAnsi="Simplified Arabic" w:cs="Simplified Arabic"/>
          <w:sz w:val="32"/>
          <w:szCs w:val="32"/>
          <w:rtl/>
          <w:lang w:val="en-US" w:eastAsia="en-US"/>
        </w:rPr>
        <w:t>.........</w:t>
      </w:r>
      <w:r w:rsidRPr="005A68EB">
        <w:rPr>
          <w:rFonts w:ascii="Simplified Arabic" w:eastAsia="Calibri" w:hAnsi="Simplified Arabic" w:cs="Simplified Arabic" w:hint="cs"/>
          <w:sz w:val="32"/>
          <w:szCs w:val="32"/>
          <w:rtl/>
          <w:lang w:val="en-US" w:eastAsia="en-US"/>
        </w:rPr>
        <w:t>175</w:t>
      </w:r>
    </w:p>
    <w:p w:rsidR="005A68EB" w:rsidRPr="005A68EB" w:rsidRDefault="005A68EB" w:rsidP="005A68EB">
      <w:pPr>
        <w:bidi/>
        <w:spacing w:after="0"/>
        <w:jc w:val="both"/>
        <w:rPr>
          <w:rFonts w:ascii="Simplified Arabic" w:eastAsia="Calibri" w:hAnsi="Simplified Arabic" w:cs="Simplified Arabic"/>
          <w:sz w:val="32"/>
          <w:szCs w:val="32"/>
          <w:rtl/>
          <w:lang w:val="en-US" w:eastAsia="en-US"/>
        </w:rPr>
      </w:pPr>
      <w:r w:rsidRPr="005A68EB">
        <w:rPr>
          <w:rFonts w:ascii="Simplified Arabic" w:eastAsia="Calibri" w:hAnsi="Simplified Arabic" w:cs="Simplified Arabic"/>
          <w:b/>
          <w:bCs/>
          <w:sz w:val="32"/>
          <w:szCs w:val="32"/>
          <w:rtl/>
          <w:lang w:eastAsia="en-US"/>
        </w:rPr>
        <w:t>2. العناية الصحية بالجسد الأنثوي داخل الفضاءات الحضرية:.....</w:t>
      </w:r>
      <w:r w:rsidRPr="005A68EB">
        <w:rPr>
          <w:rFonts w:ascii="Simplified Arabic" w:eastAsia="Calibri" w:hAnsi="Simplified Arabic" w:cs="Simplified Arabic" w:hint="cs"/>
          <w:b/>
          <w:bCs/>
          <w:sz w:val="32"/>
          <w:szCs w:val="32"/>
          <w:rtl/>
          <w:lang w:eastAsia="en-US"/>
        </w:rPr>
        <w:t>.....</w:t>
      </w:r>
      <w:r w:rsidRPr="005A68EB">
        <w:rPr>
          <w:rFonts w:ascii="Simplified Arabic" w:eastAsia="Calibri" w:hAnsi="Simplified Arabic" w:cs="Simplified Arabic"/>
          <w:b/>
          <w:bCs/>
          <w:sz w:val="32"/>
          <w:szCs w:val="32"/>
          <w:rtl/>
          <w:lang w:eastAsia="en-US"/>
        </w:rPr>
        <w:t>.......</w:t>
      </w:r>
      <w:r w:rsidRPr="005A68EB">
        <w:rPr>
          <w:rFonts w:ascii="Simplified Arabic" w:eastAsia="Calibri" w:hAnsi="Simplified Arabic" w:cs="Simplified Arabic" w:hint="cs"/>
          <w:b/>
          <w:bCs/>
          <w:sz w:val="32"/>
          <w:szCs w:val="32"/>
          <w:rtl/>
          <w:lang w:eastAsia="en-US"/>
        </w:rPr>
        <w:t>177</w:t>
      </w:r>
    </w:p>
    <w:p w:rsidR="005A68EB" w:rsidRPr="005A68EB" w:rsidRDefault="005A68EB" w:rsidP="005A68EB">
      <w:pPr>
        <w:bidi/>
        <w:spacing w:after="0"/>
        <w:jc w:val="both"/>
        <w:rPr>
          <w:rFonts w:ascii="Simplified Arabic" w:eastAsia="Calibri" w:hAnsi="Simplified Arabic" w:cs="Simplified Arabic"/>
          <w:b/>
          <w:bCs/>
          <w:sz w:val="32"/>
          <w:szCs w:val="32"/>
          <w:lang w:eastAsia="en-US"/>
        </w:rPr>
      </w:pPr>
      <w:r w:rsidRPr="005A68EB">
        <w:rPr>
          <w:rFonts w:ascii="Simplified Arabic" w:eastAsia="Calibri" w:hAnsi="Simplified Arabic" w:cs="Simplified Arabic" w:hint="cs"/>
          <w:b/>
          <w:bCs/>
          <w:sz w:val="32"/>
          <w:szCs w:val="32"/>
          <w:rtl/>
          <w:lang w:eastAsia="en-US"/>
        </w:rPr>
        <w:t xml:space="preserve">     2.1</w:t>
      </w:r>
      <w:r w:rsidRPr="005A68EB">
        <w:rPr>
          <w:rFonts w:ascii="Simplified Arabic" w:eastAsia="Calibri" w:hAnsi="Simplified Arabic" w:cs="Simplified Arabic"/>
          <w:b/>
          <w:bCs/>
          <w:sz w:val="32"/>
          <w:szCs w:val="32"/>
          <w:rtl/>
          <w:lang w:eastAsia="en-US"/>
        </w:rPr>
        <w:t xml:space="preserve">: </w:t>
      </w:r>
      <w:r w:rsidRPr="005A68EB">
        <w:rPr>
          <w:rFonts w:ascii="Simplified Arabic" w:eastAsia="Calibri" w:hAnsi="Simplified Arabic" w:cs="Simplified Arabic"/>
          <w:sz w:val="32"/>
          <w:szCs w:val="32"/>
          <w:rtl/>
          <w:lang w:eastAsia="en-US"/>
        </w:rPr>
        <w:t>حجرة الطالبة فضاء للعناية الصحية بالجسد..........</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178</w:t>
      </w:r>
    </w:p>
    <w:p w:rsidR="005A68EB" w:rsidRPr="005A68EB" w:rsidRDefault="005A68EB" w:rsidP="005A68EB">
      <w:pPr>
        <w:bidi/>
        <w:spacing w:after="0"/>
        <w:jc w:val="both"/>
        <w:rPr>
          <w:rFonts w:ascii="Simplified Arabic" w:eastAsia="Calibri" w:hAnsi="Simplified Arabic" w:cs="Simplified Arabic"/>
          <w:b/>
          <w:bCs/>
          <w:sz w:val="32"/>
          <w:szCs w:val="32"/>
          <w:highlight w:val="red"/>
          <w:rtl/>
          <w:lang w:eastAsia="en-US"/>
        </w:rPr>
      </w:pPr>
      <w:r w:rsidRPr="005A68EB">
        <w:rPr>
          <w:rFonts w:ascii="Simplified Arabic" w:eastAsia="Calibri" w:hAnsi="Simplified Arabic" w:cs="Simplified Arabic" w:hint="cs"/>
          <w:b/>
          <w:bCs/>
          <w:sz w:val="32"/>
          <w:szCs w:val="32"/>
          <w:rtl/>
          <w:lang w:eastAsia="en-US"/>
        </w:rPr>
        <w:t xml:space="preserve">     2.2</w:t>
      </w:r>
      <w:r w:rsidRPr="005A68EB">
        <w:rPr>
          <w:rFonts w:ascii="Simplified Arabic" w:eastAsia="Calibri" w:hAnsi="Simplified Arabic" w:cs="Simplified Arabic"/>
          <w:b/>
          <w:bCs/>
          <w:sz w:val="32"/>
          <w:szCs w:val="32"/>
          <w:rtl/>
          <w:lang w:eastAsia="en-US"/>
        </w:rPr>
        <w:t xml:space="preserve">: </w:t>
      </w:r>
      <w:r w:rsidRPr="005A68EB">
        <w:rPr>
          <w:rFonts w:ascii="Simplified Arabic" w:eastAsia="Calibri" w:hAnsi="Simplified Arabic" w:cs="Simplified Arabic"/>
          <w:sz w:val="32"/>
          <w:szCs w:val="32"/>
          <w:rtl/>
          <w:lang w:eastAsia="en-US"/>
        </w:rPr>
        <w:t>الاهتمام بالمناطق الحميمية بين فكي الترغيب والنهي ....</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179</w:t>
      </w:r>
    </w:p>
    <w:p w:rsidR="005A68EB" w:rsidRPr="005A68EB" w:rsidRDefault="005A68EB" w:rsidP="005A68EB">
      <w:pPr>
        <w:bidi/>
        <w:spacing w:after="0"/>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b/>
          <w:bCs/>
          <w:sz w:val="32"/>
          <w:szCs w:val="32"/>
          <w:rtl/>
          <w:lang w:eastAsia="en-US"/>
        </w:rPr>
        <w:t xml:space="preserve">     3.2:</w:t>
      </w:r>
      <w:r w:rsidRPr="005A68EB">
        <w:rPr>
          <w:rFonts w:ascii="Simplified Arabic" w:eastAsia="Calibri" w:hAnsi="Simplified Arabic" w:cs="Simplified Arabic" w:hint="cs"/>
          <w:b/>
          <w:bCs/>
          <w:sz w:val="32"/>
          <w:szCs w:val="32"/>
          <w:rtl/>
          <w:lang w:eastAsia="en-US"/>
        </w:rPr>
        <w:t xml:space="preserve"> </w:t>
      </w:r>
      <w:r w:rsidRPr="005A68EB">
        <w:rPr>
          <w:rFonts w:ascii="Simplified Arabic" w:eastAsia="Calibri" w:hAnsi="Simplified Arabic" w:cs="Simplified Arabic"/>
          <w:sz w:val="32"/>
          <w:szCs w:val="32"/>
          <w:rtl/>
          <w:lang w:eastAsia="en-US"/>
        </w:rPr>
        <w:t>النظام الغذائي للطالبات ..................</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182</w:t>
      </w:r>
    </w:p>
    <w:p w:rsidR="005A68EB" w:rsidRPr="005A68EB" w:rsidRDefault="005A68EB" w:rsidP="005A68EB">
      <w:pPr>
        <w:bidi/>
        <w:spacing w:after="0"/>
        <w:jc w:val="both"/>
        <w:rPr>
          <w:rFonts w:ascii="Simplified Arabic" w:eastAsia="Calibri" w:hAnsi="Simplified Arabic" w:cs="Simplified Arabic"/>
          <w:b/>
          <w:bCs/>
          <w:sz w:val="32"/>
          <w:szCs w:val="32"/>
          <w:rtl/>
          <w:lang w:eastAsia="en-US"/>
        </w:rPr>
      </w:pPr>
      <w:r w:rsidRPr="005A68EB">
        <w:rPr>
          <w:rFonts w:ascii="Simplified Arabic" w:eastAsia="Calibri" w:hAnsi="Simplified Arabic" w:cs="Simplified Arabic"/>
          <w:b/>
          <w:bCs/>
          <w:sz w:val="32"/>
          <w:szCs w:val="32"/>
          <w:rtl/>
          <w:lang w:eastAsia="en-US"/>
        </w:rPr>
        <w:t>3. الجسد الأنثوي في أبعاده المظهرية الجمالية:...........</w:t>
      </w:r>
      <w:r w:rsidRPr="005A68EB">
        <w:rPr>
          <w:rFonts w:ascii="Simplified Arabic" w:eastAsia="Calibri" w:hAnsi="Simplified Arabic" w:cs="Simplified Arabic" w:hint="cs"/>
          <w:b/>
          <w:bCs/>
          <w:sz w:val="32"/>
          <w:szCs w:val="32"/>
          <w:rtl/>
          <w:lang w:eastAsia="en-US"/>
        </w:rPr>
        <w:t>....</w:t>
      </w:r>
      <w:r w:rsidRPr="005A68EB">
        <w:rPr>
          <w:rFonts w:ascii="Simplified Arabic" w:eastAsia="Calibri" w:hAnsi="Simplified Arabic" w:cs="Simplified Arabic"/>
          <w:b/>
          <w:bCs/>
          <w:sz w:val="32"/>
          <w:szCs w:val="32"/>
          <w:rtl/>
          <w:lang w:eastAsia="en-US"/>
        </w:rPr>
        <w:t>.....</w:t>
      </w:r>
      <w:r w:rsidRPr="005A68EB">
        <w:rPr>
          <w:rFonts w:ascii="Simplified Arabic" w:eastAsia="Calibri" w:hAnsi="Simplified Arabic" w:cs="Simplified Arabic" w:hint="cs"/>
          <w:b/>
          <w:bCs/>
          <w:sz w:val="32"/>
          <w:szCs w:val="32"/>
          <w:rtl/>
          <w:lang w:eastAsia="en-US"/>
        </w:rPr>
        <w:t>..</w:t>
      </w:r>
      <w:r w:rsidRPr="005A68EB">
        <w:rPr>
          <w:rFonts w:ascii="Simplified Arabic" w:eastAsia="Calibri" w:hAnsi="Simplified Arabic" w:cs="Simplified Arabic"/>
          <w:b/>
          <w:bCs/>
          <w:sz w:val="32"/>
          <w:szCs w:val="32"/>
          <w:rtl/>
          <w:lang w:eastAsia="en-US"/>
        </w:rPr>
        <w:t>.........</w:t>
      </w:r>
      <w:r w:rsidRPr="005A68EB">
        <w:rPr>
          <w:rFonts w:ascii="Simplified Arabic" w:eastAsia="Calibri" w:hAnsi="Simplified Arabic" w:cs="Simplified Arabic" w:hint="cs"/>
          <w:b/>
          <w:bCs/>
          <w:sz w:val="32"/>
          <w:szCs w:val="32"/>
          <w:rtl/>
          <w:lang w:eastAsia="en-US"/>
        </w:rPr>
        <w:t>183</w:t>
      </w:r>
    </w:p>
    <w:p w:rsidR="005A68EB" w:rsidRPr="005A68EB" w:rsidRDefault="005A68EB" w:rsidP="005A68EB">
      <w:pPr>
        <w:bidi/>
        <w:spacing w:after="0"/>
        <w:jc w:val="both"/>
        <w:rPr>
          <w:rFonts w:ascii="Simplified Arabic" w:eastAsia="Calibri" w:hAnsi="Simplified Arabic" w:cs="Simplified Arabic"/>
          <w:sz w:val="32"/>
          <w:szCs w:val="32"/>
          <w:lang w:eastAsia="en-US"/>
        </w:rPr>
      </w:pPr>
      <w:r w:rsidRPr="005A68EB">
        <w:rPr>
          <w:rFonts w:ascii="Simplified Arabic" w:eastAsia="Calibri" w:hAnsi="Simplified Arabic" w:cs="Simplified Arabic"/>
          <w:b/>
          <w:bCs/>
          <w:sz w:val="32"/>
          <w:szCs w:val="32"/>
          <w:rtl/>
          <w:lang w:eastAsia="en-US"/>
        </w:rPr>
        <w:t xml:space="preserve">         1.3: ا</w:t>
      </w:r>
      <w:r w:rsidRPr="005A68EB">
        <w:rPr>
          <w:rFonts w:ascii="Simplified Arabic" w:eastAsia="Calibri" w:hAnsi="Simplified Arabic" w:cs="Simplified Arabic"/>
          <w:sz w:val="32"/>
          <w:szCs w:val="32"/>
          <w:rtl/>
          <w:lang w:eastAsia="en-US"/>
        </w:rPr>
        <w:t>لمظهر الخارجي للطالبة خارج التجمع الطلابي للبنات:</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184</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1.1.3</w:t>
      </w:r>
      <w:r w:rsidRPr="005A68EB">
        <w:rPr>
          <w:rFonts w:ascii="Simplified Arabic" w:eastAsia="Calibri" w:hAnsi="Simplified Arabic" w:cs="Simplified Arabic"/>
          <w:sz w:val="32"/>
          <w:szCs w:val="32"/>
          <w:rtl/>
          <w:lang w:eastAsia="en-US"/>
        </w:rPr>
        <w:t>: رحلة اندماج الجسد الأنثوي</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sz w:val="32"/>
          <w:szCs w:val="32"/>
          <w:rtl/>
          <w:lang w:eastAsia="en-US"/>
        </w:rPr>
        <w:t>...</w:t>
      </w:r>
      <w:r w:rsidRPr="005A68EB">
        <w:rPr>
          <w:rFonts w:ascii="Simplified Arabic" w:eastAsia="Calibri" w:hAnsi="Simplified Arabic" w:cs="Simplified Arabic" w:hint="cs"/>
          <w:sz w:val="32"/>
          <w:szCs w:val="32"/>
          <w:rtl/>
          <w:lang w:eastAsia="en-US"/>
        </w:rPr>
        <w:t>184</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1</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hint="cs"/>
          <w:b/>
          <w:bCs/>
          <w:sz w:val="32"/>
          <w:szCs w:val="32"/>
          <w:rtl/>
          <w:lang w:eastAsia="en-US"/>
        </w:rPr>
        <w:t xml:space="preserve">1.1.3: </w:t>
      </w:r>
      <w:r w:rsidRPr="005A68EB">
        <w:rPr>
          <w:rFonts w:ascii="Simplified Arabic" w:eastAsia="Calibri" w:hAnsi="Simplified Arabic" w:cs="Simplified Arabic" w:hint="cs"/>
          <w:sz w:val="32"/>
          <w:szCs w:val="32"/>
          <w:rtl/>
          <w:lang w:eastAsia="en-US"/>
        </w:rPr>
        <w:t>تقديم الذات ........................................184</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2</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hint="cs"/>
          <w:b/>
          <w:bCs/>
          <w:sz w:val="32"/>
          <w:szCs w:val="32"/>
          <w:rtl/>
          <w:lang w:eastAsia="en-US"/>
        </w:rPr>
        <w:t xml:space="preserve">1.1.3: </w:t>
      </w:r>
      <w:r w:rsidRPr="005A68EB">
        <w:rPr>
          <w:rFonts w:ascii="Simplified Arabic" w:eastAsia="Calibri" w:hAnsi="Simplified Arabic" w:cs="Simplified Arabic" w:hint="cs"/>
          <w:sz w:val="32"/>
          <w:szCs w:val="32"/>
          <w:rtl/>
          <w:lang w:eastAsia="en-US"/>
        </w:rPr>
        <w:t>تنظيم انطباعات الآخر .............................186</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2</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hint="cs"/>
          <w:b/>
          <w:bCs/>
          <w:sz w:val="32"/>
          <w:szCs w:val="32"/>
          <w:rtl/>
          <w:lang w:eastAsia="en-US"/>
        </w:rPr>
        <w:t xml:space="preserve">1.3: </w:t>
      </w:r>
      <w:r w:rsidRPr="005A68EB">
        <w:rPr>
          <w:rFonts w:ascii="Simplified Arabic" w:eastAsia="Calibri" w:hAnsi="Simplified Arabic" w:cs="Simplified Arabic" w:hint="cs"/>
          <w:sz w:val="32"/>
          <w:szCs w:val="32"/>
          <w:rtl/>
          <w:lang w:eastAsia="en-US"/>
        </w:rPr>
        <w:t>رمزية شعر الشارب ........................................187</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lastRenderedPageBreak/>
        <w:t xml:space="preserve">     3.1.3: </w:t>
      </w:r>
      <w:r w:rsidRPr="005A68EB">
        <w:rPr>
          <w:rFonts w:ascii="Simplified Arabic" w:eastAsia="Calibri" w:hAnsi="Simplified Arabic" w:cs="Simplified Arabic" w:hint="cs"/>
          <w:sz w:val="32"/>
          <w:szCs w:val="32"/>
          <w:rtl/>
          <w:lang w:eastAsia="en-US"/>
        </w:rPr>
        <w:t>الجسد المتزين موضوع الثقافة الجنسية ......................188</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2.3: </w:t>
      </w:r>
      <w:r w:rsidRPr="005A68EB">
        <w:rPr>
          <w:rFonts w:ascii="Simplified Arabic" w:eastAsia="Calibri" w:hAnsi="Simplified Arabic" w:cs="Simplified Arabic" w:hint="cs"/>
          <w:sz w:val="32"/>
          <w:szCs w:val="32"/>
          <w:rtl/>
          <w:lang w:eastAsia="en-US"/>
        </w:rPr>
        <w:t>التمثلات المظهرية للأنثى داخل الحي الجامعي للبنات: .............190</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1.2.3: </w:t>
      </w:r>
      <w:r w:rsidRPr="005A68EB">
        <w:rPr>
          <w:rFonts w:ascii="Simplified Arabic" w:eastAsia="Calibri" w:hAnsi="Simplified Arabic" w:cs="Simplified Arabic" w:hint="cs"/>
          <w:sz w:val="32"/>
          <w:szCs w:val="32"/>
          <w:rtl/>
          <w:lang w:eastAsia="en-US"/>
        </w:rPr>
        <w:t>الاستعانة بمحترفي الحلاقة والتجميل في المناسبات: ........190</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1.1.2.3: </w:t>
      </w:r>
      <w:r w:rsidRPr="005A68EB">
        <w:rPr>
          <w:rFonts w:ascii="Simplified Arabic" w:eastAsia="Calibri" w:hAnsi="Simplified Arabic" w:cs="Simplified Arabic" w:hint="cs"/>
          <w:sz w:val="32"/>
          <w:szCs w:val="32"/>
          <w:rtl/>
          <w:lang w:eastAsia="en-US"/>
        </w:rPr>
        <w:t>الطالبة التي تعاني من تقدير منخفض في جماعة الانتماء ..........................................................................190</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2.1.2.3: </w:t>
      </w:r>
      <w:r w:rsidRPr="005A68EB">
        <w:rPr>
          <w:rFonts w:ascii="Simplified Arabic" w:eastAsia="Calibri" w:hAnsi="Simplified Arabic" w:cs="Simplified Arabic" w:hint="cs"/>
          <w:sz w:val="32"/>
          <w:szCs w:val="32"/>
          <w:rtl/>
          <w:lang w:eastAsia="en-US"/>
        </w:rPr>
        <w:t>صعوبة الاندماج في المجتمع المستقبل ...............192</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rPr>
      </w:pPr>
      <w:r w:rsidRPr="005A68EB">
        <w:rPr>
          <w:rFonts w:ascii="Simplified Arabic" w:eastAsia="Calibri" w:hAnsi="Simplified Arabic" w:cs="Simplified Arabic" w:hint="cs"/>
          <w:b/>
          <w:bCs/>
          <w:sz w:val="32"/>
          <w:szCs w:val="32"/>
          <w:rtl/>
          <w:lang w:eastAsia="en-US"/>
        </w:rPr>
        <w:t xml:space="preserve">    2.2.3</w:t>
      </w:r>
      <w:r w:rsidRPr="005A68EB">
        <w:rPr>
          <w:rFonts w:ascii="Simplified Arabic" w:eastAsia="Calibri" w:hAnsi="Simplified Arabic" w:cs="Simplified Arabic" w:hint="cs"/>
          <w:sz w:val="32"/>
          <w:szCs w:val="32"/>
          <w:rtl/>
          <w:lang w:eastAsia="en-US"/>
        </w:rPr>
        <w:t>: ممارسة الرياضة مقاييس للأنوثة الواعدة: ....................194</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bidi="ar-DZ"/>
        </w:rPr>
      </w:pPr>
      <w:r w:rsidRPr="005A68EB">
        <w:rPr>
          <w:rFonts w:ascii="Simplified Arabic" w:eastAsia="Calibri" w:hAnsi="Simplified Arabic" w:cs="Simplified Arabic" w:hint="cs"/>
          <w:b/>
          <w:bCs/>
          <w:sz w:val="32"/>
          <w:szCs w:val="32"/>
          <w:rtl/>
          <w:lang w:eastAsia="en-US"/>
        </w:rPr>
        <w:t xml:space="preserve">        1</w:t>
      </w:r>
      <w:r w:rsidRPr="005A68EB">
        <w:rPr>
          <w:rFonts w:ascii="Simplified Arabic" w:eastAsia="Calibri" w:hAnsi="Simplified Arabic" w:cs="Simplified Arabic" w:hint="cs"/>
          <w:sz w:val="32"/>
          <w:szCs w:val="32"/>
          <w:rtl/>
          <w:lang w:eastAsia="en-US"/>
        </w:rPr>
        <w:t>.</w:t>
      </w:r>
      <w:r w:rsidRPr="005A68EB">
        <w:rPr>
          <w:rFonts w:ascii="Simplified Arabic" w:eastAsia="Calibri" w:hAnsi="Simplified Arabic" w:cs="Simplified Arabic" w:hint="cs"/>
          <w:b/>
          <w:bCs/>
          <w:sz w:val="32"/>
          <w:szCs w:val="32"/>
          <w:rtl/>
          <w:lang w:eastAsia="en-US"/>
        </w:rPr>
        <w:t xml:space="preserve">2.2.3: </w:t>
      </w:r>
      <w:r w:rsidRPr="005A68EB">
        <w:rPr>
          <w:rFonts w:ascii="Simplified Arabic" w:eastAsia="Calibri" w:hAnsi="Simplified Arabic" w:cs="Simplified Arabic" w:hint="cs"/>
          <w:sz w:val="32"/>
          <w:szCs w:val="32"/>
          <w:rtl/>
          <w:lang w:eastAsia="en-US"/>
        </w:rPr>
        <w:t xml:space="preserve">برامج اليوتوب </w:t>
      </w:r>
      <w:r w:rsidRPr="005A68EB">
        <w:rPr>
          <w:rFonts w:asciiTheme="majorBidi" w:eastAsia="Calibri" w:hAnsiTheme="majorBidi" w:cstheme="majorBidi"/>
          <w:sz w:val="32"/>
          <w:szCs w:val="32"/>
          <w:lang w:eastAsia="en-US"/>
        </w:rPr>
        <w:t>You tube</w:t>
      </w:r>
      <w:r w:rsidRPr="005A68EB">
        <w:rPr>
          <w:rFonts w:ascii="Simplified Arabic" w:eastAsia="Calibri" w:hAnsi="Simplified Arabic" w:cs="Simplified Arabic" w:hint="cs"/>
          <w:sz w:val="32"/>
          <w:szCs w:val="32"/>
          <w:rtl/>
          <w:lang w:eastAsia="en-US" w:bidi="ar-DZ"/>
        </w:rPr>
        <w:t xml:space="preserve"> وصناعة الجسد المثالي....194</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bidi="ar-DZ"/>
        </w:rPr>
      </w:pPr>
      <w:r w:rsidRPr="005A68EB">
        <w:rPr>
          <w:rFonts w:ascii="Simplified Arabic" w:eastAsia="Calibri" w:hAnsi="Simplified Arabic" w:cs="Simplified Arabic" w:hint="cs"/>
          <w:b/>
          <w:bCs/>
          <w:sz w:val="32"/>
          <w:szCs w:val="32"/>
          <w:rtl/>
          <w:lang w:eastAsia="en-US" w:bidi="ar-DZ"/>
        </w:rPr>
        <w:t xml:space="preserve">        2</w:t>
      </w:r>
      <w:r w:rsidRPr="005A68EB">
        <w:rPr>
          <w:rFonts w:ascii="Simplified Arabic" w:eastAsia="Calibri" w:hAnsi="Simplified Arabic" w:cs="Simplified Arabic" w:hint="cs"/>
          <w:sz w:val="32"/>
          <w:szCs w:val="32"/>
          <w:rtl/>
          <w:lang w:eastAsia="en-US" w:bidi="ar-DZ"/>
        </w:rPr>
        <w:t>.</w:t>
      </w:r>
      <w:r w:rsidRPr="005A68EB">
        <w:rPr>
          <w:rFonts w:ascii="Simplified Arabic" w:eastAsia="Calibri" w:hAnsi="Simplified Arabic" w:cs="Simplified Arabic" w:hint="cs"/>
          <w:b/>
          <w:bCs/>
          <w:sz w:val="32"/>
          <w:szCs w:val="32"/>
          <w:rtl/>
          <w:lang w:eastAsia="en-US" w:bidi="ar-DZ"/>
        </w:rPr>
        <w:t xml:space="preserve">2.2.3: </w:t>
      </w:r>
      <w:r w:rsidRPr="005A68EB">
        <w:rPr>
          <w:rFonts w:ascii="Simplified Arabic" w:eastAsia="Calibri" w:hAnsi="Simplified Arabic" w:cs="Simplified Arabic" w:hint="cs"/>
          <w:sz w:val="32"/>
          <w:szCs w:val="32"/>
          <w:rtl/>
          <w:lang w:eastAsia="en-US" w:bidi="ar-DZ"/>
        </w:rPr>
        <w:t>قاعات الرياضة داخل الأحياء الجامعية فضاءات للتنحيف ..........................................................................195</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bidi="ar-DZ"/>
        </w:rPr>
      </w:pPr>
      <w:r w:rsidRPr="005A68EB">
        <w:rPr>
          <w:rFonts w:ascii="Simplified Arabic" w:eastAsia="Calibri" w:hAnsi="Simplified Arabic" w:cs="Simplified Arabic" w:hint="cs"/>
          <w:b/>
          <w:bCs/>
          <w:sz w:val="32"/>
          <w:szCs w:val="32"/>
          <w:rtl/>
          <w:lang w:eastAsia="en-US" w:bidi="ar-DZ"/>
        </w:rPr>
        <w:t>خلاصة الفصل</w:t>
      </w:r>
      <w:r w:rsidRPr="005A68EB">
        <w:rPr>
          <w:rFonts w:ascii="Simplified Arabic" w:eastAsia="Calibri" w:hAnsi="Simplified Arabic" w:cs="Simplified Arabic" w:hint="cs"/>
          <w:sz w:val="32"/>
          <w:szCs w:val="32"/>
          <w:rtl/>
          <w:lang w:eastAsia="en-US" w:bidi="ar-DZ"/>
        </w:rPr>
        <w:t>: .........................................................197</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bidi="ar-DZ"/>
        </w:rPr>
      </w:pPr>
      <w:r w:rsidRPr="005A68EB">
        <w:rPr>
          <w:rFonts w:ascii="Simplified Arabic" w:eastAsia="Calibri" w:hAnsi="Simplified Arabic" w:cs="Simplified Arabic" w:hint="cs"/>
          <w:b/>
          <w:bCs/>
          <w:sz w:val="32"/>
          <w:szCs w:val="32"/>
          <w:rtl/>
          <w:lang w:eastAsia="en-US" w:bidi="ar-DZ"/>
        </w:rPr>
        <w:t>خاتمة</w:t>
      </w:r>
      <w:r w:rsidRPr="005A68EB">
        <w:rPr>
          <w:rFonts w:ascii="Simplified Arabic" w:eastAsia="Calibri" w:hAnsi="Simplified Arabic" w:cs="Simplified Arabic" w:hint="cs"/>
          <w:sz w:val="32"/>
          <w:szCs w:val="32"/>
          <w:rtl/>
          <w:lang w:eastAsia="en-US" w:bidi="ar-DZ"/>
        </w:rPr>
        <w:t>: ..................................................................198</w:t>
      </w:r>
    </w:p>
    <w:p w:rsidR="005A68EB" w:rsidRPr="005A68EB" w:rsidRDefault="005A68EB" w:rsidP="005A68EB">
      <w:pPr>
        <w:bidi/>
        <w:spacing w:after="0"/>
        <w:ind w:left="720"/>
        <w:contextualSpacing/>
        <w:jc w:val="both"/>
        <w:rPr>
          <w:rFonts w:ascii="Simplified Arabic" w:eastAsia="Calibri" w:hAnsi="Simplified Arabic" w:cs="Simplified Arabic"/>
          <w:b/>
          <w:bCs/>
          <w:sz w:val="32"/>
          <w:szCs w:val="32"/>
          <w:rtl/>
          <w:lang w:eastAsia="en-US" w:bidi="ar-DZ"/>
        </w:rPr>
      </w:pPr>
      <w:r w:rsidRPr="005A68EB">
        <w:rPr>
          <w:rFonts w:ascii="Simplified Arabic" w:eastAsia="Calibri" w:hAnsi="Simplified Arabic" w:cs="Simplified Arabic" w:hint="cs"/>
          <w:b/>
          <w:bCs/>
          <w:sz w:val="32"/>
          <w:szCs w:val="32"/>
          <w:rtl/>
          <w:lang w:eastAsia="en-US" w:bidi="ar-DZ"/>
        </w:rPr>
        <w:t>ال</w:t>
      </w:r>
      <w:r w:rsidRPr="005A68EB">
        <w:rPr>
          <w:rFonts w:ascii="Simplified Arabic" w:eastAsia="Calibri" w:hAnsi="Simplified Arabic" w:cs="Simplified Arabic"/>
          <w:b/>
          <w:bCs/>
          <w:sz w:val="32"/>
          <w:szCs w:val="32"/>
          <w:rtl/>
          <w:lang w:eastAsia="en-US" w:bidi="ar-DZ"/>
        </w:rPr>
        <w:t>جدول السوسيوغراف</w:t>
      </w:r>
      <w:r w:rsidRPr="005A68EB">
        <w:rPr>
          <w:rFonts w:ascii="Simplified Arabic" w:eastAsia="Calibri" w:hAnsi="Simplified Arabic" w:cs="Simplified Arabic" w:hint="cs"/>
          <w:b/>
          <w:bCs/>
          <w:sz w:val="32"/>
          <w:szCs w:val="32"/>
          <w:rtl/>
          <w:lang w:eastAsia="en-US" w:bidi="ar-DZ"/>
        </w:rPr>
        <w:t>ي</w:t>
      </w:r>
      <w:r w:rsidRPr="005A68EB">
        <w:rPr>
          <w:rFonts w:ascii="Simplified Arabic" w:eastAsia="Calibri" w:hAnsi="Simplified Arabic" w:cs="Simplified Arabic"/>
          <w:b/>
          <w:bCs/>
          <w:sz w:val="32"/>
          <w:szCs w:val="32"/>
          <w:rtl/>
          <w:lang w:eastAsia="en-US" w:bidi="ar-DZ"/>
        </w:rPr>
        <w:t>: ...........</w:t>
      </w:r>
      <w:r w:rsidRPr="005A68EB">
        <w:rPr>
          <w:rFonts w:ascii="Simplified Arabic" w:eastAsia="Calibri" w:hAnsi="Simplified Arabic" w:cs="Simplified Arabic" w:hint="cs"/>
          <w:b/>
          <w:bCs/>
          <w:sz w:val="32"/>
          <w:szCs w:val="32"/>
          <w:rtl/>
          <w:lang w:eastAsia="en-US" w:bidi="ar-DZ"/>
        </w:rPr>
        <w:t>................</w:t>
      </w:r>
      <w:r w:rsidRPr="005A68EB">
        <w:rPr>
          <w:rFonts w:ascii="Simplified Arabic" w:eastAsia="Calibri" w:hAnsi="Simplified Arabic" w:cs="Simplified Arabic"/>
          <w:b/>
          <w:bCs/>
          <w:sz w:val="32"/>
          <w:szCs w:val="32"/>
          <w:rtl/>
          <w:lang w:eastAsia="en-US" w:bidi="ar-DZ"/>
        </w:rPr>
        <w:t>.</w:t>
      </w:r>
      <w:r w:rsidRPr="005A68EB">
        <w:rPr>
          <w:rFonts w:ascii="Simplified Arabic" w:eastAsia="Calibri" w:hAnsi="Simplified Arabic" w:cs="Simplified Arabic" w:hint="cs"/>
          <w:b/>
          <w:bCs/>
          <w:sz w:val="32"/>
          <w:szCs w:val="32"/>
          <w:rtl/>
          <w:lang w:eastAsia="en-US" w:bidi="ar-DZ"/>
        </w:rPr>
        <w:t>..</w:t>
      </w:r>
      <w:r w:rsidRPr="005A68EB">
        <w:rPr>
          <w:rFonts w:ascii="Simplified Arabic" w:eastAsia="Calibri" w:hAnsi="Simplified Arabic" w:cs="Simplified Arabic"/>
          <w:b/>
          <w:bCs/>
          <w:sz w:val="32"/>
          <w:szCs w:val="32"/>
          <w:rtl/>
          <w:lang w:eastAsia="en-US" w:bidi="ar-DZ"/>
        </w:rPr>
        <w:t>.......</w:t>
      </w:r>
      <w:r w:rsidRPr="005A68EB">
        <w:rPr>
          <w:rFonts w:ascii="Simplified Arabic" w:eastAsia="Calibri" w:hAnsi="Simplified Arabic" w:cs="Simplified Arabic" w:hint="cs"/>
          <w:b/>
          <w:bCs/>
          <w:sz w:val="32"/>
          <w:szCs w:val="32"/>
          <w:rtl/>
          <w:lang w:eastAsia="en-US" w:bidi="ar-DZ"/>
        </w:rPr>
        <w:t>............202</w:t>
      </w:r>
    </w:p>
    <w:p w:rsidR="005A68EB" w:rsidRPr="005A68EB" w:rsidRDefault="005A68EB" w:rsidP="005A68EB">
      <w:pPr>
        <w:bidi/>
        <w:spacing w:after="0"/>
        <w:ind w:left="720"/>
        <w:contextualSpacing/>
        <w:jc w:val="both"/>
        <w:rPr>
          <w:rFonts w:ascii="Simplified Arabic" w:eastAsia="Calibri" w:hAnsi="Simplified Arabic" w:cs="Simplified Arabic"/>
          <w:b/>
          <w:bCs/>
          <w:sz w:val="32"/>
          <w:szCs w:val="32"/>
          <w:rtl/>
          <w:lang w:eastAsia="en-US" w:bidi="ar-DZ"/>
        </w:rPr>
      </w:pPr>
      <w:r w:rsidRPr="005A68EB">
        <w:rPr>
          <w:rFonts w:ascii="Simplified Arabic" w:eastAsia="Calibri" w:hAnsi="Simplified Arabic" w:cs="Simplified Arabic" w:hint="cs"/>
          <w:b/>
          <w:bCs/>
          <w:sz w:val="32"/>
          <w:szCs w:val="32"/>
          <w:rtl/>
          <w:lang w:eastAsia="en-US" w:bidi="ar-DZ"/>
        </w:rPr>
        <w:t>قائمة الملاحق: .........................................................205</w:t>
      </w:r>
    </w:p>
    <w:p w:rsidR="005A68EB" w:rsidRPr="005A68EB" w:rsidRDefault="005A68EB" w:rsidP="005A68EB">
      <w:pPr>
        <w:bidi/>
        <w:spacing w:after="0"/>
        <w:ind w:left="720"/>
        <w:contextualSpacing/>
        <w:jc w:val="both"/>
        <w:rPr>
          <w:rFonts w:ascii="Simplified Arabic" w:eastAsia="Calibri" w:hAnsi="Simplified Arabic" w:cs="Simplified Arabic"/>
          <w:b/>
          <w:bCs/>
          <w:sz w:val="32"/>
          <w:szCs w:val="32"/>
          <w:rtl/>
          <w:lang w:eastAsia="en-US" w:bidi="ar-DZ"/>
        </w:rPr>
      </w:pPr>
      <w:r w:rsidRPr="005A68EB">
        <w:rPr>
          <w:rFonts w:ascii="Simplified Arabic" w:eastAsia="Calibri" w:hAnsi="Simplified Arabic" w:cs="Simplified Arabic" w:hint="cs"/>
          <w:b/>
          <w:bCs/>
          <w:sz w:val="32"/>
          <w:szCs w:val="32"/>
          <w:rtl/>
          <w:lang w:eastAsia="en-US" w:bidi="ar-DZ"/>
        </w:rPr>
        <w:t>قائمة المراجع:...........................................................219</w:t>
      </w:r>
    </w:p>
    <w:p w:rsidR="005A68EB" w:rsidRPr="005A68EB" w:rsidRDefault="005A68EB" w:rsidP="005A68EB">
      <w:pPr>
        <w:bidi/>
        <w:spacing w:after="0"/>
        <w:ind w:left="720"/>
        <w:contextualSpacing/>
        <w:jc w:val="both"/>
        <w:rPr>
          <w:rFonts w:ascii="Simplified Arabic" w:eastAsia="Calibri" w:hAnsi="Simplified Arabic" w:cs="Simplified Arabic"/>
          <w:sz w:val="32"/>
          <w:szCs w:val="32"/>
          <w:rtl/>
          <w:lang w:eastAsia="en-US" w:bidi="ar-DZ"/>
        </w:rPr>
      </w:pPr>
      <w:r w:rsidRPr="005A68EB">
        <w:rPr>
          <w:rFonts w:ascii="Simplified Arabic" w:eastAsia="Calibri" w:hAnsi="Simplified Arabic" w:cs="Simplified Arabic" w:hint="cs"/>
          <w:b/>
          <w:bCs/>
          <w:sz w:val="32"/>
          <w:szCs w:val="32"/>
          <w:rtl/>
          <w:lang w:eastAsia="en-US" w:bidi="ar-DZ"/>
        </w:rPr>
        <w:t>الفهرس: ................................................................230</w:t>
      </w: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rPr>
          <w:rFonts w:asciiTheme="majorBidi" w:hAnsiTheme="majorBidi" w:cstheme="majorBidi"/>
          <w:b/>
          <w:bCs/>
          <w:sz w:val="32"/>
          <w:szCs w:val="32"/>
          <w:rtl/>
          <w:lang w:val="en-US" w:bidi="ar-DZ"/>
        </w:rPr>
      </w:pPr>
    </w:p>
    <w:p w:rsidR="005A68EB" w:rsidRDefault="005A68EB" w:rsidP="005A68EB">
      <w:pPr>
        <w:bidi/>
        <w:spacing w:after="0" w:line="240" w:lineRule="auto"/>
        <w:rPr>
          <w:rFonts w:ascii="Andalus" w:hAnsi="Andalus" w:cs="Andalus"/>
          <w:bCs/>
          <w:i/>
          <w:iCs/>
          <w:sz w:val="24"/>
          <w:szCs w:val="24"/>
          <w:rtl/>
        </w:rPr>
      </w:pPr>
    </w:p>
    <w:p w:rsidR="005A68EB" w:rsidRPr="00ED5394" w:rsidRDefault="005A68EB" w:rsidP="005A68EB">
      <w:pPr>
        <w:bidi/>
        <w:spacing w:after="0" w:line="240" w:lineRule="auto"/>
        <w:ind w:firstLine="284"/>
        <w:jc w:val="center"/>
        <w:rPr>
          <w:rFonts w:ascii="Simplified Arabic" w:hAnsi="Simplified Arabic" w:cs="Simplified Arabic"/>
          <w:bCs/>
          <w:i/>
          <w:iCs/>
          <w:sz w:val="24"/>
          <w:szCs w:val="24"/>
          <w:rtl/>
          <w:lang w:bidi="ar-DZ"/>
        </w:rPr>
      </w:pPr>
      <w:r w:rsidRPr="00ED5394">
        <w:rPr>
          <w:rFonts w:ascii="Simplified Arabic" w:hAnsi="Simplified Arabic" w:cs="Simplified Arabic"/>
          <w:bCs/>
          <w:i/>
          <w:iCs/>
          <w:sz w:val="24"/>
          <w:szCs w:val="24"/>
          <w:rtl/>
        </w:rPr>
        <w:lastRenderedPageBreak/>
        <w:t xml:space="preserve">العنوان: الجنوسة والمدينة : </w:t>
      </w:r>
    </w:p>
    <w:p w:rsidR="005A68EB" w:rsidRPr="00ED5394" w:rsidRDefault="005A68EB" w:rsidP="005A68EB">
      <w:pPr>
        <w:bidi/>
        <w:spacing w:after="0" w:line="240" w:lineRule="auto"/>
        <w:ind w:firstLine="284"/>
        <w:jc w:val="center"/>
        <w:rPr>
          <w:rFonts w:ascii="Simplified Arabic" w:hAnsi="Simplified Arabic" w:cs="Simplified Arabic"/>
          <w:bCs/>
          <w:i/>
          <w:iCs/>
          <w:sz w:val="24"/>
          <w:szCs w:val="24"/>
          <w:rtl/>
        </w:rPr>
      </w:pPr>
      <w:r w:rsidRPr="00ED5394">
        <w:rPr>
          <w:rFonts w:ascii="Simplified Arabic" w:hAnsi="Simplified Arabic" w:cs="Simplified Arabic"/>
          <w:bCs/>
          <w:i/>
          <w:iCs/>
          <w:sz w:val="24"/>
          <w:szCs w:val="24"/>
          <w:rtl/>
        </w:rPr>
        <w:t xml:space="preserve">الممارسات وتمثلات الأنوثة عند طالبات الأحياء الجامعية دراسة سوسيو-أنثروبولوجية بالمناطق الحضرية </w:t>
      </w:r>
    </w:p>
    <w:p w:rsidR="005A68EB" w:rsidRPr="00ED5394" w:rsidRDefault="005A68EB" w:rsidP="005A68EB">
      <w:pPr>
        <w:bidi/>
        <w:spacing w:after="0" w:line="240" w:lineRule="auto"/>
        <w:ind w:firstLine="284"/>
        <w:rPr>
          <w:rFonts w:ascii="Simplified Arabic" w:hAnsi="Simplified Arabic" w:cs="Simplified Arabic"/>
          <w:bCs/>
          <w:sz w:val="24"/>
          <w:szCs w:val="24"/>
          <w:rtl/>
        </w:rPr>
      </w:pPr>
      <w:r w:rsidRPr="00ED5394">
        <w:rPr>
          <w:rFonts w:ascii="Simplified Arabic" w:hAnsi="Simplified Arabic" w:cs="Simplified Arabic"/>
          <w:bCs/>
          <w:sz w:val="24"/>
          <w:szCs w:val="24"/>
          <w:rtl/>
        </w:rPr>
        <w:t xml:space="preserve">الملخص: </w:t>
      </w:r>
    </w:p>
    <w:p w:rsidR="005A68EB" w:rsidRPr="00ED5394" w:rsidRDefault="005A68EB" w:rsidP="005A68EB">
      <w:pPr>
        <w:bidi/>
        <w:spacing w:after="160" w:line="240" w:lineRule="auto"/>
        <w:ind w:firstLine="284"/>
        <w:jc w:val="both"/>
        <w:rPr>
          <w:rFonts w:ascii="Simplified Arabic" w:eastAsia="Calibri" w:hAnsi="Simplified Arabic" w:cs="Simplified Arabic"/>
          <w:b/>
          <w:sz w:val="24"/>
          <w:szCs w:val="24"/>
          <w:rtl/>
          <w:lang w:eastAsia="en-US" w:bidi="ar-DZ"/>
        </w:rPr>
      </w:pPr>
      <w:r w:rsidRPr="00ED5394">
        <w:rPr>
          <w:rFonts w:ascii="Simplified Arabic" w:eastAsia="Calibri" w:hAnsi="Simplified Arabic" w:cs="Simplified Arabic"/>
          <w:b/>
          <w:sz w:val="24"/>
          <w:szCs w:val="24"/>
          <w:rtl/>
          <w:lang w:eastAsia="en-US" w:bidi="ar-DZ"/>
        </w:rPr>
        <w:t xml:space="preserve">تهدف دراستنا إلى معرفة واقع التحولات الجنوسية الراهنة داخل الحواضر الكبرى، وذلك من خلال الاشتغال حول فئة الطالبات المقيمات بالأحياء الجامعية للبنات، مركزين بذلك على بعدي العلاقات العاطفية، كبعد أضفى على دراستنا الكيفية التي تثار بها فكرة الجنس والجنسانية بصورة أكثر تحررا داخل الأحياء الجامعية للبنات. وبعد العناية الصحية والجمالية بالجسد الأنثوي، والذي اعتبرناه أحد الوسائل التعبيرية ومرتكزات التواصل العاطفي، ومرجع يجيب على جل تساؤلاتنا التي تدور فحواها حول الهوية الأنثوية الجديدة بعد انتقالها للوسط الجامعي. </w:t>
      </w:r>
    </w:p>
    <w:p w:rsidR="005A68EB" w:rsidRPr="00ED5394" w:rsidRDefault="005A68EB" w:rsidP="005A68EB">
      <w:pPr>
        <w:bidi/>
        <w:spacing w:after="160" w:line="240" w:lineRule="auto"/>
        <w:ind w:firstLine="284"/>
        <w:jc w:val="both"/>
        <w:rPr>
          <w:rFonts w:ascii="Simplified Arabic" w:eastAsia="Calibri" w:hAnsi="Simplified Arabic" w:cs="Simplified Arabic"/>
          <w:b/>
          <w:sz w:val="24"/>
          <w:szCs w:val="24"/>
          <w:rtl/>
          <w:lang w:eastAsia="en-US" w:bidi="ar-DZ"/>
        </w:rPr>
      </w:pPr>
      <w:r w:rsidRPr="00ED5394">
        <w:rPr>
          <w:rFonts w:ascii="Simplified Arabic" w:eastAsia="Calibri" w:hAnsi="Simplified Arabic" w:cs="Simplified Arabic"/>
          <w:b/>
          <w:sz w:val="24"/>
          <w:szCs w:val="24"/>
          <w:rtl/>
          <w:lang w:eastAsia="en-US" w:bidi="ar-DZ"/>
        </w:rPr>
        <w:t>في نهاية العمل توصلنا إلى مجموعة من النتائج التي يدور مضمونها حول فكرة مفادها، أن ' الطالبات الداخليات ' مهما سعت إلى تفعيل صياغة جديدة للعلاقات القائمة بينها، وبين الجنس الذكوري، ومهما لحق أدوارها من تغيير، إلا أن هذا لا يعني أنها دخلت مرحلة متقدمة من التطور، بل لا تزال هذه الأخيرة تعمل على تثبيت النظام الأبوي القائم.</w:t>
      </w:r>
    </w:p>
    <w:p w:rsidR="005A68EB" w:rsidRPr="00ED5394" w:rsidRDefault="005A68EB" w:rsidP="005A68EB">
      <w:pPr>
        <w:bidi/>
        <w:spacing w:after="160" w:line="240" w:lineRule="auto"/>
        <w:ind w:firstLine="284"/>
        <w:jc w:val="both"/>
        <w:rPr>
          <w:rFonts w:ascii="Simplified Arabic" w:eastAsia="Calibri" w:hAnsi="Simplified Arabic" w:cs="Simplified Arabic"/>
          <w:b/>
          <w:sz w:val="24"/>
          <w:szCs w:val="24"/>
          <w:rtl/>
          <w:lang w:eastAsia="en-US" w:bidi="ar-DZ"/>
        </w:rPr>
      </w:pPr>
      <w:r w:rsidRPr="00ED5394">
        <w:rPr>
          <w:rFonts w:ascii="Simplified Arabic" w:eastAsia="Calibri" w:hAnsi="Simplified Arabic" w:cs="Simplified Arabic"/>
          <w:bCs/>
          <w:sz w:val="24"/>
          <w:szCs w:val="24"/>
          <w:rtl/>
          <w:lang w:eastAsia="en-US" w:bidi="ar-DZ"/>
        </w:rPr>
        <w:t>الكلمات المفتاحية:</w:t>
      </w:r>
      <w:r w:rsidRPr="00ED5394">
        <w:rPr>
          <w:rFonts w:ascii="Simplified Arabic" w:eastAsia="Calibri" w:hAnsi="Simplified Arabic" w:cs="Simplified Arabic"/>
          <w:b/>
          <w:sz w:val="24"/>
          <w:szCs w:val="24"/>
          <w:rtl/>
          <w:lang w:eastAsia="en-US" w:bidi="ar-DZ"/>
        </w:rPr>
        <w:t xml:space="preserve"> الجنوسة، المدينة، التمثلات، الطالبة، الحي الجامعي. </w:t>
      </w:r>
    </w:p>
    <w:p w:rsidR="005A68EB" w:rsidRPr="00861E6B" w:rsidRDefault="005A68EB" w:rsidP="005A68EB">
      <w:pPr>
        <w:bidi/>
        <w:spacing w:after="0" w:line="240" w:lineRule="auto"/>
        <w:ind w:firstLine="284"/>
        <w:jc w:val="center"/>
        <w:rPr>
          <w:rFonts w:asciiTheme="majorBidi" w:eastAsia="Calibri" w:hAnsiTheme="majorBidi" w:cstheme="majorBidi"/>
          <w:b/>
          <w:i/>
          <w:iCs/>
          <w:sz w:val="24"/>
          <w:szCs w:val="24"/>
          <w:lang w:eastAsia="en-US" w:bidi="ar-DZ"/>
        </w:rPr>
      </w:pPr>
      <w:r w:rsidRPr="00861E6B">
        <w:rPr>
          <w:rFonts w:asciiTheme="majorBidi" w:eastAsia="Calibri" w:hAnsiTheme="majorBidi" w:cstheme="majorBidi"/>
          <w:b/>
          <w:i/>
          <w:iCs/>
          <w:sz w:val="24"/>
          <w:szCs w:val="24"/>
          <w:lang w:eastAsia="en-US" w:bidi="ar-DZ"/>
        </w:rPr>
        <w:t>Titre : Genre et ville :</w:t>
      </w:r>
    </w:p>
    <w:p w:rsidR="005A68EB" w:rsidRPr="00861E6B" w:rsidRDefault="005A68EB" w:rsidP="005A68EB">
      <w:pPr>
        <w:bidi/>
        <w:spacing w:after="0" w:line="240" w:lineRule="auto"/>
        <w:ind w:firstLine="284"/>
        <w:jc w:val="center"/>
        <w:rPr>
          <w:rFonts w:asciiTheme="majorBidi" w:eastAsia="Calibri" w:hAnsiTheme="majorBidi" w:cstheme="majorBidi"/>
          <w:b/>
          <w:i/>
          <w:iCs/>
          <w:sz w:val="24"/>
          <w:szCs w:val="24"/>
          <w:lang w:eastAsia="en-US" w:bidi="ar-DZ"/>
        </w:rPr>
      </w:pPr>
      <w:r w:rsidRPr="00861E6B">
        <w:rPr>
          <w:rFonts w:asciiTheme="majorBidi" w:eastAsia="Calibri" w:hAnsiTheme="majorBidi" w:cstheme="majorBidi"/>
          <w:b/>
          <w:i/>
          <w:iCs/>
          <w:sz w:val="24"/>
          <w:szCs w:val="24"/>
          <w:lang w:eastAsia="en-US" w:bidi="ar-DZ"/>
        </w:rPr>
        <w:t xml:space="preserve"> Pratiques et représentations de la féminité chez les étudiantes universitaires, une étude socio-anthropologique en milieu urbain </w:t>
      </w:r>
    </w:p>
    <w:p w:rsidR="005A68EB" w:rsidRPr="009605CA" w:rsidRDefault="005A68EB" w:rsidP="005A68EB">
      <w:pPr>
        <w:spacing w:line="240" w:lineRule="auto"/>
        <w:ind w:firstLine="284"/>
        <w:jc w:val="both"/>
        <w:rPr>
          <w:rFonts w:asciiTheme="majorBidi" w:eastAsiaTheme="minorHAnsi" w:hAnsiTheme="majorBidi" w:cstheme="majorBidi"/>
          <w:b/>
          <w:bCs/>
          <w:sz w:val="24"/>
          <w:szCs w:val="24"/>
          <w:lang w:eastAsia="en-US" w:bidi="ar-DZ"/>
        </w:rPr>
      </w:pPr>
      <w:r w:rsidRPr="009605CA">
        <w:rPr>
          <w:rFonts w:asciiTheme="majorBidi" w:eastAsiaTheme="minorHAnsi" w:hAnsiTheme="majorBidi" w:cstheme="majorBidi"/>
          <w:b/>
          <w:bCs/>
          <w:sz w:val="24"/>
          <w:szCs w:val="24"/>
          <w:lang w:eastAsia="en-US" w:bidi="ar-DZ"/>
        </w:rPr>
        <w:t>Résumé</w:t>
      </w:r>
      <w:r>
        <w:rPr>
          <w:rFonts w:asciiTheme="majorBidi" w:eastAsiaTheme="minorHAnsi" w:hAnsiTheme="majorBidi" w:cstheme="majorBidi"/>
          <w:b/>
          <w:bCs/>
          <w:sz w:val="24"/>
          <w:szCs w:val="24"/>
          <w:lang w:eastAsia="en-US" w:bidi="ar-DZ"/>
        </w:rPr>
        <w:t> :</w:t>
      </w:r>
    </w:p>
    <w:p w:rsidR="005A68EB" w:rsidRPr="009605CA" w:rsidRDefault="005A68EB" w:rsidP="005A68EB">
      <w:pPr>
        <w:spacing w:line="240" w:lineRule="auto"/>
        <w:ind w:firstLine="284"/>
        <w:jc w:val="both"/>
        <w:rPr>
          <w:rFonts w:asciiTheme="majorBidi" w:eastAsiaTheme="minorHAnsi" w:hAnsiTheme="majorBidi" w:cstheme="majorBidi"/>
          <w:sz w:val="24"/>
          <w:szCs w:val="24"/>
          <w:lang w:eastAsia="en-US" w:bidi="ar-DZ"/>
        </w:rPr>
      </w:pPr>
      <w:r w:rsidRPr="009605CA">
        <w:rPr>
          <w:rFonts w:asciiTheme="majorBidi" w:eastAsiaTheme="minorHAnsi" w:hAnsiTheme="majorBidi" w:cstheme="majorBidi"/>
          <w:sz w:val="24"/>
          <w:szCs w:val="24"/>
          <w:lang w:eastAsia="en-US" w:bidi="ar-DZ"/>
        </w:rPr>
        <w:t>Notre étude vise à savoir le contexte des transitions courantes du genre dans les grandes zones urbaines, cela à travers un travail sur la catégorie des étudiantes résidentes des universités présentes dans les grandes villes ; en basant sur la dimension des relations amoureuses. Cette dimension a enrichie notre étude dont laquelle est soulevée l’idée du sexe et le genre avec une image plus ouverte dans les cités universitaires.</w:t>
      </w:r>
      <w:r w:rsidRPr="0054572A">
        <w:rPr>
          <w:rFonts w:asciiTheme="majorBidi" w:eastAsiaTheme="minorHAnsi" w:hAnsiTheme="majorBidi" w:cstheme="majorBidi"/>
          <w:sz w:val="24"/>
          <w:szCs w:val="24"/>
          <w:rtl/>
          <w:lang w:eastAsia="en-US" w:bidi="ar-DZ"/>
        </w:rPr>
        <w:t xml:space="preserve"> </w:t>
      </w:r>
      <w:r w:rsidRPr="009605CA">
        <w:rPr>
          <w:rFonts w:asciiTheme="majorBidi" w:eastAsiaTheme="minorHAnsi" w:hAnsiTheme="majorBidi" w:cstheme="majorBidi"/>
          <w:sz w:val="24"/>
          <w:szCs w:val="24"/>
          <w:lang w:eastAsia="en-US" w:bidi="ar-DZ"/>
        </w:rPr>
        <w:t>Et après avoir pris soins de la santé et la beauté du corps féminin ; dont on a considéré parmi les outils expressifs et ancres du lien émotionnel, il est une référence qui répond à toutes les que</w:t>
      </w:r>
      <w:r w:rsidRPr="0054572A">
        <w:rPr>
          <w:rFonts w:asciiTheme="majorBidi" w:eastAsiaTheme="minorHAnsi" w:hAnsiTheme="majorBidi" w:cstheme="majorBidi"/>
          <w:sz w:val="24"/>
          <w:szCs w:val="24"/>
          <w:lang w:eastAsia="en-US" w:bidi="ar-DZ"/>
        </w:rPr>
        <w:t xml:space="preserve">stions qui tournent autours de </w:t>
      </w:r>
      <w:r w:rsidRPr="009605CA">
        <w:rPr>
          <w:rFonts w:asciiTheme="majorBidi" w:eastAsiaTheme="minorHAnsi" w:hAnsiTheme="majorBidi" w:cstheme="majorBidi"/>
          <w:sz w:val="24"/>
          <w:szCs w:val="24"/>
          <w:lang w:eastAsia="en-US" w:bidi="ar-DZ"/>
        </w:rPr>
        <w:t>la nouvelle identité féminine ; après son passage à l’université.</w:t>
      </w:r>
    </w:p>
    <w:p w:rsidR="005A68EB" w:rsidRPr="009605CA" w:rsidRDefault="005A68EB" w:rsidP="005A68EB">
      <w:pPr>
        <w:spacing w:line="240" w:lineRule="auto"/>
        <w:ind w:firstLine="284"/>
        <w:jc w:val="both"/>
        <w:rPr>
          <w:rFonts w:asciiTheme="majorBidi" w:eastAsiaTheme="minorHAnsi" w:hAnsiTheme="majorBidi" w:cstheme="majorBidi"/>
          <w:sz w:val="24"/>
          <w:szCs w:val="24"/>
          <w:lang w:eastAsia="en-US" w:bidi="ar-DZ"/>
        </w:rPr>
      </w:pPr>
      <w:r w:rsidRPr="009605CA">
        <w:rPr>
          <w:rFonts w:asciiTheme="majorBidi" w:eastAsiaTheme="minorHAnsi" w:hAnsiTheme="majorBidi" w:cstheme="majorBidi"/>
          <w:sz w:val="24"/>
          <w:szCs w:val="24"/>
          <w:lang w:eastAsia="en-US" w:bidi="ar-DZ"/>
        </w:rPr>
        <w:t>A la fin du travail, on est arrivé à un groupe de résultats dont le contenu tourne autours d’une idée, qui dit que peut importe comment « les étudiantes internes » tendent à</w:t>
      </w:r>
      <w:r w:rsidRPr="009605CA">
        <w:rPr>
          <w:rFonts w:asciiTheme="majorBidi" w:eastAsiaTheme="minorHAnsi" w:hAnsiTheme="majorBidi" w:cstheme="majorBidi"/>
          <w:sz w:val="24"/>
          <w:szCs w:val="24"/>
          <w:rtl/>
          <w:lang w:eastAsia="en-US" w:bidi="ar-DZ"/>
        </w:rPr>
        <w:t xml:space="preserve"> </w:t>
      </w:r>
      <w:r w:rsidRPr="009605CA">
        <w:rPr>
          <w:rFonts w:asciiTheme="majorBidi" w:eastAsiaTheme="minorHAnsi" w:hAnsiTheme="majorBidi" w:cstheme="majorBidi"/>
          <w:sz w:val="24"/>
          <w:szCs w:val="24"/>
          <w:lang w:eastAsia="en-US" w:bidi="ar-DZ"/>
        </w:rPr>
        <w:t>mettre en œuvre une nouvelle formule des relations avec le sexe masculin, et peut importe le changement qu’elles reçoivent ; cela ne signifie pas qu’elles sont entrées dans une nouvelle phase de l’évolution, au contraire elles travaillent toujours pour fixer le système parental existant.</w:t>
      </w:r>
    </w:p>
    <w:p w:rsidR="005A68EB" w:rsidRDefault="005A68EB" w:rsidP="005A68EB">
      <w:pPr>
        <w:spacing w:line="240" w:lineRule="auto"/>
        <w:ind w:firstLine="284"/>
        <w:jc w:val="both"/>
        <w:rPr>
          <w:rFonts w:asciiTheme="majorBidi" w:eastAsiaTheme="minorHAnsi" w:hAnsiTheme="majorBidi" w:cstheme="majorBidi"/>
          <w:b/>
          <w:bCs/>
          <w:sz w:val="24"/>
          <w:szCs w:val="24"/>
          <w:rtl/>
          <w:lang w:eastAsia="en-US" w:bidi="ar-DZ"/>
        </w:rPr>
      </w:pPr>
      <w:r w:rsidRPr="009605CA">
        <w:rPr>
          <w:rFonts w:asciiTheme="majorBidi" w:eastAsiaTheme="minorHAnsi" w:hAnsiTheme="majorBidi" w:cstheme="majorBidi"/>
          <w:b/>
          <w:bCs/>
          <w:sz w:val="24"/>
          <w:szCs w:val="24"/>
          <w:lang w:eastAsia="en-US" w:bidi="ar-DZ"/>
        </w:rPr>
        <w:t>Mots clés :</w:t>
      </w:r>
      <w:r w:rsidRPr="009605CA">
        <w:rPr>
          <w:rFonts w:asciiTheme="majorBidi" w:eastAsiaTheme="minorHAnsi" w:hAnsiTheme="majorBidi" w:cstheme="majorBidi"/>
          <w:sz w:val="24"/>
          <w:szCs w:val="24"/>
          <w:lang w:eastAsia="en-US" w:bidi="ar-DZ"/>
        </w:rPr>
        <w:t xml:space="preserve"> le genre, la ville,</w:t>
      </w:r>
      <w:r>
        <w:rPr>
          <w:rFonts w:asciiTheme="majorBidi" w:eastAsiaTheme="minorHAnsi" w:hAnsiTheme="majorBidi" w:cstheme="majorBidi"/>
          <w:sz w:val="24"/>
          <w:szCs w:val="24"/>
          <w:lang w:eastAsia="en-US" w:bidi="ar-DZ"/>
        </w:rPr>
        <w:t xml:space="preserve"> les représentations,</w:t>
      </w:r>
      <w:r w:rsidRPr="009605CA">
        <w:rPr>
          <w:rFonts w:asciiTheme="majorBidi" w:eastAsiaTheme="minorHAnsi" w:hAnsiTheme="majorBidi" w:cstheme="majorBidi"/>
          <w:sz w:val="24"/>
          <w:szCs w:val="24"/>
          <w:lang w:eastAsia="en-US" w:bidi="ar-DZ"/>
        </w:rPr>
        <w:t xml:space="preserve"> l’étudiante, la cité universitaire.</w:t>
      </w:r>
      <w:r w:rsidRPr="009605CA">
        <w:rPr>
          <w:rFonts w:asciiTheme="majorBidi" w:eastAsiaTheme="minorHAnsi" w:hAnsiTheme="majorBidi" w:cstheme="majorBidi"/>
          <w:b/>
          <w:bCs/>
          <w:sz w:val="24"/>
          <w:szCs w:val="24"/>
          <w:lang w:eastAsia="en-US" w:bidi="ar-DZ"/>
        </w:rPr>
        <w:t xml:space="preserve">  </w:t>
      </w:r>
    </w:p>
    <w:p w:rsidR="005A68EB" w:rsidRPr="00E87F83" w:rsidRDefault="005A68EB" w:rsidP="005A68EB">
      <w:pPr>
        <w:spacing w:after="0" w:line="240" w:lineRule="auto"/>
        <w:ind w:firstLine="284"/>
        <w:jc w:val="center"/>
        <w:rPr>
          <w:rFonts w:asciiTheme="majorBidi" w:eastAsiaTheme="minorHAnsi" w:hAnsiTheme="majorBidi" w:cstheme="majorBidi"/>
          <w:b/>
          <w:bCs/>
          <w:i/>
          <w:iCs/>
          <w:sz w:val="24"/>
          <w:szCs w:val="24"/>
          <w:lang w:eastAsia="en-US" w:bidi="ar-DZ"/>
        </w:rPr>
      </w:pPr>
      <w:r w:rsidRPr="00E87F83">
        <w:rPr>
          <w:rFonts w:asciiTheme="majorBidi" w:eastAsiaTheme="minorHAnsi" w:hAnsiTheme="majorBidi" w:cstheme="majorBidi"/>
          <w:b/>
          <w:bCs/>
          <w:i/>
          <w:iCs/>
          <w:sz w:val="24"/>
          <w:szCs w:val="24"/>
          <w:lang w:eastAsia="en-US" w:bidi="ar-DZ"/>
        </w:rPr>
        <w:t>Titel : gender and the city :</w:t>
      </w:r>
    </w:p>
    <w:p w:rsidR="005A68EB" w:rsidRPr="00E87F83" w:rsidRDefault="005A68EB" w:rsidP="005A68EB">
      <w:pPr>
        <w:spacing w:after="0" w:line="240" w:lineRule="auto"/>
        <w:ind w:firstLine="284"/>
        <w:jc w:val="center"/>
        <w:rPr>
          <w:rFonts w:asciiTheme="majorBidi" w:eastAsiaTheme="minorHAnsi" w:hAnsiTheme="majorBidi" w:cstheme="majorBidi"/>
          <w:b/>
          <w:bCs/>
          <w:i/>
          <w:iCs/>
          <w:sz w:val="24"/>
          <w:szCs w:val="24"/>
          <w:lang w:eastAsia="en-US" w:bidi="ar-DZ"/>
        </w:rPr>
      </w:pPr>
      <w:r w:rsidRPr="00E87F83">
        <w:rPr>
          <w:rFonts w:asciiTheme="majorBidi" w:eastAsiaTheme="minorHAnsi" w:hAnsiTheme="majorBidi" w:cstheme="majorBidi"/>
          <w:b/>
          <w:bCs/>
          <w:i/>
          <w:iCs/>
          <w:sz w:val="24"/>
          <w:szCs w:val="24"/>
          <w:lang w:eastAsia="en-US" w:bidi="ar-DZ"/>
        </w:rPr>
        <w:t xml:space="preserve"> Practices and representations of feminity among university students a socio-anthropological study in urban areas</w:t>
      </w:r>
    </w:p>
    <w:p w:rsidR="005A68EB" w:rsidRDefault="005A68EB" w:rsidP="005A68EB">
      <w:pPr>
        <w:spacing w:after="0" w:line="240" w:lineRule="auto"/>
        <w:ind w:firstLine="284"/>
        <w:rPr>
          <w:rFonts w:asciiTheme="majorBidi" w:hAnsiTheme="majorBidi" w:cstheme="majorBidi"/>
          <w:b/>
          <w:szCs w:val="20"/>
        </w:rPr>
      </w:pPr>
      <w:r w:rsidRPr="00861E6B">
        <w:rPr>
          <w:rFonts w:asciiTheme="majorBidi" w:hAnsiTheme="majorBidi" w:cstheme="majorBidi"/>
          <w:b/>
          <w:szCs w:val="20"/>
        </w:rPr>
        <w:t xml:space="preserve">Abstract : </w:t>
      </w:r>
    </w:p>
    <w:p w:rsidR="005A68EB" w:rsidRPr="00E1510B" w:rsidRDefault="005A68EB" w:rsidP="005A68EB">
      <w:pPr>
        <w:spacing w:line="240" w:lineRule="auto"/>
        <w:ind w:firstLine="284"/>
        <w:jc w:val="both"/>
        <w:rPr>
          <w:rFonts w:asciiTheme="majorBidi" w:eastAsiaTheme="minorHAnsi" w:hAnsiTheme="majorBidi" w:cstheme="majorBidi"/>
          <w:sz w:val="24"/>
          <w:szCs w:val="24"/>
          <w:lang w:val="en-US" w:eastAsia="en-US" w:bidi="ar-DZ"/>
        </w:rPr>
      </w:pPr>
      <w:r w:rsidRPr="00E1510B">
        <w:rPr>
          <w:rFonts w:asciiTheme="majorBidi" w:eastAsiaTheme="minorHAnsi" w:hAnsiTheme="majorBidi" w:cstheme="majorBidi"/>
          <w:sz w:val="24"/>
          <w:szCs w:val="24"/>
          <w:lang w:val="en-US" w:eastAsia="en-US" w:bidi="ar-DZ"/>
        </w:rPr>
        <w:t>Our study aims to know the context of current gender transitions in large urban areas, through work on the category of resident students of universities present in large cities; based on the dimension of romantic relationships. This dimension enriched our study, which raised the idea of ​​sex and gender with a more open image in university campuses.</w:t>
      </w:r>
      <w:r>
        <w:rPr>
          <w:rFonts w:asciiTheme="majorBidi" w:eastAsiaTheme="minorHAnsi" w:hAnsiTheme="majorBidi" w:cstheme="majorBidi"/>
          <w:sz w:val="24"/>
          <w:szCs w:val="24"/>
          <w:lang w:val="en-US" w:eastAsia="en-US" w:bidi="ar-DZ"/>
        </w:rPr>
        <w:t xml:space="preserve"> </w:t>
      </w:r>
      <w:r w:rsidRPr="00E1510B">
        <w:rPr>
          <w:rFonts w:asciiTheme="majorBidi" w:eastAsiaTheme="minorHAnsi" w:hAnsiTheme="majorBidi" w:cstheme="majorBidi"/>
          <w:sz w:val="24"/>
          <w:szCs w:val="24"/>
          <w:lang w:val="en-US" w:eastAsia="en-US" w:bidi="ar-DZ"/>
        </w:rPr>
        <w:t xml:space="preserve">After taking care of the health and beauty of the female body; of which one considered among the expressive </w:t>
      </w:r>
      <w:r w:rsidRPr="00E1510B">
        <w:rPr>
          <w:rFonts w:asciiTheme="majorBidi" w:eastAsiaTheme="minorHAnsi" w:hAnsiTheme="majorBidi" w:cstheme="majorBidi"/>
          <w:sz w:val="24"/>
          <w:szCs w:val="24"/>
          <w:lang w:val="en-US" w:eastAsia="en-US" w:bidi="ar-DZ"/>
        </w:rPr>
        <w:lastRenderedPageBreak/>
        <w:t>tools and anchors of the emotional bond, it is a reference which answers all the questions which turn around the new female identity; after graduating from college.</w:t>
      </w:r>
    </w:p>
    <w:p w:rsidR="005A68EB" w:rsidRPr="00E1510B" w:rsidRDefault="005A68EB" w:rsidP="005A68EB">
      <w:pPr>
        <w:spacing w:line="240" w:lineRule="auto"/>
        <w:ind w:firstLine="284"/>
        <w:jc w:val="both"/>
        <w:rPr>
          <w:rFonts w:asciiTheme="majorBidi" w:eastAsiaTheme="minorHAnsi" w:hAnsiTheme="majorBidi" w:cstheme="majorBidi"/>
          <w:sz w:val="24"/>
          <w:szCs w:val="24"/>
          <w:lang w:val="en-US" w:eastAsia="en-US" w:bidi="ar-DZ"/>
        </w:rPr>
      </w:pPr>
      <w:r w:rsidRPr="00E1510B">
        <w:rPr>
          <w:rFonts w:asciiTheme="majorBidi" w:eastAsiaTheme="minorHAnsi" w:hAnsiTheme="majorBidi" w:cstheme="majorBidi"/>
          <w:sz w:val="24"/>
          <w:szCs w:val="24"/>
          <w:lang w:val="en-US" w:eastAsia="en-US" w:bidi="ar-DZ"/>
        </w:rPr>
        <w:t>By the end of the work, we figured out a group of results whose content revolves around an idea, which says that no matter how "internal students" tend to implement a new formula of relations with the male sex, and no matter what change they receive; this does not mean that they have entered a new phase of evolution, on the contrary they are still working to fix the existing parenting system.</w:t>
      </w:r>
    </w:p>
    <w:p w:rsidR="005A68EB" w:rsidRPr="00ED5394" w:rsidRDefault="005A68EB" w:rsidP="005A68EB">
      <w:pPr>
        <w:spacing w:line="240" w:lineRule="auto"/>
        <w:ind w:firstLine="284"/>
        <w:jc w:val="both"/>
        <w:rPr>
          <w:rFonts w:asciiTheme="majorBidi" w:eastAsiaTheme="minorHAnsi" w:hAnsiTheme="majorBidi" w:cstheme="majorBidi"/>
          <w:sz w:val="24"/>
          <w:szCs w:val="24"/>
          <w:rtl/>
          <w:lang w:val="en-US" w:eastAsia="en-US" w:bidi="ar-DZ"/>
        </w:rPr>
      </w:pPr>
      <w:r w:rsidRPr="00E1510B">
        <w:rPr>
          <w:rFonts w:asciiTheme="majorBidi" w:eastAsiaTheme="minorHAnsi" w:hAnsiTheme="majorBidi" w:cstheme="majorBidi"/>
          <w:b/>
          <w:bCs/>
          <w:sz w:val="24"/>
          <w:szCs w:val="24"/>
          <w:lang w:val="en-US" w:eastAsia="en-US" w:bidi="ar-DZ"/>
        </w:rPr>
        <w:t>Keywords:</w:t>
      </w:r>
      <w:r w:rsidRPr="00E1510B">
        <w:rPr>
          <w:rFonts w:asciiTheme="majorBidi" w:eastAsiaTheme="minorHAnsi" w:hAnsiTheme="majorBidi" w:cstheme="majorBidi"/>
          <w:sz w:val="24"/>
          <w:szCs w:val="24"/>
          <w:lang w:val="en-US" w:eastAsia="en-US" w:bidi="ar-DZ"/>
        </w:rPr>
        <w:t xml:space="preserve"> gender, city,</w:t>
      </w:r>
      <w:r>
        <w:rPr>
          <w:rFonts w:asciiTheme="majorBidi" w:eastAsiaTheme="minorHAnsi" w:hAnsiTheme="majorBidi" w:cstheme="majorBidi"/>
          <w:sz w:val="24"/>
          <w:szCs w:val="24"/>
          <w:lang w:val="en-US" w:eastAsia="en-US" w:bidi="ar-DZ"/>
        </w:rPr>
        <w:t xml:space="preserve"> </w:t>
      </w:r>
      <w:r w:rsidRPr="00E87F83">
        <w:rPr>
          <w:rFonts w:asciiTheme="majorBidi" w:eastAsiaTheme="minorHAnsi" w:hAnsiTheme="majorBidi" w:cstheme="majorBidi"/>
          <w:sz w:val="24"/>
          <w:szCs w:val="24"/>
          <w:lang w:eastAsia="en-US" w:bidi="ar-DZ"/>
        </w:rPr>
        <w:t>representations</w:t>
      </w:r>
      <w:r>
        <w:rPr>
          <w:rFonts w:asciiTheme="majorBidi" w:eastAsiaTheme="minorHAnsi" w:hAnsiTheme="majorBidi" w:cstheme="majorBidi"/>
          <w:sz w:val="24"/>
          <w:szCs w:val="24"/>
          <w:lang w:val="en-US" w:eastAsia="en-US" w:bidi="ar-DZ"/>
        </w:rPr>
        <w:t>,</w:t>
      </w:r>
      <w:r w:rsidRPr="00E1510B">
        <w:rPr>
          <w:rFonts w:asciiTheme="majorBidi" w:eastAsiaTheme="minorHAnsi" w:hAnsiTheme="majorBidi" w:cstheme="majorBidi"/>
          <w:sz w:val="24"/>
          <w:szCs w:val="24"/>
          <w:lang w:val="en-US" w:eastAsia="en-US" w:bidi="ar-DZ"/>
        </w:rPr>
        <w:t xml:space="preserve"> student, campus.</w:t>
      </w: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Default="005A68EB" w:rsidP="005A68EB">
      <w:pPr>
        <w:bidi/>
        <w:spacing w:after="0" w:line="240" w:lineRule="auto"/>
        <w:jc w:val="center"/>
        <w:rPr>
          <w:rFonts w:asciiTheme="majorBidi" w:hAnsiTheme="majorBidi" w:cstheme="majorBidi"/>
          <w:b/>
          <w:bCs/>
          <w:sz w:val="32"/>
          <w:szCs w:val="32"/>
          <w:rtl/>
          <w:lang w:val="en-US" w:bidi="ar-DZ"/>
        </w:rPr>
      </w:pPr>
    </w:p>
    <w:p w:rsidR="005A68EB" w:rsidRPr="000E2235" w:rsidRDefault="005A68EB" w:rsidP="005A68EB">
      <w:pPr>
        <w:bidi/>
        <w:spacing w:after="0" w:line="240" w:lineRule="auto"/>
        <w:jc w:val="center"/>
        <w:rPr>
          <w:rFonts w:asciiTheme="majorBidi" w:hAnsiTheme="majorBidi" w:cstheme="majorBidi"/>
          <w:b/>
          <w:bCs/>
          <w:sz w:val="32"/>
          <w:szCs w:val="32"/>
          <w:rtl/>
          <w:lang w:val="en-US" w:bidi="ar-DZ"/>
        </w:rPr>
      </w:pPr>
      <w:bookmarkStart w:id="1" w:name="_GoBack"/>
      <w:bookmarkEnd w:id="1"/>
    </w:p>
    <w:sectPr w:rsidR="005A68EB" w:rsidRPr="000E2235" w:rsidSect="0015736A">
      <w:pgSz w:w="11906" w:h="16838"/>
      <w:pgMar w:top="1417" w:right="1417" w:bottom="1417" w:left="1417" w:header="708" w:footer="708" w:gutter="0"/>
      <w:pgBorders w:offsetFrom="page">
        <w:top w:val="single" w:sz="24" w:space="24" w:color="C2D69B" w:themeColor="accent3" w:themeTint="99"/>
        <w:left w:val="single" w:sz="24" w:space="24" w:color="C2D69B" w:themeColor="accent3" w:themeTint="99"/>
        <w:bottom w:val="single" w:sz="24" w:space="24" w:color="C2D69B" w:themeColor="accent3" w:themeTint="99"/>
        <w:right w:val="single" w:sz="24" w:space="24" w:color="C2D69B" w:themeColor="accent3"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2F9" w:rsidRDefault="000E42F9" w:rsidP="000E2235">
      <w:pPr>
        <w:spacing w:after="0" w:line="240" w:lineRule="auto"/>
      </w:pPr>
      <w:r>
        <w:separator/>
      </w:r>
    </w:p>
  </w:endnote>
  <w:endnote w:type="continuationSeparator" w:id="0">
    <w:p w:rsidR="000E42F9" w:rsidRDefault="000E42F9" w:rsidP="000E2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2F9" w:rsidRDefault="000E42F9" w:rsidP="000E2235">
      <w:pPr>
        <w:spacing w:after="0" w:line="240" w:lineRule="auto"/>
      </w:pPr>
      <w:r>
        <w:separator/>
      </w:r>
    </w:p>
  </w:footnote>
  <w:footnote w:type="continuationSeparator" w:id="0">
    <w:p w:rsidR="000E42F9" w:rsidRDefault="000E42F9" w:rsidP="000E2235">
      <w:pPr>
        <w:spacing w:after="0" w:line="240" w:lineRule="auto"/>
      </w:pPr>
      <w:r>
        <w:continuationSeparator/>
      </w:r>
    </w:p>
  </w:footnote>
  <w:footnote w:id="1">
    <w:p w:rsidR="000E2235" w:rsidRPr="00D06945" w:rsidRDefault="000E2235" w:rsidP="000E2235">
      <w:pPr>
        <w:pStyle w:val="Notedebasdepage"/>
        <w:jc w:val="both"/>
        <w:rPr>
          <w:rFonts w:ascii="Simplified Arabic" w:hAnsi="Simplified Arabic" w:cs="Simplified Arabic"/>
          <w:sz w:val="24"/>
          <w:szCs w:val="24"/>
          <w:rtl/>
        </w:rPr>
      </w:pPr>
      <w:r>
        <w:rPr>
          <w:rStyle w:val="Appelnotedebasdep"/>
        </w:rPr>
        <w:footnoteRef/>
      </w:r>
      <w:r>
        <w:rPr>
          <w:rFonts w:ascii="Simplified Arabic" w:hAnsi="Simplified Arabic" w:cs="Simplified Arabic" w:hint="cs"/>
          <w:b/>
          <w:bCs/>
          <w:sz w:val="24"/>
          <w:szCs w:val="24"/>
          <w:rtl/>
        </w:rPr>
        <w:t xml:space="preserve"> </w:t>
      </w:r>
      <w:r w:rsidRPr="00CE791D">
        <w:rPr>
          <w:rFonts w:ascii="Simplified Arabic" w:hAnsi="Simplified Arabic" w:cs="Simplified Arabic" w:hint="cs"/>
          <w:b/>
          <w:bCs/>
          <w:sz w:val="24"/>
          <w:szCs w:val="24"/>
          <w:rtl/>
        </w:rPr>
        <w:t>مختار</w:t>
      </w:r>
      <w:r>
        <w:rPr>
          <w:rFonts w:ascii="Simplified Arabic" w:hAnsi="Simplified Arabic" w:cs="Simplified Arabic" w:hint="cs"/>
          <w:b/>
          <w:bCs/>
          <w:sz w:val="24"/>
          <w:szCs w:val="24"/>
          <w:rtl/>
        </w:rPr>
        <w:t xml:space="preserve"> </w:t>
      </w:r>
      <w:r w:rsidRPr="00CE791D">
        <w:rPr>
          <w:rFonts w:ascii="Simplified Arabic" w:hAnsi="Simplified Arabic" w:cs="Simplified Arabic" w:hint="cs"/>
          <w:b/>
          <w:bCs/>
          <w:sz w:val="24"/>
          <w:szCs w:val="24"/>
          <w:rtl/>
        </w:rPr>
        <w:t>م</w:t>
      </w:r>
      <w:r>
        <w:rPr>
          <w:rFonts w:ascii="Simplified Arabic" w:hAnsi="Simplified Arabic" w:cs="Simplified Arabic"/>
          <w:b/>
          <w:bCs/>
          <w:sz w:val="24"/>
          <w:szCs w:val="24"/>
          <w:rtl/>
        </w:rPr>
        <w:t>روفل</w:t>
      </w:r>
      <w:r w:rsidRPr="00D06945">
        <w:rPr>
          <w:rFonts w:ascii="Simplified Arabic" w:hAnsi="Simplified Arabic" w:cs="Simplified Arabic"/>
          <w:sz w:val="24"/>
          <w:szCs w:val="24"/>
          <w:rtl/>
        </w:rPr>
        <w:t xml:space="preserve">، مساهمة في معيرة مناطق التساكن مقاربة أنثروبولوجية الأحياء الجامعية نموذجا، </w:t>
      </w:r>
      <w:r>
        <w:rPr>
          <w:rFonts w:ascii="Simplified Arabic" w:hAnsi="Simplified Arabic" w:cs="Simplified Arabic" w:hint="cs"/>
          <w:sz w:val="24"/>
          <w:szCs w:val="24"/>
          <w:rtl/>
        </w:rPr>
        <w:t>أطروحة دكتوراه، قسم علم الاجتماع</w:t>
      </w:r>
      <w:r w:rsidRPr="00D06945">
        <w:rPr>
          <w:rFonts w:ascii="Simplified Arabic" w:hAnsi="Simplified Arabic" w:cs="Simplified Arabic"/>
          <w:sz w:val="24"/>
          <w:szCs w:val="24"/>
          <w:rtl/>
        </w:rPr>
        <w:t>،</w:t>
      </w:r>
      <w:r>
        <w:rPr>
          <w:rFonts w:ascii="Simplified Arabic" w:hAnsi="Simplified Arabic" w:cs="Simplified Arabic" w:hint="cs"/>
          <w:sz w:val="24"/>
          <w:szCs w:val="24"/>
          <w:rtl/>
        </w:rPr>
        <w:t xml:space="preserve"> كلية العلوم الاجتماعية، جامعة وهران2، الجزائر، 2013</w:t>
      </w:r>
      <w:r w:rsidRPr="00D06945">
        <w:rPr>
          <w:rFonts w:ascii="Simplified Arabic" w:hAnsi="Simplified Arabic" w:cs="Simplified Arabic"/>
          <w:sz w:val="24"/>
          <w:szCs w:val="24"/>
          <w:rtl/>
        </w:rPr>
        <w:t>، ص 65</w:t>
      </w:r>
      <w:r>
        <w:rPr>
          <w:rFonts w:ascii="Simplified Arabic" w:hAnsi="Simplified Arabic" w:cs="Simplified Arabic" w:hint="cs"/>
          <w:sz w:val="24"/>
          <w:szCs w:val="24"/>
          <w:rtl/>
        </w:rPr>
        <w:t>.</w:t>
      </w:r>
    </w:p>
  </w:footnote>
  <w:footnote w:id="2">
    <w:p w:rsidR="000E2235" w:rsidRPr="006C4082" w:rsidRDefault="000E2235" w:rsidP="000E2235">
      <w:pPr>
        <w:pStyle w:val="Notedebasdepage"/>
        <w:jc w:val="both"/>
        <w:rPr>
          <w:b/>
          <w:bCs/>
        </w:rPr>
      </w:pPr>
      <w:r w:rsidRPr="006C4082">
        <w:rPr>
          <w:rStyle w:val="Appelnotedebasdep"/>
          <w:rtl/>
        </w:rPr>
        <w:sym w:font="Symbol" w:char="F02A"/>
      </w:r>
      <w:r>
        <w:rPr>
          <w:rFonts w:hint="cs"/>
          <w:rtl/>
        </w:rPr>
        <w:t xml:space="preserve"> </w:t>
      </w:r>
      <w:r w:rsidRPr="006C4082">
        <w:rPr>
          <w:rFonts w:ascii="Simplified Arabic" w:hAnsi="Simplified Arabic" w:cs="Simplified Arabic"/>
          <w:sz w:val="24"/>
          <w:szCs w:val="24"/>
          <w:rtl/>
        </w:rPr>
        <w:t xml:space="preserve">استعمالنا مصطلح </w:t>
      </w:r>
      <w:r w:rsidRPr="006C4082">
        <w:rPr>
          <w:rFonts w:ascii="Simplified Arabic" w:hAnsi="Simplified Arabic" w:cs="Simplified Arabic"/>
          <w:b/>
          <w:bCs/>
          <w:sz w:val="24"/>
          <w:szCs w:val="24"/>
          <w:rtl/>
        </w:rPr>
        <w:t>' الطالبات الداخليات '</w:t>
      </w:r>
      <w:r w:rsidRPr="006C4082">
        <w:rPr>
          <w:rFonts w:ascii="Simplified Arabic" w:hAnsi="Simplified Arabic" w:cs="Simplified Arabic"/>
          <w:sz w:val="24"/>
          <w:szCs w:val="24"/>
          <w:rtl/>
        </w:rPr>
        <w:t xml:space="preserve"> في </w:t>
      </w:r>
      <w:r>
        <w:rPr>
          <w:rFonts w:ascii="Simplified Arabic" w:hAnsi="Simplified Arabic" w:cs="Simplified Arabic" w:hint="cs"/>
          <w:sz w:val="24"/>
          <w:szCs w:val="24"/>
          <w:rtl/>
        </w:rPr>
        <w:t xml:space="preserve">كل الأطروحة، وذلك </w:t>
      </w:r>
      <w:r w:rsidRPr="006C4082">
        <w:rPr>
          <w:rFonts w:ascii="Simplified Arabic" w:hAnsi="Simplified Arabic" w:cs="Simplified Arabic"/>
          <w:sz w:val="24"/>
          <w:szCs w:val="24"/>
          <w:rtl/>
        </w:rPr>
        <w:t>لتفادي تكرار عبارة</w:t>
      </w:r>
      <w:r>
        <w:rPr>
          <w:rFonts w:ascii="Simplified Arabic" w:hAnsi="Simplified Arabic" w:cs="Simplified Arabic" w:hint="cs"/>
          <w:sz w:val="24"/>
          <w:szCs w:val="24"/>
          <w:rtl/>
        </w:rPr>
        <w:t xml:space="preserve">: </w:t>
      </w:r>
      <w:r w:rsidRPr="006C4082">
        <w:rPr>
          <w:rFonts w:ascii="Simplified Arabic" w:hAnsi="Simplified Arabic" w:cs="Simplified Arabic"/>
          <w:b/>
          <w:bCs/>
          <w:sz w:val="24"/>
          <w:szCs w:val="24"/>
          <w:rtl/>
        </w:rPr>
        <w:t>' الطالبات المقيمات بالأحي</w:t>
      </w:r>
      <w:r>
        <w:rPr>
          <w:rFonts w:ascii="Simplified Arabic" w:hAnsi="Simplified Arabic" w:cs="Simplified Arabic" w:hint="cs"/>
          <w:b/>
          <w:bCs/>
          <w:sz w:val="24"/>
          <w:szCs w:val="24"/>
          <w:rtl/>
        </w:rPr>
        <w:t>ا</w:t>
      </w:r>
      <w:r w:rsidRPr="006C4082">
        <w:rPr>
          <w:rFonts w:ascii="Simplified Arabic" w:hAnsi="Simplified Arabic" w:cs="Simplified Arabic"/>
          <w:b/>
          <w:bCs/>
          <w:sz w:val="24"/>
          <w:szCs w:val="24"/>
          <w:rtl/>
        </w:rPr>
        <w:t>ء الجامعية المتواجدة بالمدن والحواضر الكبرى '.</w:t>
      </w:r>
    </w:p>
  </w:footnote>
  <w:footnote w:id="3">
    <w:p w:rsidR="000E2235" w:rsidRPr="00D80695" w:rsidRDefault="000E2235" w:rsidP="000E2235">
      <w:pPr>
        <w:pStyle w:val="Notedebasdepage"/>
        <w:jc w:val="both"/>
        <w:rPr>
          <w:rtl/>
          <w:lang w:val="fr-FR" w:bidi="ar-DZ"/>
        </w:rPr>
      </w:pPr>
      <w:r w:rsidRPr="00D80695">
        <w:rPr>
          <w:rStyle w:val="Appelnotedebasdep"/>
          <w:rtl/>
        </w:rPr>
        <w:sym w:font="Symbol" w:char="F02A"/>
      </w:r>
      <w:r w:rsidRPr="00D80695">
        <w:rPr>
          <w:rStyle w:val="Appelnotedebasdep"/>
          <w:rtl/>
        </w:rPr>
        <w:sym w:font="Symbol" w:char="F02A"/>
      </w:r>
      <w:r>
        <w:rPr>
          <w:rFonts w:ascii="Simplified Arabic" w:hAnsi="Simplified Arabic" w:cs="Simplified Arabic" w:hint="cs"/>
          <w:sz w:val="24"/>
          <w:szCs w:val="24"/>
          <w:rtl/>
        </w:rPr>
        <w:t xml:space="preserve"> ل</w:t>
      </w:r>
      <w:r w:rsidRPr="00D80695">
        <w:rPr>
          <w:rFonts w:ascii="Simplified Arabic" w:hAnsi="Simplified Arabic" w:cs="Simplified Arabic"/>
          <w:sz w:val="24"/>
          <w:szCs w:val="24"/>
          <w:rtl/>
        </w:rPr>
        <w:t xml:space="preserve">قد أكد السيد حجار </w:t>
      </w:r>
      <w:r>
        <w:rPr>
          <w:rFonts w:ascii="Simplified Arabic" w:hAnsi="Simplified Arabic" w:cs="Simplified Arabic" w:hint="cs"/>
          <w:sz w:val="24"/>
          <w:szCs w:val="24"/>
          <w:rtl/>
        </w:rPr>
        <w:t>ال</w:t>
      </w:r>
      <w:r w:rsidRPr="00D80695">
        <w:rPr>
          <w:rFonts w:ascii="Simplified Arabic" w:hAnsi="Simplified Arabic" w:cs="Simplified Arabic"/>
          <w:sz w:val="24"/>
          <w:szCs w:val="24"/>
          <w:rtl/>
        </w:rPr>
        <w:t>وزير</w:t>
      </w:r>
      <w:r>
        <w:rPr>
          <w:rFonts w:ascii="Simplified Arabic" w:hAnsi="Simplified Arabic" w:cs="Simplified Arabic" w:hint="cs"/>
          <w:sz w:val="24"/>
          <w:szCs w:val="24"/>
          <w:rtl/>
        </w:rPr>
        <w:t xml:space="preserve"> السابق ل</w:t>
      </w:r>
      <w:r w:rsidRPr="00D80695">
        <w:rPr>
          <w:rFonts w:ascii="Simplified Arabic" w:hAnsi="Simplified Arabic" w:cs="Simplified Arabic"/>
          <w:sz w:val="24"/>
          <w:szCs w:val="24"/>
          <w:rtl/>
        </w:rPr>
        <w:t>لتعليم العالي والبحث العلمي عند تطرقه لمسألة الجندر في الجامعة مدعما تصريحاته بالأرقام، وأكد أن ما بين 1962-1963، كان هناك فقط 21.2</w:t>
      </w:r>
      <w:r w:rsidRPr="00D80695">
        <w:rPr>
          <w:rFonts w:ascii="Simplified Arabic" w:hAnsi="Simplified Arabic" w:cs="Simplified Arabic"/>
          <w:sz w:val="24"/>
          <w:szCs w:val="24"/>
          <w:lang w:val="fr-FR"/>
        </w:rPr>
        <w:t>%</w:t>
      </w:r>
      <w:r w:rsidRPr="00D80695">
        <w:rPr>
          <w:rFonts w:ascii="Simplified Arabic" w:hAnsi="Simplified Arabic" w:cs="Simplified Arabic"/>
          <w:sz w:val="24"/>
          <w:szCs w:val="24"/>
          <w:rtl/>
          <w:lang w:val="fr-FR" w:bidi="ar-DZ"/>
        </w:rPr>
        <w:t>من الفتيات المسجلات في الجامعة، في حين بلغت سنة 2017 نسبتهن 62.5</w:t>
      </w:r>
      <w:r w:rsidRPr="00D80695">
        <w:rPr>
          <w:rFonts w:ascii="Simplified Arabic" w:hAnsi="Simplified Arabic" w:cs="Simplified Arabic"/>
          <w:sz w:val="24"/>
          <w:szCs w:val="24"/>
          <w:lang w:val="fr-FR" w:bidi="ar-DZ"/>
        </w:rPr>
        <w:t>%</w:t>
      </w:r>
      <w:r w:rsidRPr="00D80695">
        <w:rPr>
          <w:rFonts w:ascii="Simplified Arabic" w:hAnsi="Simplified Arabic" w:cs="Simplified Arabic"/>
          <w:sz w:val="24"/>
          <w:szCs w:val="24"/>
          <w:rtl/>
          <w:lang w:val="fr-FR" w:bidi="ar-DZ"/>
        </w:rPr>
        <w:t>من عدد الطلبة المسجلين</w:t>
      </w:r>
      <w:r>
        <w:rPr>
          <w:rFonts w:ascii="Simplified Arabic" w:hAnsi="Simplified Arabic" w:cs="Simplified Arabic" w:hint="cs"/>
          <w:sz w:val="24"/>
          <w:szCs w:val="24"/>
          <w:rtl/>
          <w:lang w:val="fr-FR" w:bidi="ar-DZ"/>
        </w:rPr>
        <w:t xml:space="preserve">، </w:t>
      </w:r>
      <w:r w:rsidRPr="00D80695">
        <w:rPr>
          <w:rFonts w:ascii="Simplified Arabic" w:hAnsi="Simplified Arabic" w:cs="Simplified Arabic"/>
          <w:sz w:val="24"/>
          <w:szCs w:val="24"/>
          <w:rtl/>
          <w:lang w:val="fr-FR" w:bidi="ar-DZ"/>
        </w:rPr>
        <w:t>و 65.6</w:t>
      </w:r>
      <w:r w:rsidRPr="00D80695">
        <w:rPr>
          <w:rFonts w:ascii="Simplified Arabic" w:hAnsi="Simplified Arabic" w:cs="Simplified Arabic"/>
          <w:sz w:val="24"/>
          <w:szCs w:val="24"/>
          <w:lang w:val="fr-FR" w:bidi="ar-DZ"/>
        </w:rPr>
        <w:t>%</w:t>
      </w:r>
      <w:r w:rsidRPr="00D80695">
        <w:rPr>
          <w:rFonts w:ascii="Simplified Arabic" w:hAnsi="Simplified Arabic" w:cs="Simplified Arabic"/>
          <w:sz w:val="24"/>
          <w:szCs w:val="24"/>
          <w:rtl/>
          <w:lang w:val="fr-FR" w:bidi="ar-DZ"/>
        </w:rPr>
        <w:t>من حاملي الشهادات، مؤكدا أيضا أن نسبة 50</w:t>
      </w:r>
      <w:r w:rsidRPr="00D80695">
        <w:rPr>
          <w:rFonts w:ascii="Simplified Arabic" w:hAnsi="Simplified Arabic" w:cs="Simplified Arabic"/>
          <w:sz w:val="24"/>
          <w:szCs w:val="24"/>
          <w:lang w:val="fr-FR" w:bidi="ar-DZ"/>
        </w:rPr>
        <w:t>%</w:t>
      </w:r>
      <w:r w:rsidRPr="00D80695">
        <w:rPr>
          <w:rFonts w:ascii="Simplified Arabic" w:hAnsi="Simplified Arabic" w:cs="Simplified Arabic"/>
          <w:sz w:val="24"/>
          <w:szCs w:val="24"/>
          <w:rtl/>
          <w:lang w:val="fr-FR" w:bidi="ar-DZ"/>
        </w:rPr>
        <w:t xml:space="preserve"> منهن مقيمات </w:t>
      </w:r>
      <w:r>
        <w:rPr>
          <w:rFonts w:ascii="Simplified Arabic" w:hAnsi="Simplified Arabic" w:cs="Simplified Arabic" w:hint="cs"/>
          <w:sz w:val="24"/>
          <w:szCs w:val="24"/>
          <w:rtl/>
          <w:lang w:val="fr-FR" w:bidi="ar-DZ"/>
        </w:rPr>
        <w:t>ب</w:t>
      </w:r>
      <w:r w:rsidRPr="00D80695">
        <w:rPr>
          <w:rFonts w:ascii="Simplified Arabic" w:hAnsi="Simplified Arabic" w:cs="Simplified Arabic"/>
          <w:sz w:val="24"/>
          <w:szCs w:val="24"/>
          <w:rtl/>
          <w:lang w:val="fr-FR" w:bidi="ar-DZ"/>
        </w:rPr>
        <w:t xml:space="preserve">الأحياء الجامعية للبنات. </w:t>
      </w:r>
      <w:r w:rsidRPr="00D80695">
        <w:rPr>
          <w:rFonts w:ascii="Simplified Arabic" w:hAnsi="Simplified Arabic" w:cs="Simplified Arabic"/>
          <w:b/>
          <w:bCs/>
          <w:sz w:val="24"/>
          <w:szCs w:val="24"/>
          <w:rtl/>
          <w:lang w:val="fr-FR" w:bidi="ar-DZ"/>
        </w:rPr>
        <w:t xml:space="preserve">أنظر: </w:t>
      </w:r>
      <w:r>
        <w:rPr>
          <w:rFonts w:ascii="Simplified Arabic" w:hAnsi="Simplified Arabic" w:cs="Simplified Arabic"/>
          <w:sz w:val="24"/>
          <w:szCs w:val="24"/>
          <w:rtl/>
          <w:lang w:val="fr-FR" w:bidi="ar-DZ"/>
        </w:rPr>
        <w:t>جريدة المساء،</w:t>
      </w:r>
      <w:r>
        <w:rPr>
          <w:rFonts w:ascii="Simplified Arabic" w:hAnsi="Simplified Arabic" w:cs="Simplified Arabic" w:hint="cs"/>
          <w:sz w:val="24"/>
          <w:szCs w:val="24"/>
          <w:rtl/>
          <w:lang w:val="fr-FR" w:bidi="ar-DZ"/>
        </w:rPr>
        <w:t xml:space="preserve"> </w:t>
      </w:r>
      <w:r w:rsidRPr="00D80695">
        <w:rPr>
          <w:rFonts w:ascii="Simplified Arabic" w:hAnsi="Simplified Arabic" w:cs="Simplified Arabic"/>
          <w:sz w:val="24"/>
          <w:szCs w:val="24"/>
          <w:rtl/>
          <w:lang w:val="fr-FR" w:bidi="ar-DZ"/>
        </w:rPr>
        <w:t xml:space="preserve">" حجار يعرض بباريس انجازات الجزائر في مجال التعليم العالي، من جامعة واحدة </w:t>
      </w:r>
      <w:r>
        <w:rPr>
          <w:rFonts w:ascii="Simplified Arabic" w:hAnsi="Simplified Arabic" w:cs="Simplified Arabic"/>
          <w:sz w:val="24"/>
          <w:szCs w:val="24"/>
          <w:rtl/>
          <w:lang w:val="fr-FR" w:bidi="ar-DZ"/>
        </w:rPr>
        <w:t>في 1962 إلى 106 جامعات في 2018</w:t>
      </w:r>
      <w:r w:rsidRPr="00D80695">
        <w:rPr>
          <w:rFonts w:ascii="Simplified Arabic" w:hAnsi="Simplified Arabic" w:cs="Simplified Arabic"/>
          <w:sz w:val="24"/>
          <w:szCs w:val="24"/>
          <w:rtl/>
          <w:lang w:val="fr-FR" w:bidi="ar-DZ"/>
        </w:rPr>
        <w:t>"</w:t>
      </w:r>
      <w:r>
        <w:rPr>
          <w:rFonts w:ascii="Simplified Arabic" w:hAnsi="Simplified Arabic" w:cs="Simplified Arabic" w:hint="cs"/>
          <w:sz w:val="24"/>
          <w:szCs w:val="24"/>
          <w:rtl/>
          <w:lang w:val="fr-FR" w:bidi="ar-DZ"/>
        </w:rPr>
        <w:t>، 27</w:t>
      </w:r>
      <w:r w:rsidRPr="00D80695">
        <w:rPr>
          <w:rFonts w:ascii="Simplified Arabic" w:hAnsi="Simplified Arabic" w:cs="Simplified Arabic"/>
          <w:sz w:val="24"/>
          <w:szCs w:val="24"/>
          <w:rtl/>
          <w:lang w:val="fr-FR" w:bidi="ar-DZ"/>
        </w:rPr>
        <w:t xml:space="preserve"> ماي 2018،</w:t>
      </w:r>
      <w:r>
        <w:rPr>
          <w:rFonts w:ascii="Simplified Arabic" w:hAnsi="Simplified Arabic" w:cs="Simplified Arabic" w:hint="cs"/>
          <w:sz w:val="24"/>
          <w:szCs w:val="24"/>
          <w:rtl/>
          <w:lang w:val="fr-FR" w:bidi="ar-DZ"/>
        </w:rPr>
        <w:t xml:space="preserve"> لهذا السبب كان هذا الموضوع هدفا للخطب والنقاشات التي تثار في الأحياء الجامعية للبنات. </w:t>
      </w:r>
    </w:p>
  </w:footnote>
  <w:footnote w:id="4">
    <w:p w:rsidR="000E2235" w:rsidRDefault="000E2235" w:rsidP="000E2235">
      <w:pPr>
        <w:pStyle w:val="Notedebasdepage"/>
        <w:tabs>
          <w:tab w:val="left" w:pos="5142"/>
        </w:tabs>
      </w:pPr>
      <w:r w:rsidRPr="00A2047C">
        <w:rPr>
          <w:rStyle w:val="Appelnotedebasdep"/>
          <w:rtl/>
        </w:rPr>
        <w:sym w:font="Symbol" w:char="F02A"/>
      </w:r>
      <w:r w:rsidRPr="00A2047C">
        <w:rPr>
          <w:rStyle w:val="Appelnotedebasdep"/>
          <w:rtl/>
        </w:rPr>
        <w:sym w:font="Symbol" w:char="F02A"/>
      </w:r>
      <w:r>
        <w:rPr>
          <w:rFonts w:ascii="Simplified Arabic" w:hAnsi="Simplified Arabic" w:cs="Simplified Arabic" w:hint="cs"/>
          <w:sz w:val="24"/>
          <w:szCs w:val="24"/>
          <w:rtl/>
        </w:rPr>
        <w:t xml:space="preserve"> أ</w:t>
      </w:r>
      <w:r w:rsidRPr="00A2047C">
        <w:rPr>
          <w:rFonts w:ascii="Simplified Arabic" w:hAnsi="Simplified Arabic" w:cs="Simplified Arabic"/>
          <w:sz w:val="24"/>
          <w:szCs w:val="24"/>
          <w:rtl/>
        </w:rPr>
        <w:t>نظر الجدول السوسيوغراف.</w:t>
      </w:r>
      <w:r>
        <w:rPr>
          <w:rtl/>
        </w:rPr>
        <w:tab/>
      </w:r>
    </w:p>
  </w:footnote>
  <w:footnote w:id="5">
    <w:p w:rsidR="000E2235" w:rsidRPr="00C2263B" w:rsidRDefault="000E2235" w:rsidP="000E2235">
      <w:pPr>
        <w:pStyle w:val="Notedebasdepage"/>
        <w:jc w:val="both"/>
        <w:rPr>
          <w:rStyle w:val="Appelnotedebasdep"/>
        </w:rPr>
      </w:pPr>
      <w:r w:rsidRPr="008F7541">
        <w:rPr>
          <w:rStyle w:val="Appelnotedebasdep"/>
          <w:rtl/>
        </w:rPr>
        <w:sym w:font="Symbol" w:char="F02A"/>
      </w:r>
      <w:r>
        <w:rPr>
          <w:rFonts w:ascii="Simplified Arabic" w:hAnsi="Simplified Arabic" w:cs="Simplified Arabic" w:hint="cs"/>
          <w:b/>
          <w:bCs/>
          <w:sz w:val="24"/>
          <w:szCs w:val="24"/>
          <w:rtl/>
          <w:lang w:bidi="ar-DZ"/>
        </w:rPr>
        <w:t xml:space="preserve"> ا</w:t>
      </w:r>
      <w:r w:rsidRPr="00C2263B">
        <w:rPr>
          <w:rFonts w:ascii="Simplified Arabic" w:hAnsi="Simplified Arabic" w:cs="Simplified Arabic"/>
          <w:b/>
          <w:bCs/>
          <w:sz w:val="24"/>
          <w:szCs w:val="24"/>
          <w:rtl/>
          <w:lang w:bidi="ar-DZ"/>
        </w:rPr>
        <w:t>لعلاقات الحرة:</w:t>
      </w:r>
      <w:r>
        <w:rPr>
          <w:rFonts w:ascii="Simplified Arabic" w:hAnsi="Simplified Arabic" w:cs="Simplified Arabic" w:hint="cs"/>
          <w:sz w:val="24"/>
          <w:szCs w:val="24"/>
          <w:rtl/>
        </w:rPr>
        <w:t xml:space="preserve">( المفتوحة ) وقد تشير أيضا إلى ' التعددية العلاقاتية ' نقصد بها في موضوعنا نوع من العلاقات التي تكون مبنية بين ذكر وأنثى من فئة الشباب دون أي التزام أو قيد، وفيها مجموعة متنوعة من الحياة الجنسية والإثارة ' كالجنس غير المشروط '، يتوقف هذا النوع من العلاقات على الاستمتاع باللحظة الحالية، واحترام الطرف الثاني في خياراته وقراراته، كما أنه لو تتبعنا عمق العلاقات الحرة نلاحظ بأنه يختفي فيها الخوف من الرقابة والضوابط الاجتماعية. </w:t>
      </w:r>
    </w:p>
  </w:footnote>
  <w:footnote w:id="6">
    <w:p w:rsidR="000E2235" w:rsidRPr="00A971B4" w:rsidRDefault="000E2235" w:rsidP="000E2235">
      <w:pPr>
        <w:pStyle w:val="Notedebasdepage"/>
        <w:bidi w:val="0"/>
        <w:jc w:val="both"/>
        <w:rPr>
          <w:rtl/>
          <w:lang w:val="fr-FR" w:bidi="ar-DZ"/>
        </w:rPr>
      </w:pPr>
      <w:r>
        <w:rPr>
          <w:rStyle w:val="Appelnotedebasdep"/>
        </w:rPr>
        <w:footnoteRef/>
      </w:r>
      <w:r>
        <w:rPr>
          <w:rFonts w:asciiTheme="majorBidi" w:hAnsiTheme="majorBidi" w:cstheme="majorBidi" w:hint="cs"/>
          <w:b/>
          <w:bCs/>
          <w:sz w:val="24"/>
          <w:szCs w:val="24"/>
          <w:rtl/>
          <w:lang w:val="fr-FR"/>
        </w:rPr>
        <w:t xml:space="preserve"> </w:t>
      </w:r>
      <w:r w:rsidRPr="00CE791D">
        <w:rPr>
          <w:rFonts w:asciiTheme="majorBidi" w:hAnsiTheme="majorBidi" w:cstheme="majorBidi"/>
          <w:b/>
          <w:bCs/>
          <w:sz w:val="24"/>
          <w:szCs w:val="24"/>
          <w:lang w:val="fr-FR"/>
        </w:rPr>
        <w:t>Clair Isabelle</w:t>
      </w:r>
      <w:r w:rsidRPr="00A971B4">
        <w:rPr>
          <w:rFonts w:asciiTheme="majorBidi" w:hAnsiTheme="majorBidi" w:cstheme="majorBidi"/>
          <w:sz w:val="24"/>
          <w:szCs w:val="24"/>
          <w:lang w:val="fr-FR"/>
        </w:rPr>
        <w:t>, sociologie du genre, Armand colin</w:t>
      </w:r>
      <w:r>
        <w:rPr>
          <w:rFonts w:asciiTheme="majorBidi" w:hAnsiTheme="majorBidi" w:cstheme="majorBidi"/>
          <w:sz w:val="24"/>
          <w:szCs w:val="24"/>
          <w:lang w:val="fr-FR"/>
        </w:rPr>
        <w:t>,</w:t>
      </w:r>
      <w:r>
        <w:rPr>
          <w:rFonts w:asciiTheme="majorBidi" w:hAnsiTheme="majorBidi" w:cstheme="majorBidi" w:hint="cs"/>
          <w:sz w:val="24"/>
          <w:szCs w:val="24"/>
          <w:rtl/>
          <w:lang w:val="fr-FR"/>
        </w:rPr>
        <w:t xml:space="preserve"> </w:t>
      </w:r>
      <w:r w:rsidRPr="00990CDE">
        <w:rPr>
          <w:rFonts w:ascii="Times New Roman" w:eastAsia="Calibri" w:hAnsi="Times New Roman" w:cs="Times New Roman"/>
          <w:sz w:val="24"/>
          <w:szCs w:val="24"/>
          <w:lang w:val="fr-FR"/>
        </w:rPr>
        <w:t>Dunod Ed</w:t>
      </w:r>
      <w:r w:rsidRPr="00A971B4">
        <w:rPr>
          <w:rFonts w:asciiTheme="majorBidi" w:hAnsiTheme="majorBidi" w:cstheme="majorBidi"/>
          <w:sz w:val="24"/>
          <w:szCs w:val="24"/>
          <w:lang w:val="fr-FR"/>
        </w:rPr>
        <w:t>,</w:t>
      </w:r>
      <w:r>
        <w:rPr>
          <w:rFonts w:asciiTheme="majorBidi" w:hAnsiTheme="majorBidi" w:cstheme="majorBidi"/>
          <w:sz w:val="24"/>
          <w:szCs w:val="24"/>
          <w:lang w:val="fr-FR"/>
        </w:rPr>
        <w:t xml:space="preserve"> Paris</w:t>
      </w:r>
      <w:r w:rsidRPr="00A971B4">
        <w:rPr>
          <w:rFonts w:asciiTheme="majorBidi" w:hAnsiTheme="majorBidi" w:cstheme="majorBidi"/>
          <w:sz w:val="24"/>
          <w:szCs w:val="24"/>
          <w:lang w:val="fr-FR"/>
        </w:rPr>
        <w:t>,</w:t>
      </w:r>
      <w:r>
        <w:rPr>
          <w:rFonts w:asciiTheme="majorBidi" w:hAnsiTheme="majorBidi" w:cstheme="majorBidi"/>
          <w:sz w:val="24"/>
          <w:szCs w:val="24"/>
          <w:lang w:val="fr-FR"/>
        </w:rPr>
        <w:t xml:space="preserve"> 2012,</w:t>
      </w:r>
      <w:r w:rsidRPr="00A971B4">
        <w:rPr>
          <w:rFonts w:asciiTheme="majorBidi" w:hAnsiTheme="majorBidi" w:cstheme="majorBidi"/>
          <w:sz w:val="24"/>
          <w:szCs w:val="24"/>
          <w:lang w:val="fr-FR"/>
        </w:rPr>
        <w:t xml:space="preserve"> p9</w:t>
      </w:r>
    </w:p>
  </w:footnote>
  <w:footnote w:id="7">
    <w:p w:rsidR="000E2235" w:rsidRPr="00D06945" w:rsidRDefault="000E2235" w:rsidP="000E2235">
      <w:pPr>
        <w:pStyle w:val="Notedebasdepage"/>
        <w:jc w:val="both"/>
        <w:rPr>
          <w:rFonts w:ascii="Simplified Arabic" w:hAnsi="Simplified Arabic" w:cs="Simplified Arabic"/>
          <w:rtl/>
        </w:rPr>
      </w:pPr>
      <w:r w:rsidRPr="00D06945">
        <w:rPr>
          <w:rStyle w:val="Appelnotedebasdep"/>
          <w:rFonts w:ascii="Simplified Arabic" w:hAnsi="Simplified Arabic" w:cs="Simplified Arabic"/>
          <w:sz w:val="24"/>
          <w:szCs w:val="24"/>
        </w:rPr>
        <w:footnoteRef/>
      </w:r>
      <w:r>
        <w:rPr>
          <w:rFonts w:ascii="Simplified Arabic" w:hAnsi="Simplified Arabic" w:cs="Simplified Arabic" w:hint="cs"/>
          <w:b/>
          <w:bCs/>
          <w:sz w:val="24"/>
          <w:szCs w:val="24"/>
          <w:rtl/>
        </w:rPr>
        <w:t xml:space="preserve"> مختار مروفل</w:t>
      </w:r>
      <w:r w:rsidRPr="00D06945">
        <w:rPr>
          <w:rFonts w:ascii="Simplified Arabic" w:hAnsi="Simplified Arabic" w:cs="Simplified Arabic"/>
          <w:sz w:val="24"/>
          <w:szCs w:val="24"/>
          <w:rtl/>
        </w:rPr>
        <w:t xml:space="preserve">، </w:t>
      </w:r>
      <w:r>
        <w:rPr>
          <w:rFonts w:ascii="Simplified Arabic" w:hAnsi="Simplified Arabic" w:cs="Simplified Arabic" w:hint="cs"/>
          <w:sz w:val="24"/>
          <w:szCs w:val="24"/>
          <w:rtl/>
        </w:rPr>
        <w:t>م</w:t>
      </w:r>
      <w:r>
        <w:rPr>
          <w:rFonts w:ascii="Simplified Arabic" w:hAnsi="Simplified Arabic" w:cs="Simplified Arabic" w:hint="cs"/>
          <w:sz w:val="24"/>
          <w:szCs w:val="24"/>
          <w:rtl/>
          <w:lang w:bidi="ar-DZ"/>
        </w:rPr>
        <w:t>رجع سبق ذكره</w:t>
      </w:r>
      <w:r w:rsidRPr="00D06945">
        <w:rPr>
          <w:rFonts w:ascii="Simplified Arabic" w:hAnsi="Simplified Arabic" w:cs="Simplified Arabic"/>
          <w:sz w:val="24"/>
          <w:szCs w:val="24"/>
          <w:rtl/>
        </w:rPr>
        <w:t>، ص 62</w:t>
      </w:r>
    </w:p>
  </w:footnote>
  <w:footnote w:id="8">
    <w:p w:rsidR="000E2235" w:rsidRPr="00D06945" w:rsidRDefault="000E2235" w:rsidP="000E2235">
      <w:pPr>
        <w:spacing w:after="0" w:line="240" w:lineRule="auto"/>
        <w:jc w:val="both"/>
        <w:rPr>
          <w:rFonts w:ascii="Simplified Arabic" w:hAnsi="Simplified Arabic" w:cs="Simplified Arabic"/>
          <w:b/>
          <w:bCs/>
          <w:sz w:val="28"/>
          <w:szCs w:val="28"/>
          <w:lang w:bidi="ar-DZ"/>
        </w:rPr>
      </w:pPr>
      <w:r w:rsidRPr="00D06945">
        <w:rPr>
          <w:rStyle w:val="Appelnotedebasdep"/>
          <w:rFonts w:ascii="Simplified Arabic" w:hAnsi="Simplified Arabic" w:cs="Simplified Arabic"/>
        </w:rPr>
        <w:footnoteRef/>
      </w:r>
      <w:r>
        <w:rPr>
          <w:rFonts w:ascii="Simplified Arabic" w:hAnsi="Simplified Arabic" w:cs="Simplified Arabic" w:hint="cs"/>
          <w:b/>
          <w:bCs/>
          <w:sz w:val="24"/>
          <w:szCs w:val="24"/>
          <w:rtl/>
          <w:lang w:bidi="ar-DZ"/>
        </w:rPr>
        <w:t xml:space="preserve"> </w:t>
      </w:r>
      <w:r w:rsidRPr="00CE791D">
        <w:rPr>
          <w:rFonts w:ascii="Simplified Arabic" w:hAnsi="Simplified Arabic" w:cs="Simplified Arabic" w:hint="cs"/>
          <w:b/>
          <w:bCs/>
          <w:sz w:val="24"/>
          <w:szCs w:val="24"/>
          <w:rtl/>
          <w:lang w:bidi="ar-DZ"/>
        </w:rPr>
        <w:t>م</w:t>
      </w:r>
      <w:r w:rsidRPr="00CE791D">
        <w:rPr>
          <w:rFonts w:ascii="Simplified Arabic" w:hAnsi="Simplified Arabic" w:cs="Simplified Arabic"/>
          <w:b/>
          <w:bCs/>
          <w:sz w:val="24"/>
          <w:szCs w:val="24"/>
          <w:rtl/>
          <w:lang w:bidi="ar-DZ"/>
        </w:rPr>
        <w:t>حمد الإدريسي</w:t>
      </w:r>
      <w:r>
        <w:rPr>
          <w:rFonts w:ascii="Simplified Arabic" w:hAnsi="Simplified Arabic" w:cs="Simplified Arabic"/>
          <w:sz w:val="24"/>
          <w:szCs w:val="24"/>
          <w:rtl/>
          <w:lang w:bidi="ar-DZ"/>
        </w:rPr>
        <w:t xml:space="preserve">، </w:t>
      </w:r>
      <w:r w:rsidRPr="00D06945">
        <w:rPr>
          <w:rFonts w:ascii="Simplified Arabic" w:hAnsi="Simplified Arabic" w:cs="Simplified Arabic"/>
          <w:sz w:val="24"/>
          <w:szCs w:val="24"/>
          <w:rtl/>
          <w:lang w:bidi="ar-DZ"/>
        </w:rPr>
        <w:t>التحولات الجنسانية في</w:t>
      </w:r>
      <w:r>
        <w:rPr>
          <w:rFonts w:ascii="Simplified Arabic" w:hAnsi="Simplified Arabic" w:cs="Simplified Arabic"/>
          <w:sz w:val="24"/>
          <w:szCs w:val="24"/>
          <w:rtl/>
          <w:lang w:bidi="ar-DZ"/>
        </w:rPr>
        <w:t xml:space="preserve"> المغرب المعاصر النساء أنموذجا</w:t>
      </w:r>
      <w:r w:rsidRPr="00D06945">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مجلة </w:t>
      </w:r>
      <w:r w:rsidRPr="00D06945">
        <w:rPr>
          <w:rFonts w:ascii="Simplified Arabic" w:hAnsi="Simplified Arabic" w:cs="Simplified Arabic"/>
          <w:sz w:val="24"/>
          <w:szCs w:val="24"/>
          <w:rtl/>
          <w:lang w:bidi="ar-DZ"/>
        </w:rPr>
        <w:t>مؤم</w:t>
      </w:r>
      <w:r>
        <w:rPr>
          <w:rFonts w:ascii="Simplified Arabic" w:hAnsi="Simplified Arabic" w:cs="Simplified Arabic"/>
          <w:sz w:val="24"/>
          <w:szCs w:val="24"/>
          <w:rtl/>
          <w:lang w:bidi="ar-DZ"/>
        </w:rPr>
        <w:t>نون بلا حدود للدراسات والأبحاث</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ال</w:t>
      </w:r>
      <w:r>
        <w:rPr>
          <w:rFonts w:ascii="Simplified Arabic" w:hAnsi="Simplified Arabic" w:cs="Simplified Arabic" w:hint="cs"/>
          <w:sz w:val="24"/>
          <w:szCs w:val="24"/>
          <w:rtl/>
          <w:lang w:bidi="ar-DZ"/>
        </w:rPr>
        <w:t>مغرب</w:t>
      </w:r>
      <w:r w:rsidRPr="00D06945">
        <w:rPr>
          <w:rFonts w:ascii="Simplified Arabic" w:hAnsi="Simplified Arabic" w:cs="Simplified Arabic"/>
          <w:sz w:val="24"/>
          <w:szCs w:val="24"/>
          <w:rtl/>
          <w:lang w:bidi="ar-DZ"/>
        </w:rPr>
        <w:t>، 2017، ص 13</w:t>
      </w:r>
    </w:p>
  </w:footnote>
  <w:footnote w:id="9">
    <w:p w:rsidR="000E2235" w:rsidRPr="00CD0DC1"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rPr>
        <w:t xml:space="preserve"> </w:t>
      </w:r>
      <w:r>
        <w:rPr>
          <w:rFonts w:asciiTheme="majorBidi" w:hAnsiTheme="majorBidi" w:cstheme="majorBidi"/>
          <w:b/>
          <w:bCs/>
          <w:sz w:val="24"/>
          <w:szCs w:val="24"/>
        </w:rPr>
        <w:t xml:space="preserve">Henri </w:t>
      </w:r>
      <w:r>
        <w:rPr>
          <w:rFonts w:asciiTheme="majorBidi" w:hAnsiTheme="majorBidi" w:cstheme="majorBidi"/>
          <w:b/>
          <w:bCs/>
          <w:sz w:val="24"/>
          <w:szCs w:val="24"/>
          <w:lang w:val="fr-FR"/>
        </w:rPr>
        <w:t>Ray</w:t>
      </w:r>
      <w:r w:rsidRPr="00CE791D">
        <w:rPr>
          <w:rFonts w:asciiTheme="majorBidi" w:hAnsiTheme="majorBidi" w:cstheme="majorBidi"/>
          <w:b/>
          <w:bCs/>
          <w:sz w:val="24"/>
          <w:szCs w:val="24"/>
          <w:lang w:val="fr-FR"/>
        </w:rPr>
        <w:t xml:space="preserve">mond, </w:t>
      </w:r>
      <w:r>
        <w:rPr>
          <w:rFonts w:asciiTheme="majorBidi" w:hAnsiTheme="majorBidi" w:cstheme="majorBidi"/>
          <w:b/>
          <w:bCs/>
          <w:sz w:val="24"/>
          <w:szCs w:val="24"/>
          <w:lang w:val="fr-FR"/>
        </w:rPr>
        <w:t xml:space="preserve">Nicole </w:t>
      </w:r>
      <w:r w:rsidRPr="00CE791D">
        <w:rPr>
          <w:rFonts w:asciiTheme="majorBidi" w:hAnsiTheme="majorBidi" w:cstheme="majorBidi"/>
          <w:b/>
          <w:bCs/>
          <w:sz w:val="24"/>
          <w:szCs w:val="24"/>
          <w:lang w:val="fr-FR"/>
        </w:rPr>
        <w:t>H</w:t>
      </w:r>
      <w:r>
        <w:rPr>
          <w:rFonts w:asciiTheme="majorBidi" w:hAnsiTheme="majorBidi" w:cstheme="majorBidi"/>
          <w:b/>
          <w:bCs/>
          <w:sz w:val="24"/>
          <w:szCs w:val="24"/>
          <w:lang w:val="fr-FR"/>
        </w:rPr>
        <w:t>aumont, Marie Geneviève</w:t>
      </w:r>
      <w:r>
        <w:rPr>
          <w:rFonts w:asciiTheme="majorBidi" w:hAnsiTheme="majorBidi" w:cstheme="majorBidi"/>
          <w:sz w:val="24"/>
          <w:szCs w:val="24"/>
          <w:lang w:val="fr-FR"/>
        </w:rPr>
        <w:t xml:space="preserve">, </w:t>
      </w:r>
      <w:r w:rsidRPr="00CD0DC1">
        <w:rPr>
          <w:rFonts w:asciiTheme="majorBidi" w:hAnsiTheme="majorBidi" w:cstheme="majorBidi"/>
          <w:sz w:val="24"/>
          <w:szCs w:val="24"/>
          <w:lang w:val="fr-FR"/>
        </w:rPr>
        <w:t>l’habitat pavillonnaire,</w:t>
      </w:r>
      <w:r>
        <w:rPr>
          <w:rFonts w:asciiTheme="majorBidi" w:hAnsiTheme="majorBidi" w:cstheme="majorBidi" w:hint="cs"/>
          <w:sz w:val="24"/>
          <w:szCs w:val="24"/>
          <w:rtl/>
          <w:lang w:val="fr-FR"/>
        </w:rPr>
        <w:t xml:space="preserve"> </w:t>
      </w:r>
      <w:r>
        <w:rPr>
          <w:rFonts w:asciiTheme="majorBidi" w:hAnsiTheme="majorBidi" w:cstheme="majorBidi"/>
          <w:sz w:val="24"/>
          <w:szCs w:val="24"/>
          <w:lang w:val="fr-FR"/>
        </w:rPr>
        <w:t xml:space="preserve">L’harmattan, </w:t>
      </w:r>
      <w:r w:rsidRPr="00CD0DC1">
        <w:rPr>
          <w:rFonts w:asciiTheme="majorBidi" w:hAnsiTheme="majorBidi" w:cstheme="majorBidi"/>
          <w:sz w:val="24"/>
          <w:szCs w:val="24"/>
          <w:lang w:val="fr-FR"/>
        </w:rPr>
        <w:t>centre de recherche d’urbanisme et institut de sociologie urbaine, paris,</w:t>
      </w:r>
      <w:r>
        <w:rPr>
          <w:rFonts w:asciiTheme="majorBidi" w:hAnsiTheme="majorBidi" w:cstheme="majorBidi"/>
          <w:sz w:val="24"/>
          <w:szCs w:val="24"/>
          <w:lang w:val="fr-FR"/>
        </w:rPr>
        <w:t xml:space="preserve"> 2001,</w:t>
      </w:r>
      <w:r>
        <w:rPr>
          <w:rFonts w:asciiTheme="majorBidi" w:hAnsiTheme="majorBidi" w:cstheme="majorBidi" w:hint="cs"/>
          <w:sz w:val="24"/>
          <w:szCs w:val="24"/>
          <w:rtl/>
          <w:lang w:val="fr-FR"/>
        </w:rPr>
        <w:t xml:space="preserve"> </w:t>
      </w:r>
      <w:r>
        <w:rPr>
          <w:rFonts w:asciiTheme="majorBidi" w:hAnsiTheme="majorBidi" w:cstheme="majorBidi"/>
          <w:sz w:val="24"/>
          <w:szCs w:val="24"/>
          <w:lang w:val="fr-FR"/>
        </w:rPr>
        <w:t>p10</w:t>
      </w:r>
    </w:p>
  </w:footnote>
  <w:footnote w:id="10">
    <w:p w:rsidR="000E2235" w:rsidRPr="007B175D" w:rsidRDefault="000E2235" w:rsidP="000E2235">
      <w:pPr>
        <w:pStyle w:val="Notedebasdepage"/>
        <w:jc w:val="both"/>
        <w:rPr>
          <w:sz w:val="24"/>
          <w:szCs w:val="24"/>
        </w:rPr>
      </w:pPr>
      <w:r>
        <w:rPr>
          <w:rStyle w:val="Appelnotedebasdep"/>
        </w:rPr>
        <w:footnoteRef/>
      </w:r>
      <w:r>
        <w:rPr>
          <w:rFonts w:ascii="Simplified Arabic" w:eastAsia="Calibri" w:hAnsi="Simplified Arabic" w:cs="Simplified Arabic" w:hint="cs"/>
          <w:b/>
          <w:bCs/>
          <w:sz w:val="24"/>
          <w:szCs w:val="24"/>
          <w:rtl/>
          <w:lang w:val="fr-FR" w:bidi="ar-DZ"/>
        </w:rPr>
        <w:t xml:space="preserve"> دافيد لوبروتون، </w:t>
      </w:r>
      <w:r>
        <w:rPr>
          <w:rFonts w:ascii="Simplified Arabic" w:eastAsia="Calibri" w:hAnsi="Simplified Arabic" w:cs="Simplified Arabic" w:hint="cs"/>
          <w:sz w:val="24"/>
          <w:szCs w:val="24"/>
          <w:rtl/>
          <w:lang w:val="fr-FR" w:bidi="ar-DZ"/>
        </w:rPr>
        <w:t>سوسيولوجيا الجسد</w:t>
      </w:r>
      <w:r w:rsidRPr="007B175D">
        <w:rPr>
          <w:rFonts w:ascii="Simplified Arabic" w:eastAsia="Calibri" w:hAnsi="Simplified Arabic" w:cs="Simplified Arabic" w:hint="cs"/>
          <w:sz w:val="24"/>
          <w:szCs w:val="24"/>
          <w:rtl/>
          <w:lang w:val="fr-FR" w:bidi="ar-DZ"/>
        </w:rPr>
        <w:t>، تر: عياد أبلال، إدريس المحمدي، روافد للنشر والتوزيع، مصر</w:t>
      </w:r>
      <w:r>
        <w:rPr>
          <w:rFonts w:ascii="Simplified Arabic" w:eastAsia="Calibri" w:hAnsi="Simplified Arabic" w:cs="Simplified Arabic" w:hint="cs"/>
          <w:sz w:val="24"/>
          <w:szCs w:val="24"/>
          <w:rtl/>
          <w:lang w:val="fr-FR" w:bidi="ar-DZ"/>
        </w:rPr>
        <w:t xml:space="preserve">، </w:t>
      </w:r>
      <w:r w:rsidRPr="007B175D">
        <w:rPr>
          <w:rFonts w:ascii="Simplified Arabic" w:eastAsia="Calibri" w:hAnsi="Simplified Arabic" w:cs="Simplified Arabic" w:hint="cs"/>
          <w:sz w:val="24"/>
          <w:szCs w:val="24"/>
          <w:rtl/>
          <w:lang w:val="fr-FR" w:bidi="ar-DZ"/>
        </w:rPr>
        <w:t>ط1، 2014، ص61</w:t>
      </w:r>
    </w:p>
  </w:footnote>
  <w:footnote w:id="11">
    <w:p w:rsidR="000E2235" w:rsidRPr="0077049A" w:rsidRDefault="000E2235" w:rsidP="000E2235">
      <w:pPr>
        <w:pStyle w:val="Notedebasdepage"/>
        <w:jc w:val="both"/>
        <w:rPr>
          <w:lang w:bidi="ar-DZ"/>
        </w:rPr>
      </w:pPr>
      <w:r w:rsidRPr="0077049A">
        <w:rPr>
          <w:rStyle w:val="Appelnotedebasdep"/>
          <w:rtl/>
        </w:rPr>
        <w:sym w:font="Symbol" w:char="F02A"/>
      </w:r>
      <w:r>
        <w:rPr>
          <w:rFonts w:ascii="Simplified Arabic" w:hAnsi="Simplified Arabic" w:cs="Simplified Arabic" w:hint="cs"/>
          <w:sz w:val="24"/>
          <w:szCs w:val="24"/>
          <w:rtl/>
        </w:rPr>
        <w:t xml:space="preserve"> ن</w:t>
      </w:r>
      <w:r w:rsidRPr="0077049A">
        <w:rPr>
          <w:rFonts w:ascii="Simplified Arabic" w:hAnsi="Simplified Arabic" w:cs="Simplified Arabic"/>
          <w:sz w:val="24"/>
          <w:szCs w:val="24"/>
          <w:rtl/>
        </w:rPr>
        <w:t xml:space="preserve">قصد </w:t>
      </w:r>
      <w:r w:rsidRPr="0077049A">
        <w:rPr>
          <w:rFonts w:ascii="Simplified Arabic" w:hAnsi="Simplified Arabic" w:cs="Simplified Arabic"/>
          <w:b/>
          <w:bCs/>
          <w:sz w:val="24"/>
          <w:szCs w:val="24"/>
          <w:rtl/>
        </w:rPr>
        <w:t xml:space="preserve">بالتقليدية </w:t>
      </w:r>
      <w:r w:rsidRPr="0077049A">
        <w:rPr>
          <w:rFonts w:ascii="Simplified Arabic" w:hAnsi="Simplified Arabic" w:cs="Simplified Arabic"/>
          <w:sz w:val="24"/>
          <w:szCs w:val="24"/>
          <w:rtl/>
        </w:rPr>
        <w:t>في موضوعنا تلك الحصيلة التاريخية لتفاعل الأفراد فيما بينهم داخل المجتمع، والتي تنتقل من جيل إلى جيل حتى تصبح بمثابة</w:t>
      </w:r>
      <w:r>
        <w:rPr>
          <w:rFonts w:ascii="Simplified Arabic" w:hAnsi="Simplified Arabic" w:cs="Simplified Arabic"/>
          <w:sz w:val="24"/>
          <w:szCs w:val="24"/>
          <w:rtl/>
        </w:rPr>
        <w:t xml:space="preserve"> جزء من الهوية الثقافية؛ فنحن ل</w:t>
      </w:r>
      <w:r>
        <w:rPr>
          <w:rFonts w:ascii="Simplified Arabic" w:hAnsi="Simplified Arabic" w:cs="Simplified Arabic" w:hint="cs"/>
          <w:sz w:val="24"/>
          <w:szCs w:val="24"/>
          <w:rtl/>
        </w:rPr>
        <w:t>ا</w:t>
      </w:r>
      <w:r w:rsidRPr="0077049A">
        <w:rPr>
          <w:rFonts w:ascii="Simplified Arabic" w:hAnsi="Simplified Arabic" w:cs="Simplified Arabic"/>
          <w:sz w:val="24"/>
          <w:szCs w:val="24"/>
          <w:rtl/>
        </w:rPr>
        <w:t xml:space="preserve"> نعني بها الأفكار البالية التي لابد من تغييرها، وإنما تكلمنا في بعض الأحيان بهذا المصطلح، </w:t>
      </w:r>
      <w:r>
        <w:rPr>
          <w:rFonts w:ascii="Simplified Arabic" w:hAnsi="Simplified Arabic" w:cs="Simplified Arabic" w:hint="cs"/>
          <w:sz w:val="24"/>
          <w:szCs w:val="24"/>
          <w:rtl/>
        </w:rPr>
        <w:t xml:space="preserve">يكون </w:t>
      </w:r>
      <w:r w:rsidRPr="0077049A">
        <w:rPr>
          <w:rFonts w:ascii="Simplified Arabic" w:hAnsi="Simplified Arabic" w:cs="Simplified Arabic"/>
          <w:sz w:val="24"/>
          <w:szCs w:val="24"/>
          <w:rtl/>
        </w:rPr>
        <w:t>من أجل الإشارة إلى المعارف التي تم الحفا</w:t>
      </w:r>
      <w:r>
        <w:rPr>
          <w:rFonts w:ascii="Simplified Arabic" w:hAnsi="Simplified Arabic" w:cs="Simplified Arabic"/>
          <w:sz w:val="24"/>
          <w:szCs w:val="24"/>
          <w:rtl/>
        </w:rPr>
        <w:t>ظ عليها دون حدوث أي تغيير جوهري</w:t>
      </w:r>
      <w:r>
        <w:rPr>
          <w:rFonts w:ascii="Simplified Arabic" w:hAnsi="Simplified Arabic" w:cs="Simplified Arabic" w:hint="cs"/>
          <w:sz w:val="24"/>
          <w:szCs w:val="24"/>
          <w:rtl/>
        </w:rPr>
        <w:t xml:space="preserve"> فيها. </w:t>
      </w:r>
    </w:p>
  </w:footnote>
  <w:footnote w:id="12">
    <w:p w:rsidR="000E2235" w:rsidRPr="00EE7C48" w:rsidRDefault="000E2235" w:rsidP="000E2235">
      <w:pPr>
        <w:pStyle w:val="Notedebasdepage"/>
        <w:jc w:val="both"/>
        <w:rPr>
          <w:sz w:val="24"/>
          <w:szCs w:val="24"/>
        </w:rPr>
      </w:pPr>
      <w:r>
        <w:rPr>
          <w:rStyle w:val="Appelnotedebasdep"/>
        </w:rPr>
        <w:footnoteRef/>
      </w:r>
      <w:r>
        <w:rPr>
          <w:rFonts w:ascii="Simplified Arabic" w:eastAsia="Calibri" w:hAnsi="Simplified Arabic" w:cs="Simplified Arabic" w:hint="cs"/>
          <w:b/>
          <w:bCs/>
          <w:sz w:val="24"/>
          <w:szCs w:val="24"/>
          <w:rtl/>
          <w:lang w:val="fr-FR" w:bidi="ar-DZ"/>
        </w:rPr>
        <w:t xml:space="preserve"> </w:t>
      </w:r>
      <w:r w:rsidRPr="00CE791D">
        <w:rPr>
          <w:rFonts w:ascii="Simplified Arabic" w:eastAsia="Calibri" w:hAnsi="Simplified Arabic" w:cs="Simplified Arabic" w:hint="cs"/>
          <w:b/>
          <w:bCs/>
          <w:sz w:val="24"/>
          <w:szCs w:val="24"/>
          <w:rtl/>
          <w:lang w:val="fr-FR" w:bidi="ar-DZ"/>
        </w:rPr>
        <w:t>دافيد لوبروتون</w:t>
      </w:r>
      <w:r w:rsidRPr="00EE7C48">
        <w:rPr>
          <w:rFonts w:ascii="Simplified Arabic" w:eastAsia="Calibri" w:hAnsi="Simplified Arabic" w:cs="Simplified Arabic" w:hint="cs"/>
          <w:sz w:val="24"/>
          <w:szCs w:val="24"/>
          <w:rtl/>
          <w:lang w:val="fr-FR" w:bidi="ar-DZ"/>
        </w:rPr>
        <w:t xml:space="preserve">، </w:t>
      </w:r>
      <w:r>
        <w:rPr>
          <w:rFonts w:ascii="Simplified Arabic" w:eastAsia="Calibri" w:hAnsi="Simplified Arabic" w:cs="Simplified Arabic" w:hint="cs"/>
          <w:sz w:val="24"/>
          <w:szCs w:val="24"/>
          <w:rtl/>
          <w:lang w:val="fr-FR" w:bidi="ar-DZ"/>
        </w:rPr>
        <w:t>المرجع السابق</w:t>
      </w:r>
      <w:r w:rsidRPr="00EE7C48">
        <w:rPr>
          <w:rFonts w:ascii="Simplified Arabic" w:eastAsia="Calibri" w:hAnsi="Simplified Arabic" w:cs="Simplified Arabic" w:hint="cs"/>
          <w:sz w:val="24"/>
          <w:szCs w:val="24"/>
          <w:rtl/>
          <w:lang w:val="fr-FR" w:bidi="ar-DZ"/>
        </w:rPr>
        <w:t xml:space="preserve">، ص 66، 67 </w:t>
      </w:r>
    </w:p>
  </w:footnote>
  <w:footnote w:id="13">
    <w:p w:rsidR="000E2235" w:rsidRPr="000222E4"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hint="cs"/>
          <w:b/>
          <w:bCs/>
          <w:sz w:val="24"/>
          <w:szCs w:val="24"/>
          <w:rtl/>
        </w:rPr>
        <w:t>ز</w:t>
      </w:r>
      <w:r w:rsidRPr="00F67AB0">
        <w:rPr>
          <w:rFonts w:ascii="Simplified Arabic" w:hAnsi="Simplified Arabic" w:cs="Simplified Arabic"/>
          <w:b/>
          <w:bCs/>
          <w:sz w:val="24"/>
          <w:szCs w:val="24"/>
          <w:rtl/>
        </w:rPr>
        <w:t>هية بن عبد الله</w:t>
      </w:r>
      <w:r w:rsidRPr="00EA2BE5">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الجسد والجندر: الحداثة ورهانات الزينة والتزيين دراسة سوسيو- أنثروبولوجية لتمثلات وممارسات العناية الصحية والجمالية بالجسد في الجزائر، أطروحة دكتوراه، قسم علم الاجتماع، كلية العلوم الاجتماعية، جامعة وهران2، الجزائر، 2014، </w:t>
      </w:r>
      <w:r w:rsidRPr="00EA2BE5">
        <w:rPr>
          <w:rFonts w:ascii="Simplified Arabic" w:hAnsi="Simplified Arabic" w:cs="Simplified Arabic"/>
          <w:sz w:val="24"/>
          <w:szCs w:val="24"/>
          <w:rtl/>
        </w:rPr>
        <w:t>ص 28</w:t>
      </w:r>
    </w:p>
  </w:footnote>
  <w:footnote w:id="14">
    <w:p w:rsidR="000E2235" w:rsidRPr="00025E13" w:rsidRDefault="000E2235" w:rsidP="000E2235">
      <w:pPr>
        <w:pStyle w:val="Notedebasdepage"/>
        <w:bidi w:val="0"/>
        <w:jc w:val="both"/>
        <w:rPr>
          <w:rtl/>
          <w:lang w:val="fr-FR" w:bidi="ar-DZ"/>
        </w:rPr>
      </w:pPr>
      <w:r>
        <w:rPr>
          <w:rStyle w:val="Appelnotedebasdep"/>
        </w:rPr>
        <w:footnoteRef/>
      </w:r>
      <w:r>
        <w:rPr>
          <w:rFonts w:asciiTheme="majorBidi" w:hAnsiTheme="majorBidi" w:cstheme="majorBidi" w:hint="cs"/>
          <w:b/>
          <w:bCs/>
          <w:sz w:val="24"/>
          <w:szCs w:val="24"/>
          <w:rtl/>
          <w:lang w:val="fr-FR"/>
        </w:rPr>
        <w:t xml:space="preserve"> </w:t>
      </w:r>
      <w:r w:rsidRPr="00F67AB0">
        <w:rPr>
          <w:rFonts w:asciiTheme="majorBidi" w:hAnsiTheme="majorBidi" w:cstheme="majorBidi"/>
          <w:b/>
          <w:bCs/>
          <w:sz w:val="24"/>
          <w:szCs w:val="24"/>
          <w:lang w:val="fr-FR"/>
        </w:rPr>
        <w:t>Godelier</w:t>
      </w:r>
      <w:r>
        <w:rPr>
          <w:rFonts w:asciiTheme="majorBidi" w:hAnsiTheme="majorBidi" w:cstheme="majorBidi" w:hint="cs"/>
          <w:b/>
          <w:bCs/>
          <w:sz w:val="24"/>
          <w:szCs w:val="24"/>
          <w:rtl/>
          <w:lang w:val="fr-FR"/>
        </w:rPr>
        <w:t xml:space="preserve"> </w:t>
      </w:r>
      <w:r w:rsidRPr="00F67AB0">
        <w:rPr>
          <w:rFonts w:asciiTheme="majorBidi" w:hAnsiTheme="majorBidi" w:cstheme="majorBidi"/>
          <w:b/>
          <w:bCs/>
          <w:sz w:val="24"/>
          <w:szCs w:val="24"/>
          <w:lang w:val="fr-FR"/>
        </w:rPr>
        <w:t>Maurice</w:t>
      </w:r>
      <w:r w:rsidRPr="00025E13">
        <w:rPr>
          <w:rFonts w:asciiTheme="majorBidi" w:hAnsiTheme="majorBidi" w:cstheme="majorBidi"/>
          <w:sz w:val="24"/>
          <w:szCs w:val="24"/>
          <w:lang w:val="fr-FR"/>
        </w:rPr>
        <w:t>, les rapports hommes-femmes : le problème de la domination masculine,</w:t>
      </w:r>
      <w:r>
        <w:rPr>
          <w:rFonts w:asciiTheme="majorBidi" w:hAnsiTheme="majorBidi" w:cstheme="majorBidi"/>
          <w:sz w:val="24"/>
          <w:szCs w:val="24"/>
          <w:lang w:val="fr-FR"/>
        </w:rPr>
        <w:t> «</w:t>
      </w:r>
      <w:r w:rsidRPr="00025E13">
        <w:rPr>
          <w:rFonts w:asciiTheme="majorBidi" w:hAnsiTheme="majorBidi" w:cstheme="majorBidi"/>
          <w:sz w:val="24"/>
          <w:szCs w:val="24"/>
          <w:lang w:val="fr-FR"/>
        </w:rPr>
        <w:t xml:space="preserve"> la condition féminine</w:t>
      </w:r>
      <w:r>
        <w:rPr>
          <w:rFonts w:asciiTheme="majorBidi" w:hAnsiTheme="majorBidi" w:cstheme="majorBidi"/>
          <w:sz w:val="24"/>
          <w:szCs w:val="24"/>
          <w:lang w:val="fr-FR"/>
        </w:rPr>
        <w:t> »</w:t>
      </w:r>
      <w:r w:rsidRPr="00025E13">
        <w:rPr>
          <w:rFonts w:asciiTheme="majorBidi" w:hAnsiTheme="majorBidi" w:cstheme="majorBidi"/>
          <w:sz w:val="24"/>
          <w:szCs w:val="24"/>
          <w:lang w:val="fr-FR"/>
        </w:rPr>
        <w:t>, sous la direction du CERM,</w:t>
      </w:r>
      <w:r>
        <w:rPr>
          <w:rFonts w:asciiTheme="majorBidi" w:hAnsiTheme="majorBidi" w:cstheme="majorBidi" w:hint="cs"/>
          <w:sz w:val="24"/>
          <w:szCs w:val="24"/>
          <w:rtl/>
          <w:lang w:val="fr-FR"/>
        </w:rPr>
        <w:t xml:space="preserve"> </w:t>
      </w:r>
      <w:r w:rsidRPr="00025E13">
        <w:rPr>
          <w:rFonts w:asciiTheme="majorBidi" w:hAnsiTheme="majorBidi" w:cstheme="majorBidi"/>
          <w:sz w:val="24"/>
          <w:szCs w:val="24"/>
          <w:lang w:val="fr-FR"/>
        </w:rPr>
        <w:t>éditions sociales</w:t>
      </w:r>
      <w:r>
        <w:rPr>
          <w:rFonts w:asciiTheme="majorBidi" w:hAnsiTheme="majorBidi" w:cstheme="majorBidi"/>
          <w:sz w:val="24"/>
          <w:szCs w:val="24"/>
          <w:lang w:val="fr-FR"/>
        </w:rPr>
        <w:t>, Paris, 1978</w:t>
      </w:r>
      <w:r w:rsidRPr="00025E13">
        <w:rPr>
          <w:rFonts w:asciiTheme="majorBidi" w:hAnsiTheme="majorBidi" w:cstheme="majorBidi"/>
          <w:sz w:val="24"/>
          <w:szCs w:val="24"/>
          <w:lang w:val="fr-FR"/>
        </w:rPr>
        <w:t>, p 31</w:t>
      </w:r>
    </w:p>
  </w:footnote>
  <w:footnote w:id="15">
    <w:p w:rsidR="000E2235" w:rsidRPr="00DE13A6"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hint="cs"/>
          <w:b/>
          <w:bCs/>
          <w:sz w:val="24"/>
          <w:szCs w:val="24"/>
          <w:rtl/>
        </w:rPr>
        <w:t>ع</w:t>
      </w:r>
      <w:r w:rsidRPr="00F67AB0">
        <w:rPr>
          <w:rFonts w:ascii="Simplified Arabic" w:hAnsi="Simplified Arabic" w:cs="Simplified Arabic"/>
          <w:b/>
          <w:bCs/>
          <w:sz w:val="24"/>
          <w:szCs w:val="24"/>
          <w:rtl/>
        </w:rPr>
        <w:t>بد الرحمان المالكي</w:t>
      </w:r>
      <w:r w:rsidRPr="00DE13A6">
        <w:rPr>
          <w:rFonts w:ascii="Simplified Arabic" w:hAnsi="Simplified Arabic" w:cs="Simplified Arabic"/>
          <w:sz w:val="24"/>
          <w:szCs w:val="24"/>
          <w:rtl/>
        </w:rPr>
        <w:t>، مدرسة شيكاغو ونشأة سوسيولوجيا الت</w:t>
      </w:r>
      <w:r>
        <w:rPr>
          <w:rFonts w:ascii="Simplified Arabic" w:hAnsi="Simplified Arabic" w:cs="Simplified Arabic"/>
          <w:sz w:val="24"/>
          <w:szCs w:val="24"/>
          <w:rtl/>
        </w:rPr>
        <w:t>حضر والهجرة، افريقيا الشرق</w:t>
      </w:r>
      <w:r w:rsidRPr="00DE13A6">
        <w:rPr>
          <w:rFonts w:ascii="Simplified Arabic" w:hAnsi="Simplified Arabic" w:cs="Simplified Arabic"/>
          <w:sz w:val="24"/>
          <w:szCs w:val="24"/>
          <w:rtl/>
        </w:rPr>
        <w:t xml:space="preserve">، </w:t>
      </w:r>
      <w:r>
        <w:rPr>
          <w:rFonts w:ascii="Simplified Arabic" w:hAnsi="Simplified Arabic" w:cs="Simplified Arabic" w:hint="cs"/>
          <w:sz w:val="24"/>
          <w:szCs w:val="24"/>
          <w:rtl/>
        </w:rPr>
        <w:t>المغرب</w:t>
      </w:r>
      <w:r w:rsidRPr="00DE13A6">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2016، </w:t>
      </w:r>
      <w:r w:rsidRPr="00DE13A6">
        <w:rPr>
          <w:rFonts w:ascii="Simplified Arabic" w:hAnsi="Simplified Arabic" w:cs="Simplified Arabic"/>
          <w:sz w:val="24"/>
          <w:szCs w:val="24"/>
          <w:rtl/>
        </w:rPr>
        <w:t>ص 151</w:t>
      </w:r>
    </w:p>
  </w:footnote>
  <w:footnote w:id="16">
    <w:p w:rsidR="000E2235" w:rsidRPr="0061002A"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عزة شرارة بيضون</w:t>
      </w:r>
      <w:r>
        <w:rPr>
          <w:rFonts w:ascii="Simplified Arabic" w:hAnsi="Simplified Arabic" w:cs="Simplified Arabic"/>
          <w:sz w:val="24"/>
          <w:szCs w:val="24"/>
          <w:rtl/>
        </w:rPr>
        <w:t>، الرجولة وتغير أحوال النساء (دراسة ميدانية)، المركز الثقافي العربي، ال</w:t>
      </w:r>
      <w:r>
        <w:rPr>
          <w:rFonts w:ascii="Simplified Arabic" w:hAnsi="Simplified Arabic" w:cs="Simplified Arabic" w:hint="cs"/>
          <w:sz w:val="24"/>
          <w:szCs w:val="24"/>
          <w:rtl/>
        </w:rPr>
        <w:t xml:space="preserve">مغرب، </w:t>
      </w:r>
      <w:r w:rsidRPr="0061002A">
        <w:rPr>
          <w:rFonts w:ascii="Simplified Arabic" w:hAnsi="Simplified Arabic" w:cs="Simplified Arabic"/>
          <w:sz w:val="24"/>
          <w:szCs w:val="24"/>
          <w:rtl/>
        </w:rPr>
        <w:t>ط1، 2007، ص 14</w:t>
      </w:r>
    </w:p>
  </w:footnote>
  <w:footnote w:id="17">
    <w:p w:rsidR="000E2235" w:rsidRPr="00141F12" w:rsidRDefault="000E2235" w:rsidP="000E2235">
      <w:pPr>
        <w:pStyle w:val="Notedebasdepage"/>
        <w:bidi w:val="0"/>
        <w:jc w:val="both"/>
        <w:rPr>
          <w:lang w:val="fr-FR"/>
        </w:rPr>
      </w:pPr>
      <w:r w:rsidRPr="0025789A">
        <w:rPr>
          <w:rStyle w:val="Appelnotedebasdep"/>
          <w:rtl/>
        </w:rPr>
        <w:sym w:font="Symbol" w:char="F02A"/>
      </w:r>
      <w:r>
        <w:rPr>
          <w:rFonts w:hint="cs"/>
          <w:rtl/>
        </w:rPr>
        <w:t xml:space="preserve"> </w:t>
      </w:r>
      <w:r w:rsidRPr="00F67AB0">
        <w:rPr>
          <w:rFonts w:asciiTheme="majorBidi" w:hAnsiTheme="majorBidi" w:cstheme="majorBidi"/>
          <w:b/>
          <w:bCs/>
          <w:sz w:val="24"/>
          <w:szCs w:val="24"/>
        </w:rPr>
        <w:t>Bassand</w:t>
      </w:r>
      <w:r>
        <w:rPr>
          <w:rFonts w:asciiTheme="majorBidi" w:hAnsiTheme="majorBidi" w:cstheme="majorBidi" w:hint="cs"/>
          <w:b/>
          <w:bCs/>
          <w:sz w:val="24"/>
          <w:szCs w:val="24"/>
          <w:rtl/>
        </w:rPr>
        <w:t xml:space="preserve"> </w:t>
      </w:r>
      <w:r w:rsidRPr="00F67AB0">
        <w:rPr>
          <w:rFonts w:asciiTheme="majorBidi" w:hAnsiTheme="majorBidi" w:cstheme="majorBidi"/>
          <w:b/>
          <w:bCs/>
          <w:sz w:val="24"/>
          <w:szCs w:val="24"/>
        </w:rPr>
        <w:t>Michel, Anne Campagnon, Joye</w:t>
      </w:r>
      <w:r>
        <w:rPr>
          <w:rFonts w:asciiTheme="majorBidi" w:hAnsiTheme="majorBidi" w:cstheme="majorBidi" w:hint="cs"/>
          <w:b/>
          <w:bCs/>
          <w:sz w:val="24"/>
          <w:szCs w:val="24"/>
          <w:rtl/>
        </w:rPr>
        <w:t xml:space="preserve"> </w:t>
      </w:r>
      <w:r w:rsidRPr="00F67AB0">
        <w:rPr>
          <w:rFonts w:asciiTheme="majorBidi" w:hAnsiTheme="majorBidi" w:cstheme="majorBidi"/>
          <w:b/>
          <w:bCs/>
          <w:sz w:val="24"/>
          <w:szCs w:val="24"/>
        </w:rPr>
        <w:t>Dominique,</w:t>
      </w:r>
      <w:r>
        <w:rPr>
          <w:rFonts w:asciiTheme="majorBidi" w:hAnsiTheme="majorBidi" w:cstheme="majorBidi" w:hint="cs"/>
          <w:b/>
          <w:bCs/>
          <w:sz w:val="24"/>
          <w:szCs w:val="24"/>
          <w:rtl/>
        </w:rPr>
        <w:t xml:space="preserve"> </w:t>
      </w:r>
      <w:r w:rsidRPr="00F67AB0">
        <w:rPr>
          <w:rFonts w:asciiTheme="majorBidi" w:hAnsiTheme="majorBidi" w:cstheme="majorBidi"/>
          <w:b/>
          <w:bCs/>
          <w:sz w:val="24"/>
          <w:szCs w:val="24"/>
        </w:rPr>
        <w:t>Stein</w:t>
      </w:r>
      <w:r>
        <w:rPr>
          <w:rFonts w:asciiTheme="majorBidi" w:hAnsiTheme="majorBidi" w:cstheme="majorBidi" w:hint="cs"/>
          <w:b/>
          <w:bCs/>
          <w:sz w:val="24"/>
          <w:szCs w:val="24"/>
          <w:rtl/>
        </w:rPr>
        <w:t xml:space="preserve"> </w:t>
      </w:r>
      <w:r w:rsidRPr="00F67AB0">
        <w:rPr>
          <w:rFonts w:asciiTheme="majorBidi" w:hAnsiTheme="majorBidi" w:cstheme="majorBidi"/>
          <w:b/>
          <w:bCs/>
          <w:sz w:val="24"/>
          <w:szCs w:val="24"/>
        </w:rPr>
        <w:t>Véronique,</w:t>
      </w:r>
      <w:r w:rsidRPr="00463FC4">
        <w:rPr>
          <w:rFonts w:asciiTheme="majorBidi" w:hAnsiTheme="majorBidi" w:cstheme="majorBidi"/>
          <w:sz w:val="24"/>
          <w:szCs w:val="24"/>
        </w:rPr>
        <w:t xml:space="preserve"> vivre et créer</w:t>
      </w:r>
      <w:r>
        <w:rPr>
          <w:rFonts w:asciiTheme="majorBidi" w:hAnsiTheme="majorBidi" w:cstheme="majorBidi" w:hint="cs"/>
          <w:sz w:val="24"/>
          <w:szCs w:val="24"/>
          <w:rtl/>
        </w:rPr>
        <w:t xml:space="preserve"> </w:t>
      </w:r>
      <w:r w:rsidRPr="00463FC4">
        <w:rPr>
          <w:rFonts w:asciiTheme="majorBidi" w:hAnsiTheme="majorBidi" w:cstheme="majorBidi"/>
          <w:sz w:val="24"/>
          <w:szCs w:val="24"/>
        </w:rPr>
        <w:t>l’éspace public,Remand</w:t>
      </w:r>
      <w:r>
        <w:rPr>
          <w:rFonts w:asciiTheme="majorBidi" w:hAnsiTheme="majorBidi" w:cstheme="majorBidi"/>
          <w:sz w:val="24"/>
          <w:szCs w:val="24"/>
        </w:rPr>
        <w:t>,</w:t>
      </w:r>
      <w:r w:rsidRPr="00463FC4">
        <w:rPr>
          <w:rFonts w:asciiTheme="majorBidi" w:hAnsiTheme="majorBidi" w:cstheme="majorBidi"/>
          <w:sz w:val="24"/>
          <w:szCs w:val="24"/>
        </w:rPr>
        <w:t xml:space="preserve"> presses po</w:t>
      </w:r>
      <w:r>
        <w:rPr>
          <w:rFonts w:asciiTheme="majorBidi" w:hAnsiTheme="majorBidi" w:cstheme="majorBidi"/>
          <w:sz w:val="24"/>
          <w:szCs w:val="24"/>
        </w:rPr>
        <w:t>lytechniques et universitaires</w:t>
      </w:r>
      <w:r w:rsidRPr="00463FC4">
        <w:rPr>
          <w:rFonts w:asciiTheme="majorBidi" w:hAnsiTheme="majorBidi" w:cstheme="majorBidi"/>
          <w:sz w:val="24"/>
          <w:szCs w:val="24"/>
        </w:rPr>
        <w:t xml:space="preserve">, </w:t>
      </w:r>
      <w:r>
        <w:rPr>
          <w:rFonts w:asciiTheme="majorBidi" w:hAnsiTheme="majorBidi" w:cstheme="majorBidi"/>
          <w:sz w:val="24"/>
          <w:szCs w:val="24"/>
        </w:rPr>
        <w:t>1 édition</w:t>
      </w:r>
      <w:r w:rsidRPr="00463FC4">
        <w:rPr>
          <w:rFonts w:asciiTheme="majorBidi" w:hAnsiTheme="majorBidi" w:cstheme="majorBidi"/>
          <w:sz w:val="24"/>
          <w:szCs w:val="24"/>
        </w:rPr>
        <w:t>, 2001</w:t>
      </w:r>
    </w:p>
  </w:footnote>
  <w:footnote w:id="18">
    <w:p w:rsidR="000E2235" w:rsidRPr="000F6FB2" w:rsidRDefault="000E2235" w:rsidP="000E2235">
      <w:pPr>
        <w:pStyle w:val="Notedebasdepage"/>
        <w:jc w:val="both"/>
        <w:rPr>
          <w:rtl/>
          <w:lang w:bidi="ar-DZ"/>
        </w:rPr>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مختار</w:t>
      </w:r>
      <w:r>
        <w:rPr>
          <w:rFonts w:ascii="Simplified Arabic" w:hAnsi="Simplified Arabic" w:cs="Simplified Arabic" w:hint="cs"/>
          <w:b/>
          <w:bCs/>
          <w:sz w:val="24"/>
          <w:szCs w:val="24"/>
          <w:rtl/>
        </w:rPr>
        <w:t xml:space="preserve"> </w:t>
      </w:r>
      <w:r w:rsidRPr="00F67AB0">
        <w:rPr>
          <w:rFonts w:ascii="Simplified Arabic" w:hAnsi="Simplified Arabic" w:cs="Simplified Arabic" w:hint="cs"/>
          <w:b/>
          <w:bCs/>
          <w:sz w:val="24"/>
          <w:szCs w:val="24"/>
          <w:rtl/>
        </w:rPr>
        <w:t>مروفل</w:t>
      </w:r>
      <w:r>
        <w:rPr>
          <w:rFonts w:ascii="Simplified Arabic" w:hAnsi="Simplified Arabic" w:cs="Simplified Arabic"/>
          <w:sz w:val="24"/>
          <w:szCs w:val="24"/>
          <w:rtl/>
        </w:rPr>
        <w:t>، م</w:t>
      </w:r>
      <w:r>
        <w:rPr>
          <w:rFonts w:ascii="Simplified Arabic" w:hAnsi="Simplified Arabic" w:cs="Simplified Arabic" w:hint="cs"/>
          <w:sz w:val="24"/>
          <w:szCs w:val="24"/>
          <w:rtl/>
        </w:rPr>
        <w:t>رجع سبق ذكره</w:t>
      </w:r>
      <w:r>
        <w:rPr>
          <w:rFonts w:ascii="Simplified Arabic" w:hAnsi="Simplified Arabic" w:cs="Simplified Arabic"/>
          <w:sz w:val="24"/>
          <w:szCs w:val="24"/>
          <w:rtl/>
        </w:rPr>
        <w:t>، ص 1</w:t>
      </w:r>
      <w:r>
        <w:rPr>
          <w:rFonts w:ascii="Simplified Arabic" w:hAnsi="Simplified Arabic" w:cs="Simplified Arabic" w:hint="cs"/>
          <w:sz w:val="24"/>
          <w:szCs w:val="24"/>
          <w:rtl/>
        </w:rPr>
        <w:t>4</w:t>
      </w:r>
      <w:r>
        <w:rPr>
          <w:rFonts w:ascii="Simplified Arabic" w:hAnsi="Simplified Arabic" w:cs="Simplified Arabic" w:hint="cs"/>
          <w:sz w:val="24"/>
          <w:szCs w:val="24"/>
          <w:rtl/>
          <w:lang w:bidi="ar-DZ"/>
        </w:rPr>
        <w:t>، 15</w:t>
      </w:r>
    </w:p>
  </w:footnote>
  <w:footnote w:id="19">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hint="cs"/>
          <w:b/>
          <w:bCs/>
          <w:sz w:val="24"/>
          <w:szCs w:val="24"/>
          <w:rtl/>
        </w:rPr>
        <w:t>ز</w:t>
      </w:r>
      <w:r w:rsidRPr="00F67AB0">
        <w:rPr>
          <w:rFonts w:ascii="Simplified Arabic" w:hAnsi="Simplified Arabic" w:cs="Simplified Arabic"/>
          <w:b/>
          <w:bCs/>
          <w:sz w:val="24"/>
          <w:szCs w:val="24"/>
          <w:rtl/>
        </w:rPr>
        <w:t>هية بن عبد الله</w:t>
      </w:r>
      <w:r w:rsidRPr="0036448B">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36448B">
        <w:rPr>
          <w:rFonts w:ascii="Simplified Arabic" w:hAnsi="Simplified Arabic" w:cs="Simplified Arabic"/>
          <w:sz w:val="24"/>
          <w:szCs w:val="24"/>
          <w:rtl/>
        </w:rPr>
        <w:t>،</w:t>
      </w:r>
      <w:r>
        <w:rPr>
          <w:rFonts w:ascii="Simplified Arabic" w:hAnsi="Simplified Arabic" w:cs="Simplified Arabic" w:hint="cs"/>
          <w:sz w:val="24"/>
          <w:szCs w:val="24"/>
          <w:rtl/>
        </w:rPr>
        <w:t xml:space="preserve"> ص 42</w:t>
      </w:r>
    </w:p>
  </w:footnote>
  <w:footnote w:id="20">
    <w:p w:rsidR="000E2235" w:rsidRPr="0082348C"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hint="cs"/>
          <w:b/>
          <w:bCs/>
          <w:sz w:val="24"/>
          <w:szCs w:val="24"/>
          <w:rtl/>
        </w:rPr>
        <w:t>ع</w:t>
      </w:r>
      <w:r w:rsidRPr="00F67AB0">
        <w:rPr>
          <w:rFonts w:ascii="Simplified Arabic" w:hAnsi="Simplified Arabic" w:cs="Simplified Arabic"/>
          <w:b/>
          <w:bCs/>
          <w:sz w:val="24"/>
          <w:szCs w:val="24"/>
          <w:rtl/>
        </w:rPr>
        <w:t>صمت محم</w:t>
      </w:r>
      <w:r w:rsidRPr="00F67AB0">
        <w:rPr>
          <w:rFonts w:ascii="Simplified Arabic" w:hAnsi="Simplified Arabic" w:cs="Simplified Arabic" w:hint="cs"/>
          <w:b/>
          <w:bCs/>
          <w:sz w:val="24"/>
          <w:szCs w:val="24"/>
          <w:rtl/>
        </w:rPr>
        <w:t>د</w:t>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حوسو</w:t>
      </w:r>
      <w:r w:rsidRPr="0082348C">
        <w:rPr>
          <w:rFonts w:ascii="Simplified Arabic" w:hAnsi="Simplified Arabic" w:cs="Simplified Arabic"/>
          <w:sz w:val="24"/>
          <w:szCs w:val="24"/>
          <w:rtl/>
        </w:rPr>
        <w:t>، الجندر الأبعاد الاجتماعية و</w:t>
      </w:r>
      <w:r>
        <w:rPr>
          <w:rFonts w:ascii="Simplified Arabic" w:hAnsi="Simplified Arabic" w:cs="Simplified Arabic"/>
          <w:sz w:val="24"/>
          <w:szCs w:val="24"/>
          <w:rtl/>
        </w:rPr>
        <w:t>الثقافية، دار الشروق،</w:t>
      </w:r>
      <w:r>
        <w:rPr>
          <w:rFonts w:ascii="Simplified Arabic" w:hAnsi="Simplified Arabic" w:cs="Simplified Arabic" w:hint="cs"/>
          <w:sz w:val="24"/>
          <w:szCs w:val="24"/>
          <w:rtl/>
        </w:rPr>
        <w:t xml:space="preserve"> الأردن، ط1،</w:t>
      </w:r>
      <w:r>
        <w:rPr>
          <w:rFonts w:ascii="Simplified Arabic" w:hAnsi="Simplified Arabic" w:cs="Simplified Arabic"/>
          <w:sz w:val="24"/>
          <w:szCs w:val="24"/>
          <w:rtl/>
        </w:rPr>
        <w:t xml:space="preserve"> 2008</w:t>
      </w:r>
      <w:r>
        <w:rPr>
          <w:rFonts w:ascii="Simplified Arabic" w:hAnsi="Simplified Arabic" w:cs="Simplified Arabic" w:hint="cs"/>
          <w:sz w:val="24"/>
          <w:szCs w:val="24"/>
          <w:rtl/>
        </w:rPr>
        <w:t>، ص 87</w:t>
      </w:r>
    </w:p>
  </w:footnote>
  <w:footnote w:id="21">
    <w:p w:rsidR="000E2235" w:rsidRDefault="000E2235" w:rsidP="000E2235">
      <w:pPr>
        <w:pStyle w:val="Notedebasdepage"/>
        <w:jc w:val="both"/>
      </w:pPr>
      <w:r>
        <w:rPr>
          <w:rStyle w:val="Appelnotedebasdep"/>
        </w:rPr>
        <w:footnoteRef/>
      </w:r>
      <w:r>
        <w:rPr>
          <w:rFonts w:ascii="Simplified Arabic" w:eastAsia="Calibri" w:hAnsi="Simplified Arabic" w:cs="Simplified Arabic" w:hint="cs"/>
          <w:b/>
          <w:bCs/>
          <w:sz w:val="24"/>
          <w:szCs w:val="24"/>
          <w:rtl/>
          <w:lang w:val="fr-FR" w:bidi="ar-DZ"/>
        </w:rPr>
        <w:t xml:space="preserve"> </w:t>
      </w:r>
      <w:r w:rsidRPr="00F376E0">
        <w:rPr>
          <w:rFonts w:ascii="Simplified Arabic" w:eastAsia="Calibri" w:hAnsi="Simplified Arabic" w:cs="Simplified Arabic" w:hint="cs"/>
          <w:b/>
          <w:bCs/>
          <w:sz w:val="24"/>
          <w:szCs w:val="24"/>
          <w:rtl/>
          <w:lang w:val="fr-FR" w:bidi="ar-DZ"/>
        </w:rPr>
        <w:t>مارزانو</w:t>
      </w:r>
      <w:r>
        <w:rPr>
          <w:rFonts w:ascii="Simplified Arabic" w:eastAsia="Calibri" w:hAnsi="Simplified Arabic" w:cs="Simplified Arabic" w:hint="cs"/>
          <w:b/>
          <w:bCs/>
          <w:sz w:val="24"/>
          <w:szCs w:val="24"/>
          <w:rtl/>
          <w:lang w:val="fr-FR" w:bidi="ar-DZ"/>
        </w:rPr>
        <w:t xml:space="preserve"> ميشيلا</w:t>
      </w:r>
      <w:r w:rsidRPr="00831284">
        <w:rPr>
          <w:rFonts w:ascii="Simplified Arabic" w:eastAsia="Calibri" w:hAnsi="Simplified Arabic" w:cs="Simplified Arabic" w:hint="cs"/>
          <w:sz w:val="24"/>
          <w:szCs w:val="24"/>
          <w:rtl/>
          <w:lang w:val="fr-FR" w:bidi="ar-DZ"/>
        </w:rPr>
        <w:t>، فلسفة الجسد، تر: نبيل أبو صعب، مجد المؤسسة الجامعية للدراسات والن</w:t>
      </w:r>
      <w:r>
        <w:rPr>
          <w:rFonts w:ascii="Simplified Arabic" w:eastAsia="Calibri" w:hAnsi="Simplified Arabic" w:cs="Simplified Arabic" w:hint="cs"/>
          <w:sz w:val="24"/>
          <w:szCs w:val="24"/>
          <w:rtl/>
          <w:lang w:val="fr-FR" w:bidi="ar-DZ"/>
        </w:rPr>
        <w:t xml:space="preserve">شر والتوزيع، بيروت، </w:t>
      </w:r>
      <w:r w:rsidRPr="00831284">
        <w:rPr>
          <w:rFonts w:ascii="Simplified Arabic" w:eastAsia="Calibri" w:hAnsi="Simplified Arabic" w:cs="Simplified Arabic" w:hint="cs"/>
          <w:sz w:val="24"/>
          <w:szCs w:val="24"/>
          <w:rtl/>
          <w:lang w:val="fr-FR" w:bidi="ar-DZ"/>
        </w:rPr>
        <w:t xml:space="preserve">ط1، 2011، </w:t>
      </w:r>
      <w:r>
        <w:rPr>
          <w:rFonts w:ascii="Simplified Arabic" w:eastAsia="Calibri" w:hAnsi="Simplified Arabic" w:cs="Simplified Arabic" w:hint="cs"/>
          <w:sz w:val="24"/>
          <w:szCs w:val="24"/>
          <w:rtl/>
          <w:lang w:val="fr-FR" w:bidi="ar-DZ"/>
        </w:rPr>
        <w:t>ص 103</w:t>
      </w:r>
    </w:p>
  </w:footnote>
  <w:footnote w:id="22">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عزة شرارة بيضون</w:t>
      </w:r>
      <w:r w:rsidRPr="002A4136">
        <w:rPr>
          <w:rFonts w:ascii="Simplified Arabic" w:hAnsi="Simplified Arabic" w:cs="Simplified Arabic"/>
          <w:sz w:val="24"/>
          <w:szCs w:val="24"/>
          <w:rtl/>
        </w:rPr>
        <w:t>، نساء وجمعيات لبنانيات بين إنصاف الذات وخدمة الغير، دار النهار للنشر، بيروت، ط1، 2002، ص 32</w:t>
      </w:r>
    </w:p>
  </w:footnote>
  <w:footnote w:id="2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lang w:val="fr-FR"/>
        </w:rPr>
        <w:t xml:space="preserve"> </w:t>
      </w:r>
      <w:r w:rsidRPr="00F376E0">
        <w:rPr>
          <w:rFonts w:ascii="Simplified Arabic" w:hAnsi="Simplified Arabic" w:cs="Simplified Arabic" w:hint="cs"/>
          <w:b/>
          <w:bCs/>
          <w:sz w:val="24"/>
          <w:szCs w:val="24"/>
          <w:rtl/>
          <w:lang w:val="fr-FR"/>
        </w:rPr>
        <w:t>عزة شرارة بيضون</w:t>
      </w:r>
      <w:r w:rsidRPr="00986123">
        <w:rPr>
          <w:rFonts w:ascii="Simplified Arabic" w:hAnsi="Simplified Arabic" w:cs="Simplified Arabic" w:hint="cs"/>
          <w:sz w:val="24"/>
          <w:szCs w:val="24"/>
          <w:rtl/>
          <w:lang w:val="fr-FR"/>
        </w:rPr>
        <w:t xml:space="preserve">، الرجولة وتغير أحوال النساء ( دراسة ميدانية )، </w:t>
      </w:r>
      <w:r>
        <w:rPr>
          <w:rFonts w:ascii="Simplified Arabic" w:hAnsi="Simplified Arabic" w:cs="Simplified Arabic" w:hint="cs"/>
          <w:sz w:val="24"/>
          <w:szCs w:val="24"/>
          <w:rtl/>
          <w:lang w:val="fr-FR"/>
        </w:rPr>
        <w:t>مرجع سبق ذكره</w:t>
      </w:r>
      <w:r w:rsidRPr="00986123">
        <w:rPr>
          <w:rFonts w:ascii="Simplified Arabic" w:hAnsi="Simplified Arabic" w:cs="Simplified Arabic" w:hint="cs"/>
          <w:sz w:val="24"/>
          <w:szCs w:val="24"/>
          <w:rtl/>
          <w:lang w:val="fr-FR"/>
        </w:rPr>
        <w:t>، ص 13</w:t>
      </w:r>
    </w:p>
  </w:footnote>
  <w:footnote w:id="24">
    <w:p w:rsidR="000E2235" w:rsidRPr="00083397"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Pr>
          <w:rFonts w:ascii="Simplified Arabic" w:hAnsi="Simplified Arabic" w:cs="Simplified Arabic"/>
          <w:b/>
          <w:bCs/>
          <w:sz w:val="24"/>
          <w:szCs w:val="24"/>
          <w:rtl/>
        </w:rPr>
        <w:t>دافيد لو</w:t>
      </w:r>
      <w:r w:rsidRPr="00F67AB0">
        <w:rPr>
          <w:rFonts w:ascii="Simplified Arabic" w:hAnsi="Simplified Arabic" w:cs="Simplified Arabic"/>
          <w:b/>
          <w:bCs/>
          <w:sz w:val="24"/>
          <w:szCs w:val="24"/>
          <w:rtl/>
        </w:rPr>
        <w:t>بروتون</w:t>
      </w:r>
      <w:r w:rsidRPr="00083397">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083397">
        <w:rPr>
          <w:rFonts w:ascii="Simplified Arabic" w:hAnsi="Simplified Arabic" w:cs="Simplified Arabic"/>
          <w:sz w:val="24"/>
          <w:szCs w:val="24"/>
          <w:rtl/>
        </w:rPr>
        <w:t xml:space="preserve"> ص 33</w:t>
      </w:r>
    </w:p>
  </w:footnote>
  <w:footnote w:id="2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خالد شهبار</w:t>
      </w:r>
      <w:r>
        <w:rPr>
          <w:rFonts w:ascii="Simplified Arabic" w:hAnsi="Simplified Arabic" w:cs="Simplified Arabic"/>
          <w:sz w:val="24"/>
          <w:szCs w:val="24"/>
          <w:rtl/>
        </w:rPr>
        <w:t xml:space="preserve">، </w:t>
      </w:r>
      <w:r w:rsidRPr="00920BBA">
        <w:rPr>
          <w:rFonts w:ascii="Simplified Arabic" w:hAnsi="Simplified Arabic" w:cs="Simplified Arabic"/>
          <w:sz w:val="24"/>
          <w:szCs w:val="24"/>
          <w:rtl/>
        </w:rPr>
        <w:t>سجال سوسيو أنثروبولوجي حول مساهمة النساء في إعا</w:t>
      </w:r>
      <w:r>
        <w:rPr>
          <w:rFonts w:ascii="Simplified Arabic" w:hAnsi="Simplified Arabic" w:cs="Simplified Arabic"/>
          <w:sz w:val="24"/>
          <w:szCs w:val="24"/>
          <w:rtl/>
        </w:rPr>
        <w:t>دة إنتاج السيطرة الذكورية</w:t>
      </w:r>
      <w:r w:rsidRPr="00920BBA">
        <w:rPr>
          <w:rFonts w:ascii="Simplified Arabic" w:hAnsi="Simplified Arabic" w:cs="Simplified Arabic"/>
          <w:sz w:val="24"/>
          <w:szCs w:val="24"/>
          <w:rtl/>
        </w:rPr>
        <w:t xml:space="preserve">، مجلة عمران، </w:t>
      </w:r>
      <w:r>
        <w:rPr>
          <w:rFonts w:ascii="Simplified Arabic" w:hAnsi="Simplified Arabic" w:cs="Simplified Arabic" w:hint="cs"/>
          <w:sz w:val="24"/>
          <w:szCs w:val="24"/>
          <w:rtl/>
        </w:rPr>
        <w:t xml:space="preserve">العدد 23، المجلد 6، </w:t>
      </w:r>
      <w:r w:rsidRPr="00920BBA">
        <w:rPr>
          <w:rFonts w:ascii="Simplified Arabic" w:hAnsi="Simplified Arabic" w:cs="Simplified Arabic"/>
          <w:sz w:val="24"/>
          <w:szCs w:val="24"/>
          <w:rtl/>
        </w:rPr>
        <w:t>المركز العربي للأبح</w:t>
      </w:r>
      <w:r>
        <w:rPr>
          <w:rFonts w:ascii="Simplified Arabic" w:hAnsi="Simplified Arabic" w:cs="Simplified Arabic"/>
          <w:sz w:val="24"/>
          <w:szCs w:val="24"/>
          <w:rtl/>
        </w:rPr>
        <w:t>اث والدراسة السياسات</w:t>
      </w:r>
      <w:r w:rsidRPr="00920BBA">
        <w:rPr>
          <w:rFonts w:ascii="Simplified Arabic" w:hAnsi="Simplified Arabic" w:cs="Simplified Arabic"/>
          <w:sz w:val="24"/>
          <w:szCs w:val="24"/>
          <w:rtl/>
        </w:rPr>
        <w:t>،</w:t>
      </w:r>
      <w:r>
        <w:rPr>
          <w:rFonts w:ascii="Simplified Arabic" w:hAnsi="Simplified Arabic" w:cs="Simplified Arabic" w:hint="cs"/>
          <w:sz w:val="24"/>
          <w:szCs w:val="24"/>
          <w:rtl/>
        </w:rPr>
        <w:t xml:space="preserve"> المغرب،</w:t>
      </w:r>
      <w:r w:rsidRPr="00920BBA">
        <w:rPr>
          <w:rFonts w:ascii="Simplified Arabic" w:hAnsi="Simplified Arabic" w:cs="Simplified Arabic"/>
          <w:sz w:val="24"/>
          <w:szCs w:val="24"/>
          <w:rtl/>
        </w:rPr>
        <w:t xml:space="preserve"> 2018، ص 108</w:t>
      </w:r>
    </w:p>
  </w:footnote>
  <w:footnote w:id="26">
    <w:p w:rsidR="000E2235" w:rsidRPr="00AA6547" w:rsidRDefault="000E2235" w:rsidP="000E2235">
      <w:pPr>
        <w:pStyle w:val="Notedebasdepage"/>
        <w:jc w:val="both"/>
        <w:rPr>
          <w:rFonts w:ascii="Simplified Arabic" w:hAnsi="Simplified Arabic" w:cs="Simplified Arabic"/>
          <w:lang w:bidi="ar-DZ"/>
        </w:rPr>
      </w:pPr>
      <w:r w:rsidRPr="00AA6547">
        <w:rPr>
          <w:rStyle w:val="Appelnotedebasdep"/>
          <w:rFonts w:ascii="Simplified Arabic" w:hAnsi="Simplified Arabic" w:cs="Simplified Arabic"/>
        </w:rPr>
        <w:footnoteRef/>
      </w:r>
      <w:r>
        <w:rPr>
          <w:rFonts w:ascii="Simplified Arabic" w:hAnsi="Simplified Arabic" w:cs="Simplified Arabic" w:hint="cs"/>
          <w:b/>
          <w:bCs/>
          <w:sz w:val="24"/>
          <w:szCs w:val="24"/>
          <w:rtl/>
          <w:lang w:bidi="ar-DZ"/>
        </w:rPr>
        <w:t xml:space="preserve"> </w:t>
      </w:r>
      <w:r w:rsidRPr="00F67AB0">
        <w:rPr>
          <w:rFonts w:ascii="Simplified Arabic" w:hAnsi="Simplified Arabic" w:cs="Simplified Arabic"/>
          <w:b/>
          <w:bCs/>
          <w:sz w:val="24"/>
          <w:szCs w:val="24"/>
          <w:rtl/>
          <w:lang w:bidi="ar-DZ"/>
        </w:rPr>
        <w:t>عبد الرحمان المالكي</w:t>
      </w:r>
      <w:r w:rsidRPr="00AA6547">
        <w:rPr>
          <w:rFonts w:ascii="Simplified Arabic" w:hAnsi="Simplified Arabic" w:cs="Simplified Arabic"/>
          <w:sz w:val="24"/>
          <w:szCs w:val="24"/>
          <w:rtl/>
          <w:lang w:bidi="ar-DZ"/>
        </w:rPr>
        <w:t>، الثقافة والمجال دراسة في سوسيولوجيا التحضر والهجرة في المغرب، منشورات مختبر سوسيو</w:t>
      </w:r>
      <w:r>
        <w:rPr>
          <w:rFonts w:ascii="Simplified Arabic" w:hAnsi="Simplified Arabic" w:cs="Simplified Arabic"/>
          <w:sz w:val="24"/>
          <w:szCs w:val="24"/>
          <w:rtl/>
          <w:lang w:bidi="ar-DZ"/>
        </w:rPr>
        <w:t>لوجيا التنمية الاجتماعية ظهر ا</w:t>
      </w:r>
      <w:r>
        <w:rPr>
          <w:rFonts w:ascii="Simplified Arabic" w:hAnsi="Simplified Arabic" w:cs="Simplified Arabic" w:hint="cs"/>
          <w:sz w:val="24"/>
          <w:szCs w:val="24"/>
          <w:rtl/>
          <w:lang w:bidi="ar-DZ"/>
        </w:rPr>
        <w:t>لمهراز، فاس</w:t>
      </w:r>
      <w:r w:rsidRPr="00AA6547">
        <w:rPr>
          <w:rFonts w:ascii="Simplified Arabic" w:hAnsi="Simplified Arabic" w:cs="Simplified Arabic"/>
          <w:sz w:val="24"/>
          <w:szCs w:val="24"/>
          <w:rtl/>
          <w:lang w:bidi="ar-DZ"/>
        </w:rPr>
        <w:t>، ط1، 2015، ص 28</w:t>
      </w:r>
    </w:p>
  </w:footnote>
  <w:footnote w:id="27">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عبد الرحمان المالكي</w:t>
      </w:r>
      <w:r w:rsidRPr="00817FF9">
        <w:rPr>
          <w:rFonts w:ascii="Simplified Arabic" w:hAnsi="Simplified Arabic" w:cs="Simplified Arabic"/>
          <w:sz w:val="24"/>
          <w:szCs w:val="24"/>
          <w:rtl/>
        </w:rPr>
        <w:t>، مدرسة شيكاغو ونشأة سوسيولوجيا التحضر والهج</w:t>
      </w:r>
      <w:r>
        <w:rPr>
          <w:rFonts w:ascii="Simplified Arabic" w:hAnsi="Simplified Arabic" w:cs="Simplified Arabic"/>
          <w:sz w:val="24"/>
          <w:szCs w:val="24"/>
          <w:rtl/>
        </w:rPr>
        <w:t xml:space="preserve">رة، </w:t>
      </w:r>
      <w:r>
        <w:rPr>
          <w:rFonts w:ascii="Simplified Arabic" w:hAnsi="Simplified Arabic" w:cs="Simplified Arabic" w:hint="cs"/>
          <w:sz w:val="24"/>
          <w:szCs w:val="24"/>
          <w:rtl/>
        </w:rPr>
        <w:t>مرجع سبق ذكره،</w:t>
      </w:r>
      <w:r>
        <w:rPr>
          <w:rFonts w:ascii="Simplified Arabic" w:hAnsi="Simplified Arabic" w:cs="Simplified Arabic"/>
          <w:sz w:val="24"/>
          <w:szCs w:val="24"/>
          <w:rtl/>
        </w:rPr>
        <w:t xml:space="preserve"> ص 159</w:t>
      </w:r>
      <w:r>
        <w:rPr>
          <w:rFonts w:ascii="Simplified Arabic" w:hAnsi="Simplified Arabic" w:cs="Simplified Arabic" w:hint="cs"/>
          <w:sz w:val="24"/>
          <w:szCs w:val="24"/>
          <w:rtl/>
        </w:rPr>
        <w:t xml:space="preserve">، 160 </w:t>
      </w:r>
    </w:p>
  </w:footnote>
  <w:footnote w:id="28">
    <w:p w:rsidR="000E2235" w:rsidRPr="00F67AB0" w:rsidRDefault="000E2235" w:rsidP="000E2235">
      <w:pPr>
        <w:pStyle w:val="Notedebasdepage"/>
        <w:jc w:val="both"/>
        <w:rPr>
          <w:rFonts w:ascii="Simplified Arabic" w:hAnsi="Simplified Arabic" w:cs="Simplified Arabic"/>
          <w:sz w:val="24"/>
          <w:szCs w:val="24"/>
        </w:rPr>
      </w:pPr>
      <w:r w:rsidRPr="00F67AB0">
        <w:rPr>
          <w:rStyle w:val="Appelnotedebasdep"/>
          <w:sz w:val="24"/>
          <w:szCs w:val="24"/>
        </w:rPr>
        <w:footnoteRef/>
      </w:r>
      <w:r>
        <w:rPr>
          <w:rFonts w:ascii="Simplified Arabic" w:hAnsi="Simplified Arabic" w:cs="Simplified Arabic" w:hint="cs"/>
          <w:sz w:val="24"/>
          <w:szCs w:val="24"/>
          <w:rtl/>
        </w:rPr>
        <w:t xml:space="preserve"> </w:t>
      </w:r>
      <w:r w:rsidRPr="00F67AB0">
        <w:rPr>
          <w:rFonts w:ascii="Simplified Arabic" w:hAnsi="Simplified Arabic" w:cs="Simplified Arabic"/>
          <w:b/>
          <w:bCs/>
          <w:sz w:val="24"/>
          <w:szCs w:val="24"/>
          <w:rtl/>
        </w:rPr>
        <w:t>عبد الرحمان المالكي</w:t>
      </w:r>
      <w:r w:rsidRPr="00817FF9">
        <w:rPr>
          <w:rFonts w:ascii="Simplified Arabic" w:hAnsi="Simplified Arabic" w:cs="Simplified Arabic"/>
          <w:sz w:val="24"/>
          <w:szCs w:val="24"/>
          <w:rtl/>
        </w:rPr>
        <w:t>، مدرسة شيكاغو ونشأة سوسيولوجيا التحضر والهج</w:t>
      </w:r>
      <w:r>
        <w:rPr>
          <w:rFonts w:ascii="Simplified Arabic" w:hAnsi="Simplified Arabic" w:cs="Simplified Arabic"/>
          <w:sz w:val="24"/>
          <w:szCs w:val="24"/>
          <w:rtl/>
        </w:rPr>
        <w:t xml:space="preserve">رة، </w:t>
      </w:r>
      <w:r w:rsidRPr="0040627A">
        <w:rPr>
          <w:rFonts w:ascii="Simplified Arabic" w:hAnsi="Simplified Arabic" w:cs="Simplified Arabic" w:hint="cs"/>
          <w:sz w:val="24"/>
          <w:szCs w:val="24"/>
          <w:rtl/>
        </w:rPr>
        <w:t>نفس المرجع السابق</w:t>
      </w:r>
      <w:r w:rsidRPr="00F67AB0">
        <w:rPr>
          <w:rFonts w:ascii="Simplified Arabic" w:hAnsi="Simplified Arabic" w:cs="Simplified Arabic"/>
          <w:sz w:val="24"/>
          <w:szCs w:val="24"/>
          <w:rtl/>
        </w:rPr>
        <w:t>، ص 159</w:t>
      </w:r>
    </w:p>
  </w:footnote>
  <w:footnote w:id="29">
    <w:p w:rsidR="000E2235" w:rsidRPr="00AA6547" w:rsidRDefault="000E2235" w:rsidP="000E2235">
      <w:pPr>
        <w:pStyle w:val="Notedebasdepage"/>
        <w:jc w:val="both"/>
        <w:rPr>
          <w:rFonts w:ascii="Simplified Arabic" w:hAnsi="Simplified Arabic" w:cs="Simplified Arabic"/>
          <w:sz w:val="24"/>
          <w:szCs w:val="24"/>
        </w:rPr>
      </w:pPr>
      <w:r w:rsidRPr="00F67AB0">
        <w:rPr>
          <w:rStyle w:val="Appelnotedebasdep"/>
          <w:rFonts w:ascii="Simplified Arabic" w:hAnsi="Simplified Arabic" w:cs="Simplified Arabic"/>
          <w:sz w:val="24"/>
          <w:szCs w:val="24"/>
        </w:rPr>
        <w:footnoteRef/>
      </w:r>
      <w:r>
        <w:rPr>
          <w:rFonts w:ascii="Simplified Arabic" w:eastAsia="Calibri" w:hAnsi="Simplified Arabic" w:cs="Simplified Arabic" w:hint="cs"/>
          <w:b/>
          <w:bCs/>
          <w:sz w:val="24"/>
          <w:szCs w:val="24"/>
          <w:rtl/>
          <w:lang w:val="fr-FR" w:bidi="ar-DZ"/>
        </w:rPr>
        <w:t xml:space="preserve"> </w:t>
      </w:r>
      <w:r w:rsidRPr="00F67AB0">
        <w:rPr>
          <w:rFonts w:ascii="Simplified Arabic" w:eastAsia="Calibri" w:hAnsi="Simplified Arabic" w:cs="Simplified Arabic"/>
          <w:b/>
          <w:bCs/>
          <w:sz w:val="24"/>
          <w:szCs w:val="24"/>
          <w:rtl/>
          <w:lang w:val="fr-FR" w:bidi="ar-DZ"/>
        </w:rPr>
        <w:t>يونس لعوبي</w:t>
      </w:r>
      <w:r w:rsidRPr="00F67AB0">
        <w:rPr>
          <w:rFonts w:ascii="Simplified Arabic" w:eastAsia="Calibri" w:hAnsi="Simplified Arabic" w:cs="Simplified Arabic"/>
          <w:sz w:val="24"/>
          <w:szCs w:val="24"/>
          <w:rtl/>
          <w:lang w:val="fr-FR" w:bidi="ar-DZ"/>
        </w:rPr>
        <w:t xml:space="preserve">، </w:t>
      </w:r>
      <w:r w:rsidRPr="0040627A">
        <w:rPr>
          <w:rFonts w:ascii="Simplified Arabic" w:eastAsia="Calibri" w:hAnsi="Simplified Arabic" w:cs="Simplified Arabic"/>
          <w:b/>
          <w:bCs/>
          <w:sz w:val="24"/>
          <w:szCs w:val="24"/>
          <w:rtl/>
          <w:lang w:val="fr-FR" w:bidi="ar-DZ"/>
        </w:rPr>
        <w:t>أحمد منيغد</w:t>
      </w:r>
      <w:r>
        <w:rPr>
          <w:rFonts w:ascii="Simplified Arabic" w:eastAsia="Calibri" w:hAnsi="Simplified Arabic" w:cs="Simplified Arabic"/>
          <w:sz w:val="24"/>
          <w:szCs w:val="24"/>
          <w:rtl/>
          <w:lang w:val="fr-FR" w:bidi="ar-DZ"/>
        </w:rPr>
        <w:t xml:space="preserve">، </w:t>
      </w:r>
      <w:r w:rsidRPr="00F67AB0">
        <w:rPr>
          <w:rFonts w:ascii="Simplified Arabic" w:eastAsia="Calibri" w:hAnsi="Simplified Arabic" w:cs="Simplified Arabic"/>
          <w:sz w:val="24"/>
          <w:szCs w:val="24"/>
          <w:rtl/>
          <w:lang w:val="fr-FR" w:bidi="ar-DZ"/>
        </w:rPr>
        <w:t>واقع الاندماج الاجتماعي لطلبة السنة الأولى جامعي</w:t>
      </w:r>
      <w:r>
        <w:rPr>
          <w:rFonts w:ascii="Simplified Arabic" w:eastAsia="Calibri" w:hAnsi="Simplified Arabic" w:cs="Simplified Arabic" w:hint="cs"/>
          <w:sz w:val="24"/>
          <w:szCs w:val="24"/>
          <w:rtl/>
          <w:lang w:val="fr-FR" w:bidi="ar-DZ"/>
        </w:rPr>
        <w:t xml:space="preserve"> </w:t>
      </w:r>
      <w:r w:rsidRPr="00F67AB0">
        <w:rPr>
          <w:rFonts w:ascii="Simplified Arabic" w:eastAsia="Calibri" w:hAnsi="Simplified Arabic" w:cs="Simplified Arabic" w:hint="cs"/>
          <w:sz w:val="24"/>
          <w:szCs w:val="24"/>
          <w:rtl/>
          <w:lang w:val="fr-FR" w:bidi="ar-DZ"/>
        </w:rPr>
        <w:t>(</w:t>
      </w:r>
      <w:r w:rsidRPr="00F67AB0">
        <w:rPr>
          <w:rFonts w:ascii="Simplified Arabic" w:eastAsia="Calibri" w:hAnsi="Simplified Arabic" w:cs="Simplified Arabic"/>
          <w:sz w:val="24"/>
          <w:szCs w:val="24"/>
          <w:rtl/>
          <w:lang w:val="fr-FR" w:bidi="ar-DZ"/>
        </w:rPr>
        <w:t>دراسة حالة قسم العلوم ا</w:t>
      </w:r>
      <w:r>
        <w:rPr>
          <w:rFonts w:ascii="Simplified Arabic" w:eastAsia="Calibri" w:hAnsi="Simplified Arabic" w:cs="Simplified Arabic"/>
          <w:sz w:val="24"/>
          <w:szCs w:val="24"/>
          <w:rtl/>
          <w:lang w:val="fr-FR" w:bidi="ar-DZ"/>
        </w:rPr>
        <w:t>لاجتماعية بجامعة جيجل</w:t>
      </w:r>
      <w:r>
        <w:rPr>
          <w:rFonts w:ascii="Simplified Arabic" w:eastAsia="Calibri" w:hAnsi="Simplified Arabic" w:cs="Simplified Arabic" w:hint="cs"/>
          <w:sz w:val="24"/>
          <w:szCs w:val="24"/>
          <w:rtl/>
          <w:lang w:val="fr-FR" w:bidi="ar-DZ"/>
        </w:rPr>
        <w:t>)</w:t>
      </w:r>
      <w:r w:rsidRPr="00AA6547">
        <w:rPr>
          <w:rFonts w:ascii="Simplified Arabic" w:eastAsia="Calibri" w:hAnsi="Simplified Arabic" w:cs="Simplified Arabic"/>
          <w:sz w:val="24"/>
          <w:szCs w:val="24"/>
          <w:rtl/>
          <w:lang w:val="fr-FR" w:bidi="ar-DZ"/>
        </w:rPr>
        <w:t>، مجلة العلو</w:t>
      </w:r>
      <w:r>
        <w:rPr>
          <w:rFonts w:ascii="Simplified Arabic" w:eastAsia="Calibri" w:hAnsi="Simplified Arabic" w:cs="Simplified Arabic"/>
          <w:sz w:val="24"/>
          <w:szCs w:val="24"/>
          <w:rtl/>
          <w:lang w:val="fr-FR" w:bidi="ar-DZ"/>
        </w:rPr>
        <w:t>م الإنسانية، العدد الرابع،</w:t>
      </w:r>
      <w:r w:rsidRPr="00AA6547">
        <w:rPr>
          <w:rFonts w:ascii="Simplified Arabic" w:eastAsia="Calibri" w:hAnsi="Simplified Arabic" w:cs="Simplified Arabic"/>
          <w:sz w:val="24"/>
          <w:szCs w:val="24"/>
          <w:rtl/>
          <w:lang w:val="fr-FR" w:bidi="ar-DZ"/>
        </w:rPr>
        <w:t xml:space="preserve"> الجزائر، </w:t>
      </w:r>
      <w:r>
        <w:rPr>
          <w:rFonts w:ascii="Simplified Arabic" w:eastAsia="Calibri" w:hAnsi="Simplified Arabic" w:cs="Simplified Arabic" w:hint="cs"/>
          <w:sz w:val="24"/>
          <w:szCs w:val="24"/>
          <w:rtl/>
          <w:lang w:val="fr-FR" w:bidi="ar-DZ"/>
        </w:rPr>
        <w:t xml:space="preserve">2015، </w:t>
      </w:r>
      <w:r w:rsidRPr="00AA6547">
        <w:rPr>
          <w:rFonts w:ascii="Simplified Arabic" w:eastAsia="Calibri" w:hAnsi="Simplified Arabic" w:cs="Simplified Arabic"/>
          <w:sz w:val="24"/>
          <w:szCs w:val="24"/>
          <w:rtl/>
          <w:lang w:val="fr-FR" w:bidi="ar-DZ"/>
        </w:rPr>
        <w:t>ص 137</w:t>
      </w:r>
    </w:p>
  </w:footnote>
  <w:footnote w:id="30">
    <w:p w:rsidR="000E2235" w:rsidRPr="00472852"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bidi="ar-DZ"/>
        </w:rPr>
        <w:t xml:space="preserve"> </w:t>
      </w:r>
      <w:r w:rsidRPr="00F67AB0">
        <w:rPr>
          <w:rFonts w:asciiTheme="majorBidi" w:hAnsiTheme="majorBidi" w:cstheme="majorBidi"/>
          <w:b/>
          <w:bCs/>
          <w:sz w:val="24"/>
          <w:szCs w:val="24"/>
          <w:lang w:val="fr-FR" w:bidi="ar-DZ"/>
        </w:rPr>
        <w:t>Jean Rémy, Liliane Voyé</w:t>
      </w:r>
      <w:r w:rsidRPr="00BF0F44">
        <w:rPr>
          <w:rFonts w:asciiTheme="majorBidi" w:hAnsiTheme="majorBidi" w:cstheme="majorBidi"/>
          <w:sz w:val="24"/>
          <w:szCs w:val="24"/>
          <w:lang w:val="fr-FR" w:bidi="ar-DZ"/>
        </w:rPr>
        <w:t>, ville ordre et violence formes spat</w:t>
      </w:r>
      <w:r>
        <w:rPr>
          <w:rFonts w:asciiTheme="majorBidi" w:hAnsiTheme="majorBidi" w:cstheme="majorBidi"/>
          <w:sz w:val="24"/>
          <w:szCs w:val="24"/>
          <w:lang w:val="fr-FR" w:bidi="ar-DZ"/>
        </w:rPr>
        <w:t>iales et transactions sociales</w:t>
      </w:r>
      <w:r w:rsidRPr="00BF0F44">
        <w:rPr>
          <w:rFonts w:asciiTheme="majorBidi" w:hAnsiTheme="majorBidi" w:cstheme="majorBidi"/>
          <w:sz w:val="24"/>
          <w:szCs w:val="24"/>
          <w:lang w:val="fr-FR" w:bidi="ar-DZ"/>
        </w:rPr>
        <w:t>, paris,</w:t>
      </w:r>
      <w:r>
        <w:rPr>
          <w:rFonts w:asciiTheme="majorBidi" w:hAnsiTheme="majorBidi" w:cstheme="majorBidi"/>
          <w:sz w:val="24"/>
          <w:szCs w:val="24"/>
          <w:lang w:val="fr-FR" w:bidi="ar-DZ"/>
        </w:rPr>
        <w:t xml:space="preserve"> 1981,</w:t>
      </w:r>
      <w:r w:rsidRPr="00BF0F44">
        <w:rPr>
          <w:rFonts w:asciiTheme="majorBidi" w:hAnsiTheme="majorBidi" w:cstheme="majorBidi"/>
          <w:sz w:val="24"/>
          <w:szCs w:val="24"/>
          <w:lang w:val="fr-FR" w:bidi="ar-DZ"/>
        </w:rPr>
        <w:t xml:space="preserve"> p 194</w:t>
      </w:r>
    </w:p>
  </w:footnote>
  <w:footnote w:id="3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حسن رشيق</w:t>
      </w:r>
      <w:r w:rsidRPr="00EE7A7F">
        <w:rPr>
          <w:rFonts w:ascii="Simplified Arabic" w:hAnsi="Simplified Arabic" w:cs="Simplified Arabic"/>
          <w:sz w:val="24"/>
          <w:szCs w:val="24"/>
          <w:rtl/>
        </w:rPr>
        <w:t xml:space="preserve">، القريب والبعيد قرن من الأنثروبولوجيا بالمغرب، المركز الثقافي للكتاب، </w:t>
      </w:r>
      <w:r>
        <w:rPr>
          <w:rFonts w:ascii="Simplified Arabic" w:hAnsi="Simplified Arabic" w:cs="Simplified Arabic" w:hint="cs"/>
          <w:sz w:val="24"/>
          <w:szCs w:val="24"/>
          <w:rtl/>
        </w:rPr>
        <w:t>المغرب</w:t>
      </w:r>
      <w:r w:rsidRPr="00EE7A7F">
        <w:rPr>
          <w:rFonts w:ascii="Simplified Arabic" w:hAnsi="Simplified Arabic" w:cs="Simplified Arabic"/>
          <w:sz w:val="24"/>
          <w:szCs w:val="24"/>
          <w:rtl/>
        </w:rPr>
        <w:t>، ط1، 2018، ص 18</w:t>
      </w:r>
    </w:p>
  </w:footnote>
  <w:footnote w:id="32">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أنجرس</w:t>
      </w:r>
      <w:r>
        <w:rPr>
          <w:rFonts w:ascii="Simplified Arabic" w:hAnsi="Simplified Arabic" w:cs="Simplified Arabic"/>
          <w:b/>
          <w:bCs/>
          <w:sz w:val="24"/>
          <w:szCs w:val="24"/>
          <w:rtl/>
        </w:rPr>
        <w:t xml:space="preserve"> موريس</w:t>
      </w:r>
      <w:r w:rsidRPr="00713B67">
        <w:rPr>
          <w:rFonts w:ascii="Simplified Arabic" w:hAnsi="Simplified Arabic" w:cs="Simplified Arabic"/>
          <w:sz w:val="24"/>
          <w:szCs w:val="24"/>
          <w:rtl/>
        </w:rPr>
        <w:t>، منهجية البحث العلمي في العلوم الإنسانية تدريبات عملية، تر: بوزيد صحراوي وآخرون، دار القصبة للنشر، الجزائر، ط2، 2006، ص 174</w:t>
      </w:r>
    </w:p>
  </w:footnote>
  <w:footnote w:id="33">
    <w:p w:rsidR="000E2235" w:rsidRPr="00AA6547" w:rsidRDefault="000E2235" w:rsidP="000E2235">
      <w:pPr>
        <w:pStyle w:val="Notedebasdepage"/>
        <w:bidi w:val="0"/>
        <w:jc w:val="both"/>
        <w:rPr>
          <w:rFonts w:asciiTheme="majorBidi" w:hAnsiTheme="majorBidi" w:cstheme="majorBidi"/>
          <w:sz w:val="24"/>
          <w:szCs w:val="24"/>
          <w:lang w:val="fr-FR"/>
        </w:rPr>
      </w:pPr>
      <w:r w:rsidRPr="00AA6547">
        <w:rPr>
          <w:rStyle w:val="Appelnotedebasdep"/>
          <w:rFonts w:asciiTheme="majorBidi" w:hAnsiTheme="majorBidi" w:cstheme="majorBidi"/>
          <w:sz w:val="24"/>
          <w:szCs w:val="24"/>
        </w:rPr>
        <w:footnoteRef/>
      </w:r>
      <w:r>
        <w:rPr>
          <w:rFonts w:asciiTheme="majorBidi" w:hAnsiTheme="majorBidi" w:cstheme="majorBidi" w:hint="cs"/>
          <w:b/>
          <w:bCs/>
          <w:sz w:val="24"/>
          <w:szCs w:val="24"/>
          <w:rtl/>
          <w:lang w:val="fr-FR"/>
        </w:rPr>
        <w:t xml:space="preserve"> </w:t>
      </w:r>
      <w:r w:rsidRPr="00F67AB0">
        <w:rPr>
          <w:rFonts w:asciiTheme="majorBidi" w:hAnsiTheme="majorBidi" w:cstheme="majorBidi"/>
          <w:b/>
          <w:bCs/>
          <w:sz w:val="24"/>
          <w:szCs w:val="24"/>
          <w:lang w:val="fr-FR"/>
        </w:rPr>
        <w:t>Marie-linefelonneau</w:t>
      </w:r>
      <w:r w:rsidRPr="00AA6547">
        <w:rPr>
          <w:rFonts w:asciiTheme="majorBidi" w:hAnsiTheme="majorBidi" w:cstheme="majorBidi"/>
          <w:sz w:val="24"/>
          <w:szCs w:val="24"/>
          <w:lang w:val="fr-FR"/>
        </w:rPr>
        <w:t>, les étudiants et leurs territoires la cartographie cognitive comme instrument de mesure de l’appropriation spatiale, revue française de sociologie,</w:t>
      </w:r>
      <w:r>
        <w:rPr>
          <w:rFonts w:asciiTheme="majorBidi" w:hAnsiTheme="majorBidi" w:cstheme="majorBidi"/>
          <w:sz w:val="24"/>
          <w:szCs w:val="24"/>
          <w:lang w:val="fr-FR"/>
        </w:rPr>
        <w:t xml:space="preserve"> Paris, 1994,</w:t>
      </w:r>
      <w:r w:rsidRPr="00AA6547">
        <w:rPr>
          <w:rFonts w:asciiTheme="majorBidi" w:hAnsiTheme="majorBidi" w:cstheme="majorBidi"/>
          <w:sz w:val="24"/>
          <w:szCs w:val="24"/>
          <w:lang w:val="fr-FR"/>
        </w:rPr>
        <w:t xml:space="preserve"> p 541</w:t>
      </w:r>
    </w:p>
  </w:footnote>
  <w:footnote w:id="34">
    <w:p w:rsidR="000E2235" w:rsidRPr="009A3F33"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F67AB0">
        <w:rPr>
          <w:rFonts w:asciiTheme="majorBidi" w:hAnsiTheme="majorBidi" w:cstheme="majorBidi"/>
          <w:b/>
          <w:bCs/>
          <w:sz w:val="24"/>
          <w:szCs w:val="24"/>
          <w:lang w:val="fr-FR"/>
        </w:rPr>
        <w:t>Dubet François</w:t>
      </w:r>
      <w:r w:rsidRPr="009A3F33">
        <w:rPr>
          <w:rFonts w:asciiTheme="majorBidi" w:hAnsiTheme="majorBidi" w:cstheme="majorBidi"/>
          <w:sz w:val="24"/>
          <w:szCs w:val="24"/>
          <w:lang w:val="fr-FR"/>
        </w:rPr>
        <w:t>, dimensions et figures de l’expérience étudiante dans l’université de masse, revue française de sociologie,</w:t>
      </w:r>
      <w:r>
        <w:rPr>
          <w:rFonts w:asciiTheme="majorBidi" w:hAnsiTheme="majorBidi" w:cstheme="majorBidi"/>
          <w:sz w:val="24"/>
          <w:szCs w:val="24"/>
          <w:lang w:val="fr-FR"/>
        </w:rPr>
        <w:t xml:space="preserve"> Paris,</w:t>
      </w:r>
      <w:r w:rsidRPr="009A3F33">
        <w:rPr>
          <w:rFonts w:asciiTheme="majorBidi" w:hAnsiTheme="majorBidi" w:cstheme="majorBidi"/>
          <w:sz w:val="24"/>
          <w:szCs w:val="24"/>
          <w:lang w:val="fr-FR"/>
        </w:rPr>
        <w:t xml:space="preserve"> 1994, p 511</w:t>
      </w:r>
    </w:p>
  </w:footnote>
  <w:footnote w:id="35">
    <w:p w:rsidR="000E2235" w:rsidRPr="002B146A"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عبد الله حمودي</w:t>
      </w:r>
      <w:r w:rsidRPr="002B146A">
        <w:rPr>
          <w:rFonts w:ascii="Simplified Arabic" w:hAnsi="Simplified Arabic" w:cs="Simplified Arabic"/>
          <w:sz w:val="24"/>
          <w:szCs w:val="24"/>
          <w:rtl/>
        </w:rPr>
        <w:t>، المسافة والتحليل في صياغة أنثروبول</w:t>
      </w:r>
      <w:r>
        <w:rPr>
          <w:rFonts w:ascii="Simplified Arabic" w:hAnsi="Simplified Arabic" w:cs="Simplified Arabic" w:hint="cs"/>
          <w:sz w:val="24"/>
          <w:szCs w:val="24"/>
          <w:rtl/>
        </w:rPr>
        <w:t>و</w:t>
      </w:r>
      <w:r w:rsidRPr="002B146A">
        <w:rPr>
          <w:rFonts w:ascii="Simplified Arabic" w:hAnsi="Simplified Arabic" w:cs="Simplified Arabic"/>
          <w:sz w:val="24"/>
          <w:szCs w:val="24"/>
          <w:rtl/>
        </w:rPr>
        <w:t>جيا عربية، دار توبقال للنش</w:t>
      </w:r>
      <w:r>
        <w:rPr>
          <w:rFonts w:ascii="Simplified Arabic" w:hAnsi="Simplified Arabic" w:cs="Simplified Arabic"/>
          <w:sz w:val="24"/>
          <w:szCs w:val="24"/>
          <w:rtl/>
        </w:rPr>
        <w:t>ر، ال</w:t>
      </w:r>
      <w:r>
        <w:rPr>
          <w:rFonts w:ascii="Simplified Arabic" w:hAnsi="Simplified Arabic" w:cs="Simplified Arabic" w:hint="cs"/>
          <w:sz w:val="24"/>
          <w:szCs w:val="24"/>
          <w:rtl/>
        </w:rPr>
        <w:t>مغرب</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ط1، 2019</w:t>
      </w:r>
      <w:r w:rsidRPr="002B146A">
        <w:rPr>
          <w:rFonts w:ascii="Simplified Arabic" w:hAnsi="Simplified Arabic" w:cs="Simplified Arabic"/>
          <w:sz w:val="24"/>
          <w:szCs w:val="24"/>
          <w:rtl/>
        </w:rPr>
        <w:t>، ص 9</w:t>
      </w:r>
    </w:p>
  </w:footnote>
  <w:footnote w:id="36">
    <w:p w:rsidR="000E2235" w:rsidRDefault="000E2235" w:rsidP="000E2235">
      <w:pPr>
        <w:pStyle w:val="Notedebasdepage"/>
        <w:jc w:val="both"/>
      </w:pPr>
      <w:r>
        <w:rPr>
          <w:rStyle w:val="Appelnotedebasdep"/>
        </w:rPr>
        <w:footnoteRef/>
      </w:r>
      <w:r>
        <w:rPr>
          <w:rFonts w:ascii="Simplified Arabic" w:hAnsi="Simplified Arabic" w:cs="Simplified Arabic" w:hint="cs"/>
          <w:sz w:val="24"/>
          <w:szCs w:val="24"/>
          <w:rtl/>
        </w:rPr>
        <w:t xml:space="preserve"> نفس </w:t>
      </w:r>
      <w:r>
        <w:rPr>
          <w:rFonts w:ascii="Simplified Arabic" w:hAnsi="Simplified Arabic" w:cs="Simplified Arabic" w:hint="cs"/>
          <w:sz w:val="24"/>
          <w:szCs w:val="24"/>
          <w:rtl/>
          <w:lang w:bidi="ar-DZ"/>
        </w:rPr>
        <w:t>ال</w:t>
      </w:r>
      <w:r>
        <w:rPr>
          <w:rFonts w:ascii="Simplified Arabic" w:hAnsi="Simplified Arabic" w:cs="Simplified Arabic" w:hint="cs"/>
          <w:sz w:val="24"/>
          <w:szCs w:val="24"/>
          <w:rtl/>
        </w:rPr>
        <w:t>مرجع السابق</w:t>
      </w:r>
      <w:r w:rsidRPr="002B146A">
        <w:rPr>
          <w:rFonts w:ascii="Simplified Arabic" w:hAnsi="Simplified Arabic" w:cs="Simplified Arabic"/>
          <w:sz w:val="24"/>
          <w:szCs w:val="24"/>
          <w:rtl/>
        </w:rPr>
        <w:t>، ص</w:t>
      </w:r>
      <w:r>
        <w:rPr>
          <w:rFonts w:ascii="Simplified Arabic" w:hAnsi="Simplified Arabic" w:cs="Simplified Arabic" w:hint="cs"/>
          <w:sz w:val="24"/>
          <w:szCs w:val="24"/>
          <w:rtl/>
        </w:rPr>
        <w:t xml:space="preserve"> 14</w:t>
      </w:r>
    </w:p>
  </w:footnote>
  <w:footnote w:id="37">
    <w:p w:rsidR="000E2235" w:rsidRPr="0015244C"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DB115C">
        <w:rPr>
          <w:rFonts w:ascii="Simplified Arabic" w:hAnsi="Simplified Arabic" w:cs="Simplified Arabic" w:hint="cs"/>
          <w:b/>
          <w:bCs/>
          <w:sz w:val="24"/>
          <w:szCs w:val="24"/>
          <w:rtl/>
        </w:rPr>
        <w:t>أجيي</w:t>
      </w:r>
      <w:r>
        <w:rPr>
          <w:rFonts w:ascii="Simplified Arabic" w:hAnsi="Simplified Arabic" w:cs="Simplified Arabic" w:hint="cs"/>
          <w:b/>
          <w:bCs/>
          <w:sz w:val="24"/>
          <w:szCs w:val="24"/>
          <w:rtl/>
        </w:rPr>
        <w:t xml:space="preserve"> </w:t>
      </w:r>
      <w:r>
        <w:rPr>
          <w:rFonts w:ascii="Simplified Arabic" w:hAnsi="Simplified Arabic" w:cs="Simplified Arabic"/>
          <w:b/>
          <w:bCs/>
          <w:sz w:val="24"/>
          <w:szCs w:val="24"/>
          <w:rtl/>
        </w:rPr>
        <w:t>ميشال</w:t>
      </w:r>
      <w:r w:rsidRPr="0015244C">
        <w:rPr>
          <w:rFonts w:ascii="Simplified Arabic" w:hAnsi="Simplified Arabic" w:cs="Simplified Arabic"/>
          <w:sz w:val="24"/>
          <w:szCs w:val="24"/>
          <w:rtl/>
        </w:rPr>
        <w:t>، أنثروبولوجيا المدينة، تر: سعيد بلمبخوت، دار الفيصل الثقافية، المملكة العربية السعودية، 2016، ص 40</w:t>
      </w:r>
    </w:p>
  </w:footnote>
  <w:footnote w:id="38">
    <w:p w:rsidR="000E2235" w:rsidRPr="004F20BA" w:rsidRDefault="000E2235" w:rsidP="000E2235">
      <w:pPr>
        <w:pStyle w:val="Notedebasdepage"/>
        <w:jc w:val="both"/>
        <w:rPr>
          <w:rFonts w:ascii="Simplified Arabic" w:hAnsi="Simplified Arabic" w:cs="Simplified Arabic"/>
          <w:sz w:val="24"/>
          <w:szCs w:val="24"/>
          <w:rtl/>
        </w:rPr>
      </w:pPr>
      <w:r w:rsidRPr="00C06F42">
        <w:rPr>
          <w:rStyle w:val="Appelnotedebasdep"/>
        </w:rPr>
        <w:sym w:font="Symbol" w:char="F02A"/>
      </w:r>
      <w:r>
        <w:rPr>
          <w:rFonts w:hint="cs"/>
          <w:rtl/>
        </w:rPr>
        <w:t xml:space="preserve"> </w:t>
      </w:r>
      <w:r>
        <w:rPr>
          <w:rFonts w:ascii="Simplified Arabic" w:hAnsi="Simplified Arabic" w:cs="Simplified Arabic" w:hint="cs"/>
          <w:sz w:val="24"/>
          <w:szCs w:val="24"/>
          <w:rtl/>
        </w:rPr>
        <w:t xml:space="preserve">تنعت </w:t>
      </w:r>
      <w:r>
        <w:rPr>
          <w:rFonts w:ascii="Simplified Arabic" w:hAnsi="Simplified Arabic" w:cs="Simplified Arabic"/>
          <w:sz w:val="24"/>
          <w:szCs w:val="24"/>
          <w:rtl/>
        </w:rPr>
        <w:t xml:space="preserve">الطالبات اللواتي </w:t>
      </w:r>
      <w:r>
        <w:rPr>
          <w:rFonts w:ascii="Simplified Arabic" w:hAnsi="Simplified Arabic" w:cs="Simplified Arabic" w:hint="cs"/>
          <w:sz w:val="24"/>
          <w:szCs w:val="24"/>
          <w:rtl/>
        </w:rPr>
        <w:t>ت</w:t>
      </w:r>
      <w:r w:rsidRPr="004F20BA">
        <w:rPr>
          <w:rFonts w:ascii="Simplified Arabic" w:hAnsi="Simplified Arabic" w:cs="Simplified Arabic"/>
          <w:sz w:val="24"/>
          <w:szCs w:val="24"/>
          <w:rtl/>
        </w:rPr>
        <w:t>قمن بالمت</w:t>
      </w:r>
      <w:r>
        <w:rPr>
          <w:rFonts w:ascii="Simplified Arabic" w:hAnsi="Simplified Arabic" w:cs="Simplified Arabic" w:hint="cs"/>
          <w:sz w:val="24"/>
          <w:szCs w:val="24"/>
          <w:rtl/>
        </w:rPr>
        <w:t>ا</w:t>
      </w:r>
      <w:r w:rsidRPr="004F20BA">
        <w:rPr>
          <w:rFonts w:ascii="Simplified Arabic" w:hAnsi="Simplified Arabic" w:cs="Simplified Arabic"/>
          <w:sz w:val="24"/>
          <w:szCs w:val="24"/>
          <w:rtl/>
        </w:rPr>
        <w:t xml:space="preserve">جرة بأنفسهن مصطلحات أخرى أهمها: </w:t>
      </w:r>
    </w:p>
    <w:p w:rsidR="000E2235" w:rsidRPr="004F20BA" w:rsidRDefault="000E2235" w:rsidP="000E2235">
      <w:pPr>
        <w:pStyle w:val="Notedebasdepage"/>
        <w:jc w:val="both"/>
        <w:rPr>
          <w:rFonts w:ascii="Simplified Arabic" w:hAnsi="Simplified Arabic" w:cs="Simplified Arabic"/>
          <w:sz w:val="24"/>
          <w:szCs w:val="24"/>
          <w:rtl/>
          <w:lang w:val="fr-FR" w:bidi="ar-DZ"/>
        </w:rPr>
      </w:pPr>
      <w:r w:rsidRPr="004F20BA">
        <w:rPr>
          <w:rFonts w:ascii="Simplified Arabic" w:hAnsi="Simplified Arabic" w:cs="Simplified Arabic"/>
          <w:b/>
          <w:bCs/>
          <w:sz w:val="24"/>
          <w:szCs w:val="24"/>
          <w:rtl/>
          <w:lang w:bidi="ar-DZ"/>
        </w:rPr>
        <w:t xml:space="preserve">جماعة سطيبة: </w:t>
      </w:r>
      <w:r w:rsidRPr="004F20BA">
        <w:rPr>
          <w:rFonts w:ascii="Simplified Arabic" w:hAnsi="Simplified Arabic" w:cs="Simplified Arabic"/>
          <w:sz w:val="24"/>
          <w:szCs w:val="24"/>
          <w:rtl/>
          <w:lang w:bidi="ar-DZ"/>
        </w:rPr>
        <w:t xml:space="preserve">ينسب مصطلح السطيبة إلى </w:t>
      </w:r>
      <w:r w:rsidRPr="004F20BA">
        <w:rPr>
          <w:rFonts w:ascii="Simplified Arabic" w:hAnsi="Simplified Arabic" w:cs="Simplified Arabic"/>
          <w:sz w:val="24"/>
          <w:szCs w:val="24"/>
          <w:lang w:val="fr-FR" w:bidi="ar-DZ"/>
        </w:rPr>
        <w:t>Stop</w:t>
      </w:r>
      <w:r w:rsidRPr="004F20BA">
        <w:rPr>
          <w:rFonts w:ascii="Simplified Arabic" w:hAnsi="Simplified Arabic" w:cs="Simplified Arabic"/>
          <w:sz w:val="24"/>
          <w:szCs w:val="24"/>
          <w:rtl/>
          <w:lang w:val="fr-FR" w:bidi="ar-DZ"/>
        </w:rPr>
        <w:t xml:space="preserve"> باللغة الفرنسية</w:t>
      </w:r>
      <w:r>
        <w:rPr>
          <w:rFonts w:ascii="Simplified Arabic" w:hAnsi="Simplified Arabic" w:cs="Simplified Arabic" w:hint="cs"/>
          <w:sz w:val="24"/>
          <w:szCs w:val="24"/>
          <w:rtl/>
          <w:lang w:val="fr-FR" w:bidi="ar-DZ"/>
        </w:rPr>
        <w:t>،</w:t>
      </w:r>
      <w:r w:rsidRPr="004F20BA">
        <w:rPr>
          <w:rFonts w:ascii="Simplified Arabic" w:hAnsi="Simplified Arabic" w:cs="Simplified Arabic"/>
          <w:sz w:val="24"/>
          <w:szCs w:val="24"/>
          <w:rtl/>
          <w:lang w:val="fr-FR" w:bidi="ar-DZ"/>
        </w:rPr>
        <w:t xml:space="preserve"> وتطلق على الفتيات اللواتي يقفن على حافة الطريق بقصد المتاجرة بأنفسهن. </w:t>
      </w:r>
    </w:p>
    <w:p w:rsidR="000E2235" w:rsidRPr="004F20BA" w:rsidRDefault="000E2235" w:rsidP="000E2235">
      <w:pPr>
        <w:pStyle w:val="Notedebasdepage"/>
        <w:jc w:val="both"/>
        <w:rPr>
          <w:rFonts w:ascii="Simplified Arabic" w:hAnsi="Simplified Arabic" w:cs="Simplified Arabic"/>
          <w:sz w:val="24"/>
          <w:szCs w:val="24"/>
        </w:rPr>
      </w:pPr>
      <w:r w:rsidRPr="004F20BA">
        <w:rPr>
          <w:rFonts w:ascii="Simplified Arabic" w:hAnsi="Simplified Arabic" w:cs="Simplified Arabic"/>
          <w:b/>
          <w:bCs/>
          <w:sz w:val="24"/>
          <w:szCs w:val="24"/>
          <w:rtl/>
        </w:rPr>
        <w:t xml:space="preserve">الجماعة الخدامة على روحها: </w:t>
      </w:r>
      <w:r w:rsidRPr="004F20BA">
        <w:rPr>
          <w:rFonts w:ascii="Simplified Arabic" w:hAnsi="Simplified Arabic" w:cs="Simplified Arabic"/>
          <w:sz w:val="24"/>
          <w:szCs w:val="24"/>
          <w:rtl/>
        </w:rPr>
        <w:t xml:space="preserve">تشير هذه العبارة التي تطلق على طالبات الأحياء الجامعية على الفتيات اللواتي تعمدن إلى التعامل مع الشباب بالمقابل المادي. </w:t>
      </w:r>
    </w:p>
    <w:p w:rsidR="000E2235" w:rsidRPr="004F20BA" w:rsidRDefault="000E2235" w:rsidP="000E2235">
      <w:pPr>
        <w:pStyle w:val="Notedebasdepage"/>
        <w:jc w:val="both"/>
        <w:rPr>
          <w:rFonts w:ascii="Simplified Arabic" w:hAnsi="Simplified Arabic" w:cs="Simplified Arabic"/>
          <w:sz w:val="24"/>
          <w:szCs w:val="24"/>
        </w:rPr>
      </w:pPr>
      <w:r w:rsidRPr="004F20BA">
        <w:rPr>
          <w:rFonts w:ascii="Simplified Arabic" w:hAnsi="Simplified Arabic" w:cs="Simplified Arabic"/>
          <w:b/>
          <w:bCs/>
          <w:sz w:val="24"/>
          <w:szCs w:val="24"/>
          <w:rtl/>
        </w:rPr>
        <w:t xml:space="preserve">خارجات الطريق: </w:t>
      </w:r>
      <w:r w:rsidRPr="004F20BA">
        <w:rPr>
          <w:rFonts w:ascii="Simplified Arabic" w:hAnsi="Simplified Arabic" w:cs="Simplified Arabic"/>
          <w:sz w:val="24"/>
          <w:szCs w:val="24"/>
          <w:rtl/>
        </w:rPr>
        <w:t>تشير هذه العبارة إلى الطالبات الجامعيات اللواتي يمارسن علاقات جنسية غير شرعية ومع أي كان، حيث المهم في هذه العلاقة هو</w:t>
      </w:r>
      <w:r>
        <w:rPr>
          <w:rFonts w:ascii="Simplified Arabic" w:hAnsi="Simplified Arabic" w:cs="Simplified Arabic" w:hint="cs"/>
          <w:sz w:val="24"/>
          <w:szCs w:val="24"/>
          <w:rtl/>
        </w:rPr>
        <w:t xml:space="preserve"> تحقيق</w:t>
      </w:r>
      <w:r w:rsidRPr="004F20BA">
        <w:rPr>
          <w:rFonts w:ascii="Simplified Arabic" w:hAnsi="Simplified Arabic" w:cs="Simplified Arabic"/>
          <w:sz w:val="24"/>
          <w:szCs w:val="24"/>
          <w:rtl/>
        </w:rPr>
        <w:t xml:space="preserve"> الاشباع المادي. </w:t>
      </w:r>
    </w:p>
  </w:footnote>
  <w:footnote w:id="39">
    <w:p w:rsidR="000E2235" w:rsidRPr="00BD5569" w:rsidRDefault="000E2235" w:rsidP="000E2235">
      <w:pPr>
        <w:pStyle w:val="Notedebasdepage"/>
        <w:bidi w:val="0"/>
        <w:jc w:val="both"/>
        <w:rPr>
          <w:lang w:val="fr-FR"/>
        </w:rPr>
      </w:pPr>
      <w:r>
        <w:rPr>
          <w:rStyle w:val="Appelnotedebasdep"/>
        </w:rPr>
        <w:footnoteRef/>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Richard Balme</w:t>
      </w:r>
      <w:r w:rsidRPr="000E2235">
        <w:rPr>
          <w:rFonts w:ascii="Times New Roman" w:hAnsi="Times New Roman" w:cs="Times New Roman"/>
          <w:sz w:val="24"/>
          <w:szCs w:val="24"/>
          <w:lang w:val="fr-FR"/>
        </w:rPr>
        <w:t>, la participation aux associations et le pouvoir municipale capacités et limites de mobilisation par les associations culturelles dans la communes de banlieue, in revue française de sociologie, Paris, 1989, p 637</w:t>
      </w:r>
    </w:p>
  </w:footnote>
  <w:footnote w:id="40">
    <w:p w:rsidR="000E2235" w:rsidRDefault="000E2235" w:rsidP="000E2235">
      <w:pPr>
        <w:pStyle w:val="Notedebasdepage"/>
        <w:jc w:val="both"/>
      </w:pPr>
      <w:r>
        <w:rPr>
          <w:rStyle w:val="Appelnotedebasdep"/>
        </w:rPr>
        <w:footnoteRef/>
      </w:r>
      <w:r>
        <w:rPr>
          <w:rFonts w:ascii="Simplified Arabic" w:eastAsia="Calibri" w:hAnsi="Simplified Arabic" w:cs="Simplified Arabic" w:hint="cs"/>
          <w:b/>
          <w:bCs/>
          <w:sz w:val="24"/>
          <w:szCs w:val="24"/>
          <w:rtl/>
          <w:lang w:bidi="ar-DZ"/>
        </w:rPr>
        <w:t xml:space="preserve"> </w:t>
      </w:r>
      <w:r w:rsidRPr="00D64C5B">
        <w:rPr>
          <w:rFonts w:ascii="Simplified Arabic" w:eastAsia="Calibri" w:hAnsi="Simplified Arabic" w:cs="Simplified Arabic"/>
          <w:b/>
          <w:bCs/>
          <w:sz w:val="24"/>
          <w:szCs w:val="24"/>
          <w:rtl/>
          <w:lang w:bidi="ar-DZ"/>
        </w:rPr>
        <w:t>فاطمة الزهراء أوزرويل</w:t>
      </w:r>
      <w:r w:rsidRPr="00C81AFE">
        <w:rPr>
          <w:rFonts w:ascii="Simplified Arabic" w:eastAsia="Calibri" w:hAnsi="Simplified Arabic" w:cs="Simplified Arabic" w:hint="cs"/>
          <w:sz w:val="24"/>
          <w:szCs w:val="24"/>
          <w:rtl/>
          <w:lang w:bidi="ar-DZ"/>
        </w:rPr>
        <w:t xml:space="preserve">، </w:t>
      </w:r>
      <w:r w:rsidRPr="00C81AFE">
        <w:rPr>
          <w:rFonts w:ascii="Simplified Arabic" w:eastAsia="Calibri" w:hAnsi="Simplified Arabic" w:cs="Simplified Arabic"/>
          <w:sz w:val="24"/>
          <w:szCs w:val="24"/>
          <w:rtl/>
          <w:lang w:bidi="ar-DZ"/>
        </w:rPr>
        <w:t>البغاء أو الجسد المستباح، إفريقيا الشرق،</w:t>
      </w:r>
      <w:r>
        <w:rPr>
          <w:rFonts w:ascii="Simplified Arabic" w:eastAsia="Calibri" w:hAnsi="Simplified Arabic" w:cs="Simplified Arabic" w:hint="cs"/>
          <w:sz w:val="24"/>
          <w:szCs w:val="24"/>
          <w:rtl/>
          <w:lang w:bidi="ar-DZ"/>
        </w:rPr>
        <w:t xml:space="preserve"> المغرب،</w:t>
      </w:r>
      <w:r>
        <w:rPr>
          <w:rFonts w:ascii="Simplified Arabic" w:eastAsia="Calibri" w:hAnsi="Simplified Arabic" w:cs="Simplified Arabic"/>
          <w:sz w:val="24"/>
          <w:szCs w:val="24"/>
          <w:rtl/>
          <w:lang w:bidi="ar-DZ"/>
        </w:rPr>
        <w:t xml:space="preserve"> 2001</w:t>
      </w:r>
      <w:r w:rsidRPr="00C81AFE">
        <w:rPr>
          <w:rFonts w:ascii="Simplified Arabic" w:eastAsia="Calibri" w:hAnsi="Simplified Arabic" w:cs="Simplified Arabic"/>
          <w:sz w:val="24"/>
          <w:szCs w:val="24"/>
          <w:rtl/>
          <w:lang w:bidi="ar-DZ"/>
        </w:rPr>
        <w:t>،</w:t>
      </w:r>
      <w:r w:rsidRPr="00C81AFE">
        <w:rPr>
          <w:rFonts w:ascii="Simplified Arabic" w:eastAsia="Calibri" w:hAnsi="Simplified Arabic" w:cs="Simplified Arabic" w:hint="cs"/>
          <w:sz w:val="24"/>
          <w:szCs w:val="24"/>
          <w:rtl/>
          <w:lang w:bidi="ar-DZ"/>
        </w:rPr>
        <w:t xml:space="preserve"> ص18</w:t>
      </w:r>
    </w:p>
  </w:footnote>
  <w:footnote w:id="41">
    <w:p w:rsidR="000E2235" w:rsidRPr="00687B4E"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6A6908">
        <w:rPr>
          <w:rFonts w:ascii="Simplified Arabic" w:hAnsi="Simplified Arabic" w:cs="Simplified Arabic"/>
          <w:b/>
          <w:bCs/>
          <w:sz w:val="24"/>
          <w:szCs w:val="24"/>
          <w:rtl/>
        </w:rPr>
        <w:t>عبد الصمد الديالمي</w:t>
      </w:r>
      <w:r w:rsidRPr="00687B4E">
        <w:rPr>
          <w:rFonts w:ascii="Simplified Arabic" w:hAnsi="Simplified Arabic" w:cs="Simplified Arabic"/>
          <w:sz w:val="24"/>
          <w:szCs w:val="24"/>
          <w:rtl/>
        </w:rPr>
        <w:t>، سوسيولوجيا الجنسانية العربية، دار الطليعة للطباعة والنشر، بيروت، ط1، 2009، ص 74</w:t>
      </w:r>
    </w:p>
  </w:footnote>
  <w:footnote w:id="42">
    <w:p w:rsidR="000E2235" w:rsidRPr="001227B8" w:rsidRDefault="000E2235" w:rsidP="000E2235">
      <w:pPr>
        <w:pStyle w:val="Notedebasdepage"/>
        <w:bidi w:val="0"/>
        <w:jc w:val="both"/>
        <w:rPr>
          <w:lang w:val="fr-FR"/>
        </w:rPr>
      </w:pPr>
      <w:r w:rsidRPr="00D64C5B">
        <w:rPr>
          <w:rStyle w:val="Appelnotedebasdep"/>
          <w:b/>
          <w:bCs/>
        </w:rPr>
        <w:footnoteRef/>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Clair</w:t>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Isabelle</w:t>
      </w:r>
      <w:r w:rsidRPr="000E2235">
        <w:rPr>
          <w:rFonts w:ascii="Times New Roman" w:hAnsi="Times New Roman" w:cs="Times New Roman"/>
          <w:sz w:val="24"/>
          <w:szCs w:val="24"/>
          <w:lang w:val="fr-FR"/>
        </w:rPr>
        <w:t>, sociologie du genre,Armand colin, Dunod Ed, 2012, p 9</w:t>
      </w:r>
    </w:p>
  </w:footnote>
  <w:footnote w:id="43">
    <w:p w:rsidR="000E2235" w:rsidRDefault="000E2235" w:rsidP="000E2235">
      <w:pPr>
        <w:pStyle w:val="Notedebasdepage"/>
        <w:jc w:val="both"/>
      </w:pPr>
      <w:r>
        <w:rPr>
          <w:rStyle w:val="Appelnotedebasdep"/>
        </w:rPr>
        <w:footnoteRef/>
      </w:r>
      <w:r>
        <w:rPr>
          <w:rFonts w:ascii="Simplified Arabic" w:eastAsia="Calibri" w:hAnsi="Simplified Arabic" w:cs="Simplified Arabic" w:hint="cs"/>
          <w:b/>
          <w:bCs/>
          <w:sz w:val="24"/>
          <w:szCs w:val="24"/>
          <w:rtl/>
          <w:lang w:bidi="ar-DZ"/>
        </w:rPr>
        <w:t xml:space="preserve"> </w:t>
      </w:r>
      <w:r w:rsidRPr="00D64C5B">
        <w:rPr>
          <w:rFonts w:ascii="Simplified Arabic" w:eastAsia="Calibri" w:hAnsi="Simplified Arabic" w:cs="Simplified Arabic"/>
          <w:b/>
          <w:bCs/>
          <w:sz w:val="24"/>
          <w:szCs w:val="24"/>
          <w:rtl/>
          <w:lang w:bidi="ar-DZ"/>
        </w:rPr>
        <w:t>فاطمة الزهراء أوزرويل</w:t>
      </w:r>
      <w:r w:rsidRPr="00C81AFE">
        <w:rPr>
          <w:rFonts w:ascii="Simplified Arabic" w:eastAsia="Calibri" w:hAnsi="Simplified Arabic" w:cs="Simplified Arabic" w:hint="cs"/>
          <w:sz w:val="24"/>
          <w:szCs w:val="24"/>
          <w:rtl/>
          <w:lang w:bidi="ar-DZ"/>
        </w:rPr>
        <w:t xml:space="preserve">، </w:t>
      </w:r>
      <w:r>
        <w:rPr>
          <w:rFonts w:ascii="Simplified Arabic" w:eastAsia="Calibri" w:hAnsi="Simplified Arabic" w:cs="Simplified Arabic" w:hint="cs"/>
          <w:sz w:val="24"/>
          <w:szCs w:val="24"/>
          <w:rtl/>
          <w:lang w:bidi="ar-DZ"/>
        </w:rPr>
        <w:t>مرجع سبق ذكره</w:t>
      </w:r>
      <w:r w:rsidRPr="00C81AFE">
        <w:rPr>
          <w:rFonts w:ascii="Simplified Arabic" w:eastAsia="Calibri" w:hAnsi="Simplified Arabic" w:cs="Simplified Arabic"/>
          <w:sz w:val="24"/>
          <w:szCs w:val="24"/>
          <w:rtl/>
          <w:lang w:bidi="ar-DZ"/>
        </w:rPr>
        <w:t>،</w:t>
      </w:r>
      <w:r>
        <w:rPr>
          <w:rFonts w:ascii="Simplified Arabic" w:eastAsia="Calibri" w:hAnsi="Simplified Arabic" w:cs="Simplified Arabic" w:hint="cs"/>
          <w:sz w:val="24"/>
          <w:szCs w:val="24"/>
          <w:rtl/>
          <w:lang w:bidi="ar-DZ"/>
        </w:rPr>
        <w:t xml:space="preserve"> ص 9</w:t>
      </w:r>
    </w:p>
  </w:footnote>
  <w:footnote w:id="44">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6A6908">
        <w:rPr>
          <w:rFonts w:ascii="Simplified Arabic" w:hAnsi="Simplified Arabic" w:cs="Simplified Arabic"/>
          <w:b/>
          <w:bCs/>
          <w:sz w:val="24"/>
          <w:szCs w:val="24"/>
          <w:rtl/>
        </w:rPr>
        <w:t>عبد الصمد الديالمي</w:t>
      </w:r>
      <w:r w:rsidRPr="00687B4E">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687B4E">
        <w:rPr>
          <w:rFonts w:ascii="Simplified Arabic" w:hAnsi="Simplified Arabic" w:cs="Simplified Arabic"/>
          <w:sz w:val="24"/>
          <w:szCs w:val="24"/>
          <w:rtl/>
        </w:rPr>
        <w:t>، ص 74</w:t>
      </w:r>
    </w:p>
  </w:footnote>
  <w:footnote w:id="45">
    <w:p w:rsidR="000E2235" w:rsidRPr="005507F8"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كلتومة</w:t>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أقيس</w:t>
      </w:r>
      <w:r>
        <w:rPr>
          <w:rFonts w:ascii="Simplified Arabic" w:hAnsi="Simplified Arabic" w:cs="Simplified Arabic" w:hint="cs"/>
          <w:b/>
          <w:bCs/>
          <w:sz w:val="24"/>
          <w:szCs w:val="24"/>
          <w:rtl/>
        </w:rPr>
        <w:t>،</w:t>
      </w:r>
      <w:r w:rsidRPr="005507F8">
        <w:rPr>
          <w:rFonts w:ascii="Simplified Arabic" w:hAnsi="Simplified Arabic" w:cs="Simplified Arabic"/>
          <w:sz w:val="24"/>
          <w:szCs w:val="24"/>
          <w:rtl/>
        </w:rPr>
        <w:t xml:space="preserve"> الشريك المثالي بين الواقع والمخيال: دراسة لتمثلات شباب بمنطقة وهران، </w:t>
      </w:r>
      <w:r>
        <w:rPr>
          <w:rFonts w:ascii="Simplified Arabic" w:hAnsi="Simplified Arabic" w:cs="Simplified Arabic" w:hint="cs"/>
          <w:sz w:val="24"/>
          <w:szCs w:val="24"/>
          <w:rtl/>
        </w:rPr>
        <w:t xml:space="preserve">مجلة </w:t>
      </w:r>
      <w:r>
        <w:rPr>
          <w:rFonts w:ascii="Simplified Arabic" w:hAnsi="Simplified Arabic" w:cs="Simplified Arabic"/>
          <w:sz w:val="24"/>
          <w:szCs w:val="24"/>
          <w:rtl/>
        </w:rPr>
        <w:t>إنسانيات، العدد 62</w:t>
      </w:r>
      <w:r w:rsidRPr="005507F8">
        <w:rPr>
          <w:rFonts w:ascii="Simplified Arabic" w:hAnsi="Simplified Arabic" w:cs="Simplified Arabic"/>
          <w:sz w:val="24"/>
          <w:szCs w:val="24"/>
          <w:rtl/>
        </w:rPr>
        <w:t xml:space="preserve">، الجزائر، </w:t>
      </w:r>
      <w:r>
        <w:rPr>
          <w:rFonts w:ascii="Simplified Arabic" w:hAnsi="Simplified Arabic" w:cs="Simplified Arabic" w:hint="cs"/>
          <w:sz w:val="24"/>
          <w:szCs w:val="24"/>
          <w:rtl/>
        </w:rPr>
        <w:t xml:space="preserve">2013، </w:t>
      </w:r>
      <w:r w:rsidRPr="005507F8">
        <w:rPr>
          <w:rFonts w:ascii="Simplified Arabic" w:hAnsi="Simplified Arabic" w:cs="Simplified Arabic"/>
          <w:sz w:val="24"/>
          <w:szCs w:val="24"/>
          <w:rtl/>
        </w:rPr>
        <w:t xml:space="preserve">ص 45 </w:t>
      </w:r>
    </w:p>
  </w:footnote>
  <w:footnote w:id="46">
    <w:p w:rsidR="000E2235" w:rsidRPr="00AB35BF" w:rsidRDefault="000E2235" w:rsidP="000E2235">
      <w:pPr>
        <w:pStyle w:val="Notedebasdepage"/>
        <w:jc w:val="both"/>
        <w:rPr>
          <w:rFonts w:ascii="Simplified Arabic" w:hAnsi="Simplified Arabic" w:cs="Simplified Arabic"/>
          <w:sz w:val="24"/>
          <w:szCs w:val="24"/>
          <w:rtl/>
        </w:rPr>
      </w:pPr>
      <w:r w:rsidRPr="00AB35BF">
        <w:rPr>
          <w:rStyle w:val="Appelnotedebasdep"/>
          <w:rFonts w:ascii="Simplified Arabic" w:hAnsi="Simplified Arabic" w:cs="Simplified Arabic"/>
          <w:sz w:val="24"/>
          <w:szCs w:val="24"/>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مختار</w:t>
      </w:r>
      <w:r w:rsidRPr="00D64C5B">
        <w:rPr>
          <w:rFonts w:ascii="Simplified Arabic" w:hAnsi="Simplified Arabic" w:cs="Simplified Arabic" w:hint="cs"/>
          <w:b/>
          <w:bCs/>
          <w:sz w:val="24"/>
          <w:szCs w:val="24"/>
          <w:rtl/>
        </w:rPr>
        <w:t xml:space="preserve"> مروفل</w:t>
      </w:r>
      <w:r w:rsidRPr="00AB35BF">
        <w:rPr>
          <w:rFonts w:ascii="Simplified Arabic" w:hAnsi="Simplified Arabic" w:cs="Simplified Arabic"/>
          <w:sz w:val="24"/>
          <w:szCs w:val="24"/>
          <w:rtl/>
        </w:rPr>
        <w:t xml:space="preserve">، حول الهدية والمبادلات الإنسانية ونشأة الروابط الاجتماعية، </w:t>
      </w:r>
      <w:r>
        <w:rPr>
          <w:rFonts w:ascii="Simplified Arabic" w:hAnsi="Simplified Arabic" w:cs="Simplified Arabic" w:hint="cs"/>
          <w:sz w:val="24"/>
          <w:szCs w:val="24"/>
          <w:rtl/>
        </w:rPr>
        <w:t xml:space="preserve">مجلة </w:t>
      </w:r>
      <w:r w:rsidRPr="00AB35BF">
        <w:rPr>
          <w:rFonts w:ascii="Simplified Arabic" w:hAnsi="Simplified Arabic" w:cs="Simplified Arabic"/>
          <w:sz w:val="24"/>
          <w:szCs w:val="24"/>
          <w:rtl/>
        </w:rPr>
        <w:t>مؤمنون بلا حدود للدراسات والأبحاث،</w:t>
      </w:r>
      <w:r>
        <w:rPr>
          <w:rFonts w:ascii="Simplified Arabic" w:hAnsi="Simplified Arabic" w:cs="Simplified Arabic" w:hint="cs"/>
          <w:sz w:val="24"/>
          <w:szCs w:val="24"/>
          <w:rtl/>
        </w:rPr>
        <w:t xml:space="preserve"> العدد 23، المغرب،</w:t>
      </w:r>
      <w:r w:rsidRPr="00AB35BF">
        <w:rPr>
          <w:rFonts w:ascii="Simplified Arabic" w:hAnsi="Simplified Arabic" w:cs="Simplified Arabic"/>
          <w:sz w:val="24"/>
          <w:szCs w:val="24"/>
          <w:rtl/>
        </w:rPr>
        <w:t xml:space="preserve"> 2019، ص 12 </w:t>
      </w:r>
    </w:p>
  </w:footnote>
  <w:footnote w:id="47">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يوسف بن موسى</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E6856">
        <w:rPr>
          <w:rFonts w:ascii="Simplified Arabic" w:hAnsi="Simplified Arabic" w:cs="Simplified Arabic"/>
          <w:sz w:val="24"/>
          <w:szCs w:val="24"/>
          <w:rtl/>
        </w:rPr>
        <w:t>أنثروبولوجيا الهدية وأنساق الت</w:t>
      </w:r>
      <w:r>
        <w:rPr>
          <w:rFonts w:ascii="Simplified Arabic" w:hAnsi="Simplified Arabic" w:cs="Simplified Arabic"/>
          <w:sz w:val="24"/>
          <w:szCs w:val="24"/>
          <w:rtl/>
        </w:rPr>
        <w:t>بادل عرض كتاب الهبة لمارسال موس</w:t>
      </w:r>
      <w:r w:rsidRPr="005E6856">
        <w:rPr>
          <w:rFonts w:ascii="Simplified Arabic" w:hAnsi="Simplified Arabic" w:cs="Simplified Arabic"/>
          <w:sz w:val="24"/>
          <w:szCs w:val="24"/>
          <w:rtl/>
        </w:rPr>
        <w:t xml:space="preserve">، </w:t>
      </w:r>
      <w:r>
        <w:rPr>
          <w:rFonts w:ascii="Simplified Arabic" w:hAnsi="Simplified Arabic" w:cs="Simplified Arabic" w:hint="cs"/>
          <w:sz w:val="24"/>
          <w:szCs w:val="24"/>
          <w:rtl/>
        </w:rPr>
        <w:t>مجلة مؤمنون بلا حدود للدراسات والأبحاث</w:t>
      </w:r>
      <w:r w:rsidRPr="005E6856">
        <w:rPr>
          <w:rFonts w:ascii="Simplified Arabic" w:hAnsi="Simplified Arabic" w:cs="Simplified Arabic"/>
          <w:sz w:val="24"/>
          <w:szCs w:val="24"/>
          <w:rtl/>
        </w:rPr>
        <w:t>،</w:t>
      </w:r>
      <w:r>
        <w:rPr>
          <w:rFonts w:ascii="Simplified Arabic" w:hAnsi="Simplified Arabic" w:cs="Simplified Arabic" w:hint="cs"/>
          <w:sz w:val="24"/>
          <w:szCs w:val="24"/>
          <w:rtl/>
        </w:rPr>
        <w:t xml:space="preserve"> الرباط،</w:t>
      </w:r>
      <w:r w:rsidRPr="005E6856">
        <w:rPr>
          <w:rFonts w:ascii="Simplified Arabic" w:hAnsi="Simplified Arabic" w:cs="Simplified Arabic"/>
          <w:sz w:val="24"/>
          <w:szCs w:val="24"/>
          <w:rtl/>
        </w:rPr>
        <w:t xml:space="preserve"> 2016، ص 62</w:t>
      </w:r>
    </w:p>
  </w:footnote>
  <w:footnote w:id="48">
    <w:p w:rsidR="000E2235" w:rsidRPr="00A6670F" w:rsidRDefault="000E2235" w:rsidP="000E2235">
      <w:pPr>
        <w:pStyle w:val="Notedebasdepage"/>
        <w:bidi w:val="0"/>
        <w:jc w:val="both"/>
        <w:rPr>
          <w:rtl/>
          <w:lang w:bidi="ar-DZ"/>
        </w:rPr>
      </w:pPr>
      <w:r>
        <w:rPr>
          <w:rStyle w:val="Appelnotedebasdep"/>
        </w:rPr>
        <w:footnoteRef/>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Danielle Chabaud-Rychter</w:t>
      </w:r>
      <w:r w:rsidRPr="000E2235">
        <w:rPr>
          <w:rFonts w:ascii="Times New Roman" w:hAnsi="Times New Roman" w:cs="Times New Roman"/>
          <w:sz w:val="24"/>
          <w:szCs w:val="24"/>
          <w:lang w:val="fr-FR"/>
        </w:rPr>
        <w:t>,</w:t>
      </w:r>
      <w:r w:rsidRPr="000E2235">
        <w:rPr>
          <w:rFonts w:ascii="Times New Roman" w:hAnsi="Times New Roman" w:cs="Times New Roman" w:hint="cs"/>
          <w:sz w:val="24"/>
          <w:szCs w:val="24"/>
          <w:rtl/>
          <w:lang w:val="fr-FR"/>
        </w:rPr>
        <w:t xml:space="preserve"> </w:t>
      </w:r>
      <w:r w:rsidRPr="000E2235">
        <w:rPr>
          <w:rFonts w:ascii="Times New Roman" w:hAnsi="Times New Roman" w:cs="Times New Roman"/>
          <w:sz w:val="24"/>
          <w:szCs w:val="24"/>
          <w:lang w:val="fr-FR"/>
        </w:rPr>
        <w:t>Harold Garfinkel : compétence sociale et attribution du genre, « Sous les science sociales le genre », sous la direction de Danielle Chabaud-Rychter, la découverte, Paris, 2010, p 268</w:t>
      </w:r>
    </w:p>
  </w:footnote>
  <w:footnote w:id="49">
    <w:p w:rsidR="000E2235" w:rsidRDefault="000E2235" w:rsidP="000E2235">
      <w:pPr>
        <w:pStyle w:val="Notedebasdepage"/>
        <w:jc w:val="both"/>
      </w:pPr>
      <w:r w:rsidRPr="00014754">
        <w:rPr>
          <w:rStyle w:val="Appelnotedebasdep"/>
          <w:rFonts w:ascii="Simplified Arabic" w:hAnsi="Simplified Arabic" w:cs="Simplified Arabic"/>
          <w:sz w:val="24"/>
          <w:szCs w:val="24"/>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محمد الإدريسي</w:t>
      </w:r>
      <w:r w:rsidRPr="00014754">
        <w:rPr>
          <w:rFonts w:ascii="Simplified Arabic" w:hAnsi="Simplified Arabic" w:cs="Simplified Arabic"/>
          <w:sz w:val="24"/>
          <w:szCs w:val="24"/>
          <w:rtl/>
        </w:rPr>
        <w:t xml:space="preserve">، التحولات الجنسانية في المغرب المعاصر: النساء أنموذجا، </w:t>
      </w:r>
      <w:r>
        <w:rPr>
          <w:rFonts w:ascii="Simplified Arabic" w:hAnsi="Simplified Arabic" w:cs="Simplified Arabic" w:hint="cs"/>
          <w:sz w:val="24"/>
          <w:szCs w:val="24"/>
          <w:rtl/>
        </w:rPr>
        <w:t xml:space="preserve">مجلة </w:t>
      </w:r>
      <w:r w:rsidRPr="00014754">
        <w:rPr>
          <w:rFonts w:ascii="Simplified Arabic" w:hAnsi="Simplified Arabic" w:cs="Simplified Arabic"/>
          <w:sz w:val="24"/>
          <w:szCs w:val="24"/>
          <w:rtl/>
        </w:rPr>
        <w:t>مؤمنون بلا حدود للدراسات والأبحاث،</w:t>
      </w:r>
      <w:r>
        <w:rPr>
          <w:rFonts w:ascii="Simplified Arabic" w:hAnsi="Simplified Arabic" w:cs="Simplified Arabic" w:hint="cs"/>
          <w:sz w:val="24"/>
          <w:szCs w:val="24"/>
          <w:rtl/>
        </w:rPr>
        <w:t xml:space="preserve"> العدد 03، المغرب،</w:t>
      </w:r>
      <w:r>
        <w:rPr>
          <w:rFonts w:ascii="Simplified Arabic" w:hAnsi="Simplified Arabic" w:cs="Simplified Arabic"/>
          <w:sz w:val="24"/>
          <w:szCs w:val="24"/>
          <w:rtl/>
        </w:rPr>
        <w:t xml:space="preserve"> 2017</w:t>
      </w:r>
      <w:r w:rsidRPr="00014754">
        <w:rPr>
          <w:rFonts w:ascii="Simplified Arabic" w:hAnsi="Simplified Arabic" w:cs="Simplified Arabic"/>
          <w:sz w:val="24"/>
          <w:szCs w:val="24"/>
          <w:rtl/>
        </w:rPr>
        <w:t>، ص 9</w:t>
      </w:r>
    </w:p>
  </w:footnote>
  <w:footnote w:id="50">
    <w:p w:rsidR="000E2235" w:rsidRPr="000E2235" w:rsidRDefault="000E2235" w:rsidP="000E2235">
      <w:pPr>
        <w:pStyle w:val="Notedebasdepage"/>
        <w:bidi w:val="0"/>
        <w:jc w:val="both"/>
        <w:rPr>
          <w:rFonts w:ascii="Times New Roman" w:hAnsi="Times New Roman" w:cs="Times New Roman"/>
          <w:sz w:val="24"/>
          <w:szCs w:val="24"/>
          <w:lang w:val="fr-FR"/>
        </w:rPr>
      </w:pPr>
      <w:r>
        <w:rPr>
          <w:rStyle w:val="Appelnotedebasdep"/>
        </w:rPr>
        <w:footnoteRef/>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Yves Hayez</w:t>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Jean</w:t>
      </w:r>
      <w:r w:rsidRPr="000E2235">
        <w:rPr>
          <w:rFonts w:ascii="Times New Roman" w:hAnsi="Times New Roman" w:cs="Times New Roman"/>
          <w:sz w:val="24"/>
          <w:szCs w:val="24"/>
          <w:lang w:val="fr-FR"/>
        </w:rPr>
        <w:t xml:space="preserve">, </w:t>
      </w:r>
      <w:r w:rsidRPr="000E2235">
        <w:rPr>
          <w:rFonts w:ascii="Times New Roman" w:hAnsi="Times New Roman" w:cs="Times New Roman"/>
          <w:b/>
          <w:bCs/>
          <w:sz w:val="24"/>
          <w:szCs w:val="24"/>
          <w:lang w:val="fr-FR"/>
        </w:rPr>
        <w:t>Jacob Odile</w:t>
      </w:r>
      <w:r w:rsidRPr="000E2235">
        <w:rPr>
          <w:rFonts w:ascii="Times New Roman" w:hAnsi="Times New Roman" w:cs="Times New Roman"/>
          <w:sz w:val="24"/>
          <w:szCs w:val="24"/>
          <w:lang w:val="fr-FR"/>
        </w:rPr>
        <w:t>, la sexualité des enfants, Paris, 2004, p 277</w:t>
      </w:r>
    </w:p>
  </w:footnote>
  <w:footnote w:id="5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بشرى نقادي</w:t>
      </w:r>
      <w:r w:rsidRPr="001835ED">
        <w:rPr>
          <w:rFonts w:ascii="Simplified Arabic" w:hAnsi="Simplified Arabic" w:cs="Simplified Arabic"/>
          <w:sz w:val="24"/>
          <w:szCs w:val="24"/>
          <w:rtl/>
        </w:rPr>
        <w:t>، الوعي الأنثوي في ظل المجتمع الذكوري، دار خيال للنشر والترجمة، الجزائر، 2020، ص 108</w:t>
      </w:r>
    </w:p>
  </w:footnote>
  <w:footnote w:id="52">
    <w:p w:rsidR="000E2235" w:rsidRPr="00680624" w:rsidRDefault="000E2235" w:rsidP="000E2235">
      <w:pPr>
        <w:pStyle w:val="Notedebasdepage"/>
        <w:jc w:val="both"/>
        <w:rPr>
          <w:rFonts w:ascii="Simplified Arabic" w:hAnsi="Simplified Arabic" w:cs="Simplified Arabic"/>
          <w:sz w:val="24"/>
          <w:szCs w:val="24"/>
        </w:rPr>
      </w:pPr>
      <w:r w:rsidRPr="003B4592">
        <w:rPr>
          <w:rStyle w:val="Appelnotedebasdep"/>
          <w:rtl/>
        </w:rPr>
        <w:sym w:font="Symbol" w:char="F02A"/>
      </w:r>
      <w:r>
        <w:rPr>
          <w:rFonts w:hint="cs"/>
          <w:rtl/>
        </w:rPr>
        <w:t xml:space="preserve"> </w:t>
      </w:r>
      <w:r>
        <w:rPr>
          <w:rFonts w:ascii="Simplified Arabic" w:hAnsi="Simplified Arabic" w:cs="Simplified Arabic"/>
          <w:b/>
          <w:bCs/>
          <w:sz w:val="24"/>
          <w:szCs w:val="24"/>
          <w:rtl/>
        </w:rPr>
        <w:t>علاق</w:t>
      </w:r>
      <w:r>
        <w:rPr>
          <w:rFonts w:ascii="Simplified Arabic" w:hAnsi="Simplified Arabic" w:cs="Simplified Arabic" w:hint="cs"/>
          <w:b/>
          <w:bCs/>
          <w:sz w:val="24"/>
          <w:szCs w:val="24"/>
          <w:rtl/>
        </w:rPr>
        <w:t>ات ال</w:t>
      </w:r>
      <w:r w:rsidRPr="00680624">
        <w:rPr>
          <w:rFonts w:ascii="Simplified Arabic" w:hAnsi="Simplified Arabic" w:cs="Simplified Arabic"/>
          <w:b/>
          <w:bCs/>
          <w:sz w:val="24"/>
          <w:szCs w:val="24"/>
          <w:rtl/>
        </w:rPr>
        <w:t xml:space="preserve">مساكنة: </w:t>
      </w:r>
      <w:r w:rsidRPr="00680624">
        <w:rPr>
          <w:rFonts w:ascii="Simplified Arabic" w:hAnsi="Simplified Arabic" w:cs="Simplified Arabic"/>
          <w:sz w:val="24"/>
          <w:szCs w:val="24"/>
          <w:rtl/>
        </w:rPr>
        <w:t>نقصد بها في بحثنا الاس</w:t>
      </w:r>
      <w:r>
        <w:rPr>
          <w:rFonts w:ascii="Simplified Arabic" w:hAnsi="Simplified Arabic" w:cs="Simplified Arabic"/>
          <w:sz w:val="24"/>
          <w:szCs w:val="24"/>
          <w:rtl/>
        </w:rPr>
        <w:t xml:space="preserve">تسرار والعيش تحت سقف واحد بين </w:t>
      </w:r>
      <w:r w:rsidRPr="00680624">
        <w:rPr>
          <w:rFonts w:ascii="Simplified Arabic" w:hAnsi="Simplified Arabic" w:cs="Simplified Arabic"/>
          <w:sz w:val="24"/>
          <w:szCs w:val="24"/>
          <w:rtl/>
        </w:rPr>
        <w:t>شريكين، لكن خار</w:t>
      </w:r>
      <w:r>
        <w:rPr>
          <w:rFonts w:ascii="Simplified Arabic" w:hAnsi="Simplified Arabic" w:cs="Simplified Arabic"/>
          <w:sz w:val="24"/>
          <w:szCs w:val="24"/>
          <w:rtl/>
        </w:rPr>
        <w:t>ج مؤسسة الزواج أي معاشرة جنسية</w:t>
      </w:r>
      <w:r>
        <w:rPr>
          <w:rFonts w:ascii="Simplified Arabic" w:hAnsi="Simplified Arabic" w:cs="Simplified Arabic" w:hint="cs"/>
          <w:sz w:val="24"/>
          <w:szCs w:val="24"/>
          <w:rtl/>
        </w:rPr>
        <w:t xml:space="preserve"> غير شرعية بعيدة عن كل القيود والضوابط المجتمعية. </w:t>
      </w:r>
    </w:p>
  </w:footnote>
  <w:footnote w:id="5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سمية نعمان جسوس</w:t>
      </w:r>
      <w:r w:rsidRPr="000F7C39">
        <w:rPr>
          <w:rFonts w:ascii="Simplified Arabic" w:hAnsi="Simplified Arabic" w:cs="Simplified Arabic"/>
          <w:sz w:val="24"/>
          <w:szCs w:val="24"/>
          <w:rtl/>
        </w:rPr>
        <w:t>، بلا حشومة الجنسانية النسائية في المغرب، تر: عبد الرحيم حزل، المركز الثقاف</w:t>
      </w:r>
      <w:r>
        <w:rPr>
          <w:rFonts w:ascii="Simplified Arabic" w:hAnsi="Simplified Arabic" w:cs="Simplified Arabic"/>
          <w:sz w:val="24"/>
          <w:szCs w:val="24"/>
          <w:rtl/>
        </w:rPr>
        <w:t>ي العربي،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المغرب</w:t>
      </w:r>
      <w:r w:rsidRPr="000F7C39">
        <w:rPr>
          <w:rFonts w:ascii="Simplified Arabic" w:hAnsi="Simplified Arabic" w:cs="Simplified Arabic"/>
          <w:sz w:val="24"/>
          <w:szCs w:val="24"/>
          <w:rtl/>
        </w:rPr>
        <w:t>، ط2، 2011، ص 47</w:t>
      </w:r>
    </w:p>
  </w:footnote>
  <w:footnote w:id="54">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مختار</w:t>
      </w:r>
      <w:r w:rsidRPr="00D64C5B">
        <w:rPr>
          <w:rFonts w:ascii="Simplified Arabic" w:hAnsi="Simplified Arabic" w:cs="Simplified Arabic" w:hint="cs"/>
          <w:b/>
          <w:bCs/>
          <w:sz w:val="24"/>
          <w:szCs w:val="24"/>
          <w:rtl/>
        </w:rPr>
        <w:t xml:space="preserve"> مروفل</w:t>
      </w:r>
      <w:r w:rsidRPr="000F7C39">
        <w:rPr>
          <w:rFonts w:ascii="Simplified Arabic" w:hAnsi="Simplified Arabic" w:cs="Simplified Arabic"/>
          <w:sz w:val="24"/>
          <w:szCs w:val="24"/>
          <w:rtl/>
        </w:rPr>
        <w:t xml:space="preserve">، مساهمة في معيرة منطق التساكن مقاربة أنثروبولوجية الأحياء الجامعية نموذجا، أطروحة دكتوراه، </w:t>
      </w:r>
      <w:r>
        <w:rPr>
          <w:rFonts w:ascii="Simplified Arabic" w:hAnsi="Simplified Arabic" w:cs="Simplified Arabic" w:hint="cs"/>
          <w:sz w:val="24"/>
          <w:szCs w:val="24"/>
          <w:rtl/>
        </w:rPr>
        <w:t xml:space="preserve">قسم علم الاجتماع، كلية العلوم الاجتماعية، </w:t>
      </w:r>
      <w:r>
        <w:rPr>
          <w:rFonts w:ascii="Simplified Arabic" w:hAnsi="Simplified Arabic" w:cs="Simplified Arabic"/>
          <w:sz w:val="24"/>
          <w:szCs w:val="24"/>
          <w:rtl/>
        </w:rPr>
        <w:t>جامعة وهران2، الجزائر</w:t>
      </w:r>
      <w:r>
        <w:rPr>
          <w:rFonts w:ascii="Simplified Arabic" w:hAnsi="Simplified Arabic" w:cs="Simplified Arabic" w:hint="cs"/>
          <w:sz w:val="24"/>
          <w:szCs w:val="24"/>
          <w:rtl/>
        </w:rPr>
        <w:t>،</w:t>
      </w:r>
      <w:r w:rsidRPr="000F7C39">
        <w:rPr>
          <w:rFonts w:ascii="Simplified Arabic" w:hAnsi="Simplified Arabic" w:cs="Simplified Arabic"/>
          <w:sz w:val="24"/>
          <w:szCs w:val="24"/>
          <w:rtl/>
        </w:rPr>
        <w:t xml:space="preserve"> 2013، ص 64</w:t>
      </w:r>
    </w:p>
  </w:footnote>
  <w:footnote w:id="5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83E4B">
        <w:rPr>
          <w:rFonts w:ascii="Simplified Arabic" w:hAnsi="Simplified Arabic" w:cs="Simplified Arabic"/>
          <w:b/>
          <w:bCs/>
          <w:sz w:val="24"/>
          <w:szCs w:val="24"/>
          <w:rtl/>
        </w:rPr>
        <w:t>ليلى</w:t>
      </w:r>
      <w:r>
        <w:rPr>
          <w:rFonts w:ascii="Simplified Arabic" w:hAnsi="Simplified Arabic" w:cs="Simplified Arabic"/>
          <w:b/>
          <w:bCs/>
          <w:sz w:val="24"/>
          <w:szCs w:val="24"/>
          <w:rtl/>
        </w:rPr>
        <w:t xml:space="preserve"> سيدي موسى</w:t>
      </w:r>
      <w:r w:rsidRPr="00D83E4B">
        <w:rPr>
          <w:rFonts w:ascii="Simplified Arabic" w:hAnsi="Simplified Arabic" w:cs="Simplified Arabic"/>
          <w:sz w:val="24"/>
          <w:szCs w:val="24"/>
          <w:rtl/>
        </w:rPr>
        <w:t xml:space="preserve">، التنشئة الاجتماعية والحفاظ على معايير الفصل بين الجنسين في المجتمع العلاقات العاطفية بين الشباب نموذجا، مجلة العلوم الاجتماعية، </w:t>
      </w:r>
      <w:r>
        <w:rPr>
          <w:rFonts w:ascii="Simplified Arabic" w:hAnsi="Simplified Arabic" w:cs="Simplified Arabic" w:hint="cs"/>
          <w:sz w:val="24"/>
          <w:szCs w:val="24"/>
          <w:rtl/>
        </w:rPr>
        <w:t xml:space="preserve">العدد 8، </w:t>
      </w:r>
      <w:r>
        <w:rPr>
          <w:rFonts w:ascii="Simplified Arabic" w:hAnsi="Simplified Arabic" w:cs="Simplified Arabic"/>
          <w:sz w:val="24"/>
          <w:szCs w:val="24"/>
          <w:rtl/>
        </w:rPr>
        <w:t>المجلد4</w:t>
      </w:r>
      <w:r w:rsidRPr="00D83E4B">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الجزائر، 2018، </w:t>
      </w:r>
      <w:r w:rsidRPr="00D83E4B">
        <w:rPr>
          <w:rFonts w:ascii="Simplified Arabic" w:hAnsi="Simplified Arabic" w:cs="Simplified Arabic"/>
          <w:sz w:val="24"/>
          <w:szCs w:val="24"/>
          <w:rtl/>
        </w:rPr>
        <w:t>ص 104</w:t>
      </w:r>
    </w:p>
  </w:footnote>
  <w:footnote w:id="56">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عزة شرارة بيضون</w:t>
      </w:r>
      <w:r w:rsidRPr="002A3E60">
        <w:rPr>
          <w:rFonts w:ascii="Simplified Arabic" w:hAnsi="Simplified Arabic" w:cs="Simplified Arabic"/>
          <w:sz w:val="24"/>
          <w:szCs w:val="24"/>
          <w:rtl/>
        </w:rPr>
        <w:t>، الجندر...ماذا تقولين؟ الشائع والواقع في أحوال ا</w:t>
      </w:r>
      <w:r>
        <w:rPr>
          <w:rFonts w:ascii="Simplified Arabic" w:hAnsi="Simplified Arabic" w:cs="Simplified Arabic"/>
          <w:sz w:val="24"/>
          <w:szCs w:val="24"/>
          <w:rtl/>
        </w:rPr>
        <w:t>لنساء، دار الساقي، بيروت</w:t>
      </w:r>
      <w:r w:rsidRPr="002A3E60">
        <w:rPr>
          <w:rFonts w:ascii="Simplified Arabic" w:hAnsi="Simplified Arabic" w:cs="Simplified Arabic"/>
          <w:sz w:val="24"/>
          <w:szCs w:val="24"/>
          <w:rtl/>
        </w:rPr>
        <w:t>، ط1، 2012، ص 197</w:t>
      </w:r>
    </w:p>
  </w:footnote>
  <w:footnote w:id="57">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محمد الإدريسي</w:t>
      </w:r>
      <w:r w:rsidRPr="001219D5">
        <w:rPr>
          <w:rFonts w:ascii="Simplified Arabic" w:hAnsi="Simplified Arabic" w:cs="Simplified Arabic"/>
          <w:sz w:val="24"/>
          <w:szCs w:val="24"/>
          <w:rtl/>
        </w:rPr>
        <w:t xml:space="preserve">، الانتقال الجنسي في المغرب: نحو الحق في الجنس في النسب وفي الإجهاض، </w:t>
      </w:r>
      <w:r>
        <w:rPr>
          <w:rFonts w:ascii="Simplified Arabic" w:hAnsi="Simplified Arabic" w:cs="Simplified Arabic" w:hint="cs"/>
          <w:sz w:val="24"/>
          <w:szCs w:val="24"/>
          <w:rtl/>
        </w:rPr>
        <w:t xml:space="preserve">مجلة </w:t>
      </w:r>
      <w:r w:rsidRPr="001219D5">
        <w:rPr>
          <w:rFonts w:ascii="Simplified Arabic" w:hAnsi="Simplified Arabic" w:cs="Simplified Arabic"/>
          <w:sz w:val="24"/>
          <w:szCs w:val="24"/>
          <w:rtl/>
        </w:rPr>
        <w:t xml:space="preserve">المستقبل العربي، </w:t>
      </w:r>
      <w:r>
        <w:rPr>
          <w:rFonts w:ascii="Simplified Arabic" w:hAnsi="Simplified Arabic" w:cs="Simplified Arabic" w:hint="cs"/>
          <w:sz w:val="24"/>
          <w:szCs w:val="24"/>
          <w:rtl/>
        </w:rPr>
        <w:t xml:space="preserve">العدد 457، لبنان، 2017، </w:t>
      </w:r>
      <w:r w:rsidRPr="001219D5">
        <w:rPr>
          <w:rFonts w:ascii="Simplified Arabic" w:hAnsi="Simplified Arabic" w:cs="Simplified Arabic"/>
          <w:sz w:val="24"/>
          <w:szCs w:val="24"/>
          <w:rtl/>
        </w:rPr>
        <w:t>ص 154</w:t>
      </w:r>
    </w:p>
  </w:footnote>
  <w:footnote w:id="58">
    <w:p w:rsidR="000E2235" w:rsidRPr="00365784" w:rsidRDefault="000E2235" w:rsidP="000E2235">
      <w:pPr>
        <w:bidi/>
        <w:spacing w:after="0" w:line="240" w:lineRule="auto"/>
        <w:jc w:val="both"/>
        <w:rPr>
          <w:rFonts w:cs="Simplified Arabic"/>
          <w:sz w:val="24"/>
          <w:szCs w:val="24"/>
          <w:rtl/>
          <w:lang w:bidi="ar-DZ"/>
        </w:rPr>
      </w:pPr>
      <w:r>
        <w:rPr>
          <w:rStyle w:val="Appelnotedebasdep"/>
        </w:rPr>
        <w:footnoteRef/>
      </w:r>
      <w:r>
        <w:rPr>
          <w:rFonts w:cs="Simplified Arabic" w:hint="cs"/>
          <w:b/>
          <w:bCs/>
          <w:sz w:val="24"/>
          <w:szCs w:val="24"/>
          <w:rtl/>
          <w:lang w:bidi="ar-DZ"/>
        </w:rPr>
        <w:t xml:space="preserve"> </w:t>
      </w:r>
      <w:r w:rsidRPr="00D64C5B">
        <w:rPr>
          <w:rFonts w:cs="Simplified Arabic" w:hint="cs"/>
          <w:b/>
          <w:bCs/>
          <w:sz w:val="24"/>
          <w:szCs w:val="24"/>
          <w:rtl/>
          <w:lang w:bidi="ar-DZ"/>
        </w:rPr>
        <w:t>مالك شبل</w:t>
      </w:r>
      <w:r w:rsidRPr="007168F3">
        <w:rPr>
          <w:rFonts w:cs="Simplified Arabic" w:hint="cs"/>
          <w:sz w:val="24"/>
          <w:szCs w:val="24"/>
          <w:rtl/>
          <w:lang w:bidi="ar-DZ"/>
        </w:rPr>
        <w:t>، الجنس والحريم روح السراري السلوكات الجنسية المهمشة في المغرب الكبير، تر: عبد الله زارو، إفريقيا الشرق،</w:t>
      </w:r>
      <w:r>
        <w:rPr>
          <w:rFonts w:cs="Simplified Arabic" w:hint="cs"/>
          <w:sz w:val="24"/>
          <w:szCs w:val="24"/>
          <w:rtl/>
          <w:lang w:bidi="ar-DZ"/>
        </w:rPr>
        <w:t xml:space="preserve"> المغرب، 2010</w:t>
      </w:r>
      <w:r w:rsidRPr="007168F3">
        <w:rPr>
          <w:rFonts w:cs="Simplified Arabic" w:hint="cs"/>
          <w:sz w:val="24"/>
          <w:szCs w:val="24"/>
          <w:rtl/>
          <w:lang w:bidi="ar-DZ"/>
        </w:rPr>
        <w:t>، ص 130</w:t>
      </w:r>
    </w:p>
  </w:footnote>
  <w:footnote w:id="59">
    <w:p w:rsidR="000E2235" w:rsidRPr="00C63E3D" w:rsidRDefault="000E2235" w:rsidP="000E2235">
      <w:pPr>
        <w:pStyle w:val="Notedebasdepage"/>
        <w:jc w:val="both"/>
        <w:rPr>
          <w:sz w:val="24"/>
          <w:szCs w:val="24"/>
        </w:rPr>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كونيل، وجيمس، ميسرشميت،</w:t>
      </w:r>
      <w:r w:rsidRPr="00C63E3D">
        <w:rPr>
          <w:rFonts w:ascii="Simplified Arabic" w:hAnsi="Simplified Arabic" w:cs="Simplified Arabic"/>
          <w:sz w:val="24"/>
          <w:szCs w:val="24"/>
          <w:rtl/>
        </w:rPr>
        <w:t xml:space="preserve"> الذكورة المهيمنة إعادة نظر في المفهوم، تر: ثائر ديب، مجلة عمران، </w:t>
      </w:r>
      <w:r>
        <w:rPr>
          <w:rFonts w:ascii="Simplified Arabic" w:hAnsi="Simplified Arabic" w:cs="Simplified Arabic"/>
          <w:sz w:val="24"/>
          <w:szCs w:val="24"/>
          <w:rtl/>
        </w:rPr>
        <w:t>العدد</w:t>
      </w:r>
      <w:r>
        <w:rPr>
          <w:rFonts w:ascii="Simplified Arabic" w:hAnsi="Simplified Arabic" w:cs="Simplified Arabic" w:hint="cs"/>
          <w:sz w:val="24"/>
          <w:szCs w:val="24"/>
          <w:rtl/>
        </w:rPr>
        <w:t xml:space="preserve"> 32</w:t>
      </w:r>
      <w:r w:rsidRPr="00C63E3D">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المغرب، </w:t>
      </w:r>
      <w:r w:rsidRPr="00C63E3D">
        <w:rPr>
          <w:rFonts w:ascii="Simplified Arabic" w:hAnsi="Simplified Arabic" w:cs="Simplified Arabic"/>
          <w:sz w:val="24"/>
          <w:szCs w:val="24"/>
          <w:rtl/>
        </w:rPr>
        <w:t>2020، ص 146</w:t>
      </w:r>
    </w:p>
  </w:footnote>
  <w:footnote w:id="60">
    <w:p w:rsidR="000E2235" w:rsidRPr="002D4211"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أمال قرامي</w:t>
      </w:r>
      <w:r w:rsidRPr="002D4211">
        <w:rPr>
          <w:rFonts w:ascii="Simplified Arabic" w:hAnsi="Simplified Arabic" w:cs="Simplified Arabic"/>
          <w:sz w:val="24"/>
          <w:szCs w:val="24"/>
          <w:rtl/>
        </w:rPr>
        <w:t xml:space="preserve">، </w:t>
      </w:r>
      <w:r w:rsidRPr="002D4211">
        <w:rPr>
          <w:rFonts w:ascii="Simplified Arabic" w:hAnsi="Simplified Arabic" w:cs="Simplified Arabic" w:hint="cs"/>
          <w:sz w:val="24"/>
          <w:szCs w:val="24"/>
          <w:rtl/>
        </w:rPr>
        <w:t>الاختلاف</w:t>
      </w:r>
      <w:r w:rsidRPr="002D4211">
        <w:rPr>
          <w:rFonts w:ascii="Simplified Arabic" w:hAnsi="Simplified Arabic" w:cs="Simplified Arabic"/>
          <w:sz w:val="24"/>
          <w:szCs w:val="24"/>
          <w:rtl/>
        </w:rPr>
        <w:t xml:space="preserve"> في الثقافة العربية</w:t>
      </w:r>
      <w:r>
        <w:rPr>
          <w:rFonts w:ascii="Simplified Arabic" w:hAnsi="Simplified Arabic" w:cs="Simplified Arabic"/>
          <w:sz w:val="24"/>
          <w:szCs w:val="24"/>
          <w:rtl/>
        </w:rPr>
        <w:t xml:space="preserve"> الإسلامية دراسة جندرية، </w:t>
      </w:r>
      <w:r w:rsidRPr="002D4211">
        <w:rPr>
          <w:rFonts w:ascii="Simplified Arabic" w:hAnsi="Simplified Arabic" w:cs="Simplified Arabic"/>
          <w:sz w:val="24"/>
          <w:szCs w:val="24"/>
          <w:rtl/>
        </w:rPr>
        <w:t>دار المدار الإسلامي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لبنان</w:t>
      </w:r>
      <w:r w:rsidRPr="002D4211">
        <w:rPr>
          <w:rFonts w:ascii="Simplified Arabic" w:hAnsi="Simplified Arabic" w:cs="Simplified Arabic"/>
          <w:sz w:val="24"/>
          <w:szCs w:val="24"/>
          <w:rtl/>
        </w:rPr>
        <w:t>،</w:t>
      </w:r>
      <w:r>
        <w:rPr>
          <w:rFonts w:ascii="Simplified Arabic" w:hAnsi="Simplified Arabic" w:cs="Simplified Arabic" w:hint="cs"/>
          <w:sz w:val="24"/>
          <w:szCs w:val="24"/>
          <w:rtl/>
        </w:rPr>
        <w:t xml:space="preserve"> ط1،</w:t>
      </w:r>
      <w:r>
        <w:rPr>
          <w:rFonts w:ascii="Simplified Arabic" w:hAnsi="Simplified Arabic" w:cs="Simplified Arabic"/>
          <w:sz w:val="24"/>
          <w:szCs w:val="24"/>
          <w:rtl/>
        </w:rPr>
        <w:t xml:space="preserve"> 2007</w:t>
      </w:r>
      <w:r w:rsidRPr="002D4211">
        <w:rPr>
          <w:rFonts w:ascii="Simplified Arabic" w:hAnsi="Simplified Arabic" w:cs="Simplified Arabic"/>
          <w:sz w:val="24"/>
          <w:szCs w:val="24"/>
          <w:rtl/>
        </w:rPr>
        <w:t>، ص 338</w:t>
      </w:r>
    </w:p>
  </w:footnote>
  <w:footnote w:id="6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خلود السباعي،</w:t>
      </w:r>
      <w:r w:rsidRPr="002D4211">
        <w:rPr>
          <w:rFonts w:ascii="Simplified Arabic" w:hAnsi="Simplified Arabic" w:cs="Simplified Arabic"/>
          <w:sz w:val="24"/>
          <w:szCs w:val="24"/>
          <w:rtl/>
        </w:rPr>
        <w:t xml:space="preserve"> الجسد الأنثوي وهوية الجندر، جداول للنشر والتوزيع، لبنان،</w:t>
      </w:r>
      <w:r>
        <w:rPr>
          <w:rFonts w:ascii="Simplified Arabic" w:hAnsi="Simplified Arabic" w:cs="Simplified Arabic" w:hint="cs"/>
          <w:sz w:val="24"/>
          <w:szCs w:val="24"/>
          <w:rtl/>
        </w:rPr>
        <w:t xml:space="preserve"> ط1،</w:t>
      </w:r>
      <w:r>
        <w:rPr>
          <w:rFonts w:ascii="Simplified Arabic" w:hAnsi="Simplified Arabic" w:cs="Simplified Arabic"/>
          <w:sz w:val="24"/>
          <w:szCs w:val="24"/>
          <w:rtl/>
        </w:rPr>
        <w:t xml:space="preserve"> 2011،</w:t>
      </w:r>
      <w:r>
        <w:rPr>
          <w:rFonts w:ascii="Simplified Arabic" w:hAnsi="Simplified Arabic" w:cs="Simplified Arabic" w:hint="cs"/>
          <w:sz w:val="24"/>
          <w:szCs w:val="24"/>
          <w:rtl/>
        </w:rPr>
        <w:t xml:space="preserve"> </w:t>
      </w:r>
      <w:r w:rsidRPr="002D4211">
        <w:rPr>
          <w:rFonts w:ascii="Simplified Arabic" w:hAnsi="Simplified Arabic" w:cs="Simplified Arabic"/>
          <w:sz w:val="24"/>
          <w:szCs w:val="24"/>
          <w:rtl/>
        </w:rPr>
        <w:t>ص 13</w:t>
      </w:r>
    </w:p>
  </w:footnote>
  <w:footnote w:id="62">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سمية نعمان جسوس</w:t>
      </w:r>
      <w:r w:rsidRPr="00FC1508">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FC1508">
        <w:rPr>
          <w:rFonts w:ascii="Simplified Arabic" w:hAnsi="Simplified Arabic" w:cs="Simplified Arabic"/>
          <w:sz w:val="24"/>
          <w:szCs w:val="24"/>
          <w:rtl/>
        </w:rPr>
        <w:t>، ص 220</w:t>
      </w:r>
    </w:p>
  </w:footnote>
  <w:footnote w:id="63">
    <w:p w:rsidR="000E2235" w:rsidRDefault="000E2235" w:rsidP="000E2235">
      <w:pPr>
        <w:pStyle w:val="Notedebasdepage"/>
        <w:jc w:val="both"/>
      </w:pPr>
      <w:r>
        <w:rPr>
          <w:rStyle w:val="Appelnotedebasdep"/>
        </w:rPr>
        <w:footnoteRef/>
      </w:r>
      <w:r>
        <w:rPr>
          <w:rFonts w:ascii="Simplified Arabic" w:hAnsi="Simplified Arabic" w:cs="Simplified Arabic" w:hint="cs"/>
          <w:sz w:val="24"/>
          <w:szCs w:val="24"/>
          <w:rtl/>
        </w:rPr>
        <w:t xml:space="preserve"> نفس المرجع السابق</w:t>
      </w:r>
      <w:r w:rsidRPr="00FC1508">
        <w:rPr>
          <w:rFonts w:ascii="Simplified Arabic" w:hAnsi="Simplified Arabic" w:cs="Simplified Arabic"/>
          <w:sz w:val="24"/>
          <w:szCs w:val="24"/>
          <w:rtl/>
        </w:rPr>
        <w:t>، ص</w:t>
      </w:r>
      <w:r>
        <w:rPr>
          <w:rFonts w:ascii="Simplified Arabic" w:hAnsi="Simplified Arabic" w:cs="Simplified Arabic" w:hint="cs"/>
          <w:sz w:val="24"/>
          <w:szCs w:val="24"/>
          <w:rtl/>
        </w:rPr>
        <w:t xml:space="preserve"> 71</w:t>
      </w:r>
    </w:p>
  </w:footnote>
  <w:footnote w:id="64">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سوسان جرجس</w:t>
      </w:r>
      <w:r w:rsidRPr="00B64CCC">
        <w:rPr>
          <w:rFonts w:ascii="Simplified Arabic" w:hAnsi="Simplified Arabic" w:cs="Simplified Arabic"/>
          <w:sz w:val="24"/>
          <w:szCs w:val="24"/>
          <w:rtl/>
        </w:rPr>
        <w:t>، المرأة الريفية وواقع تملكها لجسدها دراسة في أنثروبولوجيا الجسد حول المرأة الريفية في سهل عكار، دار النينوى للدراس</w:t>
      </w:r>
      <w:r>
        <w:rPr>
          <w:rFonts w:ascii="Simplified Arabic" w:hAnsi="Simplified Arabic" w:cs="Simplified Arabic"/>
          <w:sz w:val="24"/>
          <w:szCs w:val="24"/>
          <w:rtl/>
        </w:rPr>
        <w:t>ات والنشر والتوزيع، سورية</w:t>
      </w:r>
      <w:r w:rsidRPr="00B64CCC">
        <w:rPr>
          <w:rFonts w:ascii="Simplified Arabic" w:hAnsi="Simplified Arabic" w:cs="Simplified Arabic"/>
          <w:sz w:val="24"/>
          <w:szCs w:val="24"/>
          <w:rtl/>
        </w:rPr>
        <w:t>، ط1، 2019، ص 179</w:t>
      </w:r>
    </w:p>
  </w:footnote>
  <w:footnote w:id="6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مباركة بلحسن</w:t>
      </w:r>
      <w:r w:rsidRPr="00840814">
        <w:rPr>
          <w:rFonts w:ascii="Simplified Arabic" w:hAnsi="Simplified Arabic" w:cs="Simplified Arabic"/>
          <w:sz w:val="24"/>
          <w:szCs w:val="24"/>
          <w:rtl/>
        </w:rPr>
        <w:t>، المرأة الحسانية وثقافة الجسد</w:t>
      </w:r>
      <w:r>
        <w:rPr>
          <w:rFonts w:ascii="Simplified Arabic" w:hAnsi="Simplified Arabic" w:cs="Simplified Arabic" w:hint="cs"/>
          <w:sz w:val="24"/>
          <w:szCs w:val="24"/>
          <w:rtl/>
        </w:rPr>
        <w:t xml:space="preserve"> ( مقاربة أنثروبولوجية للجنسانية )</w:t>
      </w:r>
      <w:r w:rsidRPr="00840814">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منشورات الوطن اليوم، الجزائر، 2019، </w:t>
      </w:r>
      <w:r w:rsidRPr="00840814">
        <w:rPr>
          <w:rFonts w:ascii="Simplified Arabic" w:hAnsi="Simplified Arabic" w:cs="Simplified Arabic"/>
          <w:sz w:val="24"/>
          <w:szCs w:val="24"/>
          <w:rtl/>
        </w:rPr>
        <w:t>ص 119</w:t>
      </w:r>
    </w:p>
  </w:footnote>
  <w:footnote w:id="66">
    <w:p w:rsidR="000E2235" w:rsidRPr="00D86589" w:rsidRDefault="000E2235" w:rsidP="000E2235">
      <w:pPr>
        <w:pStyle w:val="Notedebasdepage"/>
        <w:bidi w:val="0"/>
        <w:jc w:val="both"/>
        <w:rPr>
          <w:lang w:val="fr-FR"/>
        </w:rPr>
      </w:pPr>
      <w:r>
        <w:rPr>
          <w:rStyle w:val="Appelnotedebasdep"/>
        </w:rPr>
        <w:footnoteRef/>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Elsa</w:t>
      </w:r>
      <w:r w:rsidRPr="000E2235">
        <w:rPr>
          <w:rFonts w:ascii="Times New Roman" w:hAnsi="Times New Roman" w:cs="Times New Roman" w:hint="cs"/>
          <w:b/>
          <w:bCs/>
          <w:sz w:val="24"/>
          <w:szCs w:val="24"/>
          <w:rtl/>
          <w:lang w:val="fr-FR"/>
        </w:rPr>
        <w:t xml:space="preserve"> </w:t>
      </w:r>
      <w:r w:rsidRPr="000E2235">
        <w:rPr>
          <w:rFonts w:ascii="Times New Roman" w:hAnsi="Times New Roman" w:cs="Times New Roman"/>
          <w:b/>
          <w:bCs/>
          <w:sz w:val="24"/>
          <w:szCs w:val="24"/>
          <w:lang w:val="fr-FR"/>
        </w:rPr>
        <w:t>Dorlin</w:t>
      </w:r>
      <w:r w:rsidRPr="000E2235">
        <w:rPr>
          <w:rFonts w:ascii="Times New Roman" w:hAnsi="Times New Roman" w:cs="Times New Roman"/>
          <w:sz w:val="24"/>
          <w:szCs w:val="24"/>
          <w:lang w:val="fr-FR"/>
        </w:rPr>
        <w:t>, sexe genre et sexualité,</w:t>
      </w:r>
      <w:r w:rsidRPr="000E2235">
        <w:rPr>
          <w:rFonts w:ascii="Times New Roman" w:hAnsi="Times New Roman" w:cs="Times New Roman" w:hint="cs"/>
          <w:sz w:val="24"/>
          <w:szCs w:val="24"/>
          <w:rtl/>
          <w:lang w:val="fr-FR"/>
        </w:rPr>
        <w:t xml:space="preserve"> </w:t>
      </w:r>
      <w:r w:rsidRPr="000E2235">
        <w:rPr>
          <w:rFonts w:ascii="Times New Roman" w:hAnsi="Times New Roman" w:cs="Times New Roman"/>
          <w:sz w:val="24"/>
          <w:szCs w:val="24"/>
          <w:lang w:val="fr-FR"/>
        </w:rPr>
        <w:t>presses universitaires de France, Paris, 1ed, 2008, p 66</w:t>
      </w:r>
    </w:p>
  </w:footnote>
  <w:footnote w:id="67">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سمية نعمان جسوس</w:t>
      </w:r>
      <w:r w:rsidRPr="00FC1508">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FC1508">
        <w:rPr>
          <w:rFonts w:ascii="Simplified Arabic" w:hAnsi="Simplified Arabic" w:cs="Simplified Arabic"/>
          <w:sz w:val="24"/>
          <w:szCs w:val="24"/>
          <w:rtl/>
        </w:rPr>
        <w:t>،</w:t>
      </w:r>
      <w:r>
        <w:rPr>
          <w:rFonts w:ascii="Simplified Arabic" w:hAnsi="Simplified Arabic" w:cs="Simplified Arabic" w:hint="cs"/>
          <w:sz w:val="24"/>
          <w:szCs w:val="24"/>
          <w:rtl/>
        </w:rPr>
        <w:t xml:space="preserve"> ص 274</w:t>
      </w:r>
    </w:p>
  </w:footnote>
  <w:footnote w:id="68">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مباركة بلحسن</w:t>
      </w:r>
      <w:r w:rsidRPr="00840814">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مرجع سبق ذكره، </w:t>
      </w:r>
      <w:r w:rsidRPr="00840814">
        <w:rPr>
          <w:rFonts w:ascii="Simplified Arabic" w:hAnsi="Simplified Arabic" w:cs="Simplified Arabic"/>
          <w:sz w:val="24"/>
          <w:szCs w:val="24"/>
          <w:rtl/>
        </w:rPr>
        <w:t>ص</w:t>
      </w:r>
      <w:r>
        <w:rPr>
          <w:rFonts w:ascii="Simplified Arabic" w:hAnsi="Simplified Arabic" w:cs="Simplified Arabic" w:hint="cs"/>
          <w:sz w:val="24"/>
          <w:szCs w:val="24"/>
          <w:rtl/>
        </w:rPr>
        <w:t xml:space="preserve"> 8، 9</w:t>
      </w:r>
    </w:p>
  </w:footnote>
  <w:footnote w:id="69">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سوسان جرجس</w:t>
      </w:r>
      <w:r w:rsidRPr="00B64CCC">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B64CCC">
        <w:rPr>
          <w:rFonts w:ascii="Simplified Arabic" w:hAnsi="Simplified Arabic" w:cs="Simplified Arabic"/>
          <w:sz w:val="24"/>
          <w:szCs w:val="24"/>
          <w:rtl/>
        </w:rPr>
        <w:t>، ص</w:t>
      </w:r>
      <w:r>
        <w:rPr>
          <w:rFonts w:ascii="Simplified Arabic" w:hAnsi="Simplified Arabic" w:cs="Simplified Arabic" w:hint="cs"/>
          <w:sz w:val="24"/>
          <w:szCs w:val="24"/>
          <w:rtl/>
        </w:rPr>
        <w:t xml:space="preserve"> 256</w:t>
      </w:r>
    </w:p>
  </w:footnote>
  <w:footnote w:id="70">
    <w:p w:rsidR="000E2235" w:rsidRPr="009E1DF3" w:rsidRDefault="000E2235" w:rsidP="000E2235">
      <w:pPr>
        <w:pStyle w:val="Notedebasdepage"/>
        <w:jc w:val="both"/>
      </w:pPr>
      <w:r w:rsidRPr="009E1DF3">
        <w:rPr>
          <w:rStyle w:val="Appelnotedebasdep"/>
        </w:rPr>
        <w:sym w:font="Symbol" w:char="F02A"/>
      </w:r>
      <w:r>
        <w:rPr>
          <w:rFonts w:hint="cs"/>
          <w:rtl/>
        </w:rPr>
        <w:t xml:space="preserve"> </w:t>
      </w:r>
      <w:r w:rsidRPr="00217FB2">
        <w:rPr>
          <w:rFonts w:ascii="Simplified Arabic" w:hAnsi="Simplified Arabic" w:cs="Simplified Arabic"/>
          <w:sz w:val="24"/>
          <w:szCs w:val="24"/>
          <w:rtl/>
        </w:rPr>
        <w:t xml:space="preserve">ركزنا على مفهوم الشرف لأنه يعد ظاهرة جندرية تحصر الرجل غالبا في الكرامة والعزة والكبرياء، على عكس المرأة التي تربطها بالجسد وتحديدا بالعذرية، </w:t>
      </w:r>
      <w:r>
        <w:rPr>
          <w:rFonts w:ascii="Simplified Arabic" w:hAnsi="Simplified Arabic" w:cs="Simplified Arabic"/>
          <w:sz w:val="24"/>
          <w:szCs w:val="24"/>
          <w:rtl/>
        </w:rPr>
        <w:t>كقيمة محورية تحكم حرك</w:t>
      </w:r>
      <w:r>
        <w:rPr>
          <w:rFonts w:ascii="Simplified Arabic" w:hAnsi="Simplified Arabic" w:cs="Simplified Arabic" w:hint="cs"/>
          <w:sz w:val="24"/>
          <w:szCs w:val="24"/>
          <w:rtl/>
        </w:rPr>
        <w:t xml:space="preserve">تها. </w:t>
      </w:r>
    </w:p>
  </w:footnote>
  <w:footnote w:id="71">
    <w:p w:rsidR="000E2235" w:rsidRPr="000E2235" w:rsidRDefault="000E2235" w:rsidP="000E2235">
      <w:pPr>
        <w:pStyle w:val="Notedebasdepage"/>
        <w:jc w:val="both"/>
        <w:rPr>
          <w:rFonts w:ascii="Times New Roman" w:hAnsi="Times New Roman" w:cs="Times New Roman"/>
          <w:sz w:val="24"/>
          <w:szCs w:val="24"/>
          <w:lang w:val="fr-FR" w:bidi="ar-DZ"/>
        </w:rPr>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عبد الصمد الديالمي</w:t>
      </w:r>
      <w:r w:rsidRPr="00CE044A">
        <w:rPr>
          <w:rFonts w:ascii="Simplified Arabic" w:hAnsi="Simplified Arabic" w:cs="Simplified Arabic"/>
          <w:sz w:val="24"/>
          <w:szCs w:val="24"/>
          <w:rtl/>
        </w:rPr>
        <w:t xml:space="preserve">، الجنسانية قبل الزواجية: من الزنا إلى الفساد إلى الحرية الفردية، </w:t>
      </w:r>
      <w:r>
        <w:rPr>
          <w:rFonts w:ascii="Simplified Arabic" w:hAnsi="Simplified Arabic" w:cs="Simplified Arabic" w:hint="cs"/>
          <w:sz w:val="24"/>
          <w:szCs w:val="24"/>
          <w:rtl/>
        </w:rPr>
        <w:t xml:space="preserve">مجلة </w:t>
      </w:r>
      <w:r w:rsidRPr="00CE044A">
        <w:rPr>
          <w:rFonts w:ascii="Simplified Arabic" w:hAnsi="Simplified Arabic" w:cs="Simplified Arabic"/>
          <w:sz w:val="24"/>
          <w:szCs w:val="24"/>
          <w:rtl/>
        </w:rPr>
        <w:t xml:space="preserve">مؤمنون بلا حدود، </w:t>
      </w:r>
      <w:r>
        <w:rPr>
          <w:rFonts w:ascii="Simplified Arabic" w:hAnsi="Simplified Arabic" w:cs="Simplified Arabic" w:hint="cs"/>
          <w:sz w:val="24"/>
          <w:szCs w:val="24"/>
          <w:rtl/>
        </w:rPr>
        <w:t xml:space="preserve">المغرب، </w:t>
      </w:r>
      <w:r>
        <w:rPr>
          <w:rFonts w:ascii="Simplified Arabic" w:hAnsi="Simplified Arabic" w:cs="Simplified Arabic"/>
          <w:sz w:val="24"/>
          <w:szCs w:val="24"/>
          <w:rtl/>
        </w:rPr>
        <w:t>2019</w:t>
      </w:r>
      <w:r w:rsidRPr="00FD5E1B">
        <w:rPr>
          <w:rFonts w:ascii="Simplified Arabic" w:hAnsi="Simplified Arabic" w:cs="Simplified Arabic"/>
          <w:sz w:val="24"/>
          <w:szCs w:val="24"/>
          <w:rtl/>
        </w:rPr>
        <w:t>، ت</w:t>
      </w:r>
      <w:r>
        <w:rPr>
          <w:rFonts w:ascii="Simplified Arabic" w:hAnsi="Simplified Arabic" w:cs="Simplified Arabic" w:hint="cs"/>
          <w:sz w:val="24"/>
          <w:szCs w:val="24"/>
          <w:rtl/>
        </w:rPr>
        <w:t>ا</w:t>
      </w:r>
      <w:r w:rsidRPr="00FD5E1B">
        <w:rPr>
          <w:rFonts w:ascii="Simplified Arabic" w:hAnsi="Simplified Arabic" w:cs="Simplified Arabic"/>
          <w:sz w:val="24"/>
          <w:szCs w:val="24"/>
          <w:rtl/>
        </w:rPr>
        <w:t>ريخ الاطلاع: 04/12/2020</w:t>
      </w:r>
      <w:r>
        <w:rPr>
          <w:rFonts w:ascii="Simplified Arabic" w:hAnsi="Simplified Arabic" w:cs="Simplified Arabic" w:hint="cs"/>
          <w:sz w:val="24"/>
          <w:szCs w:val="24"/>
          <w:rtl/>
        </w:rPr>
        <w:t xml:space="preserve">، الرابط: </w:t>
      </w:r>
      <w:hyperlink r:id="rId1" w:history="1">
        <w:r w:rsidRPr="000E2235">
          <w:rPr>
            <w:rStyle w:val="Lienhypertexte2"/>
            <w:rFonts w:ascii="Times New Roman" w:hAnsi="Times New Roman" w:cs="Times New Roman"/>
            <w:sz w:val="24"/>
            <w:szCs w:val="24"/>
            <w:lang w:val="fr-FR" w:bidi="ar-DZ"/>
          </w:rPr>
          <w:t>https://www.mominoun.com</w:t>
        </w:r>
      </w:hyperlink>
    </w:p>
  </w:footnote>
  <w:footnote w:id="72">
    <w:p w:rsidR="000E2235" w:rsidRPr="00BB27B5" w:rsidRDefault="000E2235" w:rsidP="000E2235">
      <w:pPr>
        <w:pStyle w:val="Notedebasdepage"/>
        <w:jc w:val="both"/>
      </w:pPr>
      <w:r w:rsidRPr="00CA3E8A">
        <w:rPr>
          <w:rStyle w:val="Appelnotedebasdep"/>
        </w:rPr>
        <w:sym w:font="Symbol" w:char="F02A"/>
      </w:r>
      <w:r>
        <w:rPr>
          <w:rFonts w:hint="cs"/>
          <w:rtl/>
        </w:rPr>
        <w:t xml:space="preserve"> </w:t>
      </w:r>
      <w:r w:rsidRPr="00BB27B5">
        <w:rPr>
          <w:rFonts w:ascii="Simplified Arabic" w:hAnsi="Simplified Arabic" w:cs="Simplified Arabic"/>
          <w:b/>
          <w:bCs/>
          <w:sz w:val="24"/>
          <w:szCs w:val="24"/>
          <w:rtl/>
        </w:rPr>
        <w:t>التقاف:</w:t>
      </w:r>
      <w:r w:rsidRPr="00BB27B5">
        <w:rPr>
          <w:rFonts w:ascii="Simplified Arabic" w:hAnsi="Simplified Arabic" w:cs="Simplified Arabic"/>
          <w:sz w:val="24"/>
          <w:szCs w:val="24"/>
          <w:rtl/>
        </w:rPr>
        <w:t xml:space="preserve"> هو بمثابة ممارسة سحرية، وعبارة عن اغلاق رمزي يمارس على الفتاة، " يعني على المستوى اللغوي توقيف الشيء ومنعه من الحصول، إنه مفهوم أو لنقل طقس سحري سائد في المغرب العربي عامة يهدف إلى الاقفال الرمزي للجسد (...) والتقاف الوقائي آلية لحفظ العذرية الأنثوية المتمثلة في غشاء البكارة من الضيا</w:t>
      </w:r>
      <w:r>
        <w:rPr>
          <w:rFonts w:ascii="Simplified Arabic" w:hAnsi="Simplified Arabic" w:cs="Simplified Arabic"/>
          <w:sz w:val="24"/>
          <w:szCs w:val="24"/>
          <w:rtl/>
        </w:rPr>
        <w:t>ع وضمان وجودها حتى ليلة الزفاف.</w:t>
      </w:r>
      <w:r>
        <w:rPr>
          <w:rFonts w:ascii="Simplified Arabic" w:hAnsi="Simplified Arabic" w:cs="Simplified Arabic" w:hint="cs"/>
          <w:sz w:val="24"/>
          <w:szCs w:val="24"/>
          <w:rtl/>
        </w:rPr>
        <w:t xml:space="preserve"> </w:t>
      </w:r>
      <w:r>
        <w:rPr>
          <w:rFonts w:ascii="Simplified Arabic" w:hAnsi="Simplified Arabic" w:cs="Simplified Arabic"/>
          <w:b/>
          <w:bCs/>
          <w:sz w:val="24"/>
          <w:szCs w:val="24"/>
          <w:rtl/>
        </w:rPr>
        <w:t>أنظر:</w:t>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سوسان جرجس</w:t>
      </w:r>
      <w:r w:rsidRPr="00BB27B5">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BB27B5">
        <w:rPr>
          <w:rFonts w:ascii="Simplified Arabic" w:hAnsi="Simplified Arabic" w:cs="Simplified Arabic"/>
          <w:sz w:val="24"/>
          <w:szCs w:val="24"/>
          <w:rtl/>
        </w:rPr>
        <w:t>، ص 264</w:t>
      </w:r>
    </w:p>
  </w:footnote>
  <w:footnote w:id="7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سمية نعمان جسوس</w:t>
      </w:r>
      <w:r w:rsidRPr="00FC1508">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FC1508">
        <w:rPr>
          <w:rFonts w:ascii="Simplified Arabic" w:hAnsi="Simplified Arabic" w:cs="Simplified Arabic"/>
          <w:sz w:val="24"/>
          <w:szCs w:val="24"/>
          <w:rtl/>
        </w:rPr>
        <w:t>،</w:t>
      </w:r>
      <w:r>
        <w:rPr>
          <w:rFonts w:ascii="Simplified Arabic" w:hAnsi="Simplified Arabic" w:cs="Simplified Arabic" w:hint="cs"/>
          <w:sz w:val="24"/>
          <w:szCs w:val="24"/>
          <w:rtl/>
        </w:rPr>
        <w:t xml:space="preserve"> ص 201</w:t>
      </w:r>
    </w:p>
  </w:footnote>
  <w:footnote w:id="74">
    <w:p w:rsidR="000E2235" w:rsidRPr="00BB27B5" w:rsidRDefault="000E2235" w:rsidP="000E2235">
      <w:pPr>
        <w:pStyle w:val="Notedebasdepage"/>
        <w:jc w:val="both"/>
      </w:pPr>
      <w:r w:rsidRPr="00D674BF">
        <w:rPr>
          <w:rStyle w:val="Appelnotedebasdep"/>
        </w:rPr>
        <w:sym w:font="Symbol" w:char="F02A"/>
      </w:r>
      <w:r>
        <w:rPr>
          <w:rFonts w:hint="cs"/>
          <w:rtl/>
        </w:rPr>
        <w:t xml:space="preserve"> </w:t>
      </w:r>
      <w:r w:rsidRPr="002C32F9">
        <w:rPr>
          <w:rFonts w:ascii="Simplified Arabic" w:hAnsi="Simplified Arabic" w:cs="Simplified Arabic"/>
          <w:b/>
          <w:bCs/>
          <w:sz w:val="24"/>
          <w:szCs w:val="24"/>
          <w:rtl/>
        </w:rPr>
        <w:t xml:space="preserve">رباط خيط النيرة: </w:t>
      </w:r>
      <w:r>
        <w:rPr>
          <w:rFonts w:ascii="Simplified Arabic" w:hAnsi="Simplified Arabic" w:cs="Simplified Arabic" w:hint="cs"/>
          <w:sz w:val="24"/>
          <w:szCs w:val="24"/>
          <w:rtl/>
        </w:rPr>
        <w:t xml:space="preserve">" </w:t>
      </w:r>
      <w:r w:rsidRPr="002C32F9">
        <w:rPr>
          <w:rFonts w:ascii="Simplified Arabic" w:hAnsi="Simplified Arabic" w:cs="Simplified Arabic"/>
          <w:sz w:val="24"/>
          <w:szCs w:val="24"/>
          <w:rtl/>
        </w:rPr>
        <w:t>هو طريقة سحرية والأكثر شيوعا، تتمثل في استعمال منسج تنسج عليه جلابة لرجل في مقتبل العمر، أي لم يسبق له أن يتزوج، فيتم التوسيع بين خيوط الصوف التي تقوم دعامة لتلك الجلابة وتمر الصبية ثلاث مرات خلال ذلك المنسج مغمضة العينين، فيما تردد الأسرة ثلاثة مرات ( بنتنا حيط وولاد الناس خيط )، ويفترض في غشاء مهبل الصبية أن يصير منذئذ في صلابة الحائط، فإذا حانت ليلة زفافها وجب على الفتاة أن تمر ثلاثة مرات من خلال المنسج منفتحة العينين، فيما تردد الأسرة ( بنتنا خيط وولاد ناس حيط ).</w:t>
      </w:r>
      <w:r>
        <w:rPr>
          <w:rFonts w:ascii="Simplified Arabic" w:hAnsi="Simplified Arabic" w:cs="Simplified Arabic" w:hint="cs"/>
          <w:sz w:val="24"/>
          <w:szCs w:val="24"/>
          <w:rtl/>
        </w:rPr>
        <w:t xml:space="preserve"> </w:t>
      </w:r>
      <w:r w:rsidRPr="002C32F9">
        <w:rPr>
          <w:rFonts w:ascii="Simplified Arabic" w:hAnsi="Simplified Arabic" w:cs="Simplified Arabic"/>
          <w:b/>
          <w:bCs/>
          <w:sz w:val="24"/>
          <w:szCs w:val="24"/>
          <w:rtl/>
        </w:rPr>
        <w:t>أنظر:</w:t>
      </w:r>
      <w:r>
        <w:rPr>
          <w:rFonts w:ascii="Simplified Arabic" w:hAnsi="Simplified Arabic" w:cs="Simplified Arabic" w:hint="cs"/>
          <w:b/>
          <w:bCs/>
          <w:sz w:val="24"/>
          <w:szCs w:val="24"/>
          <w:rtl/>
        </w:rPr>
        <w:t xml:space="preserve"> </w:t>
      </w:r>
      <w:r w:rsidRPr="00D64C5B">
        <w:rPr>
          <w:rFonts w:ascii="Simplified Arabic" w:hAnsi="Simplified Arabic" w:cs="Simplified Arabic"/>
          <w:b/>
          <w:bCs/>
          <w:sz w:val="24"/>
          <w:szCs w:val="24"/>
          <w:rtl/>
        </w:rPr>
        <w:t>سمية نعمان جسوس</w:t>
      </w:r>
      <w:r w:rsidRPr="002C32F9">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2C32F9">
        <w:rPr>
          <w:rFonts w:ascii="Simplified Arabic" w:hAnsi="Simplified Arabic" w:cs="Simplified Arabic"/>
          <w:sz w:val="24"/>
          <w:szCs w:val="24"/>
          <w:rtl/>
        </w:rPr>
        <w:t>، ص 202</w:t>
      </w:r>
    </w:p>
  </w:footnote>
  <w:footnote w:id="7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535CF9">
        <w:rPr>
          <w:rFonts w:ascii="Simplified Arabic" w:hAnsi="Simplified Arabic" w:cs="Simplified Arabic"/>
          <w:b/>
          <w:bCs/>
          <w:sz w:val="24"/>
          <w:szCs w:val="24"/>
          <w:rtl/>
        </w:rPr>
        <w:t>سولاف بوزيدي</w:t>
      </w:r>
      <w:r w:rsidRPr="00FF6565">
        <w:rPr>
          <w:rFonts w:ascii="Simplified Arabic" w:hAnsi="Simplified Arabic" w:cs="Simplified Arabic"/>
          <w:sz w:val="24"/>
          <w:szCs w:val="24"/>
          <w:rtl/>
        </w:rPr>
        <w:t xml:space="preserve">، إشكالية الشرف لدى المرأة رؤية نقدية للطالبة الجامعية الداخلية بوهران، مجلة العلوم الإنسانية والاجتماعية، </w:t>
      </w:r>
      <w:r>
        <w:rPr>
          <w:rFonts w:ascii="Simplified Arabic" w:hAnsi="Simplified Arabic" w:cs="Simplified Arabic" w:hint="cs"/>
          <w:sz w:val="24"/>
          <w:szCs w:val="24"/>
          <w:rtl/>
        </w:rPr>
        <w:t>العدد 16، ا</w:t>
      </w:r>
      <w:r>
        <w:rPr>
          <w:rFonts w:ascii="Simplified Arabic" w:hAnsi="Simplified Arabic" w:cs="Simplified Arabic"/>
          <w:sz w:val="24"/>
          <w:szCs w:val="24"/>
          <w:rtl/>
        </w:rPr>
        <w:t>لجزائر</w:t>
      </w:r>
      <w:r w:rsidRPr="00FF6565">
        <w:rPr>
          <w:rFonts w:ascii="Simplified Arabic" w:hAnsi="Simplified Arabic" w:cs="Simplified Arabic"/>
          <w:sz w:val="24"/>
          <w:szCs w:val="24"/>
          <w:rtl/>
        </w:rPr>
        <w:t>، 2014، ص 115</w:t>
      </w:r>
    </w:p>
  </w:footnote>
  <w:footnote w:id="76">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9C4E04">
        <w:rPr>
          <w:rFonts w:ascii="Simplified Arabic" w:hAnsi="Simplified Arabic" w:cs="Simplified Arabic"/>
          <w:b/>
          <w:bCs/>
          <w:sz w:val="24"/>
          <w:szCs w:val="24"/>
          <w:rtl/>
        </w:rPr>
        <w:t>سوسان جرجس</w:t>
      </w:r>
      <w:r w:rsidRPr="00BB27B5">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BB27B5">
        <w:rPr>
          <w:rFonts w:ascii="Simplified Arabic" w:hAnsi="Simplified Arabic" w:cs="Simplified Arabic"/>
          <w:sz w:val="24"/>
          <w:szCs w:val="24"/>
          <w:rtl/>
        </w:rPr>
        <w:t xml:space="preserve"> ص</w:t>
      </w:r>
      <w:r>
        <w:rPr>
          <w:rFonts w:ascii="Simplified Arabic" w:hAnsi="Simplified Arabic" w:cs="Simplified Arabic" w:hint="cs"/>
          <w:sz w:val="24"/>
          <w:szCs w:val="24"/>
          <w:rtl/>
        </w:rPr>
        <w:t xml:space="preserve"> 268</w:t>
      </w:r>
    </w:p>
  </w:footnote>
  <w:footnote w:id="77">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9C4E04">
        <w:rPr>
          <w:rFonts w:ascii="Simplified Arabic" w:hAnsi="Simplified Arabic" w:cs="Simplified Arabic"/>
          <w:b/>
          <w:bCs/>
          <w:sz w:val="24"/>
          <w:szCs w:val="24"/>
          <w:rtl/>
        </w:rPr>
        <w:t>سوسان جرجس</w:t>
      </w:r>
      <w:r w:rsidRPr="00BB27B5">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مرجع سبق ذكره، </w:t>
      </w:r>
      <w:r w:rsidRPr="00BB27B5">
        <w:rPr>
          <w:rFonts w:ascii="Simplified Arabic" w:hAnsi="Simplified Arabic" w:cs="Simplified Arabic"/>
          <w:sz w:val="24"/>
          <w:szCs w:val="24"/>
          <w:rtl/>
        </w:rPr>
        <w:t>ص</w:t>
      </w:r>
      <w:r>
        <w:rPr>
          <w:rFonts w:ascii="Simplified Arabic" w:hAnsi="Simplified Arabic" w:cs="Simplified Arabic" w:hint="cs"/>
          <w:sz w:val="24"/>
          <w:szCs w:val="24"/>
          <w:rtl/>
        </w:rPr>
        <w:t xml:space="preserve"> 267</w:t>
      </w:r>
    </w:p>
  </w:footnote>
  <w:footnote w:id="78">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9C4E04">
        <w:rPr>
          <w:rFonts w:ascii="Simplified Arabic" w:hAnsi="Simplified Arabic" w:cs="Simplified Arabic"/>
          <w:b/>
          <w:bCs/>
          <w:sz w:val="24"/>
          <w:szCs w:val="24"/>
          <w:rtl/>
        </w:rPr>
        <w:t>سوسان جرجس</w:t>
      </w:r>
      <w:r w:rsidRPr="00BB27B5">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BB27B5">
        <w:rPr>
          <w:rFonts w:ascii="Simplified Arabic" w:hAnsi="Simplified Arabic" w:cs="Simplified Arabic"/>
          <w:sz w:val="24"/>
          <w:szCs w:val="24"/>
          <w:rtl/>
        </w:rPr>
        <w:t xml:space="preserve"> ص</w:t>
      </w:r>
      <w:r>
        <w:rPr>
          <w:rFonts w:ascii="Simplified Arabic" w:hAnsi="Simplified Arabic" w:cs="Simplified Arabic" w:hint="cs"/>
          <w:sz w:val="24"/>
          <w:szCs w:val="24"/>
          <w:rtl/>
        </w:rPr>
        <w:t xml:space="preserve"> 282</w:t>
      </w:r>
    </w:p>
  </w:footnote>
  <w:footnote w:id="79">
    <w:p w:rsidR="000E2235" w:rsidRDefault="000E2235" w:rsidP="000E2235">
      <w:pPr>
        <w:bidi/>
        <w:spacing w:after="0" w:line="240" w:lineRule="auto"/>
        <w:jc w:val="both"/>
        <w:rPr>
          <w:rFonts w:ascii="Simplified Arabic" w:hAnsi="Simplified Arabic" w:cs="Simplified Arabic"/>
          <w:sz w:val="28"/>
          <w:szCs w:val="28"/>
          <w:rtl/>
          <w:lang w:bidi="ar-DZ"/>
        </w:rPr>
      </w:pPr>
      <w:r w:rsidRPr="008C48ED">
        <w:rPr>
          <w:rStyle w:val="Appelnotedebasdep"/>
        </w:rPr>
        <w:sym w:font="Symbol" w:char="F02A"/>
      </w:r>
      <w:r>
        <w:rPr>
          <w:rFonts w:hint="cs"/>
          <w:rtl/>
        </w:rPr>
        <w:t xml:space="preserve"> </w:t>
      </w:r>
      <w:r w:rsidRPr="00126429">
        <w:rPr>
          <w:rFonts w:ascii="Simplified Arabic" w:hAnsi="Simplified Arabic" w:cs="Simplified Arabic"/>
          <w:sz w:val="24"/>
          <w:szCs w:val="24"/>
          <w:rtl/>
        </w:rPr>
        <w:t xml:space="preserve">للاطلاع أكثر </w:t>
      </w:r>
      <w:r>
        <w:rPr>
          <w:rFonts w:ascii="Simplified Arabic" w:hAnsi="Simplified Arabic" w:cs="Simplified Arabic" w:hint="cs"/>
          <w:b/>
          <w:bCs/>
          <w:sz w:val="24"/>
          <w:szCs w:val="24"/>
          <w:rtl/>
        </w:rPr>
        <w:t>أ</w:t>
      </w:r>
      <w:r w:rsidRPr="00126429">
        <w:rPr>
          <w:rFonts w:ascii="Simplified Arabic" w:hAnsi="Simplified Arabic" w:cs="Simplified Arabic"/>
          <w:b/>
          <w:bCs/>
          <w:sz w:val="24"/>
          <w:szCs w:val="24"/>
          <w:rtl/>
        </w:rPr>
        <w:t>نظر</w:t>
      </w:r>
      <w:r>
        <w:rPr>
          <w:rFonts w:ascii="Simplified Arabic" w:hAnsi="Simplified Arabic" w:cs="Simplified Arabic" w:hint="cs"/>
          <w:b/>
          <w:bCs/>
          <w:sz w:val="24"/>
          <w:szCs w:val="24"/>
          <w:rtl/>
        </w:rPr>
        <w:t xml:space="preserve">: </w:t>
      </w:r>
      <w:r w:rsidRPr="00535CF9">
        <w:rPr>
          <w:rFonts w:ascii="Simplified Arabic" w:hAnsi="Simplified Arabic" w:cs="Simplified Arabic" w:hint="cs"/>
          <w:b/>
          <w:bCs/>
          <w:sz w:val="24"/>
          <w:szCs w:val="24"/>
          <w:rtl/>
        </w:rPr>
        <w:t xml:space="preserve">كلتومة </w:t>
      </w:r>
      <w:r>
        <w:rPr>
          <w:rFonts w:ascii="Simplified Arabic" w:hAnsi="Simplified Arabic" w:cs="Simplified Arabic"/>
          <w:b/>
          <w:bCs/>
          <w:sz w:val="24"/>
          <w:szCs w:val="24"/>
          <w:rtl/>
        </w:rPr>
        <w:t>أقيس</w:t>
      </w:r>
      <w:r w:rsidRPr="00126429">
        <w:rPr>
          <w:rFonts w:ascii="Simplified Arabic" w:hAnsi="Simplified Arabic" w:cs="Simplified Arabic"/>
          <w:sz w:val="24"/>
          <w:szCs w:val="24"/>
          <w:rtl/>
        </w:rPr>
        <w:t xml:space="preserve">، الشريك المثالي بين الواقع والمخيال: دراسة لتمثلات شباب بمنطقة وهران، </w:t>
      </w:r>
      <w:r>
        <w:rPr>
          <w:rFonts w:ascii="Simplified Arabic" w:hAnsi="Simplified Arabic" w:cs="Simplified Arabic" w:hint="cs"/>
          <w:sz w:val="24"/>
          <w:szCs w:val="24"/>
          <w:rtl/>
        </w:rPr>
        <w:t xml:space="preserve">مجلة </w:t>
      </w:r>
      <w:r w:rsidRPr="00126429">
        <w:rPr>
          <w:rFonts w:ascii="Simplified Arabic" w:hAnsi="Simplified Arabic" w:cs="Simplified Arabic"/>
          <w:sz w:val="24"/>
          <w:szCs w:val="24"/>
          <w:rtl/>
        </w:rPr>
        <w:t xml:space="preserve">إنسانيات، </w:t>
      </w:r>
      <w:r>
        <w:rPr>
          <w:rFonts w:ascii="Simplified Arabic" w:hAnsi="Simplified Arabic" w:cs="Simplified Arabic" w:hint="cs"/>
          <w:sz w:val="24"/>
          <w:szCs w:val="24"/>
          <w:rtl/>
        </w:rPr>
        <w:t>ال</w:t>
      </w:r>
      <w:r w:rsidRPr="00126429">
        <w:rPr>
          <w:rFonts w:ascii="Simplified Arabic" w:hAnsi="Simplified Arabic" w:cs="Simplified Arabic"/>
          <w:sz w:val="24"/>
          <w:szCs w:val="24"/>
          <w:rtl/>
        </w:rPr>
        <w:t>عدد 62،</w:t>
      </w:r>
      <w:r>
        <w:rPr>
          <w:rFonts w:ascii="Simplified Arabic" w:hAnsi="Simplified Arabic" w:cs="Simplified Arabic" w:hint="cs"/>
          <w:sz w:val="24"/>
          <w:szCs w:val="24"/>
          <w:rtl/>
        </w:rPr>
        <w:t xml:space="preserve"> الجزائر،</w:t>
      </w:r>
      <w:r>
        <w:rPr>
          <w:rFonts w:ascii="Simplified Arabic" w:hAnsi="Simplified Arabic" w:cs="Simplified Arabic"/>
          <w:sz w:val="24"/>
          <w:szCs w:val="24"/>
          <w:rtl/>
        </w:rPr>
        <w:t xml:space="preserve"> 2013</w:t>
      </w:r>
    </w:p>
    <w:p w:rsidR="000E2235" w:rsidRPr="008C48ED" w:rsidRDefault="000E2235" w:rsidP="000E2235">
      <w:pPr>
        <w:pStyle w:val="Notedebasdepage"/>
        <w:rPr>
          <w:rtl/>
          <w:lang w:bidi="ar-DZ"/>
        </w:rPr>
      </w:pPr>
    </w:p>
  </w:footnote>
  <w:footnote w:id="80">
    <w:p w:rsidR="000E2235" w:rsidRPr="00044B14" w:rsidRDefault="000E2235" w:rsidP="000E2235">
      <w:pPr>
        <w:bidi/>
        <w:spacing w:after="0" w:line="240" w:lineRule="auto"/>
        <w:jc w:val="both"/>
        <w:rPr>
          <w:rtl/>
          <w:lang w:bidi="ar-DZ"/>
        </w:rPr>
      </w:pPr>
      <w:r>
        <w:rPr>
          <w:rStyle w:val="Appelnotedebasdep"/>
        </w:rPr>
        <w:footnoteRef/>
      </w:r>
      <w:r>
        <w:rPr>
          <w:rFonts w:ascii="Simplified Arabic" w:hAnsi="Simplified Arabic" w:cs="Simplified Arabic" w:hint="cs"/>
          <w:b/>
          <w:bCs/>
          <w:sz w:val="24"/>
          <w:szCs w:val="24"/>
          <w:rtl/>
        </w:rPr>
        <w:t xml:space="preserve"> </w:t>
      </w:r>
      <w:r w:rsidRPr="009C4E04">
        <w:rPr>
          <w:rFonts w:ascii="Simplified Arabic" w:hAnsi="Simplified Arabic" w:cs="Simplified Arabic"/>
          <w:b/>
          <w:bCs/>
          <w:sz w:val="24"/>
          <w:szCs w:val="24"/>
          <w:rtl/>
        </w:rPr>
        <w:t>مختار</w:t>
      </w:r>
      <w:r w:rsidRPr="009C4E04">
        <w:rPr>
          <w:rFonts w:ascii="Simplified Arabic" w:hAnsi="Simplified Arabic" w:cs="Simplified Arabic" w:hint="cs"/>
          <w:b/>
          <w:bCs/>
          <w:sz w:val="24"/>
          <w:szCs w:val="24"/>
          <w:rtl/>
        </w:rPr>
        <w:t xml:space="preserve"> مروفل</w:t>
      </w:r>
      <w:r w:rsidRPr="002041A8">
        <w:rPr>
          <w:rFonts w:ascii="Simplified Arabic" w:hAnsi="Simplified Arabic" w:cs="Simplified Arabic"/>
          <w:sz w:val="24"/>
          <w:szCs w:val="24"/>
          <w:rtl/>
        </w:rPr>
        <w:t xml:space="preserve">، مساهمة في معيرة منطق التساكن مقاربة أنثروبولوجية الأحياء الجامعية نموذجا، </w:t>
      </w:r>
      <w:r>
        <w:rPr>
          <w:rFonts w:ascii="Simplified Arabic" w:hAnsi="Simplified Arabic" w:cs="Simplified Arabic" w:hint="cs"/>
          <w:sz w:val="24"/>
          <w:szCs w:val="24"/>
          <w:rtl/>
        </w:rPr>
        <w:t>مرجع سبق ذكره</w:t>
      </w:r>
      <w:r w:rsidRPr="002041A8">
        <w:rPr>
          <w:rFonts w:ascii="Simplified Arabic" w:hAnsi="Simplified Arabic" w:cs="Simplified Arabic"/>
          <w:sz w:val="24"/>
          <w:szCs w:val="24"/>
          <w:rtl/>
        </w:rPr>
        <w:t>، ص 88</w:t>
      </w:r>
    </w:p>
  </w:footnote>
  <w:footnote w:id="8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9C4E04">
        <w:rPr>
          <w:rFonts w:ascii="Simplified Arabic" w:hAnsi="Simplified Arabic" w:cs="Simplified Arabic"/>
          <w:b/>
          <w:bCs/>
          <w:sz w:val="24"/>
          <w:szCs w:val="24"/>
          <w:rtl/>
        </w:rPr>
        <w:t>ارفينج غوفمان</w:t>
      </w:r>
      <w:r w:rsidRPr="00FC3BD5">
        <w:rPr>
          <w:rFonts w:ascii="Simplified Arabic" w:hAnsi="Simplified Arabic" w:cs="Simplified Arabic"/>
          <w:sz w:val="24"/>
          <w:szCs w:val="24"/>
          <w:rtl/>
        </w:rPr>
        <w:t>، البناء الاجتماعي للهوية الجنسية، تر: هدى كريملي، مؤمنون بلا حدود للنشر وال</w:t>
      </w:r>
      <w:r>
        <w:rPr>
          <w:rFonts w:ascii="Simplified Arabic" w:hAnsi="Simplified Arabic" w:cs="Simplified Arabic"/>
          <w:sz w:val="24"/>
          <w:szCs w:val="24"/>
          <w:rtl/>
        </w:rPr>
        <w:t>توزيع، المملكة المغربية</w:t>
      </w:r>
      <w:r w:rsidRPr="00FC3BD5">
        <w:rPr>
          <w:rFonts w:ascii="Simplified Arabic" w:hAnsi="Simplified Arabic" w:cs="Simplified Arabic"/>
          <w:sz w:val="24"/>
          <w:szCs w:val="24"/>
          <w:rtl/>
        </w:rPr>
        <w:t>، ط1، 2019، ص 39</w:t>
      </w:r>
    </w:p>
  </w:footnote>
  <w:footnote w:id="82">
    <w:p w:rsidR="000E2235" w:rsidRPr="00EC5AAD"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9C4E04">
        <w:rPr>
          <w:rFonts w:ascii="Simplified Arabic" w:hAnsi="Simplified Arabic" w:cs="Simplified Arabic"/>
          <w:b/>
          <w:bCs/>
          <w:sz w:val="24"/>
          <w:szCs w:val="24"/>
          <w:rtl/>
        </w:rPr>
        <w:t>فاطمة المرنيسي</w:t>
      </w:r>
      <w:r w:rsidRPr="00EC5AAD">
        <w:rPr>
          <w:rFonts w:ascii="Simplified Arabic" w:hAnsi="Simplified Arabic" w:cs="Simplified Arabic"/>
          <w:sz w:val="24"/>
          <w:szCs w:val="24"/>
          <w:rtl/>
        </w:rPr>
        <w:t>، ما وراء الحجاب الجنس كهندسة اجتماعية، تر: فاطمة الزهراء أوزرويل، المركز</w:t>
      </w:r>
      <w:r>
        <w:rPr>
          <w:rFonts w:ascii="Simplified Arabic" w:hAnsi="Simplified Arabic" w:cs="Simplified Arabic"/>
          <w:sz w:val="24"/>
          <w:szCs w:val="24"/>
          <w:rtl/>
        </w:rPr>
        <w:t xml:space="preserve"> الثقافي العربي،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المغرب</w:t>
      </w:r>
      <w:r>
        <w:rPr>
          <w:rFonts w:ascii="Simplified Arabic" w:hAnsi="Simplified Arabic" w:cs="Simplified Arabic" w:hint="cs"/>
          <w:sz w:val="24"/>
          <w:szCs w:val="24"/>
          <w:rtl/>
        </w:rPr>
        <w:t>،</w:t>
      </w:r>
      <w:r w:rsidRPr="00EC5AAD">
        <w:rPr>
          <w:rFonts w:ascii="Simplified Arabic" w:hAnsi="Simplified Arabic" w:cs="Simplified Arabic"/>
          <w:sz w:val="24"/>
          <w:szCs w:val="24"/>
          <w:rtl/>
        </w:rPr>
        <w:t xml:space="preserve"> ط4، 2005، ص 149</w:t>
      </w:r>
    </w:p>
  </w:footnote>
  <w:footnote w:id="8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9C4E04">
        <w:rPr>
          <w:rFonts w:ascii="Simplified Arabic" w:hAnsi="Simplified Arabic" w:cs="Simplified Arabic"/>
          <w:b/>
          <w:bCs/>
          <w:sz w:val="24"/>
          <w:szCs w:val="24"/>
          <w:rtl/>
        </w:rPr>
        <w:t>مختار</w:t>
      </w:r>
      <w:r w:rsidRPr="009C4E04">
        <w:rPr>
          <w:rFonts w:ascii="Simplified Arabic" w:hAnsi="Simplified Arabic" w:cs="Simplified Arabic" w:hint="cs"/>
          <w:b/>
          <w:bCs/>
          <w:sz w:val="24"/>
          <w:szCs w:val="24"/>
          <w:rtl/>
        </w:rPr>
        <w:t xml:space="preserve"> مروفل</w:t>
      </w:r>
      <w:r w:rsidRPr="007839F9">
        <w:rPr>
          <w:rFonts w:ascii="Simplified Arabic" w:hAnsi="Simplified Arabic" w:cs="Simplified Arabic"/>
          <w:sz w:val="24"/>
          <w:szCs w:val="24"/>
          <w:rtl/>
        </w:rPr>
        <w:t xml:space="preserve">، مساهمة في معيرة منطق التساكن مقاربة أنثروبولوجية، الأحياء الجامعية نموذجا، </w:t>
      </w:r>
      <w:r>
        <w:rPr>
          <w:rFonts w:ascii="Simplified Arabic" w:hAnsi="Simplified Arabic" w:cs="Simplified Arabic" w:hint="cs"/>
          <w:sz w:val="24"/>
          <w:szCs w:val="24"/>
          <w:rtl/>
        </w:rPr>
        <w:t xml:space="preserve">مرجع سبق ذكره، </w:t>
      </w:r>
      <w:r w:rsidRPr="007839F9">
        <w:rPr>
          <w:rFonts w:ascii="Simplified Arabic" w:hAnsi="Simplified Arabic" w:cs="Simplified Arabic"/>
          <w:sz w:val="24"/>
          <w:szCs w:val="24"/>
          <w:rtl/>
        </w:rPr>
        <w:t>ص 15</w:t>
      </w:r>
    </w:p>
  </w:footnote>
  <w:footnote w:id="84">
    <w:p w:rsidR="000E2235" w:rsidRPr="002B24C4" w:rsidRDefault="000E2235" w:rsidP="000E2235">
      <w:pPr>
        <w:bidi/>
        <w:spacing w:after="0" w:line="240" w:lineRule="auto"/>
        <w:jc w:val="both"/>
        <w:rPr>
          <w:rFonts w:ascii="Simplified Arabic" w:hAnsi="Simplified Arabic" w:cs="Simplified Arabic"/>
          <w:sz w:val="28"/>
          <w:szCs w:val="28"/>
          <w:lang w:bidi="ar-DZ"/>
        </w:rPr>
      </w:pPr>
      <w:r>
        <w:rPr>
          <w:rStyle w:val="Appelnotedebasdep"/>
        </w:rPr>
        <w:footnoteRef/>
      </w:r>
      <w:r>
        <w:rPr>
          <w:rFonts w:ascii="Simplified Arabic" w:hAnsi="Simplified Arabic" w:cs="Simplified Arabic" w:hint="cs"/>
          <w:b/>
          <w:bCs/>
          <w:sz w:val="24"/>
          <w:szCs w:val="24"/>
          <w:rtl/>
          <w:lang w:bidi="ar-DZ"/>
        </w:rPr>
        <w:t xml:space="preserve"> </w:t>
      </w:r>
      <w:r w:rsidRPr="009C4E04">
        <w:rPr>
          <w:rFonts w:ascii="Simplified Arabic" w:hAnsi="Simplified Arabic" w:cs="Simplified Arabic"/>
          <w:b/>
          <w:bCs/>
          <w:sz w:val="24"/>
          <w:szCs w:val="24"/>
          <w:rtl/>
          <w:lang w:bidi="ar-DZ"/>
        </w:rPr>
        <w:t>عبد الصمد الديالمي</w:t>
      </w:r>
      <w:r w:rsidRPr="00B93230">
        <w:rPr>
          <w:rFonts w:ascii="Simplified Arabic" w:hAnsi="Simplified Arabic" w:cs="Simplified Arabic"/>
          <w:sz w:val="24"/>
          <w:szCs w:val="24"/>
          <w:rtl/>
          <w:lang w:bidi="ar-DZ"/>
        </w:rPr>
        <w:t xml:space="preserve">، الجنسانية قبل الزوجية: من الزنا إلى الفساد إلى الحرية الفردية، </w:t>
      </w:r>
      <w:r>
        <w:rPr>
          <w:rFonts w:ascii="Simplified Arabic" w:hAnsi="Simplified Arabic" w:cs="Simplified Arabic" w:hint="cs"/>
          <w:sz w:val="24"/>
          <w:szCs w:val="24"/>
          <w:rtl/>
          <w:lang w:bidi="ar-DZ"/>
        </w:rPr>
        <w:t xml:space="preserve">مرجع سبق ذكره </w:t>
      </w:r>
    </w:p>
  </w:footnote>
  <w:footnote w:id="85">
    <w:p w:rsidR="000E2235" w:rsidRPr="00FA3BE3" w:rsidRDefault="000E2235" w:rsidP="000E2235">
      <w:pPr>
        <w:pStyle w:val="Notedebasdepage"/>
        <w:jc w:val="both"/>
        <w:rPr>
          <w:rFonts w:ascii="Simplified Arabic" w:hAnsi="Simplified Arabic" w:cs="Simplified Arabic"/>
          <w:sz w:val="24"/>
          <w:szCs w:val="24"/>
          <w:lang w:bidi="ar-DZ"/>
        </w:rPr>
      </w:pPr>
      <w:r>
        <w:rPr>
          <w:rStyle w:val="Appelnotedebasdep"/>
        </w:rPr>
        <w:footnoteRef/>
      </w:r>
      <w:r>
        <w:rPr>
          <w:rFonts w:ascii="Simplified Arabic" w:hAnsi="Simplified Arabic" w:cs="Simplified Arabic" w:hint="cs"/>
          <w:b/>
          <w:bCs/>
          <w:sz w:val="24"/>
          <w:szCs w:val="24"/>
          <w:rtl/>
          <w:lang w:bidi="ar-DZ"/>
        </w:rPr>
        <w:t xml:space="preserve"> </w:t>
      </w:r>
      <w:r w:rsidRPr="009C4E04">
        <w:rPr>
          <w:rFonts w:ascii="Simplified Arabic" w:hAnsi="Simplified Arabic" w:cs="Simplified Arabic"/>
          <w:b/>
          <w:bCs/>
          <w:sz w:val="24"/>
          <w:szCs w:val="24"/>
          <w:rtl/>
          <w:lang w:bidi="ar-DZ"/>
        </w:rPr>
        <w:t>عبد الهدي الحلحولي</w:t>
      </w:r>
      <w:r w:rsidRPr="00FA3BE3">
        <w:rPr>
          <w:rFonts w:ascii="Simplified Arabic" w:hAnsi="Simplified Arabic" w:cs="Simplified Arabic"/>
          <w:sz w:val="24"/>
          <w:szCs w:val="24"/>
          <w:rtl/>
          <w:lang w:bidi="ar-DZ"/>
        </w:rPr>
        <w:t xml:space="preserve">، المقدس: بنيته ووظائفه قراءة في </w:t>
      </w:r>
      <w:r>
        <w:rPr>
          <w:rFonts w:ascii="Simplified Arabic" w:hAnsi="Simplified Arabic" w:cs="Simplified Arabic"/>
          <w:sz w:val="24"/>
          <w:szCs w:val="24"/>
          <w:rtl/>
          <w:lang w:bidi="ar-DZ"/>
        </w:rPr>
        <w:t>كتاب الوظائف الاجتماعية للمقدس</w:t>
      </w:r>
      <w:r w:rsidRPr="00FA3BE3">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مجلة </w:t>
      </w:r>
      <w:r>
        <w:rPr>
          <w:rFonts w:ascii="Simplified Arabic" w:hAnsi="Simplified Arabic" w:cs="Simplified Arabic"/>
          <w:sz w:val="24"/>
          <w:szCs w:val="24"/>
          <w:rtl/>
          <w:lang w:bidi="ar-DZ"/>
        </w:rPr>
        <w:t>مؤمنون بلا حدود</w:t>
      </w:r>
      <w:r>
        <w:rPr>
          <w:rFonts w:ascii="Simplified Arabic" w:hAnsi="Simplified Arabic" w:cs="Simplified Arabic" w:hint="cs"/>
          <w:sz w:val="24"/>
          <w:szCs w:val="24"/>
          <w:rtl/>
          <w:lang w:bidi="ar-DZ"/>
        </w:rPr>
        <w:t xml:space="preserve"> لل</w:t>
      </w:r>
      <w:r w:rsidRPr="00FA3BE3">
        <w:rPr>
          <w:rFonts w:ascii="Simplified Arabic" w:hAnsi="Simplified Arabic" w:cs="Simplified Arabic"/>
          <w:sz w:val="24"/>
          <w:szCs w:val="24"/>
          <w:rtl/>
          <w:lang w:bidi="ar-DZ"/>
        </w:rPr>
        <w:t>دراسات و</w:t>
      </w:r>
      <w:r>
        <w:rPr>
          <w:rFonts w:ascii="Simplified Arabic" w:hAnsi="Simplified Arabic" w:cs="Simplified Arabic" w:hint="cs"/>
          <w:sz w:val="24"/>
          <w:szCs w:val="24"/>
          <w:rtl/>
          <w:lang w:bidi="ar-DZ"/>
        </w:rPr>
        <w:t>ال</w:t>
      </w:r>
      <w:r>
        <w:rPr>
          <w:rFonts w:ascii="Simplified Arabic" w:hAnsi="Simplified Arabic" w:cs="Simplified Arabic"/>
          <w:sz w:val="24"/>
          <w:szCs w:val="24"/>
          <w:rtl/>
          <w:lang w:bidi="ar-DZ"/>
        </w:rPr>
        <w:t>أبحاث،</w:t>
      </w:r>
      <w:r>
        <w:rPr>
          <w:rFonts w:ascii="Simplified Arabic" w:hAnsi="Simplified Arabic" w:cs="Simplified Arabic" w:hint="cs"/>
          <w:sz w:val="24"/>
          <w:szCs w:val="24"/>
          <w:rtl/>
          <w:lang w:bidi="ar-DZ"/>
        </w:rPr>
        <w:t xml:space="preserve"> المغرب،</w:t>
      </w:r>
      <w:r>
        <w:rPr>
          <w:rFonts w:ascii="Simplified Arabic" w:hAnsi="Simplified Arabic" w:cs="Simplified Arabic"/>
          <w:sz w:val="24"/>
          <w:szCs w:val="24"/>
          <w:rtl/>
          <w:lang w:bidi="ar-DZ"/>
        </w:rPr>
        <w:t xml:space="preserve"> 2016</w:t>
      </w:r>
      <w:r w:rsidRPr="00FA3BE3">
        <w:rPr>
          <w:rFonts w:ascii="Simplified Arabic" w:hAnsi="Simplified Arabic" w:cs="Simplified Arabic"/>
          <w:sz w:val="24"/>
          <w:szCs w:val="24"/>
          <w:rtl/>
          <w:lang w:bidi="ar-DZ"/>
        </w:rPr>
        <w:t xml:space="preserve">، ص 48 </w:t>
      </w:r>
    </w:p>
  </w:footnote>
  <w:footnote w:id="86">
    <w:p w:rsidR="000E2235" w:rsidRPr="008229FC" w:rsidRDefault="000E2235" w:rsidP="000E2235">
      <w:pPr>
        <w:pStyle w:val="Notedebasdepage"/>
        <w:jc w:val="both"/>
      </w:pPr>
      <w:r w:rsidRPr="008229FC">
        <w:rPr>
          <w:rStyle w:val="Appelnotedebasdep"/>
        </w:rPr>
        <w:sym w:font="Symbol" w:char="F02A"/>
      </w:r>
      <w:r>
        <w:rPr>
          <w:rFonts w:hint="cs"/>
          <w:rtl/>
        </w:rPr>
        <w:t xml:space="preserve"> </w:t>
      </w:r>
      <w:r w:rsidRPr="00485D78">
        <w:rPr>
          <w:rFonts w:ascii="Simplified Arabic" w:hAnsi="Simplified Arabic" w:cs="Simplified Arabic"/>
          <w:b/>
          <w:bCs/>
          <w:sz w:val="24"/>
          <w:szCs w:val="24"/>
          <w:rtl/>
        </w:rPr>
        <w:t xml:space="preserve">الطلبة المعلمنون: </w:t>
      </w:r>
      <w:r w:rsidRPr="00485D78">
        <w:rPr>
          <w:rFonts w:ascii="Simplified Arabic" w:hAnsi="Simplified Arabic" w:cs="Simplified Arabic"/>
          <w:sz w:val="24"/>
          <w:szCs w:val="24"/>
          <w:rtl/>
        </w:rPr>
        <w:t>نقصد بهن الطالبات اللواتي تتميزن بنوع كثير من الحركة داخل الأحياء الجامعية للبنات، و</w:t>
      </w:r>
      <w:r>
        <w:rPr>
          <w:rFonts w:ascii="Simplified Arabic" w:hAnsi="Simplified Arabic" w:cs="Simplified Arabic" w:hint="cs"/>
          <w:sz w:val="24"/>
          <w:szCs w:val="24"/>
          <w:rtl/>
        </w:rPr>
        <w:t>هذا النوع من الطالبات غالبا ما تزاولن ا</w:t>
      </w:r>
      <w:r w:rsidRPr="00485D78">
        <w:rPr>
          <w:rFonts w:ascii="Simplified Arabic" w:hAnsi="Simplified Arabic" w:cs="Simplified Arabic"/>
          <w:sz w:val="24"/>
          <w:szCs w:val="24"/>
          <w:rtl/>
        </w:rPr>
        <w:t xml:space="preserve">لنشاطات </w:t>
      </w:r>
      <w:r>
        <w:rPr>
          <w:rFonts w:ascii="Simplified Arabic" w:hAnsi="Simplified Arabic" w:cs="Simplified Arabic" w:hint="cs"/>
          <w:sz w:val="24"/>
          <w:szCs w:val="24"/>
          <w:rtl/>
        </w:rPr>
        <w:t>ال</w:t>
      </w:r>
      <w:r w:rsidRPr="00485D78">
        <w:rPr>
          <w:rFonts w:ascii="Simplified Arabic" w:hAnsi="Simplified Arabic" w:cs="Simplified Arabic"/>
          <w:sz w:val="24"/>
          <w:szCs w:val="24"/>
          <w:rtl/>
        </w:rPr>
        <w:t xml:space="preserve">ثقافية </w:t>
      </w:r>
      <w:r>
        <w:rPr>
          <w:rFonts w:ascii="Simplified Arabic" w:hAnsi="Simplified Arabic" w:cs="Simplified Arabic" w:hint="cs"/>
          <w:sz w:val="24"/>
          <w:szCs w:val="24"/>
          <w:rtl/>
        </w:rPr>
        <w:t>ال</w:t>
      </w:r>
      <w:r w:rsidRPr="00485D78">
        <w:rPr>
          <w:rFonts w:ascii="Simplified Arabic" w:hAnsi="Simplified Arabic" w:cs="Simplified Arabic"/>
          <w:sz w:val="24"/>
          <w:szCs w:val="24"/>
          <w:rtl/>
        </w:rPr>
        <w:t>متنوعة ( الطالبات النقابيات، الطالب</w:t>
      </w:r>
      <w:r>
        <w:rPr>
          <w:rFonts w:ascii="Simplified Arabic" w:hAnsi="Simplified Arabic" w:cs="Simplified Arabic"/>
          <w:sz w:val="24"/>
          <w:szCs w:val="24"/>
          <w:rtl/>
        </w:rPr>
        <w:t xml:space="preserve">ات الرياضيات، الطالبات اللواتي </w:t>
      </w:r>
      <w:r>
        <w:rPr>
          <w:rFonts w:ascii="Simplified Arabic" w:hAnsi="Simplified Arabic" w:cs="Simplified Arabic" w:hint="cs"/>
          <w:sz w:val="24"/>
          <w:szCs w:val="24"/>
          <w:rtl/>
        </w:rPr>
        <w:t>ت</w:t>
      </w:r>
      <w:r w:rsidRPr="00485D78">
        <w:rPr>
          <w:rFonts w:ascii="Simplified Arabic" w:hAnsi="Simplified Arabic" w:cs="Simplified Arabic"/>
          <w:sz w:val="24"/>
          <w:szCs w:val="24"/>
          <w:rtl/>
        </w:rPr>
        <w:t>مارسن التجارة</w:t>
      </w:r>
      <w:r>
        <w:rPr>
          <w:rFonts w:ascii="Simplified Arabic" w:hAnsi="Simplified Arabic" w:cs="Simplified Arabic" w:hint="cs"/>
          <w:sz w:val="24"/>
          <w:szCs w:val="24"/>
          <w:rtl/>
        </w:rPr>
        <w:t xml:space="preserve"> داخل الحي الجامعي للبنات</w:t>
      </w:r>
      <w:r w:rsidRPr="00485D78">
        <w:rPr>
          <w:rFonts w:ascii="Simplified Arabic" w:hAnsi="Simplified Arabic" w:cs="Simplified Arabic"/>
          <w:sz w:val="24"/>
          <w:szCs w:val="24"/>
          <w:rtl/>
        </w:rPr>
        <w:t>،...الخ. )</w:t>
      </w:r>
    </w:p>
  </w:footnote>
  <w:footnote w:id="87">
    <w:p w:rsidR="000E2235" w:rsidRPr="0032509B"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Duet</w:t>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François</w:t>
      </w:r>
      <w:r w:rsidRPr="0032509B">
        <w:rPr>
          <w:rFonts w:asciiTheme="majorBidi" w:hAnsiTheme="majorBidi" w:cstheme="majorBidi"/>
          <w:sz w:val="24"/>
          <w:szCs w:val="24"/>
          <w:lang w:val="fr-FR"/>
        </w:rPr>
        <w:t>, Dimensions et figures de l’expérience étudiante dans l’université de masse, revue française de sociologie,</w:t>
      </w:r>
      <w:r>
        <w:rPr>
          <w:rFonts w:asciiTheme="majorBidi" w:hAnsiTheme="majorBidi" w:cstheme="majorBidi"/>
          <w:sz w:val="24"/>
          <w:szCs w:val="24"/>
          <w:lang w:val="fr-FR"/>
        </w:rPr>
        <w:t xml:space="preserve"> Paris,</w:t>
      </w:r>
      <w:r w:rsidRPr="0032509B">
        <w:rPr>
          <w:rFonts w:asciiTheme="majorBidi" w:hAnsiTheme="majorBidi" w:cstheme="majorBidi"/>
          <w:sz w:val="24"/>
          <w:szCs w:val="24"/>
          <w:lang w:val="fr-FR"/>
        </w:rPr>
        <w:t xml:space="preserve"> 1994, p 518</w:t>
      </w:r>
    </w:p>
  </w:footnote>
  <w:footnote w:id="88">
    <w:p w:rsidR="000E2235" w:rsidRDefault="000E2235" w:rsidP="000E2235">
      <w:pPr>
        <w:pStyle w:val="Notedebasdepage"/>
        <w:bidi w:val="0"/>
        <w:jc w:val="both"/>
        <w:rPr>
          <w:rtl/>
          <w:lang w:bidi="ar-DZ"/>
        </w:rPr>
      </w:pPr>
      <w:r>
        <w:rPr>
          <w:rStyle w:val="Appelnotedebasdep"/>
        </w:rPr>
        <w:footnoteRef/>
      </w:r>
      <w:r>
        <w:rPr>
          <w:rFonts w:asciiTheme="majorBidi" w:hAnsiTheme="majorBidi" w:cstheme="majorBidi"/>
          <w:sz w:val="24"/>
          <w:szCs w:val="24"/>
          <w:lang w:val="fr-FR"/>
        </w:rPr>
        <w:t xml:space="preserve"> Ibid.</w:t>
      </w:r>
      <w:r w:rsidRPr="0032509B">
        <w:rPr>
          <w:rFonts w:asciiTheme="majorBidi" w:hAnsiTheme="majorBidi" w:cstheme="majorBidi"/>
          <w:sz w:val="24"/>
          <w:szCs w:val="24"/>
          <w:lang w:val="fr-FR"/>
        </w:rPr>
        <w:t xml:space="preserve"> p</w:t>
      </w:r>
      <w:r>
        <w:rPr>
          <w:rFonts w:asciiTheme="majorBidi" w:hAnsiTheme="majorBidi" w:cstheme="majorBidi"/>
          <w:sz w:val="24"/>
          <w:szCs w:val="24"/>
          <w:lang w:val="fr-FR"/>
        </w:rPr>
        <w:t>531</w:t>
      </w:r>
    </w:p>
  </w:footnote>
  <w:footnote w:id="89">
    <w:p w:rsidR="000E2235" w:rsidRPr="00884A6D" w:rsidRDefault="000E2235" w:rsidP="000E2235">
      <w:pPr>
        <w:pStyle w:val="Notedebasdepage"/>
        <w:jc w:val="both"/>
        <w:rPr>
          <w:rFonts w:ascii="Simplified Arabic" w:hAnsi="Simplified Arabic" w:cs="Simplified Arabic"/>
          <w:lang w:bidi="ar-DZ"/>
        </w:rPr>
      </w:pPr>
      <w:r>
        <w:rPr>
          <w:rStyle w:val="Appelnotedebasdep"/>
        </w:rPr>
        <w:footnoteRef/>
      </w:r>
      <w:r>
        <w:rPr>
          <w:rFonts w:ascii="Simplified Arabic" w:hAnsi="Simplified Arabic" w:cs="Simplified Arabic" w:hint="cs"/>
          <w:b/>
          <w:bCs/>
          <w:sz w:val="24"/>
          <w:szCs w:val="24"/>
          <w:rtl/>
          <w:lang w:bidi="ar-DZ"/>
        </w:rPr>
        <w:t xml:space="preserve"> </w:t>
      </w:r>
      <w:r w:rsidRPr="00803054">
        <w:rPr>
          <w:rFonts w:ascii="Simplified Arabic" w:hAnsi="Simplified Arabic" w:cs="Simplified Arabic"/>
          <w:b/>
          <w:bCs/>
          <w:sz w:val="24"/>
          <w:szCs w:val="24"/>
          <w:rtl/>
          <w:lang w:bidi="ar-DZ"/>
        </w:rPr>
        <w:t>عبد الرحمان المالكي</w:t>
      </w:r>
      <w:r w:rsidRPr="00884A6D">
        <w:rPr>
          <w:rFonts w:ascii="Simplified Arabic" w:hAnsi="Simplified Arabic" w:cs="Simplified Arabic"/>
          <w:sz w:val="24"/>
          <w:szCs w:val="24"/>
          <w:rtl/>
          <w:lang w:bidi="ar-DZ"/>
        </w:rPr>
        <w:t xml:space="preserve">، الثقافة والمجال دراسة في سوسيولوجيا التحضر والهجرة في المغرب، منشورات مختبر سوسيولوجيا التنمية الاجتماعية، </w:t>
      </w:r>
      <w:r>
        <w:rPr>
          <w:rFonts w:ascii="Simplified Arabic" w:hAnsi="Simplified Arabic" w:cs="Simplified Arabic" w:hint="cs"/>
          <w:sz w:val="24"/>
          <w:szCs w:val="24"/>
          <w:rtl/>
          <w:lang w:bidi="ar-DZ"/>
        </w:rPr>
        <w:t>المغرب،</w:t>
      </w:r>
      <w:r w:rsidRPr="00884A6D">
        <w:rPr>
          <w:rFonts w:ascii="Simplified Arabic" w:hAnsi="Simplified Arabic" w:cs="Simplified Arabic"/>
          <w:sz w:val="24"/>
          <w:szCs w:val="24"/>
          <w:rtl/>
          <w:lang w:bidi="ar-DZ"/>
        </w:rPr>
        <w:t xml:space="preserve"> ط1، 2015، ص 17 </w:t>
      </w:r>
    </w:p>
  </w:footnote>
  <w:footnote w:id="90">
    <w:p w:rsidR="000E2235" w:rsidRPr="000E477E"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Jean Claude Kaufmann</w:t>
      </w:r>
      <w:r w:rsidRPr="000E477E">
        <w:rPr>
          <w:rFonts w:asciiTheme="majorBidi" w:hAnsiTheme="majorBidi" w:cstheme="majorBidi"/>
          <w:sz w:val="24"/>
          <w:szCs w:val="24"/>
          <w:lang w:val="fr-FR"/>
        </w:rPr>
        <w:t>, ego pour une sociologie de l’individu, Nathan, paris,</w:t>
      </w:r>
      <w:r>
        <w:rPr>
          <w:rFonts w:asciiTheme="majorBidi" w:hAnsiTheme="majorBidi" w:cstheme="majorBidi"/>
          <w:sz w:val="24"/>
          <w:szCs w:val="24"/>
          <w:lang w:val="fr-FR"/>
        </w:rPr>
        <w:t xml:space="preserve"> 2001,</w:t>
      </w:r>
      <w:r w:rsidRPr="000E477E">
        <w:rPr>
          <w:rFonts w:asciiTheme="majorBidi" w:hAnsiTheme="majorBidi" w:cstheme="majorBidi"/>
          <w:sz w:val="24"/>
          <w:szCs w:val="24"/>
          <w:lang w:val="fr-FR"/>
        </w:rPr>
        <w:t xml:space="preserve"> p 228</w:t>
      </w:r>
    </w:p>
  </w:footnote>
  <w:footnote w:id="9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03054">
        <w:rPr>
          <w:rFonts w:ascii="Simplified Arabic" w:hAnsi="Simplified Arabic" w:cs="Simplified Arabic"/>
          <w:b/>
          <w:bCs/>
          <w:sz w:val="24"/>
          <w:szCs w:val="24"/>
          <w:rtl/>
        </w:rPr>
        <w:t>عبد الرحمان المالكي</w:t>
      </w:r>
      <w:r w:rsidRPr="005602E5">
        <w:rPr>
          <w:rFonts w:ascii="Simplified Arabic" w:hAnsi="Simplified Arabic" w:cs="Simplified Arabic"/>
          <w:sz w:val="24"/>
          <w:szCs w:val="24"/>
          <w:rtl/>
        </w:rPr>
        <w:t>، مدرسة شيكاغو ونشأة سوسيولوجيا التحضر</w:t>
      </w:r>
      <w:r>
        <w:rPr>
          <w:rFonts w:ascii="Simplified Arabic" w:hAnsi="Simplified Arabic" w:cs="Simplified Arabic"/>
          <w:sz w:val="24"/>
          <w:szCs w:val="24"/>
          <w:rtl/>
        </w:rPr>
        <w:t xml:space="preserve"> والهجرة، افريقيا الشرق، المغرب</w:t>
      </w:r>
      <w:r>
        <w:rPr>
          <w:rFonts w:ascii="Simplified Arabic" w:hAnsi="Simplified Arabic" w:cs="Simplified Arabic" w:hint="cs"/>
          <w:sz w:val="24"/>
          <w:szCs w:val="24"/>
          <w:rtl/>
        </w:rPr>
        <w:t xml:space="preserve">، </w:t>
      </w:r>
      <w:r w:rsidRPr="005602E5">
        <w:rPr>
          <w:rFonts w:ascii="Simplified Arabic" w:hAnsi="Simplified Arabic" w:cs="Simplified Arabic"/>
          <w:sz w:val="24"/>
          <w:szCs w:val="24"/>
          <w:rtl/>
        </w:rPr>
        <w:t>2016، ص 197</w:t>
      </w:r>
    </w:p>
  </w:footnote>
  <w:footnote w:id="92">
    <w:p w:rsidR="000E2235" w:rsidRPr="003D32DB"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803054">
        <w:rPr>
          <w:rFonts w:ascii="Simplified Arabic" w:hAnsi="Simplified Arabic" w:cs="Simplified Arabic"/>
          <w:b/>
          <w:bCs/>
          <w:sz w:val="24"/>
          <w:szCs w:val="24"/>
          <w:rtl/>
        </w:rPr>
        <w:t>فاطمة المرنيسي</w:t>
      </w:r>
      <w:r w:rsidRPr="003D32DB">
        <w:rPr>
          <w:rFonts w:ascii="Simplified Arabic" w:hAnsi="Simplified Arabic" w:cs="Simplified Arabic"/>
          <w:sz w:val="24"/>
          <w:szCs w:val="24"/>
          <w:rtl/>
        </w:rPr>
        <w:t>، ما وراء الحجاب الجنس كهندسة اجتماعية، تر: فاطمة الزهراء أوزرويل</w:t>
      </w:r>
      <w:r>
        <w:rPr>
          <w:rFonts w:ascii="Simplified Arabic" w:hAnsi="Simplified Arabic" w:cs="Simplified Arabic"/>
          <w:sz w:val="24"/>
          <w:szCs w:val="24"/>
          <w:rtl/>
        </w:rPr>
        <w:t>، المركز الثقافي العربي، المغرب</w:t>
      </w:r>
      <w:r>
        <w:rPr>
          <w:rFonts w:ascii="Simplified Arabic" w:hAnsi="Simplified Arabic" w:cs="Simplified Arabic" w:hint="cs"/>
          <w:sz w:val="24"/>
          <w:szCs w:val="24"/>
          <w:rtl/>
        </w:rPr>
        <w:t xml:space="preserve">، </w:t>
      </w:r>
      <w:r w:rsidRPr="003D32DB">
        <w:rPr>
          <w:rFonts w:ascii="Simplified Arabic" w:hAnsi="Simplified Arabic" w:cs="Simplified Arabic"/>
          <w:sz w:val="24"/>
          <w:szCs w:val="24"/>
          <w:rtl/>
        </w:rPr>
        <w:t>ط4، 2005، ص 106</w:t>
      </w:r>
    </w:p>
  </w:footnote>
  <w:footnote w:id="9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03054">
        <w:rPr>
          <w:rFonts w:ascii="Simplified Arabic" w:hAnsi="Simplified Arabic" w:cs="Simplified Arabic"/>
          <w:b/>
          <w:bCs/>
          <w:sz w:val="24"/>
          <w:szCs w:val="24"/>
          <w:rtl/>
        </w:rPr>
        <w:t>عبد الرحمان المالكي،</w:t>
      </w:r>
      <w:r w:rsidRPr="003D32DB">
        <w:rPr>
          <w:rFonts w:ascii="Simplified Arabic" w:hAnsi="Simplified Arabic" w:cs="Simplified Arabic"/>
          <w:sz w:val="24"/>
          <w:szCs w:val="24"/>
          <w:rtl/>
        </w:rPr>
        <w:t xml:space="preserve"> الثقافة والمجال دراسة في سوسيولوجيا التحضر والهجرة في المغرب، </w:t>
      </w:r>
      <w:r>
        <w:rPr>
          <w:rFonts w:ascii="Simplified Arabic" w:hAnsi="Simplified Arabic" w:cs="Simplified Arabic" w:hint="cs"/>
          <w:sz w:val="24"/>
          <w:szCs w:val="24"/>
          <w:rtl/>
        </w:rPr>
        <w:t>مرجع سبق ذكره</w:t>
      </w:r>
      <w:r w:rsidRPr="003D32DB">
        <w:rPr>
          <w:rFonts w:ascii="Simplified Arabic" w:hAnsi="Simplified Arabic" w:cs="Simplified Arabic"/>
          <w:sz w:val="24"/>
          <w:szCs w:val="24"/>
          <w:rtl/>
        </w:rPr>
        <w:t>، ص 34</w:t>
      </w:r>
    </w:p>
  </w:footnote>
  <w:footnote w:id="94">
    <w:p w:rsidR="000E2235" w:rsidRPr="00DB4492"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rPr>
        <w:t xml:space="preserve"> </w:t>
      </w:r>
      <w:r w:rsidRPr="00803054">
        <w:rPr>
          <w:rFonts w:asciiTheme="majorBidi" w:hAnsiTheme="majorBidi" w:cstheme="majorBidi"/>
          <w:b/>
          <w:bCs/>
          <w:sz w:val="24"/>
          <w:szCs w:val="24"/>
          <w:lang w:val="fr-FR"/>
        </w:rPr>
        <w:t>Jean Claude Kaufmann,</w:t>
      </w:r>
      <w:r>
        <w:rPr>
          <w:rFonts w:asciiTheme="majorBidi" w:hAnsiTheme="majorBidi" w:cstheme="majorBidi" w:hint="cs"/>
          <w:b/>
          <w:bCs/>
          <w:sz w:val="24"/>
          <w:szCs w:val="24"/>
          <w:rtl/>
          <w:lang w:val="fr-FR"/>
        </w:rPr>
        <w:t xml:space="preserve"> </w:t>
      </w:r>
      <w:r>
        <w:rPr>
          <w:rFonts w:asciiTheme="majorBidi" w:hAnsiTheme="majorBidi" w:cstheme="majorBidi"/>
          <w:sz w:val="24"/>
          <w:szCs w:val="24"/>
          <w:lang w:val="fr-FR"/>
        </w:rPr>
        <w:t>op.cit.</w:t>
      </w:r>
      <w:r w:rsidRPr="00DB4492">
        <w:rPr>
          <w:rFonts w:asciiTheme="majorBidi" w:hAnsiTheme="majorBidi" w:cstheme="majorBidi"/>
          <w:sz w:val="24"/>
          <w:szCs w:val="24"/>
          <w:lang w:val="fr-FR"/>
        </w:rPr>
        <w:t>, p 52</w:t>
      </w:r>
    </w:p>
  </w:footnote>
  <w:footnote w:id="95">
    <w:p w:rsidR="000E2235" w:rsidRPr="00896BB9"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Pitrou</w:t>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Agnès</w:t>
      </w:r>
      <w:r w:rsidRPr="00DD5C89">
        <w:rPr>
          <w:rFonts w:asciiTheme="majorBidi" w:hAnsiTheme="majorBidi" w:cstheme="majorBidi"/>
          <w:sz w:val="24"/>
          <w:szCs w:val="24"/>
          <w:lang w:val="fr-FR"/>
        </w:rPr>
        <w:t xml:space="preserve">, le soutien familial dans la société urbaine, in revue française de sociologie, </w:t>
      </w:r>
      <w:r>
        <w:rPr>
          <w:rFonts w:asciiTheme="majorBidi" w:hAnsiTheme="majorBidi" w:cstheme="majorBidi"/>
          <w:sz w:val="24"/>
          <w:szCs w:val="24"/>
          <w:lang w:val="fr-FR"/>
        </w:rPr>
        <w:t xml:space="preserve">Paris, </w:t>
      </w:r>
      <w:r w:rsidRPr="00DD5C89">
        <w:rPr>
          <w:rFonts w:asciiTheme="majorBidi" w:hAnsiTheme="majorBidi" w:cstheme="majorBidi"/>
          <w:sz w:val="24"/>
          <w:szCs w:val="24"/>
          <w:lang w:val="fr-FR"/>
        </w:rPr>
        <w:t>1977, p 48</w:t>
      </w:r>
    </w:p>
  </w:footnote>
  <w:footnote w:id="96">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03054">
        <w:rPr>
          <w:rFonts w:ascii="Simplified Arabic" w:hAnsi="Simplified Arabic" w:cs="Simplified Arabic" w:hint="cs"/>
          <w:b/>
          <w:bCs/>
          <w:sz w:val="24"/>
          <w:szCs w:val="24"/>
          <w:rtl/>
        </w:rPr>
        <w:t>أجيي</w:t>
      </w:r>
      <w:r>
        <w:rPr>
          <w:rFonts w:ascii="Simplified Arabic" w:hAnsi="Simplified Arabic" w:cs="Simplified Arabic" w:hint="cs"/>
          <w:b/>
          <w:bCs/>
          <w:sz w:val="24"/>
          <w:szCs w:val="24"/>
          <w:rtl/>
        </w:rPr>
        <w:t xml:space="preserve"> </w:t>
      </w:r>
      <w:r w:rsidRPr="00803054">
        <w:rPr>
          <w:rFonts w:ascii="Simplified Arabic" w:hAnsi="Simplified Arabic" w:cs="Simplified Arabic" w:hint="cs"/>
          <w:b/>
          <w:bCs/>
          <w:sz w:val="24"/>
          <w:szCs w:val="24"/>
          <w:rtl/>
        </w:rPr>
        <w:t>ميشال</w:t>
      </w:r>
      <w:r>
        <w:rPr>
          <w:rFonts w:ascii="Simplified Arabic" w:hAnsi="Simplified Arabic" w:cs="Simplified Arabic" w:hint="cs"/>
          <w:sz w:val="24"/>
          <w:szCs w:val="24"/>
          <w:rtl/>
        </w:rPr>
        <w:t xml:space="preserve">، أنثروبولوجيا المدينة، تر: سعيد بلمبخوت، دار الفيصل الثقافية، المملكة العربية السعودية، 2016، ص 36، 37 </w:t>
      </w:r>
    </w:p>
  </w:footnote>
  <w:footnote w:id="97">
    <w:p w:rsidR="000E2235" w:rsidRDefault="000E2235" w:rsidP="000E2235">
      <w:pPr>
        <w:pStyle w:val="Notedebasdepage"/>
        <w:jc w:val="both"/>
      </w:pPr>
      <w:r>
        <w:rPr>
          <w:rStyle w:val="Appelnotedebasdep"/>
        </w:rPr>
        <w:footnoteRef/>
      </w:r>
      <w:r>
        <w:rPr>
          <w:rFonts w:ascii="Simplified Arabic" w:hAnsi="Simplified Arabic" w:cs="Simplified Arabic" w:hint="cs"/>
          <w:sz w:val="24"/>
          <w:szCs w:val="24"/>
          <w:rtl/>
        </w:rPr>
        <w:t xml:space="preserve"> المرجع نفسه، ص 31 </w:t>
      </w:r>
    </w:p>
  </w:footnote>
  <w:footnote w:id="98">
    <w:p w:rsidR="000E2235" w:rsidRPr="00251076" w:rsidRDefault="000E2235" w:rsidP="000E2235">
      <w:pPr>
        <w:pStyle w:val="Notedebasdepage"/>
        <w:bidi w:val="0"/>
        <w:jc w:val="both"/>
      </w:pPr>
      <w:r>
        <w:rPr>
          <w:rStyle w:val="Appelnotedebasdep"/>
        </w:rPr>
        <w:footnoteRef/>
      </w:r>
      <w:r>
        <w:rPr>
          <w:rFonts w:asciiTheme="majorBidi" w:hAnsiTheme="majorBidi" w:cstheme="majorBidi" w:hint="cs"/>
          <w:b/>
          <w:bCs/>
          <w:sz w:val="24"/>
          <w:szCs w:val="24"/>
          <w:rtl/>
        </w:rPr>
        <w:t xml:space="preserve"> </w:t>
      </w:r>
      <w:r w:rsidRPr="00251076">
        <w:rPr>
          <w:rFonts w:asciiTheme="majorBidi" w:hAnsiTheme="majorBidi" w:cstheme="majorBidi"/>
          <w:b/>
          <w:bCs/>
          <w:sz w:val="24"/>
          <w:szCs w:val="24"/>
        </w:rPr>
        <w:t>Marie-linefelonneau</w:t>
      </w:r>
      <w:r w:rsidRPr="00251076">
        <w:rPr>
          <w:rFonts w:asciiTheme="majorBidi" w:hAnsiTheme="majorBidi" w:cstheme="majorBidi"/>
          <w:sz w:val="24"/>
          <w:szCs w:val="24"/>
        </w:rPr>
        <w:t>, les étudiants et leurs territoires la cartographie cognitive comme instrument de mesure de l’appropriation spatiale, revue française de sociologie, Paris, 1994,  p 557</w:t>
      </w:r>
    </w:p>
  </w:footnote>
  <w:footnote w:id="99">
    <w:p w:rsidR="000E2235" w:rsidRPr="00904676"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Pr>
          <w:rFonts w:asciiTheme="majorBidi" w:hAnsiTheme="majorBidi" w:cstheme="majorBidi"/>
          <w:b/>
          <w:bCs/>
          <w:sz w:val="24"/>
          <w:szCs w:val="24"/>
          <w:lang w:val="fr-FR"/>
        </w:rPr>
        <w:t>Gustave</w:t>
      </w:r>
      <w:r>
        <w:rPr>
          <w:rFonts w:asciiTheme="majorBidi" w:hAnsiTheme="majorBidi" w:cstheme="majorBidi" w:hint="cs"/>
          <w:b/>
          <w:bCs/>
          <w:sz w:val="24"/>
          <w:szCs w:val="24"/>
          <w:rtl/>
          <w:lang w:val="fr-FR"/>
        </w:rPr>
        <w:t xml:space="preserve"> </w:t>
      </w:r>
      <w:r w:rsidRPr="00904676">
        <w:rPr>
          <w:rFonts w:asciiTheme="majorBidi" w:hAnsiTheme="majorBidi" w:cstheme="majorBidi"/>
          <w:b/>
          <w:bCs/>
          <w:sz w:val="24"/>
          <w:szCs w:val="24"/>
          <w:lang w:val="fr-FR"/>
        </w:rPr>
        <w:t>Nicolas</w:t>
      </w:r>
      <w:r w:rsidRPr="00904676">
        <w:rPr>
          <w:rFonts w:asciiTheme="majorBidi" w:hAnsiTheme="majorBidi" w:cstheme="majorBidi"/>
          <w:sz w:val="24"/>
          <w:szCs w:val="24"/>
          <w:lang w:val="fr-FR"/>
        </w:rPr>
        <w:t>, fichier la psychologie de l’espace que sais je, Puff, Paris, 1981, p 95</w:t>
      </w:r>
    </w:p>
  </w:footnote>
  <w:footnote w:id="100">
    <w:p w:rsidR="000E2235" w:rsidRDefault="000E2235" w:rsidP="000E2235">
      <w:pPr>
        <w:pStyle w:val="Notedebasdepage"/>
        <w:bidi w:val="0"/>
        <w:jc w:val="both"/>
        <w:rPr>
          <w:rtl/>
          <w:lang w:bidi="ar-DZ"/>
        </w:rPr>
      </w:pPr>
      <w:r>
        <w:rPr>
          <w:rStyle w:val="Appelnotedebasdep"/>
        </w:rPr>
        <w:footnoteRef/>
      </w:r>
      <w:r>
        <w:rPr>
          <w:rFonts w:asciiTheme="majorBidi" w:hAnsiTheme="majorBidi" w:cstheme="majorBidi" w:hint="cs"/>
          <w:sz w:val="24"/>
          <w:szCs w:val="24"/>
          <w:rtl/>
        </w:rPr>
        <w:t xml:space="preserve"> </w:t>
      </w:r>
      <w:r>
        <w:rPr>
          <w:rFonts w:asciiTheme="majorBidi" w:hAnsiTheme="majorBidi" w:cstheme="majorBidi"/>
          <w:sz w:val="24"/>
          <w:szCs w:val="24"/>
        </w:rPr>
        <w:t>i</w:t>
      </w:r>
      <w:r w:rsidRPr="00332B96">
        <w:rPr>
          <w:rFonts w:asciiTheme="majorBidi" w:hAnsiTheme="majorBidi" w:cstheme="majorBidi"/>
          <w:sz w:val="24"/>
          <w:szCs w:val="24"/>
        </w:rPr>
        <w:t>dem</w:t>
      </w:r>
      <w:r w:rsidRPr="00E31CE2">
        <w:rPr>
          <w:rFonts w:asciiTheme="majorBidi" w:hAnsiTheme="majorBidi" w:cstheme="majorBidi"/>
          <w:sz w:val="24"/>
          <w:szCs w:val="24"/>
        </w:rPr>
        <w:t>, p 95</w:t>
      </w:r>
    </w:p>
  </w:footnote>
  <w:footnote w:id="101">
    <w:p w:rsidR="000E2235" w:rsidRDefault="000E2235" w:rsidP="000E2235">
      <w:pPr>
        <w:pStyle w:val="Notedebasdepage"/>
        <w:bidi w:val="0"/>
        <w:jc w:val="both"/>
      </w:pPr>
      <w:r>
        <w:rPr>
          <w:rStyle w:val="Appelnotedebasdep"/>
        </w:rPr>
        <w:footnoteRef/>
      </w:r>
      <w:r>
        <w:rPr>
          <w:rFonts w:asciiTheme="majorBidi" w:hAnsiTheme="majorBidi" w:cstheme="majorBidi" w:hint="cs"/>
          <w:sz w:val="24"/>
          <w:szCs w:val="24"/>
          <w:rtl/>
          <w:lang w:val="fr-FR"/>
        </w:rPr>
        <w:t xml:space="preserve"> </w:t>
      </w:r>
      <w:r w:rsidRPr="00332B96">
        <w:rPr>
          <w:rFonts w:asciiTheme="majorBidi" w:hAnsiTheme="majorBidi" w:cstheme="majorBidi"/>
          <w:sz w:val="24"/>
          <w:szCs w:val="24"/>
          <w:lang w:val="fr-FR"/>
        </w:rPr>
        <w:t>Ibid.</w:t>
      </w:r>
      <w:r w:rsidRPr="00E31CE2">
        <w:rPr>
          <w:rFonts w:asciiTheme="majorBidi" w:hAnsiTheme="majorBidi" w:cstheme="majorBidi"/>
          <w:sz w:val="24"/>
          <w:szCs w:val="24"/>
        </w:rPr>
        <w:t xml:space="preserve"> p 95</w:t>
      </w:r>
    </w:p>
  </w:footnote>
  <w:footnote w:id="102">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03054">
        <w:rPr>
          <w:rFonts w:ascii="Simplified Arabic" w:hAnsi="Simplified Arabic" w:cs="Simplified Arabic"/>
          <w:b/>
          <w:bCs/>
          <w:sz w:val="24"/>
          <w:szCs w:val="24"/>
          <w:rtl/>
        </w:rPr>
        <w:t>عبد الرحيم العنبي</w:t>
      </w:r>
      <w:r w:rsidRPr="00DA65D4">
        <w:rPr>
          <w:rFonts w:ascii="Simplified Arabic" w:hAnsi="Simplified Arabic" w:cs="Simplified Arabic"/>
          <w:sz w:val="24"/>
          <w:szCs w:val="24"/>
          <w:rtl/>
        </w:rPr>
        <w:t xml:space="preserve">، انتقال استخدامات الجسد الأنثوي في المجتمعات العربية من الإنتاج البيولوجي إلى المتعة دراسة سوسيولوجية ميدانية ( الجنوب المغربي نموذجا )، </w:t>
      </w:r>
      <w:r>
        <w:rPr>
          <w:rFonts w:ascii="Simplified Arabic" w:hAnsi="Simplified Arabic" w:cs="Simplified Arabic" w:hint="cs"/>
          <w:sz w:val="24"/>
          <w:szCs w:val="24"/>
          <w:rtl/>
          <w:lang w:bidi="ar-DZ"/>
        </w:rPr>
        <w:t xml:space="preserve">مجلة </w:t>
      </w:r>
      <w:r w:rsidRPr="00DA65D4">
        <w:rPr>
          <w:rFonts w:ascii="Simplified Arabic" w:hAnsi="Simplified Arabic" w:cs="Simplified Arabic"/>
          <w:sz w:val="24"/>
          <w:szCs w:val="24"/>
          <w:rtl/>
        </w:rPr>
        <w:t xml:space="preserve">مؤمنون بلا حدود للدراسات والأبحاث، </w:t>
      </w:r>
      <w:r>
        <w:rPr>
          <w:rFonts w:ascii="Simplified Arabic" w:hAnsi="Simplified Arabic" w:cs="Simplified Arabic" w:hint="cs"/>
          <w:sz w:val="24"/>
          <w:szCs w:val="24"/>
          <w:rtl/>
        </w:rPr>
        <w:t>المغرب</w:t>
      </w:r>
      <w:r w:rsidRPr="00DA65D4">
        <w:rPr>
          <w:rFonts w:ascii="Simplified Arabic" w:hAnsi="Simplified Arabic" w:cs="Simplified Arabic"/>
          <w:sz w:val="24"/>
          <w:szCs w:val="24"/>
          <w:rtl/>
        </w:rPr>
        <w:t>، 2018، ص 10</w:t>
      </w:r>
    </w:p>
  </w:footnote>
  <w:footnote w:id="103">
    <w:p w:rsidR="000E2235" w:rsidRDefault="000E2235" w:rsidP="000E2235">
      <w:pPr>
        <w:pStyle w:val="Notedebasdepage"/>
        <w:jc w:val="both"/>
      </w:pPr>
      <w:r>
        <w:rPr>
          <w:rStyle w:val="Appelnotedebasdep"/>
        </w:rPr>
        <w:footnoteRef/>
      </w:r>
      <w:r>
        <w:rPr>
          <w:rFonts w:ascii="Simplified Arabic" w:eastAsia="Calibri" w:hAnsi="Simplified Arabic" w:cs="Simplified Arabic" w:hint="cs"/>
          <w:b/>
          <w:bCs/>
          <w:sz w:val="24"/>
          <w:szCs w:val="24"/>
          <w:rtl/>
          <w:lang w:bidi="ar-DZ"/>
        </w:rPr>
        <w:t xml:space="preserve"> </w:t>
      </w:r>
      <w:r w:rsidRPr="00803054">
        <w:rPr>
          <w:rFonts w:ascii="Simplified Arabic" w:eastAsia="Calibri" w:hAnsi="Simplified Arabic" w:cs="Simplified Arabic"/>
          <w:b/>
          <w:bCs/>
          <w:sz w:val="24"/>
          <w:szCs w:val="24"/>
          <w:rtl/>
          <w:lang w:bidi="ar-DZ"/>
        </w:rPr>
        <w:t>محمد</w:t>
      </w:r>
      <w:r>
        <w:rPr>
          <w:rFonts w:ascii="Simplified Arabic" w:eastAsia="Calibri" w:hAnsi="Simplified Arabic" w:cs="Simplified Arabic"/>
          <w:b/>
          <w:bCs/>
          <w:sz w:val="24"/>
          <w:szCs w:val="24"/>
          <w:rtl/>
          <w:lang w:bidi="ar-DZ"/>
        </w:rPr>
        <w:t xml:space="preserve"> مازن مرسول</w:t>
      </w:r>
      <w:r w:rsidRPr="000A1C58">
        <w:rPr>
          <w:rFonts w:ascii="Simplified Arabic" w:eastAsia="Calibri" w:hAnsi="Simplified Arabic" w:cs="Simplified Arabic"/>
          <w:sz w:val="24"/>
          <w:szCs w:val="24"/>
          <w:rtl/>
          <w:lang w:bidi="ar-DZ"/>
        </w:rPr>
        <w:t xml:space="preserve">، حفريات في الجسد المقموع مقاربة سوسيولوجية ثقافية، </w:t>
      </w:r>
      <w:r>
        <w:rPr>
          <w:rFonts w:ascii="Simplified Arabic" w:eastAsia="Calibri" w:hAnsi="Simplified Arabic" w:cs="Simplified Arabic" w:hint="cs"/>
          <w:sz w:val="24"/>
          <w:szCs w:val="24"/>
          <w:rtl/>
          <w:lang w:bidi="ar-DZ"/>
        </w:rPr>
        <w:t xml:space="preserve">منشورات الاختلاف، الجزائر، </w:t>
      </w:r>
      <w:r w:rsidRPr="000A1C58">
        <w:rPr>
          <w:rFonts w:ascii="Simplified Arabic" w:eastAsia="Calibri" w:hAnsi="Simplified Arabic" w:cs="Simplified Arabic"/>
          <w:sz w:val="24"/>
          <w:szCs w:val="24"/>
          <w:rtl/>
          <w:lang w:bidi="ar-DZ"/>
        </w:rPr>
        <w:t xml:space="preserve">ط1، 2015، </w:t>
      </w:r>
      <w:r>
        <w:rPr>
          <w:rFonts w:ascii="Simplified Arabic" w:eastAsia="Calibri" w:hAnsi="Simplified Arabic" w:cs="Simplified Arabic"/>
          <w:sz w:val="24"/>
          <w:szCs w:val="24"/>
          <w:rtl/>
          <w:lang w:val="fr-FR" w:bidi="ar-DZ"/>
        </w:rPr>
        <w:t>ص</w:t>
      </w:r>
      <w:r>
        <w:rPr>
          <w:rFonts w:ascii="Simplified Arabic" w:eastAsia="Calibri" w:hAnsi="Simplified Arabic" w:cs="Simplified Arabic" w:hint="cs"/>
          <w:sz w:val="24"/>
          <w:szCs w:val="24"/>
          <w:rtl/>
          <w:lang w:val="fr-FR" w:bidi="ar-DZ"/>
        </w:rPr>
        <w:t>93</w:t>
      </w:r>
    </w:p>
  </w:footnote>
  <w:footnote w:id="104">
    <w:p w:rsidR="000E2235" w:rsidRDefault="000E2235" w:rsidP="000E2235">
      <w:pPr>
        <w:pStyle w:val="Notedebasdepage"/>
        <w:jc w:val="both"/>
      </w:pPr>
      <w:r>
        <w:rPr>
          <w:rStyle w:val="Appelnotedebasdep"/>
        </w:rPr>
        <w:footnoteRef/>
      </w:r>
      <w:r>
        <w:rPr>
          <w:rFonts w:ascii="Simplified Arabic" w:eastAsia="Calibri" w:hAnsi="Simplified Arabic" w:cs="Simplified Arabic" w:hint="cs"/>
          <w:b/>
          <w:bCs/>
          <w:sz w:val="24"/>
          <w:szCs w:val="24"/>
          <w:rtl/>
          <w:lang w:val="fr-FR" w:bidi="ar-DZ"/>
        </w:rPr>
        <w:t xml:space="preserve"> </w:t>
      </w:r>
      <w:r w:rsidRPr="00803054">
        <w:rPr>
          <w:rFonts w:ascii="Simplified Arabic" w:eastAsia="Calibri" w:hAnsi="Simplified Arabic" w:cs="Simplified Arabic" w:hint="cs"/>
          <w:b/>
          <w:bCs/>
          <w:sz w:val="24"/>
          <w:szCs w:val="24"/>
          <w:rtl/>
          <w:lang w:val="fr-FR" w:bidi="ar-DZ"/>
        </w:rPr>
        <w:t>دافيد لوبروتون</w:t>
      </w:r>
      <w:r>
        <w:rPr>
          <w:rFonts w:ascii="Simplified Arabic" w:eastAsia="Calibri" w:hAnsi="Simplified Arabic" w:cs="Simplified Arabic" w:hint="cs"/>
          <w:sz w:val="24"/>
          <w:szCs w:val="24"/>
          <w:rtl/>
          <w:lang w:val="fr-FR" w:bidi="ar-DZ"/>
        </w:rPr>
        <w:t xml:space="preserve">، سوسيولوجيا الجسد، </w:t>
      </w:r>
      <w:r w:rsidRPr="00A576FE">
        <w:rPr>
          <w:rFonts w:ascii="Simplified Arabic" w:eastAsia="Calibri" w:hAnsi="Simplified Arabic" w:cs="Simplified Arabic" w:hint="cs"/>
          <w:sz w:val="24"/>
          <w:szCs w:val="24"/>
          <w:rtl/>
          <w:lang w:val="fr-FR" w:bidi="ar-DZ"/>
        </w:rPr>
        <w:t>تر: عياد أبلال، إدريس الم</w:t>
      </w:r>
      <w:r>
        <w:rPr>
          <w:rFonts w:ascii="Simplified Arabic" w:eastAsia="Calibri" w:hAnsi="Simplified Arabic" w:cs="Simplified Arabic" w:hint="cs"/>
          <w:sz w:val="24"/>
          <w:szCs w:val="24"/>
          <w:rtl/>
          <w:lang w:val="fr-FR" w:bidi="ar-DZ"/>
        </w:rPr>
        <w:t xml:space="preserve">حمدي، روافد للنشر والتوزيع، مصر، </w:t>
      </w:r>
      <w:r w:rsidRPr="00A576FE">
        <w:rPr>
          <w:rFonts w:ascii="Simplified Arabic" w:eastAsia="Calibri" w:hAnsi="Simplified Arabic" w:cs="Simplified Arabic" w:hint="cs"/>
          <w:sz w:val="24"/>
          <w:szCs w:val="24"/>
          <w:rtl/>
          <w:lang w:val="fr-FR" w:bidi="ar-DZ"/>
        </w:rPr>
        <w:t>ط1، 2014، ص9</w:t>
      </w:r>
    </w:p>
  </w:footnote>
  <w:footnote w:id="10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332B96">
        <w:rPr>
          <w:rFonts w:ascii="Simplified Arabic" w:hAnsi="Simplified Arabic" w:cs="Simplified Arabic"/>
          <w:b/>
          <w:bCs/>
          <w:sz w:val="24"/>
          <w:szCs w:val="24"/>
          <w:rtl/>
        </w:rPr>
        <w:t xml:space="preserve">محمد </w:t>
      </w:r>
      <w:r>
        <w:rPr>
          <w:rFonts w:ascii="Simplified Arabic" w:hAnsi="Simplified Arabic" w:cs="Simplified Arabic"/>
          <w:b/>
          <w:bCs/>
          <w:sz w:val="24"/>
          <w:szCs w:val="24"/>
          <w:rtl/>
        </w:rPr>
        <w:t>مازن مرسول</w:t>
      </w:r>
      <w:r w:rsidRPr="005D1985">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مرجع سبق ذكره، </w:t>
      </w:r>
      <w:r w:rsidRPr="005D1985">
        <w:rPr>
          <w:rFonts w:ascii="Simplified Arabic" w:hAnsi="Simplified Arabic" w:cs="Simplified Arabic"/>
          <w:sz w:val="24"/>
          <w:szCs w:val="24"/>
          <w:rtl/>
        </w:rPr>
        <w:t>ص 57</w:t>
      </w:r>
    </w:p>
  </w:footnote>
  <w:footnote w:id="106">
    <w:p w:rsidR="000E2235" w:rsidRPr="00904676"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904676">
        <w:rPr>
          <w:rFonts w:asciiTheme="majorBidi" w:hAnsiTheme="majorBidi" w:cstheme="majorBidi"/>
          <w:b/>
          <w:bCs/>
          <w:sz w:val="24"/>
          <w:szCs w:val="24"/>
          <w:lang w:val="fr-FR"/>
        </w:rPr>
        <w:t>Djamel Guerrid</w:t>
      </w:r>
      <w:r w:rsidRPr="00904676">
        <w:rPr>
          <w:rFonts w:asciiTheme="majorBidi" w:hAnsiTheme="majorBidi" w:cstheme="majorBidi"/>
          <w:sz w:val="24"/>
          <w:szCs w:val="24"/>
          <w:lang w:val="fr-FR"/>
        </w:rPr>
        <w:t>, l’Algérie l’une et l’autre société, revue</w:t>
      </w:r>
      <w:r>
        <w:rPr>
          <w:rFonts w:asciiTheme="majorBidi" w:hAnsiTheme="majorBidi" w:cstheme="majorBidi"/>
          <w:sz w:val="24"/>
          <w:szCs w:val="24"/>
          <w:lang w:val="fr-FR"/>
        </w:rPr>
        <w:t xml:space="preserve"> insaniyat,</w:t>
      </w:r>
      <w:r w:rsidRPr="00904676">
        <w:rPr>
          <w:rFonts w:asciiTheme="majorBidi" w:hAnsiTheme="majorBidi" w:cstheme="majorBidi"/>
          <w:sz w:val="24"/>
          <w:szCs w:val="24"/>
          <w:lang w:val="fr-FR"/>
        </w:rPr>
        <w:t xml:space="preserve"> CRASC, Oran</w:t>
      </w:r>
      <w:r>
        <w:rPr>
          <w:rFonts w:asciiTheme="majorBidi" w:hAnsiTheme="majorBidi" w:cstheme="majorBidi"/>
          <w:sz w:val="24"/>
          <w:szCs w:val="24"/>
          <w:lang w:val="fr-FR"/>
        </w:rPr>
        <w:t>, Alger,</w:t>
      </w:r>
      <w:r w:rsidRPr="00904676">
        <w:rPr>
          <w:rFonts w:asciiTheme="majorBidi" w:hAnsiTheme="majorBidi" w:cstheme="majorBidi"/>
          <w:sz w:val="24"/>
          <w:szCs w:val="24"/>
          <w:lang w:val="fr-FR"/>
        </w:rPr>
        <w:t xml:space="preserve"> 1995, p 32</w:t>
      </w:r>
    </w:p>
  </w:footnote>
  <w:footnote w:id="107">
    <w:p w:rsidR="000E2235" w:rsidRPr="00904676"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904676">
        <w:rPr>
          <w:rFonts w:asciiTheme="majorBidi" w:hAnsiTheme="majorBidi" w:cstheme="majorBidi"/>
          <w:b/>
          <w:bCs/>
          <w:sz w:val="24"/>
          <w:szCs w:val="24"/>
          <w:lang w:val="fr-FR"/>
        </w:rPr>
        <w:t>Guerrid Djamel</w:t>
      </w:r>
      <w:r w:rsidRPr="00904676">
        <w:rPr>
          <w:rFonts w:asciiTheme="majorBidi" w:hAnsiTheme="majorBidi" w:cstheme="majorBidi"/>
          <w:sz w:val="24"/>
          <w:szCs w:val="24"/>
          <w:lang w:val="fr-FR"/>
        </w:rPr>
        <w:t>, op.cit. p 32</w:t>
      </w:r>
    </w:p>
  </w:footnote>
  <w:footnote w:id="108">
    <w:p w:rsidR="000E2235" w:rsidRPr="00C53EF6"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Marie-Line Felonneau,</w:t>
      </w:r>
      <w:r>
        <w:rPr>
          <w:rFonts w:asciiTheme="majorBidi" w:hAnsiTheme="majorBidi" w:cstheme="majorBidi" w:hint="cs"/>
          <w:b/>
          <w:bCs/>
          <w:sz w:val="24"/>
          <w:szCs w:val="24"/>
          <w:rtl/>
          <w:lang w:val="fr-FR"/>
        </w:rPr>
        <w:t xml:space="preserve"> </w:t>
      </w:r>
      <w:r>
        <w:rPr>
          <w:rFonts w:asciiTheme="majorBidi" w:hAnsiTheme="majorBidi" w:cstheme="majorBidi"/>
          <w:sz w:val="24"/>
          <w:szCs w:val="24"/>
          <w:lang w:val="fr-FR"/>
        </w:rPr>
        <w:t>op.cit.</w:t>
      </w:r>
      <w:r w:rsidRPr="00C53EF6">
        <w:rPr>
          <w:rFonts w:asciiTheme="majorBidi" w:hAnsiTheme="majorBidi" w:cstheme="majorBidi"/>
          <w:sz w:val="24"/>
          <w:szCs w:val="24"/>
          <w:lang w:val="fr-FR"/>
        </w:rPr>
        <w:t xml:space="preserve"> p 535</w:t>
      </w:r>
    </w:p>
  </w:footnote>
  <w:footnote w:id="109">
    <w:p w:rsidR="000E2235" w:rsidRPr="001F539F"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Hardouin</w:t>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 xml:space="preserve">Magali, </w:t>
      </w:r>
      <w:r>
        <w:rPr>
          <w:rFonts w:asciiTheme="majorBidi" w:hAnsiTheme="majorBidi" w:cstheme="majorBidi"/>
          <w:b/>
          <w:bCs/>
          <w:sz w:val="24"/>
          <w:szCs w:val="24"/>
          <w:lang w:val="fr-FR"/>
        </w:rPr>
        <w:t xml:space="preserve">Moro </w:t>
      </w:r>
      <w:r w:rsidRPr="00803054">
        <w:rPr>
          <w:rFonts w:asciiTheme="majorBidi" w:hAnsiTheme="majorBidi" w:cstheme="majorBidi"/>
          <w:b/>
          <w:bCs/>
          <w:sz w:val="24"/>
          <w:szCs w:val="24"/>
          <w:lang w:val="fr-FR"/>
        </w:rPr>
        <w:t>Bertrand</w:t>
      </w:r>
      <w:r>
        <w:rPr>
          <w:rFonts w:asciiTheme="majorBidi" w:hAnsiTheme="majorBidi" w:cstheme="majorBidi"/>
          <w:sz w:val="24"/>
          <w:szCs w:val="24"/>
          <w:lang w:val="fr-FR"/>
        </w:rPr>
        <w:t xml:space="preserve">, </w:t>
      </w:r>
      <w:r w:rsidRPr="00377DCE">
        <w:rPr>
          <w:rFonts w:asciiTheme="majorBidi" w:hAnsiTheme="majorBidi" w:cstheme="majorBidi"/>
          <w:sz w:val="24"/>
          <w:szCs w:val="24"/>
          <w:lang w:val="fr-FR"/>
        </w:rPr>
        <w:t>étudiants en ville étudiants entre les villes analyse des mobilités de formation des étudiants et de leurs pratiques spatiales dans la cité le cas de la Bretagne, Norois, presses universitaires de Rennes, 2014, p87</w:t>
      </w:r>
    </w:p>
  </w:footnote>
  <w:footnote w:id="110">
    <w:p w:rsidR="000E2235" w:rsidRPr="0004407D" w:rsidRDefault="000E2235" w:rsidP="000E2235">
      <w:pPr>
        <w:pStyle w:val="Notedebasdepage"/>
        <w:bidi w:val="0"/>
        <w:jc w:val="both"/>
        <w:rPr>
          <w:rtl/>
          <w:lang w:val="fr-FR" w:bidi="ar-DZ"/>
        </w:rPr>
      </w:pPr>
      <w:r>
        <w:rPr>
          <w:rStyle w:val="Appelnotedebasdep"/>
        </w:rPr>
        <w:footnoteRef/>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Hardouin</w:t>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 xml:space="preserve">Magali, </w:t>
      </w:r>
      <w:r>
        <w:rPr>
          <w:rFonts w:asciiTheme="majorBidi" w:hAnsiTheme="majorBidi" w:cstheme="majorBidi"/>
          <w:b/>
          <w:bCs/>
          <w:sz w:val="24"/>
          <w:szCs w:val="24"/>
          <w:lang w:val="fr-FR"/>
        </w:rPr>
        <w:t xml:space="preserve">Moro </w:t>
      </w:r>
      <w:r w:rsidRPr="00803054">
        <w:rPr>
          <w:rFonts w:asciiTheme="majorBidi" w:hAnsiTheme="majorBidi" w:cstheme="majorBidi"/>
          <w:b/>
          <w:bCs/>
          <w:sz w:val="24"/>
          <w:szCs w:val="24"/>
          <w:lang w:val="fr-FR"/>
        </w:rPr>
        <w:t>Bertrand</w:t>
      </w:r>
      <w:r>
        <w:rPr>
          <w:rFonts w:asciiTheme="majorBidi" w:hAnsiTheme="majorBidi" w:cstheme="majorBidi"/>
          <w:b/>
          <w:bCs/>
          <w:sz w:val="24"/>
          <w:szCs w:val="24"/>
          <w:lang w:val="fr-FR"/>
        </w:rPr>
        <w:t>,</w:t>
      </w:r>
      <w:r>
        <w:rPr>
          <w:rFonts w:asciiTheme="majorBidi" w:hAnsiTheme="majorBidi" w:cstheme="majorBidi" w:hint="cs"/>
          <w:b/>
          <w:bCs/>
          <w:sz w:val="24"/>
          <w:szCs w:val="24"/>
          <w:rtl/>
          <w:lang w:val="fr-FR"/>
        </w:rPr>
        <w:t xml:space="preserve"> </w:t>
      </w:r>
      <w:r>
        <w:rPr>
          <w:rFonts w:asciiTheme="majorBidi" w:hAnsiTheme="majorBidi" w:cstheme="majorBidi"/>
          <w:sz w:val="24"/>
          <w:szCs w:val="24"/>
          <w:lang w:val="fr-FR"/>
        </w:rPr>
        <w:t>Ibid.p74</w:t>
      </w:r>
    </w:p>
  </w:footnote>
  <w:footnote w:id="111">
    <w:p w:rsidR="000E2235" w:rsidRPr="00D8205C"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03054">
        <w:rPr>
          <w:rFonts w:asciiTheme="majorBidi" w:hAnsiTheme="majorBidi" w:cstheme="majorBidi"/>
          <w:b/>
          <w:bCs/>
          <w:sz w:val="24"/>
          <w:szCs w:val="24"/>
          <w:lang w:val="fr-FR"/>
        </w:rPr>
        <w:t>Bourdieu Pierre</w:t>
      </w:r>
      <w:r w:rsidRPr="00D8205C">
        <w:rPr>
          <w:rFonts w:asciiTheme="majorBidi" w:hAnsiTheme="majorBidi" w:cstheme="majorBidi"/>
          <w:sz w:val="24"/>
          <w:szCs w:val="24"/>
          <w:lang w:val="fr-FR"/>
        </w:rPr>
        <w:t>, le sens pratique, de minuit, Paris, 1980, p 348</w:t>
      </w:r>
    </w:p>
  </w:footnote>
  <w:footnote w:id="112">
    <w:p w:rsidR="000E2235" w:rsidRPr="00904676" w:rsidRDefault="000E2235" w:rsidP="000E2235">
      <w:pPr>
        <w:pStyle w:val="Notedebasdepage"/>
        <w:bidi w:val="0"/>
        <w:jc w:val="both"/>
        <w:rPr>
          <w:lang w:val="fr-FR"/>
        </w:rPr>
      </w:pPr>
      <w:r>
        <w:rPr>
          <w:rStyle w:val="Appelnotedebasdep"/>
        </w:rPr>
        <w:footnoteRef/>
      </w:r>
      <w:r>
        <w:rPr>
          <w:rFonts w:ascii="Traditional Arabic" w:hAnsi="Traditional Arabic" w:cs="Traditional Arabic" w:hint="cs"/>
          <w:b/>
          <w:bCs/>
          <w:sz w:val="24"/>
          <w:szCs w:val="24"/>
          <w:rtl/>
          <w:lang w:val="fr-FR" w:bidi="ar-DZ"/>
        </w:rPr>
        <w:t xml:space="preserve"> </w:t>
      </w:r>
      <w:r>
        <w:rPr>
          <w:rFonts w:ascii="Traditional Arabic" w:hAnsi="Traditional Arabic" w:cs="Traditional Arabic"/>
          <w:b/>
          <w:bCs/>
          <w:sz w:val="24"/>
          <w:szCs w:val="24"/>
          <w:lang w:val="fr-FR" w:bidi="ar-DZ"/>
        </w:rPr>
        <w:t>Badra Moutassim- M</w:t>
      </w:r>
      <w:r w:rsidRPr="00803054">
        <w:rPr>
          <w:rFonts w:ascii="Traditional Arabic" w:hAnsi="Traditional Arabic" w:cs="Traditional Arabic"/>
          <w:b/>
          <w:bCs/>
          <w:sz w:val="24"/>
          <w:szCs w:val="24"/>
          <w:lang w:val="fr-FR" w:bidi="ar-DZ"/>
        </w:rPr>
        <w:t>imouni</w:t>
      </w:r>
      <w:r>
        <w:rPr>
          <w:rFonts w:ascii="Traditional Arabic" w:hAnsi="Traditional Arabic" w:cs="Traditional Arabic"/>
          <w:b/>
          <w:bCs/>
          <w:sz w:val="24"/>
          <w:szCs w:val="24"/>
          <w:lang w:val="fr-FR" w:bidi="ar-DZ"/>
        </w:rPr>
        <w:t>,</w:t>
      </w:r>
      <w:r>
        <w:rPr>
          <w:rFonts w:ascii="Traditional Arabic" w:hAnsi="Traditional Arabic" w:cs="Traditional Arabic" w:hint="cs"/>
          <w:b/>
          <w:bCs/>
          <w:sz w:val="24"/>
          <w:szCs w:val="24"/>
          <w:rtl/>
          <w:lang w:val="fr-FR" w:bidi="ar-DZ"/>
        </w:rPr>
        <w:t xml:space="preserve"> </w:t>
      </w:r>
      <w:r>
        <w:rPr>
          <w:rFonts w:ascii="Traditional Arabic" w:hAnsi="Traditional Arabic" w:cs="Traditional Arabic"/>
          <w:sz w:val="24"/>
          <w:szCs w:val="24"/>
          <w:lang w:val="fr-FR" w:bidi="ar-DZ"/>
        </w:rPr>
        <w:t>Famille</w:t>
      </w:r>
      <w:r w:rsidRPr="00580B10">
        <w:rPr>
          <w:rFonts w:ascii="Traditional Arabic" w:hAnsi="Traditional Arabic" w:cs="Traditional Arabic"/>
          <w:sz w:val="24"/>
          <w:szCs w:val="24"/>
          <w:lang w:val="fr-FR" w:bidi="ar-DZ"/>
        </w:rPr>
        <w:t xml:space="preserve"> éducation et changement social,</w:t>
      </w:r>
      <w:r>
        <w:rPr>
          <w:rFonts w:ascii="Traditional Arabic" w:hAnsi="Traditional Arabic" w:cs="Traditional Arabic"/>
          <w:sz w:val="24"/>
          <w:szCs w:val="24"/>
          <w:lang w:val="fr-FR" w:bidi="ar-DZ"/>
        </w:rPr>
        <w:t xml:space="preserve"> revue insaniyat, N°27, Oran –Alger-, 2013, p 5 </w:t>
      </w:r>
    </w:p>
  </w:footnote>
  <w:footnote w:id="11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03054">
        <w:rPr>
          <w:rFonts w:ascii="Simplified Arabic" w:hAnsi="Simplified Arabic" w:cs="Simplified Arabic"/>
          <w:b/>
          <w:bCs/>
          <w:sz w:val="24"/>
          <w:szCs w:val="24"/>
          <w:rtl/>
        </w:rPr>
        <w:t>محمد الإدريسي</w:t>
      </w:r>
      <w:r w:rsidRPr="00834326">
        <w:rPr>
          <w:rFonts w:ascii="Simplified Arabic" w:hAnsi="Simplified Arabic" w:cs="Simplified Arabic"/>
          <w:sz w:val="24"/>
          <w:szCs w:val="24"/>
          <w:rtl/>
        </w:rPr>
        <w:t xml:space="preserve">، التحولات الجنسانية في المغرب المعاصر: النساء أنموذجا، </w:t>
      </w:r>
      <w:r>
        <w:rPr>
          <w:rFonts w:ascii="Simplified Arabic" w:hAnsi="Simplified Arabic" w:cs="Simplified Arabic" w:hint="cs"/>
          <w:sz w:val="24"/>
          <w:szCs w:val="24"/>
          <w:rtl/>
        </w:rPr>
        <w:t xml:space="preserve">مجلة </w:t>
      </w:r>
      <w:r w:rsidRPr="00834326">
        <w:rPr>
          <w:rFonts w:ascii="Simplified Arabic" w:hAnsi="Simplified Arabic" w:cs="Simplified Arabic"/>
          <w:sz w:val="24"/>
          <w:szCs w:val="24"/>
          <w:rtl/>
        </w:rPr>
        <w:t>مؤمنون بلا حدود لل</w:t>
      </w:r>
      <w:r>
        <w:rPr>
          <w:rFonts w:ascii="Simplified Arabic" w:hAnsi="Simplified Arabic" w:cs="Simplified Arabic"/>
          <w:sz w:val="24"/>
          <w:szCs w:val="24"/>
          <w:rtl/>
        </w:rPr>
        <w:t>دراسات والأبحاث،</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المغرب</w:t>
      </w:r>
      <w:r w:rsidRPr="00834326">
        <w:rPr>
          <w:rFonts w:ascii="Simplified Arabic" w:hAnsi="Simplified Arabic" w:cs="Simplified Arabic"/>
          <w:sz w:val="24"/>
          <w:szCs w:val="24"/>
          <w:rtl/>
        </w:rPr>
        <w:t>، 2017، ص 8، 9</w:t>
      </w:r>
    </w:p>
  </w:footnote>
  <w:footnote w:id="114">
    <w:p w:rsidR="000E2235" w:rsidRPr="004A3B1B" w:rsidRDefault="000E2235" w:rsidP="000E2235">
      <w:pPr>
        <w:pStyle w:val="Notedebasdepage"/>
        <w:jc w:val="both"/>
        <w:rPr>
          <w:rFonts w:ascii="Simplified Arabic" w:eastAsia="Calibri" w:hAnsi="Simplified Arabic" w:cs="Simplified Arabic"/>
          <w:sz w:val="24"/>
          <w:szCs w:val="24"/>
        </w:rPr>
      </w:pPr>
      <w:r w:rsidRPr="00774463">
        <w:rPr>
          <w:rStyle w:val="Appelnotedebasdep"/>
          <w:rtl/>
        </w:rPr>
        <w:sym w:font="Symbol" w:char="F02A"/>
      </w:r>
      <w:r>
        <w:rPr>
          <w:rFonts w:hint="cs"/>
          <w:rtl/>
        </w:rPr>
        <w:t xml:space="preserve"> </w:t>
      </w:r>
      <w:r w:rsidRPr="004A3B1B">
        <w:rPr>
          <w:rFonts w:ascii="Simplified Arabic" w:hAnsi="Simplified Arabic" w:cs="Simplified Arabic"/>
          <w:sz w:val="24"/>
          <w:szCs w:val="24"/>
          <w:rtl/>
        </w:rPr>
        <w:t xml:space="preserve">حصة </w:t>
      </w:r>
      <w:r w:rsidRPr="004A3B1B">
        <w:rPr>
          <w:rFonts w:ascii="Simplified Arabic" w:hAnsi="Simplified Arabic" w:cs="Simplified Arabic"/>
          <w:b/>
          <w:bCs/>
          <w:sz w:val="24"/>
          <w:szCs w:val="24"/>
          <w:rtl/>
        </w:rPr>
        <w:t>' بنات الإقامات الجامعية '</w:t>
      </w:r>
      <w:r w:rsidRPr="004A3B1B">
        <w:rPr>
          <w:rFonts w:ascii="Simplified Arabic" w:hAnsi="Simplified Arabic" w:cs="Simplified Arabic"/>
          <w:sz w:val="24"/>
          <w:szCs w:val="24"/>
          <w:rtl/>
        </w:rPr>
        <w:t>: تم التطرق فيها إلى استجواب أربعة طالبات مقيمات بأحياء جامعية للبنات من مناطق مختلفة، ش</w:t>
      </w:r>
      <w:r>
        <w:rPr>
          <w:rFonts w:ascii="Simplified Arabic" w:hAnsi="Simplified Arabic" w:cs="Simplified Arabic"/>
          <w:sz w:val="24"/>
          <w:szCs w:val="24"/>
          <w:rtl/>
        </w:rPr>
        <w:t>ملت الأسئلة مسار الطالبة المقيم</w:t>
      </w:r>
      <w:r w:rsidRPr="004A3B1B">
        <w:rPr>
          <w:rFonts w:ascii="Simplified Arabic" w:hAnsi="Simplified Arabic" w:cs="Simplified Arabic"/>
          <w:sz w:val="24"/>
          <w:szCs w:val="24"/>
          <w:rtl/>
        </w:rPr>
        <w:t xml:space="preserve">ة بالحي الجامعي منذ النجاح في شهادة الباكالوريا، وصولا إلى الاندماج والتمرن على الحياة داخل أسوار الحي الجامعي، للاطلاع أكثر </w:t>
      </w:r>
      <w:r>
        <w:rPr>
          <w:rFonts w:ascii="Simplified Arabic" w:hAnsi="Simplified Arabic" w:cs="Simplified Arabic" w:hint="cs"/>
          <w:b/>
          <w:bCs/>
          <w:sz w:val="24"/>
          <w:szCs w:val="24"/>
          <w:rtl/>
        </w:rPr>
        <w:t>أنظر</w:t>
      </w:r>
      <w:r w:rsidRPr="004A3B1B">
        <w:rPr>
          <w:rFonts w:ascii="Simplified Arabic" w:hAnsi="Simplified Arabic" w:cs="Simplified Arabic"/>
          <w:b/>
          <w:bCs/>
          <w:sz w:val="24"/>
          <w:szCs w:val="24"/>
          <w:rtl/>
        </w:rPr>
        <w:t>:</w:t>
      </w:r>
      <w:r>
        <w:rPr>
          <w:rFonts w:ascii="Simplified Arabic" w:hAnsi="Simplified Arabic" w:cs="Simplified Arabic" w:hint="cs"/>
          <w:b/>
          <w:bCs/>
          <w:sz w:val="24"/>
          <w:szCs w:val="24"/>
          <w:rtl/>
        </w:rPr>
        <w:t xml:space="preserve"> </w:t>
      </w:r>
      <w:r w:rsidRPr="00803054">
        <w:rPr>
          <w:rFonts w:ascii="Simplified Arabic" w:eastAsia="Calibri" w:hAnsi="Simplified Arabic" w:cs="Simplified Arabic"/>
          <w:b/>
          <w:bCs/>
          <w:sz w:val="24"/>
          <w:szCs w:val="24"/>
          <w:rtl/>
        </w:rPr>
        <w:t>هشام بوقفة</w:t>
      </w:r>
      <w:r w:rsidRPr="004A3B1B">
        <w:rPr>
          <w:rFonts w:ascii="Simplified Arabic" w:eastAsia="Calibri" w:hAnsi="Simplified Arabic" w:cs="Simplified Arabic"/>
          <w:sz w:val="24"/>
          <w:szCs w:val="24"/>
          <w:rtl/>
        </w:rPr>
        <w:t>، برنامج ناس</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وحكايات،</w:t>
      </w:r>
      <w:r>
        <w:rPr>
          <w:rFonts w:ascii="Simplified Arabic" w:eastAsia="Calibri" w:hAnsi="Simplified Arabic" w:cs="Simplified Arabic" w:hint="cs"/>
          <w:sz w:val="24"/>
          <w:szCs w:val="24"/>
          <w:rtl/>
        </w:rPr>
        <w:t xml:space="preserve"> </w:t>
      </w:r>
      <w:r w:rsidRPr="004A3B1B">
        <w:rPr>
          <w:rFonts w:ascii="Simplified Arabic" w:eastAsia="Calibri" w:hAnsi="Simplified Arabic" w:cs="Simplified Arabic"/>
          <w:sz w:val="24"/>
          <w:szCs w:val="24"/>
          <w:rtl/>
        </w:rPr>
        <w:t>حصة</w:t>
      </w:r>
      <w:r>
        <w:rPr>
          <w:rFonts w:ascii="Simplified Arabic" w:eastAsia="Calibri" w:hAnsi="Simplified Arabic" w:cs="Simplified Arabic" w:hint="cs"/>
          <w:sz w:val="24"/>
          <w:szCs w:val="24"/>
          <w:rtl/>
        </w:rPr>
        <w:t>:</w:t>
      </w:r>
      <w:r w:rsidRPr="004A3B1B">
        <w:rPr>
          <w:rFonts w:ascii="Simplified Arabic" w:eastAsia="Calibri" w:hAnsi="Simplified Arabic" w:cs="Simplified Arabic"/>
          <w:sz w:val="24"/>
          <w:szCs w:val="24"/>
          <w:rtl/>
        </w:rPr>
        <w:t xml:space="preserve"> بنات الاق</w:t>
      </w:r>
      <w:r>
        <w:rPr>
          <w:rFonts w:ascii="Simplified Arabic" w:eastAsia="Calibri" w:hAnsi="Simplified Arabic" w:cs="Simplified Arabic"/>
          <w:sz w:val="24"/>
          <w:szCs w:val="24"/>
          <w:rtl/>
        </w:rPr>
        <w:t>امات الجامعية، قناة الجزائرية1،</w:t>
      </w:r>
      <w:r>
        <w:rPr>
          <w:rFonts w:ascii="Simplified Arabic" w:eastAsia="Calibri" w:hAnsi="Simplified Arabic" w:cs="Simplified Arabic" w:hint="cs"/>
          <w:sz w:val="24"/>
          <w:szCs w:val="24"/>
          <w:rtl/>
        </w:rPr>
        <w:t xml:space="preserve"> 2018، </w:t>
      </w:r>
      <w:r w:rsidRPr="004A3B1B">
        <w:rPr>
          <w:rFonts w:ascii="Simplified Arabic" w:eastAsia="Calibri" w:hAnsi="Simplified Arabic" w:cs="Simplified Arabic"/>
          <w:sz w:val="24"/>
          <w:szCs w:val="24"/>
          <w:rtl/>
        </w:rPr>
        <w:t>تاريخ الاطلاع</w:t>
      </w:r>
      <w:r>
        <w:rPr>
          <w:rFonts w:ascii="Simplified Arabic" w:eastAsia="Calibri" w:hAnsi="Simplified Arabic" w:cs="Simplified Arabic" w:hint="cs"/>
          <w:sz w:val="24"/>
          <w:szCs w:val="24"/>
          <w:rtl/>
        </w:rPr>
        <w:t>:</w:t>
      </w:r>
      <w:r w:rsidRPr="00680CCC">
        <w:rPr>
          <w:rFonts w:asciiTheme="majorBidi" w:eastAsia="Calibri" w:hAnsiTheme="majorBidi" w:cstheme="majorBidi"/>
          <w:sz w:val="24"/>
          <w:szCs w:val="24"/>
          <w:rtl/>
        </w:rPr>
        <w:t>23/01/2020</w:t>
      </w:r>
      <w:r w:rsidRPr="004A3B1B">
        <w:rPr>
          <w:rFonts w:ascii="Simplified Arabic" w:eastAsia="Calibri" w:hAnsi="Simplified Arabic" w:cs="Simplified Arabic"/>
          <w:sz w:val="24"/>
          <w:szCs w:val="24"/>
          <w:rtl/>
        </w:rPr>
        <w:t xml:space="preserve">، </w:t>
      </w:r>
      <w:r w:rsidRPr="00696B31">
        <w:rPr>
          <w:rFonts w:ascii="Simplified Arabic" w:eastAsia="Calibri" w:hAnsi="Simplified Arabic" w:cs="Simplified Arabic"/>
          <w:b/>
          <w:bCs/>
          <w:sz w:val="24"/>
          <w:szCs w:val="24"/>
          <w:rtl/>
        </w:rPr>
        <w:t>الرابط:</w:t>
      </w:r>
      <w:r w:rsidRPr="004A3B1B">
        <w:rPr>
          <w:rFonts w:asciiTheme="majorBidi" w:eastAsia="Calibri" w:hAnsiTheme="majorBidi" w:cstheme="majorBidi"/>
          <w:sz w:val="24"/>
          <w:szCs w:val="24"/>
          <w:lang w:val="fr-FR"/>
        </w:rPr>
        <w:t>Watch ?v=a5cCfo8teyYyoutube.com/</w:t>
      </w:r>
    </w:p>
  </w:footnote>
  <w:footnote w:id="115">
    <w:p w:rsidR="000E2235" w:rsidRPr="0015244C" w:rsidRDefault="000E2235" w:rsidP="000E2235">
      <w:pPr>
        <w:pStyle w:val="Notedebasdepage"/>
        <w:jc w:val="both"/>
        <w:rPr>
          <w:rFonts w:ascii="Simplified Arabic" w:hAnsi="Simplified Arabic" w:cs="Simplified Arabic"/>
          <w:sz w:val="24"/>
          <w:szCs w:val="24"/>
          <w:lang w:bidi="ar-DZ"/>
        </w:rPr>
      </w:pPr>
      <w:r w:rsidRPr="0015244C">
        <w:rPr>
          <w:rStyle w:val="Appelnotedebasdep"/>
          <w:rFonts w:ascii="Simplified Arabic" w:hAnsi="Simplified Arabic" w:cs="Simplified Arabic"/>
          <w:sz w:val="24"/>
          <w:szCs w:val="24"/>
        </w:rPr>
        <w:footnoteRef/>
      </w:r>
      <w:r>
        <w:rPr>
          <w:rFonts w:ascii="Simplified Arabic" w:hAnsi="Simplified Arabic" w:cs="Simplified Arabic" w:hint="cs"/>
          <w:b/>
          <w:bCs/>
          <w:sz w:val="24"/>
          <w:szCs w:val="24"/>
          <w:rtl/>
          <w:lang w:bidi="ar-DZ"/>
        </w:rPr>
        <w:t xml:space="preserve"> </w:t>
      </w:r>
      <w:r w:rsidRPr="00803054">
        <w:rPr>
          <w:rFonts w:ascii="Simplified Arabic" w:hAnsi="Simplified Arabic" w:cs="Simplified Arabic"/>
          <w:b/>
          <w:bCs/>
          <w:sz w:val="24"/>
          <w:szCs w:val="24"/>
          <w:rtl/>
          <w:lang w:bidi="ar-DZ"/>
        </w:rPr>
        <w:t>عبد الرحمان المالكي</w:t>
      </w:r>
      <w:r w:rsidRPr="0015244C">
        <w:rPr>
          <w:rFonts w:ascii="Simplified Arabic" w:hAnsi="Simplified Arabic" w:cs="Simplified Arabic"/>
          <w:sz w:val="24"/>
          <w:szCs w:val="24"/>
          <w:rtl/>
          <w:lang w:bidi="ar-DZ"/>
        </w:rPr>
        <w:t xml:space="preserve">، الثقافة والمجال دراسة في سوسيولوجيا التحضر والهجرة في المغرب، </w:t>
      </w:r>
      <w:r>
        <w:rPr>
          <w:rFonts w:ascii="Simplified Arabic" w:hAnsi="Simplified Arabic" w:cs="Simplified Arabic" w:hint="cs"/>
          <w:sz w:val="24"/>
          <w:szCs w:val="24"/>
          <w:rtl/>
          <w:lang w:bidi="ar-DZ"/>
        </w:rPr>
        <w:t>مرجع سبق ذكره</w:t>
      </w:r>
      <w:r w:rsidRPr="0015244C">
        <w:rPr>
          <w:rFonts w:ascii="Simplified Arabic" w:hAnsi="Simplified Arabic" w:cs="Simplified Arabic"/>
          <w:sz w:val="24"/>
          <w:szCs w:val="24"/>
          <w:rtl/>
          <w:lang w:bidi="ar-DZ"/>
        </w:rPr>
        <w:t xml:space="preserve">، ص 7 </w:t>
      </w:r>
    </w:p>
  </w:footnote>
  <w:footnote w:id="116">
    <w:p w:rsidR="000E2235" w:rsidRPr="00F71008" w:rsidRDefault="000E2235" w:rsidP="000E2235">
      <w:pPr>
        <w:pStyle w:val="Notedebasdepage"/>
        <w:jc w:val="both"/>
        <w:rPr>
          <w:rFonts w:ascii="Simplified Arabic" w:hAnsi="Simplified Arabic" w:cs="Simplified Arabic"/>
          <w:sz w:val="24"/>
          <w:szCs w:val="24"/>
          <w:lang w:val="fr-FR" w:bidi="ar-DZ"/>
        </w:rPr>
      </w:pPr>
      <w:r w:rsidRPr="00FE4C73">
        <w:rPr>
          <w:rStyle w:val="Appelnotedebasdep"/>
          <w:rtl/>
        </w:rPr>
        <w:sym w:font="Symbol" w:char="F02A"/>
      </w:r>
      <w:r>
        <w:rPr>
          <w:rFonts w:hint="cs"/>
          <w:rtl/>
        </w:rPr>
        <w:t xml:space="preserve"> </w:t>
      </w:r>
      <w:r w:rsidRPr="00227A67">
        <w:rPr>
          <w:rFonts w:ascii="Simplified Arabic" w:hAnsi="Simplified Arabic" w:cs="Simplified Arabic"/>
          <w:sz w:val="24"/>
          <w:szCs w:val="24"/>
          <w:rtl/>
        </w:rPr>
        <w:t xml:space="preserve">هذا البرنامج يتطرق لمواضيع وحقائق مثيرة للغاية تعرضه قناة النهار، </w:t>
      </w:r>
      <w:r>
        <w:rPr>
          <w:rFonts w:ascii="Simplified Arabic" w:hAnsi="Simplified Arabic" w:cs="Simplified Arabic" w:hint="cs"/>
          <w:sz w:val="24"/>
          <w:szCs w:val="24"/>
          <w:rtl/>
          <w:lang w:bidi="ar-DZ"/>
        </w:rPr>
        <w:t>و</w:t>
      </w:r>
      <w:r>
        <w:rPr>
          <w:rFonts w:ascii="Simplified Arabic" w:hAnsi="Simplified Arabic" w:cs="Simplified Arabic"/>
          <w:sz w:val="24"/>
          <w:szCs w:val="24"/>
          <w:rtl/>
        </w:rPr>
        <w:t xml:space="preserve">بالنسبة </w:t>
      </w:r>
      <w:r w:rsidRPr="00227A67">
        <w:rPr>
          <w:rFonts w:ascii="Simplified Arabic" w:hAnsi="Simplified Arabic" w:cs="Simplified Arabic"/>
          <w:sz w:val="24"/>
          <w:szCs w:val="24"/>
          <w:rtl/>
        </w:rPr>
        <w:t xml:space="preserve">لموضوع ' بنات الإقامات الجامعية '، تم التطرق </w:t>
      </w:r>
      <w:r w:rsidRPr="00227A67">
        <w:rPr>
          <w:rFonts w:ascii="Simplified Arabic" w:hAnsi="Simplified Arabic" w:cs="Simplified Arabic"/>
          <w:sz w:val="24"/>
          <w:szCs w:val="24"/>
          <w:rtl/>
          <w:lang w:val="fr-FR" w:bidi="ar-DZ"/>
        </w:rPr>
        <w:t xml:space="preserve">لحلقة نقاشية بعنوان: حصة خاصة مع طالبات الإقامات الجامعية، تضمنت </w:t>
      </w:r>
      <w:r>
        <w:rPr>
          <w:rFonts w:ascii="Simplified Arabic" w:hAnsi="Simplified Arabic" w:cs="Simplified Arabic" w:hint="cs"/>
          <w:sz w:val="24"/>
          <w:szCs w:val="24"/>
          <w:rtl/>
          <w:lang w:val="fr-FR" w:bidi="ar-DZ"/>
        </w:rPr>
        <w:t>ستة</w:t>
      </w:r>
      <w:r w:rsidRPr="00227A67">
        <w:rPr>
          <w:rFonts w:ascii="Simplified Arabic" w:hAnsi="Simplified Arabic" w:cs="Simplified Arabic"/>
          <w:sz w:val="24"/>
          <w:szCs w:val="24"/>
          <w:rtl/>
          <w:lang w:val="fr-FR" w:bidi="ar-DZ"/>
        </w:rPr>
        <w:t xml:space="preserve"> أجزاء، من تقديم </w:t>
      </w:r>
      <w:r w:rsidRPr="00EC644A">
        <w:rPr>
          <w:rFonts w:ascii="Simplified Arabic" w:hAnsi="Simplified Arabic" w:cs="Simplified Arabic"/>
          <w:b/>
          <w:bCs/>
          <w:sz w:val="24"/>
          <w:szCs w:val="24"/>
          <w:rtl/>
          <w:lang w:val="fr-FR" w:bidi="ar-DZ"/>
        </w:rPr>
        <w:t>يوسف نكاع</w:t>
      </w:r>
      <w:r w:rsidRPr="00227A67">
        <w:rPr>
          <w:rFonts w:ascii="Simplified Arabic" w:hAnsi="Simplified Arabic" w:cs="Simplified Arabic"/>
          <w:sz w:val="24"/>
          <w:szCs w:val="24"/>
          <w:rtl/>
          <w:lang w:val="fr-FR" w:bidi="ar-DZ"/>
        </w:rPr>
        <w:t>، وذلك بتاريخ: 15 ديسمبر 2013</w:t>
      </w:r>
      <w:r>
        <w:rPr>
          <w:rFonts w:ascii="Simplified Arabic" w:hAnsi="Simplified Arabic" w:cs="Simplified Arabic" w:hint="cs"/>
          <w:sz w:val="24"/>
          <w:szCs w:val="24"/>
          <w:rtl/>
          <w:lang w:val="fr-FR" w:bidi="ar-DZ"/>
        </w:rPr>
        <w:t xml:space="preserve">، تاريخ الاطلاع: 18 مارس 2018. </w:t>
      </w:r>
      <w:r>
        <w:rPr>
          <w:rFonts w:ascii="Simplified Arabic" w:hAnsi="Simplified Arabic" w:cs="Simplified Arabic" w:hint="cs"/>
          <w:b/>
          <w:bCs/>
          <w:sz w:val="24"/>
          <w:szCs w:val="24"/>
          <w:rtl/>
          <w:lang w:val="fr-FR" w:bidi="ar-DZ"/>
        </w:rPr>
        <w:t xml:space="preserve">أنظر الرابط: </w:t>
      </w:r>
      <w:r w:rsidRPr="00D52896">
        <w:rPr>
          <w:rFonts w:asciiTheme="majorBidi" w:hAnsiTheme="majorBidi" w:cstheme="majorBidi"/>
          <w:sz w:val="24"/>
          <w:szCs w:val="24"/>
          <w:lang w:val="fr-FR" w:bidi="ar-DZ"/>
        </w:rPr>
        <w:t>https://youtube.com/watch?v=0Dhn-erk_xs§feature=share</w:t>
      </w:r>
    </w:p>
  </w:footnote>
  <w:footnote w:id="117">
    <w:p w:rsidR="000E2235" w:rsidRPr="008B5319"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F1794E">
        <w:rPr>
          <w:rFonts w:asciiTheme="majorBidi" w:hAnsiTheme="majorBidi" w:cstheme="majorBidi"/>
          <w:b/>
          <w:bCs/>
          <w:sz w:val="24"/>
          <w:szCs w:val="24"/>
          <w:lang w:val="fr-FR"/>
        </w:rPr>
        <w:t>Echard</w:t>
      </w:r>
      <w:r>
        <w:rPr>
          <w:rFonts w:asciiTheme="majorBidi" w:hAnsiTheme="majorBidi" w:cstheme="majorBidi" w:hint="cs"/>
          <w:b/>
          <w:bCs/>
          <w:sz w:val="24"/>
          <w:szCs w:val="24"/>
          <w:rtl/>
          <w:lang w:val="fr-FR"/>
        </w:rPr>
        <w:t xml:space="preserve"> </w:t>
      </w:r>
      <w:r w:rsidRPr="00F1794E">
        <w:rPr>
          <w:rFonts w:asciiTheme="majorBidi" w:hAnsiTheme="majorBidi" w:cstheme="majorBidi"/>
          <w:b/>
          <w:bCs/>
          <w:sz w:val="24"/>
          <w:szCs w:val="24"/>
          <w:lang w:val="fr-FR"/>
        </w:rPr>
        <w:t>Nicole</w:t>
      </w:r>
      <w:r w:rsidRPr="008B5319">
        <w:rPr>
          <w:rFonts w:asciiTheme="majorBidi" w:hAnsiTheme="majorBidi" w:cstheme="majorBidi"/>
          <w:sz w:val="24"/>
          <w:szCs w:val="24"/>
          <w:lang w:val="fr-FR"/>
        </w:rPr>
        <w:t xml:space="preserve">, </w:t>
      </w:r>
      <w:r w:rsidRPr="00EC644A">
        <w:rPr>
          <w:rFonts w:asciiTheme="majorBidi" w:hAnsiTheme="majorBidi" w:cstheme="majorBidi"/>
          <w:b/>
          <w:bCs/>
          <w:sz w:val="24"/>
          <w:szCs w:val="24"/>
          <w:lang w:val="fr-FR"/>
        </w:rPr>
        <w:t>Bonte</w:t>
      </w:r>
      <w:r>
        <w:rPr>
          <w:rFonts w:asciiTheme="majorBidi" w:hAnsiTheme="majorBidi" w:cstheme="majorBidi" w:hint="cs"/>
          <w:b/>
          <w:bCs/>
          <w:sz w:val="24"/>
          <w:szCs w:val="24"/>
          <w:rtl/>
          <w:lang w:val="fr-FR"/>
        </w:rPr>
        <w:t xml:space="preserve"> </w:t>
      </w:r>
      <w:r w:rsidRPr="00EC644A">
        <w:rPr>
          <w:rFonts w:asciiTheme="majorBidi" w:hAnsiTheme="majorBidi" w:cstheme="majorBidi"/>
          <w:b/>
          <w:bCs/>
          <w:sz w:val="24"/>
          <w:szCs w:val="24"/>
          <w:lang w:val="fr-FR"/>
        </w:rPr>
        <w:t>Pierre</w:t>
      </w:r>
      <w:r w:rsidRPr="008B5319">
        <w:rPr>
          <w:rFonts w:asciiTheme="majorBidi" w:hAnsiTheme="majorBidi" w:cstheme="majorBidi"/>
          <w:sz w:val="24"/>
          <w:szCs w:val="24"/>
          <w:lang w:val="fr-FR"/>
        </w:rPr>
        <w:t xml:space="preserve">, anthropologie et sexualité : les images, </w:t>
      </w:r>
      <w:r>
        <w:rPr>
          <w:rFonts w:asciiTheme="majorBidi" w:hAnsiTheme="majorBidi" w:cstheme="majorBidi"/>
          <w:sz w:val="24"/>
          <w:szCs w:val="24"/>
          <w:lang w:val="fr-FR"/>
        </w:rPr>
        <w:t xml:space="preserve">«  </w:t>
      </w:r>
      <w:r w:rsidRPr="008B5319">
        <w:rPr>
          <w:rFonts w:asciiTheme="majorBidi" w:hAnsiTheme="majorBidi" w:cstheme="majorBidi"/>
          <w:sz w:val="24"/>
          <w:szCs w:val="24"/>
          <w:lang w:val="fr-FR"/>
        </w:rPr>
        <w:t>la condition féminine</w:t>
      </w:r>
      <w:r>
        <w:rPr>
          <w:rFonts w:asciiTheme="majorBidi" w:hAnsiTheme="majorBidi" w:cstheme="majorBidi"/>
          <w:sz w:val="24"/>
          <w:szCs w:val="24"/>
          <w:lang w:val="fr-FR"/>
        </w:rPr>
        <w:t> »,</w:t>
      </w:r>
      <w:r w:rsidRPr="008B5319">
        <w:rPr>
          <w:rFonts w:asciiTheme="majorBidi" w:hAnsiTheme="majorBidi" w:cstheme="majorBidi"/>
          <w:sz w:val="24"/>
          <w:szCs w:val="24"/>
          <w:lang w:val="fr-FR"/>
        </w:rPr>
        <w:t xml:space="preserve"> sous la direction du CERM</w:t>
      </w:r>
      <w:r>
        <w:rPr>
          <w:rFonts w:asciiTheme="majorBidi" w:hAnsiTheme="majorBidi" w:cstheme="majorBidi"/>
          <w:sz w:val="24"/>
          <w:szCs w:val="24"/>
          <w:lang w:val="fr-FR" w:bidi="ar-DZ"/>
        </w:rPr>
        <w:t>, édition</w:t>
      </w:r>
      <w:r w:rsidRPr="008B5319">
        <w:rPr>
          <w:rFonts w:asciiTheme="majorBidi" w:hAnsiTheme="majorBidi" w:cstheme="majorBidi"/>
          <w:sz w:val="24"/>
          <w:szCs w:val="24"/>
          <w:lang w:val="fr-FR" w:bidi="ar-DZ"/>
        </w:rPr>
        <w:t xml:space="preserve"> sociales, Paris, 1978, p</w:t>
      </w:r>
      <w:r>
        <w:rPr>
          <w:rFonts w:asciiTheme="majorBidi" w:hAnsiTheme="majorBidi" w:cstheme="majorBidi" w:hint="cs"/>
          <w:sz w:val="24"/>
          <w:szCs w:val="24"/>
          <w:rtl/>
          <w:lang w:val="fr-FR" w:bidi="ar-DZ"/>
        </w:rPr>
        <w:t xml:space="preserve"> </w:t>
      </w:r>
      <w:r w:rsidRPr="008B5319">
        <w:rPr>
          <w:rFonts w:asciiTheme="majorBidi" w:hAnsiTheme="majorBidi" w:cstheme="majorBidi"/>
          <w:sz w:val="24"/>
          <w:szCs w:val="24"/>
          <w:lang w:val="fr-FR" w:bidi="ar-DZ"/>
        </w:rPr>
        <w:t>61</w:t>
      </w:r>
    </w:p>
  </w:footnote>
  <w:footnote w:id="118">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ابراهيم الحيدر،</w:t>
      </w:r>
      <w:r w:rsidRPr="001C5CAE">
        <w:rPr>
          <w:rFonts w:ascii="Simplified Arabic" w:hAnsi="Simplified Arabic" w:cs="Simplified Arabic"/>
          <w:sz w:val="24"/>
          <w:szCs w:val="24"/>
          <w:rtl/>
        </w:rPr>
        <w:t xml:space="preserve"> النظام الأبوي وإشكالية الجنس عند العرب</w:t>
      </w:r>
      <w:r>
        <w:rPr>
          <w:rFonts w:ascii="Simplified Arabic" w:hAnsi="Simplified Arabic" w:cs="Simplified Arabic"/>
          <w:sz w:val="24"/>
          <w:szCs w:val="24"/>
          <w:rtl/>
        </w:rPr>
        <w:t>، دار الساقي، بيروت</w:t>
      </w:r>
      <w:r w:rsidRPr="001C5CAE">
        <w:rPr>
          <w:rFonts w:ascii="Simplified Arabic" w:hAnsi="Simplified Arabic" w:cs="Simplified Arabic"/>
          <w:sz w:val="24"/>
          <w:szCs w:val="24"/>
          <w:rtl/>
        </w:rPr>
        <w:t>، ط1، 2003، ص 336</w:t>
      </w:r>
    </w:p>
  </w:footnote>
  <w:footnote w:id="119">
    <w:p w:rsidR="000E2235" w:rsidRPr="00187B86"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هشام شرابي</w:t>
      </w:r>
      <w:r w:rsidRPr="00187B86">
        <w:rPr>
          <w:rFonts w:ascii="Simplified Arabic" w:hAnsi="Simplified Arabic" w:cs="Simplified Arabic"/>
          <w:sz w:val="24"/>
          <w:szCs w:val="24"/>
          <w:rtl/>
        </w:rPr>
        <w:t>، النظام الأبوي وإشكالية تخلف المجتمع العربي، مركز دراس</w:t>
      </w:r>
      <w:r>
        <w:rPr>
          <w:rFonts w:ascii="Simplified Arabic" w:hAnsi="Simplified Arabic" w:cs="Simplified Arabic"/>
          <w:sz w:val="24"/>
          <w:szCs w:val="24"/>
          <w:rtl/>
        </w:rPr>
        <w:t>ات الوحدة العربية، بيروت</w:t>
      </w:r>
      <w:r w:rsidRPr="00187B86">
        <w:rPr>
          <w:rFonts w:ascii="Simplified Arabic" w:hAnsi="Simplified Arabic" w:cs="Simplified Arabic"/>
          <w:sz w:val="24"/>
          <w:szCs w:val="24"/>
          <w:rtl/>
        </w:rPr>
        <w:t>، ط1، 1992، ص 22</w:t>
      </w:r>
    </w:p>
  </w:footnote>
  <w:footnote w:id="120">
    <w:p w:rsidR="000E2235" w:rsidRPr="00D23293" w:rsidRDefault="000E2235" w:rsidP="000E2235">
      <w:pPr>
        <w:spacing w:after="0" w:line="240" w:lineRule="auto"/>
        <w:jc w:val="both"/>
        <w:rPr>
          <w:rFonts w:ascii="Simplified Arabic" w:eastAsia="Calibri" w:hAnsi="Simplified Arabic" w:cs="Simplified Arabic"/>
          <w:b/>
          <w:bCs/>
          <w:sz w:val="32"/>
          <w:szCs w:val="32"/>
          <w:lang w:bidi="ar-DZ"/>
        </w:rPr>
      </w:pPr>
      <w:r>
        <w:rPr>
          <w:rStyle w:val="Appelnotedebasdep"/>
        </w:rPr>
        <w:footnoteRef/>
      </w:r>
      <w:r>
        <w:rPr>
          <w:rFonts w:ascii="Simplified Arabic" w:eastAsia="Calibri" w:hAnsi="Simplified Arabic" w:cs="Simplified Arabic" w:hint="cs"/>
          <w:b/>
          <w:bCs/>
          <w:sz w:val="24"/>
          <w:szCs w:val="24"/>
          <w:rtl/>
          <w:lang w:bidi="ar-DZ"/>
        </w:rPr>
        <w:t xml:space="preserve"> </w:t>
      </w:r>
      <w:r w:rsidRPr="00F1794E">
        <w:rPr>
          <w:rFonts w:ascii="Simplified Arabic" w:eastAsia="Calibri" w:hAnsi="Simplified Arabic" w:cs="Simplified Arabic"/>
          <w:b/>
          <w:bCs/>
          <w:sz w:val="24"/>
          <w:szCs w:val="24"/>
          <w:rtl/>
          <w:lang w:bidi="ar-DZ"/>
        </w:rPr>
        <w:t>ميغري</w:t>
      </w:r>
      <w:r>
        <w:rPr>
          <w:rFonts w:ascii="Simplified Arabic" w:eastAsia="Calibri" w:hAnsi="Simplified Arabic" w:cs="Simplified Arabic"/>
          <w:b/>
          <w:bCs/>
          <w:sz w:val="24"/>
          <w:szCs w:val="24"/>
          <w:rtl/>
          <w:lang w:bidi="ar-DZ"/>
        </w:rPr>
        <w:t xml:space="preserve"> إريك</w:t>
      </w:r>
      <w:r w:rsidRPr="00AD0FA6">
        <w:rPr>
          <w:rFonts w:ascii="Simplified Arabic" w:eastAsia="Calibri" w:hAnsi="Simplified Arabic" w:cs="Simplified Arabic"/>
          <w:sz w:val="24"/>
          <w:szCs w:val="24"/>
          <w:rtl/>
          <w:lang w:bidi="ar-DZ"/>
        </w:rPr>
        <w:t>، سوسيولوجيا الاتصال والميديا، تر: نصر الدين لعياضي، هيئة البحرين للثقافة والآثار، مملكة البحرين، ط1، 2018</w:t>
      </w:r>
      <w:r w:rsidRPr="00AD0FA6">
        <w:rPr>
          <w:rFonts w:ascii="Simplified Arabic" w:eastAsia="Calibri" w:hAnsi="Simplified Arabic" w:cs="Simplified Arabic" w:hint="cs"/>
          <w:sz w:val="24"/>
          <w:szCs w:val="24"/>
          <w:rtl/>
          <w:lang w:bidi="ar-DZ"/>
        </w:rPr>
        <w:t>، ص 43</w:t>
      </w:r>
    </w:p>
  </w:footnote>
  <w:footnote w:id="12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lang w:bidi="ar-DZ"/>
        </w:rPr>
        <w:t xml:space="preserve"> </w:t>
      </w:r>
      <w:r w:rsidRPr="00F1794E">
        <w:rPr>
          <w:rFonts w:ascii="Simplified Arabic" w:hAnsi="Simplified Arabic" w:cs="Simplified Arabic"/>
          <w:b/>
          <w:bCs/>
          <w:sz w:val="24"/>
          <w:szCs w:val="24"/>
          <w:rtl/>
          <w:lang w:bidi="ar-DZ"/>
        </w:rPr>
        <w:t>بيار بورديو</w:t>
      </w:r>
      <w:r w:rsidRPr="00EE5F00">
        <w:rPr>
          <w:rFonts w:ascii="Simplified Arabic" w:hAnsi="Simplified Arabic" w:cs="Simplified Arabic"/>
          <w:sz w:val="24"/>
          <w:szCs w:val="24"/>
          <w:rtl/>
          <w:lang w:bidi="ar-DZ"/>
        </w:rPr>
        <w:t>، الهيمنة الذكورية، تر: سلمان القعفراني، مركز دراسات الوحدة العربية، لبنان،</w:t>
      </w:r>
      <w:r>
        <w:rPr>
          <w:rFonts w:ascii="Simplified Arabic" w:hAnsi="Simplified Arabic" w:cs="Simplified Arabic" w:hint="cs"/>
          <w:sz w:val="24"/>
          <w:szCs w:val="24"/>
          <w:rtl/>
          <w:lang w:bidi="ar-DZ"/>
        </w:rPr>
        <w:t xml:space="preserve"> ط1،</w:t>
      </w:r>
      <w:r>
        <w:rPr>
          <w:rFonts w:ascii="Simplified Arabic" w:hAnsi="Simplified Arabic" w:cs="Simplified Arabic"/>
          <w:sz w:val="24"/>
          <w:szCs w:val="24"/>
          <w:rtl/>
          <w:lang w:bidi="ar-DZ"/>
        </w:rPr>
        <w:t xml:space="preserve"> 2009،</w:t>
      </w:r>
      <w:r>
        <w:rPr>
          <w:rFonts w:ascii="Simplified Arabic" w:hAnsi="Simplified Arabic" w:cs="Simplified Arabic" w:hint="cs"/>
          <w:sz w:val="24"/>
          <w:szCs w:val="24"/>
          <w:rtl/>
          <w:lang w:bidi="ar-DZ"/>
        </w:rPr>
        <w:t xml:space="preserve"> </w:t>
      </w:r>
      <w:r w:rsidRPr="00EE5F00">
        <w:rPr>
          <w:rFonts w:ascii="Simplified Arabic" w:hAnsi="Simplified Arabic" w:cs="Simplified Arabic"/>
          <w:sz w:val="24"/>
          <w:szCs w:val="24"/>
          <w:rtl/>
          <w:lang w:bidi="ar-DZ"/>
        </w:rPr>
        <w:t>ص 8</w:t>
      </w:r>
    </w:p>
  </w:footnote>
  <w:footnote w:id="122">
    <w:p w:rsidR="000E2235" w:rsidRPr="003C1E71" w:rsidRDefault="000E2235" w:rsidP="000E2235">
      <w:pPr>
        <w:spacing w:after="0" w:line="240" w:lineRule="auto"/>
        <w:jc w:val="both"/>
        <w:rPr>
          <w:rFonts w:ascii="Simplified Arabic" w:eastAsia="Calibri" w:hAnsi="Simplified Arabic" w:cs="Simplified Arabic"/>
          <w:b/>
          <w:bCs/>
          <w:sz w:val="28"/>
          <w:szCs w:val="28"/>
          <w:lang w:bidi="ar-DZ"/>
        </w:rPr>
      </w:pPr>
      <w:r>
        <w:rPr>
          <w:rStyle w:val="Appelnotedebasdep"/>
        </w:rPr>
        <w:footnoteRef/>
      </w:r>
      <w:r>
        <w:rPr>
          <w:rFonts w:ascii="Simplified Arabic" w:eastAsia="Calibri" w:hAnsi="Simplified Arabic" w:cs="Simplified Arabic" w:hint="cs"/>
          <w:b/>
          <w:bCs/>
          <w:sz w:val="24"/>
          <w:szCs w:val="24"/>
          <w:rtl/>
          <w:lang w:bidi="ar-DZ"/>
        </w:rPr>
        <w:t xml:space="preserve"> </w:t>
      </w:r>
      <w:r w:rsidRPr="00F1794E">
        <w:rPr>
          <w:rFonts w:ascii="Simplified Arabic" w:eastAsia="Calibri" w:hAnsi="Simplified Arabic" w:cs="Simplified Arabic"/>
          <w:b/>
          <w:bCs/>
          <w:sz w:val="24"/>
          <w:szCs w:val="24"/>
          <w:rtl/>
          <w:lang w:bidi="ar-DZ"/>
        </w:rPr>
        <w:t>ميغري</w:t>
      </w:r>
      <w:r>
        <w:rPr>
          <w:rFonts w:ascii="Simplified Arabic" w:eastAsia="Calibri" w:hAnsi="Simplified Arabic" w:cs="Simplified Arabic"/>
          <w:b/>
          <w:bCs/>
          <w:sz w:val="24"/>
          <w:szCs w:val="24"/>
          <w:rtl/>
          <w:lang w:bidi="ar-DZ"/>
        </w:rPr>
        <w:t xml:space="preserve"> إريك</w:t>
      </w:r>
      <w:r>
        <w:rPr>
          <w:rFonts w:ascii="Simplified Arabic" w:eastAsia="Calibri" w:hAnsi="Simplified Arabic" w:cs="Simplified Arabic" w:hint="cs"/>
          <w:sz w:val="24"/>
          <w:szCs w:val="24"/>
          <w:rtl/>
          <w:lang w:bidi="ar-DZ"/>
        </w:rPr>
        <w:t>، مرجع سبق ذكره</w:t>
      </w:r>
      <w:r w:rsidRPr="00C52DD3">
        <w:rPr>
          <w:rFonts w:ascii="Simplified Arabic" w:eastAsia="Calibri" w:hAnsi="Simplified Arabic" w:cs="Simplified Arabic" w:hint="cs"/>
          <w:sz w:val="24"/>
          <w:szCs w:val="24"/>
          <w:rtl/>
          <w:lang w:bidi="ar-DZ"/>
        </w:rPr>
        <w:t>، ص 107</w:t>
      </w:r>
    </w:p>
  </w:footnote>
  <w:footnote w:id="123">
    <w:p w:rsidR="000E2235" w:rsidRDefault="000E2235" w:rsidP="000E2235">
      <w:pPr>
        <w:pStyle w:val="Notedebasdepage"/>
        <w:jc w:val="both"/>
      </w:pPr>
      <w:r>
        <w:rPr>
          <w:rStyle w:val="Appelnotedebasdep"/>
        </w:rPr>
        <w:footnoteRef/>
      </w:r>
      <w:r>
        <w:rPr>
          <w:rFonts w:ascii="Simplified Arabic" w:eastAsia="Calibri" w:hAnsi="Simplified Arabic" w:cs="Simplified Arabic" w:hint="cs"/>
          <w:b/>
          <w:bCs/>
          <w:sz w:val="24"/>
          <w:szCs w:val="24"/>
          <w:rtl/>
          <w:lang w:val="fr-FR" w:bidi="ar-DZ"/>
        </w:rPr>
        <w:t xml:space="preserve"> </w:t>
      </w:r>
      <w:r>
        <w:rPr>
          <w:rFonts w:ascii="Simplified Arabic" w:eastAsia="Calibri" w:hAnsi="Simplified Arabic" w:cs="Simplified Arabic" w:hint="cs"/>
          <w:sz w:val="24"/>
          <w:szCs w:val="24"/>
          <w:rtl/>
          <w:lang w:val="fr-FR" w:bidi="ar-DZ"/>
        </w:rPr>
        <w:t>المرجع نفسه، ص 108</w:t>
      </w:r>
    </w:p>
  </w:footnote>
  <w:footnote w:id="124">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ابراهيم الحيدر،</w:t>
      </w:r>
      <w:r>
        <w:rPr>
          <w:rFonts w:ascii="Simplified Arabic" w:hAnsi="Simplified Arabic" w:cs="Simplified Arabic" w:hint="cs"/>
          <w:b/>
          <w:bCs/>
          <w:sz w:val="24"/>
          <w:szCs w:val="24"/>
          <w:rtl/>
        </w:rPr>
        <w:t xml:space="preserve"> </w:t>
      </w:r>
      <w:r>
        <w:rPr>
          <w:rFonts w:ascii="Simplified Arabic" w:eastAsia="Calibri" w:hAnsi="Simplified Arabic" w:cs="Simplified Arabic" w:hint="cs"/>
          <w:sz w:val="24"/>
          <w:szCs w:val="24"/>
          <w:rtl/>
          <w:lang w:val="fr-FR" w:bidi="ar-DZ"/>
        </w:rPr>
        <w:t>مرجع سبق ذكره،</w:t>
      </w:r>
      <w:r w:rsidRPr="001D334B">
        <w:rPr>
          <w:rFonts w:ascii="Simplified Arabic" w:eastAsia="Calibri" w:hAnsi="Simplified Arabic" w:cs="Simplified Arabic"/>
          <w:sz w:val="24"/>
          <w:szCs w:val="24"/>
          <w:rtl/>
          <w:lang w:val="fr-FR" w:bidi="ar-DZ"/>
        </w:rPr>
        <w:t xml:space="preserve"> ص 16</w:t>
      </w:r>
    </w:p>
  </w:footnote>
  <w:footnote w:id="125">
    <w:p w:rsidR="000E2235" w:rsidRDefault="000E2235" w:rsidP="000E2235">
      <w:pPr>
        <w:pStyle w:val="Notedebasdepage"/>
        <w:jc w:val="both"/>
      </w:pPr>
      <w:r>
        <w:rPr>
          <w:rFonts w:ascii="Simplified Arabic" w:hAnsi="Simplified Arabic" w:cs="Simplified Arabic" w:hint="cs"/>
          <w:b/>
          <w:bCs/>
          <w:sz w:val="24"/>
          <w:szCs w:val="24"/>
          <w:rtl/>
        </w:rPr>
        <w:t xml:space="preserve"> </w:t>
      </w:r>
      <w:r>
        <w:rPr>
          <w:rStyle w:val="Appelnotedebasdep"/>
        </w:rPr>
        <w:footnoteRef/>
      </w:r>
      <w:r>
        <w:rPr>
          <w:rFonts w:ascii="Simplified Arabic" w:hAnsi="Simplified Arabic" w:cs="Simplified Arabic" w:hint="cs"/>
          <w:b/>
          <w:bCs/>
          <w:sz w:val="24"/>
          <w:szCs w:val="24"/>
          <w:rtl/>
        </w:rPr>
        <w:t xml:space="preserve"> </w:t>
      </w:r>
      <w:r w:rsidRPr="00EC644A">
        <w:rPr>
          <w:rFonts w:ascii="Simplified Arabic" w:hAnsi="Simplified Arabic" w:cs="Simplified Arabic"/>
          <w:b/>
          <w:bCs/>
          <w:sz w:val="24"/>
          <w:szCs w:val="24"/>
          <w:rtl/>
        </w:rPr>
        <w:t>بتلر</w:t>
      </w:r>
      <w:r>
        <w:rPr>
          <w:rFonts w:ascii="Simplified Arabic" w:hAnsi="Simplified Arabic" w:cs="Simplified Arabic" w:hint="cs"/>
          <w:b/>
          <w:bCs/>
          <w:sz w:val="24"/>
          <w:szCs w:val="24"/>
          <w:rtl/>
        </w:rPr>
        <w:t xml:space="preserve"> </w:t>
      </w:r>
      <w:r w:rsidRPr="00EC644A">
        <w:rPr>
          <w:rFonts w:ascii="Simplified Arabic" w:hAnsi="Simplified Arabic" w:cs="Simplified Arabic"/>
          <w:b/>
          <w:bCs/>
          <w:sz w:val="24"/>
          <w:szCs w:val="24"/>
          <w:rtl/>
        </w:rPr>
        <w:t>جوديث</w:t>
      </w:r>
      <w:r w:rsidRPr="00F1794E">
        <w:rPr>
          <w:rFonts w:ascii="Simplified Arabic" w:hAnsi="Simplified Arabic" w:cs="Simplified Arabic"/>
          <w:b/>
          <w:bCs/>
          <w:sz w:val="24"/>
          <w:szCs w:val="24"/>
          <w:rtl/>
        </w:rPr>
        <w:t>،</w:t>
      </w:r>
      <w:r w:rsidRPr="00B236BF">
        <w:rPr>
          <w:rFonts w:ascii="Simplified Arabic" w:hAnsi="Simplified Arabic" w:cs="Simplified Arabic"/>
          <w:sz w:val="24"/>
          <w:szCs w:val="24"/>
          <w:rtl/>
        </w:rPr>
        <w:t xml:space="preserve"> الذات تصف نفسها، تر: فلاح رحيم، دار التنوير للطباعة والنشر والتوزيع، الكوفة، ط1، 2014، ص 6</w:t>
      </w:r>
    </w:p>
    <w:p w:rsidR="000E2235" w:rsidRPr="00B82D78" w:rsidRDefault="000E2235" w:rsidP="000E2235">
      <w:pPr>
        <w:pStyle w:val="Notedebasdepage"/>
        <w:jc w:val="both"/>
      </w:pPr>
    </w:p>
  </w:footnote>
  <w:footnote w:id="126">
    <w:p w:rsidR="000E2235" w:rsidRPr="00E36F76" w:rsidRDefault="000E2235" w:rsidP="000E2235">
      <w:pPr>
        <w:pStyle w:val="Notedebasdepage"/>
        <w:jc w:val="both"/>
        <w:rPr>
          <w:rFonts w:ascii="Simplified Arabic" w:hAnsi="Simplified Arabic" w:cs="Simplified Arabic"/>
          <w:sz w:val="24"/>
          <w:szCs w:val="24"/>
          <w:lang w:bidi="ar-DZ"/>
        </w:rPr>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فوزي</w:t>
      </w:r>
      <w:r>
        <w:rPr>
          <w:rFonts w:ascii="Simplified Arabic" w:hAnsi="Simplified Arabic" w:cs="Simplified Arabic"/>
          <w:b/>
          <w:bCs/>
          <w:sz w:val="24"/>
          <w:szCs w:val="24"/>
          <w:rtl/>
        </w:rPr>
        <w:t xml:space="preserve"> عمار</w:t>
      </w:r>
      <w:r w:rsidRPr="00E36F76">
        <w:rPr>
          <w:rFonts w:ascii="Simplified Arabic" w:hAnsi="Simplified Arabic" w:cs="Simplified Arabic"/>
          <w:sz w:val="24"/>
          <w:szCs w:val="24"/>
          <w:rtl/>
        </w:rPr>
        <w:t>، الصورة النمطية والاستغلال الجسدي للمرأة في الإعلان التجاري، أعمال المؤتمر الدولي السابع: المرأة والسلم الأهلي/ طرابلس، 19-21 مارس 2015، مركز جيل البحث العلمي، ص 14</w:t>
      </w:r>
    </w:p>
  </w:footnote>
  <w:footnote w:id="127">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ابراهيم الحيدر</w:t>
      </w:r>
      <w:r w:rsidRPr="00192FCE">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192FCE">
        <w:rPr>
          <w:rFonts w:ascii="Simplified Arabic" w:hAnsi="Simplified Arabic" w:cs="Simplified Arabic"/>
          <w:sz w:val="24"/>
          <w:szCs w:val="24"/>
          <w:rtl/>
        </w:rPr>
        <w:t xml:space="preserve"> ص 10</w:t>
      </w:r>
    </w:p>
  </w:footnote>
  <w:footnote w:id="128">
    <w:p w:rsidR="000E2235" w:rsidRPr="00E36F76" w:rsidRDefault="000E2235" w:rsidP="000E2235">
      <w:pPr>
        <w:spacing w:after="0" w:line="240" w:lineRule="auto"/>
        <w:jc w:val="both"/>
        <w:rPr>
          <w:rFonts w:ascii="Simplified Arabic" w:eastAsia="Calibri" w:hAnsi="Simplified Arabic" w:cs="Simplified Arabic"/>
          <w:sz w:val="24"/>
          <w:szCs w:val="24"/>
        </w:rPr>
      </w:pPr>
      <w:r>
        <w:rPr>
          <w:rStyle w:val="Appelnotedebasdep"/>
        </w:rPr>
        <w:footnoteRef/>
      </w:r>
      <w:r>
        <w:rPr>
          <w:rFonts w:ascii="Simplified Arabic" w:hAnsi="Simplified Arabic" w:cs="Simplified Arabic" w:hint="cs"/>
          <w:b/>
          <w:bCs/>
          <w:sz w:val="24"/>
          <w:szCs w:val="24"/>
          <w:rtl/>
          <w:lang w:bidi="ar-DZ"/>
        </w:rPr>
        <w:t xml:space="preserve"> </w:t>
      </w:r>
      <w:r w:rsidRPr="00F1794E">
        <w:rPr>
          <w:rFonts w:ascii="Simplified Arabic" w:hAnsi="Simplified Arabic" w:cs="Simplified Arabic" w:hint="cs"/>
          <w:b/>
          <w:bCs/>
          <w:sz w:val="24"/>
          <w:szCs w:val="24"/>
          <w:rtl/>
          <w:lang w:bidi="ar-DZ"/>
        </w:rPr>
        <w:t>أميمة أبوبكر، شرين شكري،</w:t>
      </w:r>
      <w:r>
        <w:rPr>
          <w:rFonts w:ascii="Simplified Arabic" w:hAnsi="Simplified Arabic" w:cs="Simplified Arabic" w:hint="cs"/>
          <w:b/>
          <w:bCs/>
          <w:sz w:val="24"/>
          <w:szCs w:val="24"/>
          <w:rtl/>
          <w:lang w:bidi="ar-DZ"/>
        </w:rPr>
        <w:t xml:space="preserve"> </w:t>
      </w:r>
      <w:r w:rsidRPr="00A710D5">
        <w:rPr>
          <w:rFonts w:ascii="Simplified Arabic" w:hAnsi="Simplified Arabic" w:cs="Simplified Arabic" w:hint="cs"/>
          <w:sz w:val="24"/>
          <w:szCs w:val="24"/>
          <w:rtl/>
          <w:lang w:bidi="ar-DZ"/>
        </w:rPr>
        <w:t xml:space="preserve">المرأة والجندر إلغاء التمييز </w:t>
      </w:r>
      <w:r>
        <w:rPr>
          <w:rFonts w:ascii="Simplified Arabic" w:hAnsi="Simplified Arabic" w:cs="Simplified Arabic" w:hint="cs"/>
          <w:sz w:val="24"/>
          <w:szCs w:val="24"/>
          <w:rtl/>
          <w:lang w:bidi="ar-DZ"/>
        </w:rPr>
        <w:t xml:space="preserve">الثقافي والاجتماعي بين الجنسين، دار الفكر، دمشق، </w:t>
      </w:r>
      <w:r w:rsidRPr="00A710D5">
        <w:rPr>
          <w:rFonts w:ascii="Simplified Arabic" w:hAnsi="Simplified Arabic" w:cs="Simplified Arabic" w:hint="cs"/>
          <w:sz w:val="24"/>
          <w:szCs w:val="24"/>
          <w:rtl/>
          <w:lang w:bidi="ar-DZ"/>
        </w:rPr>
        <w:t>ط1، 2002</w:t>
      </w:r>
      <w:r>
        <w:rPr>
          <w:rFonts w:ascii="Simplified Arabic" w:hAnsi="Simplified Arabic" w:cs="Simplified Arabic" w:hint="cs"/>
          <w:sz w:val="24"/>
          <w:szCs w:val="24"/>
          <w:rtl/>
          <w:lang w:bidi="ar-DZ"/>
        </w:rPr>
        <w:t xml:space="preserve">، ص 186 </w:t>
      </w:r>
    </w:p>
  </w:footnote>
  <w:footnote w:id="129">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خالد شهبار</w:t>
      </w:r>
      <w:r>
        <w:rPr>
          <w:rFonts w:ascii="Simplified Arabic" w:hAnsi="Simplified Arabic" w:cs="Simplified Arabic"/>
          <w:sz w:val="24"/>
          <w:szCs w:val="24"/>
          <w:rtl/>
        </w:rPr>
        <w:t xml:space="preserve">، </w:t>
      </w:r>
      <w:r w:rsidRPr="00920BBA">
        <w:rPr>
          <w:rFonts w:ascii="Simplified Arabic" w:hAnsi="Simplified Arabic" w:cs="Simplified Arabic"/>
          <w:sz w:val="24"/>
          <w:szCs w:val="24"/>
          <w:rtl/>
        </w:rPr>
        <w:t>سجال سوسيو أنثروبولوجي حول مساهمة النساء في إعا</w:t>
      </w:r>
      <w:r>
        <w:rPr>
          <w:rFonts w:ascii="Simplified Arabic" w:hAnsi="Simplified Arabic" w:cs="Simplified Arabic"/>
          <w:sz w:val="24"/>
          <w:szCs w:val="24"/>
          <w:rtl/>
        </w:rPr>
        <w:t>دة إنتاج السيطرة الذكورية</w:t>
      </w:r>
      <w:r w:rsidRPr="00920BBA">
        <w:rPr>
          <w:rFonts w:ascii="Simplified Arabic" w:hAnsi="Simplified Arabic" w:cs="Simplified Arabic"/>
          <w:sz w:val="24"/>
          <w:szCs w:val="24"/>
          <w:rtl/>
        </w:rPr>
        <w:t xml:space="preserve">، مجلة عمران، </w:t>
      </w:r>
      <w:r>
        <w:rPr>
          <w:rFonts w:ascii="Simplified Arabic" w:hAnsi="Simplified Arabic" w:cs="Simplified Arabic" w:hint="cs"/>
          <w:sz w:val="24"/>
          <w:szCs w:val="24"/>
          <w:rtl/>
        </w:rPr>
        <w:t xml:space="preserve">العدد 23، المجلد 6، </w:t>
      </w:r>
      <w:r w:rsidRPr="00920BBA">
        <w:rPr>
          <w:rFonts w:ascii="Simplified Arabic" w:hAnsi="Simplified Arabic" w:cs="Simplified Arabic"/>
          <w:sz w:val="24"/>
          <w:szCs w:val="24"/>
          <w:rtl/>
        </w:rPr>
        <w:t>المركز العربي للأبح</w:t>
      </w:r>
      <w:r>
        <w:rPr>
          <w:rFonts w:ascii="Simplified Arabic" w:hAnsi="Simplified Arabic" w:cs="Simplified Arabic"/>
          <w:sz w:val="24"/>
          <w:szCs w:val="24"/>
          <w:rtl/>
        </w:rPr>
        <w:t>اث والدراسة السياسات</w:t>
      </w:r>
      <w:r w:rsidRPr="00920BBA">
        <w:rPr>
          <w:rFonts w:ascii="Simplified Arabic" w:hAnsi="Simplified Arabic" w:cs="Simplified Arabic"/>
          <w:sz w:val="24"/>
          <w:szCs w:val="24"/>
          <w:rtl/>
        </w:rPr>
        <w:t>،</w:t>
      </w:r>
      <w:r>
        <w:rPr>
          <w:rFonts w:ascii="Simplified Arabic" w:hAnsi="Simplified Arabic" w:cs="Simplified Arabic" w:hint="cs"/>
          <w:sz w:val="24"/>
          <w:szCs w:val="24"/>
          <w:rtl/>
        </w:rPr>
        <w:t xml:space="preserve"> المغرب،</w:t>
      </w:r>
      <w:r w:rsidRPr="00920BBA">
        <w:rPr>
          <w:rFonts w:ascii="Simplified Arabic" w:hAnsi="Simplified Arabic" w:cs="Simplified Arabic"/>
          <w:sz w:val="24"/>
          <w:szCs w:val="24"/>
          <w:rtl/>
        </w:rPr>
        <w:t xml:space="preserve"> 2018، ص</w:t>
      </w:r>
      <w:r>
        <w:rPr>
          <w:rFonts w:ascii="Simplified Arabic" w:hAnsi="Simplified Arabic" w:cs="Simplified Arabic" w:hint="cs"/>
          <w:sz w:val="24"/>
          <w:szCs w:val="24"/>
          <w:rtl/>
        </w:rPr>
        <w:t xml:space="preserve"> 104</w:t>
      </w:r>
    </w:p>
  </w:footnote>
  <w:footnote w:id="130">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lang w:bidi="ar-DZ"/>
        </w:rPr>
        <w:t xml:space="preserve"> </w:t>
      </w:r>
      <w:r w:rsidRPr="00F1794E">
        <w:rPr>
          <w:rFonts w:ascii="Simplified Arabic" w:hAnsi="Simplified Arabic" w:cs="Simplified Arabic"/>
          <w:b/>
          <w:bCs/>
          <w:sz w:val="24"/>
          <w:szCs w:val="24"/>
          <w:rtl/>
          <w:lang w:bidi="ar-DZ"/>
        </w:rPr>
        <w:t>عزة شرارة بيضون،</w:t>
      </w:r>
      <w:r w:rsidRPr="00221025">
        <w:rPr>
          <w:rFonts w:ascii="Simplified Arabic" w:hAnsi="Simplified Arabic" w:cs="Simplified Arabic"/>
          <w:sz w:val="24"/>
          <w:szCs w:val="24"/>
          <w:rtl/>
          <w:lang w:bidi="ar-DZ"/>
        </w:rPr>
        <w:t xml:space="preserve"> الرجولة وتغير أحوال النساء ( دراسة ميدانية )، المركز</w:t>
      </w:r>
      <w:r>
        <w:rPr>
          <w:rFonts w:ascii="Simplified Arabic" w:hAnsi="Simplified Arabic" w:cs="Simplified Arabic"/>
          <w:sz w:val="24"/>
          <w:szCs w:val="24"/>
          <w:rtl/>
          <w:lang w:bidi="ar-DZ"/>
        </w:rPr>
        <w:t xml:space="preserve"> الثقافي العربي، المغرب</w:t>
      </w:r>
      <w:r w:rsidRPr="00221025">
        <w:rPr>
          <w:rFonts w:ascii="Simplified Arabic" w:hAnsi="Simplified Arabic" w:cs="Simplified Arabic"/>
          <w:sz w:val="24"/>
          <w:szCs w:val="24"/>
          <w:rtl/>
          <w:lang w:bidi="ar-DZ"/>
        </w:rPr>
        <w:t>، ط1، 2007، ص 11</w:t>
      </w:r>
    </w:p>
  </w:footnote>
  <w:footnote w:id="13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مي غصوب</w:t>
      </w:r>
      <w:r w:rsidRPr="00825BE3">
        <w:rPr>
          <w:rFonts w:ascii="Simplified Arabic" w:hAnsi="Simplified Arabic" w:cs="Simplified Arabic"/>
          <w:sz w:val="24"/>
          <w:szCs w:val="24"/>
          <w:rtl/>
        </w:rPr>
        <w:t xml:space="preserve">، </w:t>
      </w:r>
      <w:r w:rsidRPr="000B0601">
        <w:rPr>
          <w:rFonts w:ascii="Simplified Arabic" w:hAnsi="Simplified Arabic" w:cs="Simplified Arabic"/>
          <w:b/>
          <w:bCs/>
          <w:sz w:val="24"/>
          <w:szCs w:val="24"/>
          <w:rtl/>
        </w:rPr>
        <w:t>ايما سنكلير ويب</w:t>
      </w:r>
      <w:r w:rsidRPr="00825BE3">
        <w:rPr>
          <w:rFonts w:ascii="Simplified Arabic" w:hAnsi="Simplified Arabic" w:cs="Simplified Arabic"/>
          <w:sz w:val="24"/>
          <w:szCs w:val="24"/>
          <w:rtl/>
        </w:rPr>
        <w:t>، الرجولة المتخيلة الهوية الذكرية والثقافة في الشرق الأوسط ا</w:t>
      </w:r>
      <w:r>
        <w:rPr>
          <w:rFonts w:ascii="Simplified Arabic" w:hAnsi="Simplified Arabic" w:cs="Simplified Arabic"/>
          <w:sz w:val="24"/>
          <w:szCs w:val="24"/>
          <w:rtl/>
        </w:rPr>
        <w:t>لحديث، دار الساقي، بيروت</w:t>
      </w:r>
      <w:r w:rsidRPr="00825BE3">
        <w:rPr>
          <w:rFonts w:ascii="Simplified Arabic" w:hAnsi="Simplified Arabic" w:cs="Simplified Arabic"/>
          <w:sz w:val="24"/>
          <w:szCs w:val="24"/>
          <w:rtl/>
        </w:rPr>
        <w:t>، ط1، 2002، ص 130</w:t>
      </w:r>
      <w:r>
        <w:rPr>
          <w:rFonts w:ascii="Simplified Arabic" w:hAnsi="Simplified Arabic" w:cs="Simplified Arabic" w:hint="cs"/>
          <w:sz w:val="24"/>
          <w:szCs w:val="24"/>
          <w:rtl/>
        </w:rPr>
        <w:t>، 131</w:t>
      </w:r>
    </w:p>
  </w:footnote>
  <w:footnote w:id="132">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lang w:bidi="ar-DZ"/>
        </w:rPr>
        <w:t xml:space="preserve"> </w:t>
      </w:r>
      <w:r w:rsidRPr="00F1794E">
        <w:rPr>
          <w:rFonts w:ascii="Simplified Arabic" w:hAnsi="Simplified Arabic" w:cs="Simplified Arabic"/>
          <w:b/>
          <w:bCs/>
          <w:sz w:val="24"/>
          <w:szCs w:val="24"/>
          <w:rtl/>
          <w:lang w:bidi="ar-DZ"/>
        </w:rPr>
        <w:t>بيار بورديو</w:t>
      </w:r>
      <w:r w:rsidRPr="00EE5F00">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مرجع سبق ذكره</w:t>
      </w:r>
      <w:r>
        <w:rPr>
          <w:rFonts w:ascii="Simplified Arabic" w:hAnsi="Simplified Arabic" w:cs="Simplified Arabic"/>
          <w:sz w:val="24"/>
          <w:szCs w:val="24"/>
          <w:rtl/>
          <w:lang w:bidi="ar-DZ"/>
        </w:rPr>
        <w:t>، ص 8</w:t>
      </w:r>
      <w:r>
        <w:rPr>
          <w:rFonts w:ascii="Simplified Arabic" w:hAnsi="Simplified Arabic" w:cs="Simplified Arabic" w:hint="cs"/>
          <w:sz w:val="24"/>
          <w:szCs w:val="24"/>
          <w:rtl/>
          <w:lang w:bidi="ar-DZ"/>
        </w:rPr>
        <w:t>3</w:t>
      </w:r>
    </w:p>
  </w:footnote>
  <w:footnote w:id="133">
    <w:p w:rsidR="000E2235" w:rsidRPr="00DB1713" w:rsidRDefault="000E2235" w:rsidP="000E2235">
      <w:pPr>
        <w:pStyle w:val="Notedebasdepage"/>
        <w:jc w:val="both"/>
        <w:rPr>
          <w:rtl/>
          <w:lang w:bidi="ar-DZ"/>
        </w:rPr>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إيناس محمود عبد الله</w:t>
      </w:r>
      <w:r w:rsidRPr="00DB1713">
        <w:rPr>
          <w:rFonts w:ascii="Simplified Arabic" w:hAnsi="Simplified Arabic" w:cs="Simplified Arabic"/>
          <w:sz w:val="24"/>
          <w:szCs w:val="24"/>
          <w:rtl/>
        </w:rPr>
        <w:t>، الزواج عبر شبكات التواصل الاجتماعي، مجلة أبحاث كلية التربية الأساسية،</w:t>
      </w:r>
      <w:r>
        <w:rPr>
          <w:rFonts w:ascii="Simplified Arabic" w:hAnsi="Simplified Arabic" w:cs="Simplified Arabic" w:hint="cs"/>
          <w:sz w:val="24"/>
          <w:szCs w:val="24"/>
          <w:rtl/>
        </w:rPr>
        <w:t xml:space="preserve"> العدد 1، </w:t>
      </w:r>
      <w:r w:rsidRPr="00DB1713">
        <w:rPr>
          <w:rFonts w:ascii="Simplified Arabic" w:hAnsi="Simplified Arabic" w:cs="Simplified Arabic"/>
          <w:sz w:val="24"/>
          <w:szCs w:val="24"/>
          <w:rtl/>
        </w:rPr>
        <w:t>المجلد</w:t>
      </w:r>
      <w:r>
        <w:rPr>
          <w:rFonts w:ascii="Simplified Arabic" w:hAnsi="Simplified Arabic" w:cs="Simplified Arabic" w:hint="cs"/>
          <w:sz w:val="24"/>
          <w:szCs w:val="24"/>
          <w:rtl/>
        </w:rPr>
        <w:t xml:space="preserve"> </w:t>
      </w:r>
      <w:r w:rsidRPr="00DB1713">
        <w:rPr>
          <w:rFonts w:ascii="Simplified Arabic" w:hAnsi="Simplified Arabic" w:cs="Simplified Arabic"/>
          <w:sz w:val="24"/>
          <w:szCs w:val="24"/>
          <w:rtl/>
        </w:rPr>
        <w:t>15،</w:t>
      </w:r>
      <w:r>
        <w:rPr>
          <w:rFonts w:ascii="Simplified Arabic" w:hAnsi="Simplified Arabic" w:cs="Simplified Arabic" w:hint="cs"/>
          <w:sz w:val="24"/>
          <w:szCs w:val="24"/>
          <w:rtl/>
        </w:rPr>
        <w:t xml:space="preserve"> جامعة الموصل، 2018</w:t>
      </w:r>
      <w:r w:rsidRPr="00DB1713">
        <w:rPr>
          <w:rFonts w:ascii="Simplified Arabic" w:hAnsi="Simplified Arabic" w:cs="Simplified Arabic"/>
          <w:sz w:val="24"/>
          <w:szCs w:val="24"/>
          <w:rtl/>
        </w:rPr>
        <w:t>، ص 908</w:t>
      </w:r>
    </w:p>
  </w:footnote>
  <w:footnote w:id="134">
    <w:p w:rsidR="000E2235" w:rsidRPr="00CC39CE" w:rsidRDefault="000E2235" w:rsidP="000E2235">
      <w:pPr>
        <w:pStyle w:val="Notedebasdepage"/>
        <w:bidi w:val="0"/>
        <w:jc w:val="both"/>
        <w:rPr>
          <w:rtl/>
          <w:lang w:val="fr-FR" w:bidi="ar-DZ"/>
        </w:rPr>
      </w:pPr>
      <w:r>
        <w:rPr>
          <w:rStyle w:val="Appelnotedebasdep"/>
        </w:rPr>
        <w:footnoteRef/>
      </w:r>
      <w:r>
        <w:rPr>
          <w:rFonts w:asciiTheme="majorBidi" w:hAnsiTheme="majorBidi" w:cstheme="majorBidi" w:hint="cs"/>
          <w:sz w:val="24"/>
          <w:szCs w:val="24"/>
          <w:rtl/>
          <w:lang w:val="fr-FR"/>
        </w:rPr>
        <w:t xml:space="preserve"> </w:t>
      </w:r>
      <w:r w:rsidRPr="00CC39CE">
        <w:rPr>
          <w:rFonts w:asciiTheme="majorBidi" w:hAnsiTheme="majorBidi" w:cstheme="majorBidi"/>
          <w:sz w:val="24"/>
          <w:szCs w:val="24"/>
          <w:lang w:val="fr-FR"/>
        </w:rPr>
        <w:t>Watan.fm/Othe-news/26062</w:t>
      </w:r>
      <w:r>
        <w:rPr>
          <w:rFonts w:ascii="Simplified Arabic" w:hAnsi="Simplified Arabic" w:cs="Simplified Arabic" w:hint="cs"/>
          <w:sz w:val="24"/>
          <w:szCs w:val="24"/>
          <w:rtl/>
          <w:lang w:val="fr-FR" w:bidi="ar-DZ"/>
        </w:rPr>
        <w:t xml:space="preserve">17/04/2020 تاريخ الاطلاع، </w:t>
      </w:r>
    </w:p>
    <w:p w:rsidR="000E2235" w:rsidRDefault="000E2235" w:rsidP="000E2235">
      <w:pPr>
        <w:pStyle w:val="Notedebasdepage"/>
        <w:jc w:val="both"/>
        <w:rPr>
          <w:lang w:bidi="ar-DZ"/>
        </w:rPr>
      </w:pPr>
    </w:p>
  </w:footnote>
  <w:footnote w:id="135">
    <w:p w:rsidR="000E2235" w:rsidRDefault="000E2235" w:rsidP="000E2235">
      <w:pPr>
        <w:pStyle w:val="Notedebasdepage"/>
        <w:bidi w:val="0"/>
        <w:rPr>
          <w:lang w:bidi="ar-DZ"/>
        </w:rPr>
      </w:pPr>
      <w:r>
        <w:rPr>
          <w:rStyle w:val="Appelnotedebasdep"/>
        </w:rPr>
        <w:footnoteRef/>
      </w:r>
      <w:r>
        <w:rPr>
          <w:rFonts w:asciiTheme="majorBidi" w:hAnsiTheme="majorBidi" w:cstheme="majorBidi" w:hint="cs"/>
          <w:sz w:val="24"/>
          <w:szCs w:val="24"/>
          <w:rtl/>
          <w:lang w:val="fr-FR"/>
        </w:rPr>
        <w:t xml:space="preserve"> </w:t>
      </w:r>
      <w:r w:rsidRPr="00CC39CE">
        <w:rPr>
          <w:rFonts w:asciiTheme="majorBidi" w:hAnsiTheme="majorBidi" w:cstheme="majorBidi"/>
          <w:sz w:val="24"/>
          <w:szCs w:val="24"/>
          <w:lang w:val="fr-FR"/>
        </w:rPr>
        <w:t>Watan.fm/Othe-news/26062</w:t>
      </w:r>
      <w:r>
        <w:rPr>
          <w:rFonts w:asciiTheme="majorBidi" w:hAnsiTheme="majorBidi" w:cstheme="majorBidi"/>
          <w:sz w:val="24"/>
          <w:szCs w:val="24"/>
          <w:lang w:val="fr-FR"/>
        </w:rPr>
        <w:t>,</w:t>
      </w:r>
      <w:r>
        <w:rPr>
          <w:rFonts w:asciiTheme="majorBidi" w:hAnsiTheme="majorBidi" w:cstheme="majorBidi" w:hint="cs"/>
          <w:sz w:val="24"/>
          <w:szCs w:val="24"/>
          <w:rtl/>
          <w:lang w:val="fr-FR"/>
        </w:rPr>
        <w:t xml:space="preserve">مرجع سبق ذكره </w:t>
      </w:r>
    </w:p>
  </w:footnote>
  <w:footnote w:id="136">
    <w:p w:rsidR="000E2235" w:rsidRDefault="000E2235" w:rsidP="000E2235">
      <w:pPr>
        <w:pStyle w:val="Notedebasdepage"/>
        <w:jc w:val="both"/>
        <w:rPr>
          <w:rtl/>
          <w:lang w:bidi="ar-DZ"/>
        </w:rPr>
      </w:pPr>
      <w:r>
        <w:rPr>
          <w:rStyle w:val="Appelnotedebasdep"/>
        </w:rPr>
        <w:footnoteRef/>
      </w:r>
      <w:r>
        <w:rPr>
          <w:rFonts w:ascii="Simplified Arabic" w:hAnsi="Simplified Arabic" w:cs="Simplified Arabic" w:hint="cs"/>
          <w:b/>
          <w:bCs/>
          <w:sz w:val="24"/>
          <w:szCs w:val="24"/>
          <w:rtl/>
        </w:rPr>
        <w:t xml:space="preserve"> </w:t>
      </w:r>
      <w:r w:rsidRPr="00F1794E">
        <w:rPr>
          <w:rFonts w:ascii="Simplified Arabic" w:hAnsi="Simplified Arabic" w:cs="Simplified Arabic"/>
          <w:b/>
          <w:bCs/>
          <w:sz w:val="24"/>
          <w:szCs w:val="24"/>
          <w:rtl/>
        </w:rPr>
        <w:t>إيناس محمود عبد الله،</w:t>
      </w:r>
      <w:r>
        <w:rPr>
          <w:rFonts w:ascii="Simplified Arabic" w:hAnsi="Simplified Arabic" w:cs="Simplified Arabic" w:hint="cs"/>
          <w:b/>
          <w:bCs/>
          <w:sz w:val="24"/>
          <w:szCs w:val="24"/>
          <w:rtl/>
        </w:rPr>
        <w:t xml:space="preserve"> </w:t>
      </w:r>
      <w:r>
        <w:rPr>
          <w:rFonts w:ascii="Simplified Arabic" w:hAnsi="Simplified Arabic" w:cs="Simplified Arabic" w:hint="cs"/>
          <w:sz w:val="24"/>
          <w:szCs w:val="24"/>
          <w:rtl/>
        </w:rPr>
        <w:t>مرجع سبق ذكره</w:t>
      </w:r>
      <w:r w:rsidRPr="00DB1713">
        <w:rPr>
          <w:rFonts w:ascii="Simplified Arabic" w:hAnsi="Simplified Arabic" w:cs="Simplified Arabic"/>
          <w:sz w:val="24"/>
          <w:szCs w:val="24"/>
          <w:rtl/>
        </w:rPr>
        <w:t>، ص 907</w:t>
      </w:r>
    </w:p>
  </w:footnote>
  <w:footnote w:id="137">
    <w:p w:rsidR="000E2235" w:rsidRDefault="000E2235" w:rsidP="000E2235">
      <w:pPr>
        <w:pStyle w:val="Notedebasdepage"/>
        <w:tabs>
          <w:tab w:val="left" w:pos="2894"/>
        </w:tabs>
        <w:bidi w:val="0"/>
      </w:pPr>
      <w:r>
        <w:rPr>
          <w:rStyle w:val="Appelnotedebasdep"/>
        </w:rPr>
        <w:footnoteRef/>
      </w:r>
      <w:r>
        <w:rPr>
          <w:rFonts w:asciiTheme="majorBidi" w:hAnsiTheme="majorBidi" w:cstheme="majorBidi" w:hint="cs"/>
          <w:sz w:val="24"/>
          <w:szCs w:val="24"/>
          <w:rtl/>
          <w:lang w:val="fr-FR"/>
        </w:rPr>
        <w:t xml:space="preserve"> </w:t>
      </w:r>
      <w:r w:rsidRPr="00CC39CE">
        <w:rPr>
          <w:rFonts w:asciiTheme="majorBidi" w:hAnsiTheme="majorBidi" w:cstheme="majorBidi"/>
          <w:sz w:val="24"/>
          <w:szCs w:val="24"/>
          <w:lang w:val="fr-FR"/>
        </w:rPr>
        <w:t>Watan.fm/Othe-news/26062</w:t>
      </w:r>
      <w:r>
        <w:rPr>
          <w:rFonts w:asciiTheme="majorBidi" w:hAnsiTheme="majorBidi" w:cstheme="majorBidi"/>
          <w:sz w:val="24"/>
          <w:szCs w:val="24"/>
          <w:lang w:val="fr-FR"/>
        </w:rPr>
        <w:t xml:space="preserve">, </w:t>
      </w:r>
      <w:r>
        <w:rPr>
          <w:rFonts w:asciiTheme="majorBidi" w:hAnsiTheme="majorBidi" w:cstheme="majorBidi" w:hint="cs"/>
          <w:sz w:val="24"/>
          <w:szCs w:val="24"/>
          <w:rtl/>
          <w:lang w:val="fr-FR"/>
        </w:rPr>
        <w:t>المرجع السا</w:t>
      </w:r>
      <w:r>
        <w:rPr>
          <w:rFonts w:asciiTheme="majorBidi" w:hAnsiTheme="majorBidi" w:cstheme="majorBidi" w:hint="cs"/>
          <w:sz w:val="24"/>
          <w:szCs w:val="24"/>
          <w:rtl/>
          <w:lang w:val="fr-FR" w:bidi="ar-DZ"/>
        </w:rPr>
        <w:t>ب</w:t>
      </w:r>
      <w:r>
        <w:rPr>
          <w:rFonts w:asciiTheme="majorBidi" w:hAnsiTheme="majorBidi" w:cstheme="majorBidi" w:hint="cs"/>
          <w:sz w:val="24"/>
          <w:szCs w:val="24"/>
          <w:rtl/>
          <w:lang w:val="fr-FR"/>
        </w:rPr>
        <w:t>ق</w:t>
      </w:r>
      <w:r>
        <w:rPr>
          <w:rtl/>
        </w:rPr>
        <w:tab/>
      </w:r>
    </w:p>
  </w:footnote>
  <w:footnote w:id="138">
    <w:p w:rsidR="000E2235" w:rsidRPr="00640799" w:rsidRDefault="000E2235" w:rsidP="000E2235">
      <w:pPr>
        <w:pStyle w:val="Notedebasdepage"/>
        <w:tabs>
          <w:tab w:val="right" w:pos="8669"/>
        </w:tabs>
        <w:bidi w:val="0"/>
        <w:jc w:val="both"/>
        <w:rPr>
          <w:rFonts w:asciiTheme="majorBidi" w:hAnsiTheme="majorBidi" w:cstheme="majorBidi"/>
          <w:sz w:val="24"/>
          <w:szCs w:val="24"/>
          <w:lang w:bidi="ar-DZ"/>
        </w:rPr>
      </w:pPr>
      <w:r w:rsidRPr="00640799">
        <w:rPr>
          <w:rStyle w:val="Appelnotedebasdep"/>
          <w:rFonts w:asciiTheme="majorBidi" w:hAnsiTheme="majorBidi" w:cstheme="majorBidi"/>
          <w:sz w:val="24"/>
          <w:szCs w:val="24"/>
        </w:rPr>
        <w:footnoteRef/>
      </w:r>
      <w:r>
        <w:rPr>
          <w:rFonts w:hint="cs"/>
          <w:rtl/>
        </w:rPr>
        <w:t xml:space="preserve"> </w:t>
      </w:r>
      <w:hyperlink r:id="rId2" w:history="1">
        <w:r w:rsidRPr="00F74A75">
          <w:rPr>
            <w:rStyle w:val="Lienhypertexte1"/>
            <w:rFonts w:asciiTheme="majorBidi" w:hAnsiTheme="majorBidi" w:cstheme="majorBidi"/>
            <w:sz w:val="24"/>
            <w:szCs w:val="24"/>
            <w:lang w:bidi="ar-DZ"/>
          </w:rPr>
          <w:t>https://www.echoroukonline.com</w:t>
        </w:r>
      </w:hyperlink>
      <w:r w:rsidRPr="00F74A75">
        <w:rPr>
          <w:rStyle w:val="Lienhypertexte1"/>
          <w:rFonts w:asciiTheme="majorBidi" w:hAnsiTheme="majorBidi" w:cstheme="majorBidi"/>
          <w:sz w:val="24"/>
          <w:szCs w:val="24"/>
          <w:lang w:bidi="ar-DZ"/>
        </w:rPr>
        <w:t xml:space="preserve">, </w:t>
      </w:r>
      <w:r>
        <w:rPr>
          <w:rStyle w:val="Lienhypertexte1"/>
          <w:rFonts w:asciiTheme="majorBidi" w:hAnsiTheme="majorBidi" w:cstheme="majorBidi" w:hint="cs"/>
          <w:sz w:val="24"/>
          <w:szCs w:val="24"/>
          <w:rtl/>
          <w:lang w:bidi="ar-DZ"/>
        </w:rPr>
        <w:t xml:space="preserve">تاريخ الاطلاع: 11/12/2019 </w:t>
      </w:r>
      <w:r w:rsidRPr="00640799">
        <w:tab/>
      </w:r>
    </w:p>
  </w:footnote>
  <w:footnote w:id="139">
    <w:p w:rsidR="000E2235" w:rsidRDefault="000E2235" w:rsidP="000E2235">
      <w:pPr>
        <w:pStyle w:val="Notedebasdepage"/>
        <w:jc w:val="both"/>
        <w:rPr>
          <w:lang w:bidi="ar-DZ"/>
        </w:rPr>
      </w:pPr>
      <w:r>
        <w:rPr>
          <w:rStyle w:val="Appelnotedebasdep"/>
        </w:rPr>
        <w:footnoteRef/>
      </w:r>
      <w:r>
        <w:rPr>
          <w:rFonts w:ascii="Simplified Arabic" w:eastAsia="Calibri" w:hAnsi="Simplified Arabic" w:cs="Simplified Arabic" w:hint="cs"/>
          <w:b/>
          <w:bCs/>
          <w:sz w:val="24"/>
          <w:szCs w:val="24"/>
          <w:rtl/>
          <w:lang w:bidi="ar-DZ"/>
        </w:rPr>
        <w:t xml:space="preserve"> </w:t>
      </w:r>
      <w:r w:rsidRPr="00F1794E">
        <w:rPr>
          <w:rFonts w:ascii="Simplified Arabic" w:eastAsia="Calibri" w:hAnsi="Simplified Arabic" w:cs="Simplified Arabic"/>
          <w:b/>
          <w:bCs/>
          <w:sz w:val="24"/>
          <w:szCs w:val="24"/>
          <w:rtl/>
          <w:lang w:bidi="ar-DZ"/>
        </w:rPr>
        <w:t>أمحمد</w:t>
      </w:r>
      <w:r>
        <w:rPr>
          <w:rFonts w:ascii="Simplified Arabic" w:eastAsia="Calibri" w:hAnsi="Simplified Arabic" w:cs="Simplified Arabic" w:hint="cs"/>
          <w:b/>
          <w:bCs/>
          <w:sz w:val="24"/>
          <w:szCs w:val="24"/>
          <w:rtl/>
          <w:lang w:bidi="ar-DZ"/>
        </w:rPr>
        <w:t xml:space="preserve"> </w:t>
      </w:r>
      <w:r>
        <w:rPr>
          <w:rFonts w:ascii="Simplified Arabic" w:eastAsia="Calibri" w:hAnsi="Simplified Arabic" w:cs="Simplified Arabic"/>
          <w:b/>
          <w:bCs/>
          <w:sz w:val="24"/>
          <w:szCs w:val="24"/>
          <w:rtl/>
          <w:lang w:bidi="ar-DZ"/>
        </w:rPr>
        <w:t>دلاسي</w:t>
      </w:r>
      <w:r w:rsidRPr="00F1794E">
        <w:rPr>
          <w:rFonts w:ascii="Simplified Arabic" w:eastAsia="Calibri" w:hAnsi="Simplified Arabic" w:cs="Simplified Arabic"/>
          <w:b/>
          <w:bCs/>
          <w:sz w:val="24"/>
          <w:szCs w:val="24"/>
          <w:rtl/>
          <w:lang w:bidi="ar-DZ"/>
        </w:rPr>
        <w:t>،</w:t>
      </w:r>
      <w:r>
        <w:rPr>
          <w:rFonts w:ascii="Simplified Arabic" w:eastAsia="Calibri" w:hAnsi="Simplified Arabic" w:cs="Simplified Arabic" w:hint="cs"/>
          <w:b/>
          <w:bCs/>
          <w:sz w:val="24"/>
          <w:szCs w:val="24"/>
          <w:rtl/>
          <w:lang w:bidi="ar-DZ"/>
        </w:rPr>
        <w:t xml:space="preserve"> </w:t>
      </w:r>
      <w:r w:rsidRPr="004E38FD">
        <w:rPr>
          <w:rFonts w:ascii="Simplified Arabic" w:eastAsia="Calibri" w:hAnsi="Simplified Arabic" w:cs="Simplified Arabic"/>
          <w:sz w:val="24"/>
          <w:szCs w:val="24"/>
          <w:rtl/>
          <w:lang w:bidi="ar-DZ"/>
        </w:rPr>
        <w:t>أثر تغير وظائف الأسرة الحضرية على نمط الزواج عند الفتاة الجزائرية – دراسة وصفية لنمط ال</w:t>
      </w:r>
      <w:r>
        <w:rPr>
          <w:rFonts w:ascii="Simplified Arabic" w:eastAsia="Calibri" w:hAnsi="Simplified Arabic" w:cs="Simplified Arabic"/>
          <w:sz w:val="24"/>
          <w:szCs w:val="24"/>
          <w:rtl/>
          <w:lang w:bidi="ar-DZ"/>
        </w:rPr>
        <w:t>زواج الحديث في المجتمع الحضري-</w:t>
      </w:r>
      <w:r w:rsidRPr="004E38FD">
        <w:rPr>
          <w:rFonts w:ascii="Simplified Arabic" w:eastAsia="Calibri" w:hAnsi="Simplified Arabic" w:cs="Simplified Arabic"/>
          <w:sz w:val="24"/>
          <w:szCs w:val="24"/>
          <w:rtl/>
          <w:lang w:bidi="ar-DZ"/>
        </w:rPr>
        <w:t>، مجلة العلوم ال</w:t>
      </w:r>
      <w:r>
        <w:rPr>
          <w:rFonts w:ascii="Simplified Arabic" w:eastAsia="Calibri" w:hAnsi="Simplified Arabic" w:cs="Simplified Arabic"/>
          <w:sz w:val="24"/>
          <w:szCs w:val="24"/>
          <w:rtl/>
          <w:lang w:bidi="ar-DZ"/>
        </w:rPr>
        <w:t xml:space="preserve">اجتماعية، العدد 2، </w:t>
      </w:r>
      <w:r w:rsidRPr="004E38FD">
        <w:rPr>
          <w:rFonts w:ascii="Simplified Arabic" w:eastAsia="Calibri" w:hAnsi="Simplified Arabic" w:cs="Simplified Arabic"/>
          <w:sz w:val="24"/>
          <w:szCs w:val="24"/>
          <w:rtl/>
          <w:lang w:bidi="ar-DZ"/>
        </w:rPr>
        <w:t>الجزائر، 2017، ص 83</w:t>
      </w:r>
    </w:p>
  </w:footnote>
  <w:footnote w:id="140">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3B7E92">
        <w:rPr>
          <w:rFonts w:ascii="Simplified Arabic" w:hAnsi="Simplified Arabic" w:cs="Simplified Arabic"/>
          <w:b/>
          <w:bCs/>
          <w:sz w:val="24"/>
          <w:szCs w:val="24"/>
          <w:rtl/>
        </w:rPr>
        <w:t xml:space="preserve">شيبر </w:t>
      </w:r>
      <w:r>
        <w:rPr>
          <w:rFonts w:ascii="Simplified Arabic" w:hAnsi="Simplified Arabic" w:cs="Simplified Arabic"/>
          <w:b/>
          <w:bCs/>
          <w:sz w:val="24"/>
          <w:szCs w:val="24"/>
          <w:rtl/>
        </w:rPr>
        <w:t>مينيكه</w:t>
      </w:r>
      <w:r w:rsidRPr="00872CBF">
        <w:rPr>
          <w:rFonts w:ascii="Simplified Arabic" w:hAnsi="Simplified Arabic" w:cs="Simplified Arabic"/>
          <w:b/>
          <w:bCs/>
          <w:sz w:val="24"/>
          <w:szCs w:val="24"/>
          <w:rtl/>
        </w:rPr>
        <w:t>،</w:t>
      </w:r>
      <w:r w:rsidRPr="008E679B">
        <w:rPr>
          <w:rFonts w:ascii="Simplified Arabic" w:hAnsi="Simplified Arabic" w:cs="Simplified Arabic"/>
          <w:sz w:val="24"/>
          <w:szCs w:val="24"/>
          <w:rtl/>
        </w:rPr>
        <w:t xml:space="preserve"> المكشوف والمحجوب من خيط بسيط إلى بدلة بثلاث قطع، تر: عبد الرحيم يوسف، دار صفصافة للنشر،</w:t>
      </w:r>
      <w:r>
        <w:rPr>
          <w:rFonts w:ascii="Simplified Arabic" w:hAnsi="Simplified Arabic" w:cs="Simplified Arabic" w:hint="cs"/>
          <w:sz w:val="24"/>
          <w:szCs w:val="24"/>
          <w:rtl/>
        </w:rPr>
        <w:t xml:space="preserve"> فلسطين، ط1،</w:t>
      </w:r>
      <w:r>
        <w:rPr>
          <w:rFonts w:ascii="Simplified Arabic" w:hAnsi="Simplified Arabic" w:cs="Simplified Arabic"/>
          <w:sz w:val="24"/>
          <w:szCs w:val="24"/>
          <w:rtl/>
        </w:rPr>
        <w:t xml:space="preserve"> 2017،</w:t>
      </w:r>
      <w:r>
        <w:rPr>
          <w:rFonts w:ascii="Simplified Arabic" w:hAnsi="Simplified Arabic" w:cs="Simplified Arabic" w:hint="cs"/>
          <w:sz w:val="24"/>
          <w:szCs w:val="24"/>
          <w:rtl/>
        </w:rPr>
        <w:t xml:space="preserve"> ص</w:t>
      </w:r>
      <w:r w:rsidRPr="008E679B">
        <w:rPr>
          <w:rFonts w:ascii="Simplified Arabic" w:hAnsi="Simplified Arabic" w:cs="Simplified Arabic"/>
          <w:sz w:val="24"/>
          <w:szCs w:val="24"/>
          <w:rtl/>
        </w:rPr>
        <w:t xml:space="preserve"> 33</w:t>
      </w:r>
    </w:p>
  </w:footnote>
  <w:footnote w:id="14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محمد</w:t>
      </w:r>
      <w:r>
        <w:rPr>
          <w:rFonts w:ascii="Simplified Arabic" w:hAnsi="Simplified Arabic" w:cs="Simplified Arabic"/>
          <w:b/>
          <w:bCs/>
          <w:sz w:val="24"/>
          <w:szCs w:val="24"/>
          <w:rtl/>
        </w:rPr>
        <w:t xml:space="preserve"> مازن مرسول</w:t>
      </w:r>
      <w:r w:rsidRPr="00872CBF">
        <w:rPr>
          <w:rFonts w:ascii="Simplified Arabic" w:hAnsi="Simplified Arabic" w:cs="Simplified Arabic"/>
          <w:b/>
          <w:bCs/>
          <w:sz w:val="24"/>
          <w:szCs w:val="24"/>
          <w:rtl/>
        </w:rPr>
        <w:t>،</w:t>
      </w:r>
      <w:r w:rsidRPr="00E10C2B">
        <w:rPr>
          <w:rFonts w:ascii="Simplified Arabic" w:hAnsi="Simplified Arabic" w:cs="Simplified Arabic"/>
          <w:sz w:val="24"/>
          <w:szCs w:val="24"/>
          <w:rtl/>
        </w:rPr>
        <w:t xml:space="preserve"> حفريات في الجسد المقموع مقاربة سوسيولوجية ثقافية، منشورات الاختلاف، الجزائر،</w:t>
      </w:r>
      <w:r>
        <w:rPr>
          <w:rFonts w:ascii="Simplified Arabic" w:hAnsi="Simplified Arabic" w:cs="Simplified Arabic" w:hint="cs"/>
          <w:sz w:val="24"/>
          <w:szCs w:val="24"/>
          <w:rtl/>
        </w:rPr>
        <w:t xml:space="preserve"> ط1، </w:t>
      </w:r>
      <w:r>
        <w:rPr>
          <w:rFonts w:ascii="Simplified Arabic" w:hAnsi="Simplified Arabic" w:cs="Simplified Arabic"/>
          <w:sz w:val="24"/>
          <w:szCs w:val="24"/>
          <w:rtl/>
        </w:rPr>
        <w:t xml:space="preserve">2015، </w:t>
      </w:r>
      <w:r w:rsidRPr="00E10C2B">
        <w:rPr>
          <w:rFonts w:ascii="Simplified Arabic" w:hAnsi="Simplified Arabic" w:cs="Simplified Arabic"/>
          <w:sz w:val="24"/>
          <w:szCs w:val="24"/>
          <w:rtl/>
        </w:rPr>
        <w:t>ص 11</w:t>
      </w:r>
    </w:p>
  </w:footnote>
  <w:footnote w:id="142">
    <w:p w:rsidR="000E2235" w:rsidRPr="0088733E"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72CBF">
        <w:rPr>
          <w:rFonts w:asciiTheme="majorBidi" w:hAnsiTheme="majorBidi" w:cstheme="majorBidi"/>
          <w:b/>
          <w:bCs/>
          <w:sz w:val="24"/>
          <w:szCs w:val="24"/>
          <w:lang w:val="fr-FR"/>
        </w:rPr>
        <w:t>David Le breton</w:t>
      </w:r>
      <w:r w:rsidRPr="0088733E">
        <w:rPr>
          <w:rFonts w:asciiTheme="majorBidi" w:hAnsiTheme="majorBidi" w:cstheme="majorBidi"/>
          <w:sz w:val="24"/>
          <w:szCs w:val="24"/>
          <w:lang w:val="fr-FR"/>
        </w:rPr>
        <w:t>, L’adieu au corps, édition Métailié, Paris, 2013, p 41</w:t>
      </w:r>
    </w:p>
  </w:footnote>
  <w:footnote w:id="14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دليلة</w:t>
      </w:r>
      <w:r>
        <w:rPr>
          <w:rFonts w:ascii="Simplified Arabic" w:hAnsi="Simplified Arabic" w:cs="Simplified Arabic"/>
          <w:b/>
          <w:bCs/>
          <w:sz w:val="24"/>
          <w:szCs w:val="24"/>
          <w:rtl/>
        </w:rPr>
        <w:t xml:space="preserve"> شارب</w:t>
      </w:r>
      <w:r w:rsidRPr="0083368F">
        <w:rPr>
          <w:rFonts w:ascii="Simplified Arabic" w:hAnsi="Simplified Arabic" w:cs="Simplified Arabic"/>
          <w:sz w:val="24"/>
          <w:szCs w:val="24"/>
          <w:rtl/>
        </w:rPr>
        <w:t>، أنثوية العمل المنزلي والثقافة الأبوية –حالة الأستاذة الجامعية-، مجلة التدوين، العدد الأول، الجزائر، 2009، ص 44</w:t>
      </w:r>
    </w:p>
  </w:footnote>
  <w:footnote w:id="144">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محمد</w:t>
      </w:r>
      <w:r>
        <w:rPr>
          <w:rFonts w:ascii="Simplified Arabic" w:hAnsi="Simplified Arabic" w:cs="Simplified Arabic"/>
          <w:b/>
          <w:bCs/>
          <w:sz w:val="24"/>
          <w:szCs w:val="24"/>
          <w:rtl/>
        </w:rPr>
        <w:t xml:space="preserve"> مازن مرسول</w:t>
      </w:r>
      <w:r w:rsidRPr="00F202C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مرجع سبق ذكره، </w:t>
      </w:r>
      <w:r w:rsidRPr="00F202CF">
        <w:rPr>
          <w:rFonts w:ascii="Simplified Arabic" w:hAnsi="Simplified Arabic" w:cs="Simplified Arabic"/>
          <w:sz w:val="24"/>
          <w:szCs w:val="24"/>
          <w:rtl/>
        </w:rPr>
        <w:t>ص 56</w:t>
      </w:r>
    </w:p>
  </w:footnote>
  <w:footnote w:id="14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دافيد لو بروتون،</w:t>
      </w:r>
      <w:r w:rsidRPr="00E63895">
        <w:rPr>
          <w:rFonts w:ascii="Simplified Arabic" w:hAnsi="Simplified Arabic" w:cs="Simplified Arabic"/>
          <w:sz w:val="24"/>
          <w:szCs w:val="24"/>
          <w:rtl/>
        </w:rPr>
        <w:t xml:space="preserve"> أنثروبولوجيا الجسد والحداثة، تر: محمد عرب صاصيلا، مجد/المؤسسة الجامعية للدراسات </w:t>
      </w:r>
      <w:r>
        <w:rPr>
          <w:rFonts w:ascii="Simplified Arabic" w:hAnsi="Simplified Arabic" w:cs="Simplified Arabic"/>
          <w:sz w:val="24"/>
          <w:szCs w:val="24"/>
          <w:rtl/>
        </w:rPr>
        <w:t>والنشر والتوزيع، بيروت</w:t>
      </w:r>
      <w:r w:rsidRPr="00E63895">
        <w:rPr>
          <w:rFonts w:ascii="Simplified Arabic" w:hAnsi="Simplified Arabic" w:cs="Simplified Arabic"/>
          <w:sz w:val="24"/>
          <w:szCs w:val="24"/>
          <w:rtl/>
        </w:rPr>
        <w:t>،</w:t>
      </w:r>
      <w:r>
        <w:rPr>
          <w:rFonts w:ascii="Simplified Arabic" w:hAnsi="Simplified Arabic" w:cs="Simplified Arabic" w:hint="cs"/>
          <w:sz w:val="24"/>
          <w:szCs w:val="24"/>
          <w:rtl/>
        </w:rPr>
        <w:t xml:space="preserve"> ط2،</w:t>
      </w:r>
      <w:r>
        <w:rPr>
          <w:rFonts w:ascii="Simplified Arabic" w:hAnsi="Simplified Arabic" w:cs="Simplified Arabic"/>
          <w:sz w:val="24"/>
          <w:szCs w:val="24"/>
          <w:rtl/>
        </w:rPr>
        <w:t xml:space="preserve"> 1997،</w:t>
      </w:r>
      <w:r w:rsidRPr="00E63895">
        <w:rPr>
          <w:rFonts w:ascii="Simplified Arabic" w:hAnsi="Simplified Arabic" w:cs="Simplified Arabic"/>
          <w:sz w:val="24"/>
          <w:szCs w:val="24"/>
          <w:rtl/>
        </w:rPr>
        <w:t xml:space="preserve"> ص 17</w:t>
      </w:r>
    </w:p>
  </w:footnote>
  <w:footnote w:id="146">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03054">
        <w:rPr>
          <w:rFonts w:ascii="Simplified Arabic" w:hAnsi="Simplified Arabic" w:cs="Simplified Arabic"/>
          <w:b/>
          <w:bCs/>
          <w:sz w:val="24"/>
          <w:szCs w:val="24"/>
          <w:rtl/>
        </w:rPr>
        <w:t>عبد الرحيم العنبي</w:t>
      </w:r>
      <w:r w:rsidRPr="00DA65D4">
        <w:rPr>
          <w:rFonts w:ascii="Simplified Arabic" w:hAnsi="Simplified Arabic" w:cs="Simplified Arabic"/>
          <w:sz w:val="24"/>
          <w:szCs w:val="24"/>
          <w:rtl/>
        </w:rPr>
        <w:t xml:space="preserve">، انتقال استخدامات الجسد الأنثوي في المجتمعات العربية من الإنتاج البيولوجي إلى المتعة دراسة سوسيولوجية ميدانية ( الجنوب المغربي نموذجا )، </w:t>
      </w:r>
      <w:r>
        <w:rPr>
          <w:rFonts w:ascii="Simplified Arabic" w:hAnsi="Simplified Arabic" w:cs="Simplified Arabic" w:hint="cs"/>
          <w:sz w:val="24"/>
          <w:szCs w:val="24"/>
          <w:rtl/>
          <w:lang w:bidi="ar-DZ"/>
        </w:rPr>
        <w:t xml:space="preserve">مجلة </w:t>
      </w:r>
      <w:r w:rsidRPr="00DA65D4">
        <w:rPr>
          <w:rFonts w:ascii="Simplified Arabic" w:hAnsi="Simplified Arabic" w:cs="Simplified Arabic"/>
          <w:sz w:val="24"/>
          <w:szCs w:val="24"/>
          <w:rtl/>
        </w:rPr>
        <w:t xml:space="preserve">مؤمنون بلا حدود للدراسات والأبحاث، </w:t>
      </w:r>
      <w:r>
        <w:rPr>
          <w:rFonts w:ascii="Simplified Arabic" w:hAnsi="Simplified Arabic" w:cs="Simplified Arabic" w:hint="cs"/>
          <w:sz w:val="24"/>
          <w:szCs w:val="24"/>
          <w:rtl/>
        </w:rPr>
        <w:t>المغرب</w:t>
      </w:r>
      <w:r w:rsidRPr="00DA65D4">
        <w:rPr>
          <w:rFonts w:ascii="Simplified Arabic" w:hAnsi="Simplified Arabic" w:cs="Simplified Arabic"/>
          <w:sz w:val="24"/>
          <w:szCs w:val="24"/>
          <w:rtl/>
        </w:rPr>
        <w:t>، 2018، ص</w:t>
      </w:r>
      <w:r>
        <w:rPr>
          <w:rFonts w:ascii="Simplified Arabic" w:hAnsi="Simplified Arabic" w:cs="Simplified Arabic" w:hint="cs"/>
          <w:sz w:val="24"/>
          <w:szCs w:val="24"/>
          <w:rtl/>
        </w:rPr>
        <w:t xml:space="preserve"> 5</w:t>
      </w:r>
    </w:p>
  </w:footnote>
  <w:footnote w:id="147">
    <w:p w:rsidR="000E2235" w:rsidRDefault="000E2235" w:rsidP="000E2235">
      <w:pPr>
        <w:pStyle w:val="Notedebasdepage"/>
        <w:jc w:val="both"/>
      </w:pPr>
      <w:r>
        <w:rPr>
          <w:rStyle w:val="Appelnotedebasdep"/>
        </w:rPr>
        <w:footnoteRef/>
      </w:r>
      <w:r>
        <w:rPr>
          <w:rFonts w:ascii="Simplified Arabic" w:hAnsi="Simplified Arabic" w:cs="Simplified Arabic" w:hint="cs"/>
          <w:sz w:val="24"/>
          <w:szCs w:val="24"/>
          <w:rtl/>
          <w:lang w:bidi="ar-DZ"/>
        </w:rPr>
        <w:t xml:space="preserve"> </w:t>
      </w:r>
      <w:r w:rsidRPr="003B7E92">
        <w:rPr>
          <w:rFonts w:ascii="Simplified Arabic" w:hAnsi="Simplified Arabic" w:cs="Simplified Arabic" w:hint="cs"/>
          <w:sz w:val="24"/>
          <w:szCs w:val="24"/>
          <w:rtl/>
          <w:lang w:bidi="ar-DZ"/>
        </w:rPr>
        <w:t>المرجع نفسه،</w:t>
      </w:r>
      <w:r w:rsidRPr="00FC4B81">
        <w:rPr>
          <w:rFonts w:ascii="Simplified Arabic" w:hAnsi="Simplified Arabic" w:cs="Simplified Arabic"/>
          <w:sz w:val="24"/>
          <w:szCs w:val="24"/>
          <w:rtl/>
          <w:lang w:bidi="ar-DZ"/>
        </w:rPr>
        <w:t xml:space="preserve"> ص</w:t>
      </w:r>
      <w:r>
        <w:rPr>
          <w:rFonts w:ascii="Simplified Arabic" w:hAnsi="Simplified Arabic" w:cs="Simplified Arabic" w:hint="cs"/>
          <w:sz w:val="24"/>
          <w:szCs w:val="24"/>
          <w:rtl/>
          <w:lang w:bidi="ar-DZ"/>
        </w:rPr>
        <w:t xml:space="preserve"> 11 </w:t>
      </w:r>
    </w:p>
  </w:footnote>
  <w:footnote w:id="148">
    <w:p w:rsidR="000E2235" w:rsidRPr="00C471F8" w:rsidRDefault="000E2235" w:rsidP="000E2235">
      <w:pPr>
        <w:pStyle w:val="Notedebasdepage"/>
        <w:bidi w:val="0"/>
        <w:jc w:val="both"/>
        <w:rPr>
          <w:rtl/>
          <w:lang w:bidi="ar-DZ"/>
        </w:rPr>
      </w:pPr>
      <w:r>
        <w:rPr>
          <w:rStyle w:val="Appelnotedebasdep"/>
        </w:rPr>
        <w:footnoteRef/>
      </w:r>
      <w:r>
        <w:rPr>
          <w:rFonts w:asciiTheme="majorBidi" w:hAnsiTheme="majorBidi" w:cstheme="majorBidi" w:hint="cs"/>
          <w:b/>
          <w:bCs/>
          <w:sz w:val="24"/>
          <w:szCs w:val="24"/>
          <w:rtl/>
        </w:rPr>
        <w:t xml:space="preserve"> </w:t>
      </w:r>
      <w:r w:rsidRPr="00C471F8">
        <w:rPr>
          <w:rFonts w:asciiTheme="majorBidi" w:hAnsiTheme="majorBidi" w:cstheme="majorBidi"/>
          <w:b/>
          <w:bCs/>
          <w:sz w:val="24"/>
          <w:szCs w:val="24"/>
        </w:rPr>
        <w:t>Godelier Maurice</w:t>
      </w:r>
      <w:r w:rsidRPr="00C471F8">
        <w:rPr>
          <w:rFonts w:asciiTheme="majorBidi" w:hAnsiTheme="majorBidi" w:cstheme="majorBidi"/>
          <w:sz w:val="24"/>
          <w:szCs w:val="24"/>
        </w:rPr>
        <w:t>, les rapports hommes-femmes : le problème de la domination masculine, « la condition féminine », sous la direction du CERM, éditions sociales, Paris, 1978</w:t>
      </w:r>
      <w:r>
        <w:rPr>
          <w:rFonts w:asciiTheme="majorBidi" w:hAnsiTheme="majorBidi" w:cstheme="majorBidi"/>
          <w:sz w:val="24"/>
          <w:szCs w:val="24"/>
        </w:rPr>
        <w:t>,</w:t>
      </w:r>
      <w:r w:rsidRPr="00C471F8">
        <w:rPr>
          <w:rFonts w:asciiTheme="majorBidi" w:hAnsiTheme="majorBidi" w:cstheme="majorBidi"/>
          <w:sz w:val="24"/>
          <w:szCs w:val="24"/>
        </w:rPr>
        <w:t>p 36</w:t>
      </w:r>
    </w:p>
  </w:footnote>
  <w:footnote w:id="149">
    <w:p w:rsidR="000E2235" w:rsidRDefault="000E2235" w:rsidP="000E2235">
      <w:pPr>
        <w:pStyle w:val="Notedebasdepage"/>
        <w:bidi w:val="0"/>
        <w:jc w:val="both"/>
      </w:pPr>
      <w:r>
        <w:rPr>
          <w:rStyle w:val="Appelnotedebasdep"/>
        </w:rPr>
        <w:footnoteRef/>
      </w:r>
      <w:r>
        <w:rPr>
          <w:rFonts w:asciiTheme="majorBidi" w:hAnsiTheme="majorBidi" w:cstheme="majorBidi" w:hint="cs"/>
          <w:sz w:val="24"/>
          <w:szCs w:val="24"/>
          <w:rtl/>
          <w:lang w:val="fr-FR"/>
        </w:rPr>
        <w:t xml:space="preserve"> </w:t>
      </w:r>
      <w:r>
        <w:rPr>
          <w:rFonts w:asciiTheme="majorBidi" w:hAnsiTheme="majorBidi" w:cstheme="majorBidi"/>
          <w:sz w:val="24"/>
          <w:szCs w:val="24"/>
          <w:lang w:val="fr-FR"/>
        </w:rPr>
        <w:t>Idem, p 42</w:t>
      </w:r>
    </w:p>
  </w:footnote>
  <w:footnote w:id="150">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دافيد لو بروتون،</w:t>
      </w:r>
      <w:r>
        <w:rPr>
          <w:rFonts w:ascii="Simplified Arabic" w:hAnsi="Simplified Arabic" w:cs="Simplified Arabic" w:hint="cs"/>
          <w:b/>
          <w:bCs/>
          <w:sz w:val="24"/>
          <w:szCs w:val="24"/>
          <w:rtl/>
        </w:rPr>
        <w:t xml:space="preserve"> </w:t>
      </w:r>
      <w:r>
        <w:rPr>
          <w:rFonts w:ascii="Simplified Arabic" w:eastAsia="Calibri" w:hAnsi="Simplified Arabic" w:cs="Simplified Arabic" w:hint="cs"/>
          <w:sz w:val="24"/>
          <w:szCs w:val="24"/>
          <w:rtl/>
          <w:lang w:val="fr-FR" w:bidi="ar-DZ"/>
        </w:rPr>
        <w:t>مرجع سبق ذكره</w:t>
      </w:r>
      <w:r w:rsidRPr="0074557D">
        <w:rPr>
          <w:rFonts w:ascii="Simplified Arabic" w:eastAsia="Calibri" w:hAnsi="Simplified Arabic" w:cs="Simplified Arabic" w:hint="cs"/>
          <w:sz w:val="24"/>
          <w:szCs w:val="24"/>
          <w:rtl/>
          <w:lang w:val="fr-FR" w:bidi="ar-DZ"/>
        </w:rPr>
        <w:t xml:space="preserve">، </w:t>
      </w:r>
      <w:r>
        <w:rPr>
          <w:rFonts w:ascii="Simplified Arabic" w:eastAsia="Calibri" w:hAnsi="Simplified Arabic" w:cs="Simplified Arabic"/>
          <w:sz w:val="24"/>
          <w:szCs w:val="24"/>
          <w:rtl/>
          <w:lang w:val="fr-FR" w:bidi="ar-DZ"/>
        </w:rPr>
        <w:t>ص</w:t>
      </w:r>
      <w:r>
        <w:rPr>
          <w:rFonts w:ascii="Simplified Arabic" w:eastAsia="Calibri" w:hAnsi="Simplified Arabic" w:cs="Simplified Arabic" w:hint="cs"/>
          <w:sz w:val="24"/>
          <w:szCs w:val="24"/>
          <w:rtl/>
          <w:lang w:val="fr-FR" w:bidi="ar-DZ"/>
        </w:rPr>
        <w:t xml:space="preserve"> 43، 44 </w:t>
      </w:r>
    </w:p>
  </w:footnote>
  <w:footnote w:id="15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دافيد لو بروتون</w:t>
      </w:r>
      <w:r w:rsidRPr="00557067">
        <w:rPr>
          <w:rFonts w:ascii="Simplified Arabic" w:hAnsi="Simplified Arabic" w:cs="Simplified Arabic"/>
          <w:sz w:val="24"/>
          <w:szCs w:val="24"/>
          <w:rtl/>
        </w:rPr>
        <w:t>، سوسيولوجيا الجسد، تر: عياد أبلال، إدريس المحمدي، روا</w:t>
      </w:r>
      <w:r>
        <w:rPr>
          <w:rFonts w:ascii="Simplified Arabic" w:hAnsi="Simplified Arabic" w:cs="Simplified Arabic"/>
          <w:sz w:val="24"/>
          <w:szCs w:val="24"/>
          <w:rtl/>
        </w:rPr>
        <w:t>فد للنشر والتوزيع، مصر</w:t>
      </w:r>
      <w:r w:rsidRPr="00557067">
        <w:rPr>
          <w:rFonts w:ascii="Simplified Arabic" w:hAnsi="Simplified Arabic" w:cs="Simplified Arabic"/>
          <w:sz w:val="24"/>
          <w:szCs w:val="24"/>
          <w:rtl/>
        </w:rPr>
        <w:t>، 2014، ط1، ص 126</w:t>
      </w:r>
    </w:p>
  </w:footnote>
  <w:footnote w:id="152">
    <w:p w:rsidR="000E2235" w:rsidRPr="00D54D81"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B94A93">
        <w:rPr>
          <w:rFonts w:ascii="Simplified Arabic" w:hAnsi="Simplified Arabic" w:cs="Simplified Arabic"/>
          <w:b/>
          <w:bCs/>
          <w:sz w:val="24"/>
          <w:szCs w:val="24"/>
          <w:rtl/>
        </w:rPr>
        <w:t>آبيشير</w:t>
      </w:r>
      <w:r>
        <w:rPr>
          <w:rFonts w:ascii="Simplified Arabic" w:hAnsi="Simplified Arabic" w:cs="Simplified Arabic" w:hint="cs"/>
          <w:b/>
          <w:bCs/>
          <w:sz w:val="24"/>
          <w:szCs w:val="24"/>
          <w:rtl/>
        </w:rPr>
        <w:t xml:space="preserve"> </w:t>
      </w:r>
      <w:r w:rsidRPr="00B94A93">
        <w:rPr>
          <w:rFonts w:ascii="Simplified Arabic" w:hAnsi="Simplified Arabic" w:cs="Simplified Arabic"/>
          <w:b/>
          <w:bCs/>
          <w:sz w:val="24"/>
          <w:szCs w:val="24"/>
          <w:rtl/>
        </w:rPr>
        <w:t xml:space="preserve">فيرينا، </w:t>
      </w:r>
      <w:r w:rsidRPr="00B94A93">
        <w:rPr>
          <w:rFonts w:ascii="Simplified Arabic" w:hAnsi="Simplified Arabic" w:cs="Simplified Arabic"/>
          <w:sz w:val="24"/>
          <w:szCs w:val="24"/>
          <w:rtl/>
        </w:rPr>
        <w:t xml:space="preserve">النساء واللغة التصورات الاجتماعية للاختلاف، تر: قاسم المقداد، دار النينوى للدراسات والنشر والتوزيع، </w:t>
      </w:r>
      <w:r>
        <w:rPr>
          <w:rFonts w:ascii="Simplified Arabic" w:hAnsi="Simplified Arabic" w:cs="Simplified Arabic" w:hint="cs"/>
          <w:sz w:val="24"/>
          <w:szCs w:val="24"/>
          <w:rtl/>
        </w:rPr>
        <w:t xml:space="preserve">سورية، </w:t>
      </w:r>
      <w:r>
        <w:rPr>
          <w:rFonts w:ascii="Simplified Arabic" w:hAnsi="Simplified Arabic" w:cs="Simplified Arabic"/>
          <w:sz w:val="24"/>
          <w:szCs w:val="24"/>
          <w:rtl/>
        </w:rPr>
        <w:t>ط1</w:t>
      </w:r>
      <w:r w:rsidRPr="00B94A93">
        <w:rPr>
          <w:rFonts w:ascii="Simplified Arabic" w:hAnsi="Simplified Arabic" w:cs="Simplified Arabic"/>
          <w:sz w:val="24"/>
          <w:szCs w:val="24"/>
          <w:rtl/>
        </w:rPr>
        <w:t>، 2019، ص 100</w:t>
      </w:r>
    </w:p>
  </w:footnote>
  <w:footnote w:id="153">
    <w:p w:rsidR="000E2235" w:rsidRPr="00557067" w:rsidRDefault="000E2235" w:rsidP="000E2235">
      <w:pPr>
        <w:pStyle w:val="Notedebasdepage"/>
        <w:bidi w:val="0"/>
        <w:jc w:val="both"/>
        <w:rPr>
          <w:lang w:val="fr-FR"/>
        </w:rPr>
      </w:pPr>
      <w:r>
        <w:rPr>
          <w:rStyle w:val="Appelnotedebasdep"/>
        </w:rPr>
        <w:footnoteRef/>
      </w:r>
      <w:r>
        <w:rPr>
          <w:rFonts w:asciiTheme="majorBidi" w:hAnsiTheme="majorBidi" w:cstheme="majorBidi" w:hint="cs"/>
          <w:b/>
          <w:bCs/>
          <w:sz w:val="24"/>
          <w:szCs w:val="24"/>
          <w:rtl/>
          <w:lang w:val="fr-FR"/>
        </w:rPr>
        <w:t xml:space="preserve"> </w:t>
      </w:r>
      <w:r w:rsidRPr="00872CBF">
        <w:rPr>
          <w:rFonts w:asciiTheme="majorBidi" w:hAnsiTheme="majorBidi" w:cstheme="majorBidi"/>
          <w:b/>
          <w:bCs/>
          <w:sz w:val="24"/>
          <w:szCs w:val="24"/>
          <w:lang w:val="fr-FR"/>
        </w:rPr>
        <w:t>David Le Breton</w:t>
      </w:r>
      <w:r w:rsidRPr="00557067">
        <w:rPr>
          <w:rFonts w:asciiTheme="majorBidi" w:hAnsiTheme="majorBidi" w:cstheme="majorBidi"/>
          <w:sz w:val="24"/>
          <w:szCs w:val="24"/>
          <w:lang w:val="fr-FR"/>
        </w:rPr>
        <w:t xml:space="preserve">, </w:t>
      </w:r>
      <w:r>
        <w:rPr>
          <w:rFonts w:asciiTheme="majorBidi" w:hAnsiTheme="majorBidi" w:cstheme="majorBidi"/>
          <w:sz w:val="24"/>
          <w:szCs w:val="24"/>
          <w:lang w:val="fr-FR"/>
        </w:rPr>
        <w:t>op.cit.</w:t>
      </w:r>
      <w:r w:rsidRPr="00557067">
        <w:rPr>
          <w:rFonts w:asciiTheme="majorBidi" w:hAnsiTheme="majorBidi" w:cstheme="majorBidi"/>
          <w:sz w:val="24"/>
          <w:szCs w:val="24"/>
          <w:lang w:val="fr-FR"/>
        </w:rPr>
        <w:t xml:space="preserve"> p 27</w:t>
      </w:r>
    </w:p>
  </w:footnote>
  <w:footnote w:id="154">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F67AB0">
        <w:rPr>
          <w:rFonts w:ascii="Simplified Arabic" w:hAnsi="Simplified Arabic" w:cs="Simplified Arabic"/>
          <w:b/>
          <w:bCs/>
          <w:sz w:val="24"/>
          <w:szCs w:val="24"/>
          <w:rtl/>
        </w:rPr>
        <w:t>خالد شهبار</w:t>
      </w:r>
      <w:r>
        <w:rPr>
          <w:rFonts w:ascii="Simplified Arabic" w:hAnsi="Simplified Arabic" w:cs="Simplified Arabic"/>
          <w:sz w:val="24"/>
          <w:szCs w:val="24"/>
          <w:rtl/>
        </w:rPr>
        <w:t xml:space="preserve">، </w:t>
      </w:r>
      <w:r w:rsidRPr="00920BBA">
        <w:rPr>
          <w:rFonts w:ascii="Simplified Arabic" w:hAnsi="Simplified Arabic" w:cs="Simplified Arabic"/>
          <w:sz w:val="24"/>
          <w:szCs w:val="24"/>
          <w:rtl/>
        </w:rPr>
        <w:t>سجال سوسيو أنثروبولوجي حول مساهمة النساء في إعا</w:t>
      </w:r>
      <w:r>
        <w:rPr>
          <w:rFonts w:ascii="Simplified Arabic" w:hAnsi="Simplified Arabic" w:cs="Simplified Arabic"/>
          <w:sz w:val="24"/>
          <w:szCs w:val="24"/>
          <w:rtl/>
        </w:rPr>
        <w:t>دة إنتاج السيطرة الذكورية</w:t>
      </w:r>
      <w:r w:rsidRPr="00920BBA">
        <w:rPr>
          <w:rFonts w:ascii="Simplified Arabic" w:hAnsi="Simplified Arabic" w:cs="Simplified Arabic"/>
          <w:sz w:val="24"/>
          <w:szCs w:val="24"/>
          <w:rtl/>
        </w:rPr>
        <w:t xml:space="preserve">، مجلة عمران، </w:t>
      </w:r>
      <w:r>
        <w:rPr>
          <w:rFonts w:ascii="Simplified Arabic" w:hAnsi="Simplified Arabic" w:cs="Simplified Arabic" w:hint="cs"/>
          <w:sz w:val="24"/>
          <w:szCs w:val="24"/>
          <w:rtl/>
        </w:rPr>
        <w:t xml:space="preserve">العدد 23، المجلد 6، </w:t>
      </w:r>
      <w:r w:rsidRPr="00920BBA">
        <w:rPr>
          <w:rFonts w:ascii="Simplified Arabic" w:hAnsi="Simplified Arabic" w:cs="Simplified Arabic"/>
          <w:sz w:val="24"/>
          <w:szCs w:val="24"/>
          <w:rtl/>
        </w:rPr>
        <w:t>المركز العربي للأبح</w:t>
      </w:r>
      <w:r>
        <w:rPr>
          <w:rFonts w:ascii="Simplified Arabic" w:hAnsi="Simplified Arabic" w:cs="Simplified Arabic"/>
          <w:sz w:val="24"/>
          <w:szCs w:val="24"/>
          <w:rtl/>
        </w:rPr>
        <w:t>اث والدراسة السياسات</w:t>
      </w:r>
      <w:r w:rsidRPr="00920BBA">
        <w:rPr>
          <w:rFonts w:ascii="Simplified Arabic" w:hAnsi="Simplified Arabic" w:cs="Simplified Arabic"/>
          <w:sz w:val="24"/>
          <w:szCs w:val="24"/>
          <w:rtl/>
        </w:rPr>
        <w:t>،</w:t>
      </w:r>
      <w:r>
        <w:rPr>
          <w:rFonts w:ascii="Simplified Arabic" w:hAnsi="Simplified Arabic" w:cs="Simplified Arabic" w:hint="cs"/>
          <w:sz w:val="24"/>
          <w:szCs w:val="24"/>
          <w:rtl/>
        </w:rPr>
        <w:t xml:space="preserve"> المغرب،</w:t>
      </w:r>
      <w:r>
        <w:rPr>
          <w:rFonts w:ascii="Simplified Arabic" w:hAnsi="Simplified Arabic" w:cs="Simplified Arabic"/>
          <w:sz w:val="24"/>
          <w:szCs w:val="24"/>
          <w:rtl/>
        </w:rPr>
        <w:t xml:space="preserve"> 2018، </w:t>
      </w:r>
      <w:r w:rsidRPr="00AA299F">
        <w:rPr>
          <w:rFonts w:ascii="Simplified Arabic" w:hAnsi="Simplified Arabic" w:cs="Simplified Arabic"/>
          <w:sz w:val="24"/>
          <w:szCs w:val="24"/>
          <w:rtl/>
        </w:rPr>
        <w:t>ص 111</w:t>
      </w:r>
    </w:p>
  </w:footnote>
  <w:footnote w:id="15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خلود السباعي</w:t>
      </w:r>
      <w:r w:rsidRPr="002919F9">
        <w:rPr>
          <w:rFonts w:ascii="Simplified Arabic" w:hAnsi="Simplified Arabic" w:cs="Simplified Arabic"/>
          <w:sz w:val="24"/>
          <w:szCs w:val="24"/>
          <w:rtl/>
        </w:rPr>
        <w:t>، الجسد الأنثوي وهوية الجندر، جدا</w:t>
      </w:r>
      <w:r>
        <w:rPr>
          <w:rFonts w:ascii="Simplified Arabic" w:hAnsi="Simplified Arabic" w:cs="Simplified Arabic"/>
          <w:sz w:val="24"/>
          <w:szCs w:val="24"/>
          <w:rtl/>
        </w:rPr>
        <w:t>ول للنشر والتوزيع، بيروت</w:t>
      </w:r>
      <w:r w:rsidRPr="002919F9">
        <w:rPr>
          <w:rFonts w:ascii="Simplified Arabic" w:hAnsi="Simplified Arabic" w:cs="Simplified Arabic"/>
          <w:sz w:val="24"/>
          <w:szCs w:val="24"/>
          <w:rtl/>
        </w:rPr>
        <w:t>، ط1، 2011، ص</w:t>
      </w:r>
      <w:r>
        <w:rPr>
          <w:rFonts w:ascii="Simplified Arabic" w:hAnsi="Simplified Arabic" w:cs="Simplified Arabic" w:hint="cs"/>
          <w:sz w:val="24"/>
          <w:szCs w:val="24"/>
          <w:rtl/>
        </w:rPr>
        <w:t xml:space="preserve"> 107 </w:t>
      </w:r>
    </w:p>
  </w:footnote>
  <w:footnote w:id="156">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خلود السباعي</w:t>
      </w:r>
      <w:r w:rsidRPr="00B573F5">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r w:rsidRPr="00B573F5">
        <w:rPr>
          <w:rFonts w:ascii="Simplified Arabic" w:hAnsi="Simplified Arabic" w:cs="Simplified Arabic"/>
          <w:sz w:val="24"/>
          <w:szCs w:val="24"/>
          <w:rtl/>
        </w:rPr>
        <w:t>، ص 98، 99</w:t>
      </w:r>
    </w:p>
  </w:footnote>
  <w:footnote w:id="157">
    <w:p w:rsidR="000E2235" w:rsidRPr="0024022B"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دافيد لو بروتون</w:t>
      </w:r>
      <w:r w:rsidRPr="0024022B">
        <w:rPr>
          <w:rFonts w:ascii="Simplified Arabic" w:hAnsi="Simplified Arabic" w:cs="Simplified Arabic"/>
          <w:sz w:val="24"/>
          <w:szCs w:val="24"/>
          <w:rtl/>
        </w:rPr>
        <w:t xml:space="preserve">، أنثروبولوجيا الجسد والحداثة، </w:t>
      </w:r>
      <w:r>
        <w:rPr>
          <w:rFonts w:ascii="Simplified Arabic" w:hAnsi="Simplified Arabic" w:cs="Simplified Arabic" w:hint="cs"/>
          <w:sz w:val="24"/>
          <w:szCs w:val="24"/>
          <w:rtl/>
        </w:rPr>
        <w:t xml:space="preserve">مرجع سبق ذكره، </w:t>
      </w:r>
      <w:r w:rsidRPr="0024022B">
        <w:rPr>
          <w:rFonts w:ascii="Simplified Arabic" w:hAnsi="Simplified Arabic" w:cs="Simplified Arabic"/>
          <w:sz w:val="24"/>
          <w:szCs w:val="24"/>
          <w:rtl/>
        </w:rPr>
        <w:t>ص 12</w:t>
      </w:r>
    </w:p>
  </w:footnote>
  <w:footnote w:id="158">
    <w:p w:rsidR="000E2235" w:rsidRPr="00F24D3E"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زهية بن عبد الله</w:t>
      </w:r>
      <w:r w:rsidRPr="00F24D3E">
        <w:rPr>
          <w:rFonts w:ascii="Simplified Arabic" w:hAnsi="Simplified Arabic" w:cs="Simplified Arabic"/>
          <w:sz w:val="24"/>
          <w:szCs w:val="24"/>
          <w:rtl/>
        </w:rPr>
        <w:t>، الجسد والعناية الصحية به في رحاب حضارات الماء: قراءة أنثروبولوجية لعادات الاغتسال في التراث المتوسطي، مجلة العلوم الإنسانية والاجتماعية، العدد 18،</w:t>
      </w:r>
      <w:r>
        <w:rPr>
          <w:rFonts w:ascii="Simplified Arabic" w:hAnsi="Simplified Arabic" w:cs="Simplified Arabic" w:hint="cs"/>
          <w:sz w:val="24"/>
          <w:szCs w:val="24"/>
          <w:rtl/>
        </w:rPr>
        <w:t xml:space="preserve"> الجزائر،</w:t>
      </w:r>
      <w:r w:rsidRPr="00F24D3E">
        <w:rPr>
          <w:rFonts w:ascii="Simplified Arabic" w:hAnsi="Simplified Arabic" w:cs="Simplified Arabic"/>
          <w:sz w:val="24"/>
          <w:szCs w:val="24"/>
          <w:rtl/>
        </w:rPr>
        <w:t xml:space="preserve"> 2015، ص 88</w:t>
      </w:r>
    </w:p>
  </w:footnote>
  <w:footnote w:id="159">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دافيد لو بروتون</w:t>
      </w:r>
      <w:r w:rsidRPr="003D7F9A">
        <w:rPr>
          <w:rFonts w:ascii="Simplified Arabic" w:hAnsi="Simplified Arabic" w:cs="Simplified Arabic"/>
          <w:sz w:val="24"/>
          <w:szCs w:val="24"/>
          <w:rtl/>
        </w:rPr>
        <w:t xml:space="preserve">، أنثروبولوجيا الجسد والحداثة، </w:t>
      </w:r>
      <w:r>
        <w:rPr>
          <w:rFonts w:ascii="Simplified Arabic" w:hAnsi="Simplified Arabic" w:cs="Simplified Arabic" w:hint="cs"/>
          <w:sz w:val="24"/>
          <w:szCs w:val="24"/>
          <w:rtl/>
        </w:rPr>
        <w:t xml:space="preserve">مرجع سبق ذكره، </w:t>
      </w:r>
      <w:r w:rsidRPr="003D7F9A">
        <w:rPr>
          <w:rFonts w:ascii="Simplified Arabic" w:hAnsi="Simplified Arabic" w:cs="Simplified Arabic"/>
          <w:sz w:val="24"/>
          <w:szCs w:val="24"/>
          <w:rtl/>
        </w:rPr>
        <w:t>ص 15</w:t>
      </w:r>
    </w:p>
  </w:footnote>
  <w:footnote w:id="160">
    <w:p w:rsidR="000E2235" w:rsidRPr="00907E13"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محمد</w:t>
      </w:r>
      <w:r>
        <w:rPr>
          <w:rFonts w:ascii="Simplified Arabic" w:hAnsi="Simplified Arabic" w:cs="Simplified Arabic"/>
          <w:b/>
          <w:bCs/>
          <w:sz w:val="24"/>
          <w:szCs w:val="24"/>
          <w:rtl/>
        </w:rPr>
        <w:t xml:space="preserve"> مازن مرسول</w:t>
      </w:r>
      <w:r w:rsidRPr="00907E1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مرجع سبق ذكره، </w:t>
      </w:r>
      <w:r w:rsidRPr="00907E13">
        <w:rPr>
          <w:rFonts w:ascii="Simplified Arabic" w:hAnsi="Simplified Arabic" w:cs="Simplified Arabic"/>
          <w:sz w:val="24"/>
          <w:szCs w:val="24"/>
          <w:rtl/>
        </w:rPr>
        <w:t>ص 60</w:t>
      </w:r>
    </w:p>
  </w:footnote>
  <w:footnote w:id="161">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خلود السباعي</w:t>
      </w:r>
      <w:r w:rsidRPr="002640FD">
        <w:rPr>
          <w:rFonts w:ascii="Simplified Arabic" w:hAnsi="Simplified Arabic" w:cs="Simplified Arabic"/>
          <w:sz w:val="24"/>
          <w:szCs w:val="24"/>
          <w:rtl/>
        </w:rPr>
        <w:t>، الجسد الأنثوي: حقل للصراع مع الذات، مجلة التغير الاجتماعي، العدد 01، المجلد 04،</w:t>
      </w:r>
      <w:r>
        <w:rPr>
          <w:rFonts w:ascii="Simplified Arabic" w:hAnsi="Simplified Arabic" w:cs="Simplified Arabic" w:hint="cs"/>
          <w:sz w:val="24"/>
          <w:szCs w:val="24"/>
          <w:rtl/>
        </w:rPr>
        <w:t xml:space="preserve"> الجزائر، </w:t>
      </w:r>
      <w:r w:rsidRPr="002640FD">
        <w:rPr>
          <w:rFonts w:ascii="Simplified Arabic" w:hAnsi="Simplified Arabic" w:cs="Simplified Arabic"/>
          <w:sz w:val="24"/>
          <w:szCs w:val="24"/>
          <w:rtl/>
        </w:rPr>
        <w:t xml:space="preserve"> 2020</w:t>
      </w:r>
      <w:r>
        <w:rPr>
          <w:rFonts w:ascii="Simplified Arabic" w:hAnsi="Simplified Arabic" w:cs="Simplified Arabic" w:hint="cs"/>
          <w:sz w:val="24"/>
          <w:szCs w:val="24"/>
          <w:rtl/>
        </w:rPr>
        <w:t xml:space="preserve"> </w:t>
      </w:r>
      <w:r w:rsidRPr="002640FD">
        <w:rPr>
          <w:rFonts w:ascii="Simplified Arabic" w:hAnsi="Simplified Arabic" w:cs="Simplified Arabic"/>
          <w:sz w:val="24"/>
          <w:szCs w:val="24"/>
          <w:rtl/>
        </w:rPr>
        <w:t>، ص 156</w:t>
      </w:r>
    </w:p>
  </w:footnote>
  <w:footnote w:id="162">
    <w:p w:rsidR="000E2235" w:rsidRPr="00D11D99"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مباركة بلحسن</w:t>
      </w:r>
      <w:r w:rsidRPr="00D11D99">
        <w:rPr>
          <w:rFonts w:ascii="Simplified Arabic" w:hAnsi="Simplified Arabic" w:cs="Simplified Arabic"/>
          <w:sz w:val="24"/>
          <w:szCs w:val="24"/>
          <w:rtl/>
        </w:rPr>
        <w:t>، المرأة الحسانية وثقافة الجسد مقاربة أنثروبولوجية للجنسانية، منشورات الوطن اليوم، الجزائر، 2019، ص 94</w:t>
      </w:r>
    </w:p>
  </w:footnote>
  <w:footnote w:id="163">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خلود السباعي</w:t>
      </w:r>
      <w:r w:rsidRPr="00B75487">
        <w:rPr>
          <w:rFonts w:ascii="Simplified Arabic" w:hAnsi="Simplified Arabic" w:cs="Simplified Arabic"/>
          <w:sz w:val="24"/>
          <w:szCs w:val="24"/>
          <w:rtl/>
        </w:rPr>
        <w:t xml:space="preserve">، الجسد الأنثوي وهوية الجندر، </w:t>
      </w:r>
      <w:r>
        <w:rPr>
          <w:rFonts w:ascii="Simplified Arabic" w:hAnsi="Simplified Arabic" w:cs="Simplified Arabic" w:hint="cs"/>
          <w:sz w:val="24"/>
          <w:szCs w:val="24"/>
          <w:rtl/>
        </w:rPr>
        <w:t>مرجع سبق ذكره</w:t>
      </w:r>
      <w:r w:rsidRPr="00B75487">
        <w:rPr>
          <w:rFonts w:ascii="Simplified Arabic" w:hAnsi="Simplified Arabic" w:cs="Simplified Arabic"/>
          <w:sz w:val="24"/>
          <w:szCs w:val="24"/>
          <w:rtl/>
        </w:rPr>
        <w:t>، ص 32</w:t>
      </w:r>
    </w:p>
  </w:footnote>
  <w:footnote w:id="164">
    <w:p w:rsidR="000E2235" w:rsidRDefault="000E2235" w:rsidP="000E2235">
      <w:pPr>
        <w:pStyle w:val="Notedebasdepage"/>
        <w:jc w:val="both"/>
        <w:rPr>
          <w:rtl/>
          <w:lang w:bidi="ar-DZ"/>
        </w:rPr>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إرفنج قوفمان</w:t>
      </w:r>
      <w:r w:rsidRPr="0087691D">
        <w:rPr>
          <w:rFonts w:ascii="Simplified Arabic" w:hAnsi="Simplified Arabic" w:cs="Simplified Arabic"/>
          <w:sz w:val="24"/>
          <w:szCs w:val="24"/>
          <w:rtl/>
        </w:rPr>
        <w:t>، عرض الذات في الحياة اليومية، تر: أحمد العوفي، 2016</w:t>
      </w:r>
    </w:p>
  </w:footnote>
  <w:footnote w:id="165">
    <w:p w:rsidR="000E2235" w:rsidRDefault="000E2235" w:rsidP="000E2235">
      <w:pPr>
        <w:pStyle w:val="Notedebasdepage"/>
        <w:jc w:val="both"/>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عبد الغني منديب</w:t>
      </w:r>
      <w:r w:rsidRPr="006976EA">
        <w:rPr>
          <w:rFonts w:ascii="Simplified Arabic" w:hAnsi="Simplified Arabic" w:cs="Simplified Arabic"/>
          <w:sz w:val="24"/>
          <w:szCs w:val="24"/>
          <w:rtl/>
        </w:rPr>
        <w:t>، التدين والمظهر الخارجي في الوسط الطلابي المغربي: مقاربة سوسيولوجية، مجلة عمران، العدد2</w:t>
      </w:r>
      <w:r>
        <w:rPr>
          <w:rFonts w:ascii="Simplified Arabic" w:hAnsi="Simplified Arabic" w:cs="Simplified Arabic" w:hint="cs"/>
          <w:sz w:val="24"/>
          <w:szCs w:val="24"/>
          <w:rtl/>
        </w:rPr>
        <w:t xml:space="preserve">   </w:t>
      </w:r>
      <w:r w:rsidRPr="006976EA">
        <w:rPr>
          <w:rFonts w:ascii="Simplified Arabic" w:hAnsi="Simplified Arabic" w:cs="Simplified Arabic"/>
          <w:sz w:val="24"/>
          <w:szCs w:val="24"/>
          <w:rtl/>
        </w:rPr>
        <w:t>،</w:t>
      </w:r>
      <w:r>
        <w:rPr>
          <w:rFonts w:ascii="Simplified Arabic" w:hAnsi="Simplified Arabic" w:cs="Simplified Arabic" w:hint="cs"/>
          <w:sz w:val="24"/>
          <w:szCs w:val="24"/>
          <w:rtl/>
        </w:rPr>
        <w:t xml:space="preserve"> المغرب،</w:t>
      </w:r>
      <w:r w:rsidRPr="006976EA">
        <w:rPr>
          <w:rFonts w:ascii="Simplified Arabic" w:hAnsi="Simplified Arabic" w:cs="Simplified Arabic"/>
          <w:sz w:val="24"/>
          <w:szCs w:val="24"/>
          <w:rtl/>
        </w:rPr>
        <w:t xml:space="preserve"> 2012، ص 100، 101</w:t>
      </w:r>
    </w:p>
  </w:footnote>
  <w:footnote w:id="166">
    <w:p w:rsidR="000E2235" w:rsidRPr="002B71BE" w:rsidRDefault="000E2235" w:rsidP="000E2235">
      <w:pPr>
        <w:pStyle w:val="Notedebasdepage"/>
        <w:jc w:val="both"/>
        <w:rPr>
          <w:rFonts w:ascii="Simplified Arabic" w:hAnsi="Simplified Arabic" w:cs="Simplified Arabic"/>
          <w:sz w:val="24"/>
          <w:szCs w:val="24"/>
        </w:rPr>
      </w:pPr>
      <w:r>
        <w:rPr>
          <w:rStyle w:val="Appelnotedebasdep"/>
        </w:rPr>
        <w:footnoteRef/>
      </w:r>
      <w:r>
        <w:rPr>
          <w:rFonts w:ascii="Simplified Arabic" w:hAnsi="Simplified Arabic" w:cs="Simplified Arabic" w:hint="cs"/>
          <w:b/>
          <w:bCs/>
          <w:sz w:val="24"/>
          <w:szCs w:val="24"/>
          <w:rtl/>
          <w:lang w:bidi="ar-DZ"/>
        </w:rPr>
        <w:t xml:space="preserve"> </w:t>
      </w:r>
      <w:r w:rsidRPr="00872CBF">
        <w:rPr>
          <w:rFonts w:ascii="Simplified Arabic" w:hAnsi="Simplified Arabic" w:cs="Simplified Arabic"/>
          <w:b/>
          <w:bCs/>
          <w:sz w:val="24"/>
          <w:szCs w:val="24"/>
          <w:rtl/>
          <w:lang w:bidi="ar-DZ"/>
        </w:rPr>
        <w:t>عبد الرحيم عنبي</w:t>
      </w:r>
      <w:r w:rsidRPr="002B71BE">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مرجع سبق ذكره</w:t>
      </w:r>
      <w:r w:rsidRPr="002B71BE">
        <w:rPr>
          <w:rFonts w:ascii="Simplified Arabic" w:hAnsi="Simplified Arabic" w:cs="Simplified Arabic"/>
          <w:sz w:val="24"/>
          <w:szCs w:val="24"/>
          <w:rtl/>
          <w:lang w:bidi="ar-DZ"/>
        </w:rPr>
        <w:t>، ص 18</w:t>
      </w:r>
    </w:p>
  </w:footnote>
  <w:footnote w:id="167">
    <w:p w:rsidR="000E2235" w:rsidRDefault="000E2235" w:rsidP="000E2235">
      <w:pPr>
        <w:pStyle w:val="Notedebasdepage"/>
        <w:jc w:val="both"/>
        <w:rPr>
          <w:lang w:bidi="ar-DZ"/>
        </w:rPr>
      </w:pPr>
      <w:r>
        <w:rPr>
          <w:rStyle w:val="Appelnotedebasdep"/>
        </w:rPr>
        <w:footnoteRef/>
      </w:r>
      <w:r>
        <w:rPr>
          <w:rFonts w:ascii="Simplified Arabic" w:hAnsi="Simplified Arabic" w:cs="Simplified Arabic" w:hint="cs"/>
          <w:b/>
          <w:bCs/>
          <w:sz w:val="24"/>
          <w:szCs w:val="24"/>
          <w:rtl/>
          <w:lang w:bidi="ar-DZ"/>
        </w:rPr>
        <w:t xml:space="preserve"> </w:t>
      </w:r>
      <w:r w:rsidRPr="00872CBF">
        <w:rPr>
          <w:rFonts w:ascii="Simplified Arabic" w:hAnsi="Simplified Arabic" w:cs="Simplified Arabic"/>
          <w:b/>
          <w:bCs/>
          <w:sz w:val="24"/>
          <w:szCs w:val="24"/>
          <w:rtl/>
          <w:lang w:bidi="ar-DZ"/>
        </w:rPr>
        <w:t>عبد الرحيم عنبي</w:t>
      </w:r>
      <w:r w:rsidRPr="002B71BE">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مرجع سبق ذكره</w:t>
      </w:r>
      <w:r w:rsidRPr="002B71BE">
        <w:rPr>
          <w:rFonts w:ascii="Simplified Arabic" w:hAnsi="Simplified Arabic" w:cs="Simplified Arabic"/>
          <w:sz w:val="24"/>
          <w:szCs w:val="24"/>
          <w:rtl/>
          <w:lang w:bidi="ar-DZ"/>
        </w:rPr>
        <w:t>، ص</w:t>
      </w:r>
      <w:r>
        <w:rPr>
          <w:rFonts w:ascii="Simplified Arabic" w:hAnsi="Simplified Arabic" w:cs="Simplified Arabic" w:hint="cs"/>
          <w:sz w:val="24"/>
          <w:szCs w:val="24"/>
          <w:rtl/>
          <w:lang w:bidi="ar-DZ"/>
        </w:rPr>
        <w:t xml:space="preserve"> 18 </w:t>
      </w:r>
    </w:p>
  </w:footnote>
  <w:footnote w:id="168">
    <w:p w:rsidR="000E2235" w:rsidRDefault="000E2235" w:rsidP="000E2235">
      <w:pPr>
        <w:pStyle w:val="Notedebasdepage"/>
        <w:jc w:val="both"/>
        <w:rPr>
          <w:lang w:bidi="ar-DZ"/>
        </w:rPr>
      </w:pPr>
      <w:r>
        <w:rPr>
          <w:rStyle w:val="Appelnotedebasdep"/>
        </w:rPr>
        <w:footnoteRef/>
      </w:r>
      <w:r>
        <w:rPr>
          <w:rFonts w:ascii="Simplified Arabic" w:eastAsia="Calibri" w:hAnsi="Simplified Arabic" w:cs="Simplified Arabic" w:hint="cs"/>
          <w:b/>
          <w:bCs/>
          <w:sz w:val="24"/>
          <w:szCs w:val="24"/>
          <w:rtl/>
          <w:lang w:val="fr-FR" w:bidi="ar-DZ"/>
        </w:rPr>
        <w:t xml:space="preserve"> </w:t>
      </w:r>
      <w:r w:rsidRPr="00872CBF">
        <w:rPr>
          <w:rFonts w:ascii="Simplified Arabic" w:eastAsia="Calibri" w:hAnsi="Simplified Arabic" w:cs="Simplified Arabic"/>
          <w:b/>
          <w:bCs/>
          <w:sz w:val="24"/>
          <w:szCs w:val="24"/>
          <w:rtl/>
          <w:lang w:val="fr-FR" w:bidi="ar-DZ"/>
        </w:rPr>
        <w:t xml:space="preserve">عادل </w:t>
      </w:r>
      <w:r>
        <w:rPr>
          <w:rFonts w:ascii="Simplified Arabic" w:eastAsia="Calibri" w:hAnsi="Simplified Arabic" w:cs="Simplified Arabic"/>
          <w:b/>
          <w:bCs/>
          <w:sz w:val="24"/>
          <w:szCs w:val="24"/>
          <w:rtl/>
          <w:lang w:val="fr-FR" w:bidi="ar-DZ"/>
        </w:rPr>
        <w:t>غلام علي حداد</w:t>
      </w:r>
      <w:r w:rsidRPr="00A20581">
        <w:rPr>
          <w:rFonts w:ascii="Simplified Arabic" w:eastAsia="Calibri" w:hAnsi="Simplified Arabic" w:cs="Simplified Arabic"/>
          <w:sz w:val="24"/>
          <w:szCs w:val="24"/>
          <w:rtl/>
          <w:lang w:val="fr-FR" w:bidi="ar-DZ"/>
        </w:rPr>
        <w:t>، ثقافة العري أو عري الثقافة، تر: عبد الرحمان العلوي، دار الهادي للطبا</w:t>
      </w:r>
      <w:r>
        <w:rPr>
          <w:rFonts w:ascii="Simplified Arabic" w:eastAsia="Calibri" w:hAnsi="Simplified Arabic" w:cs="Simplified Arabic"/>
          <w:sz w:val="24"/>
          <w:szCs w:val="24"/>
          <w:rtl/>
          <w:lang w:val="fr-FR" w:bidi="ar-DZ"/>
        </w:rPr>
        <w:t>عة والنشر والتوزيع، بيروت</w:t>
      </w:r>
      <w:r w:rsidRPr="00A20581">
        <w:rPr>
          <w:rFonts w:ascii="Simplified Arabic" w:eastAsia="Calibri" w:hAnsi="Simplified Arabic" w:cs="Simplified Arabic"/>
          <w:sz w:val="24"/>
          <w:szCs w:val="24"/>
          <w:rtl/>
          <w:lang w:val="fr-FR" w:bidi="ar-DZ"/>
        </w:rPr>
        <w:t>، ط1، 2001، ص48</w:t>
      </w:r>
    </w:p>
  </w:footnote>
  <w:footnote w:id="169">
    <w:p w:rsidR="000E2235" w:rsidRDefault="000E2235" w:rsidP="000E2235">
      <w:pPr>
        <w:pStyle w:val="Notedebasdepage"/>
        <w:jc w:val="both"/>
        <w:rPr>
          <w:lang w:bidi="ar-DZ"/>
        </w:rPr>
      </w:pPr>
      <w:r>
        <w:rPr>
          <w:rStyle w:val="Appelnotedebasdep"/>
        </w:rPr>
        <w:footnoteRef/>
      </w:r>
      <w:r>
        <w:rPr>
          <w:rFonts w:ascii="Simplified Arabic" w:hAnsi="Simplified Arabic" w:cs="Simplified Arabic" w:hint="cs"/>
          <w:b/>
          <w:bCs/>
          <w:sz w:val="24"/>
          <w:szCs w:val="24"/>
          <w:rtl/>
        </w:rPr>
        <w:t xml:space="preserve"> </w:t>
      </w:r>
      <w:r w:rsidRPr="00930C4D">
        <w:rPr>
          <w:rFonts w:ascii="Simplified Arabic" w:hAnsi="Simplified Arabic" w:cs="Simplified Arabic"/>
          <w:b/>
          <w:bCs/>
          <w:sz w:val="24"/>
          <w:szCs w:val="24"/>
          <w:rtl/>
        </w:rPr>
        <w:t xml:space="preserve">شيبر </w:t>
      </w:r>
      <w:r w:rsidRPr="00930C4D">
        <w:rPr>
          <w:rFonts w:ascii="Simplified Arabic" w:eastAsia="Calibri" w:hAnsi="Simplified Arabic" w:cs="Simplified Arabic"/>
          <w:b/>
          <w:bCs/>
          <w:sz w:val="24"/>
          <w:szCs w:val="24"/>
          <w:rtl/>
          <w:lang w:val="fr-FR" w:bidi="ar-DZ"/>
        </w:rPr>
        <w:t>م</w:t>
      </w:r>
      <w:r>
        <w:rPr>
          <w:rFonts w:ascii="Simplified Arabic" w:eastAsia="Calibri" w:hAnsi="Simplified Arabic" w:cs="Simplified Arabic"/>
          <w:b/>
          <w:bCs/>
          <w:sz w:val="24"/>
          <w:szCs w:val="24"/>
          <w:rtl/>
          <w:lang w:val="fr-FR" w:bidi="ar-DZ"/>
        </w:rPr>
        <w:t>ينيكه</w:t>
      </w:r>
      <w:r w:rsidRPr="00A20581">
        <w:rPr>
          <w:rFonts w:ascii="Simplified Arabic" w:eastAsia="Calibri" w:hAnsi="Simplified Arabic" w:cs="Simplified Arabic" w:hint="cs"/>
          <w:sz w:val="24"/>
          <w:szCs w:val="24"/>
          <w:rtl/>
          <w:lang w:val="fr-FR" w:bidi="ar-DZ"/>
        </w:rPr>
        <w:t xml:space="preserve">، </w:t>
      </w:r>
      <w:r>
        <w:rPr>
          <w:rFonts w:ascii="Simplified Arabic" w:eastAsia="Calibri" w:hAnsi="Simplified Arabic" w:cs="Simplified Arabic" w:hint="cs"/>
          <w:sz w:val="24"/>
          <w:szCs w:val="24"/>
          <w:rtl/>
          <w:lang w:val="fr-FR" w:bidi="ar-DZ"/>
        </w:rPr>
        <w:t>مرجع سبق ذكره</w:t>
      </w:r>
      <w:r w:rsidRPr="00A20581">
        <w:rPr>
          <w:rFonts w:ascii="Simplified Arabic" w:eastAsia="Calibri" w:hAnsi="Simplified Arabic" w:cs="Simplified Arabic"/>
          <w:sz w:val="24"/>
          <w:szCs w:val="24"/>
          <w:rtl/>
          <w:lang w:val="fr-FR" w:bidi="ar-DZ"/>
        </w:rPr>
        <w:t>،</w:t>
      </w:r>
      <w:r w:rsidRPr="00A20581">
        <w:rPr>
          <w:rFonts w:ascii="Simplified Arabic" w:eastAsia="Calibri" w:hAnsi="Simplified Arabic" w:cs="Simplified Arabic" w:hint="cs"/>
          <w:sz w:val="24"/>
          <w:szCs w:val="24"/>
          <w:rtl/>
          <w:lang w:val="fr-FR" w:bidi="ar-DZ"/>
        </w:rPr>
        <w:t xml:space="preserve"> ص</w:t>
      </w:r>
      <w:r>
        <w:rPr>
          <w:rFonts w:ascii="Simplified Arabic" w:eastAsia="Calibri" w:hAnsi="Simplified Arabic" w:cs="Simplified Arabic" w:hint="cs"/>
          <w:sz w:val="24"/>
          <w:szCs w:val="24"/>
          <w:rtl/>
          <w:lang w:val="fr-FR" w:bidi="ar-DZ"/>
        </w:rPr>
        <w:t xml:space="preserve"> 57 </w:t>
      </w:r>
    </w:p>
  </w:footnote>
  <w:footnote w:id="170">
    <w:p w:rsidR="000E2235" w:rsidRDefault="000E2235" w:rsidP="000E2235">
      <w:pPr>
        <w:pStyle w:val="Notedebasdepage"/>
        <w:jc w:val="both"/>
        <w:rPr>
          <w:rtl/>
          <w:lang w:bidi="ar-DZ"/>
        </w:rPr>
      </w:pPr>
      <w:r>
        <w:rPr>
          <w:rStyle w:val="Appelnotedebasdep"/>
        </w:rPr>
        <w:footnoteRef/>
      </w:r>
      <w:r>
        <w:rPr>
          <w:rFonts w:ascii="Simplified Arabic" w:hAnsi="Simplified Arabic" w:cs="Simplified Arabic" w:hint="cs"/>
          <w:b/>
          <w:bCs/>
          <w:sz w:val="24"/>
          <w:szCs w:val="24"/>
          <w:rtl/>
        </w:rPr>
        <w:t xml:space="preserve"> </w:t>
      </w:r>
      <w:r w:rsidRPr="00872CBF">
        <w:rPr>
          <w:rFonts w:ascii="Simplified Arabic" w:hAnsi="Simplified Arabic" w:cs="Simplified Arabic"/>
          <w:b/>
          <w:bCs/>
          <w:sz w:val="24"/>
          <w:szCs w:val="24"/>
          <w:rtl/>
        </w:rPr>
        <w:t>إرفنج قوفمان</w:t>
      </w:r>
      <w:r w:rsidRPr="0087691D">
        <w:rPr>
          <w:rFonts w:ascii="Simplified Arabic" w:hAnsi="Simplified Arabic" w:cs="Simplified Arabic"/>
          <w:sz w:val="24"/>
          <w:szCs w:val="24"/>
          <w:rtl/>
        </w:rPr>
        <w:t xml:space="preserve">، </w:t>
      </w:r>
      <w:r>
        <w:rPr>
          <w:rFonts w:ascii="Simplified Arabic" w:hAnsi="Simplified Arabic" w:cs="Simplified Arabic" w:hint="cs"/>
          <w:sz w:val="24"/>
          <w:szCs w:val="24"/>
          <w:rtl/>
        </w:rPr>
        <w:t>مرجع سبق ذكره</w:t>
      </w:r>
    </w:p>
  </w:footnote>
  <w:footnote w:id="171">
    <w:p w:rsidR="000E2235" w:rsidRPr="00D063B2" w:rsidRDefault="000E2235" w:rsidP="000E2235">
      <w:pPr>
        <w:pStyle w:val="Notedebasdepage"/>
        <w:bidi w:val="0"/>
        <w:jc w:val="both"/>
      </w:pPr>
      <w:r>
        <w:rPr>
          <w:rStyle w:val="Appelnotedebasdep"/>
        </w:rPr>
        <w:footnoteRef/>
      </w:r>
      <w:r>
        <w:rPr>
          <w:rFonts w:asciiTheme="majorBidi" w:hAnsiTheme="majorBidi" w:cstheme="majorBidi" w:hint="cs"/>
          <w:b/>
          <w:bCs/>
          <w:sz w:val="24"/>
          <w:szCs w:val="24"/>
          <w:rtl/>
        </w:rPr>
        <w:t xml:space="preserve"> </w:t>
      </w:r>
      <w:r w:rsidRPr="00872CBF">
        <w:rPr>
          <w:rFonts w:asciiTheme="majorBidi" w:hAnsiTheme="majorBidi" w:cstheme="majorBidi"/>
          <w:b/>
          <w:bCs/>
          <w:sz w:val="24"/>
          <w:szCs w:val="24"/>
        </w:rPr>
        <w:t>Jean Claude Kaufmann</w:t>
      </w:r>
      <w:r w:rsidRPr="00D52436">
        <w:rPr>
          <w:rFonts w:asciiTheme="majorBidi" w:hAnsiTheme="majorBidi" w:cstheme="majorBidi"/>
          <w:sz w:val="24"/>
          <w:szCs w:val="24"/>
        </w:rPr>
        <w:t>, corps de femmes regards</w:t>
      </w:r>
      <w:r>
        <w:rPr>
          <w:rFonts w:asciiTheme="majorBidi" w:hAnsiTheme="majorBidi" w:cstheme="majorBidi" w:hint="cs"/>
          <w:sz w:val="24"/>
          <w:szCs w:val="24"/>
          <w:rtl/>
        </w:rPr>
        <w:t xml:space="preserve"> </w:t>
      </w:r>
      <w:r w:rsidRPr="00D52436">
        <w:rPr>
          <w:rFonts w:asciiTheme="majorBidi" w:hAnsiTheme="majorBidi" w:cstheme="majorBidi"/>
          <w:sz w:val="24"/>
          <w:szCs w:val="24"/>
        </w:rPr>
        <w:t>d’hommes: sociologie des</w:t>
      </w:r>
      <w:r>
        <w:rPr>
          <w:rFonts w:asciiTheme="majorBidi" w:hAnsiTheme="majorBidi" w:cstheme="majorBidi"/>
          <w:sz w:val="24"/>
          <w:szCs w:val="24"/>
        </w:rPr>
        <w:t xml:space="preserve"> seins nus sur la plage,</w:t>
      </w:r>
      <w:r>
        <w:rPr>
          <w:rFonts w:asciiTheme="majorBidi" w:hAnsiTheme="majorBidi" w:cstheme="majorBidi" w:hint="cs"/>
          <w:sz w:val="24"/>
          <w:szCs w:val="24"/>
          <w:rtl/>
        </w:rPr>
        <w:t xml:space="preserve"> </w:t>
      </w:r>
      <w:r w:rsidRPr="00D52436">
        <w:rPr>
          <w:rFonts w:asciiTheme="majorBidi" w:hAnsiTheme="majorBidi" w:cstheme="majorBidi"/>
          <w:sz w:val="24"/>
          <w:szCs w:val="24"/>
        </w:rPr>
        <w:t>Nathan</w:t>
      </w:r>
      <w:r>
        <w:rPr>
          <w:rFonts w:asciiTheme="majorBidi" w:hAnsiTheme="majorBidi" w:cstheme="majorBidi"/>
          <w:sz w:val="24"/>
          <w:szCs w:val="24"/>
        </w:rPr>
        <w:t>, Paris</w:t>
      </w:r>
      <w:r w:rsidRPr="00D52436">
        <w:rPr>
          <w:rFonts w:asciiTheme="majorBidi" w:hAnsiTheme="majorBidi" w:cstheme="majorBidi"/>
          <w:sz w:val="24"/>
          <w:szCs w:val="24"/>
        </w:rPr>
        <w:t>, 1998, p 15</w:t>
      </w:r>
    </w:p>
  </w:footnote>
  <w:footnote w:id="172">
    <w:p w:rsidR="000E2235" w:rsidRPr="00D25227" w:rsidRDefault="000E2235" w:rsidP="000E2235">
      <w:pPr>
        <w:spacing w:after="0"/>
        <w:jc w:val="both"/>
        <w:rPr>
          <w:rFonts w:ascii="Simplified Arabic" w:eastAsia="Calibri" w:hAnsi="Simplified Arabic" w:cs="Simplified Arabic"/>
          <w:sz w:val="24"/>
          <w:szCs w:val="24"/>
          <w:lang w:bidi="ar-DZ"/>
        </w:rPr>
      </w:pPr>
      <w:r>
        <w:rPr>
          <w:rStyle w:val="Appelnotedebasdep"/>
        </w:rPr>
        <w:footnoteRef/>
      </w:r>
      <w:r>
        <w:rPr>
          <w:rFonts w:ascii="Simplified Arabic" w:eastAsia="Calibri" w:hAnsi="Simplified Arabic" w:cs="Simplified Arabic" w:hint="cs"/>
          <w:b/>
          <w:bCs/>
          <w:sz w:val="24"/>
          <w:szCs w:val="24"/>
          <w:rtl/>
          <w:lang w:bidi="ar-DZ"/>
        </w:rPr>
        <w:t xml:space="preserve"> </w:t>
      </w:r>
      <w:r w:rsidRPr="00872CBF">
        <w:rPr>
          <w:rFonts w:ascii="Simplified Arabic" w:eastAsia="Calibri" w:hAnsi="Simplified Arabic" w:cs="Simplified Arabic"/>
          <w:b/>
          <w:bCs/>
          <w:sz w:val="24"/>
          <w:szCs w:val="24"/>
          <w:rtl/>
          <w:lang w:bidi="ar-DZ"/>
        </w:rPr>
        <w:t>مينيكه شيبر</w:t>
      </w:r>
      <w:r w:rsidRPr="00C2710B">
        <w:rPr>
          <w:rFonts w:ascii="Simplified Arabic" w:eastAsia="Calibri" w:hAnsi="Simplified Arabic" w:cs="Simplified Arabic"/>
          <w:sz w:val="24"/>
          <w:szCs w:val="24"/>
          <w:rtl/>
          <w:lang w:bidi="ar-DZ"/>
        </w:rPr>
        <w:t xml:space="preserve">، </w:t>
      </w:r>
      <w:r>
        <w:rPr>
          <w:rFonts w:ascii="Simplified Arabic" w:eastAsia="Calibri" w:hAnsi="Simplified Arabic" w:cs="Simplified Arabic" w:hint="cs"/>
          <w:sz w:val="24"/>
          <w:szCs w:val="24"/>
          <w:rtl/>
          <w:lang w:bidi="ar-DZ"/>
        </w:rPr>
        <w:t>مرجع سبق ذكره،</w:t>
      </w:r>
      <w:r w:rsidRPr="00C2710B">
        <w:rPr>
          <w:rFonts w:ascii="Simplified Arabic" w:eastAsia="Calibri" w:hAnsi="Simplified Arabic" w:cs="Simplified Arabic"/>
          <w:sz w:val="24"/>
          <w:szCs w:val="24"/>
          <w:rtl/>
          <w:lang w:bidi="ar-DZ"/>
        </w:rPr>
        <w:t xml:space="preserve"> ص 43</w:t>
      </w:r>
    </w:p>
  </w:footnote>
  <w:footnote w:id="173">
    <w:p w:rsidR="000E2235" w:rsidRDefault="000E2235" w:rsidP="000E2235">
      <w:pPr>
        <w:pStyle w:val="Notedebasdepage"/>
        <w:jc w:val="both"/>
      </w:pPr>
      <w:r w:rsidRPr="00975562">
        <w:rPr>
          <w:rStyle w:val="Appelnotedebasdep"/>
          <w:rtl/>
        </w:rPr>
        <w:sym w:font="Symbol" w:char="F02A"/>
      </w:r>
      <w:r>
        <w:rPr>
          <w:rFonts w:hint="cs"/>
          <w:rtl/>
        </w:rPr>
        <w:t xml:space="preserve"> </w:t>
      </w:r>
      <w:r w:rsidRPr="00975562">
        <w:rPr>
          <w:rFonts w:ascii="Simplified Arabic" w:eastAsia="Calibri" w:hAnsi="Simplified Arabic" w:cs="Simplified Arabic" w:hint="cs"/>
          <w:b/>
          <w:bCs/>
          <w:sz w:val="24"/>
          <w:szCs w:val="24"/>
          <w:rtl/>
          <w:lang w:val="fr-FR" w:bidi="ar-DZ"/>
        </w:rPr>
        <w:t xml:space="preserve">القرفصاء </w:t>
      </w:r>
      <w:r w:rsidRPr="00A20E35">
        <w:rPr>
          <w:rFonts w:asciiTheme="majorBidi" w:eastAsia="Calibri" w:hAnsiTheme="majorBidi" w:cstheme="majorBidi"/>
          <w:b/>
          <w:bCs/>
          <w:sz w:val="24"/>
          <w:szCs w:val="24"/>
          <w:lang w:val="fr-FR" w:bidi="ar-DZ"/>
        </w:rPr>
        <w:t>squat</w:t>
      </w:r>
      <w:r w:rsidRPr="00975562">
        <w:rPr>
          <w:rFonts w:ascii="Simplified Arabic" w:eastAsia="Calibri" w:hAnsi="Simplified Arabic" w:cs="Simplified Arabic" w:hint="cs"/>
          <w:b/>
          <w:bCs/>
          <w:sz w:val="24"/>
          <w:szCs w:val="24"/>
          <w:rtl/>
          <w:lang w:val="fr-FR" w:bidi="ar-DZ"/>
        </w:rPr>
        <w:t>:</w:t>
      </w:r>
      <w:r w:rsidRPr="00975562">
        <w:rPr>
          <w:rFonts w:ascii="Simplified Arabic" w:eastAsia="Calibri" w:hAnsi="Simplified Arabic" w:cs="Simplified Arabic" w:hint="cs"/>
          <w:sz w:val="24"/>
          <w:szCs w:val="24"/>
          <w:rtl/>
          <w:lang w:val="fr-FR" w:bidi="ar-DZ"/>
        </w:rPr>
        <w:t xml:space="preserve"> إذ تكون الوضعية الصحيحة بالوقوف مع ترك مسافة بحجم الورك بين الأقدام، ثم البدء بثني الأرجل كما هو في وضعية الجلوس حتى يصبح الفخذين بشكل موازي للأرض مع بقاء الجزء العلوي من الجسم قائما قدر الإمكان، ثم العودة للوضع الأصلي مع التكرار لعدة مرات، حيث هذا التمرين يقوي عضلة الأرداف والفخذين الأمامية والخلفية ويساهم في التسمين أكثر للجسم النحيف.</w:t>
      </w:r>
    </w:p>
  </w:footnote>
  <w:footnote w:id="174">
    <w:p w:rsidR="000E2235" w:rsidRPr="0088182F" w:rsidRDefault="000E2235" w:rsidP="000E2235">
      <w:pPr>
        <w:pStyle w:val="Notedebasdepage"/>
        <w:jc w:val="both"/>
        <w:rPr>
          <w:lang w:bidi="ar-DZ"/>
        </w:rPr>
      </w:pPr>
      <w:r>
        <w:rPr>
          <w:rStyle w:val="Appelnotedebasdep"/>
        </w:rPr>
        <w:footnoteRef/>
      </w:r>
      <w:r>
        <w:rPr>
          <w:rFonts w:ascii="Simplified Arabic" w:eastAsia="Calibri" w:hAnsi="Simplified Arabic" w:cs="Simplified Arabic" w:hint="cs"/>
          <w:b/>
          <w:bCs/>
          <w:sz w:val="24"/>
          <w:szCs w:val="24"/>
          <w:rtl/>
          <w:lang w:val="fr-FR" w:bidi="ar-DZ"/>
        </w:rPr>
        <w:t xml:space="preserve"> </w:t>
      </w:r>
      <w:r w:rsidRPr="00872CBF">
        <w:rPr>
          <w:rFonts w:ascii="Simplified Arabic" w:eastAsia="Calibri" w:hAnsi="Simplified Arabic" w:cs="Simplified Arabic"/>
          <w:b/>
          <w:bCs/>
          <w:sz w:val="24"/>
          <w:szCs w:val="24"/>
          <w:rtl/>
          <w:lang w:val="fr-FR" w:bidi="ar-DZ"/>
        </w:rPr>
        <w:t>محمد</w:t>
      </w:r>
      <w:r>
        <w:rPr>
          <w:rFonts w:ascii="Simplified Arabic" w:eastAsia="Calibri" w:hAnsi="Simplified Arabic" w:cs="Simplified Arabic"/>
          <w:b/>
          <w:bCs/>
          <w:sz w:val="24"/>
          <w:szCs w:val="24"/>
          <w:rtl/>
          <w:lang w:val="fr-FR" w:bidi="ar-DZ"/>
        </w:rPr>
        <w:t xml:space="preserve"> مازن مرسول</w:t>
      </w:r>
      <w:r w:rsidRPr="0088182F">
        <w:rPr>
          <w:rFonts w:ascii="Simplified Arabic" w:eastAsia="Calibri" w:hAnsi="Simplified Arabic" w:cs="Simplified Arabic"/>
          <w:sz w:val="24"/>
          <w:szCs w:val="24"/>
          <w:rtl/>
          <w:lang w:val="fr-FR" w:bidi="ar-DZ"/>
        </w:rPr>
        <w:t xml:space="preserve">، </w:t>
      </w:r>
      <w:r>
        <w:rPr>
          <w:rFonts w:ascii="Simplified Arabic" w:eastAsia="Calibri" w:hAnsi="Simplified Arabic" w:cs="Simplified Arabic" w:hint="cs"/>
          <w:sz w:val="24"/>
          <w:szCs w:val="24"/>
          <w:rtl/>
          <w:lang w:val="fr-FR" w:bidi="ar-DZ"/>
        </w:rPr>
        <w:t>مرجع سبق ذكره</w:t>
      </w:r>
      <w:r w:rsidRPr="0088182F">
        <w:rPr>
          <w:rFonts w:ascii="Simplified Arabic" w:eastAsia="Calibri" w:hAnsi="Simplified Arabic" w:cs="Simplified Arabic"/>
          <w:sz w:val="24"/>
          <w:szCs w:val="24"/>
          <w:rtl/>
          <w:lang w:val="fr-FR" w:bidi="ar-DZ"/>
        </w:rPr>
        <w:t>،</w:t>
      </w:r>
      <w:r>
        <w:rPr>
          <w:rFonts w:ascii="Simplified Arabic" w:eastAsia="Calibri" w:hAnsi="Simplified Arabic" w:cs="Simplified Arabic" w:hint="cs"/>
          <w:sz w:val="24"/>
          <w:szCs w:val="24"/>
          <w:rtl/>
          <w:lang w:val="fr-FR" w:bidi="ar-DZ"/>
        </w:rPr>
        <w:t xml:space="preserve"> </w:t>
      </w:r>
      <w:r w:rsidRPr="0088182F">
        <w:rPr>
          <w:rFonts w:ascii="Simplified Arabic" w:eastAsia="Calibri" w:hAnsi="Simplified Arabic" w:cs="Simplified Arabic"/>
          <w:sz w:val="24"/>
          <w:szCs w:val="24"/>
          <w:rtl/>
          <w:lang w:val="fr-FR" w:bidi="ar-DZ"/>
        </w:rPr>
        <w:t>ص11</w:t>
      </w:r>
      <w:r w:rsidRPr="0088182F">
        <w:rPr>
          <w:rFonts w:ascii="Simplified Arabic" w:eastAsia="Calibri" w:hAnsi="Simplified Arabic" w:cs="Simplified Arabic" w:hint="cs"/>
          <w:sz w:val="24"/>
          <w:szCs w:val="24"/>
          <w:rtl/>
          <w:lang w:val="fr-FR" w:bidi="ar-DZ"/>
        </w:rPr>
        <w:t>، 12</w:t>
      </w:r>
    </w:p>
  </w:footnote>
  <w:footnote w:id="175">
    <w:p w:rsidR="000E2235" w:rsidRPr="00926812" w:rsidRDefault="000E2235" w:rsidP="000E2235">
      <w:pPr>
        <w:pStyle w:val="Notedebasdepage"/>
        <w:jc w:val="both"/>
        <w:rPr>
          <w:rFonts w:ascii="Simplified Arabic" w:hAnsi="Simplified Arabic" w:cs="Simplified Arabic"/>
          <w:sz w:val="24"/>
          <w:szCs w:val="24"/>
          <w:lang w:bidi="ar-DZ"/>
        </w:rPr>
      </w:pPr>
      <w:r>
        <w:rPr>
          <w:rStyle w:val="Appelnotedebasdep"/>
        </w:rPr>
        <w:footnoteRef/>
      </w:r>
      <w:r>
        <w:rPr>
          <w:rFonts w:ascii="Simplified Arabic" w:hAnsi="Simplified Arabic" w:cs="Simplified Arabic" w:hint="cs"/>
          <w:b/>
          <w:bCs/>
          <w:sz w:val="24"/>
          <w:szCs w:val="24"/>
          <w:rtl/>
          <w:lang w:bidi="ar-DZ"/>
        </w:rPr>
        <w:t xml:space="preserve"> </w:t>
      </w:r>
      <w:r w:rsidRPr="00872CBF">
        <w:rPr>
          <w:rFonts w:ascii="Simplified Arabic" w:hAnsi="Simplified Arabic" w:cs="Simplified Arabic"/>
          <w:b/>
          <w:bCs/>
          <w:sz w:val="24"/>
          <w:szCs w:val="24"/>
          <w:rtl/>
          <w:lang w:bidi="ar-DZ"/>
        </w:rPr>
        <w:t>خلود السباعي،</w:t>
      </w:r>
      <w:r w:rsidRPr="00926812">
        <w:rPr>
          <w:rFonts w:ascii="Simplified Arabic" w:hAnsi="Simplified Arabic" w:cs="Simplified Arabic"/>
          <w:sz w:val="24"/>
          <w:szCs w:val="24"/>
          <w:rtl/>
          <w:lang w:bidi="ar-DZ"/>
        </w:rPr>
        <w:t xml:space="preserve"> الجسد الأنثوي وهوية الجندر، </w:t>
      </w:r>
      <w:r>
        <w:rPr>
          <w:rFonts w:ascii="Simplified Arabic" w:hAnsi="Simplified Arabic" w:cs="Simplified Arabic" w:hint="cs"/>
          <w:sz w:val="24"/>
          <w:szCs w:val="24"/>
          <w:rtl/>
          <w:lang w:bidi="ar-DZ"/>
        </w:rPr>
        <w:t>مرجع سبق ذكره</w:t>
      </w:r>
      <w:r w:rsidRPr="00926812">
        <w:rPr>
          <w:rFonts w:ascii="Simplified Arabic" w:hAnsi="Simplified Arabic" w:cs="Simplified Arabic"/>
          <w:sz w:val="24"/>
          <w:szCs w:val="24"/>
          <w:rtl/>
          <w:lang w:bidi="ar-DZ"/>
        </w:rPr>
        <w:t>، ص 177</w:t>
      </w:r>
    </w:p>
  </w:footnote>
  <w:footnote w:id="176">
    <w:p w:rsidR="000E2235" w:rsidRPr="00926812" w:rsidRDefault="000E2235" w:rsidP="000E2235">
      <w:pPr>
        <w:pStyle w:val="Notedebasdepage"/>
        <w:jc w:val="both"/>
        <w:rPr>
          <w:rFonts w:ascii="Simplified Arabic" w:hAnsi="Simplified Arabic" w:cs="Simplified Arabic"/>
          <w:sz w:val="24"/>
          <w:szCs w:val="24"/>
          <w:lang w:bidi="ar-DZ"/>
        </w:rPr>
      </w:pPr>
      <w:r>
        <w:rPr>
          <w:rStyle w:val="Appelnotedebasdep"/>
        </w:rPr>
        <w:footnoteRef/>
      </w:r>
      <w:r>
        <w:rPr>
          <w:rFonts w:ascii="Simplified Arabic" w:hAnsi="Simplified Arabic" w:cs="Simplified Arabic" w:hint="cs"/>
          <w:sz w:val="24"/>
          <w:szCs w:val="24"/>
          <w:rtl/>
          <w:lang w:bidi="ar-DZ"/>
        </w:rPr>
        <w:t xml:space="preserve"> </w:t>
      </w:r>
      <w:r w:rsidRPr="00790C61">
        <w:rPr>
          <w:rFonts w:ascii="Simplified Arabic" w:hAnsi="Simplified Arabic" w:cs="Simplified Arabic" w:hint="cs"/>
          <w:sz w:val="24"/>
          <w:szCs w:val="24"/>
          <w:rtl/>
          <w:lang w:bidi="ar-DZ"/>
        </w:rPr>
        <w:t>المرجع نفسه</w:t>
      </w:r>
      <w:r w:rsidRPr="00926812">
        <w:rPr>
          <w:rFonts w:ascii="Simplified Arabic" w:hAnsi="Simplified Arabic" w:cs="Simplified Arabic"/>
          <w:sz w:val="24"/>
          <w:szCs w:val="24"/>
          <w:rtl/>
          <w:lang w:bidi="ar-DZ"/>
        </w:rPr>
        <w:t>، ص 182</w:t>
      </w:r>
    </w:p>
  </w:footnote>
  <w:footnote w:id="177">
    <w:p w:rsidR="000E2235" w:rsidRDefault="000E2235" w:rsidP="000E2235">
      <w:pPr>
        <w:pStyle w:val="Notedebasdepage"/>
        <w:jc w:val="both"/>
        <w:rPr>
          <w:lang w:bidi="ar-DZ"/>
        </w:rPr>
      </w:pPr>
      <w:r>
        <w:rPr>
          <w:rStyle w:val="Appelnotedebasdep"/>
        </w:rPr>
        <w:footnoteRef/>
      </w:r>
      <w:r>
        <w:rPr>
          <w:rFonts w:ascii="Simplified Arabic" w:eastAsia="Calibri" w:hAnsi="Simplified Arabic" w:cs="Simplified Arabic" w:hint="cs"/>
          <w:b/>
          <w:bCs/>
          <w:sz w:val="24"/>
          <w:szCs w:val="24"/>
          <w:rtl/>
          <w:lang w:val="fr-FR" w:bidi="ar-DZ"/>
        </w:rPr>
        <w:t xml:space="preserve"> </w:t>
      </w:r>
      <w:r w:rsidRPr="00872CBF">
        <w:rPr>
          <w:rFonts w:ascii="Simplified Arabic" w:eastAsia="Calibri" w:hAnsi="Simplified Arabic" w:cs="Simplified Arabic"/>
          <w:b/>
          <w:bCs/>
          <w:sz w:val="24"/>
          <w:szCs w:val="24"/>
          <w:rtl/>
          <w:lang w:val="fr-FR" w:bidi="ar-DZ"/>
        </w:rPr>
        <w:t xml:space="preserve">محمد مازن </w:t>
      </w:r>
      <w:r>
        <w:rPr>
          <w:rFonts w:ascii="Simplified Arabic" w:eastAsia="Calibri" w:hAnsi="Simplified Arabic" w:cs="Simplified Arabic"/>
          <w:b/>
          <w:bCs/>
          <w:sz w:val="24"/>
          <w:szCs w:val="24"/>
          <w:rtl/>
          <w:lang w:val="fr-FR" w:bidi="ar-DZ"/>
        </w:rPr>
        <w:t>مرسول</w:t>
      </w:r>
      <w:r w:rsidRPr="00D71E10">
        <w:rPr>
          <w:rFonts w:ascii="Simplified Arabic" w:eastAsia="Calibri" w:hAnsi="Simplified Arabic" w:cs="Simplified Arabic"/>
          <w:sz w:val="24"/>
          <w:szCs w:val="24"/>
          <w:rtl/>
          <w:lang w:val="fr-FR" w:bidi="ar-DZ"/>
        </w:rPr>
        <w:t xml:space="preserve">، </w:t>
      </w:r>
      <w:r>
        <w:rPr>
          <w:rFonts w:ascii="Simplified Arabic" w:eastAsia="Calibri" w:hAnsi="Simplified Arabic" w:cs="Simplified Arabic" w:hint="cs"/>
          <w:sz w:val="24"/>
          <w:szCs w:val="24"/>
          <w:rtl/>
          <w:lang w:val="fr-FR" w:bidi="ar-DZ"/>
        </w:rPr>
        <w:t>مرجع سبق ذكره،</w:t>
      </w:r>
      <w:r w:rsidRPr="00D71E10">
        <w:rPr>
          <w:rFonts w:ascii="Simplified Arabic" w:eastAsia="Calibri" w:hAnsi="Simplified Arabic" w:cs="Simplified Arabic"/>
          <w:sz w:val="24"/>
          <w:szCs w:val="24"/>
          <w:rtl/>
          <w:lang w:val="fr-FR" w:bidi="ar-DZ"/>
        </w:rPr>
        <w:t xml:space="preserve"> ص67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55C0A"/>
    <w:multiLevelType w:val="hybridMultilevel"/>
    <w:tmpl w:val="DE7A9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47BDC"/>
    <w:multiLevelType w:val="hybridMultilevel"/>
    <w:tmpl w:val="22A6A0D0"/>
    <w:lvl w:ilvl="0" w:tplc="76F638B0">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
    <w:nsid w:val="11A23807"/>
    <w:multiLevelType w:val="hybridMultilevel"/>
    <w:tmpl w:val="FBF467FE"/>
    <w:lvl w:ilvl="0" w:tplc="48CC1B26">
      <w:start w:val="1"/>
      <w:numFmt w:val="decimal"/>
      <w:lvlText w:val="%1."/>
      <w:lvlJc w:val="left"/>
      <w:pPr>
        <w:ind w:left="942" w:hanging="375"/>
      </w:pPr>
      <w:rPr>
        <w:rFonts w:eastAsia="Calibri" w:hint="default"/>
        <w:b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nsid w:val="1C080A6C"/>
    <w:multiLevelType w:val="hybridMultilevel"/>
    <w:tmpl w:val="18028218"/>
    <w:lvl w:ilvl="0" w:tplc="515C8F2E">
      <w:start w:val="1"/>
      <w:numFmt w:val="decimal"/>
      <w:lvlText w:val="%1."/>
      <w:lvlJc w:val="left"/>
      <w:pPr>
        <w:ind w:left="720" w:hanging="360"/>
      </w:pPr>
      <w:rPr>
        <w:rFonts w:asciiTheme="minorHAnsi" w:eastAsiaTheme="minorHAnsi" w:hAnsiTheme="minorHAnsi"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7508A"/>
    <w:multiLevelType w:val="hybridMultilevel"/>
    <w:tmpl w:val="DE7A9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D57BD"/>
    <w:multiLevelType w:val="hybridMultilevel"/>
    <w:tmpl w:val="18028218"/>
    <w:lvl w:ilvl="0" w:tplc="515C8F2E">
      <w:start w:val="1"/>
      <w:numFmt w:val="decimal"/>
      <w:lvlText w:val="%1."/>
      <w:lvlJc w:val="left"/>
      <w:pPr>
        <w:ind w:left="720" w:hanging="360"/>
      </w:pPr>
      <w:rPr>
        <w:rFonts w:asciiTheme="minorHAnsi" w:eastAsiaTheme="minorHAnsi" w:hAnsiTheme="minorHAnsi"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8F0081"/>
    <w:multiLevelType w:val="hybridMultilevel"/>
    <w:tmpl w:val="AC04BB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AD52EE"/>
    <w:multiLevelType w:val="hybridMultilevel"/>
    <w:tmpl w:val="54301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25679A"/>
    <w:multiLevelType w:val="hybridMultilevel"/>
    <w:tmpl w:val="D0CEEDDA"/>
    <w:lvl w:ilvl="0" w:tplc="56EC18D4">
      <w:start w:val="1"/>
      <w:numFmt w:val="decimal"/>
      <w:lvlText w:val="%1."/>
      <w:lvlJc w:val="left"/>
      <w:pPr>
        <w:ind w:left="957" w:hanging="39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nsid w:val="2B2F6663"/>
    <w:multiLevelType w:val="hybridMultilevel"/>
    <w:tmpl w:val="C172B4D6"/>
    <w:lvl w:ilvl="0" w:tplc="EEC6C9D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1E67F6F"/>
    <w:multiLevelType w:val="hybridMultilevel"/>
    <w:tmpl w:val="A2E23CF0"/>
    <w:lvl w:ilvl="0" w:tplc="3D7078C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3AA3149"/>
    <w:multiLevelType w:val="hybridMultilevel"/>
    <w:tmpl w:val="486A5912"/>
    <w:lvl w:ilvl="0" w:tplc="2C38CBA0">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45465B"/>
    <w:multiLevelType w:val="hybridMultilevel"/>
    <w:tmpl w:val="D20A78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2090820"/>
    <w:multiLevelType w:val="hybridMultilevel"/>
    <w:tmpl w:val="047C5B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3FB4485"/>
    <w:multiLevelType w:val="hybridMultilevel"/>
    <w:tmpl w:val="FDE49C38"/>
    <w:lvl w:ilvl="0" w:tplc="963CE47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42273BA"/>
    <w:multiLevelType w:val="hybridMultilevel"/>
    <w:tmpl w:val="56E88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7C23DA"/>
    <w:multiLevelType w:val="hybridMultilevel"/>
    <w:tmpl w:val="A1EA3574"/>
    <w:lvl w:ilvl="0" w:tplc="9DD4672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3D23445"/>
    <w:multiLevelType w:val="hybridMultilevel"/>
    <w:tmpl w:val="4DCAB020"/>
    <w:lvl w:ilvl="0" w:tplc="4928ED32">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9C605F"/>
    <w:multiLevelType w:val="hybridMultilevel"/>
    <w:tmpl w:val="F370D0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CF5526B"/>
    <w:multiLevelType w:val="hybridMultilevel"/>
    <w:tmpl w:val="8F6A6D5C"/>
    <w:lvl w:ilvl="0" w:tplc="8F8C9452">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1C2F01"/>
    <w:multiLevelType w:val="hybridMultilevel"/>
    <w:tmpl w:val="3E1C3418"/>
    <w:lvl w:ilvl="0" w:tplc="20744A1A">
      <w:start w:val="4"/>
      <w:numFmt w:val="bullet"/>
      <w:lvlText w:val="-"/>
      <w:lvlJc w:val="left"/>
      <w:pPr>
        <w:ind w:left="927" w:hanging="360"/>
      </w:pPr>
      <w:rPr>
        <w:rFonts w:ascii="Simplified Arabic" w:eastAsiaTheme="minorHAnsi" w:hAnsi="Simplified Arabic" w:cs="Simplified Arabic"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nsid w:val="75452D99"/>
    <w:multiLevelType w:val="hybridMultilevel"/>
    <w:tmpl w:val="F6329BD2"/>
    <w:lvl w:ilvl="0" w:tplc="3DFA274A">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9575E48"/>
    <w:multiLevelType w:val="hybridMultilevel"/>
    <w:tmpl w:val="A4F4BBFC"/>
    <w:lvl w:ilvl="0" w:tplc="040C000F">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DAB5495"/>
    <w:multiLevelType w:val="hybridMultilevel"/>
    <w:tmpl w:val="05B66F0A"/>
    <w:lvl w:ilvl="0" w:tplc="5EDA62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5"/>
  </w:num>
  <w:num w:numId="4">
    <w:abstractNumId w:val="7"/>
  </w:num>
  <w:num w:numId="5">
    <w:abstractNumId w:val="5"/>
  </w:num>
  <w:num w:numId="6">
    <w:abstractNumId w:val="13"/>
  </w:num>
  <w:num w:numId="7">
    <w:abstractNumId w:val="3"/>
  </w:num>
  <w:num w:numId="8">
    <w:abstractNumId w:val="4"/>
  </w:num>
  <w:num w:numId="9">
    <w:abstractNumId w:val="0"/>
  </w:num>
  <w:num w:numId="10">
    <w:abstractNumId w:val="1"/>
  </w:num>
  <w:num w:numId="11">
    <w:abstractNumId w:val="9"/>
  </w:num>
  <w:num w:numId="12">
    <w:abstractNumId w:val="20"/>
  </w:num>
  <w:num w:numId="13">
    <w:abstractNumId w:val="12"/>
  </w:num>
  <w:num w:numId="14">
    <w:abstractNumId w:val="6"/>
  </w:num>
  <w:num w:numId="15">
    <w:abstractNumId w:val="2"/>
  </w:num>
  <w:num w:numId="16">
    <w:abstractNumId w:val="19"/>
  </w:num>
  <w:num w:numId="17">
    <w:abstractNumId w:val="8"/>
  </w:num>
  <w:num w:numId="18">
    <w:abstractNumId w:val="23"/>
  </w:num>
  <w:num w:numId="19">
    <w:abstractNumId w:val="16"/>
  </w:num>
  <w:num w:numId="20">
    <w:abstractNumId w:val="22"/>
  </w:num>
  <w:num w:numId="21">
    <w:abstractNumId w:val="14"/>
  </w:num>
  <w:num w:numId="22">
    <w:abstractNumId w:val="21"/>
  </w:num>
  <w:num w:numId="23">
    <w:abstractNumId w:val="1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17"/>
    <w:rsid w:val="00000B8C"/>
    <w:rsid w:val="00065DD4"/>
    <w:rsid w:val="00077A19"/>
    <w:rsid w:val="00090894"/>
    <w:rsid w:val="000E2235"/>
    <w:rsid w:val="000E42F9"/>
    <w:rsid w:val="000E54EA"/>
    <w:rsid w:val="0010704A"/>
    <w:rsid w:val="00156B7F"/>
    <w:rsid w:val="0015736A"/>
    <w:rsid w:val="001872D2"/>
    <w:rsid w:val="001C6431"/>
    <w:rsid w:val="001D040D"/>
    <w:rsid w:val="0020591A"/>
    <w:rsid w:val="0022746B"/>
    <w:rsid w:val="002345BE"/>
    <w:rsid w:val="00243232"/>
    <w:rsid w:val="00246D93"/>
    <w:rsid w:val="002C0FA7"/>
    <w:rsid w:val="00375DF7"/>
    <w:rsid w:val="003B5617"/>
    <w:rsid w:val="003D633B"/>
    <w:rsid w:val="003F1ED3"/>
    <w:rsid w:val="004158A2"/>
    <w:rsid w:val="00423E55"/>
    <w:rsid w:val="004577F9"/>
    <w:rsid w:val="0047013F"/>
    <w:rsid w:val="004D4873"/>
    <w:rsid w:val="005604EC"/>
    <w:rsid w:val="005A68EB"/>
    <w:rsid w:val="006A5AED"/>
    <w:rsid w:val="006B56E7"/>
    <w:rsid w:val="006E1EA8"/>
    <w:rsid w:val="00734AEE"/>
    <w:rsid w:val="00780067"/>
    <w:rsid w:val="007D6EB3"/>
    <w:rsid w:val="007E5D0B"/>
    <w:rsid w:val="0087541F"/>
    <w:rsid w:val="008C45BD"/>
    <w:rsid w:val="008D700E"/>
    <w:rsid w:val="00977010"/>
    <w:rsid w:val="00992165"/>
    <w:rsid w:val="009E50F1"/>
    <w:rsid w:val="009F26DD"/>
    <w:rsid w:val="009F46BB"/>
    <w:rsid w:val="00A2420B"/>
    <w:rsid w:val="00A62C05"/>
    <w:rsid w:val="00A81B4B"/>
    <w:rsid w:val="00AC0248"/>
    <w:rsid w:val="00B03C70"/>
    <w:rsid w:val="00B22BA6"/>
    <w:rsid w:val="00B25373"/>
    <w:rsid w:val="00B72D14"/>
    <w:rsid w:val="00B76672"/>
    <w:rsid w:val="00BF0DC8"/>
    <w:rsid w:val="00C00D5B"/>
    <w:rsid w:val="00C32D1A"/>
    <w:rsid w:val="00C36747"/>
    <w:rsid w:val="00C50BDB"/>
    <w:rsid w:val="00CE55E3"/>
    <w:rsid w:val="00D04535"/>
    <w:rsid w:val="00D27E1B"/>
    <w:rsid w:val="00D66CAC"/>
    <w:rsid w:val="00E043FE"/>
    <w:rsid w:val="00E06707"/>
    <w:rsid w:val="00F12405"/>
    <w:rsid w:val="00F354E6"/>
    <w:rsid w:val="00F761BF"/>
    <w:rsid w:val="00F768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C385B2-D773-4DEA-B04C-111DF568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56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5617"/>
    <w:rPr>
      <w:rFonts w:ascii="Tahoma" w:hAnsi="Tahoma" w:cs="Tahoma"/>
      <w:sz w:val="16"/>
      <w:szCs w:val="16"/>
    </w:rPr>
  </w:style>
  <w:style w:type="table" w:styleId="Grilledutableau">
    <w:name w:val="Table Grid"/>
    <w:basedOn w:val="TableauNormal"/>
    <w:uiPriority w:val="59"/>
    <w:rsid w:val="00E06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354E6"/>
    <w:pPr>
      <w:ind w:left="720"/>
      <w:contextualSpacing/>
    </w:pPr>
  </w:style>
  <w:style w:type="numbering" w:customStyle="1" w:styleId="Aucuneliste1">
    <w:name w:val="Aucune liste1"/>
    <w:next w:val="Aucuneliste"/>
    <w:uiPriority w:val="99"/>
    <w:semiHidden/>
    <w:unhideWhenUsed/>
    <w:rsid w:val="000E2235"/>
  </w:style>
  <w:style w:type="paragraph" w:styleId="Notedebasdepage">
    <w:name w:val="footnote text"/>
    <w:basedOn w:val="Normal"/>
    <w:link w:val="NotedebasdepageCar"/>
    <w:uiPriority w:val="99"/>
    <w:unhideWhenUsed/>
    <w:rsid w:val="000E2235"/>
    <w:pPr>
      <w:bidi/>
      <w:spacing w:after="0" w:line="240" w:lineRule="auto"/>
    </w:pPr>
    <w:rPr>
      <w:rFonts w:eastAsiaTheme="minorHAnsi"/>
      <w:sz w:val="20"/>
      <w:szCs w:val="20"/>
      <w:lang w:val="en-US" w:eastAsia="en-US"/>
    </w:rPr>
  </w:style>
  <w:style w:type="character" w:customStyle="1" w:styleId="NotedebasdepageCar">
    <w:name w:val="Note de bas de page Car"/>
    <w:basedOn w:val="Policepardfaut"/>
    <w:link w:val="Notedebasdepage"/>
    <w:uiPriority w:val="99"/>
    <w:rsid w:val="000E2235"/>
    <w:rPr>
      <w:rFonts w:eastAsiaTheme="minorHAnsi"/>
      <w:sz w:val="20"/>
      <w:szCs w:val="20"/>
      <w:lang w:val="en-US" w:eastAsia="en-US"/>
    </w:rPr>
  </w:style>
  <w:style w:type="character" w:styleId="Appelnotedebasdep">
    <w:name w:val="footnote reference"/>
    <w:basedOn w:val="Policepardfaut"/>
    <w:uiPriority w:val="99"/>
    <w:semiHidden/>
    <w:unhideWhenUsed/>
    <w:rsid w:val="000E2235"/>
    <w:rPr>
      <w:vertAlign w:val="superscript"/>
    </w:rPr>
  </w:style>
  <w:style w:type="paragraph" w:styleId="Notedefin">
    <w:name w:val="endnote text"/>
    <w:basedOn w:val="Normal"/>
    <w:link w:val="NotedefinCar"/>
    <w:uiPriority w:val="99"/>
    <w:semiHidden/>
    <w:unhideWhenUsed/>
    <w:rsid w:val="000E2235"/>
    <w:pPr>
      <w:bidi/>
      <w:spacing w:after="0" w:line="240" w:lineRule="auto"/>
    </w:pPr>
    <w:rPr>
      <w:rFonts w:eastAsiaTheme="minorHAnsi"/>
      <w:sz w:val="20"/>
      <w:szCs w:val="20"/>
      <w:lang w:val="en-US" w:eastAsia="en-US"/>
    </w:rPr>
  </w:style>
  <w:style w:type="character" w:customStyle="1" w:styleId="NotedefinCar">
    <w:name w:val="Note de fin Car"/>
    <w:basedOn w:val="Policepardfaut"/>
    <w:link w:val="Notedefin"/>
    <w:uiPriority w:val="99"/>
    <w:semiHidden/>
    <w:rsid w:val="000E2235"/>
    <w:rPr>
      <w:rFonts w:eastAsiaTheme="minorHAnsi"/>
      <w:sz w:val="20"/>
      <w:szCs w:val="20"/>
      <w:lang w:val="en-US" w:eastAsia="en-US"/>
    </w:rPr>
  </w:style>
  <w:style w:type="character" w:styleId="Appeldenotedefin">
    <w:name w:val="endnote reference"/>
    <w:basedOn w:val="Policepardfaut"/>
    <w:uiPriority w:val="99"/>
    <w:semiHidden/>
    <w:unhideWhenUsed/>
    <w:rsid w:val="000E2235"/>
    <w:rPr>
      <w:vertAlign w:val="superscript"/>
    </w:rPr>
  </w:style>
  <w:style w:type="paragraph" w:styleId="En-tte">
    <w:name w:val="header"/>
    <w:basedOn w:val="Normal"/>
    <w:link w:val="En-tteCar"/>
    <w:uiPriority w:val="99"/>
    <w:unhideWhenUsed/>
    <w:rsid w:val="000E2235"/>
    <w:pPr>
      <w:tabs>
        <w:tab w:val="center" w:pos="4536"/>
        <w:tab w:val="right" w:pos="9072"/>
      </w:tabs>
      <w:bidi/>
      <w:spacing w:after="0" w:line="240" w:lineRule="auto"/>
    </w:pPr>
    <w:rPr>
      <w:rFonts w:eastAsiaTheme="minorHAnsi"/>
      <w:lang w:val="en-US" w:eastAsia="en-US"/>
    </w:rPr>
  </w:style>
  <w:style w:type="character" w:customStyle="1" w:styleId="En-tteCar">
    <w:name w:val="En-tête Car"/>
    <w:basedOn w:val="Policepardfaut"/>
    <w:link w:val="En-tte"/>
    <w:uiPriority w:val="99"/>
    <w:rsid w:val="000E2235"/>
    <w:rPr>
      <w:rFonts w:eastAsiaTheme="minorHAnsi"/>
      <w:lang w:val="en-US" w:eastAsia="en-US"/>
    </w:rPr>
  </w:style>
  <w:style w:type="paragraph" w:styleId="Pieddepage">
    <w:name w:val="footer"/>
    <w:basedOn w:val="Normal"/>
    <w:link w:val="PieddepageCar"/>
    <w:uiPriority w:val="99"/>
    <w:unhideWhenUsed/>
    <w:rsid w:val="000E2235"/>
    <w:pPr>
      <w:tabs>
        <w:tab w:val="center" w:pos="4536"/>
        <w:tab w:val="right" w:pos="9072"/>
      </w:tabs>
      <w:bidi/>
      <w:spacing w:after="0" w:line="240" w:lineRule="auto"/>
    </w:pPr>
    <w:rPr>
      <w:rFonts w:eastAsiaTheme="minorHAnsi"/>
      <w:lang w:val="en-US" w:eastAsia="en-US"/>
    </w:rPr>
  </w:style>
  <w:style w:type="character" w:customStyle="1" w:styleId="PieddepageCar">
    <w:name w:val="Pied de page Car"/>
    <w:basedOn w:val="Policepardfaut"/>
    <w:link w:val="Pieddepage"/>
    <w:uiPriority w:val="99"/>
    <w:rsid w:val="000E2235"/>
    <w:rPr>
      <w:rFonts w:eastAsiaTheme="minorHAnsi"/>
      <w:lang w:val="en-US" w:eastAsia="en-US"/>
    </w:rPr>
  </w:style>
  <w:style w:type="numbering" w:customStyle="1" w:styleId="Aucuneliste2">
    <w:name w:val="Aucune liste2"/>
    <w:next w:val="Aucuneliste"/>
    <w:uiPriority w:val="99"/>
    <w:semiHidden/>
    <w:unhideWhenUsed/>
    <w:rsid w:val="000E2235"/>
  </w:style>
  <w:style w:type="character" w:customStyle="1" w:styleId="Lienhypertexte1">
    <w:name w:val="Lien hypertexte1"/>
    <w:basedOn w:val="Policepardfaut"/>
    <w:uiPriority w:val="99"/>
    <w:unhideWhenUsed/>
    <w:rsid w:val="000E2235"/>
    <w:rPr>
      <w:color w:val="0000FF"/>
      <w:u w:val="single"/>
    </w:rPr>
  </w:style>
  <w:style w:type="character" w:customStyle="1" w:styleId="Lienhypertexte2">
    <w:name w:val="Lien hypertexte2"/>
    <w:basedOn w:val="Policepardfaut"/>
    <w:uiPriority w:val="99"/>
    <w:unhideWhenUsed/>
    <w:rsid w:val="000E2235"/>
    <w:rPr>
      <w:color w:val="0000FF"/>
      <w:u w:val="single"/>
    </w:rPr>
  </w:style>
  <w:style w:type="character" w:styleId="Lienhypertexte">
    <w:name w:val="Hyperlink"/>
    <w:basedOn w:val="Policepardfaut"/>
    <w:uiPriority w:val="99"/>
    <w:semiHidden/>
    <w:unhideWhenUsed/>
    <w:rsid w:val="000E2235"/>
    <w:rPr>
      <w:color w:val="0000FF" w:themeColor="hyperlink"/>
      <w:u w:val="single"/>
    </w:rPr>
  </w:style>
  <w:style w:type="numbering" w:customStyle="1" w:styleId="Aucuneliste3">
    <w:name w:val="Aucune liste3"/>
    <w:next w:val="Aucuneliste"/>
    <w:uiPriority w:val="99"/>
    <w:semiHidden/>
    <w:unhideWhenUsed/>
    <w:rsid w:val="000E2235"/>
  </w:style>
  <w:style w:type="table" w:customStyle="1" w:styleId="Grilledetableauclaire1">
    <w:name w:val="Grille de tableau claire1"/>
    <w:basedOn w:val="TableauNormal"/>
    <w:uiPriority w:val="40"/>
    <w:rsid w:val="000E2235"/>
    <w:pPr>
      <w:spacing w:after="0" w:line="240" w:lineRule="auto"/>
    </w:pPr>
    <w:rPr>
      <w:rFonts w:eastAsiaTheme="minorHAns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lleclaire">
    <w:name w:val="Light Grid"/>
    <w:basedOn w:val="TableauNormal"/>
    <w:uiPriority w:val="62"/>
    <w:rsid w:val="005A68EB"/>
    <w:pPr>
      <w:spacing w:after="0" w:line="240" w:lineRule="auto"/>
    </w:pPr>
    <w:rPr>
      <w:rFonts w:eastAsiaTheme="minorHAnsi"/>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368697">
      <w:bodyDiv w:val="1"/>
      <w:marLeft w:val="0"/>
      <w:marRight w:val="0"/>
      <w:marTop w:val="0"/>
      <w:marBottom w:val="0"/>
      <w:divBdr>
        <w:top w:val="none" w:sz="0" w:space="0" w:color="auto"/>
        <w:left w:val="none" w:sz="0" w:space="0" w:color="auto"/>
        <w:bottom w:val="none" w:sz="0" w:space="0" w:color="auto"/>
        <w:right w:val="none" w:sz="0" w:space="0" w:color="auto"/>
      </w:divBdr>
    </w:div>
    <w:div w:id="833373506">
      <w:bodyDiv w:val="1"/>
      <w:marLeft w:val="0"/>
      <w:marRight w:val="0"/>
      <w:marTop w:val="0"/>
      <w:marBottom w:val="0"/>
      <w:divBdr>
        <w:top w:val="none" w:sz="0" w:space="0" w:color="auto"/>
        <w:left w:val="none" w:sz="0" w:space="0" w:color="auto"/>
        <w:bottom w:val="none" w:sz="0" w:space="0" w:color="auto"/>
        <w:right w:val="none" w:sz="0" w:space="0" w:color="auto"/>
      </w:divBdr>
    </w:div>
    <w:div w:id="159261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echoroukonline.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choroukonline.com" TargetMode="External"/><Relationship Id="rId1" Type="http://schemas.openxmlformats.org/officeDocument/2006/relationships/hyperlink" Target="https://www.mominou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26448-5EBA-4902-AD90-335380E10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41221</Words>
  <Characters>226720</Characters>
  <Application>Microsoft Office Word</Application>
  <DocSecurity>0</DocSecurity>
  <Lines>1889</Lines>
  <Paragraphs>534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14</cp:revision>
  <cp:lastPrinted>2020-07-09T11:53:00Z</cp:lastPrinted>
  <dcterms:created xsi:type="dcterms:W3CDTF">2021-01-26T23:22:00Z</dcterms:created>
  <dcterms:modified xsi:type="dcterms:W3CDTF">2022-05-25T08:23:00Z</dcterms:modified>
</cp:coreProperties>
</file>